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Аналитическая записка.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Мониторинг состояния межнациональных, межконфессиональных отношений и раннего предупреждения конфликтных ситуаций в Нефтеюганском районе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/>
        <w:jc w:val="center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за 3 квартал 2021 года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Во исполнение постановления администрации Нефтеюганского района от 20.12.2019 № 2644-па «Об утверждении положения о мониторинге состояния межнациональных, межконфессиональных отношений и раннего предупреждения конфликтных ситуаций в Нефтеюганском районе» (в редакции от 17.02.2021 № 220-па) (далее - мониторинг) в 3 квартале 2021 года ответственными исполнителями </w:t>
      </w:r>
      <w:r w:rsidRPr="00D75980">
        <w:rPr>
          <w:rFonts w:eastAsia="Calibri"/>
          <w:i/>
          <w:sz w:val="26"/>
          <w:szCs w:val="26"/>
          <w:lang w:eastAsia="en-US"/>
        </w:rPr>
        <w:t>(это восемь структурных подразделений администрации района, МКУ «Управление по делам администрации района», администрация гп.Пойковский, КУ ХМАО-Югры «Центр социальных выплат» филиал в г. Нефтеюганске, БУ ХМАО-Югры «Нефтеюганская районная больница», ОМВД России по Нефтеюганскому району)</w:t>
      </w:r>
      <w:r w:rsidRPr="00D75980">
        <w:rPr>
          <w:rFonts w:eastAsia="Calibri"/>
          <w:sz w:val="26"/>
          <w:szCs w:val="26"/>
          <w:lang w:eastAsia="en-US"/>
        </w:rPr>
        <w:t xml:space="preserve"> осуществлялся мониторинг состояния межнациональных, межконфессиональных отношений и раннего предупреждения конфликтных ситуаций в районе путем поиска, обобщения и обработки информации.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Анализируя полученные данные по итогам 3 квартала можно отметить: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Состояние социально-экономической ситуации: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уровень занятости населения Нефтеюганского района – 99,6%(АППГ 98%);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уровень безработицы – 0,13% (АППГ – 1,11%);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- 823 (АППГ – 948) жителей района имеют доход ниже прожиточного уровня. В сравнении с предыдущим кварталом 2021 года произошло уменьшение числа граждан, имеющих доход ниже прожиточного минимума на 155 человек;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уровень доходов населения – 58 121,6 руб. (АППГ – 56 186,1 руб.);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фактов задержки заработной платы на предприятиях и в организациях не зафиксировано;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фактов невыплаты пособий не зафиксировано;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коллективных трудовых споров не возникало.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На территории района действуют: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15 религиозных объединений (11 христианских, 2 мусульманских, </w:t>
      </w:r>
      <w:r w:rsidRPr="00D75980">
        <w:rPr>
          <w:rFonts w:eastAsia="Calibri"/>
          <w:sz w:val="26"/>
          <w:szCs w:val="26"/>
          <w:lang w:eastAsia="en-US"/>
        </w:rPr>
        <w:br/>
        <w:t>2 евангельских), из них 12 зарегистрированы;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7 общественных организаций, созданных по национальному признаку, </w:t>
      </w:r>
      <w:r w:rsidRPr="00D75980">
        <w:rPr>
          <w:rFonts w:eastAsia="Calibri"/>
          <w:sz w:val="26"/>
          <w:szCs w:val="26"/>
          <w:lang w:eastAsia="en-US"/>
        </w:rPr>
        <w:br/>
        <w:t>из них: 2 зарегистрированы, 5 не зарегистрированы;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3 казачьих общества, из них 2 включены в государственный реестр казачьих обществ.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Также отметим: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- отсутствие выявленных потенциально конфликтных ситуаций и конфликтов в сфере межрелигиозных и государственно-конфессиональных отношений;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отсутствие попыток проведения несогласованных публичных акций, в том числе по вопросам межнациональных отношений, по религиозным вопросам;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отсутствие обращений, заявлений физических и юридических лиц по данному направлению;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уведомлений о проведении публичных акций по вопросам межнациональных отношений в органы местного самоуправления не поступало;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несовершеннолетних, причисляющих себя к неформальным молодежным объединениям, не зарегистрировано.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По данным ОМВД России по Нефтеюганскому району: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- поставлено на миграционный учет иностранных граждан – 2827 человек (АППГ - </w:t>
      </w:r>
      <w:r w:rsidRPr="00D75980">
        <w:rPr>
          <w:rFonts w:eastAsia="Calibri"/>
          <w:sz w:val="26"/>
          <w:szCs w:val="26"/>
          <w:lang w:eastAsia="en-US"/>
        </w:rPr>
        <w:lastRenderedPageBreak/>
        <w:t xml:space="preserve">2969);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 выявлено 118 нарушений миграционного законодательства (АППГ - 180);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проведено 3 мероприятия по выявлению фактов нарушения миграционного законодательства (АППГ - 0);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выявлено 7 нарушений иностранными гражданами режима пребывания (проживания) в РФ (АППГ – 10);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выявлено 12 нарушений миграционного законодательства (АППГ – 0);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- иностранными гражданами совершено 2 преступления (АППГ – 2);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в отношении иностранных граждан совершено 1 преступление (АППГ - 4);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- преступлений экстремистского характера не совершалось;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информации о проявлениях экстремизма не поступало;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работодателей, осуществляющих деятельность на территории Нефтеюганского района, привлекающих иностранную рабочую силу – 27 (АППГ -28).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Департаментом образования и молодежной политики, департаментом </w:t>
      </w:r>
      <w:r w:rsidRPr="00D75980">
        <w:rPr>
          <w:rFonts w:eastAsia="Calibri"/>
          <w:sz w:val="26"/>
          <w:szCs w:val="26"/>
          <w:lang w:eastAsia="en-US"/>
        </w:rPr>
        <w:br/>
        <w:t>культуры и спорта ежеквартально проводятся профилактические мероприятия в целях предупреждения проявлений экстремизма.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Количество проведенных тематических мероприятий, направленных на развитие межэтнической интеграции и профилактику проявлений экстремизма в 3 квартале 2021 года: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в сфере культуры – 122 мероприятия, охват – 6258 человек;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в сфере физической культуры и спорта – 5 мероприятий, охват – 121 человек.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Департаментом образования и молодежной политики в общеобразовательных организациях проводилась разъяснительная работа в виде бесед, лекций, встреч об административной и уголовной ответственности за совершение правонарушений экстремистской направленности (14 бесед, 480 человек); круглые столы по проблемам в сфере профилактики экстремизма в молодёжной среде в режиме онлайн (4 заседания круглых столов, 156 человек); мероприятия по недопущению вовлечения несовершеннолетних в криминальные субкультуры, в ряды экстремистских и террористических организаций в режиме онлайн (10 мероприятий, 915 человек); иные мероприятия (экскурсии, конкурсы, фестивали) – проведено 8 мероприятий с охватом 618 человек. Общее количество проведённых департаментом образования мероприятий – 36, в них приняли участие 2169 человек.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Также отметим: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детей, по религиозным мотивам отказывающихся участвовать в праздничных мероприятиях общеобразовательных и дошкольных образовательных организаций, не выявлено.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Информационное сопровождение состояния межнациональных и межконфессиональных отношений проводилось в достаточном объеме: в газете «Югорское обозрение» опубликовано 16 материалов, на ТРК «Сибирь» подготовлен 31 материал, отражающий ситуацию межнациональных и межконфессиональных отношений в Нефтеюганском районе. Информационных материалов с признаками экстремизма за отчетный период не выявлено.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В целях оперативного реагирования на проявления экстремизма органы местного самоуправления Нефтеюганского района на регулярной основе проводят заседания коллегиальных и совещательных органов по противодействию экстремистской деятельности, взаимодействию с общественными объединениями, созданными по национальному признаку, религиозными объединениями, казачьими обществами. В 3 квартале 2021 года проведено: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lastRenderedPageBreak/>
        <w:t xml:space="preserve">- заседание Межведомственной комиссии муниципального образования Нефтеюганский район по противодействию экстремистской деятельности (протокол от 19.08.2021 № 3).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Также органы местного самоуправления, по мере необходимости, проводят общественные советы, совещания, круглые столы с рассмотрением вопросов по противодействию экстремистской деятельности, гармонизации межнациональных отношений, защиты прав Коренных малочисленных народов Севера.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Ежемесячно органами местного самоуправления Нефтеюганского района проводится мониторинг сети «Интернет» на предмет выявления экстремистских материалов. В 3 квартале выявлено: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- 23 материала, включенных в Федеральный список экстремистских материалов;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 - 8 материалов, не вошедших в Федеральный список экстремистских материалов, но направленных на разжигание религиозной ненависти и вражды.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Данные материалы направлены в правоохранительные органы, прокуратуру для принятия мер.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>В результате мониторинга социальных сетей, интернет сообществ Нефтеюганского района материалов с признаками экстремизма не выявлено.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D75980">
        <w:rPr>
          <w:rFonts w:eastAsia="Calibri"/>
          <w:sz w:val="26"/>
          <w:szCs w:val="26"/>
          <w:lang w:eastAsia="en-US"/>
        </w:rPr>
        <w:t xml:space="preserve">Анализируя полученные данные можно сделать вывод, что обстановка на территории Нефтеюганского района в сфере межнациональных и межконфессиональных отношений стабильная и спокойная.  Профилактическая работа в данном направлении со стороны всех ответственных исполнителей ведется в полном объеме. </w:t>
      </w: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D75980" w:rsidRPr="00D75980" w:rsidRDefault="00D75980" w:rsidP="00D75980">
      <w:pPr>
        <w:widowControl w:val="0"/>
        <w:autoSpaceDE w:val="0"/>
        <w:autoSpaceDN w:val="0"/>
        <w:adjustRightInd w:val="0"/>
        <w:ind w:right="-1"/>
        <w:jc w:val="both"/>
        <w:rPr>
          <w:rFonts w:eastAsia="Calibri"/>
          <w:sz w:val="26"/>
          <w:szCs w:val="26"/>
          <w:lang w:eastAsia="en-US"/>
        </w:rPr>
      </w:pPr>
    </w:p>
    <w:p w:rsidR="00D75980" w:rsidRDefault="00D75980" w:rsidP="00D03684">
      <w:pPr>
        <w:jc w:val="center"/>
        <w:rPr>
          <w:b/>
          <w:sz w:val="26"/>
          <w:szCs w:val="26"/>
        </w:rPr>
      </w:pPr>
    </w:p>
    <w:p w:rsidR="00D75980" w:rsidRDefault="00D75980" w:rsidP="00D03684">
      <w:pPr>
        <w:jc w:val="center"/>
        <w:rPr>
          <w:b/>
          <w:sz w:val="26"/>
          <w:szCs w:val="26"/>
        </w:rPr>
      </w:pPr>
    </w:p>
    <w:p w:rsidR="00D75980" w:rsidRDefault="00D75980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</w:pPr>
    </w:p>
    <w:p w:rsidR="004E604C" w:rsidRDefault="004E604C" w:rsidP="00D03684">
      <w:pPr>
        <w:jc w:val="center"/>
        <w:rPr>
          <w:b/>
          <w:sz w:val="26"/>
          <w:szCs w:val="26"/>
        </w:rPr>
        <w:sectPr w:rsidR="004E604C" w:rsidSect="003D348E">
          <w:head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56B68" w:rsidRPr="00D03684" w:rsidRDefault="00F56B68" w:rsidP="00F56B6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Результаты </w:t>
      </w:r>
      <w:r w:rsidRPr="00D03684">
        <w:rPr>
          <w:b/>
          <w:sz w:val="26"/>
          <w:szCs w:val="26"/>
        </w:rPr>
        <w:t>мониторинг</w:t>
      </w:r>
      <w:r>
        <w:rPr>
          <w:b/>
          <w:sz w:val="26"/>
          <w:szCs w:val="26"/>
        </w:rPr>
        <w:t>а</w:t>
      </w:r>
      <w:r w:rsidRPr="00D03684">
        <w:rPr>
          <w:b/>
          <w:sz w:val="26"/>
          <w:szCs w:val="26"/>
        </w:rPr>
        <w:t xml:space="preserve"> состояния межнациональных, межконфессиональных отношений</w:t>
      </w:r>
    </w:p>
    <w:p w:rsidR="00F56B68" w:rsidRDefault="00F56B68" w:rsidP="00F56B68">
      <w:pPr>
        <w:jc w:val="center"/>
        <w:rPr>
          <w:b/>
          <w:sz w:val="26"/>
          <w:szCs w:val="26"/>
        </w:rPr>
      </w:pPr>
      <w:r w:rsidRPr="00D03684">
        <w:rPr>
          <w:b/>
          <w:sz w:val="26"/>
          <w:szCs w:val="26"/>
        </w:rPr>
        <w:t>и раннего предупреждения конфликтных ситуаций в Нефтеюганском районе</w:t>
      </w:r>
      <w:r>
        <w:rPr>
          <w:b/>
          <w:sz w:val="26"/>
          <w:szCs w:val="26"/>
        </w:rPr>
        <w:t xml:space="preserve"> за </w:t>
      </w:r>
      <w:r w:rsidR="009B60A0">
        <w:rPr>
          <w:b/>
          <w:sz w:val="26"/>
          <w:szCs w:val="26"/>
        </w:rPr>
        <w:t>3</w:t>
      </w:r>
      <w:bookmarkStart w:id="0" w:name="_GoBack"/>
      <w:bookmarkEnd w:id="0"/>
      <w:r>
        <w:rPr>
          <w:b/>
          <w:sz w:val="26"/>
          <w:szCs w:val="26"/>
        </w:rPr>
        <w:t xml:space="preserve"> квартал 2021 года</w:t>
      </w:r>
    </w:p>
    <w:p w:rsidR="00F56B68" w:rsidRPr="00F73165" w:rsidRDefault="00F56B68" w:rsidP="00F56B68">
      <w:pPr>
        <w:rPr>
          <w:sz w:val="26"/>
          <w:szCs w:val="26"/>
        </w:rPr>
      </w:pPr>
    </w:p>
    <w:p w:rsidR="00F56B68" w:rsidRPr="00223592" w:rsidRDefault="00F56B68" w:rsidP="00F56B68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9B60A0" w:rsidRPr="00223592" w:rsidTr="00C52B1C">
        <w:trPr>
          <w:trHeight w:val="510"/>
        </w:trPr>
        <w:tc>
          <w:tcPr>
            <w:tcW w:w="765" w:type="dxa"/>
            <w:vMerge w:val="restart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65" w:type="dxa"/>
            <w:vMerge w:val="restart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Показатели мониторинга</w:t>
            </w:r>
          </w:p>
          <w:p w:rsidR="009B60A0" w:rsidRPr="00223592" w:rsidRDefault="009B60A0" w:rsidP="00C52B1C">
            <w:pPr>
              <w:pStyle w:val="a8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(далее – П), информационные материалы (далее – ИМ)</w:t>
            </w:r>
          </w:p>
        </w:tc>
        <w:tc>
          <w:tcPr>
            <w:tcW w:w="3771" w:type="dxa"/>
            <w:vMerge w:val="restart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3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Отчетная информация</w:t>
            </w:r>
          </w:p>
        </w:tc>
      </w:tr>
      <w:tr w:rsidR="009B60A0" w:rsidRPr="00223592" w:rsidTr="00C52B1C">
        <w:trPr>
          <w:trHeight w:val="510"/>
        </w:trPr>
        <w:tc>
          <w:tcPr>
            <w:tcW w:w="765" w:type="dxa"/>
            <w:vMerge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vMerge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1" w:type="dxa"/>
            <w:vMerge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9B60A0" w:rsidRDefault="009B60A0" w:rsidP="00C52B1C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9B60A0" w:rsidRPr="00223592" w:rsidRDefault="009B60A0" w:rsidP="00C52B1C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с начала года (П)</w:t>
            </w:r>
          </w:p>
        </w:tc>
        <w:tc>
          <w:tcPr>
            <w:tcW w:w="1352" w:type="dxa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в т.ч., за отчетный период (П)</w:t>
            </w:r>
          </w:p>
        </w:tc>
        <w:tc>
          <w:tcPr>
            <w:tcW w:w="4962" w:type="dxa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Пояснения к показателям мониторинга (ИМ)</w:t>
            </w:r>
          </w:p>
        </w:tc>
      </w:tr>
    </w:tbl>
    <w:p w:rsidR="009B60A0" w:rsidRPr="00223592" w:rsidRDefault="009B60A0" w:rsidP="009B60A0">
      <w:pPr>
        <w:rPr>
          <w:sz w:val="2"/>
          <w:szCs w:val="2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5"/>
        <w:gridCol w:w="3065"/>
        <w:gridCol w:w="3771"/>
        <w:gridCol w:w="1199"/>
        <w:gridCol w:w="1352"/>
        <w:gridCol w:w="4962"/>
      </w:tblGrid>
      <w:tr w:rsidR="009B60A0" w:rsidRPr="00223592" w:rsidTr="00C52B1C">
        <w:trPr>
          <w:trHeight w:val="70"/>
        </w:trPr>
        <w:tc>
          <w:tcPr>
            <w:tcW w:w="765" w:type="dxa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71" w:type="dxa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9" w:type="dxa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2" w:type="dxa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5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60A0" w:rsidRPr="00223592" w:rsidTr="00C52B1C">
        <w:trPr>
          <w:trHeight w:val="510"/>
        </w:trPr>
        <w:tc>
          <w:tcPr>
            <w:tcW w:w="15114" w:type="dxa"/>
            <w:gridSpan w:val="6"/>
          </w:tcPr>
          <w:p w:rsidR="009B60A0" w:rsidRPr="00223592" w:rsidRDefault="009B60A0" w:rsidP="00C52B1C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Состояние социально-экономической ситуации.</w:t>
            </w:r>
          </w:p>
          <w:p w:rsidR="009B60A0" w:rsidRPr="00223592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3592">
              <w:rPr>
                <w:rFonts w:ascii="Times New Roman" w:hAnsi="Times New Roman"/>
                <w:b/>
                <w:sz w:val="24"/>
                <w:szCs w:val="24"/>
              </w:rPr>
              <w:t>Динамика показателей в сравнении с аналогичным периодом прошлого года (АППГ)</w:t>
            </w:r>
          </w:p>
        </w:tc>
      </w:tr>
      <w:tr w:rsidR="009B60A0" w:rsidRPr="00223592" w:rsidTr="00C52B1C">
        <w:trPr>
          <w:trHeight w:val="510"/>
        </w:trPr>
        <w:tc>
          <w:tcPr>
            <w:tcW w:w="765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065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 xml:space="preserve">Уровень занятости населения (П) </w:t>
            </w:r>
          </w:p>
        </w:tc>
        <w:tc>
          <w:tcPr>
            <w:tcW w:w="3771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B60A0" w:rsidRPr="00012FBF" w:rsidRDefault="009B60A0" w:rsidP="00C52B1C">
            <w:pPr>
              <w:contextualSpacing/>
              <w:jc w:val="center"/>
            </w:pPr>
            <w:r w:rsidRPr="00012FBF">
              <w:t>99,6%</w:t>
            </w:r>
          </w:p>
        </w:tc>
        <w:tc>
          <w:tcPr>
            <w:tcW w:w="1352" w:type="dxa"/>
            <w:vAlign w:val="center"/>
          </w:tcPr>
          <w:p w:rsidR="009B60A0" w:rsidRPr="00012FBF" w:rsidRDefault="009B60A0" w:rsidP="00C52B1C">
            <w:pPr>
              <w:contextualSpacing/>
              <w:jc w:val="center"/>
            </w:pPr>
            <w:r w:rsidRPr="00012FBF">
              <w:t>99,6%</w:t>
            </w:r>
          </w:p>
        </w:tc>
        <w:tc>
          <w:tcPr>
            <w:tcW w:w="4962" w:type="dxa"/>
          </w:tcPr>
          <w:p w:rsidR="009B60A0" w:rsidRPr="00012FBF" w:rsidRDefault="009B60A0" w:rsidP="00C52B1C">
            <w:pPr>
              <w:contextualSpacing/>
            </w:pPr>
            <w:r w:rsidRPr="00012FBF">
              <w:t xml:space="preserve">Соотношение численности занятых в экономике к численности трудоспособного населения. </w:t>
            </w:r>
          </w:p>
        </w:tc>
      </w:tr>
      <w:tr w:rsidR="009B60A0" w:rsidRPr="00223592" w:rsidTr="00C52B1C">
        <w:trPr>
          <w:trHeight w:val="1112"/>
        </w:trPr>
        <w:tc>
          <w:tcPr>
            <w:tcW w:w="765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065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 xml:space="preserve">Уровень безработицы (П) </w:t>
            </w:r>
          </w:p>
        </w:tc>
        <w:tc>
          <w:tcPr>
            <w:tcW w:w="3771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B60A0" w:rsidRPr="00012FBF" w:rsidRDefault="009B60A0" w:rsidP="00C52B1C">
            <w:pPr>
              <w:contextualSpacing/>
              <w:jc w:val="center"/>
            </w:pPr>
            <w:r w:rsidRPr="00012FBF">
              <w:t>0,81</w:t>
            </w:r>
          </w:p>
        </w:tc>
        <w:tc>
          <w:tcPr>
            <w:tcW w:w="1352" w:type="dxa"/>
            <w:vAlign w:val="center"/>
          </w:tcPr>
          <w:p w:rsidR="009B60A0" w:rsidRPr="00012FBF" w:rsidRDefault="009B60A0" w:rsidP="00C52B1C">
            <w:pPr>
              <w:contextualSpacing/>
              <w:jc w:val="center"/>
            </w:pPr>
            <w:r w:rsidRPr="00012FBF">
              <w:t>0,13</w:t>
            </w:r>
          </w:p>
        </w:tc>
        <w:tc>
          <w:tcPr>
            <w:tcW w:w="4962" w:type="dxa"/>
          </w:tcPr>
          <w:p w:rsidR="009B60A0" w:rsidRPr="00012FBF" w:rsidRDefault="009B60A0" w:rsidP="00C52B1C">
            <w:pPr>
              <w:contextualSpacing/>
            </w:pPr>
            <w:r w:rsidRPr="00012FBF">
              <w:t>По данным Казенного Учреждения Ханты-Мансийского автономного округа – Югры «Нефтеюганский центр занятости населения» на 27.09.2021</w:t>
            </w:r>
          </w:p>
        </w:tc>
      </w:tr>
      <w:tr w:rsidR="009B60A0" w:rsidRPr="001C1072" w:rsidTr="00C52B1C">
        <w:trPr>
          <w:trHeight w:val="510"/>
        </w:trPr>
        <w:tc>
          <w:tcPr>
            <w:tcW w:w="765" w:type="dxa"/>
          </w:tcPr>
          <w:p w:rsidR="009B60A0" w:rsidRPr="00587B76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065" w:type="dxa"/>
          </w:tcPr>
          <w:p w:rsidR="009B60A0" w:rsidRPr="00587B76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Количество граждан, имеющих доход ниже прожиточного уровня (П)</w:t>
            </w:r>
          </w:p>
        </w:tc>
        <w:tc>
          <w:tcPr>
            <w:tcW w:w="3771" w:type="dxa"/>
          </w:tcPr>
          <w:p w:rsidR="009B60A0" w:rsidRPr="00587B76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 xml:space="preserve">казенное учреждение Ханты-Мансийского автономного </w:t>
            </w:r>
          </w:p>
          <w:p w:rsidR="009B60A0" w:rsidRPr="00587B76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 xml:space="preserve">округа – Югры «Центр социальных выплат» </w:t>
            </w:r>
          </w:p>
          <w:p w:rsidR="009B60A0" w:rsidRPr="00587B76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филиал в г. Нефтеюганске</w:t>
            </w:r>
          </w:p>
          <w:p w:rsidR="009B60A0" w:rsidRPr="00587B76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7B7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BF">
              <w:rPr>
                <w:rFonts w:ascii="Times New Roman" w:hAnsi="Times New Roman"/>
                <w:sz w:val="24"/>
                <w:szCs w:val="24"/>
              </w:rPr>
              <w:t xml:space="preserve">1072 </w:t>
            </w:r>
          </w:p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B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352" w:type="dxa"/>
            <w:vAlign w:val="center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BF">
              <w:rPr>
                <w:rFonts w:ascii="Times New Roman" w:hAnsi="Times New Roman"/>
                <w:sz w:val="24"/>
                <w:szCs w:val="24"/>
              </w:rPr>
              <w:t xml:space="preserve">823 </w:t>
            </w:r>
          </w:p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FB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962" w:type="dxa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2FBF">
              <w:rPr>
                <w:rFonts w:ascii="Times New Roman" w:hAnsi="Times New Roman"/>
                <w:sz w:val="24"/>
                <w:szCs w:val="24"/>
              </w:rPr>
              <w:t>По состоянию на 30.09.2021</w:t>
            </w:r>
          </w:p>
        </w:tc>
      </w:tr>
      <w:tr w:rsidR="009B60A0" w:rsidRPr="001C1072" w:rsidTr="00C52B1C">
        <w:trPr>
          <w:trHeight w:val="510"/>
        </w:trPr>
        <w:tc>
          <w:tcPr>
            <w:tcW w:w="765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065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Уровень доходов населения (П)</w:t>
            </w:r>
          </w:p>
        </w:tc>
        <w:tc>
          <w:tcPr>
            <w:tcW w:w="3771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B60A0" w:rsidRPr="00012FBF" w:rsidRDefault="009B60A0" w:rsidP="00C52B1C">
            <w:pPr>
              <w:contextualSpacing/>
              <w:jc w:val="center"/>
            </w:pPr>
            <w:r w:rsidRPr="00012FBF">
              <w:t>56 510,6</w:t>
            </w:r>
          </w:p>
        </w:tc>
        <w:tc>
          <w:tcPr>
            <w:tcW w:w="1352" w:type="dxa"/>
            <w:vAlign w:val="center"/>
          </w:tcPr>
          <w:p w:rsidR="009B60A0" w:rsidRPr="00012FBF" w:rsidRDefault="009B60A0" w:rsidP="00C52B1C">
            <w:pPr>
              <w:contextualSpacing/>
              <w:jc w:val="center"/>
            </w:pPr>
            <w:r w:rsidRPr="00012FBF">
              <w:t xml:space="preserve">58 121,6  </w:t>
            </w:r>
          </w:p>
        </w:tc>
        <w:tc>
          <w:tcPr>
            <w:tcW w:w="4962" w:type="dxa"/>
          </w:tcPr>
          <w:p w:rsidR="009B60A0" w:rsidRPr="00012FBF" w:rsidRDefault="009B60A0" w:rsidP="00C52B1C">
            <w:pPr>
              <w:contextualSpacing/>
              <w:rPr>
                <w:b/>
              </w:rPr>
            </w:pPr>
            <w:r w:rsidRPr="00012FBF">
              <w:t>Среднемесячные денежные доходы на душу населения.</w:t>
            </w:r>
          </w:p>
        </w:tc>
      </w:tr>
      <w:tr w:rsidR="009B60A0" w:rsidRPr="001C1072" w:rsidTr="00C52B1C">
        <w:trPr>
          <w:trHeight w:val="510"/>
        </w:trPr>
        <w:tc>
          <w:tcPr>
            <w:tcW w:w="765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065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 xml:space="preserve">Факты задержки заработной платы на предприятиях и </w:t>
            </w:r>
          </w:p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 xml:space="preserve">в организациях (П) </w:t>
            </w:r>
          </w:p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с указанием названия организаций (ИМ)</w:t>
            </w:r>
          </w:p>
        </w:tc>
        <w:tc>
          <w:tcPr>
            <w:tcW w:w="3771" w:type="dxa"/>
          </w:tcPr>
          <w:p w:rsidR="009B60A0" w:rsidRPr="001C1072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C1072">
              <w:rPr>
                <w:rFonts w:ascii="Times New Roman" w:hAnsi="Times New Roman"/>
                <w:sz w:val="24"/>
                <w:szCs w:val="24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B60A0" w:rsidRPr="00012FBF" w:rsidRDefault="009B60A0" w:rsidP="00C52B1C">
            <w:pPr>
              <w:contextualSpacing/>
              <w:jc w:val="center"/>
              <w:rPr>
                <w:b/>
              </w:rPr>
            </w:pPr>
            <w:r w:rsidRPr="00012FBF">
              <w:rPr>
                <w:b/>
              </w:rPr>
              <w:t>-</w:t>
            </w:r>
          </w:p>
        </w:tc>
        <w:tc>
          <w:tcPr>
            <w:tcW w:w="1352" w:type="dxa"/>
            <w:vAlign w:val="center"/>
          </w:tcPr>
          <w:p w:rsidR="009B60A0" w:rsidRPr="00012FBF" w:rsidRDefault="009B60A0" w:rsidP="00C52B1C">
            <w:pPr>
              <w:contextualSpacing/>
              <w:jc w:val="center"/>
              <w:rPr>
                <w:b/>
              </w:rPr>
            </w:pPr>
            <w:r w:rsidRPr="00012FBF">
              <w:rPr>
                <w:b/>
              </w:rPr>
              <w:t>-</w:t>
            </w:r>
          </w:p>
        </w:tc>
        <w:tc>
          <w:tcPr>
            <w:tcW w:w="4962" w:type="dxa"/>
          </w:tcPr>
          <w:p w:rsidR="009B60A0" w:rsidRPr="00012FBF" w:rsidRDefault="009B60A0" w:rsidP="00C52B1C">
            <w:pPr>
              <w:jc w:val="both"/>
              <w:rPr>
                <w:b/>
              </w:rPr>
            </w:pPr>
            <w:r w:rsidRPr="00012FBF">
              <w:t>По данным Государственной инспекции труда в Ханты-Мансийском автономном округе – Югре на 29.09.2021 задолженность по заработной плате в Нефтеюганском районе отсутствует.</w:t>
            </w:r>
          </w:p>
        </w:tc>
      </w:tr>
      <w:tr w:rsidR="009B60A0" w:rsidRPr="001C1072" w:rsidTr="00C52B1C">
        <w:trPr>
          <w:trHeight w:val="510"/>
        </w:trPr>
        <w:tc>
          <w:tcPr>
            <w:tcW w:w="765" w:type="dxa"/>
          </w:tcPr>
          <w:p w:rsidR="009B60A0" w:rsidRPr="007A0691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65" w:type="dxa"/>
          </w:tcPr>
          <w:p w:rsidR="009B60A0" w:rsidRPr="007A0691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 xml:space="preserve">Факты невыплаты </w:t>
            </w:r>
          </w:p>
          <w:p w:rsidR="009B60A0" w:rsidRPr="007A0691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>пособий (П)</w:t>
            </w:r>
          </w:p>
        </w:tc>
        <w:tc>
          <w:tcPr>
            <w:tcW w:w="3771" w:type="dxa"/>
          </w:tcPr>
          <w:p w:rsidR="009B60A0" w:rsidRPr="007A0691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 xml:space="preserve">казенное учреждение Ханты-Мансийского автономного </w:t>
            </w:r>
          </w:p>
          <w:p w:rsidR="009B60A0" w:rsidRPr="007A0691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 xml:space="preserve">округа – Югры «Центр социальных выплат» филиал </w:t>
            </w:r>
          </w:p>
          <w:p w:rsidR="009B60A0" w:rsidRPr="007A0691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 xml:space="preserve">в г. Нефтеюганске </w:t>
            </w:r>
          </w:p>
          <w:p w:rsidR="009B60A0" w:rsidRPr="007A0691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A069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199" w:type="dxa"/>
            <w:vAlign w:val="center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A0" w:rsidRPr="001C1072" w:rsidTr="00C52B1C">
        <w:trPr>
          <w:trHeight w:val="510"/>
        </w:trPr>
        <w:tc>
          <w:tcPr>
            <w:tcW w:w="765" w:type="dxa"/>
          </w:tcPr>
          <w:p w:rsidR="009B60A0" w:rsidRPr="002F7AC3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AC3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3065" w:type="dxa"/>
          </w:tcPr>
          <w:p w:rsidR="009B60A0" w:rsidRPr="002F7AC3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AC3">
              <w:rPr>
                <w:rFonts w:ascii="Times New Roman" w:hAnsi="Times New Roman"/>
                <w:sz w:val="24"/>
                <w:szCs w:val="24"/>
              </w:rPr>
              <w:t>Факты возникновения коллективных трудовых споров (П) (ИМ)</w:t>
            </w:r>
          </w:p>
        </w:tc>
        <w:tc>
          <w:tcPr>
            <w:tcW w:w="3771" w:type="dxa"/>
          </w:tcPr>
          <w:p w:rsidR="009B60A0" w:rsidRPr="002F7AC3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F7AC3">
              <w:rPr>
                <w:rFonts w:ascii="Times New Roman" w:hAnsi="Times New Roman"/>
                <w:sz w:val="24"/>
                <w:szCs w:val="24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199" w:type="dxa"/>
            <w:vAlign w:val="center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352" w:type="dxa"/>
            <w:vAlign w:val="center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4962" w:type="dxa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60A0" w:rsidRPr="001C1072" w:rsidTr="00C52B1C">
        <w:trPr>
          <w:trHeight w:val="510"/>
        </w:trPr>
        <w:tc>
          <w:tcPr>
            <w:tcW w:w="15114" w:type="dxa"/>
            <w:gridSpan w:val="6"/>
            <w:vAlign w:val="center"/>
          </w:tcPr>
          <w:p w:rsidR="009B60A0" w:rsidRPr="001D0285" w:rsidRDefault="009B60A0" w:rsidP="00C52B1C">
            <w:pPr>
              <w:jc w:val="center"/>
              <w:rPr>
                <w:b/>
                <w:color w:val="FF0000"/>
                <w:lang w:val="en-US"/>
              </w:rPr>
            </w:pPr>
            <w:r w:rsidRPr="00012FBF">
              <w:rPr>
                <w:b/>
              </w:rPr>
              <w:t>2. Деятельность религиозных организаций</w:t>
            </w:r>
          </w:p>
        </w:tc>
      </w:tr>
      <w:tr w:rsidR="009B60A0" w:rsidRPr="001C1072" w:rsidTr="00C52B1C">
        <w:trPr>
          <w:trHeight w:val="1371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2.1.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>Количество действующих в муниципальном образовании религиозных организаций (П), в том числе зарегистрированных (П), с указанием названий (ИМ)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012FBF" w:rsidRDefault="009B60A0" w:rsidP="00C52B1C">
            <w:pPr>
              <w:jc w:val="center"/>
            </w:pPr>
            <w:r w:rsidRPr="00012FBF">
              <w:t xml:space="preserve">15 действующих, </w:t>
            </w:r>
          </w:p>
          <w:p w:rsidR="009B60A0" w:rsidRPr="00012FBF" w:rsidRDefault="009B60A0" w:rsidP="00C52B1C">
            <w:pPr>
              <w:jc w:val="center"/>
            </w:pPr>
            <w:r w:rsidRPr="00012FBF">
              <w:t>из них</w:t>
            </w:r>
          </w:p>
          <w:p w:rsidR="009B60A0" w:rsidRPr="00012FBF" w:rsidRDefault="009B60A0" w:rsidP="00C52B1C">
            <w:pPr>
              <w:jc w:val="center"/>
            </w:pPr>
            <w:r w:rsidRPr="00012FBF">
              <w:t xml:space="preserve">12 зарегистрированных </w:t>
            </w:r>
          </w:p>
        </w:tc>
        <w:tc>
          <w:tcPr>
            <w:tcW w:w="1352" w:type="dxa"/>
          </w:tcPr>
          <w:p w:rsidR="009B60A0" w:rsidRPr="00012FBF" w:rsidRDefault="009B60A0" w:rsidP="00C52B1C">
            <w:pPr>
              <w:jc w:val="center"/>
            </w:pPr>
            <w:r w:rsidRPr="00012FBF">
              <w:t>15 (12)</w:t>
            </w:r>
          </w:p>
        </w:tc>
        <w:tc>
          <w:tcPr>
            <w:tcW w:w="4962" w:type="dxa"/>
          </w:tcPr>
          <w:p w:rsidR="009B60A0" w:rsidRPr="00012FBF" w:rsidRDefault="009B60A0" w:rsidP="00C52B1C">
            <w:r w:rsidRPr="00012FBF">
              <w:rPr>
                <w:b/>
              </w:rPr>
              <w:t>1.</w:t>
            </w:r>
            <w:r w:rsidRPr="00012FBF">
              <w:t xml:space="preserve"> Православный Приход храма Святой Троицы </w:t>
            </w:r>
            <w:r w:rsidRPr="00012FBF">
              <w:rPr>
                <w:b/>
              </w:rPr>
              <w:t>гп. Пойковский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2.</w:t>
            </w:r>
            <w:r w:rsidRPr="00012FBF">
              <w:t xml:space="preserve"> Православный Приход храма в честь Святых Первоверховных апостолов Петра и Павла </w:t>
            </w:r>
            <w:r w:rsidRPr="00012FBF">
              <w:rPr>
                <w:b/>
              </w:rPr>
              <w:t>сп. Салым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3.</w:t>
            </w:r>
            <w:r w:rsidRPr="00012FBF">
              <w:t xml:space="preserve"> Православный Приход храма в часть иконы Божией Матери «Владимирская» </w:t>
            </w:r>
            <w:r w:rsidRPr="00012FBF">
              <w:rPr>
                <w:b/>
              </w:rPr>
              <w:t>сп. Куть -Ях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4.</w:t>
            </w:r>
            <w:r w:rsidRPr="00012FBF">
              <w:t xml:space="preserve"> Православный Приход храма в честь преподобного Серафима Саровского </w:t>
            </w:r>
          </w:p>
          <w:p w:rsidR="009B60A0" w:rsidRPr="00012FBF" w:rsidRDefault="009B60A0" w:rsidP="00C52B1C">
            <w:r w:rsidRPr="00012FBF">
              <w:rPr>
                <w:b/>
              </w:rPr>
              <w:t>сп. Чеускино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5.</w:t>
            </w:r>
            <w:r w:rsidRPr="00012FBF">
              <w:t xml:space="preserve"> Православный Приход храма в честь преподобного Сергия Радонежского </w:t>
            </w:r>
          </w:p>
          <w:p w:rsidR="009B60A0" w:rsidRPr="00012FBF" w:rsidRDefault="009B60A0" w:rsidP="00C52B1C">
            <w:r w:rsidRPr="00012FBF">
              <w:rPr>
                <w:b/>
              </w:rPr>
              <w:t>сп. Усть-Юган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6.</w:t>
            </w:r>
            <w:r w:rsidRPr="00012FBF">
              <w:t xml:space="preserve"> Православный Приход храма в честь великомученика Георгия Победоносца </w:t>
            </w:r>
          </w:p>
          <w:p w:rsidR="009B60A0" w:rsidRPr="00012FBF" w:rsidRDefault="009B60A0" w:rsidP="00C52B1C">
            <w:r w:rsidRPr="00012FBF">
              <w:rPr>
                <w:b/>
              </w:rPr>
              <w:t>п. Юганская Обь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7.</w:t>
            </w:r>
            <w:r w:rsidRPr="00012FBF">
              <w:t xml:space="preserve"> Православный Приход храма в честь Сретения Господня </w:t>
            </w:r>
            <w:r w:rsidRPr="00012FBF">
              <w:rPr>
                <w:b/>
              </w:rPr>
              <w:t>сп. Каркатеевы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8.</w:t>
            </w:r>
            <w:r w:rsidRPr="00012FBF">
              <w:t xml:space="preserve"> Православный приход в Честь Воздвижения Честного и Животворящего Креста Господня </w:t>
            </w:r>
            <w:r w:rsidRPr="00012FBF">
              <w:rPr>
                <w:b/>
              </w:rPr>
              <w:t>п. Сентябрьский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9.</w:t>
            </w:r>
            <w:r w:rsidRPr="00012FBF">
              <w:t xml:space="preserve"> Православный Приход храма равноапостольного великого князя Владимира </w:t>
            </w:r>
            <w:r w:rsidRPr="00012FBF">
              <w:rPr>
                <w:b/>
              </w:rPr>
              <w:t>п. Сингапай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lastRenderedPageBreak/>
              <w:t>10.</w:t>
            </w:r>
            <w:r w:rsidRPr="00012FBF">
              <w:t xml:space="preserve"> Местная мусульманская религиозная организация </w:t>
            </w:r>
            <w:r w:rsidRPr="00012FBF">
              <w:rPr>
                <w:b/>
              </w:rPr>
              <w:t>гп. Пойковский</w:t>
            </w:r>
            <w:r w:rsidRPr="00012FBF">
              <w:t>;</w:t>
            </w:r>
          </w:p>
          <w:p w:rsidR="009B60A0" w:rsidRPr="00012FBF" w:rsidRDefault="009B60A0" w:rsidP="00C52B1C">
            <w:r w:rsidRPr="00012FBF">
              <w:rPr>
                <w:b/>
              </w:rPr>
              <w:t>11.</w:t>
            </w:r>
            <w:r w:rsidRPr="00012FBF">
              <w:t xml:space="preserve"> Местная мусульманская религиозная организация «Махалля»  </w:t>
            </w:r>
            <w:r w:rsidRPr="00012FBF">
              <w:rPr>
                <w:b/>
              </w:rPr>
              <w:t>сп. Салым</w:t>
            </w:r>
            <w:r w:rsidRPr="00012FBF">
              <w:t xml:space="preserve">; </w:t>
            </w:r>
          </w:p>
          <w:p w:rsidR="009B60A0" w:rsidRPr="00012FBF" w:rsidRDefault="009B60A0" w:rsidP="00C52B1C">
            <w:r w:rsidRPr="00012FBF">
              <w:rPr>
                <w:b/>
              </w:rPr>
              <w:t>12.</w:t>
            </w:r>
            <w:r w:rsidRPr="00012FBF">
              <w:t xml:space="preserve"> Церковь Евангельских христиан «Слово жизни» </w:t>
            </w:r>
            <w:r w:rsidRPr="00012FBF">
              <w:rPr>
                <w:b/>
              </w:rPr>
              <w:t>сп. Салым</w:t>
            </w:r>
            <w:r w:rsidRPr="00012FBF">
              <w:t xml:space="preserve">; </w:t>
            </w:r>
          </w:p>
          <w:p w:rsidR="009B60A0" w:rsidRPr="00012FBF" w:rsidRDefault="009B60A0" w:rsidP="00C52B1C">
            <w:r w:rsidRPr="00012FBF">
              <w:t xml:space="preserve">13. Церковь евангельских христиан </w:t>
            </w:r>
          </w:p>
          <w:p w:rsidR="009B60A0" w:rsidRPr="00012FBF" w:rsidRDefault="009B60A0" w:rsidP="00C52B1C">
            <w:r w:rsidRPr="00012FBF">
              <w:rPr>
                <w:b/>
              </w:rPr>
              <w:t>сп. Куть-Ях</w:t>
            </w:r>
            <w:r w:rsidRPr="00012FBF">
              <w:t xml:space="preserve"> (незарег.); </w:t>
            </w:r>
          </w:p>
          <w:p w:rsidR="009B60A0" w:rsidRPr="00012FBF" w:rsidRDefault="009B60A0" w:rsidP="00C52B1C">
            <w:r w:rsidRPr="00012FBF">
              <w:t xml:space="preserve">14. Православный Приход храма в честь Святого Симеона Верхотурского </w:t>
            </w:r>
            <w:r w:rsidRPr="00012FBF">
              <w:rPr>
                <w:b/>
              </w:rPr>
              <w:t>п. Лемпино</w:t>
            </w:r>
            <w:r w:rsidRPr="00012FBF">
              <w:t xml:space="preserve"> (незарег.), окормляется Приходом храма Святой Троицы пгт. Пойковский;</w:t>
            </w:r>
          </w:p>
          <w:p w:rsidR="009B60A0" w:rsidRPr="00012FBF" w:rsidRDefault="009B60A0" w:rsidP="00C52B1C">
            <w:r w:rsidRPr="00012FBF">
              <w:t xml:space="preserve">15. Храм-часовня в честь Святителя Филофея, Митрополита Тобольского, </w:t>
            </w:r>
          </w:p>
          <w:p w:rsidR="009B60A0" w:rsidRPr="00012FBF" w:rsidRDefault="009B60A0" w:rsidP="00C52B1C">
            <w:r w:rsidRPr="00012FBF">
              <w:rPr>
                <w:b/>
              </w:rPr>
              <w:t>п. Сентябрьский</w:t>
            </w:r>
            <w:r w:rsidRPr="00012FBF">
              <w:t xml:space="preserve"> (незарег.), окормляется Приходом храма в честь иконы Божией Матери «Нечаянная Радость» г. Пыть-Ях.</w:t>
            </w:r>
          </w:p>
        </w:tc>
      </w:tr>
      <w:tr w:rsidR="009B60A0" w:rsidRPr="001C1072" w:rsidTr="00C52B1C">
        <w:trPr>
          <w:trHeight w:val="1371"/>
        </w:trPr>
        <w:tc>
          <w:tcPr>
            <w:tcW w:w="765" w:type="dxa"/>
          </w:tcPr>
          <w:p w:rsidR="009B60A0" w:rsidRPr="007A0691" w:rsidRDefault="009B60A0" w:rsidP="00C52B1C">
            <w:pPr>
              <w:jc w:val="center"/>
            </w:pPr>
            <w:r w:rsidRPr="007A0691">
              <w:lastRenderedPageBreak/>
              <w:t>2.2.</w:t>
            </w:r>
          </w:p>
        </w:tc>
        <w:tc>
          <w:tcPr>
            <w:tcW w:w="3065" w:type="dxa"/>
          </w:tcPr>
          <w:p w:rsidR="009B60A0" w:rsidRPr="007A0691" w:rsidRDefault="009B60A0" w:rsidP="00C52B1C">
            <w:r w:rsidRPr="007A0691">
              <w:t xml:space="preserve">Количество выявленных религиозных групп деструктивной направленности (П), </w:t>
            </w:r>
          </w:p>
          <w:p w:rsidR="009B60A0" w:rsidRPr="007A0691" w:rsidRDefault="009B60A0" w:rsidP="00C52B1C">
            <w:r w:rsidRPr="007A0691">
              <w:t>с указанием названий (ИМ)</w:t>
            </w:r>
          </w:p>
        </w:tc>
        <w:tc>
          <w:tcPr>
            <w:tcW w:w="3771" w:type="dxa"/>
          </w:tcPr>
          <w:p w:rsidR="009B60A0" w:rsidRPr="007A0691" w:rsidRDefault="009B60A0" w:rsidP="00C52B1C">
            <w:r w:rsidRPr="007A0691">
              <w:t xml:space="preserve">ОМВД России по Нефтеюганскому району </w:t>
            </w:r>
            <w:r w:rsidRPr="007A069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012FBF" w:rsidRDefault="009B60A0" w:rsidP="00C52B1C">
            <w:pPr>
              <w:jc w:val="center"/>
            </w:pPr>
            <w:r w:rsidRPr="00012FBF">
              <w:t>0</w:t>
            </w:r>
          </w:p>
        </w:tc>
        <w:tc>
          <w:tcPr>
            <w:tcW w:w="1352" w:type="dxa"/>
          </w:tcPr>
          <w:p w:rsidR="009B60A0" w:rsidRPr="00012FBF" w:rsidRDefault="009B60A0" w:rsidP="00C52B1C">
            <w:pPr>
              <w:jc w:val="center"/>
            </w:pPr>
            <w:r w:rsidRPr="00012FBF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434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2.3.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выявленных потенциально конфликтных ситуаций </w:t>
            </w:r>
            <w:r w:rsidRPr="00A202D1">
              <w:br/>
              <w:t xml:space="preserve">и конфликтов в сфере межрелигиозных отношений (П), в том числе с признаками разжигания межконфессиональной розни и вражды (П), </w:t>
            </w:r>
            <w:r w:rsidRPr="00A202D1">
              <w:br/>
              <w:t>с указанием сути конфликта (ИМ)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ОМВД России по Нефтеюганскому району </w:t>
            </w:r>
          </w:p>
          <w:p w:rsidR="009B60A0" w:rsidRPr="00A202D1" w:rsidRDefault="009B60A0" w:rsidP="00C52B1C">
            <w:r w:rsidRPr="00A202D1"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1356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lastRenderedPageBreak/>
              <w:t>2.4.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информации, направленной для проверки в правоохранительные органы (П), с указанием сути вопроса (ИМ) </w:t>
            </w:r>
            <w:r w:rsidRPr="00A202D1">
              <w:br/>
              <w:t>в сфере межрелигиозных отношений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419"/>
        </w:trPr>
        <w:tc>
          <w:tcPr>
            <w:tcW w:w="765" w:type="dxa"/>
          </w:tcPr>
          <w:p w:rsidR="009B60A0" w:rsidRPr="007A0691" w:rsidRDefault="009B60A0" w:rsidP="00C52B1C">
            <w:pPr>
              <w:jc w:val="center"/>
            </w:pPr>
            <w:r w:rsidRPr="007A0691">
              <w:t>2.5.</w:t>
            </w:r>
          </w:p>
        </w:tc>
        <w:tc>
          <w:tcPr>
            <w:tcW w:w="3065" w:type="dxa"/>
          </w:tcPr>
          <w:p w:rsidR="009B60A0" w:rsidRPr="007A0691" w:rsidRDefault="009B60A0" w:rsidP="00C52B1C">
            <w:r w:rsidRPr="007A0691">
              <w:t>Информация о запрете или приостановлении деятельности религиозных организаций в связи с осуществлением ими экстремистской деятельности (ИМ)</w:t>
            </w:r>
          </w:p>
        </w:tc>
        <w:tc>
          <w:tcPr>
            <w:tcW w:w="3771" w:type="dxa"/>
          </w:tcPr>
          <w:p w:rsidR="009B60A0" w:rsidRPr="007A0691" w:rsidRDefault="009B60A0" w:rsidP="00C52B1C">
            <w:r w:rsidRPr="007A0691">
              <w:t xml:space="preserve">ОМВД России по Нефтеюганскому району </w:t>
            </w:r>
            <w:r w:rsidRPr="007A069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012FBF" w:rsidRDefault="009B60A0" w:rsidP="00C52B1C">
            <w:pPr>
              <w:jc w:val="center"/>
            </w:pPr>
            <w:r w:rsidRPr="00012FBF">
              <w:t>0</w:t>
            </w:r>
          </w:p>
        </w:tc>
        <w:tc>
          <w:tcPr>
            <w:tcW w:w="1352" w:type="dxa"/>
          </w:tcPr>
          <w:p w:rsidR="009B60A0" w:rsidRPr="00012FBF" w:rsidRDefault="009B60A0" w:rsidP="00C52B1C">
            <w:pPr>
              <w:jc w:val="center"/>
            </w:pPr>
            <w:r w:rsidRPr="00012FBF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949"/>
        </w:trPr>
        <w:tc>
          <w:tcPr>
            <w:tcW w:w="765" w:type="dxa"/>
          </w:tcPr>
          <w:p w:rsidR="009B60A0" w:rsidRPr="007A0691" w:rsidRDefault="009B60A0" w:rsidP="00C52B1C">
            <w:pPr>
              <w:jc w:val="center"/>
            </w:pPr>
            <w:r w:rsidRPr="007A0691">
              <w:t>2.6.</w:t>
            </w:r>
          </w:p>
        </w:tc>
        <w:tc>
          <w:tcPr>
            <w:tcW w:w="3065" w:type="dxa"/>
          </w:tcPr>
          <w:p w:rsidR="009B60A0" w:rsidRPr="007A0691" w:rsidRDefault="009B60A0" w:rsidP="00C52B1C">
            <w:r w:rsidRPr="007A0691">
              <w:t>Количество выявленных проявлений с признаками религиозного экстремизма (П), (ИМ)</w:t>
            </w:r>
          </w:p>
        </w:tc>
        <w:tc>
          <w:tcPr>
            <w:tcW w:w="3771" w:type="dxa"/>
          </w:tcPr>
          <w:p w:rsidR="009B60A0" w:rsidRPr="007A0691" w:rsidRDefault="009B60A0" w:rsidP="00C52B1C">
            <w:r w:rsidRPr="007A0691">
              <w:t xml:space="preserve">ОМВД России по Нефтеюганскому району </w:t>
            </w:r>
            <w:r w:rsidRPr="007A069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012FBF" w:rsidRDefault="009B60A0" w:rsidP="00C52B1C">
            <w:pPr>
              <w:jc w:val="center"/>
            </w:pPr>
            <w:r w:rsidRPr="00012FBF">
              <w:t>0</w:t>
            </w:r>
          </w:p>
        </w:tc>
        <w:tc>
          <w:tcPr>
            <w:tcW w:w="1352" w:type="dxa"/>
          </w:tcPr>
          <w:p w:rsidR="009B60A0" w:rsidRPr="00012FBF" w:rsidRDefault="009B60A0" w:rsidP="00C52B1C">
            <w:pPr>
              <w:jc w:val="center"/>
            </w:pPr>
            <w:r w:rsidRPr="00012FBF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510"/>
        </w:trPr>
        <w:tc>
          <w:tcPr>
            <w:tcW w:w="15114" w:type="dxa"/>
            <w:gridSpan w:val="6"/>
            <w:vAlign w:val="center"/>
          </w:tcPr>
          <w:p w:rsidR="009B60A0" w:rsidRPr="00012FBF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FBF">
              <w:rPr>
                <w:rFonts w:ascii="Times New Roman" w:hAnsi="Times New Roman"/>
                <w:b/>
                <w:sz w:val="24"/>
                <w:szCs w:val="24"/>
              </w:rPr>
              <w:t>3. Деятельность некоммерческих организаций, созданных по национальному признаку,</w:t>
            </w:r>
          </w:p>
          <w:p w:rsidR="009B60A0" w:rsidRPr="001D0285" w:rsidRDefault="009B60A0" w:rsidP="00C52B1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2FBF">
              <w:rPr>
                <w:rFonts w:ascii="Times New Roman" w:hAnsi="Times New Roman"/>
                <w:b/>
                <w:sz w:val="24"/>
                <w:szCs w:val="24"/>
              </w:rPr>
              <w:t>в том числе казачьих обществ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3.1.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зарегистрированных и действующих в муниципальном образовании некоммерческих организаций, созданных </w:t>
            </w:r>
            <w:r w:rsidRPr="00A202D1">
              <w:br/>
              <w:t>по национальному признаку (П), с указанием названий (ИМ)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 xml:space="preserve">7 </w:t>
            </w:r>
          </w:p>
          <w:p w:rsidR="009B60A0" w:rsidRPr="00CF49A0" w:rsidRDefault="009B60A0" w:rsidP="00C52B1C">
            <w:pPr>
              <w:jc w:val="center"/>
            </w:pPr>
            <w:r w:rsidRPr="00CF49A0">
              <w:t xml:space="preserve">действующих, </w:t>
            </w:r>
          </w:p>
          <w:p w:rsidR="009B60A0" w:rsidRPr="00CF49A0" w:rsidRDefault="009B60A0" w:rsidP="00C52B1C">
            <w:pPr>
              <w:jc w:val="center"/>
            </w:pPr>
            <w:r w:rsidRPr="00CF49A0">
              <w:t>из них</w:t>
            </w:r>
          </w:p>
          <w:p w:rsidR="009B60A0" w:rsidRPr="00CF49A0" w:rsidRDefault="009B60A0" w:rsidP="00C52B1C">
            <w:pPr>
              <w:jc w:val="center"/>
            </w:pPr>
            <w:r w:rsidRPr="00CF49A0">
              <w:t xml:space="preserve">2 </w:t>
            </w:r>
          </w:p>
          <w:p w:rsidR="009B60A0" w:rsidRPr="00CF49A0" w:rsidRDefault="009B60A0" w:rsidP="00C52B1C">
            <w:pPr>
              <w:jc w:val="center"/>
            </w:pPr>
            <w:r w:rsidRPr="00CF49A0">
              <w:t>зарегистрированных</w:t>
            </w:r>
          </w:p>
          <w:p w:rsidR="009B60A0" w:rsidRPr="00CF49A0" w:rsidRDefault="009B60A0" w:rsidP="00C52B1C">
            <w:pPr>
              <w:jc w:val="center"/>
            </w:pP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7 (2)</w:t>
            </w:r>
          </w:p>
        </w:tc>
        <w:tc>
          <w:tcPr>
            <w:tcW w:w="4962" w:type="dxa"/>
          </w:tcPr>
          <w:p w:rsidR="009B60A0" w:rsidRPr="00CF49A0" w:rsidRDefault="009B60A0" w:rsidP="00C52B1C">
            <w:r w:rsidRPr="00CF49A0">
              <w:rPr>
                <w:b/>
              </w:rPr>
              <w:t>1.</w:t>
            </w:r>
            <w:r w:rsidRPr="00CF49A0">
              <w:t xml:space="preserve"> Местная общественная организация народов Северного Кавказа «Терек» Нефтеюганского района (зарегистрированы, активны); </w:t>
            </w:r>
          </w:p>
          <w:p w:rsidR="009B60A0" w:rsidRPr="00CF49A0" w:rsidRDefault="009B60A0" w:rsidP="00C52B1C">
            <w:r w:rsidRPr="00CF49A0">
              <w:rPr>
                <w:b/>
              </w:rPr>
              <w:t>2.</w:t>
            </w:r>
            <w:r w:rsidRPr="00CF49A0">
              <w:t xml:space="preserve"> Местная общественная организация</w:t>
            </w:r>
          </w:p>
          <w:p w:rsidR="009B60A0" w:rsidRPr="00CF49A0" w:rsidRDefault="009B60A0" w:rsidP="00C52B1C">
            <w:r w:rsidRPr="00CF49A0">
              <w:t>Нефтеюганского района «Центр развития культуры и национальных традиций чувашей «Родник» (зарегистрированы, активны);</w:t>
            </w:r>
          </w:p>
          <w:p w:rsidR="009B60A0" w:rsidRPr="00CF49A0" w:rsidRDefault="009B60A0" w:rsidP="00C52B1C">
            <w:r w:rsidRPr="00CF49A0">
              <w:t>3. Некоммерческая организация межрегиональное движение «Всемирный конгресс лезгинских народов» гп.Пойковский (не зарегистрированы, активны);</w:t>
            </w:r>
          </w:p>
          <w:p w:rsidR="009B60A0" w:rsidRPr="00CF49A0" w:rsidRDefault="009B60A0" w:rsidP="00C52B1C">
            <w:r w:rsidRPr="00CF49A0">
              <w:t xml:space="preserve">4. Нефтеюганская районная общественная организация национально-культурной автономии татар «Идель» (не </w:t>
            </w:r>
            <w:r w:rsidRPr="00CF49A0">
              <w:lastRenderedPageBreak/>
              <w:t>зарегистрированы, активны);</w:t>
            </w:r>
          </w:p>
          <w:p w:rsidR="009B60A0" w:rsidRPr="00CF49A0" w:rsidRDefault="009B60A0" w:rsidP="00C52B1C">
            <w:r w:rsidRPr="00CF49A0">
              <w:t>5. Творческое объединение славянских культур «Славянское наследие» (не зарегистрированы, активны);</w:t>
            </w:r>
          </w:p>
          <w:p w:rsidR="009B60A0" w:rsidRPr="00CF49A0" w:rsidRDefault="009B60A0" w:rsidP="00C52B1C">
            <w:r w:rsidRPr="00CF49A0">
              <w:t>6. Пойковский филиал Ханты-Мансийского межрегионального общественного объединения «Марий Ушем» (не зарегистрированы, активны);</w:t>
            </w:r>
          </w:p>
          <w:p w:rsidR="009B60A0" w:rsidRPr="00CF49A0" w:rsidRDefault="009B60A0" w:rsidP="00C52B1C">
            <w:r w:rsidRPr="00CF49A0">
              <w:t xml:space="preserve">7. Общественная организация «Азербайджанское общество «Хазар» </w:t>
            </w:r>
          </w:p>
          <w:p w:rsidR="009B60A0" w:rsidRPr="00CF49A0" w:rsidRDefault="009B60A0" w:rsidP="00C52B1C">
            <w:r w:rsidRPr="00CF49A0">
              <w:t>(не зарегистрированы, активность средняя).</w:t>
            </w:r>
          </w:p>
        </w:tc>
      </w:tr>
      <w:tr w:rsidR="009B60A0" w:rsidRPr="001C1072" w:rsidTr="00C52B1C">
        <w:trPr>
          <w:trHeight w:val="916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lastRenderedPageBreak/>
              <w:t>3.2.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действующих </w:t>
            </w:r>
            <w:r w:rsidRPr="00A202D1">
              <w:br/>
              <w:t xml:space="preserve">в муниципальном образовании казачьих обществ (П), в том числе зарегистрированных (П), реестровых (П) </w:t>
            </w:r>
            <w:r w:rsidRPr="00A202D1">
              <w:br/>
              <w:t>с указанием названий (ИМ)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 xml:space="preserve">3 зарегистрированных, </w:t>
            </w:r>
          </w:p>
          <w:p w:rsidR="009B60A0" w:rsidRPr="00CF49A0" w:rsidRDefault="009B60A0" w:rsidP="00C52B1C">
            <w:pPr>
              <w:jc w:val="center"/>
            </w:pPr>
            <w:r w:rsidRPr="00CF49A0">
              <w:t>из них 2 реестровых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3 (2)</w:t>
            </w:r>
          </w:p>
        </w:tc>
        <w:tc>
          <w:tcPr>
            <w:tcW w:w="4962" w:type="dxa"/>
          </w:tcPr>
          <w:p w:rsidR="009B60A0" w:rsidRPr="00CF49A0" w:rsidRDefault="009B60A0" w:rsidP="00C52B1C">
            <w:r w:rsidRPr="00CF49A0">
              <w:t>1. Некоммерческая организация «Каркатеевское хуторское казачье общество» (реестровое);</w:t>
            </w:r>
          </w:p>
          <w:p w:rsidR="009B60A0" w:rsidRPr="00CF49A0" w:rsidRDefault="009B60A0" w:rsidP="00C52B1C">
            <w:r w:rsidRPr="00CF49A0">
              <w:t>2. Станичное казачье общество «Георгиевская» (реестровое);</w:t>
            </w:r>
          </w:p>
          <w:p w:rsidR="009B60A0" w:rsidRPr="00CF49A0" w:rsidRDefault="009B60A0" w:rsidP="00C52B1C">
            <w:r w:rsidRPr="00CF49A0">
              <w:t>3. Сингапайское станичное казачье общество «Станица Сингапайская».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7A0691" w:rsidRDefault="009B60A0" w:rsidP="00C52B1C">
            <w:pPr>
              <w:jc w:val="center"/>
            </w:pPr>
            <w:r w:rsidRPr="007A0691">
              <w:t>3.3.</w:t>
            </w:r>
          </w:p>
        </w:tc>
        <w:tc>
          <w:tcPr>
            <w:tcW w:w="3065" w:type="dxa"/>
          </w:tcPr>
          <w:p w:rsidR="009B60A0" w:rsidRPr="007A0691" w:rsidRDefault="009B60A0" w:rsidP="00C52B1C">
            <w:r w:rsidRPr="007A0691">
              <w:t xml:space="preserve">Информация о вступивших в законную силу решениях судов о ликвидации, запрете или приостановлении деятельности некоммерческих организаций в связи </w:t>
            </w:r>
            <w:r w:rsidRPr="007A0691">
              <w:br/>
              <w:t>с осуществлением ими экстремистской деятельности (П), (ИМ)</w:t>
            </w:r>
          </w:p>
        </w:tc>
        <w:tc>
          <w:tcPr>
            <w:tcW w:w="3771" w:type="dxa"/>
          </w:tcPr>
          <w:p w:rsidR="009B60A0" w:rsidRPr="007A0691" w:rsidRDefault="009B60A0" w:rsidP="00C52B1C">
            <w:r w:rsidRPr="007A0691">
              <w:t xml:space="preserve">ОМВД России по Нефтеюганскому району </w:t>
            </w:r>
          </w:p>
          <w:p w:rsidR="009B60A0" w:rsidRPr="007A0691" w:rsidRDefault="009B60A0" w:rsidP="00C52B1C">
            <w:r w:rsidRPr="007A0691">
              <w:t>(по согласованию)</w:t>
            </w:r>
          </w:p>
        </w:tc>
        <w:tc>
          <w:tcPr>
            <w:tcW w:w="1199" w:type="dxa"/>
          </w:tcPr>
          <w:p w:rsidR="009B60A0" w:rsidRPr="00012FBF" w:rsidRDefault="009B60A0" w:rsidP="00C52B1C">
            <w:pPr>
              <w:jc w:val="center"/>
            </w:pPr>
            <w:r w:rsidRPr="00012FBF">
              <w:t>0</w:t>
            </w:r>
          </w:p>
        </w:tc>
        <w:tc>
          <w:tcPr>
            <w:tcW w:w="1352" w:type="dxa"/>
          </w:tcPr>
          <w:p w:rsidR="009B60A0" w:rsidRPr="00012FBF" w:rsidRDefault="009B60A0" w:rsidP="00C52B1C">
            <w:pPr>
              <w:jc w:val="center"/>
            </w:pPr>
            <w:r w:rsidRPr="00012FBF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510"/>
        </w:trPr>
        <w:tc>
          <w:tcPr>
            <w:tcW w:w="15114" w:type="dxa"/>
            <w:gridSpan w:val="6"/>
            <w:vAlign w:val="center"/>
          </w:tcPr>
          <w:p w:rsidR="009B60A0" w:rsidRPr="001D0285" w:rsidRDefault="009B60A0" w:rsidP="00C52B1C">
            <w:pPr>
              <w:ind w:left="615"/>
              <w:jc w:val="center"/>
              <w:rPr>
                <w:b/>
                <w:color w:val="FF0000"/>
              </w:rPr>
            </w:pPr>
            <w:r w:rsidRPr="00012FBF">
              <w:rPr>
                <w:b/>
              </w:rPr>
              <w:t>4. Влияние миграционных процессов, в том числе состояние преступности с участием иностранных граждан Динамика показателей в сравнении с аналогичным периодом прошлого года (АППГ)</w:t>
            </w:r>
          </w:p>
        </w:tc>
      </w:tr>
      <w:tr w:rsidR="009B60A0" w:rsidRPr="001C1072" w:rsidTr="00C52B1C">
        <w:trPr>
          <w:trHeight w:val="430"/>
        </w:trPr>
        <w:tc>
          <w:tcPr>
            <w:tcW w:w="765" w:type="dxa"/>
          </w:tcPr>
          <w:p w:rsidR="009B60A0" w:rsidRPr="007A0691" w:rsidRDefault="009B60A0" w:rsidP="00C52B1C">
            <w:pPr>
              <w:jc w:val="center"/>
            </w:pPr>
            <w:r w:rsidRPr="007A0691">
              <w:t>4.1.</w:t>
            </w:r>
          </w:p>
        </w:tc>
        <w:tc>
          <w:tcPr>
            <w:tcW w:w="3065" w:type="dxa"/>
          </w:tcPr>
          <w:p w:rsidR="009B60A0" w:rsidRPr="007A0691" w:rsidRDefault="009B60A0" w:rsidP="00C52B1C">
            <w:pPr>
              <w:spacing w:line="260" w:lineRule="exact"/>
              <w:rPr>
                <w:rFonts w:cs="Arial"/>
              </w:rPr>
            </w:pPr>
            <w:r w:rsidRPr="007A0691">
              <w:rPr>
                <w:rFonts w:cs="Arial"/>
              </w:rPr>
              <w:t xml:space="preserve">Количество поставленных на миграционный учет иностранных граждан </w:t>
            </w:r>
            <w:r w:rsidRPr="007A0691">
              <w:rPr>
                <w:rFonts w:cs="Arial"/>
              </w:rPr>
              <w:br/>
              <w:t xml:space="preserve">и лиц без гражданства, </w:t>
            </w:r>
            <w:r w:rsidRPr="007A0691">
              <w:rPr>
                <w:rFonts w:cs="Arial"/>
              </w:rPr>
              <w:br/>
              <w:t xml:space="preserve">с разбивкой по странам </w:t>
            </w:r>
            <w:r w:rsidRPr="007A0691">
              <w:rPr>
                <w:rFonts w:cs="Arial"/>
              </w:rPr>
              <w:lastRenderedPageBreak/>
              <w:t>прибытия (П), (ИМ)</w:t>
            </w:r>
          </w:p>
        </w:tc>
        <w:tc>
          <w:tcPr>
            <w:tcW w:w="3771" w:type="dxa"/>
          </w:tcPr>
          <w:p w:rsidR="009B60A0" w:rsidRPr="007A0691" w:rsidRDefault="009B60A0" w:rsidP="00C52B1C">
            <w:r w:rsidRPr="007A0691">
              <w:lastRenderedPageBreak/>
              <w:t xml:space="preserve">ОМВД России по Нефтеюганскому району </w:t>
            </w:r>
            <w:r w:rsidRPr="007A069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2A6E79" w:rsidRDefault="009B60A0" w:rsidP="00C52B1C">
            <w:pPr>
              <w:jc w:val="center"/>
            </w:pPr>
            <w:r w:rsidRPr="002A6E79">
              <w:t>2827</w:t>
            </w:r>
          </w:p>
        </w:tc>
        <w:tc>
          <w:tcPr>
            <w:tcW w:w="1352" w:type="dxa"/>
          </w:tcPr>
          <w:p w:rsidR="009B60A0" w:rsidRPr="002A6E79" w:rsidRDefault="009B60A0" w:rsidP="00C52B1C">
            <w:pPr>
              <w:jc w:val="center"/>
            </w:pPr>
            <w:r w:rsidRPr="002A6E79">
              <w:t>751</w:t>
            </w:r>
          </w:p>
        </w:tc>
        <w:tc>
          <w:tcPr>
            <w:tcW w:w="4962" w:type="dxa"/>
          </w:tcPr>
          <w:p w:rsidR="009B60A0" w:rsidRPr="002A6E79" w:rsidRDefault="009B60A0" w:rsidP="00C52B1C">
            <w:r w:rsidRPr="00012FBF">
              <w:t>Всего поставлено на учет 2827 человек (АППГ – 2969)</w:t>
            </w:r>
            <w:r>
              <w:t>:</w:t>
            </w:r>
          </w:p>
          <w:p w:rsidR="009B60A0" w:rsidRPr="002A6E79" w:rsidRDefault="009B60A0" w:rsidP="00C52B1C">
            <w:r w:rsidRPr="002A6E79">
              <w:t>Азербайджан - 179</w:t>
            </w:r>
          </w:p>
          <w:p w:rsidR="009B60A0" w:rsidRPr="002A6E79" w:rsidRDefault="009B60A0" w:rsidP="00C52B1C">
            <w:r w:rsidRPr="002A6E79">
              <w:t>Армения -2</w:t>
            </w:r>
          </w:p>
          <w:p w:rsidR="009B60A0" w:rsidRPr="002A6E79" w:rsidRDefault="009B60A0" w:rsidP="00C52B1C">
            <w:r w:rsidRPr="002A6E79">
              <w:t>Беларусь – 377</w:t>
            </w:r>
          </w:p>
          <w:p w:rsidR="009B60A0" w:rsidRPr="002A6E79" w:rsidRDefault="009B60A0" w:rsidP="00C52B1C">
            <w:r w:rsidRPr="002A6E79">
              <w:lastRenderedPageBreak/>
              <w:t>Германия - 1</w:t>
            </w:r>
          </w:p>
          <w:p w:rsidR="009B60A0" w:rsidRPr="002A6E79" w:rsidRDefault="009B60A0" w:rsidP="00C52B1C">
            <w:r w:rsidRPr="002A6E79">
              <w:t>Казахстан - 100</w:t>
            </w:r>
          </w:p>
          <w:p w:rsidR="009B60A0" w:rsidRPr="002A6E79" w:rsidRDefault="009B60A0" w:rsidP="00C52B1C">
            <w:r w:rsidRPr="002A6E79">
              <w:t>Киргизия - 86</w:t>
            </w:r>
            <w:r w:rsidRPr="002A6E79">
              <w:tab/>
            </w:r>
          </w:p>
          <w:p w:rsidR="009B60A0" w:rsidRPr="002A6E79" w:rsidRDefault="009B60A0" w:rsidP="00C52B1C">
            <w:r w:rsidRPr="002A6E79">
              <w:t>Молдова - 6</w:t>
            </w:r>
          </w:p>
          <w:p w:rsidR="009B60A0" w:rsidRPr="002A6E79" w:rsidRDefault="009B60A0" w:rsidP="00C52B1C">
            <w:r w:rsidRPr="002A6E79">
              <w:t>Таджикистан – 651</w:t>
            </w:r>
          </w:p>
          <w:p w:rsidR="009B60A0" w:rsidRPr="002A6E79" w:rsidRDefault="009B60A0" w:rsidP="00C52B1C">
            <w:r w:rsidRPr="002A6E79">
              <w:t>Туркмения - 1</w:t>
            </w:r>
            <w:r w:rsidRPr="002A6E79">
              <w:tab/>
            </w:r>
          </w:p>
          <w:p w:rsidR="009B60A0" w:rsidRPr="002A6E79" w:rsidRDefault="009B60A0" w:rsidP="00C52B1C">
            <w:r w:rsidRPr="002A6E79">
              <w:t xml:space="preserve">Узбекистан - 719 </w:t>
            </w:r>
          </w:p>
          <w:p w:rsidR="009B60A0" w:rsidRPr="001D0285" w:rsidRDefault="009B60A0" w:rsidP="00C52B1C">
            <w:pPr>
              <w:rPr>
                <w:color w:val="FF0000"/>
              </w:rPr>
            </w:pPr>
            <w:r w:rsidRPr="002A6E79">
              <w:t>Украина - 705</w:t>
            </w:r>
          </w:p>
        </w:tc>
      </w:tr>
      <w:tr w:rsidR="009B60A0" w:rsidRPr="001C1072" w:rsidTr="00C52B1C">
        <w:trPr>
          <w:trHeight w:val="1126"/>
        </w:trPr>
        <w:tc>
          <w:tcPr>
            <w:tcW w:w="765" w:type="dxa"/>
          </w:tcPr>
          <w:p w:rsidR="009B60A0" w:rsidRPr="001769C6" w:rsidRDefault="009B60A0" w:rsidP="00C52B1C">
            <w:pPr>
              <w:jc w:val="center"/>
            </w:pPr>
            <w:r w:rsidRPr="001769C6">
              <w:lastRenderedPageBreak/>
              <w:t>4.2.</w:t>
            </w:r>
          </w:p>
        </w:tc>
        <w:tc>
          <w:tcPr>
            <w:tcW w:w="3065" w:type="dxa"/>
          </w:tcPr>
          <w:p w:rsidR="009B60A0" w:rsidRPr="001769C6" w:rsidRDefault="009B60A0" w:rsidP="00C52B1C">
            <w:pPr>
              <w:spacing w:line="260" w:lineRule="exact"/>
            </w:pPr>
            <w:r w:rsidRPr="001769C6">
              <w:t xml:space="preserve">Количество выявленных нарушений миграционного законодательства (П) </w:t>
            </w:r>
            <w:r w:rsidRPr="001769C6">
              <w:br/>
              <w:t>с указанием характера нарушений (ИМ)</w:t>
            </w:r>
          </w:p>
        </w:tc>
        <w:tc>
          <w:tcPr>
            <w:tcW w:w="3771" w:type="dxa"/>
          </w:tcPr>
          <w:p w:rsidR="009B60A0" w:rsidRPr="001769C6" w:rsidRDefault="009B60A0" w:rsidP="00C52B1C">
            <w:r w:rsidRPr="001769C6">
              <w:t xml:space="preserve">ОМВД России по Нефтеюганскому району </w:t>
            </w:r>
            <w:r w:rsidRPr="001769C6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496530" w:rsidRDefault="009B60A0" w:rsidP="00C52B1C">
            <w:pPr>
              <w:jc w:val="center"/>
            </w:pPr>
            <w:r w:rsidRPr="00496530">
              <w:t>118</w:t>
            </w:r>
          </w:p>
        </w:tc>
        <w:tc>
          <w:tcPr>
            <w:tcW w:w="1352" w:type="dxa"/>
          </w:tcPr>
          <w:p w:rsidR="009B60A0" w:rsidRPr="00496530" w:rsidRDefault="009B60A0" w:rsidP="00C52B1C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9B60A0" w:rsidRPr="00496530" w:rsidRDefault="009B60A0" w:rsidP="00C52B1C">
            <w:r w:rsidRPr="00496530">
              <w:t xml:space="preserve">Всего совершено 118 правонарушений миграционного законодательства (АППГ - </w:t>
            </w:r>
            <w:r>
              <w:t>180</w:t>
            </w:r>
            <w:r w:rsidRPr="00496530">
              <w:t>), из них:</w:t>
            </w:r>
          </w:p>
          <w:p w:rsidR="009B60A0" w:rsidRPr="00496530" w:rsidRDefault="009B60A0" w:rsidP="00C52B1C">
            <w:r w:rsidRPr="00496530">
              <w:rPr>
                <w:b/>
              </w:rPr>
              <w:t>39</w:t>
            </w:r>
            <w:r w:rsidRPr="00496530">
              <w:t xml:space="preserve"> правонарушений – Нарушение правил въезда либо режима пребывания (проживания) в РФ - Ст. 18.8 (КоАП РФ);</w:t>
            </w:r>
          </w:p>
          <w:p w:rsidR="009B60A0" w:rsidRPr="00496530" w:rsidRDefault="009B60A0" w:rsidP="00C52B1C">
            <w:r w:rsidRPr="00496530">
              <w:rPr>
                <w:b/>
              </w:rPr>
              <w:t>27</w:t>
            </w:r>
            <w:r w:rsidRPr="00496530">
              <w:t xml:space="preserve"> правонарушений - Нарушение правил пребывания в РФ - Ст.18.9 (КоАП РФ);</w:t>
            </w:r>
          </w:p>
          <w:p w:rsidR="009B60A0" w:rsidRPr="00496530" w:rsidRDefault="009B60A0" w:rsidP="00C52B1C">
            <w:r w:rsidRPr="00496530">
              <w:rPr>
                <w:b/>
              </w:rPr>
              <w:t>16</w:t>
            </w:r>
            <w:r w:rsidRPr="00496530">
              <w:t xml:space="preserve"> правонарушений - Осуществление иностранным гражданином или лицом без гражданства трудовой деятельности в РФ- Ст.18.10 (КоАП РФ);</w:t>
            </w:r>
          </w:p>
          <w:p w:rsidR="009B60A0" w:rsidRPr="00496530" w:rsidRDefault="009B60A0" w:rsidP="00C52B1C">
            <w:pPr>
              <w:rPr>
                <w:b/>
              </w:rPr>
            </w:pPr>
            <w:r w:rsidRPr="00496530">
              <w:rPr>
                <w:b/>
              </w:rPr>
              <w:t>28</w:t>
            </w:r>
            <w:r w:rsidRPr="00496530">
              <w:t xml:space="preserve"> правонарушений - Незаконное привлечение к трудовой деятельности иностранного гражданина - Ст.18.15 (КоАП РФ);</w:t>
            </w:r>
          </w:p>
          <w:p w:rsidR="009B60A0" w:rsidRPr="001D0285" w:rsidRDefault="009B60A0" w:rsidP="00C52B1C">
            <w:pPr>
              <w:rPr>
                <w:color w:val="FF0000"/>
              </w:rPr>
            </w:pPr>
            <w:r w:rsidRPr="00496530">
              <w:rPr>
                <w:b/>
              </w:rPr>
              <w:t>8</w:t>
            </w:r>
            <w:r w:rsidRPr="00496530">
              <w:t xml:space="preserve"> правонарушения - </w:t>
            </w:r>
            <w:r w:rsidRPr="00496530">
              <w:rPr>
                <w:bCs/>
              </w:rPr>
              <w:t xml:space="preserve">Уклонение от исполнения административного наказания </w:t>
            </w:r>
            <w:r w:rsidRPr="00496530">
              <w:t>- Ст. 20.25 (КоАП РФ)</w:t>
            </w:r>
          </w:p>
        </w:tc>
      </w:tr>
      <w:tr w:rsidR="009B60A0" w:rsidRPr="001C1072" w:rsidTr="00C52B1C">
        <w:trPr>
          <w:trHeight w:val="1406"/>
        </w:trPr>
        <w:tc>
          <w:tcPr>
            <w:tcW w:w="765" w:type="dxa"/>
          </w:tcPr>
          <w:p w:rsidR="009B60A0" w:rsidRPr="008E2F5E" w:rsidRDefault="009B60A0" w:rsidP="00C52B1C">
            <w:pPr>
              <w:jc w:val="center"/>
            </w:pPr>
            <w:r w:rsidRPr="008E2F5E">
              <w:t>4.3.</w:t>
            </w:r>
          </w:p>
        </w:tc>
        <w:tc>
          <w:tcPr>
            <w:tcW w:w="3065" w:type="dxa"/>
          </w:tcPr>
          <w:p w:rsidR="009B60A0" w:rsidRPr="008E2F5E" w:rsidRDefault="009B60A0" w:rsidP="00C52B1C">
            <w:pPr>
              <w:spacing w:line="260" w:lineRule="exact"/>
            </w:pPr>
            <w:r w:rsidRPr="008E2F5E">
              <w:t xml:space="preserve">Количество проведенных мероприятий по выявлению фактов нарушения миграционного законодательства (П) </w:t>
            </w:r>
            <w:r w:rsidRPr="008E2F5E">
              <w:br/>
              <w:t>с указанием названия мероприятий (ИМ)</w:t>
            </w:r>
          </w:p>
        </w:tc>
        <w:tc>
          <w:tcPr>
            <w:tcW w:w="3771" w:type="dxa"/>
          </w:tcPr>
          <w:p w:rsidR="009B60A0" w:rsidRPr="008E2F5E" w:rsidRDefault="009B60A0" w:rsidP="00C52B1C">
            <w:r w:rsidRPr="008E2F5E">
              <w:t xml:space="preserve">ОМВД России по Нефтеюганскому району </w:t>
            </w:r>
            <w:r w:rsidRPr="008E2F5E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496530" w:rsidRDefault="009B60A0" w:rsidP="00C52B1C">
            <w:pPr>
              <w:jc w:val="center"/>
            </w:pPr>
            <w:r>
              <w:t>7</w:t>
            </w:r>
          </w:p>
        </w:tc>
        <w:tc>
          <w:tcPr>
            <w:tcW w:w="1352" w:type="dxa"/>
          </w:tcPr>
          <w:p w:rsidR="009B60A0" w:rsidRPr="00496530" w:rsidRDefault="009B60A0" w:rsidP="00C52B1C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9B60A0" w:rsidRPr="00496530" w:rsidRDefault="009B60A0" w:rsidP="00C52B1C">
            <w:r w:rsidRPr="00496530">
              <w:t xml:space="preserve">Оперативно-профилактическое мероприятие «Резиновый адрес» </w:t>
            </w:r>
          </w:p>
          <w:p w:rsidR="009B60A0" w:rsidRPr="00496530" w:rsidRDefault="009B60A0" w:rsidP="00C52B1C">
            <w:r w:rsidRPr="00496530">
              <w:t>«Уклонист»</w:t>
            </w:r>
          </w:p>
          <w:p w:rsidR="009B60A0" w:rsidRPr="00496530" w:rsidRDefault="009B60A0" w:rsidP="00C52B1C">
            <w:r w:rsidRPr="00496530">
              <w:t>«Нелегал»</w:t>
            </w:r>
          </w:p>
          <w:p w:rsidR="009B60A0" w:rsidRPr="00496530" w:rsidRDefault="009B60A0" w:rsidP="00C52B1C">
            <w:r w:rsidRPr="00496530">
              <w:t>(АППГ - 0)</w:t>
            </w:r>
          </w:p>
          <w:p w:rsidR="009B60A0" w:rsidRPr="00496530" w:rsidRDefault="009B60A0" w:rsidP="00C52B1C"/>
        </w:tc>
      </w:tr>
      <w:tr w:rsidR="009B60A0" w:rsidRPr="001C1072" w:rsidTr="00C52B1C">
        <w:tc>
          <w:tcPr>
            <w:tcW w:w="765" w:type="dxa"/>
          </w:tcPr>
          <w:p w:rsidR="009B60A0" w:rsidRPr="00DA4C17" w:rsidRDefault="009B60A0" w:rsidP="00C52B1C">
            <w:pPr>
              <w:jc w:val="center"/>
            </w:pPr>
            <w:r w:rsidRPr="00DA4C17">
              <w:t>4.4.</w:t>
            </w:r>
          </w:p>
        </w:tc>
        <w:tc>
          <w:tcPr>
            <w:tcW w:w="3065" w:type="dxa"/>
          </w:tcPr>
          <w:p w:rsidR="009B60A0" w:rsidRPr="00DA4C17" w:rsidRDefault="009B60A0" w:rsidP="00C52B1C">
            <w:pPr>
              <w:spacing w:line="260" w:lineRule="exact"/>
            </w:pPr>
            <w:r w:rsidRPr="00DA4C17">
              <w:t xml:space="preserve">Количество выявленных нарушений иностранными </w:t>
            </w:r>
            <w:r w:rsidRPr="00DA4C17">
              <w:lastRenderedPageBreak/>
              <w:t>гражданами режима пребывания (проживания) в Российской Федерации (П)</w:t>
            </w:r>
          </w:p>
        </w:tc>
        <w:tc>
          <w:tcPr>
            <w:tcW w:w="3771" w:type="dxa"/>
          </w:tcPr>
          <w:p w:rsidR="009B60A0" w:rsidRPr="00DA4C17" w:rsidRDefault="009B60A0" w:rsidP="00C52B1C">
            <w:r w:rsidRPr="00DA4C17">
              <w:lastRenderedPageBreak/>
              <w:t xml:space="preserve">ОМВД России по Нефтеюганскому району </w:t>
            </w:r>
          </w:p>
          <w:p w:rsidR="009B60A0" w:rsidRPr="00DA4C17" w:rsidRDefault="009B60A0" w:rsidP="00C52B1C">
            <w:r w:rsidRPr="00DA4C17">
              <w:lastRenderedPageBreak/>
              <w:t>(по согласованию)</w:t>
            </w:r>
          </w:p>
        </w:tc>
        <w:tc>
          <w:tcPr>
            <w:tcW w:w="1199" w:type="dxa"/>
          </w:tcPr>
          <w:p w:rsidR="009B60A0" w:rsidRPr="0013198D" w:rsidRDefault="009B60A0" w:rsidP="00C52B1C">
            <w:pPr>
              <w:jc w:val="center"/>
            </w:pPr>
            <w:r>
              <w:lastRenderedPageBreak/>
              <w:t>39</w:t>
            </w:r>
          </w:p>
        </w:tc>
        <w:tc>
          <w:tcPr>
            <w:tcW w:w="1352" w:type="dxa"/>
          </w:tcPr>
          <w:p w:rsidR="009B60A0" w:rsidRPr="0013198D" w:rsidRDefault="009B60A0" w:rsidP="00C52B1C">
            <w:pPr>
              <w:jc w:val="center"/>
            </w:pPr>
            <w:r>
              <w:t>7</w:t>
            </w:r>
          </w:p>
        </w:tc>
        <w:tc>
          <w:tcPr>
            <w:tcW w:w="4962" w:type="dxa"/>
          </w:tcPr>
          <w:p w:rsidR="009B60A0" w:rsidRPr="0013198D" w:rsidRDefault="009B60A0" w:rsidP="00C52B1C">
            <w:r w:rsidRPr="0013198D">
              <w:t>(АППГ – 62)</w:t>
            </w:r>
          </w:p>
        </w:tc>
      </w:tr>
      <w:tr w:rsidR="009B60A0" w:rsidRPr="001C1072" w:rsidTr="00C52B1C">
        <w:trPr>
          <w:trHeight w:val="1652"/>
        </w:trPr>
        <w:tc>
          <w:tcPr>
            <w:tcW w:w="765" w:type="dxa"/>
          </w:tcPr>
          <w:p w:rsidR="009B60A0" w:rsidRPr="00DA4C17" w:rsidRDefault="009B60A0" w:rsidP="00C52B1C">
            <w:pPr>
              <w:jc w:val="center"/>
            </w:pPr>
            <w:r w:rsidRPr="00DA4C17">
              <w:lastRenderedPageBreak/>
              <w:t>4.5.</w:t>
            </w:r>
          </w:p>
        </w:tc>
        <w:tc>
          <w:tcPr>
            <w:tcW w:w="3065" w:type="dxa"/>
          </w:tcPr>
          <w:p w:rsidR="009B60A0" w:rsidRPr="00DA4C17" w:rsidRDefault="009B60A0" w:rsidP="00C52B1C">
            <w:pPr>
              <w:spacing w:line="260" w:lineRule="exact"/>
            </w:pPr>
            <w:r w:rsidRPr="00DA4C17">
              <w:t>Количество выявленных нарушений миграционного законодательства, связанных с незаконным привлечением к трудовой деятельности в Российской Федерации иностранного гражданина или лица без гражданства (П)</w:t>
            </w:r>
          </w:p>
        </w:tc>
        <w:tc>
          <w:tcPr>
            <w:tcW w:w="3771" w:type="dxa"/>
          </w:tcPr>
          <w:p w:rsidR="009B60A0" w:rsidRPr="00DA4C17" w:rsidRDefault="009B60A0" w:rsidP="00C52B1C">
            <w:r w:rsidRPr="00DA4C17">
              <w:t xml:space="preserve">ОМВД России по Нефтеюганскому району </w:t>
            </w:r>
            <w:r w:rsidRPr="00DA4C17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13198D" w:rsidRDefault="009B60A0" w:rsidP="00C52B1C">
            <w:pPr>
              <w:jc w:val="center"/>
            </w:pPr>
            <w:r w:rsidRPr="0013198D">
              <w:t>16</w:t>
            </w:r>
          </w:p>
        </w:tc>
        <w:tc>
          <w:tcPr>
            <w:tcW w:w="1352" w:type="dxa"/>
          </w:tcPr>
          <w:p w:rsidR="009B60A0" w:rsidRPr="0013198D" w:rsidRDefault="009B60A0" w:rsidP="00C52B1C">
            <w:pPr>
              <w:jc w:val="center"/>
            </w:pPr>
            <w:r w:rsidRPr="0013198D">
              <w:t>12</w:t>
            </w:r>
          </w:p>
        </w:tc>
        <w:tc>
          <w:tcPr>
            <w:tcW w:w="4962" w:type="dxa"/>
          </w:tcPr>
          <w:p w:rsidR="009B60A0" w:rsidRPr="0013198D" w:rsidRDefault="009B60A0" w:rsidP="00C52B1C">
            <w:r w:rsidRPr="0013198D">
              <w:t>(АППГ – 0)</w:t>
            </w:r>
          </w:p>
        </w:tc>
      </w:tr>
      <w:tr w:rsidR="009B60A0" w:rsidRPr="001C1072" w:rsidTr="00C52B1C">
        <w:trPr>
          <w:trHeight w:val="714"/>
        </w:trPr>
        <w:tc>
          <w:tcPr>
            <w:tcW w:w="765" w:type="dxa"/>
          </w:tcPr>
          <w:p w:rsidR="009B60A0" w:rsidRPr="00DA4C17" w:rsidRDefault="009B60A0" w:rsidP="00C52B1C">
            <w:pPr>
              <w:jc w:val="center"/>
            </w:pPr>
            <w:r w:rsidRPr="00DA4C17">
              <w:t>4.6.</w:t>
            </w:r>
          </w:p>
        </w:tc>
        <w:tc>
          <w:tcPr>
            <w:tcW w:w="3065" w:type="dxa"/>
          </w:tcPr>
          <w:p w:rsidR="009B60A0" w:rsidRPr="00DA4C17" w:rsidRDefault="009B60A0" w:rsidP="00C52B1C">
            <w:r w:rsidRPr="00DA4C17">
              <w:t xml:space="preserve">Меры, принятые </w:t>
            </w:r>
          </w:p>
          <w:p w:rsidR="009B60A0" w:rsidRPr="00DA4C17" w:rsidRDefault="009B60A0" w:rsidP="00C52B1C">
            <w:r w:rsidRPr="00DA4C17">
              <w:t>к работодателям, нарушившим миграционное законодательство, связанное с незаконным привлечением к трудовой деятельности в Российской Федерации иностранного гражданина или лица без гражданства (П), (ИМ)</w:t>
            </w:r>
          </w:p>
        </w:tc>
        <w:tc>
          <w:tcPr>
            <w:tcW w:w="3771" w:type="dxa"/>
          </w:tcPr>
          <w:p w:rsidR="009B60A0" w:rsidRPr="00DA4C17" w:rsidRDefault="009B60A0" w:rsidP="00C52B1C">
            <w:r w:rsidRPr="00DA4C17">
              <w:t xml:space="preserve">ОМВД России по Нефтеюганскому району </w:t>
            </w:r>
          </w:p>
          <w:p w:rsidR="009B60A0" w:rsidRPr="00DA4C17" w:rsidRDefault="009B60A0" w:rsidP="00C52B1C">
            <w:r w:rsidRPr="00DA4C17">
              <w:t>(по согласованию)</w:t>
            </w:r>
          </w:p>
        </w:tc>
        <w:tc>
          <w:tcPr>
            <w:tcW w:w="1199" w:type="dxa"/>
          </w:tcPr>
          <w:p w:rsidR="009B60A0" w:rsidRPr="0013198D" w:rsidRDefault="009B60A0" w:rsidP="00C52B1C">
            <w:pPr>
              <w:jc w:val="center"/>
            </w:pPr>
            <w:r w:rsidRPr="0013198D">
              <w:t>2</w:t>
            </w:r>
          </w:p>
        </w:tc>
        <w:tc>
          <w:tcPr>
            <w:tcW w:w="1352" w:type="dxa"/>
          </w:tcPr>
          <w:p w:rsidR="009B60A0" w:rsidRPr="0013198D" w:rsidRDefault="009B60A0" w:rsidP="00C52B1C">
            <w:pPr>
              <w:jc w:val="center"/>
            </w:pPr>
            <w:r w:rsidRPr="0013198D">
              <w:t>1</w:t>
            </w:r>
          </w:p>
        </w:tc>
        <w:tc>
          <w:tcPr>
            <w:tcW w:w="4962" w:type="dxa"/>
          </w:tcPr>
          <w:p w:rsidR="009B60A0" w:rsidRPr="0013198D" w:rsidRDefault="009B60A0" w:rsidP="00C52B1C">
            <w:r w:rsidRPr="0013198D">
              <w:t>(АППГ -</w:t>
            </w:r>
            <w:r>
              <w:t>2</w:t>
            </w:r>
            <w:r w:rsidRPr="0013198D">
              <w:t>)</w:t>
            </w:r>
          </w:p>
        </w:tc>
      </w:tr>
      <w:tr w:rsidR="009B60A0" w:rsidRPr="001C1072" w:rsidTr="00C52B1C">
        <w:trPr>
          <w:trHeight w:val="419"/>
        </w:trPr>
        <w:tc>
          <w:tcPr>
            <w:tcW w:w="765" w:type="dxa"/>
          </w:tcPr>
          <w:p w:rsidR="009B60A0" w:rsidRPr="00DA4C17" w:rsidRDefault="009B60A0" w:rsidP="00C52B1C">
            <w:pPr>
              <w:jc w:val="center"/>
            </w:pPr>
            <w:r w:rsidRPr="00DA4C17">
              <w:t>4.7.</w:t>
            </w:r>
          </w:p>
        </w:tc>
        <w:tc>
          <w:tcPr>
            <w:tcW w:w="3065" w:type="dxa"/>
          </w:tcPr>
          <w:p w:rsidR="009B60A0" w:rsidRPr="00DA4C17" w:rsidRDefault="009B60A0" w:rsidP="00C52B1C">
            <w:r w:rsidRPr="00DA4C17">
              <w:t>Количество административно выдворенных иностранных граждан (П)</w:t>
            </w:r>
          </w:p>
          <w:p w:rsidR="009B60A0" w:rsidRPr="00DA4C17" w:rsidRDefault="009B60A0" w:rsidP="00C52B1C"/>
        </w:tc>
        <w:tc>
          <w:tcPr>
            <w:tcW w:w="3771" w:type="dxa"/>
          </w:tcPr>
          <w:p w:rsidR="009B60A0" w:rsidRPr="00DA4C17" w:rsidRDefault="009B60A0" w:rsidP="00C52B1C">
            <w:r w:rsidRPr="00DA4C17">
              <w:t xml:space="preserve">ОМВД России по Нефтеюганскому району </w:t>
            </w:r>
          </w:p>
          <w:p w:rsidR="009B60A0" w:rsidRPr="00DA4C17" w:rsidRDefault="009B60A0" w:rsidP="00C52B1C">
            <w:r w:rsidRPr="00DA4C17">
              <w:t>(по согласованию)</w:t>
            </w:r>
          </w:p>
        </w:tc>
        <w:tc>
          <w:tcPr>
            <w:tcW w:w="1199" w:type="dxa"/>
          </w:tcPr>
          <w:p w:rsidR="009B60A0" w:rsidRPr="00775051" w:rsidRDefault="009B60A0" w:rsidP="00C52B1C">
            <w:pPr>
              <w:jc w:val="center"/>
            </w:pPr>
            <w:r w:rsidRPr="00775051">
              <w:t>0</w:t>
            </w:r>
          </w:p>
        </w:tc>
        <w:tc>
          <w:tcPr>
            <w:tcW w:w="1352" w:type="dxa"/>
          </w:tcPr>
          <w:p w:rsidR="009B60A0" w:rsidRPr="00775051" w:rsidRDefault="009B60A0" w:rsidP="00C52B1C">
            <w:pPr>
              <w:jc w:val="center"/>
            </w:pPr>
            <w:r w:rsidRPr="00775051">
              <w:t>0</w:t>
            </w:r>
          </w:p>
        </w:tc>
        <w:tc>
          <w:tcPr>
            <w:tcW w:w="4962" w:type="dxa"/>
          </w:tcPr>
          <w:p w:rsidR="009B60A0" w:rsidRPr="00775051" w:rsidRDefault="009B60A0" w:rsidP="00C52B1C">
            <w:r w:rsidRPr="00775051">
              <w:t>27 направлено в Нефтеюганский районный суд, 0 - выдворено (АППГ – 0)</w:t>
            </w:r>
          </w:p>
        </w:tc>
      </w:tr>
      <w:tr w:rsidR="009B60A0" w:rsidRPr="001C1072" w:rsidTr="00C52B1C">
        <w:trPr>
          <w:trHeight w:val="1129"/>
        </w:trPr>
        <w:tc>
          <w:tcPr>
            <w:tcW w:w="765" w:type="dxa"/>
          </w:tcPr>
          <w:p w:rsidR="009B60A0" w:rsidRPr="00DA4C17" w:rsidRDefault="009B60A0" w:rsidP="00C52B1C">
            <w:pPr>
              <w:jc w:val="center"/>
            </w:pPr>
            <w:r w:rsidRPr="00DA4C17">
              <w:t>4.8.</w:t>
            </w:r>
          </w:p>
        </w:tc>
        <w:tc>
          <w:tcPr>
            <w:tcW w:w="3065" w:type="dxa"/>
          </w:tcPr>
          <w:p w:rsidR="009B60A0" w:rsidRPr="00DA4C17" w:rsidRDefault="009B60A0" w:rsidP="00C52B1C">
            <w:r w:rsidRPr="00DA4C17">
              <w:t>Количество депортированных иностранных граждан (П)</w:t>
            </w:r>
          </w:p>
        </w:tc>
        <w:tc>
          <w:tcPr>
            <w:tcW w:w="3771" w:type="dxa"/>
          </w:tcPr>
          <w:p w:rsidR="009B60A0" w:rsidRPr="00DA4C17" w:rsidRDefault="009B60A0" w:rsidP="00C52B1C">
            <w:r w:rsidRPr="00DA4C17">
              <w:t xml:space="preserve">ОМВД России по Нефтеюганскому району </w:t>
            </w:r>
          </w:p>
          <w:p w:rsidR="009B60A0" w:rsidRPr="00DA4C17" w:rsidRDefault="009B60A0" w:rsidP="00C52B1C">
            <w:r w:rsidRPr="00DA4C17">
              <w:t>(по согласованию)</w:t>
            </w:r>
          </w:p>
        </w:tc>
        <w:tc>
          <w:tcPr>
            <w:tcW w:w="1199" w:type="dxa"/>
          </w:tcPr>
          <w:p w:rsidR="009B60A0" w:rsidRPr="00775051" w:rsidRDefault="009B60A0" w:rsidP="00C52B1C">
            <w:pPr>
              <w:jc w:val="center"/>
            </w:pPr>
            <w:r w:rsidRPr="00775051">
              <w:t>0</w:t>
            </w:r>
          </w:p>
        </w:tc>
        <w:tc>
          <w:tcPr>
            <w:tcW w:w="1352" w:type="dxa"/>
          </w:tcPr>
          <w:p w:rsidR="009B60A0" w:rsidRPr="00775051" w:rsidRDefault="009B60A0" w:rsidP="00C52B1C">
            <w:pPr>
              <w:jc w:val="center"/>
            </w:pPr>
            <w:r w:rsidRPr="00775051">
              <w:t>0</w:t>
            </w:r>
          </w:p>
        </w:tc>
        <w:tc>
          <w:tcPr>
            <w:tcW w:w="4962" w:type="dxa"/>
          </w:tcPr>
          <w:p w:rsidR="009B60A0" w:rsidRPr="00775051" w:rsidRDefault="009B60A0" w:rsidP="00C52B1C">
            <w:r w:rsidRPr="00775051">
              <w:t>(АППГ - 0)</w:t>
            </w:r>
          </w:p>
        </w:tc>
      </w:tr>
      <w:tr w:rsidR="009B60A0" w:rsidRPr="001C1072" w:rsidTr="00C52B1C">
        <w:trPr>
          <w:trHeight w:val="430"/>
        </w:trPr>
        <w:tc>
          <w:tcPr>
            <w:tcW w:w="765" w:type="dxa"/>
          </w:tcPr>
          <w:p w:rsidR="009B60A0" w:rsidRPr="00DA4C17" w:rsidRDefault="009B60A0" w:rsidP="00C52B1C">
            <w:pPr>
              <w:jc w:val="center"/>
            </w:pPr>
            <w:r w:rsidRPr="00DA4C17">
              <w:t>4.9.</w:t>
            </w:r>
          </w:p>
        </w:tc>
        <w:tc>
          <w:tcPr>
            <w:tcW w:w="3065" w:type="dxa"/>
          </w:tcPr>
          <w:p w:rsidR="009B60A0" w:rsidRPr="00DA4C17" w:rsidRDefault="009B60A0" w:rsidP="00C52B1C">
            <w:r w:rsidRPr="00DA4C17">
              <w:t xml:space="preserve">Количество мест компактного проживания иностранных граждан (П) с </w:t>
            </w:r>
            <w:r w:rsidRPr="00DA4C17">
              <w:lastRenderedPageBreak/>
              <w:t>указанием населенных пунктов, адресов (ИМ)</w:t>
            </w:r>
          </w:p>
        </w:tc>
        <w:tc>
          <w:tcPr>
            <w:tcW w:w="3771" w:type="dxa"/>
          </w:tcPr>
          <w:p w:rsidR="009B60A0" w:rsidRPr="00DA4C17" w:rsidRDefault="009B60A0" w:rsidP="00C52B1C">
            <w:r w:rsidRPr="00DA4C17">
              <w:lastRenderedPageBreak/>
              <w:t xml:space="preserve">ОМВД России по Нефтеюганскому району </w:t>
            </w:r>
          </w:p>
          <w:p w:rsidR="009B60A0" w:rsidRPr="00DA4C17" w:rsidRDefault="009B60A0" w:rsidP="00C52B1C">
            <w:r w:rsidRPr="00DA4C17"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24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13</w:t>
            </w:r>
          </w:p>
        </w:tc>
        <w:tc>
          <w:tcPr>
            <w:tcW w:w="4962" w:type="dxa"/>
          </w:tcPr>
          <w:p w:rsidR="009B60A0" w:rsidRPr="000E67A7" w:rsidRDefault="009B60A0" w:rsidP="00C52B1C">
            <w:r w:rsidRPr="000E67A7">
              <w:t>(АППГ - 6)</w:t>
            </w:r>
          </w:p>
          <w:p w:rsidR="009B60A0" w:rsidRPr="000E67A7" w:rsidRDefault="009B60A0" w:rsidP="00C52B1C">
            <w:r w:rsidRPr="000E67A7">
              <w:t xml:space="preserve">Иностранные граждане осуществляют трудовую деятельность вахтовым методом, </w:t>
            </w:r>
            <w:r w:rsidRPr="000E67A7">
              <w:lastRenderedPageBreak/>
              <w:t>проживают в общежитиях и вагон-городках по адресам:</w:t>
            </w:r>
          </w:p>
          <w:p w:rsidR="009B60A0" w:rsidRPr="000E67A7" w:rsidRDefault="009B60A0" w:rsidP="00C52B1C">
            <w:r w:rsidRPr="000E67A7">
              <w:t>ООО «Сибирь», ООО «УКС», ИП Бичун, все организации расположены по адресу: пгт. Пойковский, Промзона, 47 А стр. 1; ООО «Недра», Нефтеюганский р-н Усть-Балыкское месторождение, уч. БПО; ООО «РН-Бурение», фактический адрес организации – г. Нефтеюганск, 11 А мкр., ул. Дорожная, стр. 11, адреса пребывания ИГ: Мамонтовское месторождение КУСТ 291, вагон-дом 9083, Южно-Сургутское месторождение КУСТ 28, вагон-дом 15505, Малобалыкское месторождение КУСТ 660, вагон-дом 9086; ООО «СК Альфа» - фактический адрес организации – Южно-Сургутское месторождение нефти, участок ПРС-2; п. Сингапай, ул. Энтузиастов, д. 6; -ООО «Вэллсервис», п. Сингапай, зона Промышленная, стр. 1 -Боймуродов Сухроб Саидмуродович, пгт. Пойковский, 3 мкр, д. 54 кв. 4; -Никитина Надежда Александровна, п. Сингапай, ул. Круг Г-2, д. 31; -ООО «ДСП», п. Кутья-Ях ул. Школьная, 3; -Кузьмин С.А., пос. Сингапай, ул. Сургутская, 16; Трохина И.В., пос. Сингапай, ул. Энтузиастов 5.</w:t>
            </w:r>
          </w:p>
          <w:p w:rsidR="009B60A0" w:rsidRPr="000E67A7" w:rsidRDefault="009B60A0" w:rsidP="00C52B1C">
            <w:r w:rsidRPr="000E67A7">
              <w:t>Все иностранные граждане состоят на миграционном учете, трудоустроены официально.</w:t>
            </w:r>
          </w:p>
        </w:tc>
      </w:tr>
      <w:tr w:rsidR="009B60A0" w:rsidRPr="001C1072" w:rsidTr="00C52B1C">
        <w:trPr>
          <w:trHeight w:val="322"/>
        </w:trPr>
        <w:tc>
          <w:tcPr>
            <w:tcW w:w="765" w:type="dxa"/>
          </w:tcPr>
          <w:p w:rsidR="009B60A0" w:rsidRPr="00DA4C17" w:rsidRDefault="009B60A0" w:rsidP="00C52B1C">
            <w:pPr>
              <w:jc w:val="center"/>
            </w:pPr>
            <w:r w:rsidRPr="00DA4C17">
              <w:lastRenderedPageBreak/>
              <w:t>4.10.</w:t>
            </w:r>
          </w:p>
        </w:tc>
        <w:tc>
          <w:tcPr>
            <w:tcW w:w="3065" w:type="dxa"/>
          </w:tcPr>
          <w:p w:rsidR="009B60A0" w:rsidRPr="00DA4C17" w:rsidRDefault="009B60A0" w:rsidP="00C52B1C">
            <w:r w:rsidRPr="00DA4C17">
              <w:t>Количество преступлений, совершенных иностранными гражданами (П)</w:t>
            </w:r>
          </w:p>
        </w:tc>
        <w:tc>
          <w:tcPr>
            <w:tcW w:w="3771" w:type="dxa"/>
          </w:tcPr>
          <w:p w:rsidR="009B60A0" w:rsidRPr="00DA4C17" w:rsidRDefault="009B60A0" w:rsidP="00C52B1C">
            <w:r w:rsidRPr="00DA4C17">
              <w:t xml:space="preserve">ОМВД России по Нефтеюганскому району </w:t>
            </w:r>
          </w:p>
          <w:p w:rsidR="009B60A0" w:rsidRPr="00DA4C17" w:rsidRDefault="009B60A0" w:rsidP="00C52B1C">
            <w:r w:rsidRPr="00DA4C17"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>
              <w:t>3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9B60A0" w:rsidRPr="000E67A7" w:rsidRDefault="009B60A0" w:rsidP="00C52B1C">
            <w:r w:rsidRPr="000E67A7">
              <w:t xml:space="preserve">Совершено </w:t>
            </w:r>
            <w:r>
              <w:t>2</w:t>
            </w:r>
            <w:r w:rsidRPr="000E67A7">
              <w:t xml:space="preserve"> преступлени</w:t>
            </w:r>
            <w:r>
              <w:t>я</w:t>
            </w:r>
            <w:r w:rsidRPr="000E67A7">
              <w:t xml:space="preserve"> небольшой тяжести </w:t>
            </w:r>
            <w:r>
              <w:t xml:space="preserve">иностранными </w:t>
            </w:r>
            <w:r w:rsidRPr="000E67A7">
              <w:t>гражданами (АППГ - 2)</w:t>
            </w:r>
          </w:p>
        </w:tc>
      </w:tr>
      <w:tr w:rsidR="009B60A0" w:rsidRPr="001C1072" w:rsidTr="00C52B1C">
        <w:trPr>
          <w:trHeight w:val="392"/>
        </w:trPr>
        <w:tc>
          <w:tcPr>
            <w:tcW w:w="765" w:type="dxa"/>
          </w:tcPr>
          <w:p w:rsidR="009B60A0" w:rsidRPr="0017037B" w:rsidRDefault="009B60A0" w:rsidP="00C52B1C">
            <w:pPr>
              <w:jc w:val="center"/>
            </w:pPr>
            <w:r w:rsidRPr="0017037B">
              <w:t>4.11.</w:t>
            </w:r>
          </w:p>
        </w:tc>
        <w:tc>
          <w:tcPr>
            <w:tcW w:w="3065" w:type="dxa"/>
          </w:tcPr>
          <w:p w:rsidR="009B60A0" w:rsidRPr="0017037B" w:rsidRDefault="009B60A0" w:rsidP="00C52B1C">
            <w:r w:rsidRPr="0017037B">
              <w:t xml:space="preserve">Количество преступлений, совершенных в отношении </w:t>
            </w:r>
            <w:r w:rsidRPr="0017037B">
              <w:lastRenderedPageBreak/>
              <w:t>иностранных граждан (П)</w:t>
            </w:r>
          </w:p>
        </w:tc>
        <w:tc>
          <w:tcPr>
            <w:tcW w:w="3771" w:type="dxa"/>
          </w:tcPr>
          <w:p w:rsidR="009B60A0" w:rsidRPr="0017037B" w:rsidRDefault="009B60A0" w:rsidP="00C52B1C">
            <w:r w:rsidRPr="0017037B">
              <w:lastRenderedPageBreak/>
              <w:t xml:space="preserve">ОМВД России по Нефтеюганскому району </w:t>
            </w:r>
          </w:p>
          <w:p w:rsidR="009B60A0" w:rsidRPr="0017037B" w:rsidRDefault="009B60A0" w:rsidP="00C52B1C">
            <w:r w:rsidRPr="0017037B">
              <w:lastRenderedPageBreak/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lastRenderedPageBreak/>
              <w:t>1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1</w:t>
            </w:r>
          </w:p>
        </w:tc>
        <w:tc>
          <w:tcPr>
            <w:tcW w:w="4962" w:type="dxa"/>
          </w:tcPr>
          <w:p w:rsidR="009B60A0" w:rsidRPr="000E67A7" w:rsidRDefault="009B60A0" w:rsidP="00C52B1C">
            <w:r w:rsidRPr="000E67A7">
              <w:t xml:space="preserve">Совершено 1 преступление ст.159 УК РФ Мошенничество, гражданином Республики </w:t>
            </w:r>
            <w:r w:rsidRPr="000E67A7">
              <w:lastRenderedPageBreak/>
              <w:t xml:space="preserve">Беларусь (АППГ - </w:t>
            </w:r>
            <w:r>
              <w:t>4</w:t>
            </w:r>
            <w:r w:rsidRPr="000E67A7">
              <w:t>)</w:t>
            </w:r>
          </w:p>
        </w:tc>
      </w:tr>
      <w:tr w:rsidR="009B60A0" w:rsidRPr="001C1072" w:rsidTr="00C52B1C">
        <w:trPr>
          <w:trHeight w:val="430"/>
        </w:trPr>
        <w:tc>
          <w:tcPr>
            <w:tcW w:w="765" w:type="dxa"/>
          </w:tcPr>
          <w:p w:rsidR="009B60A0" w:rsidRPr="0017037B" w:rsidRDefault="009B60A0" w:rsidP="00C52B1C">
            <w:r w:rsidRPr="0017037B">
              <w:lastRenderedPageBreak/>
              <w:t>4.12.</w:t>
            </w:r>
          </w:p>
        </w:tc>
        <w:tc>
          <w:tcPr>
            <w:tcW w:w="3065" w:type="dxa"/>
          </w:tcPr>
          <w:p w:rsidR="009B60A0" w:rsidRPr="0017037B" w:rsidRDefault="009B60A0" w:rsidP="00C52B1C">
            <w:r w:rsidRPr="0017037B">
              <w:t>Количество работодателей, осуществляющих деятельность на территории Нефтеюганского района, привлекающих иностранную рабочую силу (П) с указанием названий предприятий (ИМ)</w:t>
            </w:r>
          </w:p>
        </w:tc>
        <w:tc>
          <w:tcPr>
            <w:tcW w:w="3771" w:type="dxa"/>
          </w:tcPr>
          <w:p w:rsidR="009B60A0" w:rsidRPr="0017037B" w:rsidRDefault="009B60A0" w:rsidP="00C52B1C">
            <w:r w:rsidRPr="0017037B">
              <w:t xml:space="preserve">ОМВД России по Нефтеюганскому району </w:t>
            </w:r>
          </w:p>
          <w:p w:rsidR="009B60A0" w:rsidRPr="0017037B" w:rsidRDefault="009B60A0" w:rsidP="00C52B1C">
            <w:r w:rsidRPr="0017037B"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27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27</w:t>
            </w:r>
          </w:p>
        </w:tc>
        <w:tc>
          <w:tcPr>
            <w:tcW w:w="4962" w:type="dxa"/>
          </w:tcPr>
          <w:p w:rsidR="009B60A0" w:rsidRPr="000E67A7" w:rsidRDefault="009B60A0" w:rsidP="00C52B1C">
            <w:r w:rsidRPr="000E67A7">
              <w:t>На обслуживаемой территории 27 организаций легально используют иностранную рабочую силу (АППГ - 28), из них:</w:t>
            </w:r>
          </w:p>
          <w:p w:rsidR="009B60A0" w:rsidRPr="000E67A7" w:rsidRDefault="009B60A0" w:rsidP="00C52B1C">
            <w:r w:rsidRPr="000E67A7">
              <w:t xml:space="preserve">- к нефтедобывающим относятся – НФК «САЛЫМ ПЕТРОЛЕУМ ДЕВЕЛОПМЕНТ НВ», «РН-Ремонт»; </w:t>
            </w:r>
          </w:p>
          <w:p w:rsidR="009B60A0" w:rsidRPr="000E67A7" w:rsidRDefault="009B60A0" w:rsidP="00C52B1C">
            <w:r w:rsidRPr="000E67A7">
              <w:t>- строительство и лесозаготовительные работы - ООО «Альфа», ООО «ДСП», ООО «Западно-Сибирская строительная компания»; ООО «Сибирьстрой-плюс»; ООО «Теплотехник»;</w:t>
            </w:r>
          </w:p>
          <w:p w:rsidR="009B60A0" w:rsidRPr="000E67A7" w:rsidRDefault="009B60A0" w:rsidP="00C52B1C">
            <w:r w:rsidRPr="000E67A7">
              <w:t xml:space="preserve">- магазины, кафе, пекарни: ООО «Клён», ИП Бабаев; </w:t>
            </w:r>
          </w:p>
          <w:p w:rsidR="009B60A0" w:rsidRPr="000E67A7" w:rsidRDefault="009B60A0" w:rsidP="00C52B1C">
            <w:r w:rsidRPr="000E67A7">
              <w:t>-прочие - ООО "Сибирь", ООО «УКС», ИП «Бичун», ИП Бобоев, ИН Колисниченко, ИП Хошимов, ИП Болышева, ИП Сулейманов, НДМДОБУ «Улыбка», АО «НПО «Качество», ИП Мусобеков, ООО «Инновационные технологии», Товарищество собственников жилья 4-7, ИП Логвиненко, ИП Ходыева, ООО «Бизнес-С», ИП Караев</w:t>
            </w:r>
          </w:p>
        </w:tc>
      </w:tr>
      <w:tr w:rsidR="009B60A0" w:rsidRPr="001C1072" w:rsidTr="00C52B1C">
        <w:trPr>
          <w:trHeight w:val="2508"/>
        </w:trPr>
        <w:tc>
          <w:tcPr>
            <w:tcW w:w="765" w:type="dxa"/>
          </w:tcPr>
          <w:p w:rsidR="009B60A0" w:rsidRPr="00810E1B" w:rsidRDefault="009B60A0" w:rsidP="00C52B1C">
            <w:pPr>
              <w:jc w:val="center"/>
            </w:pPr>
            <w:r w:rsidRPr="00810E1B">
              <w:t>4.13.</w:t>
            </w:r>
          </w:p>
        </w:tc>
        <w:tc>
          <w:tcPr>
            <w:tcW w:w="3065" w:type="dxa"/>
          </w:tcPr>
          <w:p w:rsidR="009B60A0" w:rsidRPr="00810E1B" w:rsidRDefault="009B60A0" w:rsidP="00C52B1C">
            <w:r w:rsidRPr="00810E1B">
              <w:t xml:space="preserve">Количество детей и подростков из числа мигрантов, посещающих образовательные организации, из них дошкольные (П) и школьные (П) образовательные организации </w:t>
            </w:r>
          </w:p>
        </w:tc>
        <w:tc>
          <w:tcPr>
            <w:tcW w:w="3771" w:type="dxa"/>
          </w:tcPr>
          <w:p w:rsidR="009B60A0" w:rsidRPr="00810E1B" w:rsidRDefault="009B60A0" w:rsidP="00C52B1C">
            <w:r w:rsidRPr="00810E1B">
              <w:t xml:space="preserve">департамент образования </w:t>
            </w:r>
          </w:p>
          <w:p w:rsidR="009B60A0" w:rsidRPr="00810E1B" w:rsidRDefault="009B60A0" w:rsidP="00C52B1C">
            <w:r w:rsidRPr="00810E1B">
              <w:t>и молодежной политики Нефтеюганского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A0" w:rsidRPr="00D979AE" w:rsidRDefault="009B60A0" w:rsidP="00C52B1C">
            <w:pPr>
              <w:jc w:val="center"/>
            </w:pPr>
            <w:r w:rsidRPr="00D979AE">
              <w:t>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A0" w:rsidRPr="00D979AE" w:rsidRDefault="009B60A0" w:rsidP="00C52B1C">
            <w:pPr>
              <w:jc w:val="center"/>
            </w:pPr>
            <w:r w:rsidRPr="00D979AE">
              <w:t>32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A0" w:rsidRPr="00D979AE" w:rsidRDefault="009B60A0" w:rsidP="00C52B1C">
            <w:pPr>
              <w:jc w:val="both"/>
            </w:pPr>
            <w:r w:rsidRPr="00D979AE">
              <w:t>По состоянию на конец 3 квартала 2021 года посещают образовательные организации 32 человек из семей мигрантов. Из них посещают детские сады 7 человек, учатся в образовательных организациях общего образования 25  человек.</w:t>
            </w:r>
          </w:p>
        </w:tc>
      </w:tr>
      <w:tr w:rsidR="009B60A0" w:rsidRPr="001C1072" w:rsidTr="00C52B1C">
        <w:trPr>
          <w:trHeight w:val="612"/>
        </w:trPr>
        <w:tc>
          <w:tcPr>
            <w:tcW w:w="15114" w:type="dxa"/>
            <w:gridSpan w:val="6"/>
            <w:vAlign w:val="center"/>
          </w:tcPr>
          <w:p w:rsidR="009B60A0" w:rsidRPr="001D0285" w:rsidRDefault="009B60A0" w:rsidP="00C52B1C">
            <w:pPr>
              <w:jc w:val="center"/>
              <w:rPr>
                <w:b/>
                <w:color w:val="FF0000"/>
              </w:rPr>
            </w:pPr>
            <w:r w:rsidRPr="00CF49A0">
              <w:rPr>
                <w:b/>
              </w:rPr>
              <w:t xml:space="preserve">5. Публичные мероприятия: митинги, демонстрации, шествия, пикетирования. </w:t>
            </w:r>
          </w:p>
        </w:tc>
      </w:tr>
      <w:tr w:rsidR="009B60A0" w:rsidRPr="001C1072" w:rsidTr="00C52B1C">
        <w:trPr>
          <w:trHeight w:val="3062"/>
        </w:trPr>
        <w:tc>
          <w:tcPr>
            <w:tcW w:w="765" w:type="dxa"/>
          </w:tcPr>
          <w:p w:rsidR="009B60A0" w:rsidRPr="00A202D1" w:rsidRDefault="009B60A0" w:rsidP="00C52B1C">
            <w:pPr>
              <w:ind w:left="-108" w:right="-108"/>
              <w:jc w:val="center"/>
            </w:pPr>
            <w:r w:rsidRPr="00A202D1">
              <w:lastRenderedPageBreak/>
              <w:t>5.1.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состоявшихся согласованных публичных религиозных мероприятий (П), с разбивкой </w:t>
            </w:r>
            <w:r w:rsidRPr="00A202D1">
              <w:br/>
              <w:t xml:space="preserve">по конфессиональной принадлежности, </w:t>
            </w:r>
            <w:r w:rsidRPr="00A202D1">
              <w:br/>
              <w:t>с указанием организатора (заявителя) и тематики публичного мероприятия (ИМ), количества участников (П)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414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5.2.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несогласованных публичных религиозных мероприятий (П), </w:t>
            </w:r>
            <w:r w:rsidRPr="00A202D1">
              <w:br/>
              <w:t xml:space="preserve">с разбивкой по конфессиональной принадлежности, </w:t>
            </w:r>
            <w:r w:rsidRPr="00A202D1">
              <w:br/>
              <w:t>с указанием организатора (заявителя) и тематики публичного мероприятия (ИМ), предполагаемого количества участников (П)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414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5.3.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поступивших </w:t>
            </w:r>
            <w:r w:rsidRPr="00A202D1">
              <w:br/>
              <w:t xml:space="preserve">в органы местного самоуправления уведомлений о проведении публичных акций (П) </w:t>
            </w:r>
            <w:r w:rsidRPr="00A202D1">
              <w:br/>
              <w:t>по вопросам межнациональных отношений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405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lastRenderedPageBreak/>
              <w:t>5.4.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>Количество согласованных публичных мероприятий (П) по теме межнациональных отношений (П), по религиозным вопросам (П), с указанием организатора (заявителя) и тематики публичных мероприятий (ИМ)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60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5.5.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предпринятых попыток проведения несогласованных публичных акций (П) </w:t>
            </w:r>
          </w:p>
          <w:p w:rsidR="009B60A0" w:rsidRPr="00A202D1" w:rsidRDefault="009B60A0" w:rsidP="00C52B1C">
            <w:r w:rsidRPr="00A202D1">
              <w:t>по вопросам межнациональных отношений (П), по религиозным вопросам (П), с указанием организатора (заявителя) и тематики публичного мероприятия (ИМ)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ОМВД России по Нефтеюганскому району </w:t>
            </w:r>
          </w:p>
          <w:p w:rsidR="009B60A0" w:rsidRPr="00A202D1" w:rsidRDefault="009B60A0" w:rsidP="00C52B1C">
            <w:r w:rsidRPr="00A202D1"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1044"/>
        </w:trPr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5.6.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>Количество задержанных несовершеннолетних участников несогласованных публичных акций (П)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 xml:space="preserve">ОМВД России по Нефтеюганскому району </w:t>
            </w:r>
          </w:p>
          <w:p w:rsidR="009B60A0" w:rsidRPr="00A202D1" w:rsidRDefault="009B60A0" w:rsidP="00C52B1C">
            <w:r w:rsidRPr="00A202D1"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5.7.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выявленных </w:t>
            </w:r>
          </w:p>
          <w:p w:rsidR="009B60A0" w:rsidRPr="00A202D1" w:rsidRDefault="009B60A0" w:rsidP="00C52B1C">
            <w:r w:rsidRPr="00A202D1">
              <w:t xml:space="preserve">в ходе проведения согласованных публичных мероприятий проявлений </w:t>
            </w:r>
          </w:p>
          <w:p w:rsidR="009B60A0" w:rsidRPr="00A202D1" w:rsidRDefault="009B60A0" w:rsidP="00C52B1C">
            <w:r w:rsidRPr="00A202D1">
              <w:t xml:space="preserve">с признаками экстремизма (П), в том числе в ходе мероприятий по теме межнациональных отношений (П), по </w:t>
            </w:r>
            <w:r w:rsidRPr="00A202D1">
              <w:lastRenderedPageBreak/>
              <w:t>религиозным вопросам (П)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lastRenderedPageBreak/>
              <w:t xml:space="preserve">ОМВД России по Нефтеюганскому району </w:t>
            </w:r>
          </w:p>
          <w:p w:rsidR="009B60A0" w:rsidRPr="00A202D1" w:rsidRDefault="009B60A0" w:rsidP="00C52B1C">
            <w:r w:rsidRPr="00A202D1"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lastRenderedPageBreak/>
              <w:t>5.8.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 xml:space="preserve">Количество выявленных </w:t>
            </w:r>
          </w:p>
          <w:p w:rsidR="009B60A0" w:rsidRPr="00A202D1" w:rsidRDefault="009B60A0" w:rsidP="00C52B1C">
            <w:r w:rsidRPr="00A202D1">
              <w:t>в ходе проведения несогласованных публичных мероприятий проявлений с признаками экстремизма (П), в том числе в ходе мероприятий по теме межнациональных отношений (П), по религиозным вопросам (П)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 xml:space="preserve">ОМВД России по Нефтеюганскому району </w:t>
            </w:r>
          </w:p>
          <w:p w:rsidR="009B60A0" w:rsidRPr="00A202D1" w:rsidRDefault="009B60A0" w:rsidP="00C52B1C">
            <w:r w:rsidRPr="00A202D1">
              <w:t>(по согласованию)</w:t>
            </w:r>
          </w:p>
          <w:p w:rsidR="009B60A0" w:rsidRPr="00A202D1" w:rsidRDefault="009B60A0" w:rsidP="00C52B1C"/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A202D1" w:rsidRDefault="009B60A0" w:rsidP="00C52B1C">
            <w:pPr>
              <w:jc w:val="center"/>
            </w:pPr>
            <w:r w:rsidRPr="00A202D1">
              <w:t>5.9.</w:t>
            </w:r>
          </w:p>
        </w:tc>
        <w:tc>
          <w:tcPr>
            <w:tcW w:w="3065" w:type="dxa"/>
          </w:tcPr>
          <w:p w:rsidR="009B60A0" w:rsidRPr="00A202D1" w:rsidRDefault="009B60A0" w:rsidP="00C52B1C">
            <w:r w:rsidRPr="00A202D1">
              <w:t>Количество информаций, направленных для проверки в правоохранительные органы (П), (ИМ)</w:t>
            </w:r>
          </w:p>
        </w:tc>
        <w:tc>
          <w:tcPr>
            <w:tcW w:w="3771" w:type="dxa"/>
          </w:tcPr>
          <w:p w:rsidR="009B60A0" w:rsidRPr="00A202D1" w:rsidRDefault="009B60A0" w:rsidP="00C52B1C">
            <w:r w:rsidRPr="00A202D1">
              <w:t>управление по связям с общественностью администрации Нефтеюганского района</w:t>
            </w:r>
          </w:p>
          <w:p w:rsidR="009B60A0" w:rsidRPr="00A202D1" w:rsidRDefault="009B60A0" w:rsidP="00C52B1C"/>
          <w:p w:rsidR="009B60A0" w:rsidRPr="00A202D1" w:rsidRDefault="009B60A0" w:rsidP="00C52B1C">
            <w:r w:rsidRPr="00A202D1">
              <w:t xml:space="preserve">администрация городского  поселения Пойковский </w:t>
            </w:r>
            <w:r w:rsidRPr="00A202D1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510"/>
        </w:trPr>
        <w:tc>
          <w:tcPr>
            <w:tcW w:w="15114" w:type="dxa"/>
            <w:gridSpan w:val="6"/>
            <w:vAlign w:val="center"/>
          </w:tcPr>
          <w:p w:rsidR="009B60A0" w:rsidRPr="001D0285" w:rsidRDefault="009B60A0" w:rsidP="00C52B1C">
            <w:pPr>
              <w:ind w:left="709"/>
              <w:jc w:val="center"/>
              <w:rPr>
                <w:b/>
                <w:color w:val="FF0000"/>
              </w:rPr>
            </w:pPr>
            <w:r w:rsidRPr="006E149D">
              <w:rPr>
                <w:b/>
              </w:rPr>
              <w:t>6. Обращения в органы местного самоуправления физических и юридических лиц</w:t>
            </w:r>
          </w:p>
        </w:tc>
      </w:tr>
      <w:tr w:rsidR="009B60A0" w:rsidRPr="001C1072" w:rsidTr="00C52B1C">
        <w:trPr>
          <w:trHeight w:val="431"/>
        </w:trPr>
        <w:tc>
          <w:tcPr>
            <w:tcW w:w="765" w:type="dxa"/>
          </w:tcPr>
          <w:p w:rsidR="009B60A0" w:rsidRPr="0057587B" w:rsidRDefault="009B60A0" w:rsidP="00C52B1C">
            <w:pPr>
              <w:ind w:left="-108" w:right="-108"/>
              <w:jc w:val="center"/>
            </w:pPr>
            <w:r w:rsidRPr="0057587B">
              <w:rPr>
                <w:lang w:val="en-US"/>
              </w:rPr>
              <w:t>6</w:t>
            </w:r>
            <w:r w:rsidRPr="0057587B">
              <w:t>.1.</w:t>
            </w:r>
          </w:p>
        </w:tc>
        <w:tc>
          <w:tcPr>
            <w:tcW w:w="3065" w:type="dxa"/>
          </w:tcPr>
          <w:p w:rsidR="009B60A0" w:rsidRPr="0057587B" w:rsidRDefault="009B60A0" w:rsidP="00C52B1C">
            <w:r w:rsidRPr="0057587B">
              <w:t>Количество поступивших обращений по вопросам деятельности религиозных организаций (П), в том числе религиозных групп, в деятельности которых имеются признаки деструктивной деятельности, разжигания религиозной, национальной ненависти и вражды (П), с указанием названий религиозных организаций / групп (ИМ)</w:t>
            </w:r>
          </w:p>
        </w:tc>
        <w:tc>
          <w:tcPr>
            <w:tcW w:w="3771" w:type="dxa"/>
          </w:tcPr>
          <w:p w:rsidR="009B60A0" w:rsidRPr="0057587B" w:rsidRDefault="009B60A0" w:rsidP="00C52B1C">
            <w:r w:rsidRPr="0057587B"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9B60A0" w:rsidRPr="0057587B" w:rsidRDefault="009B60A0" w:rsidP="00C52B1C"/>
          <w:p w:rsidR="009B60A0" w:rsidRPr="0057587B" w:rsidRDefault="009B60A0" w:rsidP="00C52B1C">
            <w:r w:rsidRPr="0057587B">
              <w:t xml:space="preserve">администрация городского  поселения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1352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419"/>
        </w:trPr>
        <w:tc>
          <w:tcPr>
            <w:tcW w:w="765" w:type="dxa"/>
          </w:tcPr>
          <w:p w:rsidR="009B60A0" w:rsidRPr="0057587B" w:rsidRDefault="009B60A0" w:rsidP="00C52B1C">
            <w:pPr>
              <w:ind w:left="-108" w:right="-108"/>
              <w:jc w:val="center"/>
            </w:pPr>
            <w:r w:rsidRPr="0057587B">
              <w:rPr>
                <w:lang w:val="en-US"/>
              </w:rPr>
              <w:t>6</w:t>
            </w:r>
            <w:r w:rsidRPr="0057587B">
              <w:t>.2.</w:t>
            </w:r>
          </w:p>
        </w:tc>
        <w:tc>
          <w:tcPr>
            <w:tcW w:w="3065" w:type="dxa"/>
          </w:tcPr>
          <w:p w:rsidR="009B60A0" w:rsidRPr="0057587B" w:rsidRDefault="009B60A0" w:rsidP="00C52B1C">
            <w:r w:rsidRPr="0057587B">
              <w:t xml:space="preserve">Количество поступивших обращений по вопросам </w:t>
            </w:r>
            <w:r w:rsidRPr="0057587B">
              <w:lastRenderedPageBreak/>
              <w:t>деятельности некоммерческих и общественных организаций, в работе которых усматриваются признаки экстремизма (П), с указанием названий некоммерческих и общественных организаций (ИМ)</w:t>
            </w:r>
          </w:p>
        </w:tc>
        <w:tc>
          <w:tcPr>
            <w:tcW w:w="3771" w:type="dxa"/>
          </w:tcPr>
          <w:p w:rsidR="009B60A0" w:rsidRPr="0057587B" w:rsidRDefault="009B60A0" w:rsidP="00C52B1C">
            <w:r w:rsidRPr="0057587B">
              <w:lastRenderedPageBreak/>
              <w:t xml:space="preserve">управление по вопросам местного самоуправления и обращениям </w:t>
            </w:r>
            <w:r w:rsidRPr="0057587B">
              <w:lastRenderedPageBreak/>
              <w:t>граждан администрации Нефтеюганского района</w:t>
            </w:r>
          </w:p>
          <w:p w:rsidR="009B60A0" w:rsidRPr="0057587B" w:rsidRDefault="009B60A0" w:rsidP="00C52B1C"/>
          <w:p w:rsidR="009B60A0" w:rsidRPr="0057587B" w:rsidRDefault="009B60A0" w:rsidP="00C52B1C">
            <w:r w:rsidRPr="0057587B">
              <w:t xml:space="preserve">администрация городского  поселения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6E149D" w:rsidRDefault="009B60A0" w:rsidP="00C52B1C">
            <w:pPr>
              <w:jc w:val="center"/>
            </w:pPr>
            <w:r w:rsidRPr="006E149D">
              <w:lastRenderedPageBreak/>
              <w:t>0</w:t>
            </w:r>
          </w:p>
        </w:tc>
        <w:tc>
          <w:tcPr>
            <w:tcW w:w="1352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293"/>
        </w:trPr>
        <w:tc>
          <w:tcPr>
            <w:tcW w:w="765" w:type="dxa"/>
          </w:tcPr>
          <w:p w:rsidR="009B60A0" w:rsidRPr="0057587B" w:rsidRDefault="009B60A0" w:rsidP="00C52B1C">
            <w:pPr>
              <w:ind w:left="-108" w:right="-108"/>
              <w:jc w:val="center"/>
            </w:pPr>
            <w:r w:rsidRPr="0057587B">
              <w:lastRenderedPageBreak/>
              <w:t>6.3.</w:t>
            </w:r>
          </w:p>
        </w:tc>
        <w:tc>
          <w:tcPr>
            <w:tcW w:w="3065" w:type="dxa"/>
          </w:tcPr>
          <w:p w:rsidR="009B60A0" w:rsidRPr="0057587B" w:rsidRDefault="009B60A0" w:rsidP="00C52B1C">
            <w:r w:rsidRPr="0057587B">
              <w:t>Количество поступивших обращений о фактах проявлений экстремизма физическими лицами (П), (ИМ)</w:t>
            </w:r>
          </w:p>
        </w:tc>
        <w:tc>
          <w:tcPr>
            <w:tcW w:w="3771" w:type="dxa"/>
          </w:tcPr>
          <w:p w:rsidR="009B60A0" w:rsidRPr="0057587B" w:rsidRDefault="009B60A0" w:rsidP="00C52B1C">
            <w:r w:rsidRPr="0057587B"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9B60A0" w:rsidRPr="0057587B" w:rsidRDefault="009B60A0" w:rsidP="00C52B1C"/>
          <w:p w:rsidR="009B60A0" w:rsidRPr="0057587B" w:rsidRDefault="009B60A0" w:rsidP="00C52B1C">
            <w:r w:rsidRPr="0057587B">
              <w:t xml:space="preserve">администрация городского  поселения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1352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1018"/>
        </w:trPr>
        <w:tc>
          <w:tcPr>
            <w:tcW w:w="765" w:type="dxa"/>
          </w:tcPr>
          <w:p w:rsidR="009B60A0" w:rsidRPr="0057587B" w:rsidRDefault="009B60A0" w:rsidP="00C52B1C">
            <w:pPr>
              <w:ind w:left="-108" w:right="-108"/>
              <w:jc w:val="center"/>
            </w:pPr>
            <w:r w:rsidRPr="0057587B">
              <w:t>6.4.</w:t>
            </w:r>
          </w:p>
        </w:tc>
        <w:tc>
          <w:tcPr>
            <w:tcW w:w="3065" w:type="dxa"/>
          </w:tcPr>
          <w:p w:rsidR="009B60A0" w:rsidRPr="0057587B" w:rsidRDefault="009B60A0" w:rsidP="00C52B1C">
            <w:r w:rsidRPr="0057587B">
              <w:t>Количество поступивших обращений по вопросам размещения в средствах массовой информации материалов с признаками экстремизма (П), (ИМ)</w:t>
            </w:r>
          </w:p>
        </w:tc>
        <w:tc>
          <w:tcPr>
            <w:tcW w:w="3771" w:type="dxa"/>
          </w:tcPr>
          <w:p w:rsidR="009B60A0" w:rsidRPr="0057587B" w:rsidRDefault="009B60A0" w:rsidP="00C52B1C">
            <w:r w:rsidRPr="0057587B"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9B60A0" w:rsidRPr="0057587B" w:rsidRDefault="009B60A0" w:rsidP="00C52B1C"/>
          <w:p w:rsidR="009B60A0" w:rsidRPr="0057587B" w:rsidRDefault="009B60A0" w:rsidP="00C52B1C">
            <w:r w:rsidRPr="0057587B">
              <w:t>администрации поселений Нефтеюганского района</w:t>
            </w:r>
          </w:p>
          <w:p w:rsidR="009B60A0" w:rsidRPr="0057587B" w:rsidRDefault="009B60A0" w:rsidP="00C52B1C">
            <w:r w:rsidRPr="0057587B">
              <w:t>(по согласованию)</w:t>
            </w:r>
          </w:p>
        </w:tc>
        <w:tc>
          <w:tcPr>
            <w:tcW w:w="1199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1352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416"/>
        </w:trPr>
        <w:tc>
          <w:tcPr>
            <w:tcW w:w="765" w:type="dxa"/>
          </w:tcPr>
          <w:p w:rsidR="009B60A0" w:rsidRPr="0057587B" w:rsidRDefault="009B60A0" w:rsidP="00C52B1C">
            <w:pPr>
              <w:ind w:left="-108" w:right="-108"/>
              <w:jc w:val="center"/>
            </w:pPr>
            <w:r w:rsidRPr="0057587B">
              <w:t>6.5.</w:t>
            </w:r>
          </w:p>
        </w:tc>
        <w:tc>
          <w:tcPr>
            <w:tcW w:w="3065" w:type="dxa"/>
          </w:tcPr>
          <w:p w:rsidR="009B60A0" w:rsidRPr="0057587B" w:rsidRDefault="009B60A0" w:rsidP="00C52B1C">
            <w:r w:rsidRPr="0057587B">
              <w:t xml:space="preserve">Количество поступивших обращений от граждан по фактам нарушения их прав и интересов, связанных </w:t>
            </w:r>
            <w:r w:rsidRPr="0057587B">
              <w:br/>
              <w:t xml:space="preserve">с национальной либо религиозной принадлежностью, </w:t>
            </w:r>
            <w:r w:rsidRPr="0057587B">
              <w:br/>
              <w:t xml:space="preserve">а также принадлежностью к национальным общественным </w:t>
            </w:r>
            <w:r w:rsidRPr="0057587B">
              <w:lastRenderedPageBreak/>
              <w:t>объединениям и этническим общностям (П), (ИМ)</w:t>
            </w:r>
          </w:p>
        </w:tc>
        <w:tc>
          <w:tcPr>
            <w:tcW w:w="3771" w:type="dxa"/>
          </w:tcPr>
          <w:p w:rsidR="009B60A0" w:rsidRPr="0057587B" w:rsidRDefault="009B60A0" w:rsidP="00C52B1C">
            <w:r w:rsidRPr="0057587B">
              <w:lastRenderedPageBreak/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9B60A0" w:rsidRPr="0057587B" w:rsidRDefault="009B60A0" w:rsidP="00C52B1C"/>
          <w:p w:rsidR="009B60A0" w:rsidRPr="0057587B" w:rsidRDefault="009B60A0" w:rsidP="00C52B1C">
            <w:r w:rsidRPr="0057587B">
              <w:t xml:space="preserve">администрация городского  поселения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1352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57587B" w:rsidRDefault="009B60A0" w:rsidP="00C52B1C">
            <w:pPr>
              <w:jc w:val="center"/>
            </w:pPr>
            <w:r w:rsidRPr="0057587B">
              <w:lastRenderedPageBreak/>
              <w:t>6.6.</w:t>
            </w:r>
          </w:p>
        </w:tc>
        <w:tc>
          <w:tcPr>
            <w:tcW w:w="3065" w:type="dxa"/>
          </w:tcPr>
          <w:p w:rsidR="009B60A0" w:rsidRPr="0057587B" w:rsidRDefault="009B60A0" w:rsidP="00C52B1C">
            <w:r w:rsidRPr="0057587B">
              <w:t xml:space="preserve">Количество информаций, направленных </w:t>
            </w:r>
          </w:p>
          <w:p w:rsidR="009B60A0" w:rsidRPr="0057587B" w:rsidRDefault="009B60A0" w:rsidP="00C52B1C">
            <w:r w:rsidRPr="0057587B">
              <w:t xml:space="preserve">для проверки </w:t>
            </w:r>
          </w:p>
          <w:p w:rsidR="009B60A0" w:rsidRPr="0057587B" w:rsidRDefault="009B60A0" w:rsidP="00C52B1C">
            <w:r w:rsidRPr="0057587B">
              <w:t>в правоохранительные органы по обращениям, указанным в пунктах 6.1, 6.2, 6.3, 6.4, 6.5 перечня (П), (ИМ)</w:t>
            </w:r>
          </w:p>
        </w:tc>
        <w:tc>
          <w:tcPr>
            <w:tcW w:w="3771" w:type="dxa"/>
          </w:tcPr>
          <w:p w:rsidR="009B60A0" w:rsidRPr="0057587B" w:rsidRDefault="009B60A0" w:rsidP="00C52B1C">
            <w:r w:rsidRPr="0057587B">
              <w:t>управление по вопросам местного самоуправления и обращениям граждан администрации Нефтеюганского района</w:t>
            </w:r>
          </w:p>
          <w:p w:rsidR="009B60A0" w:rsidRPr="0057587B" w:rsidRDefault="009B60A0" w:rsidP="00C52B1C"/>
          <w:p w:rsidR="009B60A0" w:rsidRPr="0057587B" w:rsidRDefault="009B60A0" w:rsidP="00C52B1C">
            <w:r w:rsidRPr="0057587B">
              <w:t xml:space="preserve">администрация городского  поселения Пойковский </w:t>
            </w:r>
            <w:r w:rsidRPr="0057587B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1352" w:type="dxa"/>
          </w:tcPr>
          <w:p w:rsidR="009B60A0" w:rsidRPr="006E149D" w:rsidRDefault="009B60A0" w:rsidP="00C52B1C">
            <w:pPr>
              <w:jc w:val="center"/>
            </w:pPr>
            <w:r w:rsidRPr="006E149D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510"/>
        </w:trPr>
        <w:tc>
          <w:tcPr>
            <w:tcW w:w="15114" w:type="dxa"/>
            <w:gridSpan w:val="6"/>
            <w:vAlign w:val="center"/>
          </w:tcPr>
          <w:p w:rsidR="009B60A0" w:rsidRPr="001D0285" w:rsidRDefault="009B60A0" w:rsidP="00C52B1C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67A7">
              <w:rPr>
                <w:rFonts w:ascii="Times New Roman" w:hAnsi="Times New Roman"/>
                <w:b/>
                <w:sz w:val="24"/>
                <w:szCs w:val="24"/>
              </w:rPr>
              <w:t>7. Деятельность неформальных молодежных объединений</w:t>
            </w:r>
          </w:p>
        </w:tc>
      </w:tr>
      <w:tr w:rsidR="009B60A0" w:rsidRPr="001C1072" w:rsidTr="00C52B1C">
        <w:trPr>
          <w:trHeight w:val="2268"/>
        </w:trPr>
        <w:tc>
          <w:tcPr>
            <w:tcW w:w="765" w:type="dxa"/>
          </w:tcPr>
          <w:p w:rsidR="009B60A0" w:rsidRPr="0017037B" w:rsidRDefault="009B60A0" w:rsidP="00C52B1C">
            <w:pPr>
              <w:jc w:val="center"/>
            </w:pPr>
            <w:r w:rsidRPr="0017037B">
              <w:rPr>
                <w:lang w:val="en-US"/>
              </w:rPr>
              <w:t>7</w:t>
            </w:r>
            <w:r w:rsidRPr="0017037B">
              <w:t>.1.</w:t>
            </w:r>
          </w:p>
        </w:tc>
        <w:tc>
          <w:tcPr>
            <w:tcW w:w="3065" w:type="dxa"/>
          </w:tcPr>
          <w:p w:rsidR="009B60A0" w:rsidRPr="0017037B" w:rsidRDefault="009B60A0" w:rsidP="00C52B1C">
            <w:r w:rsidRPr="0017037B">
              <w:t xml:space="preserve">Количество проявлений </w:t>
            </w:r>
          </w:p>
          <w:p w:rsidR="009B60A0" w:rsidRPr="0017037B" w:rsidRDefault="009B60A0" w:rsidP="00C52B1C">
            <w:r w:rsidRPr="0017037B">
              <w:t xml:space="preserve">с признаками экстремизма, совершенных несовершеннолетними, причисляющими себя </w:t>
            </w:r>
          </w:p>
          <w:p w:rsidR="009B60A0" w:rsidRPr="0017037B" w:rsidRDefault="009B60A0" w:rsidP="00C52B1C">
            <w:r w:rsidRPr="0017037B"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9B60A0" w:rsidRPr="0017037B" w:rsidRDefault="009B60A0" w:rsidP="00C52B1C">
            <w:r w:rsidRPr="0017037B">
              <w:t xml:space="preserve">департамент образования </w:t>
            </w:r>
            <w:r w:rsidRPr="0017037B">
              <w:br/>
              <w:t>и молодежной политики Нефтеюганского района</w:t>
            </w:r>
          </w:p>
          <w:p w:rsidR="009B60A0" w:rsidRPr="0017037B" w:rsidRDefault="009B60A0" w:rsidP="00C52B1C"/>
          <w:p w:rsidR="009B60A0" w:rsidRPr="0017037B" w:rsidRDefault="009B60A0" w:rsidP="00C52B1C">
            <w:r w:rsidRPr="0017037B">
              <w:t xml:space="preserve">ОМВД России по Нефтеюганскому району </w:t>
            </w:r>
            <w:r w:rsidRPr="0017037B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17037B" w:rsidRDefault="009B60A0" w:rsidP="00C52B1C">
            <w:pPr>
              <w:jc w:val="center"/>
            </w:pPr>
            <w:r w:rsidRPr="0017037B">
              <w:rPr>
                <w:lang w:val="en-US"/>
              </w:rPr>
              <w:t>7</w:t>
            </w:r>
            <w:r w:rsidRPr="0017037B">
              <w:t>.2.</w:t>
            </w:r>
          </w:p>
        </w:tc>
        <w:tc>
          <w:tcPr>
            <w:tcW w:w="3065" w:type="dxa"/>
          </w:tcPr>
          <w:p w:rsidR="009B60A0" w:rsidRPr="0017037B" w:rsidRDefault="009B60A0" w:rsidP="00C52B1C">
            <w:r w:rsidRPr="0017037B">
              <w:t xml:space="preserve">Количество выявленных </w:t>
            </w:r>
          </w:p>
          <w:p w:rsidR="009B60A0" w:rsidRPr="0017037B" w:rsidRDefault="009B60A0" w:rsidP="00C52B1C">
            <w:r w:rsidRPr="0017037B">
              <w:t xml:space="preserve">и поставленных на учет </w:t>
            </w:r>
          </w:p>
          <w:p w:rsidR="009B60A0" w:rsidRPr="0017037B" w:rsidRDefault="009B60A0" w:rsidP="00C52B1C">
            <w:r w:rsidRPr="0017037B">
              <w:t xml:space="preserve">в подразделения по делам несовершеннолетних подростков, причисляющих себя </w:t>
            </w:r>
            <w:r w:rsidRPr="0017037B">
              <w:br/>
              <w:t>к неформальным молодежным объединениям (П)</w:t>
            </w:r>
          </w:p>
        </w:tc>
        <w:tc>
          <w:tcPr>
            <w:tcW w:w="3771" w:type="dxa"/>
          </w:tcPr>
          <w:p w:rsidR="009B60A0" w:rsidRPr="0017037B" w:rsidRDefault="009B60A0" w:rsidP="00C52B1C">
            <w:r w:rsidRPr="0017037B">
              <w:t>департамент образования и молодежной политики Нефтеюганского района</w:t>
            </w:r>
          </w:p>
          <w:p w:rsidR="009B60A0" w:rsidRPr="0017037B" w:rsidRDefault="009B60A0" w:rsidP="00C52B1C"/>
          <w:p w:rsidR="009B60A0" w:rsidRPr="0017037B" w:rsidRDefault="009B60A0" w:rsidP="00C52B1C">
            <w:r w:rsidRPr="0017037B">
              <w:t xml:space="preserve">ОМВД России по Нефтеюганскому району </w:t>
            </w:r>
            <w:r w:rsidRPr="0017037B">
              <w:br/>
              <w:t>(по согласованию)</w:t>
            </w:r>
          </w:p>
          <w:p w:rsidR="009B60A0" w:rsidRPr="0017037B" w:rsidRDefault="009B60A0" w:rsidP="00C52B1C"/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704"/>
        </w:trPr>
        <w:tc>
          <w:tcPr>
            <w:tcW w:w="765" w:type="dxa"/>
          </w:tcPr>
          <w:p w:rsidR="009B60A0" w:rsidRPr="00295F18" w:rsidRDefault="009B60A0" w:rsidP="00C52B1C">
            <w:pPr>
              <w:jc w:val="center"/>
            </w:pPr>
            <w:r w:rsidRPr="00295F18">
              <w:rPr>
                <w:lang w:val="en-US"/>
              </w:rPr>
              <w:t>7</w:t>
            </w:r>
            <w:r w:rsidRPr="00295F18">
              <w:t>.3.</w:t>
            </w:r>
          </w:p>
        </w:tc>
        <w:tc>
          <w:tcPr>
            <w:tcW w:w="3065" w:type="dxa"/>
          </w:tcPr>
          <w:p w:rsidR="009B60A0" w:rsidRPr="00295F18" w:rsidRDefault="009B60A0" w:rsidP="00C52B1C">
            <w:r w:rsidRPr="00295F18">
              <w:t xml:space="preserve">Количество несовершеннолетних, </w:t>
            </w:r>
            <w:r w:rsidRPr="00295F18">
              <w:br/>
              <w:t xml:space="preserve">в т.ч. причисляющих себя </w:t>
            </w:r>
            <w:r w:rsidRPr="00295F18">
              <w:br/>
              <w:t xml:space="preserve">к неформальным молодежным объединениям, </w:t>
            </w:r>
            <w:r w:rsidRPr="00295F18">
              <w:lastRenderedPageBreak/>
              <w:t xml:space="preserve">находящихся </w:t>
            </w:r>
            <w:r w:rsidRPr="00295F18">
              <w:br/>
              <w:t>на социальном сопровождении (П)</w:t>
            </w:r>
          </w:p>
        </w:tc>
        <w:tc>
          <w:tcPr>
            <w:tcW w:w="3771" w:type="dxa"/>
          </w:tcPr>
          <w:p w:rsidR="009B60A0" w:rsidRPr="00295F18" w:rsidRDefault="009B60A0" w:rsidP="00C52B1C">
            <w:r w:rsidRPr="00295F18">
              <w:lastRenderedPageBreak/>
              <w:t xml:space="preserve">отдел по делам несовершеннолетних, </w:t>
            </w:r>
            <w:r w:rsidRPr="00295F18">
              <w:br/>
              <w:t>защите их прав администрации Нефтеюганского района</w:t>
            </w:r>
          </w:p>
          <w:p w:rsidR="009B60A0" w:rsidRPr="00295F18" w:rsidRDefault="009B60A0" w:rsidP="00C52B1C"/>
        </w:tc>
        <w:tc>
          <w:tcPr>
            <w:tcW w:w="1199" w:type="dxa"/>
          </w:tcPr>
          <w:p w:rsidR="009B60A0" w:rsidRPr="00716693" w:rsidRDefault="009B60A0" w:rsidP="00C52B1C">
            <w:pPr>
              <w:jc w:val="center"/>
            </w:pPr>
            <w:r w:rsidRPr="00716693">
              <w:t>0</w:t>
            </w:r>
          </w:p>
        </w:tc>
        <w:tc>
          <w:tcPr>
            <w:tcW w:w="1352" w:type="dxa"/>
          </w:tcPr>
          <w:p w:rsidR="009B60A0" w:rsidRPr="00716693" w:rsidRDefault="009B60A0" w:rsidP="00C52B1C">
            <w:pPr>
              <w:jc w:val="center"/>
            </w:pPr>
            <w:r w:rsidRPr="00716693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295F18" w:rsidRDefault="009B60A0" w:rsidP="00C52B1C">
            <w:pPr>
              <w:jc w:val="center"/>
            </w:pPr>
            <w:r w:rsidRPr="00295F18">
              <w:lastRenderedPageBreak/>
              <w:t>7.4.</w:t>
            </w:r>
          </w:p>
        </w:tc>
        <w:tc>
          <w:tcPr>
            <w:tcW w:w="3065" w:type="dxa"/>
          </w:tcPr>
          <w:p w:rsidR="009B60A0" w:rsidRPr="00295F18" w:rsidRDefault="009B60A0" w:rsidP="00C52B1C">
            <w:r w:rsidRPr="00295F18">
              <w:t xml:space="preserve">Количество информаций, направленных для проверки </w:t>
            </w:r>
            <w:r w:rsidRPr="00295F18">
              <w:br/>
              <w:t>в правоохранительные органы (П)</w:t>
            </w:r>
          </w:p>
        </w:tc>
        <w:tc>
          <w:tcPr>
            <w:tcW w:w="3771" w:type="dxa"/>
          </w:tcPr>
          <w:p w:rsidR="009B60A0" w:rsidRPr="00295F18" w:rsidRDefault="009B60A0" w:rsidP="00C52B1C">
            <w:r w:rsidRPr="00295F18">
              <w:t xml:space="preserve">департамент образования </w:t>
            </w:r>
          </w:p>
          <w:p w:rsidR="009B60A0" w:rsidRPr="00295F18" w:rsidRDefault="009B60A0" w:rsidP="00C52B1C">
            <w:r w:rsidRPr="00295F18">
              <w:t>и молодежной политики Нефтеюганского района</w:t>
            </w:r>
          </w:p>
          <w:p w:rsidR="009B60A0" w:rsidRPr="00295F18" w:rsidRDefault="009B60A0" w:rsidP="00C52B1C"/>
          <w:p w:rsidR="009B60A0" w:rsidRPr="00295F18" w:rsidRDefault="009B60A0" w:rsidP="00C52B1C">
            <w:r w:rsidRPr="00295F18">
              <w:t xml:space="preserve">отдел по делам несовершеннолетних, защите </w:t>
            </w:r>
            <w:r w:rsidRPr="00295F18">
              <w:br/>
              <w:t>их прав администрации Нефтеюганского района</w:t>
            </w:r>
          </w:p>
        </w:tc>
        <w:tc>
          <w:tcPr>
            <w:tcW w:w="1199" w:type="dxa"/>
          </w:tcPr>
          <w:p w:rsidR="009B60A0" w:rsidRPr="00716693" w:rsidRDefault="009B60A0" w:rsidP="00C52B1C">
            <w:pPr>
              <w:jc w:val="center"/>
            </w:pPr>
            <w:r w:rsidRPr="00716693">
              <w:t>0</w:t>
            </w:r>
          </w:p>
        </w:tc>
        <w:tc>
          <w:tcPr>
            <w:tcW w:w="1352" w:type="dxa"/>
          </w:tcPr>
          <w:p w:rsidR="009B60A0" w:rsidRPr="00716693" w:rsidRDefault="009B60A0" w:rsidP="00C52B1C">
            <w:pPr>
              <w:jc w:val="center"/>
            </w:pPr>
            <w:r w:rsidRPr="00716693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510"/>
        </w:trPr>
        <w:tc>
          <w:tcPr>
            <w:tcW w:w="15114" w:type="dxa"/>
            <w:gridSpan w:val="6"/>
            <w:vAlign w:val="center"/>
          </w:tcPr>
          <w:p w:rsidR="009B60A0" w:rsidRPr="00231A0A" w:rsidRDefault="009B60A0" w:rsidP="00C52B1C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A0A">
              <w:rPr>
                <w:rFonts w:ascii="Times New Roman" w:hAnsi="Times New Roman"/>
                <w:b/>
                <w:sz w:val="24"/>
                <w:szCs w:val="24"/>
              </w:rPr>
              <w:t xml:space="preserve">8. Средства массовой информации, осуществляющие деятельность на территории муниципального образования </w:t>
            </w:r>
          </w:p>
          <w:p w:rsidR="009B60A0" w:rsidRPr="001D0285" w:rsidRDefault="009B60A0" w:rsidP="00C52B1C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A0A">
              <w:rPr>
                <w:rFonts w:ascii="Times New Roman" w:hAnsi="Times New Roman"/>
                <w:b/>
                <w:sz w:val="24"/>
                <w:szCs w:val="24"/>
              </w:rPr>
              <w:t>(газета, радио, ТВ)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F64FDD" w:rsidRDefault="009B60A0" w:rsidP="00C52B1C">
            <w:pPr>
              <w:jc w:val="center"/>
            </w:pPr>
            <w:r w:rsidRPr="00F64FDD">
              <w:t>8.1.</w:t>
            </w:r>
          </w:p>
        </w:tc>
        <w:tc>
          <w:tcPr>
            <w:tcW w:w="3065" w:type="dxa"/>
          </w:tcPr>
          <w:p w:rsidR="009B60A0" w:rsidRPr="00F64FDD" w:rsidRDefault="009B60A0" w:rsidP="00C52B1C">
            <w:r w:rsidRPr="00F64FDD">
              <w:t>Количество средств массовой информации, являющихся объектами мониторинга (П) ( ИМ)</w:t>
            </w:r>
          </w:p>
        </w:tc>
        <w:tc>
          <w:tcPr>
            <w:tcW w:w="3771" w:type="dxa"/>
            <w:vAlign w:val="center"/>
          </w:tcPr>
          <w:p w:rsidR="009B60A0" w:rsidRPr="00F64FDD" w:rsidRDefault="009B60A0" w:rsidP="00C52B1C">
            <w:r w:rsidRPr="00F64FDD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9B60A0" w:rsidRPr="00231A0A" w:rsidRDefault="009B60A0" w:rsidP="00C52B1C">
            <w:pPr>
              <w:jc w:val="center"/>
            </w:pPr>
            <w:r w:rsidRPr="00231A0A">
              <w:t>2</w:t>
            </w:r>
          </w:p>
        </w:tc>
        <w:tc>
          <w:tcPr>
            <w:tcW w:w="1352" w:type="dxa"/>
          </w:tcPr>
          <w:p w:rsidR="009B60A0" w:rsidRPr="00231A0A" w:rsidRDefault="009B60A0" w:rsidP="00C52B1C">
            <w:pPr>
              <w:jc w:val="center"/>
            </w:pPr>
            <w:r w:rsidRPr="00231A0A">
              <w:t>2</w:t>
            </w:r>
          </w:p>
        </w:tc>
        <w:tc>
          <w:tcPr>
            <w:tcW w:w="4962" w:type="dxa"/>
          </w:tcPr>
          <w:p w:rsidR="009B60A0" w:rsidRPr="00231A0A" w:rsidRDefault="009B60A0" w:rsidP="00C52B1C">
            <w:r w:rsidRPr="00231A0A">
              <w:t xml:space="preserve">- Муниципальная газета «Югорское обозрение», </w:t>
            </w:r>
          </w:p>
          <w:p w:rsidR="009B60A0" w:rsidRPr="00231A0A" w:rsidRDefault="009B60A0" w:rsidP="00C52B1C">
            <w:r w:rsidRPr="00231A0A">
              <w:t>- Телерадиокомпания «Сибирь»</w:t>
            </w:r>
          </w:p>
        </w:tc>
      </w:tr>
      <w:tr w:rsidR="009B60A0" w:rsidRPr="001C1072" w:rsidTr="00C52B1C">
        <w:trPr>
          <w:trHeight w:val="649"/>
        </w:trPr>
        <w:tc>
          <w:tcPr>
            <w:tcW w:w="765" w:type="dxa"/>
          </w:tcPr>
          <w:p w:rsidR="009B60A0" w:rsidRPr="00F64FDD" w:rsidRDefault="009B60A0" w:rsidP="00C52B1C">
            <w:pPr>
              <w:jc w:val="center"/>
            </w:pPr>
            <w:r w:rsidRPr="00F64FDD">
              <w:t>8.2.</w:t>
            </w:r>
          </w:p>
        </w:tc>
        <w:tc>
          <w:tcPr>
            <w:tcW w:w="3065" w:type="dxa"/>
          </w:tcPr>
          <w:p w:rsidR="009B60A0" w:rsidRPr="00F64FDD" w:rsidRDefault="009B60A0" w:rsidP="00C52B1C">
            <w:r w:rsidRPr="00F64FDD">
              <w:t xml:space="preserve">Количество информационных материалов, телерепортажей, сюжетов </w:t>
            </w:r>
            <w:r w:rsidRPr="00F64FDD">
              <w:br/>
              <w:t>с признаками экстремизма, выявленных в результате мониторинга (П), (ИМ)</w:t>
            </w:r>
          </w:p>
        </w:tc>
        <w:tc>
          <w:tcPr>
            <w:tcW w:w="3771" w:type="dxa"/>
          </w:tcPr>
          <w:p w:rsidR="009B60A0" w:rsidRPr="00F64FDD" w:rsidRDefault="009B60A0" w:rsidP="00C52B1C">
            <w:r w:rsidRPr="00F64FDD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9B60A0" w:rsidRPr="00231A0A" w:rsidRDefault="009B60A0" w:rsidP="00C52B1C">
            <w:pPr>
              <w:jc w:val="center"/>
            </w:pPr>
            <w:r w:rsidRPr="00231A0A">
              <w:t>0</w:t>
            </w:r>
          </w:p>
        </w:tc>
        <w:tc>
          <w:tcPr>
            <w:tcW w:w="1352" w:type="dxa"/>
          </w:tcPr>
          <w:p w:rsidR="009B60A0" w:rsidRPr="00231A0A" w:rsidRDefault="009B60A0" w:rsidP="00C52B1C">
            <w:pPr>
              <w:jc w:val="center"/>
            </w:pPr>
            <w:r w:rsidRPr="00231A0A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554"/>
        </w:trPr>
        <w:tc>
          <w:tcPr>
            <w:tcW w:w="765" w:type="dxa"/>
          </w:tcPr>
          <w:p w:rsidR="009B60A0" w:rsidRPr="00F64FDD" w:rsidRDefault="009B60A0" w:rsidP="00C52B1C">
            <w:pPr>
              <w:jc w:val="center"/>
            </w:pPr>
            <w:r w:rsidRPr="00F64FDD">
              <w:t>8.3.</w:t>
            </w:r>
          </w:p>
        </w:tc>
        <w:tc>
          <w:tcPr>
            <w:tcW w:w="3065" w:type="dxa"/>
          </w:tcPr>
          <w:p w:rsidR="009B60A0" w:rsidRPr="00F64FDD" w:rsidRDefault="009B60A0" w:rsidP="00C52B1C">
            <w:r w:rsidRPr="00F64FDD">
              <w:t xml:space="preserve">Количество информаций, направленных для проверки </w:t>
            </w:r>
            <w:r w:rsidRPr="00F64FDD">
              <w:br/>
              <w:t>в правоохранительные органы по результатам мониторинга средств массовой информации (П) (ИМ)</w:t>
            </w:r>
          </w:p>
        </w:tc>
        <w:tc>
          <w:tcPr>
            <w:tcW w:w="3771" w:type="dxa"/>
          </w:tcPr>
          <w:p w:rsidR="009B60A0" w:rsidRPr="00F64FDD" w:rsidRDefault="009B60A0" w:rsidP="00C52B1C">
            <w:r w:rsidRPr="00F64FDD"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1199" w:type="dxa"/>
          </w:tcPr>
          <w:p w:rsidR="009B60A0" w:rsidRPr="00231A0A" w:rsidRDefault="009B60A0" w:rsidP="00C52B1C">
            <w:pPr>
              <w:jc w:val="center"/>
            </w:pPr>
            <w:r w:rsidRPr="00231A0A">
              <w:t>0</w:t>
            </w:r>
          </w:p>
        </w:tc>
        <w:tc>
          <w:tcPr>
            <w:tcW w:w="1352" w:type="dxa"/>
          </w:tcPr>
          <w:p w:rsidR="009B60A0" w:rsidRPr="00231A0A" w:rsidRDefault="009B60A0" w:rsidP="00C52B1C">
            <w:pPr>
              <w:jc w:val="center"/>
            </w:pPr>
            <w:r w:rsidRPr="00231A0A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rPr>
          <w:trHeight w:val="554"/>
        </w:trPr>
        <w:tc>
          <w:tcPr>
            <w:tcW w:w="765" w:type="dxa"/>
          </w:tcPr>
          <w:p w:rsidR="009B60A0" w:rsidRPr="00F64FDD" w:rsidRDefault="009B60A0" w:rsidP="00C52B1C">
            <w:pPr>
              <w:jc w:val="center"/>
            </w:pPr>
            <w:r w:rsidRPr="00F64FDD">
              <w:t>8.4.</w:t>
            </w:r>
          </w:p>
        </w:tc>
        <w:tc>
          <w:tcPr>
            <w:tcW w:w="3065" w:type="dxa"/>
          </w:tcPr>
          <w:p w:rsidR="009B60A0" w:rsidRPr="00F64FDD" w:rsidRDefault="009B60A0" w:rsidP="00C52B1C">
            <w:r w:rsidRPr="00F64FDD">
              <w:t xml:space="preserve">Аналитический обзор материалов СМИ, характеризующих состояние </w:t>
            </w:r>
            <w:r w:rsidRPr="00F64FDD">
              <w:lastRenderedPageBreak/>
              <w:t>межнациональных и межконфессиональных отношений (ИМ)</w:t>
            </w:r>
          </w:p>
        </w:tc>
        <w:tc>
          <w:tcPr>
            <w:tcW w:w="3771" w:type="dxa"/>
          </w:tcPr>
          <w:p w:rsidR="009B60A0" w:rsidRPr="00F64FDD" w:rsidRDefault="009B60A0" w:rsidP="00C52B1C">
            <w:r w:rsidRPr="00F64FDD">
              <w:lastRenderedPageBreak/>
              <w:t>отдел информационной политики МКУ «Управление по делам администрации Нефтеюганского района»</w:t>
            </w:r>
          </w:p>
        </w:tc>
        <w:tc>
          <w:tcPr>
            <w:tcW w:w="7513" w:type="dxa"/>
            <w:gridSpan w:val="3"/>
          </w:tcPr>
          <w:p w:rsidR="009B60A0" w:rsidRPr="00231A0A" w:rsidRDefault="009B60A0" w:rsidP="00C52B1C">
            <w:pPr>
              <w:contextualSpacing/>
              <w:jc w:val="both"/>
            </w:pPr>
            <w:r w:rsidRPr="00231A0A">
              <w:t xml:space="preserve">В третьем квартале 2021 года в газете «Югорское обозрение» опубликовано 16  материалов, на ТРК «Сибирь» подготовлен 31 информационный материал, отражающий ситуацию межнациональных и межконфессиональных отношений в </w:t>
            </w:r>
            <w:r w:rsidRPr="00231A0A">
              <w:lastRenderedPageBreak/>
              <w:t xml:space="preserve">Нефтеюганском районе. </w:t>
            </w:r>
          </w:p>
          <w:p w:rsidR="009B60A0" w:rsidRPr="00231A0A" w:rsidRDefault="009B60A0" w:rsidP="00C52B1C">
            <w:pPr>
              <w:contextualSpacing/>
              <w:jc w:val="both"/>
            </w:pPr>
            <w:r w:rsidRPr="00231A0A">
              <w:t xml:space="preserve">За отчетный период в местных СМИ публиковались и размещались материалы, связанные с религиозными праздниками (Курбан-байрам, День Крещения Руси), государственными (День Государственного флага России) и таким важным для нашего региона праздником, как Международный день коренных народов мира. Для многонациональной Югры, где в мире и согласии проживают представители разных народов, они учат взаимоуважению, бережному отношению к корням, обогащают нашу многогранную культуру. </w:t>
            </w:r>
          </w:p>
          <w:p w:rsidR="009B60A0" w:rsidRPr="00231A0A" w:rsidRDefault="009B60A0" w:rsidP="00C52B1C">
            <w:pPr>
              <w:contextualSpacing/>
              <w:jc w:val="both"/>
            </w:pPr>
            <w:r w:rsidRPr="00231A0A">
              <w:t>Одним из центральных событий в 3 квартале 2021 года стал медиамарафон "СМИ против терроризма". В течение месяца районные средства массовой информации уделили особое внимание теме противодействия идеологии терроризма и экстремизма, размещая тематические памятки и видеоролики, статьи и интервью с лидерами национальных и религиозных общественный организаций, которые высказывали свое видение проблемы и рассказывали о том, как противостоять этим негативным явлениям. В церкви или мечети можно получить рекомендации по чтению одобренной религиозным сообществом вероучительной литературы и узнать, какие взгляды противоречат традиционным канонам и догматам, и ведут своих последователей в совершенно противоположную сторону.</w:t>
            </w:r>
          </w:p>
          <w:p w:rsidR="009B60A0" w:rsidRPr="00231A0A" w:rsidRDefault="009B60A0" w:rsidP="00C52B1C">
            <w:pPr>
              <w:contextualSpacing/>
              <w:jc w:val="both"/>
            </w:pPr>
            <w:r w:rsidRPr="00231A0A">
              <w:t>Пути укреплении межнациональных и межконфессиональных отношений обсуждались и на августовском заседании Межведомственной комиссии Нефтеюганского района по противодействию экстремистской деятельности. О своей работе в сфере профилактики экстремистских проявлений в подростковой среде рассказали представители учреждений культуры и спорта. В школах регулярно проводятся мероприятия для обучения ребят навыкам бесконфликтного общения и противостояния социально опасному поведению, в том числе в случае попытки вовлечения в экстремистскую деятельность. В ходе повседневной деятельности каждого творческого или спортивного объединения педагоги, инструкторы и тренеры говорят о недопущении конфликтов на почве межэтнических и межкультурных отношений, ведут работу по сплочению коллективов.</w:t>
            </w:r>
          </w:p>
          <w:p w:rsidR="009B60A0" w:rsidRPr="001D0285" w:rsidRDefault="009B60A0" w:rsidP="00C52B1C">
            <w:pPr>
              <w:contextualSpacing/>
              <w:jc w:val="both"/>
              <w:rPr>
                <w:color w:val="FF0000"/>
              </w:rPr>
            </w:pPr>
            <w:r w:rsidRPr="00231A0A">
              <w:t xml:space="preserve">Таким образом, в Нефтеюганском районе реализуется системный </w:t>
            </w:r>
            <w:r w:rsidRPr="00231A0A">
              <w:lastRenderedPageBreak/>
              <w:t>подход к вопросу профилактики экстремизма и укреплению межнациональных, межконфессиональных отношений. Органы местного самоуправления, общественные структуры, учреждения образования, культуры, спорта и СМИ на своем уровне противостоят распространению фундаментализма, ксенофобии и шовинизма в общественном пространстве.</w:t>
            </w:r>
          </w:p>
        </w:tc>
      </w:tr>
      <w:tr w:rsidR="009B60A0" w:rsidRPr="001C1072" w:rsidTr="00C52B1C">
        <w:trPr>
          <w:trHeight w:val="680"/>
        </w:trPr>
        <w:tc>
          <w:tcPr>
            <w:tcW w:w="15114" w:type="dxa"/>
            <w:gridSpan w:val="6"/>
            <w:vAlign w:val="center"/>
          </w:tcPr>
          <w:p w:rsidR="009B60A0" w:rsidRPr="000E67A7" w:rsidRDefault="009B60A0" w:rsidP="00C52B1C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7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Оперативное реагирование на проявления экстремизма. </w:t>
            </w:r>
          </w:p>
          <w:p w:rsidR="009B60A0" w:rsidRPr="001D0285" w:rsidRDefault="009B60A0" w:rsidP="00C52B1C">
            <w:pPr>
              <w:pStyle w:val="a8"/>
              <w:spacing w:after="0" w:line="240" w:lineRule="auto"/>
              <w:ind w:left="61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E67A7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Деятельность, направленная на профилактику экстремизма, развитие и укрепление межнациональных (межэтнических) и межконфессиональных отношений 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003656" w:rsidRDefault="009B60A0" w:rsidP="00C52B1C">
            <w:pPr>
              <w:ind w:left="-108" w:right="-108"/>
              <w:jc w:val="center"/>
            </w:pPr>
            <w:r w:rsidRPr="00003656">
              <w:t>9.1.</w:t>
            </w:r>
          </w:p>
        </w:tc>
        <w:tc>
          <w:tcPr>
            <w:tcW w:w="3065" w:type="dxa"/>
          </w:tcPr>
          <w:p w:rsidR="009B60A0" w:rsidRPr="00003656" w:rsidRDefault="009B60A0" w:rsidP="00C52B1C">
            <w:r w:rsidRPr="00003656">
              <w:t xml:space="preserve">Количество материалов </w:t>
            </w:r>
            <w:r w:rsidRPr="00003656">
              <w:br/>
              <w:t xml:space="preserve">о выявлении признаков экстремизма, поступивших из органов местного самоуправления для проведения проверки, </w:t>
            </w:r>
            <w:r w:rsidRPr="00003656">
              <w:br/>
              <w:t xml:space="preserve">в том числе по которым приняты процессуальные решения (П), </w:t>
            </w:r>
            <w:r w:rsidRPr="00003656">
              <w:br/>
              <w:t xml:space="preserve">о возбуждении уголовного дела (П), об отказе </w:t>
            </w:r>
            <w:r w:rsidRPr="00003656">
              <w:br/>
              <w:t>в возбуждении уголовного дела (П)</w:t>
            </w:r>
          </w:p>
          <w:p w:rsidR="009B60A0" w:rsidRPr="00003656" w:rsidRDefault="009B60A0" w:rsidP="00C52B1C"/>
        </w:tc>
        <w:tc>
          <w:tcPr>
            <w:tcW w:w="3771" w:type="dxa"/>
          </w:tcPr>
          <w:p w:rsidR="009B60A0" w:rsidRPr="00003656" w:rsidRDefault="009B60A0" w:rsidP="00C52B1C">
            <w:r w:rsidRPr="00003656">
              <w:t xml:space="preserve">ОМВД России по Нефтеюганскому району </w:t>
            </w:r>
            <w:r w:rsidRPr="00003656">
              <w:br/>
              <w:t>(по согласованию)</w:t>
            </w:r>
          </w:p>
          <w:p w:rsidR="009B60A0" w:rsidRPr="00003656" w:rsidRDefault="009B60A0" w:rsidP="00C52B1C"/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C35B5D" w:rsidRDefault="009B60A0" w:rsidP="00C52B1C">
            <w:pPr>
              <w:jc w:val="center"/>
            </w:pPr>
            <w:r w:rsidRPr="00C35B5D">
              <w:t>9.2.</w:t>
            </w:r>
          </w:p>
        </w:tc>
        <w:tc>
          <w:tcPr>
            <w:tcW w:w="3065" w:type="dxa"/>
          </w:tcPr>
          <w:p w:rsidR="009B60A0" w:rsidRPr="00C35B5D" w:rsidRDefault="009B60A0" w:rsidP="00C52B1C">
            <w:r w:rsidRPr="00C35B5D">
              <w:t>Проведенные тематические мероприятия в сфере культуры,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  <w:p w:rsidR="009B60A0" w:rsidRPr="00C35B5D" w:rsidRDefault="009B60A0" w:rsidP="00C52B1C"/>
        </w:tc>
        <w:tc>
          <w:tcPr>
            <w:tcW w:w="3771" w:type="dxa"/>
          </w:tcPr>
          <w:p w:rsidR="009B60A0" w:rsidRPr="00C35B5D" w:rsidRDefault="009B60A0" w:rsidP="00C52B1C">
            <w:r w:rsidRPr="00C35B5D">
              <w:t>департамент культуры и спорта Нефтеюганского района</w:t>
            </w:r>
          </w:p>
        </w:tc>
        <w:tc>
          <w:tcPr>
            <w:tcW w:w="1199" w:type="dxa"/>
          </w:tcPr>
          <w:p w:rsidR="009B60A0" w:rsidRPr="00744320" w:rsidRDefault="009B60A0" w:rsidP="00C52B1C">
            <w:pPr>
              <w:jc w:val="center"/>
              <w:rPr>
                <w:rFonts w:eastAsia="GulimChe"/>
                <w:szCs w:val="26"/>
              </w:rPr>
            </w:pPr>
            <w:r>
              <w:rPr>
                <w:rFonts w:eastAsia="GulimChe"/>
                <w:szCs w:val="26"/>
              </w:rPr>
              <w:t>286 мероприятий</w:t>
            </w:r>
            <w:r w:rsidRPr="00744320">
              <w:rPr>
                <w:rFonts w:eastAsia="GulimChe"/>
                <w:szCs w:val="26"/>
              </w:rPr>
              <w:t>/</w:t>
            </w:r>
          </w:p>
          <w:p w:rsidR="009B60A0" w:rsidRPr="005A12BB" w:rsidRDefault="009B60A0" w:rsidP="00C52B1C">
            <w:pPr>
              <w:jc w:val="center"/>
              <w:rPr>
                <w:rFonts w:eastAsia="GulimChe"/>
                <w:sz w:val="26"/>
                <w:szCs w:val="26"/>
              </w:rPr>
            </w:pPr>
            <w:r>
              <w:rPr>
                <w:rFonts w:eastAsia="GulimChe"/>
                <w:szCs w:val="26"/>
              </w:rPr>
              <w:t>22 990</w:t>
            </w:r>
            <w:r w:rsidRPr="00744320">
              <w:rPr>
                <w:rFonts w:eastAsia="GulimChe"/>
                <w:szCs w:val="26"/>
              </w:rPr>
              <w:t xml:space="preserve"> </w:t>
            </w:r>
            <w:r>
              <w:rPr>
                <w:rFonts w:eastAsia="GulimChe"/>
                <w:szCs w:val="26"/>
              </w:rPr>
              <w:t>участников</w:t>
            </w:r>
          </w:p>
        </w:tc>
        <w:tc>
          <w:tcPr>
            <w:tcW w:w="1352" w:type="dxa"/>
          </w:tcPr>
          <w:p w:rsidR="009B60A0" w:rsidRPr="00325C6B" w:rsidRDefault="009B60A0" w:rsidP="00C52B1C">
            <w:pPr>
              <w:jc w:val="center"/>
              <w:rPr>
                <w:rFonts w:eastAsia="GulimChe"/>
                <w:szCs w:val="26"/>
              </w:rPr>
            </w:pPr>
            <w:r w:rsidRPr="00325C6B">
              <w:rPr>
                <w:rFonts w:eastAsia="GulimChe"/>
                <w:szCs w:val="26"/>
              </w:rPr>
              <w:t>122 мер</w:t>
            </w:r>
            <w:r>
              <w:rPr>
                <w:rFonts w:eastAsia="GulimChe"/>
                <w:szCs w:val="26"/>
              </w:rPr>
              <w:t>оприятий</w:t>
            </w:r>
            <w:r w:rsidRPr="00325C6B">
              <w:rPr>
                <w:rFonts w:eastAsia="GulimChe"/>
                <w:szCs w:val="26"/>
              </w:rPr>
              <w:t>/</w:t>
            </w:r>
          </w:p>
          <w:p w:rsidR="009B60A0" w:rsidRPr="005A12BB" w:rsidRDefault="009B60A0" w:rsidP="00C52B1C">
            <w:pPr>
              <w:jc w:val="center"/>
              <w:rPr>
                <w:rFonts w:eastAsia="GulimChe"/>
                <w:sz w:val="26"/>
                <w:szCs w:val="26"/>
              </w:rPr>
            </w:pPr>
            <w:r w:rsidRPr="00325C6B">
              <w:rPr>
                <w:rFonts w:eastAsia="GulimChe"/>
                <w:szCs w:val="26"/>
              </w:rPr>
              <w:t xml:space="preserve">6 258 </w:t>
            </w:r>
            <w:r>
              <w:rPr>
                <w:rFonts w:eastAsia="GulimChe"/>
                <w:szCs w:val="26"/>
              </w:rPr>
              <w:t>участников</w:t>
            </w:r>
          </w:p>
        </w:tc>
        <w:tc>
          <w:tcPr>
            <w:tcW w:w="4962" w:type="dxa"/>
          </w:tcPr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НРБУ ТО «Культура»: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с.п. Усть-Юган ДК «Галактика»: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28.07. Познавательная  программа «День Крещения Руси» (20 чел.);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29.07. Викторина «Антитеррор» (14 чел.);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07.08. Познавательная программа «Традиции моего народа» (12 чел.);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11.08. Информационная программа «Терроризм – угроза обществу» (20 чел.);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14.08. Информационная программа «Россия против террора» (15 чел.);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22.08. Торжественная программа  «Россия – Родина моя»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28.08. Беседа  «Дружбой и согласием народов»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 xml:space="preserve">01.09. Познавательная программа ««Казачья </w:t>
            </w:r>
            <w:r w:rsidRPr="004741DF">
              <w:rPr>
                <w:sz w:val="20"/>
                <w:szCs w:val="20"/>
              </w:rPr>
              <w:lastRenderedPageBreak/>
              <w:t>вольница»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Информационная программа «Вместе против террора»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п. Юганская Обь ДК «Гармония»: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01.07. Литературно-музыкальный вечер «Поэзия земли Югорской»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02.07. Социальные видеоролики «Профилактика экстремизма»  (233 просм.)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06.07. Информационный час «Давайте дружить народами» (60 просм.)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09.07. Информационный час «Посмотри на мир чужими глазами» (18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14.07. Беседа «Возьмемся за руки, друзья» (18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28.07. Тематическая программа «Крещение Руси» (56 просм.)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06.08. Информационный час  «Доброта спасет мир» (40 просм)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09.08. Познавательная программа «Северное лето» (53 просм)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11.08. Информационный час «Осторожно - это экстремизм!» (52 просм.)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01.09. Познавательная программа «Ремесло казаков» (44 просм)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Информационный час ( «Беслан. Мы помним» 30 чел)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Акция «Мы против террора!» (50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с.п. Сентябрьский ДК «Жемчужина Югры»: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09.07. Квест по мотивам национальных сказок народов проживающих на территории Нефтеюганского района «Шире круг».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20.07.  Поздравление жителей посёлка с праздником. История праздника. «С праздником Курбан-Байрам».(114 чел.).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20.07. Игры малочисленных народов Севера ханты и манси «Сказки Югры» (20 чел.).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22.07. Конкурс детской рукописной книги Мастер – класс по изготовлению книги. «Мой маленький, сильный народ».(50 чел.).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23.07. Игры, конкурсы, викторины. «Тропами диких зверей».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(20 чел.).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 xml:space="preserve">24.07. Игры малочисленных народов Севера, ханты и манси. Просмотр тематических видеофильмов «Игры с </w:t>
            </w:r>
            <w:r w:rsidRPr="004741DF">
              <w:rPr>
                <w:sz w:val="20"/>
                <w:szCs w:val="20"/>
              </w:rPr>
              <w:lastRenderedPageBreak/>
              <w:t>морошкой». (20 чел.).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31.07. Беседа с иереем Олегом. Просмотр видеофильмов. История праздника «Русь православная».(20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06.08. Видеоролик «Солнечному миру. Да,да,да…» (276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07.08. Мастер-класс к Международному дню коренных народов мира «Мы разные, но мы вместе!»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09.08. Тематическое мероприятие к Международному дню коренных народов мира «Народ Югры» (286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10.08. Театрализованная викторина «Моя Россия»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14.08. Познавательная программа «Что Великий Спас нам с тобой припас?» (60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14.08. Видеоролик об истории музыкального инструмента «Балалайка» (286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19.08. Тематическая программа «Яблочные посиделки»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25.08. Тематическое мероприятие «Дети России против  террора!» (120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Час памяти. "Нам не забыть..." (60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 Акция «Капля жизни»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16.09. Литературная гостиная «Осенняя рапсодия» (35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23.09. Информационные беседы руководителей с участниками клубных формирований «Мы за Мир»(40 чел).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24.09. Информационные беседы руководителей с участниками клубных формирований «Мы за Мир»(45 чел)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28.09. Круглый стол. Беседа с настоятелем храма Иереям Олегом. «Животворящий Крест»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с.п. Салым КДЦ «Сияние Севера»: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12.07. Сборный онлайн-концерт « С Петра и Павла божиим днём!» (55 чел.);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22.08. Торжественное мероприятие «Флаг государства - гордость России»  (100 чел.).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26.08. Праздник «Мы - народы Севера» (50 чел.);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Тематическая программа «Мир там, где мы» (60 чел.).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с.п. Сингапай ДК «Камертон»: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02.07. Акция «Россия против террора» (58 чел)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 xml:space="preserve">08.07. Спортивно-игровая программа «Дружная семья </w:t>
            </w:r>
            <w:r w:rsidRPr="004741DF">
              <w:rPr>
                <w:sz w:val="20"/>
                <w:szCs w:val="20"/>
              </w:rPr>
              <w:lastRenderedPageBreak/>
              <w:t>– это счастье!» (120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08.07. Игровая онлайн программа «Дружная семья – это счастье!» (24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09.07. Акция «Антитеррор» (43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21.07. Акция «За безопасность вместе» (64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03.08. Игровая программа «Полезные забавы»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31.08. Турнир по настольным играм  «Время игр»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01.09. Первосеньтябрьская линейка «Звенит звонок, зазывая!» (180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Тематическая программа ко Дню памяти жертв Беслана «Черный тюльпан»(20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Акция «Скажем «нет» насилию»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Акция памяти жертв террора «Свеча памяти!»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11.09. Концертные номера «С наилучшими пожеланиями!» (50 чел.);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18.09. День открытых дверей «Мастерство тому дается, кто весь делу отдается!» (148чел.)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с.п. Лемпино ДК «Кедр»: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07.07. Онлайн фотоконкурс ко Дню рыбака «Рыбалка - дело клевое»  (118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08.07. Онлайн викторины ко Дню семьи, любви и верности «Семейные ценности» (189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10.07. Онлайн мастер класс по плетению нашейного украшения народов ханты «Бисероплетение» (40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12.07. Информационный ролик «Безопасность в интернете» (39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20.07. Информационный пост «Экстремизму нет!!!» (84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21.07. Онлайн викторина по русским мультфильмам «Угадай мультфильм» (53 чел)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28.07. Информационный пост «Осторожно терроризм» (46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29.07. Информационный пост с рассказом о бережном отношении народа ханты к природе «Берегите природу торума» (34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02.08. Онлайн рассказ о национальном календаре народа ханты «День середины лета» (33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03.08. Игровая программа на знакомство и сплочение коллектива «Познакомимся»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04.08. Игровая программа по русским народным сказкам «В гостях у Берендея»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lastRenderedPageBreak/>
              <w:t>05.08. Беседа с детьми о праздниках народа ханты «Самый лучший праздник»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05.08. Познавательная программа об играх народов Севера «Подвижные игры»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07.08. Национальный праздник «День коренных малочисленных народов Севера»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10.08. Игровая программа «День коренных народов Севера»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12.08. Традиции и игры народов России «Путешествие по родному краю»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Тематический час «Мировая угроза»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21.09. Познавательная, игровая программа «Дружба начинается с улыбки»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с.п. Куть-Ях ДК «Кедровый»: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07.07. Игровая программа о традициях русского народа, и праздновании фольклорного праздника Ивана Купала «Иван Купала»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08.07. Конкурсная игровая программа с участием семей ко дню семьи, любви и верности «Ромашек белый хоровод»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14.07. Игровая программа, игры народов ханты, татарские игры, русские игры «Национальные игры»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29.07. Онлайн, познавательный видеоролик о празднике Дня Крещения Руси «Крещение Руси» (93 просмотра)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11.08. Игровая познавательная программа ко Дню коренных народов мира «В краю Северных сияний»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11.08. Информационное мероприятие «Нет Террору»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12.08. Познавательная программа «Поделись своей добротой»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12.08. Игровая программа, знакомство с традициями, бытом и играми народов мира «Дружба между народами»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18.08. Познавательная программа «Волшебный луч»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19.08. Познавательная программа «Яблочный спас»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20.08. Выставка детских рисунков по профилактике террора «У нас друзья на всей планете»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 xml:space="preserve">22.08. Онлайн, торжественное мероприятие, </w:t>
            </w:r>
            <w:r w:rsidRPr="004741DF">
              <w:rPr>
                <w:sz w:val="20"/>
                <w:szCs w:val="20"/>
              </w:rPr>
              <w:lastRenderedPageBreak/>
              <w:t>посвящённое Дню государственного флага РФ «Наш Флаг - наша гордость» (100 просм.)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22.08. Акция по вручению ленточек триколора жителям с.п. Куть-Ях «Триколор» (45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01.09. Онлайн, видеоролик о зарождении казачества «Казачья старина» (45 просм.)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Познавательная программа, рассказывающая о трагедии в Беслане. «Наш мир без террора»  (45 просм.)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с.п. Каркатеевы ДК «Ника 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Видеоурок «Памяти жертвам террора» (138 просмотров)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Тематическое мероприятие «Беслан - боль и скорбь всей планеты» (50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Акция «Мы против террора» (50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 xml:space="preserve">28.09. Конкурс рисунков «Моя Россия без терроризма» 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п. Чеускино ДК «Успех»: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Акция «Свеча памяти»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ПМБУ ЦКиД «РОДНИКИ»: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21.07. Игровая программа, квест-игра «Мы говорим на одном языке» (18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23.07. Мастер-класс по изготовлению кукол  в национальных  костюмах в режиме демонстрации видеопрограмм «Хоровод дружбы»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02.08. Познавательная программа в рамках национального праздника ханты и манси «День оленя» (15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03.08. Игровая программа / квест-игра для детей «Югорский квест» (12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05.08. Мастер класс в рамках Международного дня коренных народов мира в режиме демонстрации видео-программ «Северный оберег»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06.08. Познавательная программа о православных праздниках  «Три спаса» (11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09.08.  Информационная акция в рамках Международного дня коренных народов мира «День коренных народов мира» (200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Акция в рамках Дня солидарности в борьбе с терроризмом «Дети против террора» (30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 xml:space="preserve">03.09. Информационная акция, рассказ о трагической дате с музыкальным оформлением «Мы скажем </w:t>
            </w:r>
            <w:r w:rsidRPr="004741DF">
              <w:rPr>
                <w:sz w:val="20"/>
                <w:szCs w:val="20"/>
              </w:rPr>
              <w:lastRenderedPageBreak/>
              <w:t>террору нет» (350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09.09.  Мастер класс по изготовлению коми-пермяцкого  оберега в режиме онлайн «Берегиня» (20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10.09. Круглый стол с представителями общественных национальных организаций, администрации  - «День Рождения Центра национальных культур» -  (35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17.09. Тематическое мероприятие «День национальной культуры общественной организации чувашей «Родник» (50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18.09. Тематическое мероприятие «День национальной культуры общественной татаро-башкирской организации «Идель»  (50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24.09. Познавательная программа о национальной одежде народов, населяющих Нефтеюганский район «День национального платка» (30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БУНР «Межпоселенческая библиотека»: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Салымская ПМБ имени А.С. Тарханова, Лемпинская ПБ им. Е. Д. Айпина, Сентябрьская ПБ № 2,  Каркатеевская ПМБ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08.07 Цикл мероприятий, приуроченных ко Дню семьи, любви и верности (123 человек)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 xml:space="preserve">Салымская ПМБ имени А.С. Тарханова 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28.07 Тематическое мероприятие ко Дню дружбы «Дружба начинается с улыбки» (15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Каркатеевская ПМБ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9.08 Информационный час «Большой мир малых народов» (10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Сентябрьская ПБ № 1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13.08 Конкурс рисунков «Нет террору!» (14 человек)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Салымская ПМБ имени А.С. Тарханова, Сингапайская ПБ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02.09 – 3.09 Цикл мероприятий «Имя трагедии – Беслан» (35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с.п.Салым НРМБУ ДО «Детская школа искусств им.Г.С.Райшева»: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 xml:space="preserve">03.09Внеклассное мероприятие «Профилактика и разрешение конфликтов. Что нужно делать, чтобы они не возникали?» Внеклассное мероприятие с презентационным показом по сценарию, фрагменты народных традиций (видеофайлы). Основная тема по </w:t>
            </w:r>
            <w:r w:rsidRPr="004741DF">
              <w:rPr>
                <w:sz w:val="20"/>
                <w:szCs w:val="20"/>
              </w:rPr>
              <w:lastRenderedPageBreak/>
              <w:t>сценарию- дружба народов. (120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07-12.09 Классные часы для старших классов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Урок права «Закон на страже мира» по теме знания законов РФ по противостоянию терроризму. Кратко обозначается тема «угроза  терроризма» и его угроза для мирного содружества людей.  (135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г.п.Пойковский НРМБУ ДО «Детская музыкальная школа»: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02.09. Тематическое мероприятие «День солидарности в борьбе с терроризмом». «В память о Беслане!» (80 чел.)</w:t>
            </w:r>
          </w:p>
          <w:p w:rsidR="009B60A0" w:rsidRPr="004741DF" w:rsidRDefault="009B60A0" w:rsidP="00C52B1C">
            <w:pPr>
              <w:rPr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03.09.Тематическое мероприятие «Беслан. Чужая боль становится своей (учим страницы истории)» (100 чел.)</w:t>
            </w:r>
          </w:p>
          <w:p w:rsidR="009B60A0" w:rsidRPr="001D0285" w:rsidRDefault="009B60A0" w:rsidP="00C52B1C">
            <w:pPr>
              <w:rPr>
                <w:color w:val="FF0000"/>
                <w:sz w:val="20"/>
                <w:szCs w:val="20"/>
              </w:rPr>
            </w:pPr>
            <w:r w:rsidRPr="004741DF">
              <w:rPr>
                <w:sz w:val="20"/>
                <w:szCs w:val="20"/>
              </w:rPr>
              <w:t>03.09. Выставка рисунков учащихся «Художественного отделения» «Терроризм сжигает мир!» (30 чел.)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C35B5D" w:rsidRDefault="009B60A0" w:rsidP="00C52B1C">
            <w:pPr>
              <w:jc w:val="center"/>
            </w:pPr>
            <w:r w:rsidRPr="00C35B5D">
              <w:lastRenderedPageBreak/>
              <w:t>9.3.</w:t>
            </w:r>
          </w:p>
        </w:tc>
        <w:tc>
          <w:tcPr>
            <w:tcW w:w="3065" w:type="dxa"/>
          </w:tcPr>
          <w:p w:rsidR="009B60A0" w:rsidRPr="00C35B5D" w:rsidRDefault="009B60A0" w:rsidP="00C52B1C">
            <w:r w:rsidRPr="00C35B5D">
              <w:t>Проведенные спортивно-массовые мероприятия, направленные на развитие межэтнической интеграции и профилактику проявлений экстремизма (П) (количество, название, охват) (ИМ)</w:t>
            </w:r>
          </w:p>
        </w:tc>
        <w:tc>
          <w:tcPr>
            <w:tcW w:w="3771" w:type="dxa"/>
          </w:tcPr>
          <w:p w:rsidR="009B60A0" w:rsidRPr="00C35B5D" w:rsidRDefault="009B60A0" w:rsidP="00C52B1C">
            <w:r w:rsidRPr="00C35B5D">
              <w:t>департамент культуры и спорта Нефтеюганского района</w:t>
            </w:r>
          </w:p>
        </w:tc>
        <w:tc>
          <w:tcPr>
            <w:tcW w:w="1199" w:type="dxa"/>
          </w:tcPr>
          <w:p w:rsidR="009B60A0" w:rsidRPr="004741DF" w:rsidRDefault="009B60A0" w:rsidP="00C52B1C">
            <w:pPr>
              <w:jc w:val="center"/>
            </w:pPr>
            <w:r w:rsidRPr="004741DF">
              <w:t>7 мер. / 495 чел.</w:t>
            </w:r>
          </w:p>
        </w:tc>
        <w:tc>
          <w:tcPr>
            <w:tcW w:w="1352" w:type="dxa"/>
          </w:tcPr>
          <w:p w:rsidR="009B60A0" w:rsidRPr="004741DF" w:rsidRDefault="009B60A0" w:rsidP="00C52B1C">
            <w:pPr>
              <w:jc w:val="center"/>
            </w:pPr>
            <w:r w:rsidRPr="004741DF">
              <w:t>5 мер. / 121 чел.</w:t>
            </w:r>
          </w:p>
        </w:tc>
        <w:tc>
          <w:tcPr>
            <w:tcW w:w="4962" w:type="dxa"/>
          </w:tcPr>
          <w:p w:rsidR="009B60A0" w:rsidRPr="004741DF" w:rsidRDefault="009B60A0" w:rsidP="00C52B1C">
            <w:pPr>
              <w:jc w:val="both"/>
            </w:pPr>
            <w:r w:rsidRPr="004741DF">
              <w:t>Велопробег;</w:t>
            </w:r>
          </w:p>
          <w:p w:rsidR="009B60A0" w:rsidRPr="004741DF" w:rsidRDefault="009B60A0" w:rsidP="00C52B1C">
            <w:pPr>
              <w:jc w:val="both"/>
            </w:pPr>
            <w:r w:rsidRPr="004741DF">
              <w:t>Спортивная эстафета;</w:t>
            </w:r>
          </w:p>
          <w:p w:rsidR="009B60A0" w:rsidRPr="004741DF" w:rsidRDefault="009B60A0" w:rsidP="00C52B1C">
            <w:pPr>
              <w:jc w:val="both"/>
            </w:pPr>
            <w:r w:rsidRPr="004741DF">
              <w:t>Первенство с.п. Салым по мини-футболу;</w:t>
            </w:r>
          </w:p>
          <w:p w:rsidR="009B60A0" w:rsidRPr="004741DF" w:rsidRDefault="009B60A0" w:rsidP="00C52B1C">
            <w:pPr>
              <w:jc w:val="both"/>
            </w:pPr>
            <w:r w:rsidRPr="004741DF">
              <w:t>Соревнования по мини – футболу с.п. Куть-Ях;</w:t>
            </w:r>
          </w:p>
          <w:p w:rsidR="009B60A0" w:rsidRPr="004741DF" w:rsidRDefault="009B60A0" w:rsidP="00C52B1C">
            <w:pPr>
              <w:jc w:val="both"/>
            </w:pPr>
            <w:r w:rsidRPr="004741DF">
              <w:t>Лично-командное первенство с.п. Салым по парусному спорту «Регата-2021».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ED0ECF" w:rsidRDefault="009B60A0" w:rsidP="00C52B1C">
            <w:pPr>
              <w:jc w:val="center"/>
            </w:pPr>
            <w:r w:rsidRPr="00ED0ECF">
              <w:t>9.4.</w:t>
            </w:r>
          </w:p>
        </w:tc>
        <w:tc>
          <w:tcPr>
            <w:tcW w:w="3065" w:type="dxa"/>
          </w:tcPr>
          <w:p w:rsidR="009B60A0" w:rsidRPr="00ED0ECF" w:rsidRDefault="009B60A0" w:rsidP="00C52B1C">
            <w:r w:rsidRPr="00ED0ECF">
              <w:t>Профилактические мероприятия, проводимые в образовательных организациях в целях предупреждения проявлений экстремизма (П) (количество, название, охват) (ИМ)</w:t>
            </w:r>
          </w:p>
          <w:p w:rsidR="009B60A0" w:rsidRPr="00ED0ECF" w:rsidRDefault="009B60A0" w:rsidP="00C52B1C"/>
        </w:tc>
        <w:tc>
          <w:tcPr>
            <w:tcW w:w="3771" w:type="dxa"/>
          </w:tcPr>
          <w:p w:rsidR="009B60A0" w:rsidRPr="00ED0ECF" w:rsidRDefault="009B60A0" w:rsidP="00C52B1C">
            <w:r w:rsidRPr="00ED0ECF">
              <w:t xml:space="preserve">департамент образования </w:t>
            </w:r>
          </w:p>
          <w:p w:rsidR="009B60A0" w:rsidRPr="00ED0ECF" w:rsidRDefault="009B60A0" w:rsidP="00C52B1C">
            <w:r w:rsidRPr="00ED0ECF">
              <w:t>и молодежной политики Нефтеюганского района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A0" w:rsidRDefault="009B60A0" w:rsidP="00C52B1C">
            <w:pPr>
              <w:jc w:val="center"/>
            </w:pPr>
            <w:r>
              <w:t>186</w:t>
            </w:r>
            <w:r w:rsidRPr="00F42A38">
              <w:t xml:space="preserve"> меропр.</w:t>
            </w:r>
          </w:p>
          <w:p w:rsidR="009B60A0" w:rsidRPr="00F42A38" w:rsidRDefault="009B60A0" w:rsidP="00C52B1C">
            <w:pPr>
              <w:jc w:val="center"/>
            </w:pPr>
          </w:p>
          <w:p w:rsidR="009B60A0" w:rsidRPr="00F42A38" w:rsidRDefault="009B60A0" w:rsidP="00C52B1C">
            <w:pPr>
              <w:jc w:val="center"/>
            </w:pPr>
            <w:r>
              <w:t>15 153</w:t>
            </w:r>
            <w:r w:rsidRPr="00F42A38">
              <w:t xml:space="preserve"> человек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A0" w:rsidRPr="00F42A38" w:rsidRDefault="009B60A0" w:rsidP="00C52B1C">
            <w:pPr>
              <w:jc w:val="center"/>
            </w:pPr>
            <w:r>
              <w:t>36</w:t>
            </w:r>
            <w:r w:rsidRPr="00F42A38">
              <w:t xml:space="preserve"> </w:t>
            </w:r>
          </w:p>
          <w:p w:rsidR="009B60A0" w:rsidRPr="00F42A38" w:rsidRDefault="009B60A0" w:rsidP="00C52B1C">
            <w:pPr>
              <w:jc w:val="center"/>
            </w:pPr>
            <w:r w:rsidRPr="00F42A38">
              <w:t>меропр.</w:t>
            </w:r>
          </w:p>
          <w:p w:rsidR="009B60A0" w:rsidRPr="00F42A38" w:rsidRDefault="009B60A0" w:rsidP="00C52B1C">
            <w:pPr>
              <w:jc w:val="center"/>
            </w:pPr>
            <w:r>
              <w:t xml:space="preserve">                          2 169</w:t>
            </w:r>
            <w:r w:rsidRPr="00F42A38">
              <w:t xml:space="preserve"> человек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A0" w:rsidRPr="00F42A38" w:rsidRDefault="009B60A0" w:rsidP="00C52B1C">
            <w:pPr>
              <w:jc w:val="both"/>
            </w:pPr>
            <w:r w:rsidRPr="00F42A38">
              <w:t xml:space="preserve">За </w:t>
            </w:r>
            <w:r w:rsidRPr="00F42A38">
              <w:rPr>
                <w:lang w:val="en-US"/>
              </w:rPr>
              <w:t>I</w:t>
            </w:r>
            <w:r>
              <w:rPr>
                <w:lang w:val="en-US"/>
              </w:rPr>
              <w:t>II</w:t>
            </w:r>
            <w:r w:rsidRPr="00F42A38">
              <w:t xml:space="preserve"> квартал 2021 года в общеобразовательных организациях Нефтеюганского района проведены следующие мероприятия:</w:t>
            </w:r>
          </w:p>
          <w:p w:rsidR="009B60A0" w:rsidRPr="00F42A38" w:rsidRDefault="009B60A0" w:rsidP="00C52B1C">
            <w:pPr>
              <w:jc w:val="both"/>
            </w:pPr>
            <w:r w:rsidRPr="00F42A38">
              <w:t>- Разъяснительная работа в виде бесед, лекций, встреч об административной и уголовной ответственности за совершение правонарушений экстремистс</w:t>
            </w:r>
            <w:r>
              <w:t xml:space="preserve">кой направленности. Проведено 14 бесед, кол-во участников 480 </w:t>
            </w:r>
            <w:r w:rsidRPr="00F42A38">
              <w:t>человек;</w:t>
            </w:r>
          </w:p>
          <w:p w:rsidR="009B60A0" w:rsidRPr="00F42A38" w:rsidRDefault="009B60A0" w:rsidP="00C52B1C">
            <w:pPr>
              <w:jc w:val="both"/>
            </w:pPr>
          </w:p>
          <w:p w:rsidR="009B60A0" w:rsidRPr="00F42A38" w:rsidRDefault="009B60A0" w:rsidP="00C52B1C">
            <w:pPr>
              <w:jc w:val="both"/>
            </w:pPr>
            <w:r w:rsidRPr="00F42A38">
              <w:t xml:space="preserve">- Круглые столы по проблемам в сфере профилактики экстремизма в молодёжной среде (все мероприятия проводились в </w:t>
            </w:r>
            <w:r w:rsidRPr="00F42A38">
              <w:lastRenderedPageBreak/>
              <w:t>онлайн режиме).</w:t>
            </w:r>
          </w:p>
          <w:p w:rsidR="009B60A0" w:rsidRPr="00F42A38" w:rsidRDefault="009B60A0" w:rsidP="00C52B1C">
            <w:pPr>
              <w:jc w:val="both"/>
            </w:pPr>
            <w:r>
              <w:t xml:space="preserve">Состоялось </w:t>
            </w:r>
            <w:r w:rsidRPr="000B2A7D">
              <w:t>4</w:t>
            </w:r>
            <w:r w:rsidRPr="00F42A38">
              <w:t xml:space="preserve"> з</w:t>
            </w:r>
            <w:r>
              <w:t>аседания</w:t>
            </w:r>
            <w:r w:rsidRPr="00F42A38">
              <w:t xml:space="preserve"> круг</w:t>
            </w:r>
            <w:r>
              <w:t>лых столов, кол-во участников 156</w:t>
            </w:r>
            <w:r w:rsidRPr="00F42A38">
              <w:t xml:space="preserve"> человек;</w:t>
            </w:r>
          </w:p>
          <w:p w:rsidR="009B60A0" w:rsidRPr="00F42A38" w:rsidRDefault="009B60A0" w:rsidP="00C52B1C">
            <w:pPr>
              <w:jc w:val="both"/>
            </w:pPr>
          </w:p>
          <w:p w:rsidR="009B60A0" w:rsidRPr="00F42A38" w:rsidRDefault="009B60A0" w:rsidP="00C52B1C">
            <w:pPr>
              <w:jc w:val="both"/>
            </w:pPr>
            <w:r w:rsidRPr="00F42A38">
              <w:t>- Мероприятия по недопущению вовлечения несовершеннолетних в криминальные субкультуры, в ряды экстремистских и террористических организаций через просветительскую деятельность с обучающимися и их родителями с привлечением представителей территориальных отделов УФСИН ОМВД России, отдела по делам несовершеннолетних, защите их прав (все мероприятия проводились в онлайн режиме).</w:t>
            </w:r>
          </w:p>
          <w:p w:rsidR="009B60A0" w:rsidRPr="00F42A38" w:rsidRDefault="009B60A0" w:rsidP="00C52B1C">
            <w:pPr>
              <w:jc w:val="both"/>
            </w:pPr>
            <w:r>
              <w:t>Состоялось 10 мероприятий, кол-во участников 915</w:t>
            </w:r>
            <w:r w:rsidRPr="00F42A38">
              <w:t xml:space="preserve"> человек;</w:t>
            </w:r>
          </w:p>
          <w:p w:rsidR="009B60A0" w:rsidRPr="00F42A38" w:rsidRDefault="009B60A0" w:rsidP="00C52B1C">
            <w:pPr>
              <w:jc w:val="both"/>
            </w:pPr>
          </w:p>
          <w:p w:rsidR="009B60A0" w:rsidRPr="00F42A38" w:rsidRDefault="009B60A0" w:rsidP="00C52B1C">
            <w:pPr>
              <w:jc w:val="both"/>
            </w:pPr>
            <w:r w:rsidRPr="00F42A38">
              <w:t>- Иные мероприятия (онлайн-конкурсы, онлайн-фестивали и т.д.) (все мероприятия проводились в онлайн режиме).</w:t>
            </w:r>
          </w:p>
          <w:p w:rsidR="009B60A0" w:rsidRPr="00F42A38" w:rsidRDefault="009B60A0" w:rsidP="00C52B1C">
            <w:pPr>
              <w:jc w:val="both"/>
            </w:pPr>
            <w:r>
              <w:t xml:space="preserve"> Проведено 8 мероприятий, кол-во участников 618</w:t>
            </w:r>
            <w:r w:rsidRPr="00F42A38">
              <w:t xml:space="preserve"> чело</w:t>
            </w:r>
            <w:r>
              <w:t>век</w:t>
            </w:r>
            <w:r w:rsidRPr="00F42A38">
              <w:t>.</w:t>
            </w:r>
          </w:p>
          <w:p w:rsidR="009B60A0" w:rsidRPr="00F42A38" w:rsidRDefault="009B60A0" w:rsidP="00C52B1C">
            <w:pPr>
              <w:jc w:val="both"/>
            </w:pPr>
            <w:r w:rsidRPr="00F42A38">
              <w:t xml:space="preserve"> Общее кол-во мероприятий, проведённых в рамках профилактики и гармонизации межэтнических и межкультурных отношений </w:t>
            </w:r>
            <w:r>
              <w:rPr>
                <w:b/>
              </w:rPr>
              <w:t>– 36, в них приняло участие 2 169</w:t>
            </w:r>
            <w:r w:rsidRPr="00F42A38">
              <w:rPr>
                <w:b/>
              </w:rPr>
              <w:t xml:space="preserve"> человек</w:t>
            </w:r>
            <w:r w:rsidRPr="00F42A38">
              <w:t>.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2F0FC8" w:rsidRDefault="009B60A0" w:rsidP="00C52B1C">
            <w:pPr>
              <w:jc w:val="center"/>
            </w:pPr>
            <w:r w:rsidRPr="002F0FC8">
              <w:lastRenderedPageBreak/>
              <w:t>9.5.</w:t>
            </w:r>
          </w:p>
        </w:tc>
        <w:tc>
          <w:tcPr>
            <w:tcW w:w="3065" w:type="dxa"/>
          </w:tcPr>
          <w:p w:rsidR="009B60A0" w:rsidRPr="002F0FC8" w:rsidRDefault="009B60A0" w:rsidP="00C52B1C">
            <w:r w:rsidRPr="002F0FC8">
              <w:t xml:space="preserve">Деятельность коллегиальных и совещательных органов </w:t>
            </w:r>
            <w:r w:rsidRPr="002F0FC8">
              <w:br/>
              <w:t xml:space="preserve">по противодействию экстремистской деятельности, взаимодействию </w:t>
            </w:r>
            <w:r w:rsidRPr="002F0FC8">
              <w:br/>
              <w:t xml:space="preserve">с общественными объединениями, </w:t>
            </w:r>
            <w:r w:rsidRPr="002F0FC8">
              <w:lastRenderedPageBreak/>
              <w:t>созданными по национальному признаку, религиозными объединениями, казачьими обществами (даты заседаний) (ИМ)</w:t>
            </w:r>
          </w:p>
        </w:tc>
        <w:tc>
          <w:tcPr>
            <w:tcW w:w="3771" w:type="dxa"/>
          </w:tcPr>
          <w:p w:rsidR="009B60A0" w:rsidRPr="002F0FC8" w:rsidRDefault="009B60A0" w:rsidP="00C52B1C">
            <w:r w:rsidRPr="002F0FC8">
              <w:lastRenderedPageBreak/>
              <w:t xml:space="preserve">управление по связям </w:t>
            </w:r>
            <w:r w:rsidRPr="002F0FC8">
              <w:br/>
              <w:t>с общественностью администрации Нефтеюганского района</w:t>
            </w:r>
          </w:p>
        </w:tc>
        <w:tc>
          <w:tcPr>
            <w:tcW w:w="1199" w:type="dxa"/>
          </w:tcPr>
          <w:p w:rsidR="009B60A0" w:rsidRPr="0063271B" w:rsidRDefault="009B60A0" w:rsidP="00C52B1C">
            <w:pPr>
              <w:jc w:val="center"/>
            </w:pPr>
            <w:r w:rsidRPr="0063271B">
              <w:t>4</w:t>
            </w:r>
          </w:p>
        </w:tc>
        <w:tc>
          <w:tcPr>
            <w:tcW w:w="1352" w:type="dxa"/>
          </w:tcPr>
          <w:p w:rsidR="009B60A0" w:rsidRPr="0063271B" w:rsidRDefault="009B60A0" w:rsidP="00C52B1C">
            <w:pPr>
              <w:jc w:val="center"/>
            </w:pPr>
            <w:r w:rsidRPr="0063271B">
              <w:t>1</w:t>
            </w:r>
          </w:p>
        </w:tc>
        <w:tc>
          <w:tcPr>
            <w:tcW w:w="4962" w:type="dxa"/>
          </w:tcPr>
          <w:p w:rsidR="009B60A0" w:rsidRPr="0063271B" w:rsidRDefault="009B60A0" w:rsidP="00C52B1C">
            <w:r w:rsidRPr="0063271B">
              <w:t>- 19.08.2021 состоялось очередное заседание Межведомственной комиссии муниципального образования Нефтеюганский район по противодействию экстремистской деятельности (протокол от 19.08.2021 № 3 – в заочной форме). Рассмотрено 7 вопросов, принято 11 решений.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7F7B34" w:rsidRDefault="009B60A0" w:rsidP="00C52B1C">
            <w:pPr>
              <w:jc w:val="center"/>
            </w:pPr>
            <w:r w:rsidRPr="007F7B34">
              <w:lastRenderedPageBreak/>
              <w:t>9.6.</w:t>
            </w:r>
          </w:p>
        </w:tc>
        <w:tc>
          <w:tcPr>
            <w:tcW w:w="3065" w:type="dxa"/>
          </w:tcPr>
          <w:p w:rsidR="009B60A0" w:rsidRPr="007F7B34" w:rsidRDefault="009B60A0" w:rsidP="00C52B1C">
            <w:r w:rsidRPr="007F7B34">
              <w:t>Деятельность иных совещательных органов (общественные советы, совещания, круглые столы), на которых рассматривались вопросы по противодействию экстремистской деятельности, гармонизации межнациональных отношений, защиты прав Коренных малочисленных народов Севера (даты заседаний) (ИМ)</w:t>
            </w:r>
          </w:p>
        </w:tc>
        <w:tc>
          <w:tcPr>
            <w:tcW w:w="3771" w:type="dxa"/>
          </w:tcPr>
          <w:p w:rsidR="009B60A0" w:rsidRPr="007F7B34" w:rsidRDefault="009B60A0" w:rsidP="00C52B1C">
            <w:r w:rsidRPr="007F7B34">
              <w:t>комитет по делам народов Севера, охраны окружающей среды и водных ресурсов администрации Нефтеюганского района</w:t>
            </w:r>
          </w:p>
          <w:p w:rsidR="009B60A0" w:rsidRPr="007F7B34" w:rsidRDefault="009B60A0" w:rsidP="00C52B1C"/>
          <w:p w:rsidR="009B60A0" w:rsidRPr="007F7B34" w:rsidRDefault="009B60A0" w:rsidP="00C52B1C">
            <w:r w:rsidRPr="007F7B34">
              <w:t xml:space="preserve">администрация городского  поселения Пойковский </w:t>
            </w:r>
            <w:r w:rsidRPr="007F7B34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68489E" w:rsidRDefault="009B60A0" w:rsidP="00C52B1C">
            <w:pPr>
              <w:jc w:val="center"/>
            </w:pPr>
            <w:r>
              <w:t>4</w:t>
            </w:r>
          </w:p>
        </w:tc>
        <w:tc>
          <w:tcPr>
            <w:tcW w:w="1352" w:type="dxa"/>
          </w:tcPr>
          <w:p w:rsidR="009B60A0" w:rsidRPr="0068489E" w:rsidRDefault="009B60A0" w:rsidP="00C52B1C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9B60A0" w:rsidRPr="00CF49A0" w:rsidRDefault="009B60A0" w:rsidP="00C52B1C">
            <w:r w:rsidRPr="00CF49A0">
              <w:t>20.08.2021 – встреча с представителями общественных организаций</w:t>
            </w:r>
          </w:p>
          <w:p w:rsidR="009B60A0" w:rsidRPr="00CF49A0" w:rsidRDefault="009B60A0" w:rsidP="00C52B1C">
            <w:r w:rsidRPr="00CF49A0">
              <w:t>10.09.2021 – круглый стол с представителями общественных национальных организаций в рамках акции «Культурная суббота»</w:t>
            </w:r>
          </w:p>
          <w:p w:rsidR="009B60A0" w:rsidRPr="0068489E" w:rsidRDefault="009B60A0" w:rsidP="00C52B1C">
            <w:r w:rsidRPr="00CF49A0">
              <w:t>24.09.2021 – круглый стол в честь празднования дня образования ЦНК «День открытых дверей»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01607F" w:rsidRDefault="009B60A0" w:rsidP="00C52B1C">
            <w:pPr>
              <w:jc w:val="center"/>
            </w:pPr>
            <w:r w:rsidRPr="0001607F">
              <w:t>9.7.</w:t>
            </w:r>
          </w:p>
        </w:tc>
        <w:tc>
          <w:tcPr>
            <w:tcW w:w="3065" w:type="dxa"/>
          </w:tcPr>
          <w:p w:rsidR="009B60A0" w:rsidRPr="0001607F" w:rsidRDefault="009B60A0" w:rsidP="00C52B1C">
            <w:pPr>
              <w:spacing w:line="260" w:lineRule="exact"/>
            </w:pPr>
            <w:r w:rsidRPr="0001607F">
              <w:t xml:space="preserve">Повышение квалификации специалистов ОМСУ НР, сотрудников подведомственных учреждений, осуществляющих деятельность в сфере госнацполитики, профилактики экстремизма в семинарах, практикумах, иных формах обучения по вопросам профилактики экстремизма, гармонизации межэтнических и межкультурных </w:t>
            </w:r>
            <w:r w:rsidRPr="0001607F">
              <w:lastRenderedPageBreak/>
              <w:t>отношений, с указанием ФИО, должности участников, наименование программы обучения, период прохождения обучения (П), (ИМ)</w:t>
            </w:r>
          </w:p>
        </w:tc>
        <w:tc>
          <w:tcPr>
            <w:tcW w:w="3771" w:type="dxa"/>
          </w:tcPr>
          <w:p w:rsidR="009B60A0" w:rsidRPr="0001607F" w:rsidRDefault="009B60A0" w:rsidP="00C52B1C">
            <w:r w:rsidRPr="0001607F">
              <w:lastRenderedPageBreak/>
              <w:t>управление муниципальной службы, кадров и наград администрации Нефтеюганского района</w:t>
            </w:r>
          </w:p>
          <w:p w:rsidR="009B60A0" w:rsidRPr="0001607F" w:rsidRDefault="009B60A0" w:rsidP="00C52B1C"/>
          <w:p w:rsidR="009B60A0" w:rsidRPr="0001607F" w:rsidRDefault="009B60A0" w:rsidP="00C52B1C">
            <w:r w:rsidRPr="0001607F">
              <w:t xml:space="preserve">департамент образования </w:t>
            </w:r>
            <w:r w:rsidRPr="0001607F">
              <w:br/>
              <w:t>и молодежной политики Нефтеюганского района</w:t>
            </w:r>
          </w:p>
          <w:p w:rsidR="009B60A0" w:rsidRPr="0001607F" w:rsidRDefault="009B60A0" w:rsidP="00C52B1C"/>
          <w:p w:rsidR="009B60A0" w:rsidRPr="0001607F" w:rsidRDefault="009B60A0" w:rsidP="00C52B1C">
            <w:r w:rsidRPr="0001607F">
              <w:t>департамент культуры и спорта Нефтеюганского района</w:t>
            </w:r>
          </w:p>
          <w:p w:rsidR="009B60A0" w:rsidRPr="0001607F" w:rsidRDefault="009B60A0" w:rsidP="00C52B1C"/>
          <w:p w:rsidR="009B60A0" w:rsidRPr="0001607F" w:rsidRDefault="009B60A0" w:rsidP="00C52B1C">
            <w:r w:rsidRPr="0001607F">
              <w:t xml:space="preserve">администрация городского поселения Пойковский </w:t>
            </w:r>
            <w:r w:rsidRPr="0001607F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>
              <w:t>6</w:t>
            </w:r>
            <w:r w:rsidRPr="00CF49A0">
              <w:t xml:space="preserve"> обучающих мероприятия /5</w:t>
            </w:r>
            <w:r>
              <w:t>4</w:t>
            </w:r>
            <w:r w:rsidRPr="00CF49A0">
              <w:t xml:space="preserve"> участник</w:t>
            </w:r>
            <w:r>
              <w:t>а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>
              <w:t>2</w:t>
            </w:r>
            <w:r w:rsidRPr="00CF49A0">
              <w:t>/</w:t>
            </w:r>
            <w:r>
              <w:t>4</w:t>
            </w:r>
          </w:p>
        </w:tc>
        <w:tc>
          <w:tcPr>
            <w:tcW w:w="4962" w:type="dxa"/>
          </w:tcPr>
          <w:p w:rsidR="009B60A0" w:rsidRPr="00355C9D" w:rsidRDefault="009B60A0" w:rsidP="00C52B1C">
            <w:pPr>
              <w:jc w:val="both"/>
            </w:pPr>
            <w:r w:rsidRPr="00355C9D">
              <w:t>Муниципальные служащие прошли обучение с 14.09.2021 по 23.09.2021 в АУ ХМАО- Югры «Региональный институт управления» по теме «Организация деятельности органов местного самоуправления муниципальных образований по противодействию идеологии терроризма и его профилактике» за счет окружного бюджета в рамках выделенной квоты:</w:t>
            </w:r>
          </w:p>
          <w:p w:rsidR="009B60A0" w:rsidRPr="00355C9D" w:rsidRDefault="009B60A0" w:rsidP="00C52B1C">
            <w:pPr>
              <w:jc w:val="both"/>
            </w:pPr>
            <w:r w:rsidRPr="00355C9D">
              <w:t xml:space="preserve">      - Белоус Вадим Петрович, начальник отдела профилактики терроризма и правонарушений комитет гражданской защиты населения Нефтеюганского района</w:t>
            </w:r>
          </w:p>
          <w:p w:rsidR="009B60A0" w:rsidRDefault="009B60A0" w:rsidP="00C52B1C">
            <w:pPr>
              <w:jc w:val="both"/>
            </w:pPr>
            <w:r w:rsidRPr="00355C9D">
              <w:t>- Доронина Наталья Михайловна, заместитель главы пгт Пойковский.</w:t>
            </w:r>
          </w:p>
          <w:p w:rsidR="009B60A0" w:rsidRDefault="009B60A0" w:rsidP="00C52B1C">
            <w:pPr>
              <w:jc w:val="both"/>
            </w:pPr>
            <w:r>
              <w:lastRenderedPageBreak/>
              <w:t xml:space="preserve">2 человека ОП НРБУ ТО «Культкра» </w:t>
            </w:r>
          </w:p>
          <w:p w:rsidR="009B60A0" w:rsidRDefault="009B60A0" w:rsidP="00C52B1C">
            <w:pPr>
              <w:jc w:val="both"/>
            </w:pPr>
            <w:r>
              <w:t>Дом культуры «Жемчужина Югры» (с.п. Сентябрьский) прошли обучение по программе «Профилактика экстремизма, гармонизации межэтнических и межкультурных отношений»</w:t>
            </w:r>
          </w:p>
          <w:p w:rsidR="009B60A0" w:rsidRPr="00355C9D" w:rsidRDefault="009B60A0" w:rsidP="00C52B1C">
            <w:pPr>
              <w:jc w:val="both"/>
            </w:pPr>
            <w:r>
              <w:t>Период прохождения обучения с 02.08.2021 по 13.08.2021</w:t>
            </w:r>
          </w:p>
          <w:p w:rsidR="009B60A0" w:rsidRPr="00CF49A0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5D359C" w:rsidRDefault="009B60A0" w:rsidP="00C52B1C">
            <w:pPr>
              <w:jc w:val="center"/>
            </w:pPr>
            <w:r w:rsidRPr="005D359C">
              <w:lastRenderedPageBreak/>
              <w:t>9.8</w:t>
            </w:r>
          </w:p>
        </w:tc>
        <w:tc>
          <w:tcPr>
            <w:tcW w:w="3065" w:type="dxa"/>
          </w:tcPr>
          <w:p w:rsidR="009B60A0" w:rsidRPr="005D359C" w:rsidRDefault="009B60A0" w:rsidP="00C52B1C">
            <w:pPr>
              <w:spacing w:line="260" w:lineRule="exact"/>
            </w:pPr>
            <w:r w:rsidRPr="005D359C">
              <w:t>Количество детей, по религиозным мотивам отказывающихся участвовать в праздничных мероприятиях общеобразовательных и дошкольных образовательных организаций, с разбивкой по образовательным организациям, с указанием тематики мероприятий (П) (ИМ)</w:t>
            </w:r>
          </w:p>
        </w:tc>
        <w:tc>
          <w:tcPr>
            <w:tcW w:w="3771" w:type="dxa"/>
          </w:tcPr>
          <w:p w:rsidR="009B60A0" w:rsidRPr="005D359C" w:rsidRDefault="009B60A0" w:rsidP="00C52B1C">
            <w:r w:rsidRPr="005D359C">
              <w:t xml:space="preserve">департамент образования </w:t>
            </w:r>
            <w:r w:rsidRPr="005D359C">
              <w:br/>
              <w:t>и молодежной политики Нефтеюганского района</w:t>
            </w:r>
          </w:p>
        </w:tc>
        <w:tc>
          <w:tcPr>
            <w:tcW w:w="1199" w:type="dxa"/>
          </w:tcPr>
          <w:p w:rsidR="009B60A0" w:rsidRPr="00D979AE" w:rsidRDefault="009B60A0" w:rsidP="00C52B1C">
            <w:pPr>
              <w:jc w:val="center"/>
            </w:pPr>
            <w:r w:rsidRPr="00D979AE">
              <w:t>0</w:t>
            </w:r>
          </w:p>
        </w:tc>
        <w:tc>
          <w:tcPr>
            <w:tcW w:w="1352" w:type="dxa"/>
          </w:tcPr>
          <w:p w:rsidR="009B60A0" w:rsidRPr="00D979AE" w:rsidRDefault="009B60A0" w:rsidP="00C52B1C">
            <w:pPr>
              <w:jc w:val="center"/>
            </w:pPr>
            <w:r w:rsidRPr="00D979AE">
              <w:t>0</w:t>
            </w:r>
          </w:p>
        </w:tc>
        <w:tc>
          <w:tcPr>
            <w:tcW w:w="4962" w:type="dxa"/>
          </w:tcPr>
          <w:p w:rsidR="009B60A0" w:rsidRPr="00D979AE" w:rsidRDefault="009B60A0" w:rsidP="00C52B1C">
            <w:pPr>
              <w:rPr>
                <w:sz w:val="22"/>
                <w:szCs w:val="22"/>
              </w:rPr>
            </w:pPr>
            <w:r w:rsidRPr="00D979AE">
              <w:rPr>
                <w:sz w:val="22"/>
                <w:szCs w:val="22"/>
              </w:rPr>
              <w:t>Дети, отказывающиеся участвовать в праздничных мероприятиях по религиозным мотивам в образовательных учреждениях Нефтеюганского района отсутствуют.</w:t>
            </w:r>
          </w:p>
        </w:tc>
      </w:tr>
      <w:tr w:rsidR="009B60A0" w:rsidRPr="001C1072" w:rsidTr="00C52B1C">
        <w:tc>
          <w:tcPr>
            <w:tcW w:w="765" w:type="dxa"/>
          </w:tcPr>
          <w:p w:rsidR="009B60A0" w:rsidRPr="00DF4C81" w:rsidRDefault="009B60A0" w:rsidP="00C52B1C">
            <w:pPr>
              <w:jc w:val="center"/>
            </w:pPr>
            <w:r w:rsidRPr="00DF4C81">
              <w:t>9.9.</w:t>
            </w:r>
          </w:p>
        </w:tc>
        <w:tc>
          <w:tcPr>
            <w:tcW w:w="3065" w:type="dxa"/>
          </w:tcPr>
          <w:p w:rsidR="009B60A0" w:rsidRPr="00DF4C81" w:rsidRDefault="009B60A0" w:rsidP="00C52B1C">
            <w:pPr>
              <w:rPr>
                <w:highlight w:val="yellow"/>
              </w:rPr>
            </w:pPr>
            <w:r w:rsidRPr="00DF4C81">
              <w:t>Количество граждан, отказывающихся от переливания крови (П) с пояснением причины отказа (ИМ)</w:t>
            </w:r>
          </w:p>
        </w:tc>
        <w:tc>
          <w:tcPr>
            <w:tcW w:w="3771" w:type="dxa"/>
          </w:tcPr>
          <w:p w:rsidR="009B60A0" w:rsidRPr="00DF4C81" w:rsidRDefault="009B60A0" w:rsidP="00C52B1C">
            <w:r w:rsidRPr="00DF4C81">
              <w:t xml:space="preserve">бюджетное учреждение Ханты - Мансийского автономного </w:t>
            </w:r>
            <w:r w:rsidRPr="00DF4C81">
              <w:br/>
              <w:t xml:space="preserve">округа – Югры «Нефтеюганская районная больница» </w:t>
            </w:r>
          </w:p>
          <w:p w:rsidR="009B60A0" w:rsidRPr="00DF4C81" w:rsidRDefault="009B60A0" w:rsidP="00C52B1C">
            <w:r w:rsidRPr="00DF4C81">
              <w:t>(по согласованию)</w:t>
            </w:r>
          </w:p>
        </w:tc>
        <w:tc>
          <w:tcPr>
            <w:tcW w:w="1199" w:type="dxa"/>
          </w:tcPr>
          <w:p w:rsidR="009B60A0" w:rsidRPr="00231A0A" w:rsidRDefault="009B60A0" w:rsidP="00C52B1C">
            <w:pPr>
              <w:jc w:val="center"/>
            </w:pPr>
            <w:r w:rsidRPr="00231A0A">
              <w:t>0</w:t>
            </w:r>
          </w:p>
        </w:tc>
        <w:tc>
          <w:tcPr>
            <w:tcW w:w="1352" w:type="dxa"/>
          </w:tcPr>
          <w:p w:rsidR="009B60A0" w:rsidRPr="00231A0A" w:rsidRDefault="009B60A0" w:rsidP="00C52B1C">
            <w:pPr>
              <w:jc w:val="center"/>
            </w:pPr>
            <w:r w:rsidRPr="00231A0A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  <w:sz w:val="22"/>
                <w:szCs w:val="22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003656" w:rsidRDefault="009B60A0" w:rsidP="00C52B1C">
            <w:pPr>
              <w:jc w:val="center"/>
            </w:pPr>
            <w:r w:rsidRPr="00003656">
              <w:t>9.10.</w:t>
            </w:r>
          </w:p>
        </w:tc>
        <w:tc>
          <w:tcPr>
            <w:tcW w:w="3065" w:type="dxa"/>
          </w:tcPr>
          <w:p w:rsidR="009B60A0" w:rsidRPr="00003656" w:rsidRDefault="009B60A0" w:rsidP="00C52B1C">
            <w:r w:rsidRPr="00003656">
              <w:t>Количество уголовных дел, возбужденных по преступлениям экстремистского характера, совершенным в отчетном периоде (П), с указанием состава преступления (ИМ)</w:t>
            </w:r>
          </w:p>
        </w:tc>
        <w:tc>
          <w:tcPr>
            <w:tcW w:w="3771" w:type="dxa"/>
          </w:tcPr>
          <w:p w:rsidR="009B60A0" w:rsidRPr="00003656" w:rsidRDefault="009B60A0" w:rsidP="00C52B1C">
            <w:r w:rsidRPr="00003656">
              <w:t xml:space="preserve">ОМВД России по Нефтеюганскому району </w:t>
            </w:r>
          </w:p>
          <w:p w:rsidR="009B60A0" w:rsidRPr="00003656" w:rsidRDefault="009B60A0" w:rsidP="00C52B1C">
            <w:r w:rsidRPr="00003656">
              <w:t>(по согласованию)</w:t>
            </w:r>
          </w:p>
        </w:tc>
        <w:tc>
          <w:tcPr>
            <w:tcW w:w="1199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1352" w:type="dxa"/>
          </w:tcPr>
          <w:p w:rsidR="009B60A0" w:rsidRPr="000E67A7" w:rsidRDefault="009B60A0" w:rsidP="00C52B1C">
            <w:pPr>
              <w:jc w:val="center"/>
            </w:pPr>
            <w:r w:rsidRPr="000E67A7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  <w:sz w:val="22"/>
                <w:szCs w:val="22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E626A4" w:rsidRDefault="009B60A0" w:rsidP="00C52B1C">
            <w:pPr>
              <w:jc w:val="center"/>
            </w:pPr>
            <w:r w:rsidRPr="00E626A4">
              <w:t>9.11.</w:t>
            </w:r>
          </w:p>
        </w:tc>
        <w:tc>
          <w:tcPr>
            <w:tcW w:w="3065" w:type="dxa"/>
          </w:tcPr>
          <w:p w:rsidR="009B60A0" w:rsidRPr="00E626A4" w:rsidRDefault="009B60A0" w:rsidP="00C52B1C">
            <w:r w:rsidRPr="00E626A4">
              <w:t xml:space="preserve">Количество информационных материалов с признаками </w:t>
            </w:r>
            <w:r w:rsidRPr="00E626A4">
              <w:lastRenderedPageBreak/>
              <w:t>экстремизма, выявленных в результате мониторинга социальных сетей, интернет сообществ Нефтеюганского района (П)</w:t>
            </w:r>
          </w:p>
        </w:tc>
        <w:tc>
          <w:tcPr>
            <w:tcW w:w="3771" w:type="dxa"/>
          </w:tcPr>
          <w:p w:rsidR="009B60A0" w:rsidRPr="00E626A4" w:rsidRDefault="009B60A0" w:rsidP="00C52B1C">
            <w:r w:rsidRPr="00E626A4">
              <w:lastRenderedPageBreak/>
              <w:t xml:space="preserve">департамент образования </w:t>
            </w:r>
            <w:r w:rsidRPr="00E626A4">
              <w:br/>
              <w:t xml:space="preserve">и молодежной политики Нефтеюганского района </w:t>
            </w:r>
          </w:p>
          <w:p w:rsidR="009B60A0" w:rsidRPr="00E626A4" w:rsidRDefault="009B60A0" w:rsidP="00C52B1C"/>
          <w:p w:rsidR="009B60A0" w:rsidRPr="00E626A4" w:rsidRDefault="009B60A0" w:rsidP="00C52B1C">
            <w:r w:rsidRPr="00E626A4">
              <w:t xml:space="preserve">администрация городского  поселения Пойковский </w:t>
            </w:r>
            <w:r w:rsidRPr="00E626A4">
              <w:br/>
              <w:t>(по согласованию)</w:t>
            </w:r>
          </w:p>
        </w:tc>
        <w:tc>
          <w:tcPr>
            <w:tcW w:w="1199" w:type="dxa"/>
          </w:tcPr>
          <w:p w:rsidR="009B60A0" w:rsidRPr="00CF49A0" w:rsidRDefault="009B60A0" w:rsidP="00C52B1C">
            <w:pPr>
              <w:jc w:val="center"/>
            </w:pPr>
            <w:r w:rsidRPr="00CF49A0">
              <w:lastRenderedPageBreak/>
              <w:t>0</w:t>
            </w:r>
          </w:p>
        </w:tc>
        <w:tc>
          <w:tcPr>
            <w:tcW w:w="1352" w:type="dxa"/>
          </w:tcPr>
          <w:p w:rsidR="009B60A0" w:rsidRPr="00CF49A0" w:rsidRDefault="009B60A0" w:rsidP="00C52B1C">
            <w:pPr>
              <w:jc w:val="center"/>
            </w:pPr>
            <w:r w:rsidRPr="00CF49A0">
              <w:t>0</w:t>
            </w: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  <w:sz w:val="22"/>
                <w:szCs w:val="22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D079A0" w:rsidRDefault="009B60A0" w:rsidP="00C52B1C">
            <w:pPr>
              <w:jc w:val="center"/>
            </w:pPr>
            <w:r w:rsidRPr="00D079A0">
              <w:lastRenderedPageBreak/>
              <w:t>9.12.</w:t>
            </w:r>
          </w:p>
        </w:tc>
        <w:tc>
          <w:tcPr>
            <w:tcW w:w="3065" w:type="dxa"/>
          </w:tcPr>
          <w:p w:rsidR="009B60A0" w:rsidRPr="00D079A0" w:rsidRDefault="009B60A0" w:rsidP="00C52B1C">
            <w:pPr>
              <w:rPr>
                <w:strike/>
              </w:rPr>
            </w:pPr>
            <w:r w:rsidRPr="00D079A0">
              <w:t>Количество выявленных информационных материалов, включенных в Федеральный список экстремистских материалов (П)</w:t>
            </w:r>
          </w:p>
        </w:tc>
        <w:tc>
          <w:tcPr>
            <w:tcW w:w="3771" w:type="dxa"/>
          </w:tcPr>
          <w:p w:rsidR="009B60A0" w:rsidRPr="00D079A0" w:rsidRDefault="009B60A0" w:rsidP="00C52B1C">
            <w:r w:rsidRPr="00D079A0">
              <w:t xml:space="preserve">управление по связям </w:t>
            </w:r>
            <w:r w:rsidRPr="00D079A0">
              <w:br/>
              <w:t xml:space="preserve">с общественностью администрации </w:t>
            </w:r>
          </w:p>
          <w:p w:rsidR="009B60A0" w:rsidRPr="00D079A0" w:rsidRDefault="009B60A0" w:rsidP="00C52B1C">
            <w:r w:rsidRPr="00D079A0">
              <w:t>Нефтеюганского района</w:t>
            </w:r>
          </w:p>
          <w:p w:rsidR="009B60A0" w:rsidRPr="00D079A0" w:rsidRDefault="009B60A0" w:rsidP="00C52B1C"/>
          <w:p w:rsidR="009B60A0" w:rsidRPr="00D079A0" w:rsidRDefault="009B60A0" w:rsidP="00C52B1C">
            <w:r w:rsidRPr="00D079A0">
              <w:t xml:space="preserve">администрация городского  поселения Пойковский </w:t>
            </w:r>
          </w:p>
          <w:p w:rsidR="009B60A0" w:rsidRPr="00D079A0" w:rsidRDefault="009B60A0" w:rsidP="00C52B1C">
            <w:r w:rsidRPr="00D079A0">
              <w:t>(по согласованию)</w:t>
            </w:r>
          </w:p>
        </w:tc>
        <w:tc>
          <w:tcPr>
            <w:tcW w:w="1199" w:type="dxa"/>
          </w:tcPr>
          <w:p w:rsidR="009B60A0" w:rsidRPr="008A351F" w:rsidRDefault="009B60A0" w:rsidP="00C52B1C">
            <w:pPr>
              <w:jc w:val="center"/>
              <w:rPr>
                <w:sz w:val="26"/>
                <w:szCs w:val="26"/>
              </w:rPr>
            </w:pPr>
            <w:r w:rsidRPr="008A351F">
              <w:rPr>
                <w:sz w:val="26"/>
                <w:szCs w:val="26"/>
              </w:rPr>
              <w:t>75</w:t>
            </w:r>
          </w:p>
        </w:tc>
        <w:tc>
          <w:tcPr>
            <w:tcW w:w="1352" w:type="dxa"/>
          </w:tcPr>
          <w:p w:rsidR="009B60A0" w:rsidRPr="008A351F" w:rsidRDefault="009B60A0" w:rsidP="00C52B1C">
            <w:pPr>
              <w:jc w:val="center"/>
              <w:rPr>
                <w:sz w:val="26"/>
                <w:szCs w:val="26"/>
              </w:rPr>
            </w:pPr>
            <w:r w:rsidRPr="008A351F">
              <w:rPr>
                <w:sz w:val="26"/>
                <w:szCs w:val="26"/>
              </w:rPr>
              <w:t>23</w:t>
            </w:r>
          </w:p>
        </w:tc>
        <w:tc>
          <w:tcPr>
            <w:tcW w:w="4962" w:type="dxa"/>
          </w:tcPr>
          <w:p w:rsidR="009B60A0" w:rsidRPr="008A351F" w:rsidRDefault="009B60A0" w:rsidP="00C52B1C">
            <w:pPr>
              <w:rPr>
                <w:u w:val="single"/>
              </w:rPr>
            </w:pPr>
            <w:r w:rsidRPr="008A351F">
              <w:rPr>
                <w:u w:val="single"/>
              </w:rPr>
              <w:t>За 3 квартал:</w:t>
            </w:r>
          </w:p>
          <w:p w:rsidR="009B60A0" w:rsidRPr="008A351F" w:rsidRDefault="009B60A0" w:rsidP="00C52B1C">
            <w:r w:rsidRPr="008A351F">
              <w:t>УСО 10</w:t>
            </w:r>
          </w:p>
          <w:p w:rsidR="009B60A0" w:rsidRPr="008A351F" w:rsidRDefault="009B60A0" w:rsidP="00C52B1C">
            <w:r w:rsidRPr="008A351F">
              <w:t>Пойковский 13</w:t>
            </w:r>
          </w:p>
          <w:p w:rsidR="009B60A0" w:rsidRPr="008A351F" w:rsidRDefault="009B60A0" w:rsidP="00C52B1C">
            <w:pPr>
              <w:rPr>
                <w:u w:val="single"/>
              </w:rPr>
            </w:pPr>
            <w:r w:rsidRPr="008A351F">
              <w:rPr>
                <w:u w:val="single"/>
              </w:rPr>
              <w:t>За 9 месяцев:</w:t>
            </w:r>
          </w:p>
          <w:p w:rsidR="009B60A0" w:rsidRPr="008A351F" w:rsidRDefault="009B60A0" w:rsidP="00C52B1C">
            <w:r w:rsidRPr="008A351F">
              <w:t>УСО 39</w:t>
            </w:r>
          </w:p>
          <w:p w:rsidR="009B60A0" w:rsidRPr="008A351F" w:rsidRDefault="009B60A0" w:rsidP="00C52B1C">
            <w:r w:rsidRPr="008A351F">
              <w:t>Пойковский 35</w:t>
            </w:r>
          </w:p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D079A0" w:rsidRDefault="009B60A0" w:rsidP="00C52B1C">
            <w:pPr>
              <w:jc w:val="center"/>
            </w:pPr>
            <w:r w:rsidRPr="00D079A0">
              <w:t>9.13.</w:t>
            </w:r>
          </w:p>
        </w:tc>
        <w:tc>
          <w:tcPr>
            <w:tcW w:w="3065" w:type="dxa"/>
          </w:tcPr>
          <w:p w:rsidR="009B60A0" w:rsidRPr="00D079A0" w:rsidRDefault="009B60A0" w:rsidP="00C52B1C">
            <w:r w:rsidRPr="00D079A0">
              <w:t>Количество выявленных информационных материалов, не вошедших в Федеральный список экстремистских материалов, но направленных на разжигание религиозной ненависти и вражды (П)</w:t>
            </w:r>
          </w:p>
        </w:tc>
        <w:tc>
          <w:tcPr>
            <w:tcW w:w="3771" w:type="dxa"/>
          </w:tcPr>
          <w:p w:rsidR="009B60A0" w:rsidRPr="00D079A0" w:rsidRDefault="009B60A0" w:rsidP="00C52B1C">
            <w:r w:rsidRPr="00D079A0">
              <w:t xml:space="preserve">управление по связям </w:t>
            </w:r>
            <w:r w:rsidRPr="00D079A0">
              <w:br/>
              <w:t xml:space="preserve">с общественностью администрации </w:t>
            </w:r>
          </w:p>
          <w:p w:rsidR="009B60A0" w:rsidRPr="00D079A0" w:rsidRDefault="009B60A0" w:rsidP="00C52B1C">
            <w:r w:rsidRPr="00D079A0">
              <w:t>Нефтеюганского района</w:t>
            </w:r>
          </w:p>
          <w:p w:rsidR="009B60A0" w:rsidRPr="00D079A0" w:rsidRDefault="009B60A0" w:rsidP="00C52B1C"/>
          <w:p w:rsidR="009B60A0" w:rsidRPr="00D079A0" w:rsidRDefault="009B60A0" w:rsidP="00C52B1C">
            <w:r w:rsidRPr="00D079A0">
              <w:t xml:space="preserve">администрация городского  поселения Пойковский </w:t>
            </w:r>
          </w:p>
          <w:p w:rsidR="009B60A0" w:rsidRPr="00D079A0" w:rsidRDefault="009B60A0" w:rsidP="00C52B1C">
            <w:r w:rsidRPr="00D079A0">
              <w:t>(по согласованию)</w:t>
            </w:r>
          </w:p>
        </w:tc>
        <w:tc>
          <w:tcPr>
            <w:tcW w:w="1199" w:type="dxa"/>
          </w:tcPr>
          <w:p w:rsidR="009B60A0" w:rsidRPr="008A351F" w:rsidRDefault="009B60A0" w:rsidP="00C52B1C">
            <w:pPr>
              <w:jc w:val="center"/>
              <w:rPr>
                <w:sz w:val="26"/>
                <w:szCs w:val="26"/>
              </w:rPr>
            </w:pPr>
            <w:r w:rsidRPr="008A351F">
              <w:rPr>
                <w:sz w:val="26"/>
                <w:szCs w:val="26"/>
              </w:rPr>
              <w:t>45</w:t>
            </w:r>
          </w:p>
        </w:tc>
        <w:tc>
          <w:tcPr>
            <w:tcW w:w="1352" w:type="dxa"/>
          </w:tcPr>
          <w:p w:rsidR="009B60A0" w:rsidRPr="008A351F" w:rsidRDefault="009B60A0" w:rsidP="00C52B1C">
            <w:pPr>
              <w:jc w:val="center"/>
              <w:rPr>
                <w:sz w:val="26"/>
                <w:szCs w:val="26"/>
              </w:rPr>
            </w:pPr>
            <w:r w:rsidRPr="008A351F">
              <w:rPr>
                <w:sz w:val="26"/>
                <w:szCs w:val="26"/>
              </w:rPr>
              <w:t>8</w:t>
            </w:r>
          </w:p>
        </w:tc>
        <w:tc>
          <w:tcPr>
            <w:tcW w:w="4962" w:type="dxa"/>
          </w:tcPr>
          <w:p w:rsidR="009B60A0" w:rsidRPr="008A351F" w:rsidRDefault="009B60A0" w:rsidP="00C52B1C">
            <w:pPr>
              <w:rPr>
                <w:u w:val="single"/>
              </w:rPr>
            </w:pPr>
            <w:r w:rsidRPr="008A351F">
              <w:rPr>
                <w:u w:val="single"/>
              </w:rPr>
              <w:t>За 3 квартал:</w:t>
            </w:r>
          </w:p>
          <w:p w:rsidR="009B60A0" w:rsidRPr="008A351F" w:rsidRDefault="009B60A0" w:rsidP="00C52B1C">
            <w:r w:rsidRPr="008A351F">
              <w:t>УСО 8</w:t>
            </w:r>
          </w:p>
          <w:p w:rsidR="009B60A0" w:rsidRPr="008A351F" w:rsidRDefault="009B60A0" w:rsidP="00C52B1C">
            <w:r w:rsidRPr="008A351F">
              <w:t>Пойковский 0</w:t>
            </w:r>
          </w:p>
          <w:p w:rsidR="009B60A0" w:rsidRPr="008A351F" w:rsidRDefault="009B60A0" w:rsidP="00C52B1C">
            <w:pPr>
              <w:rPr>
                <w:u w:val="single"/>
              </w:rPr>
            </w:pPr>
            <w:r w:rsidRPr="008A351F">
              <w:rPr>
                <w:u w:val="single"/>
              </w:rPr>
              <w:t>За 9 месяцев:</w:t>
            </w:r>
          </w:p>
          <w:p w:rsidR="009B60A0" w:rsidRPr="008A351F" w:rsidRDefault="009B60A0" w:rsidP="00C52B1C">
            <w:r w:rsidRPr="008A351F">
              <w:t>УСО 28</w:t>
            </w:r>
          </w:p>
          <w:p w:rsidR="009B60A0" w:rsidRPr="008A351F" w:rsidRDefault="009B60A0" w:rsidP="00C52B1C">
            <w:r w:rsidRPr="008A351F">
              <w:t>Пойковский 15</w:t>
            </w:r>
          </w:p>
          <w:p w:rsidR="009B60A0" w:rsidRPr="001D0285" w:rsidRDefault="009B60A0" w:rsidP="00C52B1C">
            <w:pPr>
              <w:rPr>
                <w:color w:val="FF0000"/>
              </w:rPr>
            </w:pPr>
          </w:p>
        </w:tc>
      </w:tr>
      <w:tr w:rsidR="009B60A0" w:rsidRPr="001C1072" w:rsidTr="00C52B1C">
        <w:tc>
          <w:tcPr>
            <w:tcW w:w="765" w:type="dxa"/>
          </w:tcPr>
          <w:p w:rsidR="009B60A0" w:rsidRPr="00D079A0" w:rsidRDefault="009B60A0" w:rsidP="00C52B1C">
            <w:pPr>
              <w:jc w:val="center"/>
            </w:pPr>
            <w:r w:rsidRPr="00D079A0">
              <w:t>9.14.</w:t>
            </w:r>
          </w:p>
        </w:tc>
        <w:tc>
          <w:tcPr>
            <w:tcW w:w="3065" w:type="dxa"/>
          </w:tcPr>
          <w:p w:rsidR="009B60A0" w:rsidRPr="00D079A0" w:rsidRDefault="009B60A0" w:rsidP="00C52B1C">
            <w:r w:rsidRPr="00D079A0">
              <w:t>Мероприятия по совершенствованию основ научного и экспертного обеспечения раннего выявления и предупреждения межнациональных конфликтов, проявлений агрессивного национализма и связанных с ними криминальных проявлений, массовых беспорядков (ИМ)</w:t>
            </w:r>
          </w:p>
        </w:tc>
        <w:tc>
          <w:tcPr>
            <w:tcW w:w="3771" w:type="dxa"/>
          </w:tcPr>
          <w:p w:rsidR="009B60A0" w:rsidRPr="00D079A0" w:rsidRDefault="009B60A0" w:rsidP="00C52B1C">
            <w:r w:rsidRPr="00D079A0">
              <w:t xml:space="preserve">управление по связям </w:t>
            </w:r>
          </w:p>
          <w:p w:rsidR="009B60A0" w:rsidRPr="00D079A0" w:rsidRDefault="009B60A0" w:rsidP="00C52B1C">
            <w:r w:rsidRPr="00D079A0">
              <w:t xml:space="preserve">с общественностью администрации </w:t>
            </w:r>
          </w:p>
          <w:p w:rsidR="009B60A0" w:rsidRPr="00D079A0" w:rsidRDefault="009B60A0" w:rsidP="00C52B1C">
            <w:r w:rsidRPr="00D079A0">
              <w:t>Нефтеюганского района</w:t>
            </w:r>
          </w:p>
          <w:p w:rsidR="009B60A0" w:rsidRPr="00D079A0" w:rsidRDefault="009B60A0" w:rsidP="00C52B1C"/>
        </w:tc>
        <w:tc>
          <w:tcPr>
            <w:tcW w:w="1199" w:type="dxa"/>
          </w:tcPr>
          <w:p w:rsidR="009B60A0" w:rsidRPr="001D0285" w:rsidRDefault="009B60A0" w:rsidP="00C52B1C">
            <w:pPr>
              <w:jc w:val="center"/>
              <w:rPr>
                <w:color w:val="FF0000"/>
              </w:rPr>
            </w:pPr>
          </w:p>
        </w:tc>
        <w:tc>
          <w:tcPr>
            <w:tcW w:w="1352" w:type="dxa"/>
          </w:tcPr>
          <w:p w:rsidR="009B60A0" w:rsidRPr="001D0285" w:rsidRDefault="009B60A0" w:rsidP="00C52B1C">
            <w:pPr>
              <w:jc w:val="center"/>
              <w:rPr>
                <w:color w:val="FF0000"/>
              </w:rPr>
            </w:pPr>
          </w:p>
        </w:tc>
        <w:tc>
          <w:tcPr>
            <w:tcW w:w="4962" w:type="dxa"/>
          </w:tcPr>
          <w:p w:rsidR="009B60A0" w:rsidRPr="001D0285" w:rsidRDefault="009B60A0" w:rsidP="00C52B1C">
            <w:pPr>
              <w:rPr>
                <w:color w:val="FF0000"/>
              </w:rPr>
            </w:pPr>
            <w:r w:rsidRPr="00D40D90">
              <w:t>В 3 квартале 2021 года проведен экспертный опрос (прилагается).</w:t>
            </w:r>
          </w:p>
        </w:tc>
      </w:tr>
    </w:tbl>
    <w:p w:rsidR="009B60A0" w:rsidRPr="001C1072" w:rsidRDefault="009B60A0" w:rsidP="009B60A0">
      <w:pPr>
        <w:rPr>
          <w:color w:val="FF0000"/>
          <w:sz w:val="26"/>
          <w:szCs w:val="26"/>
        </w:rPr>
      </w:pPr>
    </w:p>
    <w:p w:rsidR="009B60A0" w:rsidRPr="001C1072" w:rsidRDefault="009B60A0" w:rsidP="009B60A0">
      <w:pPr>
        <w:rPr>
          <w:color w:val="FF0000"/>
          <w:sz w:val="26"/>
          <w:szCs w:val="26"/>
        </w:rPr>
      </w:pPr>
    </w:p>
    <w:p w:rsidR="009B60A0" w:rsidRPr="003E17C2" w:rsidRDefault="009B60A0" w:rsidP="009B60A0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t xml:space="preserve">Экспертный опрос по теме: </w:t>
      </w:r>
    </w:p>
    <w:p w:rsidR="009B60A0" w:rsidRPr="003E17C2" w:rsidRDefault="009B60A0" w:rsidP="009B60A0">
      <w:pPr>
        <w:jc w:val="center"/>
        <w:rPr>
          <w:sz w:val="26"/>
          <w:szCs w:val="26"/>
        </w:rPr>
      </w:pPr>
      <w:r w:rsidRPr="003E17C2">
        <w:rPr>
          <w:sz w:val="26"/>
          <w:szCs w:val="26"/>
        </w:rPr>
        <w:t>«Межнациональные отношения в Нефтеюганском районе»</w:t>
      </w:r>
    </w:p>
    <w:p w:rsidR="009B60A0" w:rsidRPr="003E17C2" w:rsidRDefault="009B60A0" w:rsidP="009B60A0">
      <w:pPr>
        <w:jc w:val="center"/>
        <w:rPr>
          <w:sz w:val="26"/>
          <w:szCs w:val="26"/>
        </w:rPr>
      </w:pPr>
    </w:p>
    <w:p w:rsidR="009B60A0" w:rsidRPr="003E17C2" w:rsidRDefault="009B60A0" w:rsidP="009B60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20</w:t>
      </w:r>
      <w:r w:rsidRPr="003E17C2">
        <w:rPr>
          <w:sz w:val="26"/>
          <w:szCs w:val="26"/>
        </w:rPr>
        <w:t xml:space="preserve"> по </w:t>
      </w:r>
      <w:r>
        <w:rPr>
          <w:sz w:val="26"/>
          <w:szCs w:val="26"/>
        </w:rPr>
        <w:t>30</w:t>
      </w:r>
      <w:r w:rsidRPr="003E17C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3E17C2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3E17C2">
        <w:rPr>
          <w:sz w:val="26"/>
          <w:szCs w:val="26"/>
        </w:rPr>
        <w:t xml:space="preserve"> года на территории Нефтеюганского района прошел экспертный опрос по теме: «Межнациональные отношения в Нефтеюганском районе».</w:t>
      </w:r>
    </w:p>
    <w:p w:rsidR="009B60A0" w:rsidRPr="008A22F4" w:rsidRDefault="009B60A0" w:rsidP="009B60A0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В опросе приняли участие 15 экспертов – это лидеры общественного мнения, руководители, представители общественных и религиозных организаций, представитель ОМВД России по Нефтеюганскому району; представители органов местного самоуправления; специалисты, работающие с молодежью по данному направлению; представители СМИ.</w:t>
      </w:r>
    </w:p>
    <w:p w:rsidR="009B60A0" w:rsidRPr="008A22F4" w:rsidRDefault="009B60A0" w:rsidP="009B60A0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 xml:space="preserve">Экспертам предлагалось ответить на пять вопросов по предложенной теме. </w:t>
      </w:r>
    </w:p>
    <w:p w:rsidR="009B60A0" w:rsidRPr="008A22F4" w:rsidRDefault="009B60A0" w:rsidP="009B60A0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В первом вопросе необходимо было оценить отношения между представителями различных национальностей в поселке по месту жительства. 9</w:t>
      </w:r>
      <w:r>
        <w:rPr>
          <w:sz w:val="26"/>
          <w:szCs w:val="26"/>
        </w:rPr>
        <w:t>5</w:t>
      </w:r>
      <w:r w:rsidRPr="008A22F4">
        <w:rPr>
          <w:sz w:val="26"/>
          <w:szCs w:val="26"/>
        </w:rPr>
        <w:t xml:space="preserve">% опрошенных считают, что отношения «Спокойные, дружественные», остальные </w:t>
      </w:r>
      <w:r>
        <w:rPr>
          <w:sz w:val="26"/>
          <w:szCs w:val="26"/>
        </w:rPr>
        <w:t>5</w:t>
      </w:r>
      <w:r w:rsidRPr="008A22F4">
        <w:rPr>
          <w:sz w:val="26"/>
          <w:szCs w:val="26"/>
        </w:rPr>
        <w:t xml:space="preserve">% дали ответ «В целом спокойные, дружественные, но иногда бывает напряженность».  </w:t>
      </w:r>
    </w:p>
    <w:p w:rsidR="009B60A0" w:rsidRPr="008A22F4" w:rsidRDefault="009B60A0" w:rsidP="009B60A0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На второй вопрос «Как бы Вы оценили степень опасности конфликтов на межнациональной почве в Вашем поселке?» мнения экспертов разделились следующим образом: 8</w:t>
      </w:r>
      <w:r>
        <w:rPr>
          <w:sz w:val="26"/>
          <w:szCs w:val="26"/>
        </w:rPr>
        <w:t>3</w:t>
      </w:r>
      <w:r w:rsidRPr="008A22F4">
        <w:rPr>
          <w:sz w:val="26"/>
          <w:szCs w:val="26"/>
        </w:rPr>
        <w:t xml:space="preserve">% ответили «Отсутствует», </w:t>
      </w:r>
      <w:r>
        <w:rPr>
          <w:sz w:val="26"/>
          <w:szCs w:val="26"/>
        </w:rPr>
        <w:t>17</w:t>
      </w:r>
      <w:r w:rsidRPr="008A22F4">
        <w:rPr>
          <w:sz w:val="26"/>
          <w:szCs w:val="26"/>
        </w:rPr>
        <w:t xml:space="preserve">% – «Низкая». </w:t>
      </w:r>
    </w:p>
    <w:p w:rsidR="009B60A0" w:rsidRPr="008A22F4" w:rsidRDefault="009B60A0" w:rsidP="009B60A0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 xml:space="preserve">На вопрос: «Можете ли Вы привести примеры проявления национальной нетерпимости, конфликтов на национальной почве в Вашем муниципалитете за последний год» никто из экспертов не дал ответ, т.к. таких с такими примерами не сталкивались. </w:t>
      </w:r>
    </w:p>
    <w:p w:rsidR="009B60A0" w:rsidRPr="008A22F4" w:rsidRDefault="009B60A0" w:rsidP="009B60A0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На следующий вопрос «Сталкивались ли Вы за последние год-два с дискриминацией людей по национальному признаку в различных ситуациях?» эксперты дали единогласный ответ «Нет».</w:t>
      </w:r>
    </w:p>
    <w:p w:rsidR="009B60A0" w:rsidRPr="008A22F4" w:rsidRDefault="009B60A0" w:rsidP="009B60A0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На вопрос «Как, на Ваш взгляд, изменились отношения между людьми различных конфессий за последние два года?» 8</w:t>
      </w:r>
      <w:r>
        <w:rPr>
          <w:sz w:val="26"/>
          <w:szCs w:val="26"/>
        </w:rPr>
        <w:t>3</w:t>
      </w:r>
      <w:r w:rsidRPr="008A22F4">
        <w:rPr>
          <w:sz w:val="26"/>
          <w:szCs w:val="26"/>
        </w:rPr>
        <w:t>% ответили «Улучшились», 1</w:t>
      </w:r>
      <w:r>
        <w:rPr>
          <w:sz w:val="26"/>
          <w:szCs w:val="26"/>
        </w:rPr>
        <w:t>7</w:t>
      </w:r>
      <w:r w:rsidRPr="008A22F4">
        <w:rPr>
          <w:sz w:val="26"/>
          <w:szCs w:val="26"/>
        </w:rPr>
        <w:t>% - «Остались на прежнем уровне».</w:t>
      </w:r>
    </w:p>
    <w:p w:rsidR="009B60A0" w:rsidRPr="008A22F4" w:rsidRDefault="009B60A0" w:rsidP="009B60A0">
      <w:pPr>
        <w:ind w:firstLine="709"/>
        <w:jc w:val="both"/>
        <w:rPr>
          <w:sz w:val="26"/>
          <w:szCs w:val="26"/>
        </w:rPr>
      </w:pPr>
      <w:r w:rsidRPr="008A22F4">
        <w:rPr>
          <w:sz w:val="26"/>
          <w:szCs w:val="26"/>
        </w:rPr>
        <w:t>Анализируя полученные данные, можно сделать вывод, что на территории Нефтеюганского района обстановка в сфере межэтнических и межнациональных отношений спокойная и стабильная. Это говорит о достаточном внимании к профилактической работе в данном направлении со стороны всех ответственных исполнителей.</w:t>
      </w:r>
    </w:p>
    <w:p w:rsidR="009B60A0" w:rsidRPr="00F73165" w:rsidRDefault="009B60A0" w:rsidP="009B60A0">
      <w:pPr>
        <w:ind w:firstLine="709"/>
        <w:jc w:val="both"/>
        <w:rPr>
          <w:color w:val="FF0000"/>
          <w:sz w:val="26"/>
          <w:szCs w:val="26"/>
        </w:rPr>
      </w:pPr>
    </w:p>
    <w:p w:rsidR="00F56B68" w:rsidRPr="001C1072" w:rsidRDefault="00F56B68" w:rsidP="00F56B68">
      <w:pPr>
        <w:rPr>
          <w:color w:val="FF0000"/>
          <w:sz w:val="26"/>
          <w:szCs w:val="26"/>
        </w:rPr>
      </w:pPr>
    </w:p>
    <w:p w:rsidR="00F56B68" w:rsidRPr="001C1072" w:rsidRDefault="00F56B68" w:rsidP="00F56B68">
      <w:pPr>
        <w:rPr>
          <w:color w:val="FF0000"/>
          <w:sz w:val="26"/>
          <w:szCs w:val="26"/>
        </w:rPr>
      </w:pPr>
    </w:p>
    <w:p w:rsidR="00F56B68" w:rsidRPr="001C1072" w:rsidRDefault="00F56B68" w:rsidP="00F56B68">
      <w:pPr>
        <w:rPr>
          <w:color w:val="FF0000"/>
          <w:sz w:val="26"/>
          <w:szCs w:val="26"/>
        </w:rPr>
      </w:pPr>
    </w:p>
    <w:p w:rsidR="00F56B68" w:rsidRPr="001C1072" w:rsidRDefault="00F56B68" w:rsidP="00F56B68">
      <w:pPr>
        <w:rPr>
          <w:color w:val="FF0000"/>
          <w:sz w:val="26"/>
          <w:szCs w:val="26"/>
        </w:rPr>
      </w:pPr>
    </w:p>
    <w:p w:rsidR="00F56B68" w:rsidRDefault="00F56B68" w:rsidP="00F56B68">
      <w:pPr>
        <w:rPr>
          <w:color w:val="FF0000"/>
          <w:sz w:val="26"/>
          <w:szCs w:val="26"/>
        </w:rPr>
      </w:pPr>
    </w:p>
    <w:p w:rsidR="00F56B68" w:rsidRDefault="00F56B68" w:rsidP="00F56B68">
      <w:pPr>
        <w:rPr>
          <w:color w:val="FF0000"/>
          <w:sz w:val="26"/>
          <w:szCs w:val="26"/>
        </w:rPr>
      </w:pPr>
    </w:p>
    <w:p w:rsidR="00F56B68" w:rsidRPr="00F73165" w:rsidRDefault="00F56B68" w:rsidP="00F56B68">
      <w:pPr>
        <w:ind w:firstLine="709"/>
        <w:jc w:val="both"/>
        <w:rPr>
          <w:color w:val="FF0000"/>
          <w:sz w:val="26"/>
          <w:szCs w:val="26"/>
        </w:rPr>
      </w:pPr>
    </w:p>
    <w:p w:rsidR="003E17C2" w:rsidRPr="00F73165" w:rsidRDefault="003E17C2" w:rsidP="00F56B68">
      <w:pPr>
        <w:jc w:val="center"/>
        <w:rPr>
          <w:color w:val="FF0000"/>
          <w:sz w:val="26"/>
          <w:szCs w:val="26"/>
        </w:rPr>
      </w:pPr>
    </w:p>
    <w:sectPr w:rsidR="003E17C2" w:rsidRPr="00F73165" w:rsidSect="00D03684">
      <w:head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52A" w:rsidRDefault="004E652A" w:rsidP="00316A79">
      <w:r>
        <w:separator/>
      </w:r>
    </w:p>
  </w:endnote>
  <w:endnote w:type="continuationSeparator" w:id="0">
    <w:p w:rsidR="004E652A" w:rsidRDefault="004E652A" w:rsidP="0031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52A" w:rsidRDefault="004E652A" w:rsidP="00316A79">
      <w:r>
        <w:separator/>
      </w:r>
    </w:p>
  </w:footnote>
  <w:footnote w:type="continuationSeparator" w:id="0">
    <w:p w:rsidR="004E652A" w:rsidRDefault="004E652A" w:rsidP="00316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11" w:rsidRDefault="00167711">
    <w:pPr>
      <w:pStyle w:val="af"/>
      <w:jc w:val="center"/>
    </w:pPr>
  </w:p>
  <w:p w:rsidR="00167711" w:rsidRDefault="0016771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711" w:rsidRDefault="00167711">
    <w:pPr>
      <w:pStyle w:val="af"/>
      <w:jc w:val="center"/>
    </w:pPr>
  </w:p>
  <w:p w:rsidR="00167711" w:rsidRDefault="0016771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23CC"/>
    <w:multiLevelType w:val="hybridMultilevel"/>
    <w:tmpl w:val="1D5A60CA"/>
    <w:lvl w:ilvl="0" w:tplc="A3A6A98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6F54B2"/>
    <w:multiLevelType w:val="hybridMultilevel"/>
    <w:tmpl w:val="2DBCCEAA"/>
    <w:lvl w:ilvl="0" w:tplc="544EA7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F671C5"/>
    <w:multiLevelType w:val="hybridMultilevel"/>
    <w:tmpl w:val="E7AC32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8FF2EFD"/>
    <w:multiLevelType w:val="hybridMultilevel"/>
    <w:tmpl w:val="607E3842"/>
    <w:lvl w:ilvl="0" w:tplc="9FD8937A">
      <w:start w:val="1"/>
      <w:numFmt w:val="decimal"/>
      <w:lvlText w:val="%1."/>
      <w:lvlJc w:val="left"/>
      <w:pPr>
        <w:ind w:left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235AC7"/>
    <w:multiLevelType w:val="multilevel"/>
    <w:tmpl w:val="2F6A829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074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4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4" w:hanging="10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5">
    <w:nsid w:val="347F34F5"/>
    <w:multiLevelType w:val="hybridMultilevel"/>
    <w:tmpl w:val="8610AC46"/>
    <w:lvl w:ilvl="0" w:tplc="89CE3D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87DB4"/>
    <w:multiLevelType w:val="multilevel"/>
    <w:tmpl w:val="614C3C64"/>
    <w:lvl w:ilvl="0">
      <w:start w:val="1"/>
      <w:numFmt w:val="upperRoman"/>
      <w:lvlText w:val="%1."/>
      <w:lvlJc w:val="left"/>
      <w:pPr>
        <w:ind w:left="1335" w:hanging="72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133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cs="Times New Roman" w:hint="default"/>
      </w:rPr>
    </w:lvl>
  </w:abstractNum>
  <w:abstractNum w:abstractNumId="7">
    <w:nsid w:val="43C34EFE"/>
    <w:multiLevelType w:val="hybridMultilevel"/>
    <w:tmpl w:val="B51C5F94"/>
    <w:lvl w:ilvl="0" w:tplc="B718A2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496911D4"/>
    <w:multiLevelType w:val="hybridMultilevel"/>
    <w:tmpl w:val="86BEC04C"/>
    <w:lvl w:ilvl="0" w:tplc="FF32D3D8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E152A6"/>
    <w:multiLevelType w:val="multilevel"/>
    <w:tmpl w:val="89DEA22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5" w:hanging="16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5" w:hanging="16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6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6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6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738F0D98"/>
    <w:multiLevelType w:val="hybridMultilevel"/>
    <w:tmpl w:val="5EF6964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552DC7"/>
    <w:multiLevelType w:val="multilevel"/>
    <w:tmpl w:val="4C3C333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51"/>
    <w:rsid w:val="000013DF"/>
    <w:rsid w:val="00001DB4"/>
    <w:rsid w:val="000030F8"/>
    <w:rsid w:val="00010229"/>
    <w:rsid w:val="00012D34"/>
    <w:rsid w:val="00016CA2"/>
    <w:rsid w:val="00017655"/>
    <w:rsid w:val="000200A2"/>
    <w:rsid w:val="00020101"/>
    <w:rsid w:val="000204F0"/>
    <w:rsid w:val="000223FD"/>
    <w:rsid w:val="00032620"/>
    <w:rsid w:val="00037722"/>
    <w:rsid w:val="000619D5"/>
    <w:rsid w:val="00062AAD"/>
    <w:rsid w:val="00067D50"/>
    <w:rsid w:val="00070627"/>
    <w:rsid w:val="00074C8C"/>
    <w:rsid w:val="00074E7D"/>
    <w:rsid w:val="00076074"/>
    <w:rsid w:val="000778B9"/>
    <w:rsid w:val="00082333"/>
    <w:rsid w:val="00083D5E"/>
    <w:rsid w:val="00084ADD"/>
    <w:rsid w:val="00087D4A"/>
    <w:rsid w:val="00090C0C"/>
    <w:rsid w:val="000921F8"/>
    <w:rsid w:val="000929C8"/>
    <w:rsid w:val="000A177F"/>
    <w:rsid w:val="000A3BA3"/>
    <w:rsid w:val="000A3F77"/>
    <w:rsid w:val="000A4EAE"/>
    <w:rsid w:val="000A61E9"/>
    <w:rsid w:val="000A6CA0"/>
    <w:rsid w:val="000B0392"/>
    <w:rsid w:val="000B311F"/>
    <w:rsid w:val="000B55FA"/>
    <w:rsid w:val="000C0AD7"/>
    <w:rsid w:val="000C14A4"/>
    <w:rsid w:val="000C2077"/>
    <w:rsid w:val="000C59F3"/>
    <w:rsid w:val="000C5A0E"/>
    <w:rsid w:val="000D2D87"/>
    <w:rsid w:val="000D4336"/>
    <w:rsid w:val="000D5463"/>
    <w:rsid w:val="000D6453"/>
    <w:rsid w:val="000E0015"/>
    <w:rsid w:val="000E1FCA"/>
    <w:rsid w:val="000E62A3"/>
    <w:rsid w:val="000E6E0C"/>
    <w:rsid w:val="000E7164"/>
    <w:rsid w:val="000E748C"/>
    <w:rsid w:val="000F2308"/>
    <w:rsid w:val="000F2370"/>
    <w:rsid w:val="000F2C2C"/>
    <w:rsid w:val="000F304B"/>
    <w:rsid w:val="000F346B"/>
    <w:rsid w:val="000F424E"/>
    <w:rsid w:val="00100379"/>
    <w:rsid w:val="00100F21"/>
    <w:rsid w:val="00101A47"/>
    <w:rsid w:val="00101CDE"/>
    <w:rsid w:val="001022DD"/>
    <w:rsid w:val="0010285C"/>
    <w:rsid w:val="001046AD"/>
    <w:rsid w:val="00105ED2"/>
    <w:rsid w:val="00110BF8"/>
    <w:rsid w:val="001140A2"/>
    <w:rsid w:val="00117B37"/>
    <w:rsid w:val="00117C4C"/>
    <w:rsid w:val="001211AC"/>
    <w:rsid w:val="00126185"/>
    <w:rsid w:val="001276C6"/>
    <w:rsid w:val="00127C2B"/>
    <w:rsid w:val="00130CB6"/>
    <w:rsid w:val="00133198"/>
    <w:rsid w:val="00133B86"/>
    <w:rsid w:val="00134511"/>
    <w:rsid w:val="00136CA4"/>
    <w:rsid w:val="0014397D"/>
    <w:rsid w:val="00144128"/>
    <w:rsid w:val="00147CF6"/>
    <w:rsid w:val="00151439"/>
    <w:rsid w:val="00151CF4"/>
    <w:rsid w:val="00152BB9"/>
    <w:rsid w:val="001531EF"/>
    <w:rsid w:val="00157C51"/>
    <w:rsid w:val="001612C1"/>
    <w:rsid w:val="00162B46"/>
    <w:rsid w:val="00164551"/>
    <w:rsid w:val="00167711"/>
    <w:rsid w:val="00170C80"/>
    <w:rsid w:val="00171730"/>
    <w:rsid w:val="00176AB5"/>
    <w:rsid w:val="00181274"/>
    <w:rsid w:val="001812E5"/>
    <w:rsid w:val="00182300"/>
    <w:rsid w:val="0018598D"/>
    <w:rsid w:val="00191906"/>
    <w:rsid w:val="00197316"/>
    <w:rsid w:val="001A0E66"/>
    <w:rsid w:val="001A158B"/>
    <w:rsid w:val="001A293B"/>
    <w:rsid w:val="001A34DF"/>
    <w:rsid w:val="001A703F"/>
    <w:rsid w:val="001B019D"/>
    <w:rsid w:val="001B079F"/>
    <w:rsid w:val="001B0FBF"/>
    <w:rsid w:val="001B1CD9"/>
    <w:rsid w:val="001B23F9"/>
    <w:rsid w:val="001B44C6"/>
    <w:rsid w:val="001C36F4"/>
    <w:rsid w:val="001C3A11"/>
    <w:rsid w:val="001D2515"/>
    <w:rsid w:val="001D59DB"/>
    <w:rsid w:val="001D6682"/>
    <w:rsid w:val="001D6E7A"/>
    <w:rsid w:val="001D6F70"/>
    <w:rsid w:val="001E7B9A"/>
    <w:rsid w:val="001F3D49"/>
    <w:rsid w:val="001F7CB1"/>
    <w:rsid w:val="00201C10"/>
    <w:rsid w:val="00201E07"/>
    <w:rsid w:val="00202980"/>
    <w:rsid w:val="00202FBF"/>
    <w:rsid w:val="0021198C"/>
    <w:rsid w:val="0021213D"/>
    <w:rsid w:val="002134A6"/>
    <w:rsid w:val="00215372"/>
    <w:rsid w:val="00216A2A"/>
    <w:rsid w:val="002173D8"/>
    <w:rsid w:val="0021751C"/>
    <w:rsid w:val="002179F8"/>
    <w:rsid w:val="00222A5F"/>
    <w:rsid w:val="00223592"/>
    <w:rsid w:val="00223989"/>
    <w:rsid w:val="00223F85"/>
    <w:rsid w:val="0022708C"/>
    <w:rsid w:val="00230832"/>
    <w:rsid w:val="00230DFC"/>
    <w:rsid w:val="00231000"/>
    <w:rsid w:val="00231F64"/>
    <w:rsid w:val="00233FF4"/>
    <w:rsid w:val="002342B7"/>
    <w:rsid w:val="00235C2B"/>
    <w:rsid w:val="00235C7D"/>
    <w:rsid w:val="00236C23"/>
    <w:rsid w:val="00237210"/>
    <w:rsid w:val="002418E3"/>
    <w:rsid w:val="00241BC4"/>
    <w:rsid w:val="0024332C"/>
    <w:rsid w:val="00246E9C"/>
    <w:rsid w:val="002500E5"/>
    <w:rsid w:val="00255816"/>
    <w:rsid w:val="00255A3B"/>
    <w:rsid w:val="00255DCB"/>
    <w:rsid w:val="00256B7C"/>
    <w:rsid w:val="002576B6"/>
    <w:rsid w:val="00265327"/>
    <w:rsid w:val="002712B6"/>
    <w:rsid w:val="0027132C"/>
    <w:rsid w:val="00273452"/>
    <w:rsid w:val="0027457A"/>
    <w:rsid w:val="0028236A"/>
    <w:rsid w:val="00283B1D"/>
    <w:rsid w:val="002840FA"/>
    <w:rsid w:val="00284C3E"/>
    <w:rsid w:val="0028677C"/>
    <w:rsid w:val="002871A5"/>
    <w:rsid w:val="002874F5"/>
    <w:rsid w:val="0028769E"/>
    <w:rsid w:val="002903AF"/>
    <w:rsid w:val="002922CA"/>
    <w:rsid w:val="00294583"/>
    <w:rsid w:val="0029643A"/>
    <w:rsid w:val="0029645A"/>
    <w:rsid w:val="00297058"/>
    <w:rsid w:val="002A07F3"/>
    <w:rsid w:val="002A3E90"/>
    <w:rsid w:val="002A5A0A"/>
    <w:rsid w:val="002B0241"/>
    <w:rsid w:val="002B0BC6"/>
    <w:rsid w:val="002B3562"/>
    <w:rsid w:val="002B4CA7"/>
    <w:rsid w:val="002B780C"/>
    <w:rsid w:val="002C080D"/>
    <w:rsid w:val="002C0FC7"/>
    <w:rsid w:val="002C1D7C"/>
    <w:rsid w:val="002C25BB"/>
    <w:rsid w:val="002C5968"/>
    <w:rsid w:val="002D2B17"/>
    <w:rsid w:val="002D5186"/>
    <w:rsid w:val="002E1689"/>
    <w:rsid w:val="002E34B6"/>
    <w:rsid w:val="002F0364"/>
    <w:rsid w:val="002F1118"/>
    <w:rsid w:val="002F156B"/>
    <w:rsid w:val="003003CC"/>
    <w:rsid w:val="00304AF9"/>
    <w:rsid w:val="00307CC2"/>
    <w:rsid w:val="00316765"/>
    <w:rsid w:val="00316A79"/>
    <w:rsid w:val="00322314"/>
    <w:rsid w:val="00323166"/>
    <w:rsid w:val="00323946"/>
    <w:rsid w:val="00324B42"/>
    <w:rsid w:val="003265EC"/>
    <w:rsid w:val="00331412"/>
    <w:rsid w:val="003324A1"/>
    <w:rsid w:val="003374F0"/>
    <w:rsid w:val="003379AE"/>
    <w:rsid w:val="003410DD"/>
    <w:rsid w:val="003413BD"/>
    <w:rsid w:val="00342D74"/>
    <w:rsid w:val="00343ED1"/>
    <w:rsid w:val="003440AB"/>
    <w:rsid w:val="00345809"/>
    <w:rsid w:val="00350C76"/>
    <w:rsid w:val="00352020"/>
    <w:rsid w:val="0035296B"/>
    <w:rsid w:val="00353E5F"/>
    <w:rsid w:val="003543D2"/>
    <w:rsid w:val="00354A5E"/>
    <w:rsid w:val="00360718"/>
    <w:rsid w:val="00362F39"/>
    <w:rsid w:val="0036386F"/>
    <w:rsid w:val="00367441"/>
    <w:rsid w:val="0037329F"/>
    <w:rsid w:val="00374F1F"/>
    <w:rsid w:val="00380548"/>
    <w:rsid w:val="00383CAC"/>
    <w:rsid w:val="003850BD"/>
    <w:rsid w:val="0038707C"/>
    <w:rsid w:val="00387F8F"/>
    <w:rsid w:val="0039056F"/>
    <w:rsid w:val="0039570E"/>
    <w:rsid w:val="00395909"/>
    <w:rsid w:val="003966B1"/>
    <w:rsid w:val="0039701A"/>
    <w:rsid w:val="003977B0"/>
    <w:rsid w:val="003A4891"/>
    <w:rsid w:val="003A4C88"/>
    <w:rsid w:val="003B0C93"/>
    <w:rsid w:val="003B2656"/>
    <w:rsid w:val="003B3752"/>
    <w:rsid w:val="003B686A"/>
    <w:rsid w:val="003C60EA"/>
    <w:rsid w:val="003D202B"/>
    <w:rsid w:val="003D348E"/>
    <w:rsid w:val="003D53FE"/>
    <w:rsid w:val="003D7788"/>
    <w:rsid w:val="003E062A"/>
    <w:rsid w:val="003E17C2"/>
    <w:rsid w:val="003E28A7"/>
    <w:rsid w:val="003F0541"/>
    <w:rsid w:val="003F0F6C"/>
    <w:rsid w:val="003F269C"/>
    <w:rsid w:val="00403820"/>
    <w:rsid w:val="004101A5"/>
    <w:rsid w:val="004118D4"/>
    <w:rsid w:val="00412C66"/>
    <w:rsid w:val="00414F15"/>
    <w:rsid w:val="00415A46"/>
    <w:rsid w:val="0042222C"/>
    <w:rsid w:val="004266BF"/>
    <w:rsid w:val="00430661"/>
    <w:rsid w:val="00430B6E"/>
    <w:rsid w:val="00433014"/>
    <w:rsid w:val="00433647"/>
    <w:rsid w:val="00434D6F"/>
    <w:rsid w:val="00437E42"/>
    <w:rsid w:val="00440935"/>
    <w:rsid w:val="00443063"/>
    <w:rsid w:val="00447394"/>
    <w:rsid w:val="00447C37"/>
    <w:rsid w:val="00451BC3"/>
    <w:rsid w:val="00452548"/>
    <w:rsid w:val="00455684"/>
    <w:rsid w:val="004557ED"/>
    <w:rsid w:val="00457CC0"/>
    <w:rsid w:val="00463783"/>
    <w:rsid w:val="00471484"/>
    <w:rsid w:val="00472C29"/>
    <w:rsid w:val="00476517"/>
    <w:rsid w:val="00476BFB"/>
    <w:rsid w:val="004805D8"/>
    <w:rsid w:val="00480C8D"/>
    <w:rsid w:val="00481B73"/>
    <w:rsid w:val="00483811"/>
    <w:rsid w:val="00486329"/>
    <w:rsid w:val="00493779"/>
    <w:rsid w:val="00493D04"/>
    <w:rsid w:val="00495E46"/>
    <w:rsid w:val="004963AA"/>
    <w:rsid w:val="004A0CDF"/>
    <w:rsid w:val="004A356A"/>
    <w:rsid w:val="004A469D"/>
    <w:rsid w:val="004A48D8"/>
    <w:rsid w:val="004A4F07"/>
    <w:rsid w:val="004B2FBC"/>
    <w:rsid w:val="004B5CFF"/>
    <w:rsid w:val="004B72FA"/>
    <w:rsid w:val="004C1CB9"/>
    <w:rsid w:val="004C2DE7"/>
    <w:rsid w:val="004C327A"/>
    <w:rsid w:val="004C4DF1"/>
    <w:rsid w:val="004C686B"/>
    <w:rsid w:val="004C69A2"/>
    <w:rsid w:val="004D476F"/>
    <w:rsid w:val="004E2B30"/>
    <w:rsid w:val="004E34DE"/>
    <w:rsid w:val="004E3CA1"/>
    <w:rsid w:val="004E52D0"/>
    <w:rsid w:val="004E604C"/>
    <w:rsid w:val="004E652A"/>
    <w:rsid w:val="004F077C"/>
    <w:rsid w:val="004F3376"/>
    <w:rsid w:val="005001D7"/>
    <w:rsid w:val="00503022"/>
    <w:rsid w:val="00507A68"/>
    <w:rsid w:val="0051209B"/>
    <w:rsid w:val="005158AA"/>
    <w:rsid w:val="00517E76"/>
    <w:rsid w:val="00520E8E"/>
    <w:rsid w:val="00521806"/>
    <w:rsid w:val="00521D46"/>
    <w:rsid w:val="00522E62"/>
    <w:rsid w:val="00523507"/>
    <w:rsid w:val="00525A20"/>
    <w:rsid w:val="005279D4"/>
    <w:rsid w:val="0053017A"/>
    <w:rsid w:val="0053040B"/>
    <w:rsid w:val="00531456"/>
    <w:rsid w:val="005325EC"/>
    <w:rsid w:val="00533175"/>
    <w:rsid w:val="00534DF6"/>
    <w:rsid w:val="00535639"/>
    <w:rsid w:val="005358F1"/>
    <w:rsid w:val="00537A94"/>
    <w:rsid w:val="00540638"/>
    <w:rsid w:val="00542A97"/>
    <w:rsid w:val="0054431A"/>
    <w:rsid w:val="0054527E"/>
    <w:rsid w:val="00545FD9"/>
    <w:rsid w:val="00546E1E"/>
    <w:rsid w:val="0055035D"/>
    <w:rsid w:val="00551139"/>
    <w:rsid w:val="00553D5B"/>
    <w:rsid w:val="00554EA2"/>
    <w:rsid w:val="005573FE"/>
    <w:rsid w:val="00557A2F"/>
    <w:rsid w:val="005604B2"/>
    <w:rsid w:val="00561C4B"/>
    <w:rsid w:val="005636CC"/>
    <w:rsid w:val="00566E3C"/>
    <w:rsid w:val="005700B6"/>
    <w:rsid w:val="00571EAB"/>
    <w:rsid w:val="00571F01"/>
    <w:rsid w:val="00572DAA"/>
    <w:rsid w:val="00574CFA"/>
    <w:rsid w:val="00576239"/>
    <w:rsid w:val="00581CB6"/>
    <w:rsid w:val="00582439"/>
    <w:rsid w:val="005845B1"/>
    <w:rsid w:val="005876F8"/>
    <w:rsid w:val="0059422D"/>
    <w:rsid w:val="0059793E"/>
    <w:rsid w:val="005A3442"/>
    <w:rsid w:val="005A74DE"/>
    <w:rsid w:val="005B012A"/>
    <w:rsid w:val="005B08A8"/>
    <w:rsid w:val="005B5C66"/>
    <w:rsid w:val="005B73CB"/>
    <w:rsid w:val="005C1842"/>
    <w:rsid w:val="005C1C44"/>
    <w:rsid w:val="005C28D9"/>
    <w:rsid w:val="005C3C1B"/>
    <w:rsid w:val="005C487A"/>
    <w:rsid w:val="005D135A"/>
    <w:rsid w:val="005D3C7F"/>
    <w:rsid w:val="005D6240"/>
    <w:rsid w:val="005D6EF5"/>
    <w:rsid w:val="005E175C"/>
    <w:rsid w:val="005E42B8"/>
    <w:rsid w:val="005F2067"/>
    <w:rsid w:val="005F31B6"/>
    <w:rsid w:val="005F4198"/>
    <w:rsid w:val="005F453C"/>
    <w:rsid w:val="005F7578"/>
    <w:rsid w:val="00600A3F"/>
    <w:rsid w:val="00602837"/>
    <w:rsid w:val="00607FAF"/>
    <w:rsid w:val="0061076C"/>
    <w:rsid w:val="00611134"/>
    <w:rsid w:val="006113DA"/>
    <w:rsid w:val="00611DED"/>
    <w:rsid w:val="006125ED"/>
    <w:rsid w:val="00620984"/>
    <w:rsid w:val="00622351"/>
    <w:rsid w:val="0062478A"/>
    <w:rsid w:val="00624864"/>
    <w:rsid w:val="006468CE"/>
    <w:rsid w:val="0064691B"/>
    <w:rsid w:val="00657708"/>
    <w:rsid w:val="00661277"/>
    <w:rsid w:val="00661DA2"/>
    <w:rsid w:val="006653CB"/>
    <w:rsid w:val="00667E5B"/>
    <w:rsid w:val="00672235"/>
    <w:rsid w:val="00672CAD"/>
    <w:rsid w:val="0067452B"/>
    <w:rsid w:val="00674769"/>
    <w:rsid w:val="00680BEE"/>
    <w:rsid w:val="0068175C"/>
    <w:rsid w:val="00682C0A"/>
    <w:rsid w:val="00683942"/>
    <w:rsid w:val="00684B98"/>
    <w:rsid w:val="00686484"/>
    <w:rsid w:val="00687690"/>
    <w:rsid w:val="00691359"/>
    <w:rsid w:val="006915CD"/>
    <w:rsid w:val="00697B44"/>
    <w:rsid w:val="006A0ACF"/>
    <w:rsid w:val="006A2C0C"/>
    <w:rsid w:val="006A4E46"/>
    <w:rsid w:val="006A5C99"/>
    <w:rsid w:val="006B0DE9"/>
    <w:rsid w:val="006B2DEA"/>
    <w:rsid w:val="006B37C7"/>
    <w:rsid w:val="006B4088"/>
    <w:rsid w:val="006B45E5"/>
    <w:rsid w:val="006B774A"/>
    <w:rsid w:val="006C061B"/>
    <w:rsid w:val="006C2444"/>
    <w:rsid w:val="006C2F19"/>
    <w:rsid w:val="006C4AE2"/>
    <w:rsid w:val="006C751C"/>
    <w:rsid w:val="006C7710"/>
    <w:rsid w:val="006D0364"/>
    <w:rsid w:val="006D1FA2"/>
    <w:rsid w:val="006D63AB"/>
    <w:rsid w:val="006E185F"/>
    <w:rsid w:val="006E2761"/>
    <w:rsid w:val="006E3631"/>
    <w:rsid w:val="006E4469"/>
    <w:rsid w:val="006E4B3F"/>
    <w:rsid w:val="006E4D75"/>
    <w:rsid w:val="006F60D5"/>
    <w:rsid w:val="006F61FD"/>
    <w:rsid w:val="006F67E3"/>
    <w:rsid w:val="006F6C22"/>
    <w:rsid w:val="007026D5"/>
    <w:rsid w:val="0070328D"/>
    <w:rsid w:val="00704549"/>
    <w:rsid w:val="0070663D"/>
    <w:rsid w:val="00710EA2"/>
    <w:rsid w:val="007134B0"/>
    <w:rsid w:val="0071780A"/>
    <w:rsid w:val="0071785A"/>
    <w:rsid w:val="00717D79"/>
    <w:rsid w:val="00724F96"/>
    <w:rsid w:val="007256B5"/>
    <w:rsid w:val="0074274E"/>
    <w:rsid w:val="0074608E"/>
    <w:rsid w:val="007504EE"/>
    <w:rsid w:val="00751122"/>
    <w:rsid w:val="007513DF"/>
    <w:rsid w:val="00751D69"/>
    <w:rsid w:val="00752C03"/>
    <w:rsid w:val="00756ECC"/>
    <w:rsid w:val="00757BAD"/>
    <w:rsid w:val="00760156"/>
    <w:rsid w:val="00762F88"/>
    <w:rsid w:val="007632AC"/>
    <w:rsid w:val="00764DE0"/>
    <w:rsid w:val="0077297F"/>
    <w:rsid w:val="0077594B"/>
    <w:rsid w:val="007765F9"/>
    <w:rsid w:val="0077688C"/>
    <w:rsid w:val="00783CC2"/>
    <w:rsid w:val="00784B27"/>
    <w:rsid w:val="00784F04"/>
    <w:rsid w:val="007928D9"/>
    <w:rsid w:val="007928E3"/>
    <w:rsid w:val="00792972"/>
    <w:rsid w:val="007931CE"/>
    <w:rsid w:val="00794006"/>
    <w:rsid w:val="00794CFF"/>
    <w:rsid w:val="00794E36"/>
    <w:rsid w:val="007A21D2"/>
    <w:rsid w:val="007A2486"/>
    <w:rsid w:val="007A297C"/>
    <w:rsid w:val="007A70E4"/>
    <w:rsid w:val="007A7649"/>
    <w:rsid w:val="007B0688"/>
    <w:rsid w:val="007B0E2B"/>
    <w:rsid w:val="007B229C"/>
    <w:rsid w:val="007B246A"/>
    <w:rsid w:val="007B2485"/>
    <w:rsid w:val="007B2A3F"/>
    <w:rsid w:val="007B38C6"/>
    <w:rsid w:val="007B7299"/>
    <w:rsid w:val="007B7567"/>
    <w:rsid w:val="007B7DFF"/>
    <w:rsid w:val="007C0507"/>
    <w:rsid w:val="007C3ABB"/>
    <w:rsid w:val="007C49DA"/>
    <w:rsid w:val="007C4F88"/>
    <w:rsid w:val="007C5709"/>
    <w:rsid w:val="007D4DC8"/>
    <w:rsid w:val="007D5FF4"/>
    <w:rsid w:val="007D687F"/>
    <w:rsid w:val="007D7E15"/>
    <w:rsid w:val="007E0258"/>
    <w:rsid w:val="007E223A"/>
    <w:rsid w:val="007E243B"/>
    <w:rsid w:val="007F3DFF"/>
    <w:rsid w:val="007F46DA"/>
    <w:rsid w:val="007F529B"/>
    <w:rsid w:val="007F540C"/>
    <w:rsid w:val="00802956"/>
    <w:rsid w:val="00802CA4"/>
    <w:rsid w:val="00803362"/>
    <w:rsid w:val="00807977"/>
    <w:rsid w:val="00813A62"/>
    <w:rsid w:val="00813C2F"/>
    <w:rsid w:val="0081519A"/>
    <w:rsid w:val="0082003D"/>
    <w:rsid w:val="00823AD5"/>
    <w:rsid w:val="00824043"/>
    <w:rsid w:val="00826D0E"/>
    <w:rsid w:val="0082720D"/>
    <w:rsid w:val="0083048F"/>
    <w:rsid w:val="00833664"/>
    <w:rsid w:val="00834CF8"/>
    <w:rsid w:val="0083517B"/>
    <w:rsid w:val="008354F9"/>
    <w:rsid w:val="00843079"/>
    <w:rsid w:val="00843547"/>
    <w:rsid w:val="00850602"/>
    <w:rsid w:val="00850D70"/>
    <w:rsid w:val="00854EAC"/>
    <w:rsid w:val="00856111"/>
    <w:rsid w:val="00862A60"/>
    <w:rsid w:val="008630F3"/>
    <w:rsid w:val="008632A8"/>
    <w:rsid w:val="00863DB9"/>
    <w:rsid w:val="0087160A"/>
    <w:rsid w:val="00872439"/>
    <w:rsid w:val="00873E81"/>
    <w:rsid w:val="00876AC4"/>
    <w:rsid w:val="00876D69"/>
    <w:rsid w:val="008831BC"/>
    <w:rsid w:val="0088610C"/>
    <w:rsid w:val="00890765"/>
    <w:rsid w:val="00892527"/>
    <w:rsid w:val="0089270F"/>
    <w:rsid w:val="0089559C"/>
    <w:rsid w:val="00895C28"/>
    <w:rsid w:val="00896933"/>
    <w:rsid w:val="00897164"/>
    <w:rsid w:val="00897738"/>
    <w:rsid w:val="008A6615"/>
    <w:rsid w:val="008B006F"/>
    <w:rsid w:val="008B098A"/>
    <w:rsid w:val="008B223B"/>
    <w:rsid w:val="008B58F4"/>
    <w:rsid w:val="008B6AF0"/>
    <w:rsid w:val="008B6E06"/>
    <w:rsid w:val="008C4D37"/>
    <w:rsid w:val="008C6F78"/>
    <w:rsid w:val="008C7A43"/>
    <w:rsid w:val="008D0713"/>
    <w:rsid w:val="008D1BBA"/>
    <w:rsid w:val="008D349B"/>
    <w:rsid w:val="008D3911"/>
    <w:rsid w:val="008D513E"/>
    <w:rsid w:val="008E40BF"/>
    <w:rsid w:val="008E5B35"/>
    <w:rsid w:val="008E71CD"/>
    <w:rsid w:val="008F04BD"/>
    <w:rsid w:val="008F43BE"/>
    <w:rsid w:val="008F43EF"/>
    <w:rsid w:val="008F45DA"/>
    <w:rsid w:val="008F518B"/>
    <w:rsid w:val="008F72CC"/>
    <w:rsid w:val="008F7E2D"/>
    <w:rsid w:val="00901A33"/>
    <w:rsid w:val="00904A93"/>
    <w:rsid w:val="00907B77"/>
    <w:rsid w:val="00912DC3"/>
    <w:rsid w:val="00914152"/>
    <w:rsid w:val="00917739"/>
    <w:rsid w:val="00921F5B"/>
    <w:rsid w:val="009249D0"/>
    <w:rsid w:val="00925B1B"/>
    <w:rsid w:val="00926CF2"/>
    <w:rsid w:val="00934FFF"/>
    <w:rsid w:val="0093525E"/>
    <w:rsid w:val="00942091"/>
    <w:rsid w:val="00943A91"/>
    <w:rsid w:val="00943FE3"/>
    <w:rsid w:val="00947522"/>
    <w:rsid w:val="00947574"/>
    <w:rsid w:val="0095060B"/>
    <w:rsid w:val="00955210"/>
    <w:rsid w:val="00956478"/>
    <w:rsid w:val="009606C1"/>
    <w:rsid w:val="0096231F"/>
    <w:rsid w:val="00965C77"/>
    <w:rsid w:val="00967DDB"/>
    <w:rsid w:val="00967EB3"/>
    <w:rsid w:val="00971041"/>
    <w:rsid w:val="0097268E"/>
    <w:rsid w:val="0097457E"/>
    <w:rsid w:val="00976BBF"/>
    <w:rsid w:val="00981372"/>
    <w:rsid w:val="00981442"/>
    <w:rsid w:val="00983650"/>
    <w:rsid w:val="009841D0"/>
    <w:rsid w:val="00997187"/>
    <w:rsid w:val="009A41E7"/>
    <w:rsid w:val="009A500D"/>
    <w:rsid w:val="009A789E"/>
    <w:rsid w:val="009B037E"/>
    <w:rsid w:val="009B60A0"/>
    <w:rsid w:val="009B68A1"/>
    <w:rsid w:val="009B7EF4"/>
    <w:rsid w:val="009C0DA0"/>
    <w:rsid w:val="009C1DCA"/>
    <w:rsid w:val="009D2DFF"/>
    <w:rsid w:val="009D4108"/>
    <w:rsid w:val="009D5EF8"/>
    <w:rsid w:val="009D7513"/>
    <w:rsid w:val="009E4371"/>
    <w:rsid w:val="009F059A"/>
    <w:rsid w:val="009F66C5"/>
    <w:rsid w:val="00A00F8D"/>
    <w:rsid w:val="00A02BBF"/>
    <w:rsid w:val="00A11CE1"/>
    <w:rsid w:val="00A12600"/>
    <w:rsid w:val="00A13330"/>
    <w:rsid w:val="00A137C1"/>
    <w:rsid w:val="00A148CD"/>
    <w:rsid w:val="00A20F2F"/>
    <w:rsid w:val="00A21989"/>
    <w:rsid w:val="00A22089"/>
    <w:rsid w:val="00A23003"/>
    <w:rsid w:val="00A256A0"/>
    <w:rsid w:val="00A26A42"/>
    <w:rsid w:val="00A27ED5"/>
    <w:rsid w:val="00A30C8B"/>
    <w:rsid w:val="00A32280"/>
    <w:rsid w:val="00A328C8"/>
    <w:rsid w:val="00A34172"/>
    <w:rsid w:val="00A36C1B"/>
    <w:rsid w:val="00A3711A"/>
    <w:rsid w:val="00A37343"/>
    <w:rsid w:val="00A40FCF"/>
    <w:rsid w:val="00A6056F"/>
    <w:rsid w:val="00A607E0"/>
    <w:rsid w:val="00A644A2"/>
    <w:rsid w:val="00A65531"/>
    <w:rsid w:val="00A66801"/>
    <w:rsid w:val="00A67531"/>
    <w:rsid w:val="00A76851"/>
    <w:rsid w:val="00A77A18"/>
    <w:rsid w:val="00A800C0"/>
    <w:rsid w:val="00A8367D"/>
    <w:rsid w:val="00A837DB"/>
    <w:rsid w:val="00A84770"/>
    <w:rsid w:val="00A85296"/>
    <w:rsid w:val="00A87C1A"/>
    <w:rsid w:val="00A91A63"/>
    <w:rsid w:val="00A9383E"/>
    <w:rsid w:val="00AA16D3"/>
    <w:rsid w:val="00AA1FB4"/>
    <w:rsid w:val="00AA288D"/>
    <w:rsid w:val="00AA3407"/>
    <w:rsid w:val="00AA6885"/>
    <w:rsid w:val="00AA7899"/>
    <w:rsid w:val="00AB38C2"/>
    <w:rsid w:val="00AB4F5A"/>
    <w:rsid w:val="00AB4F7F"/>
    <w:rsid w:val="00AB735D"/>
    <w:rsid w:val="00AB7AC6"/>
    <w:rsid w:val="00AC100A"/>
    <w:rsid w:val="00AC6756"/>
    <w:rsid w:val="00AD0810"/>
    <w:rsid w:val="00AD0E69"/>
    <w:rsid w:val="00AD0F22"/>
    <w:rsid w:val="00AD5F85"/>
    <w:rsid w:val="00AE2084"/>
    <w:rsid w:val="00AE20E4"/>
    <w:rsid w:val="00AE31F1"/>
    <w:rsid w:val="00AE4142"/>
    <w:rsid w:val="00AE45B2"/>
    <w:rsid w:val="00AE5EC0"/>
    <w:rsid w:val="00AE6955"/>
    <w:rsid w:val="00AE746A"/>
    <w:rsid w:val="00AF0109"/>
    <w:rsid w:val="00AF080C"/>
    <w:rsid w:val="00AF12D3"/>
    <w:rsid w:val="00AF6A7A"/>
    <w:rsid w:val="00AF7C59"/>
    <w:rsid w:val="00B007E6"/>
    <w:rsid w:val="00B0193B"/>
    <w:rsid w:val="00B01CE1"/>
    <w:rsid w:val="00B05D02"/>
    <w:rsid w:val="00B11E6B"/>
    <w:rsid w:val="00B15553"/>
    <w:rsid w:val="00B15FE3"/>
    <w:rsid w:val="00B17EA1"/>
    <w:rsid w:val="00B20FB2"/>
    <w:rsid w:val="00B232D2"/>
    <w:rsid w:val="00B235D9"/>
    <w:rsid w:val="00B3022B"/>
    <w:rsid w:val="00B304EB"/>
    <w:rsid w:val="00B3189B"/>
    <w:rsid w:val="00B33735"/>
    <w:rsid w:val="00B370BA"/>
    <w:rsid w:val="00B37B53"/>
    <w:rsid w:val="00B43B73"/>
    <w:rsid w:val="00B4481F"/>
    <w:rsid w:val="00B45687"/>
    <w:rsid w:val="00B500BF"/>
    <w:rsid w:val="00B50424"/>
    <w:rsid w:val="00B5210A"/>
    <w:rsid w:val="00B530FC"/>
    <w:rsid w:val="00B57D4B"/>
    <w:rsid w:val="00B621BC"/>
    <w:rsid w:val="00B633AF"/>
    <w:rsid w:val="00B646D0"/>
    <w:rsid w:val="00B700EF"/>
    <w:rsid w:val="00B71ED4"/>
    <w:rsid w:val="00B738EE"/>
    <w:rsid w:val="00B759D3"/>
    <w:rsid w:val="00B76B3A"/>
    <w:rsid w:val="00B77084"/>
    <w:rsid w:val="00B82473"/>
    <w:rsid w:val="00B853EC"/>
    <w:rsid w:val="00B9107D"/>
    <w:rsid w:val="00B91999"/>
    <w:rsid w:val="00B97323"/>
    <w:rsid w:val="00B97DBC"/>
    <w:rsid w:val="00BA00B3"/>
    <w:rsid w:val="00BA15DD"/>
    <w:rsid w:val="00BA77C0"/>
    <w:rsid w:val="00BB01C0"/>
    <w:rsid w:val="00BB5822"/>
    <w:rsid w:val="00BB62B9"/>
    <w:rsid w:val="00BB72F8"/>
    <w:rsid w:val="00BC2A61"/>
    <w:rsid w:val="00BC39E4"/>
    <w:rsid w:val="00BC3E80"/>
    <w:rsid w:val="00BC5804"/>
    <w:rsid w:val="00BC5C6A"/>
    <w:rsid w:val="00BC6522"/>
    <w:rsid w:val="00BD3BA6"/>
    <w:rsid w:val="00BD4BB3"/>
    <w:rsid w:val="00BD5D8B"/>
    <w:rsid w:val="00BF4AB6"/>
    <w:rsid w:val="00BF6041"/>
    <w:rsid w:val="00C02733"/>
    <w:rsid w:val="00C02EF7"/>
    <w:rsid w:val="00C0509E"/>
    <w:rsid w:val="00C0592F"/>
    <w:rsid w:val="00C06C87"/>
    <w:rsid w:val="00C14643"/>
    <w:rsid w:val="00C14B61"/>
    <w:rsid w:val="00C164A2"/>
    <w:rsid w:val="00C238C7"/>
    <w:rsid w:val="00C2594A"/>
    <w:rsid w:val="00C25F6C"/>
    <w:rsid w:val="00C2618C"/>
    <w:rsid w:val="00C26F81"/>
    <w:rsid w:val="00C32B51"/>
    <w:rsid w:val="00C37224"/>
    <w:rsid w:val="00C37BF5"/>
    <w:rsid w:val="00C4045C"/>
    <w:rsid w:val="00C42BCC"/>
    <w:rsid w:val="00C43ABB"/>
    <w:rsid w:val="00C456C0"/>
    <w:rsid w:val="00C5528A"/>
    <w:rsid w:val="00C62C24"/>
    <w:rsid w:val="00C63110"/>
    <w:rsid w:val="00C63CF4"/>
    <w:rsid w:val="00C6554D"/>
    <w:rsid w:val="00C659A4"/>
    <w:rsid w:val="00C65CFF"/>
    <w:rsid w:val="00C66BD3"/>
    <w:rsid w:val="00C73074"/>
    <w:rsid w:val="00C744D8"/>
    <w:rsid w:val="00C74ADC"/>
    <w:rsid w:val="00C74E30"/>
    <w:rsid w:val="00C763CF"/>
    <w:rsid w:val="00C81EEE"/>
    <w:rsid w:val="00C84E40"/>
    <w:rsid w:val="00C86460"/>
    <w:rsid w:val="00C8774A"/>
    <w:rsid w:val="00C914EA"/>
    <w:rsid w:val="00C9476C"/>
    <w:rsid w:val="00C9684D"/>
    <w:rsid w:val="00CA317A"/>
    <w:rsid w:val="00CA4D6B"/>
    <w:rsid w:val="00CA60C5"/>
    <w:rsid w:val="00CB1531"/>
    <w:rsid w:val="00CB19D9"/>
    <w:rsid w:val="00CB4015"/>
    <w:rsid w:val="00CC2081"/>
    <w:rsid w:val="00CC3FCF"/>
    <w:rsid w:val="00CC4D26"/>
    <w:rsid w:val="00CC5294"/>
    <w:rsid w:val="00CC7852"/>
    <w:rsid w:val="00CC79A0"/>
    <w:rsid w:val="00CC7AA7"/>
    <w:rsid w:val="00CD100B"/>
    <w:rsid w:val="00CD34F2"/>
    <w:rsid w:val="00CD40BB"/>
    <w:rsid w:val="00CD40C4"/>
    <w:rsid w:val="00CD4554"/>
    <w:rsid w:val="00CD4DED"/>
    <w:rsid w:val="00CE0E9B"/>
    <w:rsid w:val="00CE7804"/>
    <w:rsid w:val="00CF0B85"/>
    <w:rsid w:val="00CF2F73"/>
    <w:rsid w:val="00CF30BF"/>
    <w:rsid w:val="00CF370A"/>
    <w:rsid w:val="00CF59F8"/>
    <w:rsid w:val="00D00944"/>
    <w:rsid w:val="00D010C3"/>
    <w:rsid w:val="00D0323A"/>
    <w:rsid w:val="00D03684"/>
    <w:rsid w:val="00D06807"/>
    <w:rsid w:val="00D06DB7"/>
    <w:rsid w:val="00D173E3"/>
    <w:rsid w:val="00D17F83"/>
    <w:rsid w:val="00D208A4"/>
    <w:rsid w:val="00D20D46"/>
    <w:rsid w:val="00D21789"/>
    <w:rsid w:val="00D248FC"/>
    <w:rsid w:val="00D25689"/>
    <w:rsid w:val="00D319E7"/>
    <w:rsid w:val="00D32F2C"/>
    <w:rsid w:val="00D34DF3"/>
    <w:rsid w:val="00D35CF0"/>
    <w:rsid w:val="00D365C3"/>
    <w:rsid w:val="00D370ED"/>
    <w:rsid w:val="00D37E3D"/>
    <w:rsid w:val="00D4189D"/>
    <w:rsid w:val="00D46BBD"/>
    <w:rsid w:val="00D46CAB"/>
    <w:rsid w:val="00D52730"/>
    <w:rsid w:val="00D543BC"/>
    <w:rsid w:val="00D5442F"/>
    <w:rsid w:val="00D56AEC"/>
    <w:rsid w:val="00D62499"/>
    <w:rsid w:val="00D626DE"/>
    <w:rsid w:val="00D640FB"/>
    <w:rsid w:val="00D65D44"/>
    <w:rsid w:val="00D66F5D"/>
    <w:rsid w:val="00D73536"/>
    <w:rsid w:val="00D735F1"/>
    <w:rsid w:val="00D75980"/>
    <w:rsid w:val="00D77555"/>
    <w:rsid w:val="00D77E1B"/>
    <w:rsid w:val="00D800DE"/>
    <w:rsid w:val="00D81D7F"/>
    <w:rsid w:val="00D8774C"/>
    <w:rsid w:val="00D90947"/>
    <w:rsid w:val="00D93384"/>
    <w:rsid w:val="00D9666A"/>
    <w:rsid w:val="00D96847"/>
    <w:rsid w:val="00D96A8E"/>
    <w:rsid w:val="00D979B6"/>
    <w:rsid w:val="00DA283B"/>
    <w:rsid w:val="00DA3068"/>
    <w:rsid w:val="00DA3C69"/>
    <w:rsid w:val="00DA3F16"/>
    <w:rsid w:val="00DA7005"/>
    <w:rsid w:val="00DB0BBE"/>
    <w:rsid w:val="00DB1B7D"/>
    <w:rsid w:val="00DB3F2B"/>
    <w:rsid w:val="00DC01E5"/>
    <w:rsid w:val="00DC3223"/>
    <w:rsid w:val="00DC655F"/>
    <w:rsid w:val="00DC6750"/>
    <w:rsid w:val="00DC7F88"/>
    <w:rsid w:val="00DD058A"/>
    <w:rsid w:val="00DD38EE"/>
    <w:rsid w:val="00DD47FE"/>
    <w:rsid w:val="00DD782D"/>
    <w:rsid w:val="00DE22FB"/>
    <w:rsid w:val="00DE60FE"/>
    <w:rsid w:val="00DE6C2D"/>
    <w:rsid w:val="00DF01D5"/>
    <w:rsid w:val="00DF0857"/>
    <w:rsid w:val="00DF233F"/>
    <w:rsid w:val="00DF6887"/>
    <w:rsid w:val="00E00BFB"/>
    <w:rsid w:val="00E0191E"/>
    <w:rsid w:val="00E04859"/>
    <w:rsid w:val="00E062BA"/>
    <w:rsid w:val="00E10628"/>
    <w:rsid w:val="00E14289"/>
    <w:rsid w:val="00E16FAF"/>
    <w:rsid w:val="00E20251"/>
    <w:rsid w:val="00E210B5"/>
    <w:rsid w:val="00E21D3E"/>
    <w:rsid w:val="00E26110"/>
    <w:rsid w:val="00E30AFE"/>
    <w:rsid w:val="00E3107A"/>
    <w:rsid w:val="00E36BF2"/>
    <w:rsid w:val="00E370DF"/>
    <w:rsid w:val="00E417B1"/>
    <w:rsid w:val="00E43B32"/>
    <w:rsid w:val="00E44B4B"/>
    <w:rsid w:val="00E46CE3"/>
    <w:rsid w:val="00E4721E"/>
    <w:rsid w:val="00E47360"/>
    <w:rsid w:val="00E5284C"/>
    <w:rsid w:val="00E52E3A"/>
    <w:rsid w:val="00E53814"/>
    <w:rsid w:val="00E53F54"/>
    <w:rsid w:val="00E63D42"/>
    <w:rsid w:val="00E64894"/>
    <w:rsid w:val="00E64F99"/>
    <w:rsid w:val="00E7455E"/>
    <w:rsid w:val="00E74CE0"/>
    <w:rsid w:val="00E77286"/>
    <w:rsid w:val="00E810A7"/>
    <w:rsid w:val="00E82780"/>
    <w:rsid w:val="00E82E62"/>
    <w:rsid w:val="00E84450"/>
    <w:rsid w:val="00E85479"/>
    <w:rsid w:val="00E876D7"/>
    <w:rsid w:val="00E87F9A"/>
    <w:rsid w:val="00E92B7B"/>
    <w:rsid w:val="00E96FD0"/>
    <w:rsid w:val="00EA2088"/>
    <w:rsid w:val="00EA4361"/>
    <w:rsid w:val="00EA5512"/>
    <w:rsid w:val="00EA611C"/>
    <w:rsid w:val="00EA7442"/>
    <w:rsid w:val="00EB130E"/>
    <w:rsid w:val="00EB3326"/>
    <w:rsid w:val="00EB3CB0"/>
    <w:rsid w:val="00EB4147"/>
    <w:rsid w:val="00EB5762"/>
    <w:rsid w:val="00EC4A60"/>
    <w:rsid w:val="00EC582F"/>
    <w:rsid w:val="00EC5905"/>
    <w:rsid w:val="00EC5C64"/>
    <w:rsid w:val="00EC6B3F"/>
    <w:rsid w:val="00ED1A56"/>
    <w:rsid w:val="00ED4831"/>
    <w:rsid w:val="00EE4577"/>
    <w:rsid w:val="00EE4F8A"/>
    <w:rsid w:val="00EE7BED"/>
    <w:rsid w:val="00EF1779"/>
    <w:rsid w:val="00EF44DB"/>
    <w:rsid w:val="00F01F30"/>
    <w:rsid w:val="00F061B0"/>
    <w:rsid w:val="00F07140"/>
    <w:rsid w:val="00F07567"/>
    <w:rsid w:val="00F10A82"/>
    <w:rsid w:val="00F114FF"/>
    <w:rsid w:val="00F127BE"/>
    <w:rsid w:val="00F16235"/>
    <w:rsid w:val="00F24724"/>
    <w:rsid w:val="00F27052"/>
    <w:rsid w:val="00F36ECB"/>
    <w:rsid w:val="00F51E49"/>
    <w:rsid w:val="00F52160"/>
    <w:rsid w:val="00F53B8E"/>
    <w:rsid w:val="00F559EA"/>
    <w:rsid w:val="00F56B68"/>
    <w:rsid w:val="00F61D4B"/>
    <w:rsid w:val="00F64410"/>
    <w:rsid w:val="00F66EE9"/>
    <w:rsid w:val="00F67FA2"/>
    <w:rsid w:val="00F708B4"/>
    <w:rsid w:val="00F715FD"/>
    <w:rsid w:val="00F73165"/>
    <w:rsid w:val="00F73C99"/>
    <w:rsid w:val="00F76F2E"/>
    <w:rsid w:val="00F77CD7"/>
    <w:rsid w:val="00F817A0"/>
    <w:rsid w:val="00F81B38"/>
    <w:rsid w:val="00F85450"/>
    <w:rsid w:val="00F90ADA"/>
    <w:rsid w:val="00F90ED3"/>
    <w:rsid w:val="00F913D2"/>
    <w:rsid w:val="00F9246B"/>
    <w:rsid w:val="00F94F8E"/>
    <w:rsid w:val="00FA09F8"/>
    <w:rsid w:val="00FA1295"/>
    <w:rsid w:val="00FA23B1"/>
    <w:rsid w:val="00FB161A"/>
    <w:rsid w:val="00FB2694"/>
    <w:rsid w:val="00FB5B44"/>
    <w:rsid w:val="00FB5F19"/>
    <w:rsid w:val="00FC3768"/>
    <w:rsid w:val="00FD12C8"/>
    <w:rsid w:val="00FD2F83"/>
    <w:rsid w:val="00FD5BF5"/>
    <w:rsid w:val="00FE410D"/>
    <w:rsid w:val="00FF28BD"/>
    <w:rsid w:val="00FF41E2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A5830-3E93-44CB-8A04-254D2DC2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D1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255816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762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3B68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25581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576239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Plain Text"/>
    <w:basedOn w:val="a"/>
    <w:link w:val="a4"/>
    <w:rsid w:val="00E2025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B5210A"/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AD0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D0F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5573FE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2558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632A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26">
    <w:name w:val="Style26"/>
    <w:basedOn w:val="a"/>
    <w:uiPriority w:val="99"/>
    <w:rsid w:val="008A6615"/>
    <w:pPr>
      <w:widowControl w:val="0"/>
      <w:autoSpaceDE w:val="0"/>
      <w:autoSpaceDN w:val="0"/>
      <w:adjustRightInd w:val="0"/>
      <w:spacing w:line="316" w:lineRule="exact"/>
      <w:ind w:firstLine="826"/>
      <w:jc w:val="both"/>
    </w:pPr>
  </w:style>
  <w:style w:type="character" w:customStyle="1" w:styleId="FontStyle41">
    <w:name w:val="Font Style41"/>
    <w:basedOn w:val="a0"/>
    <w:uiPriority w:val="99"/>
    <w:rsid w:val="008A6615"/>
    <w:rPr>
      <w:rFonts w:ascii="Times New Roman" w:hAnsi="Times New Roman" w:cs="Times New Roman"/>
      <w:spacing w:val="-10"/>
      <w:sz w:val="26"/>
      <w:szCs w:val="26"/>
    </w:rPr>
  </w:style>
  <w:style w:type="paragraph" w:customStyle="1" w:styleId="Style30">
    <w:name w:val="Style30"/>
    <w:basedOn w:val="a"/>
    <w:uiPriority w:val="99"/>
    <w:rsid w:val="00876AC4"/>
    <w:pPr>
      <w:widowControl w:val="0"/>
      <w:autoSpaceDE w:val="0"/>
      <w:autoSpaceDN w:val="0"/>
      <w:adjustRightInd w:val="0"/>
      <w:spacing w:line="317" w:lineRule="exact"/>
      <w:ind w:firstLine="528"/>
      <w:jc w:val="both"/>
    </w:pPr>
  </w:style>
  <w:style w:type="character" w:styleId="a9">
    <w:name w:val="annotation reference"/>
    <w:basedOn w:val="a0"/>
    <w:uiPriority w:val="99"/>
    <w:semiHidden/>
    <w:unhideWhenUsed/>
    <w:rsid w:val="00E21D3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D3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D3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1D3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1D3E"/>
    <w:rPr>
      <w:b/>
      <w:bCs/>
      <w:sz w:val="20"/>
      <w:szCs w:val="20"/>
    </w:rPr>
  </w:style>
  <w:style w:type="paragraph" w:styleId="ae">
    <w:name w:val="No Spacing"/>
    <w:uiPriority w:val="1"/>
    <w:qFormat/>
    <w:rsid w:val="00E21D3E"/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6A7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16A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6A79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3B68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D8D7-6598-491B-9E1B-98277B88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33</Pages>
  <Words>7657</Words>
  <Characters>43649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постановлению</vt:lpstr>
    </vt:vector>
  </TitlesOfParts>
  <Company>Kraftway</Company>
  <LinksUpToDate>false</LinksUpToDate>
  <CharactersWithSpaces>51204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постановлению</dc:title>
  <dc:creator>Shchetinina</dc:creator>
  <cp:lastModifiedBy>Иванова Альбина Рудольфовна</cp:lastModifiedBy>
  <cp:revision>19</cp:revision>
  <cp:lastPrinted>2021-07-12T11:54:00Z</cp:lastPrinted>
  <dcterms:created xsi:type="dcterms:W3CDTF">2021-03-31T11:25:00Z</dcterms:created>
  <dcterms:modified xsi:type="dcterms:W3CDTF">2021-10-08T07:37:00Z</dcterms:modified>
</cp:coreProperties>
</file>