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3B" w:rsidRDefault="00EA013B" w:rsidP="00EA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закупок):</w:t>
      </w:r>
      <w:r w:rsidRPr="00902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40 713 212,09 </w:t>
      </w:r>
      <w:r w:rsidRPr="00E0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(338).</w:t>
      </w:r>
    </w:p>
    <w:p w:rsidR="00EA013B" w:rsidRDefault="00EA013B" w:rsidP="00EA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3 факта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2 факта не установления требований к участникам закупки в соответствии с пунктами 7, 7.1 части 1 статьи 31 Закона № 44-ФЗ (нарушение </w:t>
      </w:r>
      <w:proofErr w:type="spellStart"/>
      <w:proofErr w:type="gramStart"/>
      <w:r w:rsidRPr="0090216D">
        <w:rPr>
          <w:rFonts w:ascii="Times New Roman" w:hAnsi="Times New Roman" w:cs="Times New Roman"/>
          <w:sz w:val="26"/>
          <w:szCs w:val="26"/>
        </w:rPr>
        <w:t>нарушение</w:t>
      </w:r>
      <w:proofErr w:type="spellEnd"/>
      <w:proofErr w:type="gramEnd"/>
      <w:r w:rsidRPr="0090216D">
        <w:rPr>
          <w:rFonts w:ascii="Times New Roman" w:hAnsi="Times New Roman" w:cs="Times New Roman"/>
          <w:sz w:val="26"/>
          <w:szCs w:val="26"/>
        </w:rPr>
        <w:t xml:space="preserve"> части 1 статьи 31, части 1 статьи 73 Закона № 44-ФЗ</w:t>
      </w:r>
      <w:r>
        <w:rPr>
          <w:rFonts w:ascii="Times New Roman" w:hAnsi="Times New Roman" w:cs="Times New Roman"/>
          <w:sz w:val="26"/>
          <w:szCs w:val="26"/>
        </w:rPr>
        <w:t>); 1 факт отсутствия в учреждении комиссии по осуществлению закупок (нарушение ст. 39 Закона № 44-ФЗ).</w:t>
      </w:r>
    </w:p>
    <w:p w:rsidR="00FC7977" w:rsidRDefault="00FC7977"/>
    <w:sectPr w:rsidR="00FC7977" w:rsidSect="00EA01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F7"/>
    <w:rsid w:val="005544F7"/>
    <w:rsid w:val="009F22F7"/>
    <w:rsid w:val="00EA013B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dcterms:created xsi:type="dcterms:W3CDTF">2019-02-18T04:44:00Z</dcterms:created>
  <dcterms:modified xsi:type="dcterms:W3CDTF">2019-02-18T04:44:00Z</dcterms:modified>
</cp:coreProperties>
</file>