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777" w:rsidRPr="0080188C" w:rsidRDefault="00BB4ADC" w:rsidP="00BB4ADC">
      <w:pPr>
        <w:jc w:val="center"/>
        <w:rPr>
          <w:b/>
          <w:sz w:val="28"/>
          <w:szCs w:val="28"/>
        </w:rPr>
      </w:pPr>
      <w:r w:rsidRPr="0080188C">
        <w:rPr>
          <w:b/>
          <w:sz w:val="28"/>
          <w:szCs w:val="28"/>
        </w:rPr>
        <w:t>МЕЖВЕДОМСТВЕННАЯ САНИТАРНО-ПРОТИВОЭПИДЕМИЧЕСКАЯ КОМИССИЯ НЕФТЕЮГАНСКОГО РАЙОНА</w:t>
      </w:r>
    </w:p>
    <w:p w:rsidR="00BB4ADC" w:rsidRPr="00BB4ADC" w:rsidRDefault="00BB4ADC" w:rsidP="00BB4ADC">
      <w:pPr>
        <w:jc w:val="center"/>
        <w:rPr>
          <w:sz w:val="28"/>
          <w:szCs w:val="28"/>
        </w:rPr>
      </w:pPr>
    </w:p>
    <w:p w:rsidR="00A97777" w:rsidRPr="00B944E9" w:rsidRDefault="00A97777" w:rsidP="00A97777">
      <w:pPr>
        <w:rPr>
          <w:sz w:val="22"/>
          <w:szCs w:val="22"/>
        </w:rPr>
      </w:pPr>
      <w:r w:rsidRPr="00B944E9">
        <w:rPr>
          <w:sz w:val="22"/>
          <w:szCs w:val="22"/>
        </w:rPr>
        <w:t xml:space="preserve">628309, г. Нефтеюганск, 3 </w:t>
      </w:r>
      <w:proofErr w:type="spellStart"/>
      <w:r w:rsidRPr="00B944E9">
        <w:rPr>
          <w:sz w:val="22"/>
          <w:szCs w:val="22"/>
        </w:rPr>
        <w:t>мкр</w:t>
      </w:r>
      <w:proofErr w:type="spellEnd"/>
      <w:r w:rsidRPr="00B944E9">
        <w:rPr>
          <w:sz w:val="22"/>
          <w:szCs w:val="22"/>
        </w:rPr>
        <w:t>., 21 д.,</w:t>
      </w:r>
    </w:p>
    <w:p w:rsidR="00A97777" w:rsidRPr="00B944E9" w:rsidRDefault="00A97777" w:rsidP="00A97777">
      <w:pPr>
        <w:rPr>
          <w:sz w:val="22"/>
          <w:szCs w:val="22"/>
        </w:rPr>
      </w:pPr>
      <w:r w:rsidRPr="00B944E9">
        <w:rPr>
          <w:sz w:val="22"/>
          <w:szCs w:val="22"/>
        </w:rPr>
        <w:t xml:space="preserve">тел./факс 22-55-61 </w:t>
      </w:r>
    </w:p>
    <w:p w:rsidR="00A97777" w:rsidRPr="0049024B" w:rsidRDefault="00A97777" w:rsidP="00A97777">
      <w:pPr>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784559EE" wp14:editId="179806A2">
                <wp:simplePos x="0" y="0"/>
                <wp:positionH relativeFrom="column">
                  <wp:posOffset>58551</wp:posOffset>
                </wp:positionH>
                <wp:positionV relativeFrom="paragraph">
                  <wp:posOffset>124364</wp:posOffset>
                </wp:positionV>
                <wp:extent cx="5727939" cy="0"/>
                <wp:effectExtent l="0" t="0" r="2540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5727939"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Прямая соединительная линия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pt,9.8pt" to="455.6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" strokecolor="#4a7ebb"/>
            </w:pict>
          </mc:Fallback>
        </mc:AlternateContent>
      </w:r>
    </w:p>
    <w:p w:rsidR="00A97777" w:rsidRPr="009E4F46" w:rsidRDefault="00A97777" w:rsidP="00A97777">
      <w:pPr>
        <w:jc w:val="both"/>
        <w:rPr>
          <w:sz w:val="16"/>
          <w:szCs w:val="16"/>
        </w:rPr>
      </w:pPr>
    </w:p>
    <w:p w:rsidR="00A97777" w:rsidRPr="00B67E4B" w:rsidRDefault="00C7496A" w:rsidP="00A97777">
      <w:pPr>
        <w:rPr>
          <w:sz w:val="20"/>
          <w:szCs w:val="20"/>
        </w:rPr>
      </w:pPr>
      <w:r>
        <w:rPr>
          <w:bCs/>
          <w:sz w:val="20"/>
          <w:szCs w:val="20"/>
        </w:rPr>
        <w:t>10</w:t>
      </w:r>
      <w:r w:rsidR="00A97777" w:rsidRPr="00B67E4B">
        <w:rPr>
          <w:b/>
          <w:bCs/>
          <w:sz w:val="20"/>
          <w:szCs w:val="20"/>
        </w:rPr>
        <w:t xml:space="preserve"> </w:t>
      </w:r>
      <w:r>
        <w:rPr>
          <w:sz w:val="20"/>
          <w:szCs w:val="20"/>
        </w:rPr>
        <w:t>часов 0</w:t>
      </w:r>
      <w:r w:rsidR="00A97777" w:rsidRPr="00B67E4B">
        <w:rPr>
          <w:sz w:val="20"/>
          <w:szCs w:val="20"/>
        </w:rPr>
        <w:t xml:space="preserve">0 минут                                                                                                                 </w:t>
      </w:r>
      <w:r w:rsidR="00A97777">
        <w:rPr>
          <w:sz w:val="20"/>
          <w:szCs w:val="20"/>
        </w:rPr>
        <w:t xml:space="preserve">Здание </w:t>
      </w:r>
      <w:r w:rsidR="00A97777" w:rsidRPr="00B67E4B">
        <w:rPr>
          <w:sz w:val="20"/>
          <w:szCs w:val="20"/>
        </w:rPr>
        <w:t>администрации</w:t>
      </w:r>
    </w:p>
    <w:p w:rsidR="00A97777" w:rsidRPr="00B67E4B" w:rsidRDefault="00C7496A" w:rsidP="00A97777">
      <w:pPr>
        <w:rPr>
          <w:sz w:val="20"/>
          <w:szCs w:val="20"/>
        </w:rPr>
      </w:pPr>
      <w:r>
        <w:rPr>
          <w:sz w:val="20"/>
          <w:szCs w:val="20"/>
        </w:rPr>
        <w:t>01 марта</w:t>
      </w:r>
      <w:r w:rsidR="00014E61">
        <w:rPr>
          <w:sz w:val="20"/>
          <w:szCs w:val="20"/>
        </w:rPr>
        <w:t xml:space="preserve"> </w:t>
      </w:r>
      <w:r w:rsidR="000179A2">
        <w:rPr>
          <w:sz w:val="20"/>
          <w:szCs w:val="20"/>
        </w:rPr>
        <w:t xml:space="preserve"> 2016</w:t>
      </w:r>
      <w:r w:rsidR="00A97777" w:rsidRPr="00B67E4B">
        <w:rPr>
          <w:sz w:val="20"/>
          <w:szCs w:val="20"/>
        </w:rPr>
        <w:t xml:space="preserve"> года                                      </w:t>
      </w:r>
      <w:r w:rsidR="00A97777">
        <w:rPr>
          <w:sz w:val="20"/>
          <w:szCs w:val="20"/>
        </w:rPr>
        <w:t xml:space="preserve">  </w:t>
      </w:r>
      <w:r w:rsidR="00623341">
        <w:rPr>
          <w:sz w:val="20"/>
          <w:szCs w:val="20"/>
        </w:rPr>
        <w:t xml:space="preserve">          </w:t>
      </w:r>
      <w:r w:rsidR="00A97777" w:rsidRPr="00B67E4B">
        <w:rPr>
          <w:sz w:val="20"/>
          <w:szCs w:val="20"/>
        </w:rPr>
        <w:t xml:space="preserve">   </w:t>
      </w:r>
      <w:r w:rsidR="00A97777">
        <w:rPr>
          <w:sz w:val="20"/>
          <w:szCs w:val="20"/>
        </w:rPr>
        <w:t xml:space="preserve">                               </w:t>
      </w:r>
      <w:r w:rsidR="00014E61">
        <w:rPr>
          <w:sz w:val="20"/>
          <w:szCs w:val="20"/>
        </w:rPr>
        <w:t xml:space="preserve">   </w:t>
      </w:r>
      <w:r w:rsidR="00A97777" w:rsidRPr="00B67E4B">
        <w:rPr>
          <w:sz w:val="20"/>
          <w:szCs w:val="20"/>
        </w:rPr>
        <w:t xml:space="preserve">     Нефтеюганского района, </w:t>
      </w:r>
      <w:proofErr w:type="spellStart"/>
      <w:r w:rsidR="00A97777" w:rsidRPr="00B67E4B">
        <w:rPr>
          <w:sz w:val="20"/>
          <w:szCs w:val="20"/>
        </w:rPr>
        <w:t>каб</w:t>
      </w:r>
      <w:proofErr w:type="spellEnd"/>
      <w:r w:rsidR="00A97777" w:rsidRPr="00B67E4B">
        <w:rPr>
          <w:sz w:val="20"/>
          <w:szCs w:val="20"/>
        </w:rPr>
        <w:t>. 430</w:t>
      </w:r>
    </w:p>
    <w:p w:rsidR="0082501E" w:rsidRDefault="00A97777" w:rsidP="00A97777">
      <w:pPr>
        <w:jc w:val="both"/>
        <w:rPr>
          <w:sz w:val="16"/>
          <w:szCs w:val="16"/>
        </w:rPr>
      </w:pPr>
      <w:r w:rsidRPr="009E4F46">
        <w:rPr>
          <w:sz w:val="16"/>
          <w:szCs w:val="16"/>
        </w:rPr>
        <w:t xml:space="preserve">                                                                                      </w:t>
      </w:r>
    </w:p>
    <w:p w:rsidR="0082501E" w:rsidRDefault="0082501E" w:rsidP="00A97777">
      <w:pPr>
        <w:jc w:val="both"/>
        <w:rPr>
          <w:sz w:val="16"/>
          <w:szCs w:val="16"/>
        </w:rPr>
      </w:pPr>
    </w:p>
    <w:p w:rsidR="00A97777" w:rsidRPr="009E4F46" w:rsidRDefault="00A97777" w:rsidP="00A97777">
      <w:pPr>
        <w:jc w:val="both"/>
        <w:rPr>
          <w:sz w:val="16"/>
          <w:szCs w:val="16"/>
        </w:rPr>
      </w:pPr>
      <w:r w:rsidRPr="009E4F46">
        <w:rPr>
          <w:sz w:val="16"/>
          <w:szCs w:val="16"/>
        </w:rPr>
        <w:t xml:space="preserve">                                                                                               </w:t>
      </w:r>
    </w:p>
    <w:p w:rsidR="00E06F4A" w:rsidRDefault="0082501E" w:rsidP="0082501E">
      <w:pPr>
        <w:contextualSpacing/>
        <w:jc w:val="center"/>
        <w:rPr>
          <w:color w:val="000000"/>
          <w:spacing w:val="-7"/>
          <w:sz w:val="26"/>
          <w:szCs w:val="26"/>
        </w:rPr>
      </w:pPr>
      <w:r w:rsidRPr="002D5955">
        <w:rPr>
          <w:b/>
          <w:sz w:val="26"/>
          <w:szCs w:val="26"/>
          <w:lang w:eastAsia="en-US"/>
        </w:rPr>
        <w:t>ПРОТОКОЛ</w:t>
      </w:r>
      <w:r>
        <w:rPr>
          <w:b/>
          <w:sz w:val="26"/>
          <w:szCs w:val="26"/>
          <w:lang w:eastAsia="en-US"/>
        </w:rPr>
        <w:t xml:space="preserve"> </w:t>
      </w:r>
      <w:r w:rsidRPr="002D5955">
        <w:rPr>
          <w:b/>
          <w:sz w:val="26"/>
          <w:szCs w:val="26"/>
          <w:lang w:eastAsia="en-US"/>
        </w:rPr>
        <w:t xml:space="preserve">№ </w:t>
      </w:r>
      <w:r w:rsidR="00C7496A">
        <w:rPr>
          <w:b/>
          <w:sz w:val="26"/>
          <w:szCs w:val="26"/>
          <w:lang w:eastAsia="en-US"/>
        </w:rPr>
        <w:t xml:space="preserve">2 </w:t>
      </w:r>
    </w:p>
    <w:tbl>
      <w:tblPr>
        <w:tblW w:w="10490" w:type="dxa"/>
        <w:tblInd w:w="-743" w:type="dxa"/>
        <w:tblLook w:val="01E0" w:firstRow="1" w:lastRow="1" w:firstColumn="1" w:lastColumn="1" w:noHBand="0" w:noVBand="0"/>
      </w:tblPr>
      <w:tblGrid>
        <w:gridCol w:w="4395"/>
        <w:gridCol w:w="6095"/>
      </w:tblGrid>
      <w:tr w:rsidR="002D5955" w:rsidRPr="00D143F7" w:rsidTr="00F25ECB">
        <w:tc>
          <w:tcPr>
            <w:tcW w:w="4395" w:type="dxa"/>
            <w:hideMark/>
          </w:tcPr>
          <w:p w:rsidR="002D5955" w:rsidRDefault="002D5955" w:rsidP="0082501E">
            <w:pPr>
              <w:rPr>
                <w:b/>
                <w:sz w:val="26"/>
                <w:szCs w:val="26"/>
                <w:lang w:eastAsia="en-US"/>
              </w:rPr>
            </w:pPr>
          </w:p>
          <w:p w:rsidR="002D5955" w:rsidRPr="00D143F7" w:rsidRDefault="002D5955" w:rsidP="002D5955">
            <w:pPr>
              <w:ind w:left="743"/>
              <w:rPr>
                <w:b/>
                <w:sz w:val="26"/>
                <w:szCs w:val="26"/>
                <w:lang w:eastAsia="en-US"/>
              </w:rPr>
            </w:pPr>
            <w:r w:rsidRPr="00D143F7">
              <w:rPr>
                <w:b/>
                <w:sz w:val="26"/>
                <w:szCs w:val="26"/>
                <w:lang w:eastAsia="en-US"/>
              </w:rPr>
              <w:t>Председатель</w:t>
            </w:r>
            <w:r w:rsidR="00FE106E">
              <w:rPr>
                <w:b/>
                <w:sz w:val="26"/>
                <w:szCs w:val="26"/>
                <w:lang w:eastAsia="en-US"/>
              </w:rPr>
              <w:t>ствовал</w:t>
            </w:r>
            <w:r w:rsidRPr="00D143F7">
              <w:rPr>
                <w:b/>
                <w:sz w:val="26"/>
                <w:szCs w:val="26"/>
                <w:lang w:eastAsia="en-US"/>
              </w:rPr>
              <w:t>:</w:t>
            </w:r>
          </w:p>
        </w:tc>
        <w:tc>
          <w:tcPr>
            <w:tcW w:w="6095" w:type="dxa"/>
          </w:tcPr>
          <w:p w:rsidR="002D5955" w:rsidRPr="002D5955" w:rsidRDefault="002D5955" w:rsidP="000179A2">
            <w:pPr>
              <w:rPr>
                <w:b/>
                <w:sz w:val="26"/>
                <w:szCs w:val="26"/>
                <w:lang w:eastAsia="en-US"/>
              </w:rPr>
            </w:pPr>
          </w:p>
        </w:tc>
      </w:tr>
      <w:tr w:rsidR="002D5955" w:rsidRPr="00D143F7" w:rsidTr="00F25ECB">
        <w:tc>
          <w:tcPr>
            <w:tcW w:w="4395" w:type="dxa"/>
            <w:hideMark/>
          </w:tcPr>
          <w:p w:rsidR="002D5955" w:rsidRDefault="002D5955" w:rsidP="002D5955">
            <w:pPr>
              <w:ind w:left="743"/>
              <w:rPr>
                <w:sz w:val="26"/>
                <w:szCs w:val="26"/>
                <w:lang w:eastAsia="en-US"/>
              </w:rPr>
            </w:pPr>
            <w:r w:rsidRPr="00D143F7">
              <w:rPr>
                <w:sz w:val="26"/>
                <w:szCs w:val="26"/>
                <w:lang w:eastAsia="en-US"/>
              </w:rPr>
              <w:t xml:space="preserve">Михалев </w:t>
            </w:r>
          </w:p>
          <w:p w:rsidR="002D5955" w:rsidRPr="00D143F7" w:rsidRDefault="002D5955" w:rsidP="002D5955">
            <w:pPr>
              <w:ind w:left="743"/>
              <w:rPr>
                <w:sz w:val="26"/>
                <w:szCs w:val="26"/>
                <w:lang w:eastAsia="en-US"/>
              </w:rPr>
            </w:pPr>
            <w:r>
              <w:rPr>
                <w:sz w:val="26"/>
                <w:szCs w:val="26"/>
                <w:lang w:eastAsia="en-US"/>
              </w:rPr>
              <w:t>Владлен Геннадьевич</w:t>
            </w:r>
          </w:p>
        </w:tc>
        <w:tc>
          <w:tcPr>
            <w:tcW w:w="6095" w:type="dxa"/>
          </w:tcPr>
          <w:p w:rsidR="002D5955" w:rsidRDefault="002D5955" w:rsidP="002D5955">
            <w:pPr>
              <w:spacing w:after="120"/>
              <w:jc w:val="both"/>
              <w:rPr>
                <w:sz w:val="26"/>
                <w:szCs w:val="26"/>
                <w:lang w:eastAsia="en-US"/>
              </w:rPr>
            </w:pPr>
            <w:r>
              <w:rPr>
                <w:sz w:val="26"/>
                <w:szCs w:val="26"/>
                <w:lang w:eastAsia="en-US"/>
              </w:rPr>
              <w:t xml:space="preserve">- </w:t>
            </w:r>
            <w:r w:rsidRPr="005D10AA">
              <w:rPr>
                <w:sz w:val="26"/>
                <w:szCs w:val="26"/>
                <w:lang w:eastAsia="en-US"/>
              </w:rPr>
              <w:t>заместитель главы администрации Нефтеюганского района</w:t>
            </w:r>
            <w:r>
              <w:rPr>
                <w:sz w:val="26"/>
                <w:szCs w:val="26"/>
                <w:lang w:eastAsia="en-US"/>
              </w:rPr>
              <w:t>.</w:t>
            </w:r>
          </w:p>
          <w:p w:rsidR="00FE106E" w:rsidRPr="00D143F7" w:rsidRDefault="00FE106E" w:rsidP="002D5955">
            <w:pPr>
              <w:spacing w:after="120"/>
              <w:jc w:val="both"/>
              <w:rPr>
                <w:sz w:val="26"/>
                <w:szCs w:val="26"/>
                <w:lang w:eastAsia="en-US"/>
              </w:rPr>
            </w:pPr>
          </w:p>
        </w:tc>
      </w:tr>
      <w:tr w:rsidR="00FE106E" w:rsidRPr="00D143F7" w:rsidTr="00F25ECB">
        <w:tc>
          <w:tcPr>
            <w:tcW w:w="10490" w:type="dxa"/>
            <w:gridSpan w:val="2"/>
          </w:tcPr>
          <w:p w:rsidR="00FE106E" w:rsidRPr="00FE106E" w:rsidRDefault="00FE106E" w:rsidP="00FE106E">
            <w:pPr>
              <w:ind w:left="743"/>
              <w:jc w:val="center"/>
              <w:rPr>
                <w:b/>
                <w:sz w:val="26"/>
                <w:szCs w:val="26"/>
                <w:lang w:eastAsia="en-US"/>
              </w:rPr>
            </w:pPr>
            <w:r w:rsidRPr="00FE106E">
              <w:rPr>
                <w:b/>
                <w:sz w:val="26"/>
                <w:szCs w:val="26"/>
                <w:lang w:eastAsia="en-US"/>
              </w:rPr>
              <w:t>Присутствовали:</w:t>
            </w:r>
          </w:p>
          <w:p w:rsidR="00FE106E" w:rsidRDefault="00FE106E" w:rsidP="002D5955">
            <w:pPr>
              <w:spacing w:after="120"/>
              <w:jc w:val="both"/>
              <w:rPr>
                <w:sz w:val="26"/>
                <w:szCs w:val="26"/>
                <w:lang w:eastAsia="en-US"/>
              </w:rPr>
            </w:pPr>
          </w:p>
        </w:tc>
      </w:tr>
      <w:tr w:rsidR="002D5955" w:rsidRPr="00D143F7" w:rsidTr="00F25ECB">
        <w:trPr>
          <w:trHeight w:val="366"/>
        </w:trPr>
        <w:tc>
          <w:tcPr>
            <w:tcW w:w="10490" w:type="dxa"/>
            <w:gridSpan w:val="2"/>
          </w:tcPr>
          <w:p w:rsidR="002D5955" w:rsidRPr="00D143F7" w:rsidRDefault="002D5955" w:rsidP="002D5955">
            <w:pPr>
              <w:spacing w:after="120"/>
              <w:ind w:left="743"/>
              <w:rPr>
                <w:b/>
                <w:sz w:val="26"/>
                <w:szCs w:val="26"/>
                <w:lang w:eastAsia="en-US"/>
              </w:rPr>
            </w:pPr>
            <w:r>
              <w:rPr>
                <w:b/>
                <w:sz w:val="26"/>
                <w:szCs w:val="26"/>
                <w:lang w:eastAsia="en-US"/>
              </w:rPr>
              <w:t xml:space="preserve">Члены комиссии: </w:t>
            </w:r>
          </w:p>
        </w:tc>
      </w:tr>
      <w:tr w:rsidR="002D5955" w:rsidTr="00F25ECB">
        <w:tc>
          <w:tcPr>
            <w:tcW w:w="4395" w:type="dxa"/>
          </w:tcPr>
          <w:p w:rsidR="002D5955" w:rsidRDefault="000179A2" w:rsidP="002D5955">
            <w:pPr>
              <w:ind w:left="743"/>
              <w:rPr>
                <w:sz w:val="26"/>
                <w:szCs w:val="26"/>
                <w:lang w:eastAsia="en-US"/>
              </w:rPr>
            </w:pPr>
            <w:proofErr w:type="spellStart"/>
            <w:r>
              <w:rPr>
                <w:sz w:val="26"/>
                <w:szCs w:val="26"/>
                <w:lang w:eastAsia="en-US"/>
              </w:rPr>
              <w:t>Голубкова</w:t>
            </w:r>
            <w:proofErr w:type="spellEnd"/>
            <w:r>
              <w:rPr>
                <w:sz w:val="26"/>
                <w:szCs w:val="26"/>
                <w:lang w:eastAsia="en-US"/>
              </w:rPr>
              <w:t xml:space="preserve"> Светлана Владимировна</w:t>
            </w:r>
          </w:p>
        </w:tc>
        <w:tc>
          <w:tcPr>
            <w:tcW w:w="6095" w:type="dxa"/>
          </w:tcPr>
          <w:p w:rsidR="002D5955" w:rsidRDefault="002D5955" w:rsidP="0082501E">
            <w:pPr>
              <w:jc w:val="both"/>
              <w:rPr>
                <w:sz w:val="26"/>
                <w:szCs w:val="26"/>
                <w:lang w:eastAsia="en-US"/>
              </w:rPr>
            </w:pPr>
            <w:r>
              <w:rPr>
                <w:sz w:val="26"/>
                <w:szCs w:val="26"/>
                <w:lang w:eastAsia="en-US"/>
              </w:rPr>
              <w:t xml:space="preserve">- </w:t>
            </w:r>
            <w:r w:rsidR="0082501E">
              <w:rPr>
                <w:sz w:val="26"/>
                <w:szCs w:val="26"/>
                <w:lang w:eastAsia="en-US"/>
              </w:rPr>
              <w:t xml:space="preserve">заместитель </w:t>
            </w:r>
            <w:r w:rsidR="0082501E" w:rsidRPr="005D10AA">
              <w:rPr>
                <w:sz w:val="26"/>
                <w:szCs w:val="26"/>
                <w:lang w:eastAsia="en-US"/>
              </w:rPr>
              <w:t>начальник</w:t>
            </w:r>
            <w:r w:rsidR="0082501E">
              <w:rPr>
                <w:sz w:val="26"/>
                <w:szCs w:val="26"/>
                <w:lang w:eastAsia="en-US"/>
              </w:rPr>
              <w:t xml:space="preserve">а </w:t>
            </w:r>
            <w:r>
              <w:rPr>
                <w:sz w:val="26"/>
                <w:szCs w:val="26"/>
                <w:lang w:eastAsia="en-US"/>
              </w:rPr>
              <w:t>ТО</w:t>
            </w:r>
            <w:r w:rsidRPr="005D10AA">
              <w:rPr>
                <w:sz w:val="26"/>
                <w:szCs w:val="26"/>
                <w:lang w:eastAsia="en-US"/>
              </w:rPr>
              <w:t xml:space="preserve"> в </w:t>
            </w:r>
            <w:proofErr w:type="spellStart"/>
            <w:r w:rsidRPr="005D10AA">
              <w:rPr>
                <w:sz w:val="26"/>
                <w:szCs w:val="26"/>
                <w:lang w:eastAsia="en-US"/>
              </w:rPr>
              <w:t>г</w:t>
            </w:r>
            <w:proofErr w:type="gramStart"/>
            <w:r w:rsidRPr="005D10AA">
              <w:rPr>
                <w:sz w:val="26"/>
                <w:szCs w:val="26"/>
                <w:lang w:eastAsia="en-US"/>
              </w:rPr>
              <w:t>.Н</w:t>
            </w:r>
            <w:proofErr w:type="gramEnd"/>
            <w:r w:rsidRPr="005D10AA">
              <w:rPr>
                <w:sz w:val="26"/>
                <w:szCs w:val="26"/>
                <w:lang w:eastAsia="en-US"/>
              </w:rPr>
              <w:t>ефтеюганск</w:t>
            </w:r>
            <w:proofErr w:type="spellEnd"/>
            <w:r w:rsidRPr="005D10AA">
              <w:rPr>
                <w:sz w:val="26"/>
                <w:szCs w:val="26"/>
                <w:lang w:eastAsia="en-US"/>
              </w:rPr>
              <w:t>, Нефтеюганском</w:t>
            </w:r>
            <w:r>
              <w:rPr>
                <w:sz w:val="26"/>
                <w:szCs w:val="26"/>
                <w:lang w:eastAsia="en-US"/>
              </w:rPr>
              <w:t xml:space="preserve"> районе и </w:t>
            </w:r>
            <w:proofErr w:type="spellStart"/>
            <w:r>
              <w:rPr>
                <w:sz w:val="26"/>
                <w:szCs w:val="26"/>
                <w:lang w:eastAsia="en-US"/>
              </w:rPr>
              <w:t>г.Пыть-Ях</w:t>
            </w:r>
            <w:proofErr w:type="spellEnd"/>
            <w:r>
              <w:rPr>
                <w:sz w:val="26"/>
                <w:szCs w:val="26"/>
                <w:lang w:eastAsia="en-US"/>
              </w:rPr>
              <w:t xml:space="preserve"> Управления </w:t>
            </w:r>
            <w:r w:rsidRPr="005D10AA">
              <w:rPr>
                <w:sz w:val="26"/>
                <w:szCs w:val="26"/>
                <w:lang w:eastAsia="en-US"/>
              </w:rPr>
              <w:t>Федеральной службы по надзору в сфере защиты прав потреб</w:t>
            </w:r>
            <w:r>
              <w:rPr>
                <w:sz w:val="26"/>
                <w:szCs w:val="26"/>
                <w:lang w:eastAsia="en-US"/>
              </w:rPr>
              <w:t xml:space="preserve">ителей и благополучия человека </w:t>
            </w:r>
            <w:r w:rsidRPr="005D10AA">
              <w:rPr>
                <w:sz w:val="26"/>
                <w:szCs w:val="26"/>
                <w:lang w:eastAsia="en-US"/>
              </w:rPr>
              <w:t>по Ханты-Мансий</w:t>
            </w:r>
            <w:r>
              <w:rPr>
                <w:sz w:val="26"/>
                <w:szCs w:val="26"/>
                <w:lang w:eastAsia="en-US"/>
              </w:rPr>
              <w:t>скому автономному округу – Югре;</w:t>
            </w:r>
          </w:p>
        </w:tc>
      </w:tr>
      <w:tr w:rsidR="000179A2" w:rsidTr="00F25ECB">
        <w:tc>
          <w:tcPr>
            <w:tcW w:w="4395" w:type="dxa"/>
          </w:tcPr>
          <w:p w:rsidR="000179A2" w:rsidRDefault="000179A2" w:rsidP="002D5955">
            <w:pPr>
              <w:ind w:left="743"/>
              <w:rPr>
                <w:sz w:val="26"/>
                <w:szCs w:val="26"/>
                <w:lang w:eastAsia="en-US"/>
              </w:rPr>
            </w:pPr>
          </w:p>
          <w:p w:rsidR="000179A2" w:rsidRDefault="000179A2" w:rsidP="002D5955">
            <w:pPr>
              <w:ind w:left="743"/>
              <w:rPr>
                <w:sz w:val="26"/>
                <w:szCs w:val="26"/>
                <w:lang w:eastAsia="en-US"/>
              </w:rPr>
            </w:pPr>
            <w:r>
              <w:rPr>
                <w:sz w:val="26"/>
                <w:szCs w:val="26"/>
                <w:lang w:eastAsia="en-US"/>
              </w:rPr>
              <w:t xml:space="preserve">Абрамова </w:t>
            </w:r>
          </w:p>
          <w:p w:rsidR="000179A2" w:rsidRDefault="000179A2" w:rsidP="002D5955">
            <w:pPr>
              <w:ind w:left="743"/>
              <w:rPr>
                <w:sz w:val="26"/>
                <w:szCs w:val="26"/>
                <w:lang w:eastAsia="en-US"/>
              </w:rPr>
            </w:pPr>
            <w:r>
              <w:rPr>
                <w:sz w:val="26"/>
                <w:szCs w:val="26"/>
                <w:lang w:eastAsia="en-US"/>
              </w:rPr>
              <w:t>Елена Анатольевна</w:t>
            </w:r>
          </w:p>
          <w:p w:rsidR="000179A2" w:rsidRDefault="000179A2" w:rsidP="002D5955">
            <w:pPr>
              <w:ind w:left="743"/>
              <w:rPr>
                <w:sz w:val="26"/>
                <w:szCs w:val="26"/>
                <w:lang w:eastAsia="en-US"/>
              </w:rPr>
            </w:pPr>
          </w:p>
        </w:tc>
        <w:tc>
          <w:tcPr>
            <w:tcW w:w="6095" w:type="dxa"/>
          </w:tcPr>
          <w:p w:rsidR="000179A2" w:rsidRDefault="000179A2" w:rsidP="002D5955">
            <w:pPr>
              <w:jc w:val="both"/>
              <w:rPr>
                <w:sz w:val="26"/>
                <w:szCs w:val="26"/>
                <w:lang w:eastAsia="en-US"/>
              </w:rPr>
            </w:pPr>
          </w:p>
          <w:p w:rsidR="000179A2" w:rsidRDefault="000179A2" w:rsidP="002D5955">
            <w:pPr>
              <w:jc w:val="both"/>
              <w:rPr>
                <w:sz w:val="26"/>
                <w:szCs w:val="26"/>
                <w:lang w:eastAsia="en-US"/>
              </w:rPr>
            </w:pPr>
            <w:r>
              <w:rPr>
                <w:sz w:val="26"/>
                <w:szCs w:val="26"/>
                <w:lang w:eastAsia="en-US"/>
              </w:rPr>
              <w:t>- первый заместитель Главы Нефтеюганского района;</w:t>
            </w:r>
          </w:p>
        </w:tc>
      </w:tr>
      <w:tr w:rsidR="002D5955" w:rsidRPr="00D143F7" w:rsidTr="00F25ECB">
        <w:tc>
          <w:tcPr>
            <w:tcW w:w="4395" w:type="dxa"/>
          </w:tcPr>
          <w:p w:rsidR="000179A2" w:rsidRDefault="000179A2" w:rsidP="002D5955">
            <w:pPr>
              <w:ind w:left="743"/>
              <w:rPr>
                <w:sz w:val="26"/>
                <w:szCs w:val="26"/>
                <w:lang w:eastAsia="en-US"/>
              </w:rPr>
            </w:pPr>
            <w:proofErr w:type="spellStart"/>
            <w:r>
              <w:rPr>
                <w:sz w:val="26"/>
                <w:szCs w:val="26"/>
                <w:lang w:eastAsia="en-US"/>
              </w:rPr>
              <w:t>Кудашкин</w:t>
            </w:r>
            <w:proofErr w:type="spellEnd"/>
            <w:r>
              <w:rPr>
                <w:sz w:val="26"/>
                <w:szCs w:val="26"/>
                <w:lang w:eastAsia="en-US"/>
              </w:rPr>
              <w:t xml:space="preserve"> </w:t>
            </w:r>
          </w:p>
          <w:p w:rsidR="002D5955" w:rsidRPr="0045291D" w:rsidRDefault="000179A2" w:rsidP="002D5955">
            <w:pPr>
              <w:ind w:left="743"/>
              <w:rPr>
                <w:sz w:val="26"/>
                <w:szCs w:val="26"/>
                <w:lang w:eastAsia="en-US"/>
              </w:rPr>
            </w:pPr>
            <w:r>
              <w:rPr>
                <w:sz w:val="26"/>
                <w:szCs w:val="26"/>
                <w:lang w:eastAsia="en-US"/>
              </w:rPr>
              <w:t>Сергей Андреевич</w:t>
            </w:r>
          </w:p>
        </w:tc>
        <w:tc>
          <w:tcPr>
            <w:tcW w:w="6095" w:type="dxa"/>
          </w:tcPr>
          <w:p w:rsidR="002D5955" w:rsidRPr="00D143F7" w:rsidRDefault="000179A2" w:rsidP="002D5955">
            <w:pPr>
              <w:jc w:val="both"/>
              <w:rPr>
                <w:sz w:val="26"/>
                <w:szCs w:val="26"/>
                <w:lang w:eastAsia="en-US"/>
              </w:rPr>
            </w:pPr>
            <w:r>
              <w:rPr>
                <w:sz w:val="26"/>
                <w:szCs w:val="26"/>
                <w:lang w:eastAsia="en-US"/>
              </w:rPr>
              <w:t>- первый заместитель главы администрации Нефтеюганского района</w:t>
            </w:r>
            <w:r w:rsidR="002D5955" w:rsidRPr="0045291D">
              <w:rPr>
                <w:sz w:val="26"/>
                <w:szCs w:val="26"/>
                <w:lang w:eastAsia="en-US"/>
              </w:rPr>
              <w:t>;</w:t>
            </w:r>
          </w:p>
        </w:tc>
      </w:tr>
      <w:tr w:rsidR="002D5955" w:rsidRPr="00D143F7" w:rsidTr="00F25ECB">
        <w:tc>
          <w:tcPr>
            <w:tcW w:w="4395" w:type="dxa"/>
          </w:tcPr>
          <w:p w:rsidR="002D5955" w:rsidRPr="00867A12" w:rsidRDefault="002D5955" w:rsidP="002D5955">
            <w:pPr>
              <w:ind w:left="743"/>
              <w:rPr>
                <w:b/>
                <w:sz w:val="26"/>
                <w:szCs w:val="26"/>
                <w:lang w:eastAsia="en-US"/>
              </w:rPr>
            </w:pPr>
          </w:p>
        </w:tc>
        <w:tc>
          <w:tcPr>
            <w:tcW w:w="6095" w:type="dxa"/>
          </w:tcPr>
          <w:p w:rsidR="002D5955" w:rsidRPr="00D143F7" w:rsidRDefault="002D5955" w:rsidP="002D5955">
            <w:pPr>
              <w:jc w:val="both"/>
              <w:rPr>
                <w:sz w:val="26"/>
                <w:szCs w:val="26"/>
                <w:lang w:eastAsia="en-US"/>
              </w:rPr>
            </w:pPr>
          </w:p>
        </w:tc>
      </w:tr>
      <w:tr w:rsidR="002D5955" w:rsidRPr="00D143F7" w:rsidTr="00F25ECB">
        <w:tc>
          <w:tcPr>
            <w:tcW w:w="4395" w:type="dxa"/>
            <w:hideMark/>
          </w:tcPr>
          <w:p w:rsidR="00A650D7" w:rsidRPr="00A650D7" w:rsidRDefault="00A650D7" w:rsidP="002D5955">
            <w:pPr>
              <w:ind w:left="743"/>
              <w:rPr>
                <w:sz w:val="26"/>
                <w:szCs w:val="26"/>
                <w:lang w:eastAsia="en-US"/>
              </w:rPr>
            </w:pPr>
            <w:proofErr w:type="spellStart"/>
            <w:r w:rsidRPr="00A650D7">
              <w:rPr>
                <w:sz w:val="26"/>
                <w:szCs w:val="26"/>
                <w:lang w:eastAsia="en-US"/>
              </w:rPr>
              <w:t>Ноговицина</w:t>
            </w:r>
            <w:proofErr w:type="spellEnd"/>
            <w:r w:rsidRPr="00A650D7">
              <w:rPr>
                <w:sz w:val="26"/>
                <w:szCs w:val="26"/>
                <w:lang w:eastAsia="en-US"/>
              </w:rPr>
              <w:t xml:space="preserve"> </w:t>
            </w:r>
          </w:p>
          <w:p w:rsidR="002D5955" w:rsidRPr="00D143F7" w:rsidRDefault="00A650D7" w:rsidP="002D5955">
            <w:pPr>
              <w:ind w:left="743"/>
              <w:rPr>
                <w:sz w:val="26"/>
                <w:szCs w:val="26"/>
                <w:lang w:eastAsia="en-US"/>
              </w:rPr>
            </w:pPr>
            <w:r w:rsidRPr="00A650D7">
              <w:rPr>
                <w:sz w:val="26"/>
                <w:szCs w:val="26"/>
                <w:lang w:eastAsia="en-US"/>
              </w:rPr>
              <w:t>Ольга Римовна</w:t>
            </w:r>
          </w:p>
        </w:tc>
        <w:tc>
          <w:tcPr>
            <w:tcW w:w="6095" w:type="dxa"/>
          </w:tcPr>
          <w:p w:rsidR="002D5955" w:rsidRPr="00D143F7" w:rsidRDefault="002D5955" w:rsidP="00A650D7">
            <w:pPr>
              <w:spacing w:after="120"/>
              <w:jc w:val="both"/>
              <w:rPr>
                <w:sz w:val="26"/>
                <w:szCs w:val="26"/>
                <w:lang w:eastAsia="en-US"/>
              </w:rPr>
            </w:pPr>
            <w:r>
              <w:rPr>
                <w:sz w:val="26"/>
                <w:szCs w:val="26"/>
                <w:lang w:eastAsia="en-US"/>
              </w:rPr>
              <w:t xml:space="preserve">- </w:t>
            </w:r>
            <w:r w:rsidRPr="005D10AA">
              <w:rPr>
                <w:sz w:val="26"/>
                <w:szCs w:val="26"/>
                <w:lang w:eastAsia="en-US"/>
              </w:rPr>
              <w:t>главн</w:t>
            </w:r>
            <w:r w:rsidR="00A650D7">
              <w:rPr>
                <w:sz w:val="26"/>
                <w:szCs w:val="26"/>
                <w:lang w:eastAsia="en-US"/>
              </w:rPr>
              <w:t>ый</w:t>
            </w:r>
            <w:r w:rsidRPr="005D10AA">
              <w:rPr>
                <w:sz w:val="26"/>
                <w:szCs w:val="26"/>
                <w:lang w:eastAsia="en-US"/>
              </w:rPr>
              <w:t xml:space="preserve"> врач БУ Ханты-Мансийского автономного округа - Югры «Н</w:t>
            </w:r>
            <w:r>
              <w:rPr>
                <w:sz w:val="26"/>
                <w:szCs w:val="26"/>
                <w:lang w:eastAsia="en-US"/>
              </w:rPr>
              <w:t>ефтеюганская районная больница»;</w:t>
            </w:r>
          </w:p>
        </w:tc>
      </w:tr>
      <w:tr w:rsidR="002D5955" w:rsidRPr="00D143F7" w:rsidTr="00F25ECB">
        <w:tc>
          <w:tcPr>
            <w:tcW w:w="4395" w:type="dxa"/>
            <w:hideMark/>
          </w:tcPr>
          <w:p w:rsidR="000179A2" w:rsidRDefault="000179A2" w:rsidP="002D5955">
            <w:pPr>
              <w:ind w:left="743"/>
              <w:rPr>
                <w:sz w:val="26"/>
                <w:szCs w:val="26"/>
                <w:lang w:eastAsia="en-US"/>
              </w:rPr>
            </w:pPr>
            <w:r>
              <w:rPr>
                <w:sz w:val="26"/>
                <w:szCs w:val="26"/>
                <w:lang w:eastAsia="en-US"/>
              </w:rPr>
              <w:t xml:space="preserve">Котова </w:t>
            </w:r>
          </w:p>
          <w:p w:rsidR="002D5955" w:rsidRPr="00D143F7" w:rsidRDefault="000179A2" w:rsidP="002D5955">
            <w:pPr>
              <w:ind w:left="743"/>
              <w:rPr>
                <w:sz w:val="26"/>
                <w:szCs w:val="26"/>
                <w:lang w:eastAsia="en-US"/>
              </w:rPr>
            </w:pPr>
            <w:r>
              <w:rPr>
                <w:sz w:val="26"/>
                <w:szCs w:val="26"/>
                <w:lang w:eastAsia="en-US"/>
              </w:rPr>
              <w:t>Надежда Васильевна</w:t>
            </w:r>
          </w:p>
        </w:tc>
        <w:tc>
          <w:tcPr>
            <w:tcW w:w="6095" w:type="dxa"/>
          </w:tcPr>
          <w:p w:rsidR="002D5955" w:rsidRPr="00D143F7" w:rsidRDefault="002D5955" w:rsidP="000179A2">
            <w:pPr>
              <w:spacing w:after="120"/>
              <w:jc w:val="both"/>
              <w:rPr>
                <w:sz w:val="26"/>
                <w:szCs w:val="26"/>
                <w:lang w:eastAsia="en-US"/>
              </w:rPr>
            </w:pPr>
            <w:r>
              <w:rPr>
                <w:sz w:val="26"/>
                <w:szCs w:val="26"/>
                <w:lang w:eastAsia="en-US"/>
              </w:rPr>
              <w:t xml:space="preserve">- </w:t>
            </w:r>
            <w:r w:rsidR="000179A2">
              <w:rPr>
                <w:sz w:val="26"/>
                <w:szCs w:val="26"/>
                <w:lang w:eastAsia="en-US"/>
              </w:rPr>
              <w:t>директор</w:t>
            </w:r>
            <w:r>
              <w:rPr>
                <w:sz w:val="26"/>
                <w:szCs w:val="26"/>
                <w:lang w:eastAsia="en-US"/>
              </w:rPr>
              <w:t xml:space="preserve"> Д</w:t>
            </w:r>
            <w:r w:rsidRPr="005D10AA">
              <w:rPr>
                <w:sz w:val="26"/>
                <w:szCs w:val="26"/>
                <w:lang w:eastAsia="en-US"/>
              </w:rPr>
              <w:t>епартамента образования и молодежной политики Нефтеюганского района</w:t>
            </w:r>
            <w:r>
              <w:rPr>
                <w:sz w:val="26"/>
                <w:szCs w:val="26"/>
                <w:lang w:eastAsia="en-US"/>
              </w:rPr>
              <w:t>;</w:t>
            </w:r>
          </w:p>
        </w:tc>
      </w:tr>
      <w:tr w:rsidR="00464B56" w:rsidRPr="00D143F7" w:rsidTr="00F25ECB">
        <w:tc>
          <w:tcPr>
            <w:tcW w:w="4395" w:type="dxa"/>
          </w:tcPr>
          <w:p w:rsidR="00464B56" w:rsidRDefault="00464B56" w:rsidP="002D5955">
            <w:pPr>
              <w:ind w:left="743"/>
              <w:rPr>
                <w:sz w:val="26"/>
                <w:szCs w:val="26"/>
                <w:lang w:eastAsia="en-US"/>
              </w:rPr>
            </w:pPr>
          </w:p>
          <w:p w:rsidR="00464B56" w:rsidRDefault="00464B56" w:rsidP="002D5955">
            <w:pPr>
              <w:ind w:left="743"/>
              <w:rPr>
                <w:sz w:val="26"/>
                <w:szCs w:val="26"/>
                <w:lang w:eastAsia="en-US"/>
              </w:rPr>
            </w:pPr>
            <w:r>
              <w:rPr>
                <w:sz w:val="26"/>
                <w:szCs w:val="26"/>
                <w:lang w:eastAsia="en-US"/>
              </w:rPr>
              <w:t xml:space="preserve">Сычев </w:t>
            </w:r>
          </w:p>
          <w:p w:rsidR="00464B56" w:rsidRDefault="00464B56" w:rsidP="002D5955">
            <w:pPr>
              <w:ind w:left="743"/>
              <w:rPr>
                <w:sz w:val="26"/>
                <w:szCs w:val="26"/>
                <w:lang w:eastAsia="en-US"/>
              </w:rPr>
            </w:pPr>
            <w:r>
              <w:rPr>
                <w:sz w:val="26"/>
                <w:szCs w:val="26"/>
                <w:lang w:eastAsia="en-US"/>
              </w:rPr>
              <w:t>Александр Михайлович</w:t>
            </w:r>
          </w:p>
        </w:tc>
        <w:tc>
          <w:tcPr>
            <w:tcW w:w="6095" w:type="dxa"/>
          </w:tcPr>
          <w:p w:rsidR="00464B56" w:rsidRDefault="00464B56" w:rsidP="000179A2">
            <w:pPr>
              <w:spacing w:after="120"/>
              <w:jc w:val="both"/>
              <w:rPr>
                <w:sz w:val="26"/>
                <w:szCs w:val="26"/>
                <w:lang w:eastAsia="en-US"/>
              </w:rPr>
            </w:pPr>
          </w:p>
          <w:p w:rsidR="00464B56" w:rsidRDefault="00464B56" w:rsidP="00464B56">
            <w:pPr>
              <w:spacing w:after="120"/>
              <w:jc w:val="both"/>
              <w:rPr>
                <w:sz w:val="26"/>
                <w:szCs w:val="26"/>
                <w:lang w:eastAsia="en-US"/>
              </w:rPr>
            </w:pPr>
            <w:r>
              <w:rPr>
                <w:sz w:val="26"/>
                <w:szCs w:val="26"/>
                <w:lang w:eastAsia="en-US"/>
              </w:rPr>
              <w:t>- председатель Комитета гражданской защиты населения администрации Нефтеюганского района;</w:t>
            </w:r>
          </w:p>
        </w:tc>
      </w:tr>
      <w:tr w:rsidR="002D5955" w:rsidTr="00F25ECB">
        <w:tc>
          <w:tcPr>
            <w:tcW w:w="4395" w:type="dxa"/>
          </w:tcPr>
          <w:p w:rsidR="002D5955" w:rsidRDefault="002D5955" w:rsidP="002D5955">
            <w:pPr>
              <w:ind w:left="743"/>
              <w:rPr>
                <w:sz w:val="26"/>
                <w:szCs w:val="26"/>
                <w:lang w:eastAsia="en-US"/>
              </w:rPr>
            </w:pPr>
          </w:p>
          <w:p w:rsidR="002D5955" w:rsidRDefault="002D5955" w:rsidP="002D5955">
            <w:pPr>
              <w:ind w:left="743"/>
              <w:rPr>
                <w:sz w:val="26"/>
                <w:szCs w:val="26"/>
                <w:lang w:eastAsia="en-US"/>
              </w:rPr>
            </w:pPr>
            <w:r>
              <w:rPr>
                <w:sz w:val="26"/>
                <w:szCs w:val="26"/>
                <w:lang w:eastAsia="en-US"/>
              </w:rPr>
              <w:t>Венедиктов Константин Владимирович</w:t>
            </w:r>
          </w:p>
          <w:p w:rsidR="002D5955" w:rsidRDefault="002D5955" w:rsidP="002D5955">
            <w:pPr>
              <w:ind w:left="743"/>
              <w:rPr>
                <w:sz w:val="26"/>
                <w:szCs w:val="26"/>
                <w:lang w:eastAsia="en-US"/>
              </w:rPr>
            </w:pPr>
          </w:p>
        </w:tc>
        <w:tc>
          <w:tcPr>
            <w:tcW w:w="6095" w:type="dxa"/>
          </w:tcPr>
          <w:p w:rsidR="002D5955" w:rsidRDefault="002D5955" w:rsidP="002D5955">
            <w:pPr>
              <w:spacing w:after="120"/>
              <w:jc w:val="both"/>
              <w:rPr>
                <w:sz w:val="26"/>
                <w:szCs w:val="26"/>
                <w:lang w:eastAsia="en-US"/>
              </w:rPr>
            </w:pPr>
          </w:p>
          <w:p w:rsidR="002D5955" w:rsidRDefault="00464B56" w:rsidP="002D5955">
            <w:pPr>
              <w:spacing w:after="120"/>
              <w:jc w:val="both"/>
              <w:rPr>
                <w:sz w:val="26"/>
                <w:szCs w:val="26"/>
                <w:lang w:eastAsia="en-US"/>
              </w:rPr>
            </w:pPr>
            <w:r>
              <w:rPr>
                <w:sz w:val="26"/>
                <w:szCs w:val="26"/>
                <w:lang w:eastAsia="en-US"/>
              </w:rPr>
              <w:t>- заместитель директора Д</w:t>
            </w:r>
            <w:r w:rsidR="002D5955">
              <w:rPr>
                <w:sz w:val="26"/>
                <w:szCs w:val="26"/>
                <w:lang w:eastAsia="en-US"/>
              </w:rPr>
              <w:t>епартамента культуры и спорта Нефтеюганского района;</w:t>
            </w:r>
          </w:p>
          <w:p w:rsidR="00464B56" w:rsidRDefault="00464B56" w:rsidP="002D5955">
            <w:pPr>
              <w:spacing w:after="120"/>
              <w:jc w:val="both"/>
              <w:rPr>
                <w:sz w:val="26"/>
                <w:szCs w:val="26"/>
                <w:lang w:eastAsia="en-US"/>
              </w:rPr>
            </w:pPr>
          </w:p>
        </w:tc>
      </w:tr>
      <w:tr w:rsidR="002D5955" w:rsidRPr="00D143F7" w:rsidTr="00F25ECB">
        <w:tc>
          <w:tcPr>
            <w:tcW w:w="4395" w:type="dxa"/>
            <w:hideMark/>
          </w:tcPr>
          <w:p w:rsidR="002D5955" w:rsidRPr="00D143F7" w:rsidRDefault="002D5955" w:rsidP="002D5955">
            <w:pPr>
              <w:ind w:left="743"/>
              <w:rPr>
                <w:b/>
                <w:sz w:val="26"/>
                <w:szCs w:val="26"/>
                <w:lang w:eastAsia="en-US"/>
              </w:rPr>
            </w:pPr>
            <w:r>
              <w:rPr>
                <w:b/>
                <w:sz w:val="26"/>
                <w:szCs w:val="26"/>
                <w:lang w:eastAsia="en-US"/>
              </w:rPr>
              <w:lastRenderedPageBreak/>
              <w:t>С</w:t>
            </w:r>
            <w:r w:rsidRPr="00D143F7">
              <w:rPr>
                <w:b/>
                <w:sz w:val="26"/>
                <w:szCs w:val="26"/>
                <w:lang w:eastAsia="en-US"/>
              </w:rPr>
              <w:t>екретарь:</w:t>
            </w:r>
          </w:p>
        </w:tc>
        <w:tc>
          <w:tcPr>
            <w:tcW w:w="6095" w:type="dxa"/>
          </w:tcPr>
          <w:p w:rsidR="002D5955" w:rsidRPr="00D143F7" w:rsidRDefault="002D5955" w:rsidP="002D5955">
            <w:pPr>
              <w:rPr>
                <w:sz w:val="26"/>
                <w:szCs w:val="26"/>
                <w:lang w:eastAsia="en-US"/>
              </w:rPr>
            </w:pPr>
          </w:p>
        </w:tc>
      </w:tr>
      <w:tr w:rsidR="002D5955" w:rsidRPr="00D143F7" w:rsidTr="00F25ECB">
        <w:tc>
          <w:tcPr>
            <w:tcW w:w="4395" w:type="dxa"/>
            <w:hideMark/>
          </w:tcPr>
          <w:p w:rsidR="002D5955" w:rsidRDefault="002D5955" w:rsidP="002D5955">
            <w:pPr>
              <w:ind w:left="743"/>
              <w:rPr>
                <w:sz w:val="26"/>
                <w:szCs w:val="26"/>
                <w:lang w:eastAsia="en-US"/>
              </w:rPr>
            </w:pPr>
            <w:r>
              <w:rPr>
                <w:sz w:val="26"/>
                <w:szCs w:val="26"/>
                <w:lang w:eastAsia="en-US"/>
              </w:rPr>
              <w:t xml:space="preserve">Рошка </w:t>
            </w:r>
          </w:p>
          <w:p w:rsidR="002D5955" w:rsidRPr="00D143F7" w:rsidRDefault="002D5955" w:rsidP="002D5955">
            <w:pPr>
              <w:ind w:left="743"/>
              <w:rPr>
                <w:sz w:val="26"/>
                <w:szCs w:val="26"/>
                <w:lang w:eastAsia="en-US"/>
              </w:rPr>
            </w:pPr>
            <w:r>
              <w:rPr>
                <w:sz w:val="26"/>
                <w:szCs w:val="26"/>
                <w:lang w:eastAsia="en-US"/>
              </w:rPr>
              <w:t>Ирина Викторовна</w:t>
            </w:r>
          </w:p>
        </w:tc>
        <w:tc>
          <w:tcPr>
            <w:tcW w:w="6095" w:type="dxa"/>
          </w:tcPr>
          <w:p w:rsidR="002D5955" w:rsidRPr="00D143F7" w:rsidRDefault="002D5955" w:rsidP="002D5955">
            <w:pPr>
              <w:spacing w:after="120"/>
              <w:jc w:val="both"/>
              <w:rPr>
                <w:sz w:val="26"/>
                <w:szCs w:val="26"/>
                <w:lang w:eastAsia="en-US"/>
              </w:rPr>
            </w:pPr>
            <w:r>
              <w:rPr>
                <w:sz w:val="26"/>
                <w:szCs w:val="26"/>
              </w:rPr>
              <w:t>- главный специалист отдела социально-трудовых отношений администрации Нефтеюганского района.</w:t>
            </w:r>
          </w:p>
        </w:tc>
      </w:tr>
      <w:tr w:rsidR="002D5955" w:rsidRPr="00D143F7" w:rsidTr="00F25ECB">
        <w:tc>
          <w:tcPr>
            <w:tcW w:w="4395" w:type="dxa"/>
          </w:tcPr>
          <w:p w:rsidR="002D5955" w:rsidRDefault="002D5955" w:rsidP="002D5955">
            <w:pPr>
              <w:ind w:firstLine="743"/>
              <w:rPr>
                <w:b/>
                <w:sz w:val="26"/>
                <w:szCs w:val="26"/>
                <w:lang w:eastAsia="en-US"/>
              </w:rPr>
            </w:pPr>
          </w:p>
          <w:p w:rsidR="002D5955" w:rsidRDefault="002D5955" w:rsidP="002D5955">
            <w:pPr>
              <w:ind w:firstLine="743"/>
              <w:rPr>
                <w:b/>
                <w:sz w:val="26"/>
                <w:szCs w:val="26"/>
                <w:lang w:eastAsia="en-US"/>
              </w:rPr>
            </w:pPr>
          </w:p>
          <w:p w:rsidR="00FE106E" w:rsidRDefault="00FE106E" w:rsidP="002D5955">
            <w:pPr>
              <w:ind w:firstLine="743"/>
              <w:rPr>
                <w:b/>
                <w:sz w:val="26"/>
                <w:szCs w:val="26"/>
                <w:lang w:eastAsia="en-US"/>
              </w:rPr>
            </w:pPr>
          </w:p>
          <w:p w:rsidR="002D5955" w:rsidRPr="00867A12" w:rsidRDefault="002D5955" w:rsidP="002D5955">
            <w:pPr>
              <w:ind w:firstLine="743"/>
              <w:rPr>
                <w:b/>
                <w:sz w:val="26"/>
                <w:szCs w:val="26"/>
                <w:lang w:eastAsia="en-US"/>
              </w:rPr>
            </w:pPr>
            <w:r w:rsidRPr="00867A12">
              <w:rPr>
                <w:b/>
                <w:sz w:val="26"/>
                <w:szCs w:val="26"/>
                <w:lang w:eastAsia="en-US"/>
              </w:rPr>
              <w:t>Приглашенные:</w:t>
            </w:r>
          </w:p>
        </w:tc>
        <w:tc>
          <w:tcPr>
            <w:tcW w:w="6095" w:type="dxa"/>
          </w:tcPr>
          <w:p w:rsidR="002D5955" w:rsidRPr="00D143F7" w:rsidRDefault="002D5955" w:rsidP="002D5955">
            <w:pPr>
              <w:jc w:val="both"/>
              <w:rPr>
                <w:sz w:val="26"/>
                <w:szCs w:val="26"/>
                <w:lang w:eastAsia="en-US"/>
              </w:rPr>
            </w:pPr>
          </w:p>
        </w:tc>
      </w:tr>
      <w:tr w:rsidR="002D5955" w:rsidRPr="0046780F" w:rsidTr="00F25ECB">
        <w:tc>
          <w:tcPr>
            <w:tcW w:w="4395" w:type="dxa"/>
          </w:tcPr>
          <w:p w:rsidR="002D5955" w:rsidRDefault="002D5955" w:rsidP="002D5955">
            <w:pPr>
              <w:rPr>
                <w:sz w:val="26"/>
                <w:szCs w:val="26"/>
                <w:lang w:eastAsia="en-US"/>
              </w:rPr>
            </w:pPr>
          </w:p>
        </w:tc>
        <w:tc>
          <w:tcPr>
            <w:tcW w:w="6095" w:type="dxa"/>
          </w:tcPr>
          <w:p w:rsidR="002D5955" w:rsidRPr="0046780F" w:rsidRDefault="002D5955" w:rsidP="002D5955">
            <w:pPr>
              <w:jc w:val="both"/>
              <w:rPr>
                <w:color w:val="000000"/>
                <w:spacing w:val="-7"/>
                <w:sz w:val="26"/>
                <w:szCs w:val="26"/>
              </w:rPr>
            </w:pPr>
          </w:p>
        </w:tc>
      </w:tr>
      <w:tr w:rsidR="002D5955" w:rsidRPr="00D143F7" w:rsidTr="00F25ECB">
        <w:tc>
          <w:tcPr>
            <w:tcW w:w="4395" w:type="dxa"/>
          </w:tcPr>
          <w:p w:rsidR="002D5955" w:rsidRDefault="002D5955" w:rsidP="002D5955">
            <w:pPr>
              <w:ind w:firstLine="743"/>
              <w:rPr>
                <w:sz w:val="26"/>
                <w:szCs w:val="26"/>
                <w:lang w:eastAsia="en-US"/>
              </w:rPr>
            </w:pPr>
            <w:r>
              <w:rPr>
                <w:sz w:val="26"/>
                <w:szCs w:val="26"/>
                <w:lang w:eastAsia="en-US"/>
              </w:rPr>
              <w:t xml:space="preserve">Рябухина </w:t>
            </w:r>
          </w:p>
          <w:p w:rsidR="002D5955" w:rsidRDefault="002D5955" w:rsidP="002D5955">
            <w:pPr>
              <w:ind w:firstLine="743"/>
              <w:rPr>
                <w:sz w:val="26"/>
                <w:szCs w:val="26"/>
                <w:lang w:eastAsia="en-US"/>
              </w:rPr>
            </w:pPr>
            <w:r>
              <w:rPr>
                <w:sz w:val="26"/>
                <w:szCs w:val="26"/>
                <w:lang w:eastAsia="en-US"/>
              </w:rPr>
              <w:t>Татьяна Геннадьевна</w:t>
            </w:r>
          </w:p>
        </w:tc>
        <w:tc>
          <w:tcPr>
            <w:tcW w:w="6095" w:type="dxa"/>
          </w:tcPr>
          <w:p w:rsidR="002D5955" w:rsidRDefault="002D5955" w:rsidP="002D5955">
            <w:pPr>
              <w:spacing w:after="120"/>
              <w:jc w:val="both"/>
              <w:rPr>
                <w:color w:val="000000"/>
                <w:spacing w:val="-7"/>
                <w:sz w:val="26"/>
                <w:szCs w:val="26"/>
              </w:rPr>
            </w:pPr>
            <w:r>
              <w:rPr>
                <w:color w:val="000000"/>
                <w:spacing w:val="-7"/>
                <w:sz w:val="26"/>
                <w:szCs w:val="26"/>
              </w:rPr>
              <w:t>- врач эпидемиолог БУ Ханты-Мансийского автономного округа – Югры «Нефтеюганская районная больница»;</w:t>
            </w:r>
          </w:p>
          <w:p w:rsidR="002D5955" w:rsidRPr="00D143F7" w:rsidRDefault="002D5955" w:rsidP="002D5955">
            <w:pPr>
              <w:spacing w:after="120"/>
              <w:jc w:val="both"/>
              <w:rPr>
                <w:sz w:val="26"/>
                <w:szCs w:val="26"/>
                <w:lang w:eastAsia="en-US"/>
              </w:rPr>
            </w:pPr>
          </w:p>
        </w:tc>
      </w:tr>
      <w:tr w:rsidR="002D5955" w:rsidTr="00F25ECB">
        <w:tc>
          <w:tcPr>
            <w:tcW w:w="4395" w:type="dxa"/>
          </w:tcPr>
          <w:p w:rsidR="00C7496A" w:rsidRDefault="00C7496A" w:rsidP="002D5955">
            <w:pPr>
              <w:ind w:left="743"/>
              <w:rPr>
                <w:sz w:val="26"/>
                <w:szCs w:val="26"/>
                <w:lang w:eastAsia="en-US"/>
              </w:rPr>
            </w:pPr>
            <w:r>
              <w:rPr>
                <w:sz w:val="26"/>
                <w:szCs w:val="26"/>
                <w:lang w:eastAsia="en-US"/>
              </w:rPr>
              <w:t xml:space="preserve">Коршунов </w:t>
            </w:r>
          </w:p>
          <w:p w:rsidR="002D5955" w:rsidRDefault="00C7496A" w:rsidP="002D5955">
            <w:pPr>
              <w:ind w:left="743"/>
              <w:rPr>
                <w:sz w:val="26"/>
                <w:szCs w:val="26"/>
                <w:lang w:eastAsia="en-US"/>
              </w:rPr>
            </w:pPr>
            <w:r>
              <w:rPr>
                <w:sz w:val="26"/>
                <w:szCs w:val="26"/>
                <w:lang w:eastAsia="en-US"/>
              </w:rPr>
              <w:t>Юрий Александрович</w:t>
            </w:r>
          </w:p>
        </w:tc>
        <w:tc>
          <w:tcPr>
            <w:tcW w:w="6095" w:type="dxa"/>
          </w:tcPr>
          <w:p w:rsidR="002D5955" w:rsidRDefault="002D5955" w:rsidP="00C7496A">
            <w:pPr>
              <w:jc w:val="both"/>
              <w:rPr>
                <w:color w:val="000000"/>
                <w:spacing w:val="-7"/>
                <w:sz w:val="26"/>
                <w:szCs w:val="26"/>
              </w:rPr>
            </w:pPr>
            <w:r>
              <w:rPr>
                <w:color w:val="000000"/>
                <w:spacing w:val="-7"/>
                <w:sz w:val="26"/>
                <w:szCs w:val="26"/>
              </w:rPr>
              <w:t xml:space="preserve">- </w:t>
            </w:r>
            <w:r w:rsidR="000179A2">
              <w:rPr>
                <w:color w:val="000000"/>
                <w:spacing w:val="-7"/>
                <w:sz w:val="26"/>
                <w:szCs w:val="26"/>
              </w:rPr>
              <w:t xml:space="preserve">директор Департамента </w:t>
            </w:r>
            <w:r w:rsidR="00C7496A">
              <w:rPr>
                <w:color w:val="000000"/>
                <w:spacing w:val="-7"/>
                <w:sz w:val="26"/>
                <w:szCs w:val="26"/>
              </w:rPr>
              <w:t>строительства и жилищно-коммунального комплекса</w:t>
            </w:r>
            <w:r w:rsidR="000179A2">
              <w:rPr>
                <w:color w:val="000000"/>
                <w:spacing w:val="-7"/>
                <w:sz w:val="26"/>
                <w:szCs w:val="26"/>
              </w:rPr>
              <w:t xml:space="preserve"> Нефтеюганского района</w:t>
            </w:r>
            <w:r w:rsidR="00C7496A">
              <w:rPr>
                <w:color w:val="000000"/>
                <w:spacing w:val="-7"/>
                <w:sz w:val="26"/>
                <w:szCs w:val="26"/>
              </w:rPr>
              <w:t>, заместитель главы администрации Нефтеюганского района;</w:t>
            </w:r>
          </w:p>
        </w:tc>
      </w:tr>
      <w:tr w:rsidR="00C7496A" w:rsidTr="00F25ECB">
        <w:tc>
          <w:tcPr>
            <w:tcW w:w="4395" w:type="dxa"/>
          </w:tcPr>
          <w:p w:rsidR="00C7496A" w:rsidRDefault="00C7496A" w:rsidP="002D5955">
            <w:pPr>
              <w:ind w:left="743"/>
              <w:rPr>
                <w:sz w:val="26"/>
                <w:szCs w:val="26"/>
                <w:lang w:eastAsia="en-US"/>
              </w:rPr>
            </w:pPr>
          </w:p>
          <w:p w:rsidR="00C7496A" w:rsidRDefault="00C7496A" w:rsidP="002D5955">
            <w:pPr>
              <w:ind w:left="743"/>
              <w:rPr>
                <w:sz w:val="26"/>
                <w:szCs w:val="26"/>
                <w:lang w:eastAsia="en-US"/>
              </w:rPr>
            </w:pPr>
            <w:r>
              <w:rPr>
                <w:sz w:val="26"/>
                <w:szCs w:val="26"/>
                <w:lang w:eastAsia="en-US"/>
              </w:rPr>
              <w:t xml:space="preserve">Кучин </w:t>
            </w:r>
          </w:p>
          <w:p w:rsidR="00C7496A" w:rsidRDefault="00C7496A" w:rsidP="002D5955">
            <w:pPr>
              <w:ind w:left="743"/>
              <w:rPr>
                <w:sz w:val="26"/>
                <w:szCs w:val="26"/>
                <w:lang w:eastAsia="en-US"/>
              </w:rPr>
            </w:pPr>
            <w:r>
              <w:rPr>
                <w:sz w:val="26"/>
                <w:szCs w:val="26"/>
                <w:lang w:eastAsia="en-US"/>
              </w:rPr>
              <w:t>Александр Витальевич</w:t>
            </w:r>
          </w:p>
        </w:tc>
        <w:tc>
          <w:tcPr>
            <w:tcW w:w="6095" w:type="dxa"/>
          </w:tcPr>
          <w:p w:rsidR="00C7496A" w:rsidRDefault="00C7496A" w:rsidP="00C7496A">
            <w:pPr>
              <w:jc w:val="both"/>
              <w:rPr>
                <w:color w:val="000000"/>
                <w:spacing w:val="-7"/>
                <w:sz w:val="26"/>
                <w:szCs w:val="26"/>
              </w:rPr>
            </w:pPr>
          </w:p>
          <w:p w:rsidR="00C7496A" w:rsidRDefault="00C7496A" w:rsidP="00C7496A">
            <w:pPr>
              <w:jc w:val="both"/>
              <w:rPr>
                <w:color w:val="000000"/>
                <w:spacing w:val="-7"/>
                <w:sz w:val="26"/>
                <w:szCs w:val="26"/>
              </w:rPr>
            </w:pPr>
            <w:r>
              <w:rPr>
                <w:color w:val="000000"/>
                <w:spacing w:val="-7"/>
                <w:sz w:val="26"/>
                <w:szCs w:val="26"/>
              </w:rPr>
              <w:t xml:space="preserve">- главный Государственный ветеринарный инспектор Сургутского отдела </w:t>
            </w:r>
            <w:proofErr w:type="spellStart"/>
            <w:r>
              <w:rPr>
                <w:color w:val="000000"/>
                <w:spacing w:val="-7"/>
                <w:sz w:val="26"/>
                <w:szCs w:val="26"/>
              </w:rPr>
              <w:t>Госветнадзора</w:t>
            </w:r>
            <w:proofErr w:type="spellEnd"/>
            <w:r>
              <w:rPr>
                <w:color w:val="000000"/>
                <w:spacing w:val="-7"/>
                <w:sz w:val="26"/>
                <w:szCs w:val="26"/>
              </w:rPr>
              <w:t xml:space="preserve"> ветеринарной службы Ханты-Мансийского автономного округа – Югры;</w:t>
            </w:r>
          </w:p>
        </w:tc>
      </w:tr>
      <w:tr w:rsidR="00C7496A" w:rsidTr="00F25ECB">
        <w:tc>
          <w:tcPr>
            <w:tcW w:w="4395" w:type="dxa"/>
          </w:tcPr>
          <w:p w:rsidR="00C7496A" w:rsidRDefault="00C7496A" w:rsidP="002D5955">
            <w:pPr>
              <w:ind w:left="743"/>
              <w:rPr>
                <w:sz w:val="26"/>
                <w:szCs w:val="26"/>
                <w:lang w:eastAsia="en-US"/>
              </w:rPr>
            </w:pPr>
          </w:p>
          <w:p w:rsidR="00A650D7" w:rsidRDefault="00C7496A" w:rsidP="002D5955">
            <w:pPr>
              <w:ind w:left="743"/>
              <w:rPr>
                <w:sz w:val="26"/>
                <w:szCs w:val="26"/>
                <w:lang w:eastAsia="en-US"/>
              </w:rPr>
            </w:pPr>
            <w:proofErr w:type="spellStart"/>
            <w:r>
              <w:rPr>
                <w:sz w:val="26"/>
                <w:szCs w:val="26"/>
                <w:lang w:eastAsia="en-US"/>
              </w:rPr>
              <w:t>Эльмурзаев</w:t>
            </w:r>
            <w:proofErr w:type="spellEnd"/>
            <w:r>
              <w:rPr>
                <w:sz w:val="26"/>
                <w:szCs w:val="26"/>
                <w:lang w:eastAsia="en-US"/>
              </w:rPr>
              <w:t xml:space="preserve"> </w:t>
            </w:r>
          </w:p>
          <w:p w:rsidR="00C7496A" w:rsidRDefault="00E7013F" w:rsidP="002D5955">
            <w:pPr>
              <w:ind w:left="743"/>
              <w:rPr>
                <w:sz w:val="26"/>
                <w:szCs w:val="26"/>
                <w:lang w:eastAsia="en-US"/>
              </w:rPr>
            </w:pPr>
            <w:proofErr w:type="spellStart"/>
            <w:r>
              <w:rPr>
                <w:sz w:val="26"/>
                <w:szCs w:val="26"/>
                <w:lang w:eastAsia="en-US"/>
              </w:rPr>
              <w:t>Ха</w:t>
            </w:r>
            <w:r w:rsidR="00A650D7">
              <w:rPr>
                <w:sz w:val="26"/>
                <w:szCs w:val="26"/>
                <w:lang w:eastAsia="en-US"/>
              </w:rPr>
              <w:t>важ</w:t>
            </w:r>
            <w:proofErr w:type="spellEnd"/>
            <w:r w:rsidR="00A650D7">
              <w:rPr>
                <w:sz w:val="26"/>
                <w:szCs w:val="26"/>
                <w:lang w:eastAsia="en-US"/>
              </w:rPr>
              <w:t xml:space="preserve"> </w:t>
            </w:r>
            <w:proofErr w:type="spellStart"/>
            <w:r w:rsidR="00A650D7">
              <w:rPr>
                <w:sz w:val="26"/>
                <w:szCs w:val="26"/>
                <w:lang w:eastAsia="en-US"/>
              </w:rPr>
              <w:t>Китикович</w:t>
            </w:r>
            <w:proofErr w:type="spellEnd"/>
          </w:p>
          <w:p w:rsidR="00C7496A" w:rsidRDefault="00C7496A" w:rsidP="002D5955">
            <w:pPr>
              <w:ind w:left="743"/>
              <w:rPr>
                <w:sz w:val="26"/>
                <w:szCs w:val="26"/>
                <w:lang w:eastAsia="en-US"/>
              </w:rPr>
            </w:pPr>
          </w:p>
        </w:tc>
        <w:tc>
          <w:tcPr>
            <w:tcW w:w="6095" w:type="dxa"/>
          </w:tcPr>
          <w:p w:rsidR="00C7496A" w:rsidRDefault="00C7496A" w:rsidP="00C7496A">
            <w:pPr>
              <w:jc w:val="both"/>
              <w:rPr>
                <w:color w:val="000000"/>
                <w:spacing w:val="-7"/>
                <w:sz w:val="26"/>
                <w:szCs w:val="26"/>
              </w:rPr>
            </w:pPr>
          </w:p>
          <w:p w:rsidR="00C7496A" w:rsidRDefault="00A650D7" w:rsidP="00A650D7">
            <w:pPr>
              <w:jc w:val="both"/>
              <w:rPr>
                <w:color w:val="000000"/>
                <w:spacing w:val="-7"/>
                <w:sz w:val="26"/>
                <w:szCs w:val="26"/>
              </w:rPr>
            </w:pPr>
            <w:r>
              <w:rPr>
                <w:color w:val="000000"/>
                <w:spacing w:val="-7"/>
                <w:sz w:val="26"/>
                <w:szCs w:val="26"/>
              </w:rPr>
              <w:t>- х</w:t>
            </w:r>
            <w:r w:rsidR="00C7496A">
              <w:rPr>
                <w:color w:val="000000"/>
                <w:spacing w:val="-7"/>
                <w:sz w:val="26"/>
                <w:szCs w:val="26"/>
              </w:rPr>
              <w:t>ирург-</w:t>
            </w:r>
            <w:proofErr w:type="spellStart"/>
            <w:r w:rsidR="00C7496A">
              <w:rPr>
                <w:color w:val="000000"/>
                <w:spacing w:val="-7"/>
                <w:sz w:val="26"/>
                <w:szCs w:val="26"/>
              </w:rPr>
              <w:t>травмотолог</w:t>
            </w:r>
            <w:proofErr w:type="spellEnd"/>
            <w:r w:rsidR="0049395A">
              <w:rPr>
                <w:color w:val="000000"/>
                <w:spacing w:val="-7"/>
                <w:sz w:val="26"/>
                <w:szCs w:val="26"/>
              </w:rPr>
              <w:t xml:space="preserve"> БУ Х</w:t>
            </w:r>
            <w:r>
              <w:rPr>
                <w:color w:val="000000"/>
                <w:spacing w:val="-7"/>
                <w:sz w:val="26"/>
                <w:szCs w:val="26"/>
              </w:rPr>
              <w:t>анты-Мансийского автономного округа – Югры «Нефтеюганская районная больница»;</w:t>
            </w:r>
          </w:p>
        </w:tc>
      </w:tr>
    </w:tbl>
    <w:p w:rsidR="000179A2" w:rsidRDefault="000179A2" w:rsidP="00BF4CCA">
      <w:pPr>
        <w:contextualSpacing/>
        <w:jc w:val="both"/>
        <w:rPr>
          <w:color w:val="000000"/>
          <w:spacing w:val="-7"/>
          <w:sz w:val="26"/>
          <w:szCs w:val="26"/>
        </w:rPr>
      </w:pPr>
    </w:p>
    <w:p w:rsidR="008F34AE" w:rsidRDefault="008F34AE" w:rsidP="00BF4CCA">
      <w:pPr>
        <w:contextualSpacing/>
        <w:jc w:val="both"/>
        <w:rPr>
          <w:color w:val="000000"/>
          <w:spacing w:val="-7"/>
          <w:sz w:val="26"/>
          <w:szCs w:val="26"/>
        </w:rPr>
      </w:pPr>
    </w:p>
    <w:p w:rsidR="008F34AE" w:rsidRDefault="008F34AE" w:rsidP="00BF4CCA">
      <w:pPr>
        <w:contextualSpacing/>
        <w:jc w:val="both"/>
        <w:rPr>
          <w:color w:val="000000"/>
          <w:spacing w:val="-7"/>
          <w:sz w:val="26"/>
          <w:szCs w:val="26"/>
        </w:rPr>
      </w:pPr>
    </w:p>
    <w:p w:rsidR="002D5955" w:rsidRDefault="005C4DC5" w:rsidP="002D5955">
      <w:pPr>
        <w:ind w:firstLine="708"/>
        <w:jc w:val="center"/>
        <w:rPr>
          <w:b/>
          <w:sz w:val="26"/>
          <w:szCs w:val="26"/>
        </w:rPr>
      </w:pPr>
      <w:r>
        <w:rPr>
          <w:b/>
          <w:sz w:val="26"/>
          <w:szCs w:val="26"/>
        </w:rPr>
        <w:t>ХОД ЗАСЕДАНИЯ</w:t>
      </w:r>
    </w:p>
    <w:p w:rsidR="005C4DC5" w:rsidRPr="002D5955" w:rsidRDefault="005C4DC5" w:rsidP="002D5955">
      <w:pPr>
        <w:ind w:firstLine="708"/>
        <w:jc w:val="center"/>
        <w:rPr>
          <w:b/>
          <w:sz w:val="26"/>
          <w:szCs w:val="26"/>
        </w:rPr>
      </w:pPr>
    </w:p>
    <w:p w:rsidR="002D5955" w:rsidRDefault="005C4DC5" w:rsidP="005C4DC5">
      <w:pPr>
        <w:ind w:firstLine="708"/>
        <w:rPr>
          <w:b/>
          <w:sz w:val="26"/>
          <w:szCs w:val="26"/>
        </w:rPr>
      </w:pPr>
      <w:r>
        <w:rPr>
          <w:b/>
          <w:sz w:val="26"/>
          <w:szCs w:val="26"/>
        </w:rPr>
        <w:t>1 вопрос повестки дня:</w:t>
      </w:r>
    </w:p>
    <w:tbl>
      <w:tblPr>
        <w:tblStyle w:val="aa"/>
        <w:tblW w:w="0" w:type="auto"/>
        <w:tblLook w:val="04A0" w:firstRow="1" w:lastRow="0" w:firstColumn="1" w:lastColumn="0" w:noHBand="0" w:noVBand="1"/>
      </w:tblPr>
      <w:tblGrid>
        <w:gridCol w:w="9571"/>
      </w:tblGrid>
      <w:tr w:rsidR="006407FF" w:rsidTr="002E4053">
        <w:trPr>
          <w:trHeight w:val="70"/>
        </w:trPr>
        <w:tc>
          <w:tcPr>
            <w:tcW w:w="9571" w:type="dxa"/>
            <w:tcBorders>
              <w:top w:val="nil"/>
              <w:left w:val="nil"/>
              <w:right w:val="nil"/>
            </w:tcBorders>
          </w:tcPr>
          <w:p w:rsidR="006407FF" w:rsidRDefault="006407FF" w:rsidP="002E4053">
            <w:pPr>
              <w:rPr>
                <w:b/>
                <w:sz w:val="16"/>
                <w:szCs w:val="16"/>
              </w:rPr>
            </w:pPr>
          </w:p>
        </w:tc>
      </w:tr>
    </w:tbl>
    <w:p w:rsidR="005C4DC5" w:rsidRDefault="005C4DC5" w:rsidP="002E4053">
      <w:pPr>
        <w:tabs>
          <w:tab w:val="left" w:pos="851"/>
        </w:tabs>
        <w:ind w:firstLine="567"/>
        <w:jc w:val="both"/>
        <w:rPr>
          <w:sz w:val="26"/>
          <w:szCs w:val="26"/>
        </w:rPr>
      </w:pPr>
      <w:r w:rsidRPr="005C4DC5">
        <w:rPr>
          <w:sz w:val="26"/>
          <w:szCs w:val="26"/>
        </w:rPr>
        <w:t xml:space="preserve">«Эпидемическая ситуация по ОРВИ и гриппу </w:t>
      </w:r>
      <w:proofErr w:type="gramStart"/>
      <w:r w:rsidRPr="005C4DC5">
        <w:rPr>
          <w:sz w:val="26"/>
          <w:szCs w:val="26"/>
        </w:rPr>
        <w:t>в</w:t>
      </w:r>
      <w:proofErr w:type="gramEnd"/>
      <w:r w:rsidRPr="005C4DC5">
        <w:rPr>
          <w:sz w:val="26"/>
          <w:szCs w:val="26"/>
        </w:rPr>
        <w:t xml:space="preserve"> </w:t>
      </w:r>
      <w:proofErr w:type="gramStart"/>
      <w:r w:rsidRPr="005C4DC5">
        <w:rPr>
          <w:sz w:val="26"/>
          <w:szCs w:val="26"/>
        </w:rPr>
        <w:t>Нефтеюганском</w:t>
      </w:r>
      <w:proofErr w:type="gramEnd"/>
      <w:r w:rsidRPr="005C4DC5">
        <w:rPr>
          <w:sz w:val="26"/>
          <w:szCs w:val="26"/>
        </w:rPr>
        <w:t xml:space="preserve">  районе в эпидемический  сезон 2015-2016 гг.  </w:t>
      </w:r>
    </w:p>
    <w:p w:rsidR="00251C6A" w:rsidRPr="00984630" w:rsidRDefault="00251C6A" w:rsidP="00251C6A">
      <w:pPr>
        <w:pStyle w:val="a3"/>
        <w:tabs>
          <w:tab w:val="left" w:pos="851"/>
        </w:tabs>
        <w:ind w:left="0" w:firstLine="567"/>
        <w:jc w:val="both"/>
        <w:rPr>
          <w:sz w:val="26"/>
          <w:szCs w:val="26"/>
        </w:rPr>
      </w:pPr>
      <w:r w:rsidRPr="00984630">
        <w:rPr>
          <w:sz w:val="26"/>
          <w:szCs w:val="26"/>
        </w:rPr>
        <w:t xml:space="preserve">Мероприятия по профилактике ОРВИ и гриппа в учреждениях здравоохранения. </w:t>
      </w:r>
    </w:p>
    <w:p w:rsidR="00251C6A" w:rsidRPr="005C4DC5" w:rsidRDefault="00251C6A" w:rsidP="00251C6A">
      <w:pPr>
        <w:tabs>
          <w:tab w:val="left" w:pos="851"/>
        </w:tabs>
        <w:ind w:firstLine="567"/>
        <w:jc w:val="both"/>
        <w:rPr>
          <w:sz w:val="26"/>
          <w:szCs w:val="26"/>
        </w:rPr>
      </w:pPr>
      <w:r w:rsidRPr="00984630">
        <w:rPr>
          <w:sz w:val="26"/>
          <w:szCs w:val="26"/>
        </w:rPr>
        <w:t>Мероприятия по профилактике ОРВИ и г</w:t>
      </w:r>
      <w:r>
        <w:rPr>
          <w:sz w:val="26"/>
          <w:szCs w:val="26"/>
        </w:rPr>
        <w:t>риппа в учреждениях образования.</w:t>
      </w:r>
    </w:p>
    <w:p w:rsidR="005C4DC5" w:rsidRDefault="005C4DC5" w:rsidP="00F25ECB">
      <w:pPr>
        <w:tabs>
          <w:tab w:val="left" w:pos="851"/>
        </w:tabs>
        <w:ind w:firstLine="567"/>
        <w:jc w:val="both"/>
        <w:rPr>
          <w:sz w:val="26"/>
          <w:szCs w:val="26"/>
        </w:rPr>
      </w:pPr>
      <w:r w:rsidRPr="00984630">
        <w:rPr>
          <w:sz w:val="26"/>
          <w:szCs w:val="26"/>
        </w:rPr>
        <w:t xml:space="preserve">Анализ выполнения плана профилактических прививок за 2015 год. </w:t>
      </w:r>
      <w:proofErr w:type="gramStart"/>
      <w:r w:rsidRPr="00984630">
        <w:rPr>
          <w:sz w:val="26"/>
          <w:szCs w:val="26"/>
        </w:rPr>
        <w:t xml:space="preserve">Достижение нормативных показателей охвата и своевременности </w:t>
      </w:r>
      <w:proofErr w:type="spellStart"/>
      <w:r w:rsidRPr="00984630">
        <w:rPr>
          <w:sz w:val="26"/>
          <w:szCs w:val="26"/>
        </w:rPr>
        <w:t>привитости</w:t>
      </w:r>
      <w:proofErr w:type="spellEnd"/>
      <w:r w:rsidRPr="00984630">
        <w:rPr>
          <w:sz w:val="26"/>
          <w:szCs w:val="26"/>
        </w:rPr>
        <w:t xml:space="preserve"> против управляемых инфекций в декретированные возраста в разрезе педиатрических участков.</w:t>
      </w:r>
      <w:proofErr w:type="gramEnd"/>
      <w:r w:rsidRPr="00984630">
        <w:rPr>
          <w:sz w:val="26"/>
          <w:szCs w:val="26"/>
        </w:rPr>
        <w:t xml:space="preserve"> Исполнение регионального календаря профилактических прививок</w:t>
      </w:r>
      <w:r w:rsidR="00251C6A">
        <w:rPr>
          <w:sz w:val="26"/>
          <w:szCs w:val="26"/>
        </w:rPr>
        <w:t>»</w:t>
      </w:r>
      <w:r w:rsidRPr="00984630">
        <w:rPr>
          <w:sz w:val="26"/>
          <w:szCs w:val="26"/>
        </w:rPr>
        <w:t>.</w:t>
      </w:r>
    </w:p>
    <w:p w:rsidR="00744D48" w:rsidRDefault="00744D48" w:rsidP="00F25ECB">
      <w:pPr>
        <w:tabs>
          <w:tab w:val="left" w:pos="851"/>
        </w:tabs>
        <w:ind w:firstLine="567"/>
        <w:jc w:val="both"/>
        <w:rPr>
          <w:sz w:val="26"/>
          <w:szCs w:val="26"/>
        </w:rPr>
      </w:pPr>
    </w:p>
    <w:p w:rsidR="00744D48" w:rsidRDefault="00744D48" w:rsidP="00F25ECB">
      <w:pPr>
        <w:tabs>
          <w:tab w:val="left" w:pos="851"/>
        </w:tabs>
        <w:ind w:firstLine="567"/>
        <w:jc w:val="both"/>
        <w:rPr>
          <w:sz w:val="26"/>
          <w:szCs w:val="26"/>
        </w:rPr>
      </w:pPr>
    </w:p>
    <w:p w:rsidR="00744D48" w:rsidRDefault="00744D48" w:rsidP="00F25ECB">
      <w:pPr>
        <w:tabs>
          <w:tab w:val="left" w:pos="851"/>
        </w:tabs>
        <w:ind w:firstLine="567"/>
        <w:jc w:val="both"/>
        <w:rPr>
          <w:sz w:val="26"/>
          <w:szCs w:val="26"/>
        </w:rPr>
      </w:pPr>
    </w:p>
    <w:p w:rsidR="00744D48" w:rsidRDefault="00744D48" w:rsidP="00F25ECB">
      <w:pPr>
        <w:tabs>
          <w:tab w:val="left" w:pos="851"/>
        </w:tabs>
        <w:ind w:firstLine="567"/>
        <w:jc w:val="both"/>
        <w:rPr>
          <w:sz w:val="26"/>
          <w:szCs w:val="26"/>
        </w:rPr>
      </w:pPr>
    </w:p>
    <w:p w:rsidR="005C4DC5" w:rsidRDefault="005C4DC5" w:rsidP="005C4DC5">
      <w:pPr>
        <w:ind w:firstLine="567"/>
        <w:contextualSpacing/>
        <w:jc w:val="both"/>
        <w:rPr>
          <w:b/>
          <w:sz w:val="26"/>
          <w:szCs w:val="26"/>
        </w:rPr>
      </w:pPr>
      <w:r w:rsidRPr="005C4DC5">
        <w:rPr>
          <w:b/>
          <w:sz w:val="26"/>
          <w:szCs w:val="26"/>
        </w:rPr>
        <w:lastRenderedPageBreak/>
        <w:t>Слушали</w:t>
      </w:r>
      <w:r w:rsidR="005911AE">
        <w:rPr>
          <w:b/>
          <w:sz w:val="26"/>
          <w:szCs w:val="26"/>
        </w:rPr>
        <w:t xml:space="preserve"> по 1 вопросу</w:t>
      </w:r>
      <w:r w:rsidR="002A1706">
        <w:rPr>
          <w:b/>
          <w:sz w:val="26"/>
          <w:szCs w:val="26"/>
        </w:rPr>
        <w:t xml:space="preserve"> доклады</w:t>
      </w:r>
      <w:r w:rsidRPr="005C4DC5">
        <w:rPr>
          <w:b/>
          <w:sz w:val="26"/>
          <w:szCs w:val="26"/>
        </w:rPr>
        <w:t>:</w:t>
      </w:r>
    </w:p>
    <w:p w:rsidR="002A1706" w:rsidRDefault="002A1706" w:rsidP="005C4DC5">
      <w:pPr>
        <w:ind w:firstLine="567"/>
        <w:contextualSpacing/>
        <w:jc w:val="both"/>
        <w:rPr>
          <w:b/>
          <w:sz w:val="26"/>
          <w:szCs w:val="26"/>
        </w:rPr>
      </w:pPr>
    </w:p>
    <w:p w:rsidR="004768C0" w:rsidRPr="004768C0" w:rsidRDefault="002A1706" w:rsidP="004768C0">
      <w:pPr>
        <w:ind w:firstLine="567"/>
        <w:contextualSpacing/>
        <w:jc w:val="both"/>
        <w:rPr>
          <w:b/>
          <w:i/>
          <w:sz w:val="26"/>
          <w:szCs w:val="26"/>
        </w:rPr>
      </w:pPr>
      <w:proofErr w:type="spellStart"/>
      <w:r w:rsidRPr="002A1706">
        <w:rPr>
          <w:b/>
          <w:i/>
          <w:sz w:val="26"/>
          <w:szCs w:val="26"/>
        </w:rPr>
        <w:t>Г</w:t>
      </w:r>
      <w:r w:rsidR="004768C0">
        <w:rPr>
          <w:b/>
          <w:i/>
          <w:sz w:val="26"/>
          <w:szCs w:val="26"/>
        </w:rPr>
        <w:t>олубковой</w:t>
      </w:r>
      <w:proofErr w:type="spellEnd"/>
      <w:r w:rsidR="004768C0">
        <w:rPr>
          <w:b/>
          <w:i/>
          <w:sz w:val="26"/>
          <w:szCs w:val="26"/>
        </w:rPr>
        <w:t xml:space="preserve"> Светланы Владимировны:</w:t>
      </w:r>
      <w:r w:rsidR="00744D48">
        <w:rPr>
          <w:b/>
          <w:i/>
          <w:sz w:val="26"/>
          <w:szCs w:val="26"/>
        </w:rPr>
        <w:t xml:space="preserve"> </w:t>
      </w:r>
    </w:p>
    <w:p w:rsidR="004768C0" w:rsidRPr="004768C0" w:rsidRDefault="004768C0" w:rsidP="005A2917">
      <w:pPr>
        <w:ind w:firstLine="567"/>
        <w:contextualSpacing/>
        <w:jc w:val="both"/>
        <w:rPr>
          <w:rFonts w:eastAsiaTheme="minorHAnsi"/>
          <w:sz w:val="26"/>
          <w:szCs w:val="26"/>
          <w:lang w:eastAsia="en-US"/>
        </w:rPr>
      </w:pPr>
      <w:r w:rsidRPr="004768C0">
        <w:rPr>
          <w:rFonts w:eastAsiaTheme="minorHAnsi"/>
          <w:sz w:val="26"/>
          <w:szCs w:val="26"/>
          <w:lang w:eastAsia="en-US"/>
        </w:rPr>
        <w:t xml:space="preserve">В </w:t>
      </w:r>
      <w:proofErr w:type="spellStart"/>
      <w:r w:rsidRPr="004768C0">
        <w:rPr>
          <w:rFonts w:eastAsiaTheme="minorHAnsi"/>
          <w:sz w:val="26"/>
          <w:szCs w:val="26"/>
          <w:lang w:eastAsia="en-US"/>
        </w:rPr>
        <w:t>эпид</w:t>
      </w:r>
      <w:proofErr w:type="spellEnd"/>
      <w:r w:rsidRPr="004768C0">
        <w:rPr>
          <w:rFonts w:eastAsiaTheme="minorHAnsi"/>
          <w:sz w:val="26"/>
          <w:szCs w:val="26"/>
          <w:lang w:eastAsia="en-US"/>
        </w:rPr>
        <w:t>. сезон 2015/2016 года профилактические прививки отечественными и зарубежными вакцинами получили</w:t>
      </w:r>
      <w:r w:rsidRPr="004768C0">
        <w:rPr>
          <w:rFonts w:eastAsiaTheme="minorHAnsi"/>
          <w:b/>
          <w:sz w:val="26"/>
          <w:szCs w:val="26"/>
          <w:lang w:eastAsia="en-US"/>
        </w:rPr>
        <w:t xml:space="preserve"> </w:t>
      </w:r>
      <w:r w:rsidRPr="004768C0">
        <w:rPr>
          <w:rFonts w:eastAsiaTheme="minorHAnsi"/>
          <w:sz w:val="26"/>
          <w:szCs w:val="26"/>
          <w:lang w:eastAsia="en-US"/>
        </w:rPr>
        <w:t>13951 человек  Нефтеюганского района, что составляет</w:t>
      </w:r>
      <w:r w:rsidRPr="004768C0">
        <w:rPr>
          <w:rFonts w:eastAsiaTheme="minorHAnsi"/>
          <w:b/>
          <w:sz w:val="26"/>
          <w:szCs w:val="26"/>
          <w:lang w:eastAsia="en-US"/>
        </w:rPr>
        <w:t xml:space="preserve"> </w:t>
      </w:r>
      <w:r w:rsidRPr="004768C0">
        <w:rPr>
          <w:rFonts w:eastAsiaTheme="minorHAnsi"/>
          <w:sz w:val="26"/>
          <w:szCs w:val="26"/>
          <w:lang w:eastAsia="en-US"/>
        </w:rPr>
        <w:t>31,2 % от общего количества населения района (44709 чел.). На сезон 2016/2017 года нормативный показатель вакцинации против гриппа будет 40,0% населения, а это 17884 человека, т. е. еще на 3933 человека больше, чем по итогам прошедшего сезона.</w:t>
      </w:r>
    </w:p>
    <w:p w:rsidR="004768C0" w:rsidRDefault="004768C0" w:rsidP="005A2917">
      <w:pPr>
        <w:ind w:firstLine="567"/>
        <w:contextualSpacing/>
        <w:jc w:val="both"/>
        <w:rPr>
          <w:rFonts w:eastAsiaTheme="minorHAnsi"/>
          <w:sz w:val="26"/>
          <w:szCs w:val="26"/>
          <w:lang w:eastAsia="en-US"/>
        </w:rPr>
      </w:pPr>
      <w:r w:rsidRPr="004768C0">
        <w:rPr>
          <w:rFonts w:eastAsiaTheme="minorHAnsi"/>
          <w:sz w:val="26"/>
          <w:szCs w:val="26"/>
          <w:lang w:eastAsia="en-US"/>
        </w:rPr>
        <w:t xml:space="preserve">По сравнению с другими территориями ХМАО-Югры на территории Нефтеюганского района заболеваемость гриппом и ОРВИ в эпидемический сезон 2015/2016 годов </w:t>
      </w:r>
      <w:proofErr w:type="gramStart"/>
      <w:r w:rsidRPr="004768C0">
        <w:rPr>
          <w:rFonts w:eastAsiaTheme="minorHAnsi"/>
          <w:sz w:val="26"/>
          <w:szCs w:val="26"/>
          <w:lang w:eastAsia="en-US"/>
        </w:rPr>
        <w:t>находилась на относительно низком уровне превышение Эпидемических порогов наблюдалось</w:t>
      </w:r>
      <w:proofErr w:type="gramEnd"/>
      <w:r w:rsidRPr="004768C0">
        <w:rPr>
          <w:rFonts w:eastAsiaTheme="minorHAnsi"/>
          <w:sz w:val="26"/>
          <w:szCs w:val="26"/>
          <w:lang w:eastAsia="en-US"/>
        </w:rPr>
        <w:t xml:space="preserve"> в течение всего 2-х недель с 25 января по 07 февраля 2016 года (4 и 5 неделя).</w:t>
      </w:r>
    </w:p>
    <w:p w:rsidR="005A2917" w:rsidRPr="004768C0" w:rsidRDefault="005A2917" w:rsidP="005A2917">
      <w:pPr>
        <w:ind w:firstLine="567"/>
        <w:contextualSpacing/>
        <w:jc w:val="both"/>
        <w:rPr>
          <w:rFonts w:eastAsiaTheme="minorHAnsi"/>
          <w:sz w:val="26"/>
          <w:szCs w:val="26"/>
          <w:lang w:eastAsia="en-US"/>
        </w:rPr>
      </w:pPr>
    </w:p>
    <w:p w:rsidR="002A1706" w:rsidRPr="005A2917" w:rsidRDefault="004768C0" w:rsidP="005A2917">
      <w:pPr>
        <w:ind w:firstLine="567"/>
        <w:contextualSpacing/>
        <w:jc w:val="both"/>
        <w:rPr>
          <w:b/>
          <w:i/>
          <w:sz w:val="26"/>
          <w:szCs w:val="26"/>
        </w:rPr>
      </w:pPr>
      <w:proofErr w:type="spellStart"/>
      <w:r>
        <w:rPr>
          <w:b/>
          <w:i/>
          <w:sz w:val="26"/>
          <w:szCs w:val="26"/>
        </w:rPr>
        <w:t>Ноговициной</w:t>
      </w:r>
      <w:proofErr w:type="spellEnd"/>
      <w:r>
        <w:rPr>
          <w:b/>
          <w:i/>
          <w:sz w:val="26"/>
          <w:szCs w:val="26"/>
        </w:rPr>
        <w:t xml:space="preserve"> Ольги </w:t>
      </w:r>
      <w:proofErr w:type="spellStart"/>
      <w:r>
        <w:rPr>
          <w:b/>
          <w:i/>
          <w:sz w:val="26"/>
          <w:szCs w:val="26"/>
        </w:rPr>
        <w:t>Римовны</w:t>
      </w:r>
      <w:proofErr w:type="spellEnd"/>
      <w:r>
        <w:rPr>
          <w:b/>
          <w:i/>
          <w:sz w:val="26"/>
          <w:szCs w:val="26"/>
        </w:rPr>
        <w:t>, Рябухиной Татьяны Геннадьевны</w:t>
      </w:r>
    </w:p>
    <w:p w:rsidR="002A1706" w:rsidRPr="002A1706" w:rsidRDefault="002A1706" w:rsidP="002A1706">
      <w:pPr>
        <w:ind w:firstLine="567"/>
        <w:contextualSpacing/>
        <w:jc w:val="right"/>
        <w:rPr>
          <w:rFonts w:ascii="13" w:eastAsia="Calibri" w:hAnsi="13"/>
          <w:sz w:val="26"/>
          <w:szCs w:val="26"/>
          <w:lang w:eastAsia="en-US"/>
        </w:rPr>
      </w:pPr>
      <w:r w:rsidRPr="002A1706">
        <w:rPr>
          <w:rFonts w:ascii="13" w:eastAsia="Calibri" w:hAnsi="13"/>
          <w:sz w:val="26"/>
          <w:szCs w:val="26"/>
          <w:lang w:eastAsia="en-US"/>
        </w:rPr>
        <w:t>Таблица 1</w:t>
      </w:r>
    </w:p>
    <w:p w:rsidR="002A1706" w:rsidRPr="002A1706" w:rsidRDefault="002A1706" w:rsidP="002A1706">
      <w:pPr>
        <w:ind w:firstLine="567"/>
        <w:contextualSpacing/>
        <w:rPr>
          <w:rFonts w:ascii="13" w:eastAsia="Calibri" w:hAnsi="13"/>
          <w:sz w:val="26"/>
          <w:szCs w:val="26"/>
          <w:lang w:eastAsia="en-US"/>
        </w:rPr>
      </w:pPr>
      <w:r w:rsidRPr="002A1706">
        <w:rPr>
          <w:rFonts w:ascii="13" w:eastAsia="Calibri" w:hAnsi="13"/>
          <w:sz w:val="26"/>
          <w:szCs w:val="26"/>
          <w:lang w:eastAsia="en-US"/>
        </w:rPr>
        <w:t>Данные заболеваемости ОРВИ и гриппом за  2014 и 2015</w:t>
      </w:r>
      <w:r>
        <w:rPr>
          <w:rFonts w:ascii="13" w:eastAsia="Calibri" w:hAnsi="13"/>
          <w:sz w:val="26"/>
          <w:szCs w:val="26"/>
          <w:lang w:eastAsia="en-US"/>
        </w:rPr>
        <w:t xml:space="preserve"> </w:t>
      </w:r>
      <w:r w:rsidRPr="002A1706">
        <w:rPr>
          <w:rFonts w:ascii="13" w:eastAsia="Calibri" w:hAnsi="13"/>
          <w:sz w:val="26"/>
          <w:szCs w:val="26"/>
          <w:lang w:eastAsia="en-US"/>
        </w:rPr>
        <w:t>годы</w:t>
      </w:r>
    </w:p>
    <w:tbl>
      <w:tblPr>
        <w:tblStyle w:val="aa"/>
        <w:tblW w:w="0" w:type="auto"/>
        <w:tblLook w:val="04A0" w:firstRow="1" w:lastRow="0" w:firstColumn="1" w:lastColumn="0" w:noHBand="0" w:noVBand="1"/>
      </w:tblPr>
      <w:tblGrid>
        <w:gridCol w:w="2923"/>
        <w:gridCol w:w="3052"/>
        <w:gridCol w:w="2876"/>
      </w:tblGrid>
      <w:tr w:rsidR="002A1706" w:rsidRPr="002A1706" w:rsidTr="002A1706">
        <w:tc>
          <w:tcPr>
            <w:tcW w:w="2923" w:type="dxa"/>
            <w:vMerge w:val="restart"/>
            <w:tcBorders>
              <w:top w:val="single" w:sz="4" w:space="0" w:color="auto"/>
              <w:left w:val="single" w:sz="4" w:space="0" w:color="auto"/>
              <w:bottom w:val="single" w:sz="4" w:space="0" w:color="auto"/>
              <w:right w:val="single" w:sz="4" w:space="0" w:color="auto"/>
            </w:tcBorders>
            <w:hideMark/>
          </w:tcPr>
          <w:p w:rsidR="002A1706" w:rsidRPr="002A1706" w:rsidRDefault="002A1706" w:rsidP="002A1706">
            <w:pPr>
              <w:ind w:firstLine="567"/>
              <w:contextualSpacing/>
              <w:rPr>
                <w:rFonts w:eastAsia="Calibri"/>
                <w:lang w:eastAsia="en-US"/>
              </w:rPr>
            </w:pPr>
            <w:r w:rsidRPr="002A1706">
              <w:rPr>
                <w:rFonts w:eastAsia="Calibri"/>
                <w:lang w:eastAsia="en-US"/>
              </w:rPr>
              <w:t>год</w:t>
            </w:r>
          </w:p>
        </w:tc>
        <w:tc>
          <w:tcPr>
            <w:tcW w:w="5928" w:type="dxa"/>
            <w:gridSpan w:val="2"/>
            <w:tcBorders>
              <w:top w:val="single" w:sz="4" w:space="0" w:color="auto"/>
              <w:left w:val="single" w:sz="4" w:space="0" w:color="auto"/>
              <w:bottom w:val="single" w:sz="4" w:space="0" w:color="auto"/>
              <w:right w:val="single" w:sz="4" w:space="0" w:color="auto"/>
            </w:tcBorders>
            <w:hideMark/>
          </w:tcPr>
          <w:p w:rsidR="002A1706" w:rsidRPr="002A1706" w:rsidRDefault="002A1706" w:rsidP="002A1706">
            <w:pPr>
              <w:ind w:firstLine="567"/>
              <w:contextualSpacing/>
              <w:rPr>
                <w:rFonts w:eastAsia="Calibri"/>
                <w:lang w:eastAsia="en-US"/>
              </w:rPr>
            </w:pPr>
            <w:r w:rsidRPr="002A1706">
              <w:rPr>
                <w:rFonts w:eastAsia="Calibri"/>
                <w:lang w:eastAsia="en-US"/>
              </w:rPr>
              <w:t>Заболеваемость (</w:t>
            </w:r>
            <w:proofErr w:type="spellStart"/>
            <w:r w:rsidRPr="002A1706">
              <w:rPr>
                <w:rFonts w:eastAsia="Calibri"/>
                <w:lang w:eastAsia="en-US"/>
              </w:rPr>
              <w:t>абс</w:t>
            </w:r>
            <w:proofErr w:type="spellEnd"/>
            <w:r w:rsidRPr="002A1706">
              <w:rPr>
                <w:rFonts w:eastAsia="Calibri"/>
                <w:lang w:eastAsia="en-US"/>
              </w:rPr>
              <w:t>.)</w:t>
            </w:r>
          </w:p>
        </w:tc>
      </w:tr>
      <w:tr w:rsidR="002A1706" w:rsidRPr="002A1706" w:rsidTr="002A1706">
        <w:tc>
          <w:tcPr>
            <w:tcW w:w="0" w:type="auto"/>
            <w:vMerge/>
            <w:tcBorders>
              <w:top w:val="single" w:sz="4" w:space="0" w:color="auto"/>
              <w:left w:val="single" w:sz="4" w:space="0" w:color="auto"/>
              <w:bottom w:val="single" w:sz="4" w:space="0" w:color="auto"/>
              <w:right w:val="single" w:sz="4" w:space="0" w:color="auto"/>
            </w:tcBorders>
            <w:vAlign w:val="center"/>
            <w:hideMark/>
          </w:tcPr>
          <w:p w:rsidR="002A1706" w:rsidRPr="002A1706" w:rsidRDefault="002A1706" w:rsidP="002A1706">
            <w:pPr>
              <w:ind w:firstLine="567"/>
              <w:contextualSpacing/>
              <w:rPr>
                <w:rFonts w:eastAsia="Calibri"/>
                <w:lang w:eastAsia="en-US"/>
              </w:rPr>
            </w:pPr>
          </w:p>
        </w:tc>
        <w:tc>
          <w:tcPr>
            <w:tcW w:w="3052" w:type="dxa"/>
            <w:tcBorders>
              <w:top w:val="single" w:sz="4" w:space="0" w:color="auto"/>
              <w:left w:val="single" w:sz="4" w:space="0" w:color="auto"/>
              <w:bottom w:val="single" w:sz="4" w:space="0" w:color="auto"/>
              <w:right w:val="single" w:sz="4" w:space="0" w:color="auto"/>
            </w:tcBorders>
            <w:hideMark/>
          </w:tcPr>
          <w:p w:rsidR="002A1706" w:rsidRPr="002A1706" w:rsidRDefault="002A1706" w:rsidP="002A1706">
            <w:pPr>
              <w:ind w:firstLine="567"/>
              <w:contextualSpacing/>
              <w:rPr>
                <w:rFonts w:eastAsia="Calibri"/>
                <w:lang w:eastAsia="en-US"/>
              </w:rPr>
            </w:pPr>
            <w:r w:rsidRPr="002A1706">
              <w:rPr>
                <w:rFonts w:eastAsia="Calibri"/>
                <w:lang w:eastAsia="en-US"/>
              </w:rPr>
              <w:t>ОРВИ</w:t>
            </w:r>
          </w:p>
        </w:tc>
        <w:tc>
          <w:tcPr>
            <w:tcW w:w="2876" w:type="dxa"/>
            <w:tcBorders>
              <w:top w:val="single" w:sz="4" w:space="0" w:color="auto"/>
              <w:left w:val="single" w:sz="4" w:space="0" w:color="auto"/>
              <w:bottom w:val="single" w:sz="4" w:space="0" w:color="auto"/>
              <w:right w:val="single" w:sz="4" w:space="0" w:color="auto"/>
            </w:tcBorders>
            <w:hideMark/>
          </w:tcPr>
          <w:p w:rsidR="002A1706" w:rsidRPr="002A1706" w:rsidRDefault="002A1706" w:rsidP="002A1706">
            <w:pPr>
              <w:ind w:firstLine="567"/>
              <w:contextualSpacing/>
              <w:rPr>
                <w:rFonts w:eastAsia="Calibri"/>
                <w:lang w:eastAsia="en-US"/>
              </w:rPr>
            </w:pPr>
            <w:r w:rsidRPr="002A1706">
              <w:rPr>
                <w:rFonts w:eastAsia="Calibri"/>
                <w:lang w:eastAsia="en-US"/>
              </w:rPr>
              <w:t>грипп</w:t>
            </w:r>
          </w:p>
        </w:tc>
      </w:tr>
      <w:tr w:rsidR="002A1706" w:rsidRPr="002A1706" w:rsidTr="002A1706">
        <w:tc>
          <w:tcPr>
            <w:tcW w:w="2923" w:type="dxa"/>
            <w:tcBorders>
              <w:top w:val="single" w:sz="4" w:space="0" w:color="auto"/>
              <w:left w:val="single" w:sz="4" w:space="0" w:color="auto"/>
              <w:bottom w:val="single" w:sz="4" w:space="0" w:color="auto"/>
              <w:right w:val="single" w:sz="4" w:space="0" w:color="auto"/>
            </w:tcBorders>
            <w:hideMark/>
          </w:tcPr>
          <w:p w:rsidR="002A1706" w:rsidRPr="002A1706" w:rsidRDefault="002A1706" w:rsidP="002A1706">
            <w:pPr>
              <w:ind w:firstLine="567"/>
              <w:contextualSpacing/>
              <w:rPr>
                <w:rFonts w:eastAsia="Calibri"/>
                <w:lang w:eastAsia="en-US"/>
              </w:rPr>
            </w:pPr>
            <w:r w:rsidRPr="002A1706">
              <w:rPr>
                <w:rFonts w:eastAsia="Calibri"/>
                <w:lang w:eastAsia="en-US"/>
              </w:rPr>
              <w:t xml:space="preserve">2014 </w:t>
            </w:r>
          </w:p>
        </w:tc>
        <w:tc>
          <w:tcPr>
            <w:tcW w:w="3052" w:type="dxa"/>
            <w:tcBorders>
              <w:top w:val="single" w:sz="4" w:space="0" w:color="auto"/>
              <w:left w:val="single" w:sz="4" w:space="0" w:color="auto"/>
              <w:bottom w:val="single" w:sz="4" w:space="0" w:color="auto"/>
              <w:right w:val="single" w:sz="4" w:space="0" w:color="auto"/>
            </w:tcBorders>
            <w:hideMark/>
          </w:tcPr>
          <w:p w:rsidR="002A1706" w:rsidRPr="002A1706" w:rsidRDefault="002A1706" w:rsidP="002A1706">
            <w:pPr>
              <w:ind w:firstLine="567"/>
              <w:contextualSpacing/>
              <w:rPr>
                <w:rFonts w:eastAsia="Calibri"/>
                <w:lang w:eastAsia="en-US"/>
              </w:rPr>
            </w:pPr>
            <w:r w:rsidRPr="002A1706">
              <w:rPr>
                <w:rFonts w:eastAsia="Calibri"/>
                <w:lang w:eastAsia="en-US"/>
              </w:rPr>
              <w:t>7844</w:t>
            </w:r>
          </w:p>
        </w:tc>
        <w:tc>
          <w:tcPr>
            <w:tcW w:w="2876" w:type="dxa"/>
            <w:tcBorders>
              <w:top w:val="single" w:sz="4" w:space="0" w:color="auto"/>
              <w:left w:val="single" w:sz="4" w:space="0" w:color="auto"/>
              <w:bottom w:val="single" w:sz="4" w:space="0" w:color="auto"/>
              <w:right w:val="single" w:sz="4" w:space="0" w:color="auto"/>
            </w:tcBorders>
            <w:hideMark/>
          </w:tcPr>
          <w:p w:rsidR="002A1706" w:rsidRPr="002A1706" w:rsidRDefault="002A1706" w:rsidP="002A1706">
            <w:pPr>
              <w:ind w:firstLine="567"/>
              <w:contextualSpacing/>
              <w:rPr>
                <w:rFonts w:eastAsia="Calibri"/>
                <w:lang w:eastAsia="en-US"/>
              </w:rPr>
            </w:pPr>
            <w:r w:rsidRPr="002A1706">
              <w:rPr>
                <w:rFonts w:eastAsia="Calibri"/>
                <w:lang w:eastAsia="en-US"/>
              </w:rPr>
              <w:t xml:space="preserve">2  </w:t>
            </w:r>
          </w:p>
        </w:tc>
      </w:tr>
      <w:tr w:rsidR="002A1706" w:rsidRPr="002A1706" w:rsidTr="002A1706">
        <w:tc>
          <w:tcPr>
            <w:tcW w:w="2923" w:type="dxa"/>
            <w:tcBorders>
              <w:top w:val="single" w:sz="4" w:space="0" w:color="auto"/>
              <w:left w:val="single" w:sz="4" w:space="0" w:color="auto"/>
              <w:bottom w:val="single" w:sz="4" w:space="0" w:color="auto"/>
              <w:right w:val="single" w:sz="4" w:space="0" w:color="auto"/>
            </w:tcBorders>
            <w:hideMark/>
          </w:tcPr>
          <w:p w:rsidR="002A1706" w:rsidRPr="002A1706" w:rsidRDefault="002A1706" w:rsidP="002A1706">
            <w:pPr>
              <w:ind w:firstLine="567"/>
              <w:contextualSpacing/>
              <w:rPr>
                <w:rFonts w:eastAsia="Calibri"/>
                <w:lang w:eastAsia="en-US"/>
              </w:rPr>
            </w:pPr>
            <w:r w:rsidRPr="002A1706">
              <w:rPr>
                <w:rFonts w:eastAsia="Calibri"/>
                <w:lang w:eastAsia="en-US"/>
              </w:rPr>
              <w:t>2015</w:t>
            </w:r>
          </w:p>
        </w:tc>
        <w:tc>
          <w:tcPr>
            <w:tcW w:w="3052" w:type="dxa"/>
            <w:tcBorders>
              <w:top w:val="single" w:sz="4" w:space="0" w:color="auto"/>
              <w:left w:val="single" w:sz="4" w:space="0" w:color="auto"/>
              <w:bottom w:val="single" w:sz="4" w:space="0" w:color="auto"/>
              <w:right w:val="single" w:sz="4" w:space="0" w:color="auto"/>
            </w:tcBorders>
            <w:hideMark/>
          </w:tcPr>
          <w:p w:rsidR="002A1706" w:rsidRPr="002A1706" w:rsidRDefault="002A1706" w:rsidP="002A1706">
            <w:pPr>
              <w:ind w:firstLine="567"/>
              <w:contextualSpacing/>
              <w:rPr>
                <w:rFonts w:eastAsia="Calibri"/>
                <w:lang w:eastAsia="en-US"/>
              </w:rPr>
            </w:pPr>
            <w:r w:rsidRPr="002A1706">
              <w:rPr>
                <w:rFonts w:eastAsia="Calibri"/>
                <w:lang w:eastAsia="en-US"/>
              </w:rPr>
              <w:t>7305</w:t>
            </w:r>
          </w:p>
        </w:tc>
        <w:tc>
          <w:tcPr>
            <w:tcW w:w="2876" w:type="dxa"/>
            <w:tcBorders>
              <w:top w:val="single" w:sz="4" w:space="0" w:color="auto"/>
              <w:left w:val="single" w:sz="4" w:space="0" w:color="auto"/>
              <w:bottom w:val="single" w:sz="4" w:space="0" w:color="auto"/>
              <w:right w:val="single" w:sz="4" w:space="0" w:color="auto"/>
            </w:tcBorders>
            <w:hideMark/>
          </w:tcPr>
          <w:p w:rsidR="002A1706" w:rsidRPr="002A1706" w:rsidRDefault="002A1706" w:rsidP="002A1706">
            <w:pPr>
              <w:ind w:firstLine="567"/>
              <w:contextualSpacing/>
              <w:rPr>
                <w:rFonts w:eastAsia="Calibri"/>
                <w:lang w:eastAsia="en-US"/>
              </w:rPr>
            </w:pPr>
            <w:r w:rsidRPr="002A1706">
              <w:rPr>
                <w:rFonts w:eastAsia="Calibri"/>
                <w:lang w:eastAsia="en-US"/>
              </w:rPr>
              <w:t xml:space="preserve">1  </w:t>
            </w:r>
          </w:p>
        </w:tc>
      </w:tr>
      <w:tr w:rsidR="002A1706" w:rsidRPr="002A1706" w:rsidTr="002A1706">
        <w:tc>
          <w:tcPr>
            <w:tcW w:w="2923" w:type="dxa"/>
            <w:tcBorders>
              <w:top w:val="single" w:sz="4" w:space="0" w:color="auto"/>
              <w:left w:val="single" w:sz="4" w:space="0" w:color="auto"/>
              <w:bottom w:val="single" w:sz="4" w:space="0" w:color="auto"/>
              <w:right w:val="single" w:sz="4" w:space="0" w:color="auto"/>
            </w:tcBorders>
            <w:hideMark/>
          </w:tcPr>
          <w:p w:rsidR="002A1706" w:rsidRPr="002A1706" w:rsidRDefault="002A1706" w:rsidP="002A1706">
            <w:pPr>
              <w:ind w:firstLine="567"/>
              <w:contextualSpacing/>
              <w:rPr>
                <w:rFonts w:eastAsia="Calibri"/>
                <w:lang w:eastAsia="en-US"/>
              </w:rPr>
            </w:pPr>
            <w:r w:rsidRPr="002A1706">
              <w:rPr>
                <w:rFonts w:eastAsia="Calibri"/>
                <w:lang w:eastAsia="en-US"/>
              </w:rPr>
              <w:t>анализ</w:t>
            </w:r>
          </w:p>
        </w:tc>
        <w:tc>
          <w:tcPr>
            <w:tcW w:w="3052" w:type="dxa"/>
            <w:tcBorders>
              <w:top w:val="single" w:sz="4" w:space="0" w:color="auto"/>
              <w:left w:val="single" w:sz="4" w:space="0" w:color="auto"/>
              <w:bottom w:val="single" w:sz="4" w:space="0" w:color="auto"/>
              <w:right w:val="single" w:sz="4" w:space="0" w:color="auto"/>
            </w:tcBorders>
            <w:hideMark/>
          </w:tcPr>
          <w:p w:rsidR="002A1706" w:rsidRPr="002A1706" w:rsidRDefault="002A1706" w:rsidP="002A1706">
            <w:pPr>
              <w:ind w:firstLine="567"/>
              <w:contextualSpacing/>
              <w:rPr>
                <w:rFonts w:eastAsia="Calibri"/>
                <w:lang w:eastAsia="en-US"/>
              </w:rPr>
            </w:pPr>
            <w:r w:rsidRPr="002A1706">
              <w:rPr>
                <w:rFonts w:eastAsia="Calibri"/>
                <w:lang w:eastAsia="en-US"/>
              </w:rPr>
              <w:t>-7,6 %</w:t>
            </w:r>
          </w:p>
        </w:tc>
        <w:tc>
          <w:tcPr>
            <w:tcW w:w="2876" w:type="dxa"/>
            <w:tcBorders>
              <w:top w:val="single" w:sz="4" w:space="0" w:color="auto"/>
              <w:left w:val="single" w:sz="4" w:space="0" w:color="auto"/>
              <w:bottom w:val="single" w:sz="4" w:space="0" w:color="auto"/>
              <w:right w:val="single" w:sz="4" w:space="0" w:color="auto"/>
            </w:tcBorders>
            <w:hideMark/>
          </w:tcPr>
          <w:p w:rsidR="002A1706" w:rsidRPr="002A1706" w:rsidRDefault="002A1706" w:rsidP="002A1706">
            <w:pPr>
              <w:ind w:firstLine="567"/>
              <w:contextualSpacing/>
              <w:rPr>
                <w:rFonts w:eastAsia="Calibri"/>
                <w:lang w:eastAsia="en-US"/>
              </w:rPr>
            </w:pPr>
            <w:r w:rsidRPr="002A1706">
              <w:rPr>
                <w:rFonts w:eastAsia="Calibri"/>
                <w:lang w:eastAsia="en-US"/>
              </w:rPr>
              <w:t>-100%</w:t>
            </w:r>
          </w:p>
        </w:tc>
      </w:tr>
    </w:tbl>
    <w:p w:rsidR="002A1706" w:rsidRPr="002A1706" w:rsidRDefault="002A1706" w:rsidP="002A1706">
      <w:pPr>
        <w:ind w:firstLine="567"/>
        <w:contextualSpacing/>
        <w:jc w:val="both"/>
        <w:rPr>
          <w:rFonts w:ascii="13" w:eastAsia="Calibri" w:hAnsi="13"/>
          <w:color w:val="FF0000"/>
          <w:sz w:val="26"/>
          <w:szCs w:val="26"/>
          <w:lang w:eastAsia="en-US"/>
        </w:rPr>
      </w:pPr>
    </w:p>
    <w:p w:rsidR="002A1706" w:rsidRPr="002A1706" w:rsidRDefault="002A1706" w:rsidP="002A1706">
      <w:pPr>
        <w:ind w:firstLine="567"/>
        <w:contextualSpacing/>
        <w:jc w:val="both"/>
        <w:rPr>
          <w:rFonts w:ascii="13" w:eastAsia="Calibri" w:hAnsi="13"/>
          <w:sz w:val="26"/>
          <w:szCs w:val="26"/>
          <w:lang w:eastAsia="en-US"/>
        </w:rPr>
      </w:pPr>
      <w:r w:rsidRPr="002A1706">
        <w:rPr>
          <w:rFonts w:ascii="13" w:eastAsia="Calibri" w:hAnsi="13"/>
          <w:sz w:val="26"/>
          <w:szCs w:val="26"/>
          <w:lang w:eastAsia="en-US"/>
        </w:rPr>
        <w:tab/>
        <w:t xml:space="preserve">В 2015 году </w:t>
      </w:r>
      <w:proofErr w:type="gramStart"/>
      <w:r w:rsidRPr="002A1706">
        <w:rPr>
          <w:rFonts w:ascii="13" w:eastAsia="Calibri" w:hAnsi="13"/>
          <w:sz w:val="26"/>
          <w:szCs w:val="26"/>
          <w:lang w:eastAsia="en-US"/>
        </w:rPr>
        <w:t>в</w:t>
      </w:r>
      <w:proofErr w:type="gramEnd"/>
      <w:r w:rsidRPr="002A1706">
        <w:rPr>
          <w:rFonts w:ascii="13" w:eastAsia="Calibri" w:hAnsi="13"/>
          <w:sz w:val="26"/>
          <w:szCs w:val="26"/>
          <w:lang w:eastAsia="en-US"/>
        </w:rPr>
        <w:t xml:space="preserve"> </w:t>
      </w:r>
      <w:proofErr w:type="gramStart"/>
      <w:r w:rsidRPr="002A1706">
        <w:rPr>
          <w:rFonts w:ascii="13" w:eastAsia="Calibri" w:hAnsi="13"/>
          <w:sz w:val="26"/>
          <w:szCs w:val="26"/>
          <w:lang w:eastAsia="en-US"/>
        </w:rPr>
        <w:t>Нефтеюганском</w:t>
      </w:r>
      <w:proofErr w:type="gramEnd"/>
      <w:r w:rsidRPr="002A1706">
        <w:rPr>
          <w:rFonts w:ascii="13" w:eastAsia="Calibri" w:hAnsi="13"/>
          <w:sz w:val="26"/>
          <w:szCs w:val="26"/>
          <w:lang w:eastAsia="en-US"/>
        </w:rPr>
        <w:t xml:space="preserve"> районе с диагнозом  ОРВИ зарегистрировано 7305 человек (заболеваемость 16339 на 100 тыс. населения), что на 7,6 % ниже заболеваемости 2014 года – 7844 случая (17680 на 100 тыс. населения). </w:t>
      </w:r>
    </w:p>
    <w:p w:rsidR="002A1706" w:rsidRPr="002A1706" w:rsidRDefault="002A1706" w:rsidP="005A2917">
      <w:pPr>
        <w:ind w:firstLine="567"/>
        <w:contextualSpacing/>
        <w:jc w:val="both"/>
        <w:rPr>
          <w:rFonts w:ascii="13" w:eastAsia="Calibri" w:hAnsi="13"/>
          <w:sz w:val="26"/>
          <w:szCs w:val="26"/>
          <w:lang w:eastAsia="en-US"/>
        </w:rPr>
      </w:pPr>
      <w:r w:rsidRPr="002A1706">
        <w:rPr>
          <w:rFonts w:ascii="13" w:eastAsia="Calibri" w:hAnsi="13"/>
          <w:sz w:val="26"/>
          <w:szCs w:val="26"/>
          <w:lang w:eastAsia="en-US"/>
        </w:rPr>
        <w:tab/>
        <w:t>Заболеваемость гриппом составила в 2015 году - 1 случай (грипп В), показатель заболеваемости 2,2 на 100 тыс. населения, в 2014 году  - 2 случая (грипп А), показател</w:t>
      </w:r>
      <w:r w:rsidR="005A2917">
        <w:rPr>
          <w:rFonts w:ascii="13" w:eastAsia="Calibri" w:hAnsi="13"/>
          <w:sz w:val="26"/>
          <w:szCs w:val="26"/>
          <w:lang w:eastAsia="en-US"/>
        </w:rPr>
        <w:t xml:space="preserve">ь – 4,5 на 100 тыс. населения. </w:t>
      </w:r>
    </w:p>
    <w:p w:rsidR="002A1706" w:rsidRPr="002A1706" w:rsidRDefault="002A1706" w:rsidP="002A1706">
      <w:pPr>
        <w:ind w:firstLine="567"/>
        <w:contextualSpacing/>
        <w:jc w:val="right"/>
        <w:rPr>
          <w:rFonts w:ascii="13" w:eastAsia="Calibri" w:hAnsi="13"/>
          <w:sz w:val="26"/>
          <w:szCs w:val="26"/>
          <w:lang w:eastAsia="en-US"/>
        </w:rPr>
      </w:pPr>
      <w:r w:rsidRPr="002A1706">
        <w:rPr>
          <w:rFonts w:ascii="13" w:eastAsia="Calibri" w:hAnsi="13"/>
          <w:sz w:val="26"/>
          <w:szCs w:val="26"/>
          <w:lang w:eastAsia="en-US"/>
        </w:rPr>
        <w:t>Таблица 2</w:t>
      </w:r>
    </w:p>
    <w:p w:rsidR="002A1706" w:rsidRPr="002A1706" w:rsidRDefault="002A1706" w:rsidP="002A1706">
      <w:pPr>
        <w:ind w:firstLine="567"/>
        <w:contextualSpacing/>
        <w:rPr>
          <w:rFonts w:ascii="13" w:eastAsia="Calibri" w:hAnsi="13"/>
          <w:sz w:val="26"/>
          <w:szCs w:val="26"/>
          <w:lang w:eastAsia="en-US"/>
        </w:rPr>
      </w:pPr>
      <w:r w:rsidRPr="002A1706">
        <w:rPr>
          <w:rFonts w:ascii="13" w:eastAsia="Calibri" w:hAnsi="13"/>
          <w:sz w:val="26"/>
          <w:szCs w:val="26"/>
          <w:lang w:eastAsia="en-US"/>
        </w:rPr>
        <w:t>Данные заболеваемости ОРВИ и гриппом за январь 2016 года</w:t>
      </w:r>
    </w:p>
    <w:tbl>
      <w:tblPr>
        <w:tblStyle w:val="aa"/>
        <w:tblW w:w="0" w:type="auto"/>
        <w:tblLook w:val="04A0" w:firstRow="1" w:lastRow="0" w:firstColumn="1" w:lastColumn="0" w:noHBand="0" w:noVBand="1"/>
      </w:tblPr>
      <w:tblGrid>
        <w:gridCol w:w="2923"/>
        <w:gridCol w:w="3052"/>
        <w:gridCol w:w="2876"/>
      </w:tblGrid>
      <w:tr w:rsidR="002A1706" w:rsidRPr="002A1706" w:rsidTr="002A1706">
        <w:tc>
          <w:tcPr>
            <w:tcW w:w="2923" w:type="dxa"/>
            <w:vMerge w:val="restart"/>
            <w:tcBorders>
              <w:top w:val="single" w:sz="4" w:space="0" w:color="auto"/>
              <w:left w:val="single" w:sz="4" w:space="0" w:color="auto"/>
              <w:bottom w:val="single" w:sz="4" w:space="0" w:color="auto"/>
              <w:right w:val="single" w:sz="4" w:space="0" w:color="auto"/>
            </w:tcBorders>
            <w:hideMark/>
          </w:tcPr>
          <w:p w:rsidR="002A1706" w:rsidRPr="002A1706" w:rsidRDefault="002A1706" w:rsidP="002A1706">
            <w:pPr>
              <w:ind w:firstLine="567"/>
              <w:contextualSpacing/>
              <w:rPr>
                <w:rFonts w:eastAsia="Calibri"/>
                <w:lang w:eastAsia="en-US"/>
              </w:rPr>
            </w:pPr>
            <w:r w:rsidRPr="002A1706">
              <w:rPr>
                <w:rFonts w:eastAsia="Calibri"/>
                <w:lang w:eastAsia="en-US"/>
              </w:rPr>
              <w:t>год</w:t>
            </w:r>
          </w:p>
        </w:tc>
        <w:tc>
          <w:tcPr>
            <w:tcW w:w="5928" w:type="dxa"/>
            <w:gridSpan w:val="2"/>
            <w:tcBorders>
              <w:top w:val="single" w:sz="4" w:space="0" w:color="auto"/>
              <w:left w:val="single" w:sz="4" w:space="0" w:color="auto"/>
              <w:bottom w:val="single" w:sz="4" w:space="0" w:color="auto"/>
              <w:right w:val="single" w:sz="4" w:space="0" w:color="auto"/>
            </w:tcBorders>
            <w:hideMark/>
          </w:tcPr>
          <w:p w:rsidR="002A1706" w:rsidRPr="002A1706" w:rsidRDefault="002A1706" w:rsidP="002A1706">
            <w:pPr>
              <w:ind w:firstLine="567"/>
              <w:contextualSpacing/>
              <w:rPr>
                <w:rFonts w:eastAsia="Calibri"/>
                <w:lang w:eastAsia="en-US"/>
              </w:rPr>
            </w:pPr>
            <w:r w:rsidRPr="002A1706">
              <w:rPr>
                <w:rFonts w:eastAsia="Calibri"/>
                <w:lang w:eastAsia="en-US"/>
              </w:rPr>
              <w:t>Заболеваемость (</w:t>
            </w:r>
            <w:proofErr w:type="spellStart"/>
            <w:r w:rsidRPr="002A1706">
              <w:rPr>
                <w:rFonts w:eastAsia="Calibri"/>
                <w:lang w:eastAsia="en-US"/>
              </w:rPr>
              <w:t>абс</w:t>
            </w:r>
            <w:proofErr w:type="spellEnd"/>
            <w:r w:rsidRPr="002A1706">
              <w:rPr>
                <w:rFonts w:eastAsia="Calibri"/>
                <w:lang w:eastAsia="en-US"/>
              </w:rPr>
              <w:t>.)</w:t>
            </w:r>
          </w:p>
        </w:tc>
      </w:tr>
      <w:tr w:rsidR="002A1706" w:rsidRPr="002A1706" w:rsidTr="002A1706">
        <w:tc>
          <w:tcPr>
            <w:tcW w:w="0" w:type="auto"/>
            <w:vMerge/>
            <w:tcBorders>
              <w:top w:val="single" w:sz="4" w:space="0" w:color="auto"/>
              <w:left w:val="single" w:sz="4" w:space="0" w:color="auto"/>
              <w:bottom w:val="single" w:sz="4" w:space="0" w:color="auto"/>
              <w:right w:val="single" w:sz="4" w:space="0" w:color="auto"/>
            </w:tcBorders>
            <w:vAlign w:val="center"/>
            <w:hideMark/>
          </w:tcPr>
          <w:p w:rsidR="002A1706" w:rsidRPr="002A1706" w:rsidRDefault="002A1706" w:rsidP="002A1706">
            <w:pPr>
              <w:ind w:firstLine="567"/>
              <w:contextualSpacing/>
              <w:rPr>
                <w:rFonts w:eastAsia="Calibri"/>
                <w:lang w:eastAsia="en-US"/>
              </w:rPr>
            </w:pPr>
          </w:p>
        </w:tc>
        <w:tc>
          <w:tcPr>
            <w:tcW w:w="3052" w:type="dxa"/>
            <w:tcBorders>
              <w:top w:val="single" w:sz="4" w:space="0" w:color="auto"/>
              <w:left w:val="single" w:sz="4" w:space="0" w:color="auto"/>
              <w:bottom w:val="single" w:sz="4" w:space="0" w:color="auto"/>
              <w:right w:val="single" w:sz="4" w:space="0" w:color="auto"/>
            </w:tcBorders>
            <w:hideMark/>
          </w:tcPr>
          <w:p w:rsidR="002A1706" w:rsidRPr="002A1706" w:rsidRDefault="002A1706" w:rsidP="002A1706">
            <w:pPr>
              <w:ind w:firstLine="567"/>
              <w:contextualSpacing/>
              <w:rPr>
                <w:rFonts w:eastAsia="Calibri"/>
                <w:lang w:eastAsia="en-US"/>
              </w:rPr>
            </w:pPr>
            <w:r w:rsidRPr="002A1706">
              <w:rPr>
                <w:rFonts w:eastAsia="Calibri"/>
                <w:lang w:eastAsia="en-US"/>
              </w:rPr>
              <w:t>ОРВИ</w:t>
            </w:r>
          </w:p>
        </w:tc>
        <w:tc>
          <w:tcPr>
            <w:tcW w:w="2876" w:type="dxa"/>
            <w:tcBorders>
              <w:top w:val="single" w:sz="4" w:space="0" w:color="auto"/>
              <w:left w:val="single" w:sz="4" w:space="0" w:color="auto"/>
              <w:bottom w:val="single" w:sz="4" w:space="0" w:color="auto"/>
              <w:right w:val="single" w:sz="4" w:space="0" w:color="auto"/>
            </w:tcBorders>
            <w:hideMark/>
          </w:tcPr>
          <w:p w:rsidR="002A1706" w:rsidRPr="002A1706" w:rsidRDefault="002A1706" w:rsidP="002A1706">
            <w:pPr>
              <w:ind w:firstLine="567"/>
              <w:contextualSpacing/>
              <w:rPr>
                <w:rFonts w:eastAsia="Calibri"/>
                <w:lang w:eastAsia="en-US"/>
              </w:rPr>
            </w:pPr>
            <w:r w:rsidRPr="002A1706">
              <w:rPr>
                <w:rFonts w:eastAsia="Calibri"/>
                <w:lang w:eastAsia="en-US"/>
              </w:rPr>
              <w:t>грипп</w:t>
            </w:r>
          </w:p>
        </w:tc>
      </w:tr>
      <w:tr w:rsidR="002A1706" w:rsidRPr="002A1706" w:rsidTr="002A1706">
        <w:tc>
          <w:tcPr>
            <w:tcW w:w="2923" w:type="dxa"/>
            <w:tcBorders>
              <w:top w:val="single" w:sz="4" w:space="0" w:color="auto"/>
              <w:left w:val="single" w:sz="4" w:space="0" w:color="auto"/>
              <w:bottom w:val="single" w:sz="4" w:space="0" w:color="auto"/>
              <w:right w:val="single" w:sz="4" w:space="0" w:color="auto"/>
            </w:tcBorders>
            <w:hideMark/>
          </w:tcPr>
          <w:p w:rsidR="002A1706" w:rsidRPr="002A1706" w:rsidRDefault="002A1706" w:rsidP="002A1706">
            <w:pPr>
              <w:ind w:firstLine="567"/>
              <w:contextualSpacing/>
              <w:rPr>
                <w:rFonts w:eastAsia="Calibri"/>
                <w:lang w:eastAsia="en-US"/>
              </w:rPr>
            </w:pPr>
            <w:r w:rsidRPr="002A1706">
              <w:rPr>
                <w:rFonts w:eastAsia="Calibri"/>
                <w:lang w:eastAsia="en-US"/>
              </w:rPr>
              <w:t xml:space="preserve">  Январь 2015 </w:t>
            </w:r>
          </w:p>
        </w:tc>
        <w:tc>
          <w:tcPr>
            <w:tcW w:w="3052" w:type="dxa"/>
            <w:tcBorders>
              <w:top w:val="single" w:sz="4" w:space="0" w:color="auto"/>
              <w:left w:val="single" w:sz="4" w:space="0" w:color="auto"/>
              <w:bottom w:val="single" w:sz="4" w:space="0" w:color="auto"/>
              <w:right w:val="single" w:sz="4" w:space="0" w:color="auto"/>
            </w:tcBorders>
            <w:hideMark/>
          </w:tcPr>
          <w:p w:rsidR="002A1706" w:rsidRPr="002A1706" w:rsidRDefault="002A1706" w:rsidP="002A1706">
            <w:pPr>
              <w:ind w:firstLine="567"/>
              <w:contextualSpacing/>
              <w:rPr>
                <w:rFonts w:eastAsia="Calibri"/>
                <w:lang w:eastAsia="en-US"/>
              </w:rPr>
            </w:pPr>
            <w:r w:rsidRPr="002A1706">
              <w:rPr>
                <w:rFonts w:eastAsia="Calibri"/>
                <w:lang w:eastAsia="en-US"/>
              </w:rPr>
              <w:t xml:space="preserve">528, в </w:t>
            </w:r>
            <w:proofErr w:type="spellStart"/>
            <w:r w:rsidRPr="002A1706">
              <w:rPr>
                <w:rFonts w:eastAsia="Calibri"/>
                <w:lang w:eastAsia="en-US"/>
              </w:rPr>
              <w:t>т.ч</w:t>
            </w:r>
            <w:proofErr w:type="spellEnd"/>
            <w:r w:rsidRPr="002A1706">
              <w:rPr>
                <w:rFonts w:eastAsia="Calibri"/>
                <w:lang w:eastAsia="en-US"/>
              </w:rPr>
              <w:t>.  дети 404</w:t>
            </w:r>
          </w:p>
        </w:tc>
        <w:tc>
          <w:tcPr>
            <w:tcW w:w="2876" w:type="dxa"/>
            <w:tcBorders>
              <w:top w:val="single" w:sz="4" w:space="0" w:color="auto"/>
              <w:left w:val="single" w:sz="4" w:space="0" w:color="auto"/>
              <w:bottom w:val="single" w:sz="4" w:space="0" w:color="auto"/>
              <w:right w:val="single" w:sz="4" w:space="0" w:color="auto"/>
            </w:tcBorders>
            <w:hideMark/>
          </w:tcPr>
          <w:p w:rsidR="002A1706" w:rsidRPr="002A1706" w:rsidRDefault="002A1706" w:rsidP="002A1706">
            <w:pPr>
              <w:ind w:firstLine="567"/>
              <w:contextualSpacing/>
              <w:rPr>
                <w:rFonts w:eastAsia="Calibri"/>
                <w:lang w:eastAsia="en-US"/>
              </w:rPr>
            </w:pPr>
            <w:r w:rsidRPr="002A1706">
              <w:rPr>
                <w:rFonts w:eastAsia="Calibri"/>
                <w:lang w:eastAsia="en-US"/>
              </w:rPr>
              <w:t xml:space="preserve">0  </w:t>
            </w:r>
          </w:p>
        </w:tc>
      </w:tr>
      <w:tr w:rsidR="002A1706" w:rsidRPr="002A1706" w:rsidTr="002A1706">
        <w:tc>
          <w:tcPr>
            <w:tcW w:w="2923" w:type="dxa"/>
            <w:tcBorders>
              <w:top w:val="single" w:sz="4" w:space="0" w:color="auto"/>
              <w:left w:val="single" w:sz="4" w:space="0" w:color="auto"/>
              <w:bottom w:val="single" w:sz="4" w:space="0" w:color="auto"/>
              <w:right w:val="single" w:sz="4" w:space="0" w:color="auto"/>
            </w:tcBorders>
            <w:hideMark/>
          </w:tcPr>
          <w:p w:rsidR="002A1706" w:rsidRPr="002A1706" w:rsidRDefault="002A1706" w:rsidP="002A1706">
            <w:pPr>
              <w:ind w:firstLine="567"/>
              <w:contextualSpacing/>
              <w:rPr>
                <w:rFonts w:eastAsia="Calibri"/>
                <w:lang w:eastAsia="en-US"/>
              </w:rPr>
            </w:pPr>
            <w:r w:rsidRPr="002A1706">
              <w:rPr>
                <w:rFonts w:eastAsia="Calibri"/>
                <w:lang w:eastAsia="en-US"/>
              </w:rPr>
              <w:t xml:space="preserve">  Январь 2016</w:t>
            </w:r>
          </w:p>
        </w:tc>
        <w:tc>
          <w:tcPr>
            <w:tcW w:w="3052" w:type="dxa"/>
            <w:tcBorders>
              <w:top w:val="single" w:sz="4" w:space="0" w:color="auto"/>
              <w:left w:val="single" w:sz="4" w:space="0" w:color="auto"/>
              <w:bottom w:val="single" w:sz="4" w:space="0" w:color="auto"/>
              <w:right w:val="single" w:sz="4" w:space="0" w:color="auto"/>
            </w:tcBorders>
            <w:hideMark/>
          </w:tcPr>
          <w:p w:rsidR="002A1706" w:rsidRPr="002A1706" w:rsidRDefault="002A1706" w:rsidP="002A1706">
            <w:pPr>
              <w:ind w:firstLine="567"/>
              <w:contextualSpacing/>
              <w:rPr>
                <w:rFonts w:eastAsia="Calibri"/>
                <w:lang w:eastAsia="en-US"/>
              </w:rPr>
            </w:pPr>
            <w:r w:rsidRPr="002A1706">
              <w:rPr>
                <w:rFonts w:eastAsia="Calibri"/>
                <w:lang w:eastAsia="en-US"/>
              </w:rPr>
              <w:t xml:space="preserve">1209, в </w:t>
            </w:r>
            <w:proofErr w:type="spellStart"/>
            <w:r w:rsidRPr="002A1706">
              <w:rPr>
                <w:rFonts w:eastAsia="Calibri"/>
                <w:lang w:eastAsia="en-US"/>
              </w:rPr>
              <w:t>т.ч</w:t>
            </w:r>
            <w:proofErr w:type="spellEnd"/>
            <w:r w:rsidRPr="002A1706">
              <w:rPr>
                <w:rFonts w:eastAsia="Calibri"/>
                <w:lang w:eastAsia="en-US"/>
              </w:rPr>
              <w:t>. дети 988</w:t>
            </w:r>
          </w:p>
        </w:tc>
        <w:tc>
          <w:tcPr>
            <w:tcW w:w="2876" w:type="dxa"/>
            <w:tcBorders>
              <w:top w:val="single" w:sz="4" w:space="0" w:color="auto"/>
              <w:left w:val="single" w:sz="4" w:space="0" w:color="auto"/>
              <w:bottom w:val="single" w:sz="4" w:space="0" w:color="auto"/>
              <w:right w:val="single" w:sz="4" w:space="0" w:color="auto"/>
            </w:tcBorders>
            <w:hideMark/>
          </w:tcPr>
          <w:p w:rsidR="002A1706" w:rsidRPr="002A1706" w:rsidRDefault="002A1706" w:rsidP="002A1706">
            <w:pPr>
              <w:ind w:firstLine="567"/>
              <w:contextualSpacing/>
              <w:rPr>
                <w:rFonts w:eastAsia="Calibri"/>
                <w:lang w:eastAsia="en-US"/>
              </w:rPr>
            </w:pPr>
            <w:r w:rsidRPr="002A1706">
              <w:rPr>
                <w:rFonts w:eastAsia="Calibri"/>
                <w:lang w:eastAsia="en-US"/>
              </w:rPr>
              <w:t xml:space="preserve">1  </w:t>
            </w:r>
          </w:p>
        </w:tc>
      </w:tr>
      <w:tr w:rsidR="002A1706" w:rsidRPr="002A1706" w:rsidTr="002A1706">
        <w:tc>
          <w:tcPr>
            <w:tcW w:w="2923" w:type="dxa"/>
            <w:tcBorders>
              <w:top w:val="single" w:sz="4" w:space="0" w:color="auto"/>
              <w:left w:val="single" w:sz="4" w:space="0" w:color="auto"/>
              <w:bottom w:val="single" w:sz="4" w:space="0" w:color="auto"/>
              <w:right w:val="single" w:sz="4" w:space="0" w:color="auto"/>
            </w:tcBorders>
            <w:hideMark/>
          </w:tcPr>
          <w:p w:rsidR="002A1706" w:rsidRPr="002A1706" w:rsidRDefault="002A1706" w:rsidP="002A1706">
            <w:pPr>
              <w:ind w:firstLine="567"/>
              <w:contextualSpacing/>
              <w:rPr>
                <w:rFonts w:eastAsia="Calibri"/>
                <w:lang w:eastAsia="en-US"/>
              </w:rPr>
            </w:pPr>
            <w:r w:rsidRPr="002A1706">
              <w:rPr>
                <w:rFonts w:eastAsia="Calibri"/>
                <w:lang w:eastAsia="en-US"/>
              </w:rPr>
              <w:t>анализ</w:t>
            </w:r>
          </w:p>
        </w:tc>
        <w:tc>
          <w:tcPr>
            <w:tcW w:w="3052" w:type="dxa"/>
            <w:tcBorders>
              <w:top w:val="single" w:sz="4" w:space="0" w:color="auto"/>
              <w:left w:val="single" w:sz="4" w:space="0" w:color="auto"/>
              <w:bottom w:val="single" w:sz="4" w:space="0" w:color="auto"/>
              <w:right w:val="single" w:sz="4" w:space="0" w:color="auto"/>
            </w:tcBorders>
            <w:hideMark/>
          </w:tcPr>
          <w:p w:rsidR="002A1706" w:rsidRPr="002A1706" w:rsidRDefault="002A1706" w:rsidP="002A1706">
            <w:pPr>
              <w:ind w:firstLine="567"/>
              <w:contextualSpacing/>
              <w:rPr>
                <w:rFonts w:eastAsia="Calibri"/>
                <w:lang w:eastAsia="en-US"/>
              </w:rPr>
            </w:pPr>
            <w:r w:rsidRPr="002A1706">
              <w:rPr>
                <w:rFonts w:eastAsia="Calibri"/>
                <w:lang w:eastAsia="en-US"/>
              </w:rPr>
              <w:t>+ 129%</w:t>
            </w:r>
          </w:p>
        </w:tc>
        <w:tc>
          <w:tcPr>
            <w:tcW w:w="2876" w:type="dxa"/>
            <w:tcBorders>
              <w:top w:val="single" w:sz="4" w:space="0" w:color="auto"/>
              <w:left w:val="single" w:sz="4" w:space="0" w:color="auto"/>
              <w:bottom w:val="single" w:sz="4" w:space="0" w:color="auto"/>
              <w:right w:val="single" w:sz="4" w:space="0" w:color="auto"/>
            </w:tcBorders>
            <w:hideMark/>
          </w:tcPr>
          <w:p w:rsidR="002A1706" w:rsidRPr="002A1706" w:rsidRDefault="002A1706" w:rsidP="002A1706">
            <w:pPr>
              <w:ind w:firstLine="567"/>
              <w:contextualSpacing/>
              <w:rPr>
                <w:rFonts w:eastAsia="Calibri"/>
                <w:lang w:eastAsia="en-US"/>
              </w:rPr>
            </w:pPr>
            <w:r w:rsidRPr="002A1706">
              <w:rPr>
                <w:rFonts w:eastAsia="Calibri"/>
                <w:lang w:eastAsia="en-US"/>
              </w:rPr>
              <w:t>+ 100%</w:t>
            </w:r>
          </w:p>
        </w:tc>
      </w:tr>
    </w:tbl>
    <w:p w:rsidR="002A1706" w:rsidRPr="002A1706" w:rsidRDefault="002A1706" w:rsidP="002A1706">
      <w:pPr>
        <w:ind w:firstLine="567"/>
        <w:contextualSpacing/>
        <w:rPr>
          <w:rFonts w:ascii="13" w:eastAsia="Calibri" w:hAnsi="13"/>
          <w:sz w:val="26"/>
          <w:szCs w:val="26"/>
          <w:lang w:eastAsia="en-US"/>
        </w:rPr>
      </w:pPr>
    </w:p>
    <w:p w:rsidR="002A1706" w:rsidRPr="002A1706" w:rsidRDefault="002A1706" w:rsidP="002A1706">
      <w:pPr>
        <w:ind w:firstLine="567"/>
        <w:contextualSpacing/>
        <w:jc w:val="both"/>
        <w:rPr>
          <w:rFonts w:ascii="13" w:eastAsia="Calibri" w:hAnsi="13"/>
          <w:sz w:val="26"/>
          <w:szCs w:val="26"/>
          <w:lang w:eastAsia="en-US"/>
        </w:rPr>
      </w:pPr>
      <w:r w:rsidRPr="002A1706">
        <w:rPr>
          <w:rFonts w:ascii="13" w:eastAsia="Calibri" w:hAnsi="13"/>
          <w:sz w:val="26"/>
          <w:szCs w:val="26"/>
          <w:lang w:eastAsia="en-US"/>
        </w:rPr>
        <w:tab/>
        <w:t>За  январь текущего года зарегистрировано 1209 случаев заболеваний ОРВИ, что на 129% выше аналогичного периода 2015 года, в том числе  988 случаев  заболеваний среди детей, что составляет 82% от общего количества заболевших. В основном заболевания ОРВИ протекают в  легкой и  среднетяжелой форме.</w:t>
      </w:r>
    </w:p>
    <w:p w:rsidR="002A1706" w:rsidRPr="002A1706" w:rsidRDefault="002A1706" w:rsidP="002A1706">
      <w:pPr>
        <w:ind w:firstLine="567"/>
        <w:contextualSpacing/>
        <w:rPr>
          <w:rFonts w:ascii="13" w:eastAsia="Calibri" w:hAnsi="13"/>
          <w:sz w:val="26"/>
          <w:szCs w:val="26"/>
          <w:lang w:eastAsia="en-US"/>
        </w:rPr>
      </w:pPr>
      <w:r w:rsidRPr="002A1706">
        <w:rPr>
          <w:rFonts w:ascii="13" w:eastAsia="Calibri" w:hAnsi="13"/>
          <w:sz w:val="26"/>
          <w:szCs w:val="26"/>
          <w:lang w:eastAsia="en-US"/>
        </w:rPr>
        <w:tab/>
        <w:t>Также зарегистрирован 1 случай гриппа</w:t>
      </w:r>
      <w:proofErr w:type="gramStart"/>
      <w:r w:rsidRPr="002A1706">
        <w:rPr>
          <w:rFonts w:ascii="13" w:eastAsia="Calibri" w:hAnsi="13"/>
          <w:sz w:val="26"/>
          <w:szCs w:val="26"/>
          <w:lang w:eastAsia="en-US"/>
        </w:rPr>
        <w:t xml:space="preserve"> А</w:t>
      </w:r>
      <w:proofErr w:type="gramEnd"/>
      <w:r w:rsidRPr="002A1706">
        <w:rPr>
          <w:rFonts w:ascii="13" w:eastAsia="Calibri" w:hAnsi="13"/>
          <w:sz w:val="26"/>
          <w:szCs w:val="26"/>
          <w:lang w:eastAsia="en-US"/>
        </w:rPr>
        <w:t xml:space="preserve"> (</w:t>
      </w:r>
      <w:r w:rsidRPr="002A1706">
        <w:rPr>
          <w:rFonts w:ascii="13" w:eastAsia="Calibri" w:hAnsi="13"/>
          <w:sz w:val="26"/>
          <w:szCs w:val="26"/>
          <w:lang w:val="en-US" w:eastAsia="en-US"/>
        </w:rPr>
        <w:t>H</w:t>
      </w:r>
      <w:r w:rsidRPr="002A1706">
        <w:rPr>
          <w:rFonts w:ascii="13" w:eastAsia="Calibri" w:hAnsi="13"/>
          <w:sz w:val="26"/>
          <w:szCs w:val="26"/>
          <w:lang w:eastAsia="en-US"/>
        </w:rPr>
        <w:t>1</w:t>
      </w:r>
      <w:r w:rsidRPr="002A1706">
        <w:rPr>
          <w:rFonts w:ascii="13" w:eastAsia="Calibri" w:hAnsi="13"/>
          <w:sz w:val="26"/>
          <w:szCs w:val="26"/>
          <w:lang w:val="en-US" w:eastAsia="en-US"/>
        </w:rPr>
        <w:t>N</w:t>
      </w:r>
      <w:r w:rsidRPr="002A1706">
        <w:rPr>
          <w:rFonts w:ascii="13" w:eastAsia="Calibri" w:hAnsi="13"/>
          <w:sz w:val="26"/>
          <w:szCs w:val="26"/>
          <w:lang w:eastAsia="en-US"/>
        </w:rPr>
        <w:t>1).</w:t>
      </w:r>
    </w:p>
    <w:p w:rsidR="002A1706" w:rsidRPr="002A1706" w:rsidRDefault="002A1706" w:rsidP="002A1706">
      <w:pPr>
        <w:ind w:firstLine="567"/>
        <w:contextualSpacing/>
        <w:jc w:val="both"/>
        <w:rPr>
          <w:rFonts w:ascii="13" w:eastAsia="Calibri" w:hAnsi="13"/>
          <w:sz w:val="26"/>
          <w:szCs w:val="26"/>
          <w:lang w:eastAsia="en-US"/>
        </w:rPr>
      </w:pPr>
      <w:r w:rsidRPr="002A1706">
        <w:rPr>
          <w:rFonts w:ascii="13" w:eastAsia="Calibri" w:hAnsi="13"/>
          <w:sz w:val="26"/>
          <w:szCs w:val="26"/>
          <w:lang w:eastAsia="en-US"/>
        </w:rPr>
        <w:tab/>
        <w:t xml:space="preserve">Со 2ой недели 2016 года (с 11 января) начался еженедельный прирост заболеваемости по отношению к предыдущей неделе (45%) за вторую неделю. Уже на 5ой неделе (с 1.02-7.02) показатель прироста составил 120% к предыдущей неделе. Всего за 5 неделю в  лечебные учреждения района с диагнозом ОРВИ </w:t>
      </w:r>
      <w:r w:rsidRPr="002A1706">
        <w:rPr>
          <w:rFonts w:ascii="13" w:eastAsia="Calibri" w:hAnsi="13"/>
          <w:sz w:val="26"/>
          <w:szCs w:val="26"/>
          <w:lang w:eastAsia="en-US"/>
        </w:rPr>
        <w:lastRenderedPageBreak/>
        <w:t xml:space="preserve">обратились  925 чел., в том числе 796 детей. Уровень заболеваемости составил  2069 на 100 тыс. населения, что в 2 раза  превысило эпидемический порог. </w:t>
      </w:r>
    </w:p>
    <w:p w:rsidR="002A1706" w:rsidRPr="002A1706" w:rsidRDefault="002A1706" w:rsidP="002A1706">
      <w:pPr>
        <w:ind w:firstLine="567"/>
        <w:contextualSpacing/>
        <w:jc w:val="both"/>
        <w:rPr>
          <w:rFonts w:ascii="13" w:eastAsia="Calibri" w:hAnsi="13"/>
          <w:sz w:val="26"/>
          <w:szCs w:val="26"/>
          <w:lang w:eastAsia="en-US"/>
        </w:rPr>
      </w:pPr>
      <w:r w:rsidRPr="002A1706">
        <w:rPr>
          <w:rFonts w:ascii="13" w:eastAsia="Calibri" w:hAnsi="13"/>
          <w:sz w:val="26"/>
          <w:szCs w:val="26"/>
          <w:lang w:eastAsia="en-US"/>
        </w:rPr>
        <w:tab/>
      </w:r>
      <w:proofErr w:type="gramStart"/>
      <w:r w:rsidRPr="002A1706">
        <w:rPr>
          <w:rFonts w:ascii="13" w:eastAsia="Calibri" w:hAnsi="13"/>
          <w:sz w:val="26"/>
          <w:szCs w:val="26"/>
          <w:lang w:eastAsia="en-US"/>
        </w:rPr>
        <w:t>Сравнительный анализ ситуации по ОРВИ показывает, что в 2015 году резкий рост и пик заболеваемости отмечался на 7ой неделе (с 6.02. по 13.02.2015), однако интенсивность вспышки была ниже в 1,3 раза  (максимальный уровень заболеваемости 1595 случаев  на 100 тыс. в 2015 году  и  2069 на 100 тыс. в 2016 году).</w:t>
      </w:r>
      <w:proofErr w:type="gramEnd"/>
    </w:p>
    <w:p w:rsidR="002A1706" w:rsidRPr="002A1706" w:rsidRDefault="002A1706" w:rsidP="002A1706">
      <w:pPr>
        <w:ind w:firstLine="567"/>
        <w:contextualSpacing/>
        <w:jc w:val="both"/>
        <w:rPr>
          <w:rFonts w:ascii="13" w:eastAsia="Calibri" w:hAnsi="13"/>
          <w:sz w:val="26"/>
          <w:szCs w:val="26"/>
          <w:lang w:eastAsia="en-US"/>
        </w:rPr>
      </w:pPr>
      <w:r w:rsidRPr="002A1706">
        <w:rPr>
          <w:rFonts w:ascii="13" w:eastAsia="Calibri" w:hAnsi="13"/>
          <w:sz w:val="26"/>
          <w:szCs w:val="26"/>
          <w:lang w:eastAsia="en-US"/>
        </w:rPr>
        <w:tab/>
        <w:t>Решением внеочередной санитарно-противоэпидемической комиссии от 10.02.2016 был приостановлен образовательный проце</w:t>
      </w:r>
      <w:proofErr w:type="gramStart"/>
      <w:r w:rsidRPr="002A1706">
        <w:rPr>
          <w:rFonts w:ascii="13" w:eastAsia="Calibri" w:hAnsi="13"/>
          <w:sz w:val="26"/>
          <w:szCs w:val="26"/>
          <w:lang w:eastAsia="en-US"/>
        </w:rPr>
        <w:t>сс в  шк</w:t>
      </w:r>
      <w:proofErr w:type="gramEnd"/>
      <w:r w:rsidRPr="002A1706">
        <w:rPr>
          <w:rFonts w:ascii="13" w:eastAsia="Calibri" w:hAnsi="13"/>
          <w:sz w:val="26"/>
          <w:szCs w:val="26"/>
          <w:lang w:eastAsia="en-US"/>
        </w:rPr>
        <w:t xml:space="preserve">олах района с 11.02.по 17.02.2016, на основании двукратного превышения пороговых уровней заболеваемости среди школьников 7-14 лет, уровень заболеваемости  за 4-ую неделю составил 5902 на 100 тыс. детей данной возрастной категории. </w:t>
      </w:r>
    </w:p>
    <w:p w:rsidR="002A1706" w:rsidRPr="002A1706" w:rsidRDefault="002A1706" w:rsidP="002A1706">
      <w:pPr>
        <w:ind w:firstLine="567"/>
        <w:contextualSpacing/>
        <w:jc w:val="both"/>
        <w:rPr>
          <w:rFonts w:ascii="13" w:eastAsia="Calibri" w:hAnsi="13"/>
          <w:sz w:val="26"/>
          <w:szCs w:val="26"/>
          <w:lang w:eastAsia="en-US"/>
        </w:rPr>
      </w:pPr>
      <w:r w:rsidRPr="002A1706">
        <w:rPr>
          <w:rFonts w:ascii="13" w:eastAsia="Calibri" w:hAnsi="13"/>
          <w:sz w:val="26"/>
          <w:szCs w:val="26"/>
          <w:lang w:eastAsia="en-US"/>
        </w:rPr>
        <w:tab/>
      </w:r>
      <w:proofErr w:type="gramStart"/>
      <w:r w:rsidRPr="002A1706">
        <w:rPr>
          <w:rFonts w:ascii="13" w:eastAsia="Calibri" w:hAnsi="13"/>
          <w:sz w:val="26"/>
          <w:szCs w:val="26"/>
          <w:lang w:eastAsia="en-US"/>
        </w:rPr>
        <w:t xml:space="preserve">В детских дошкольных учреждениях ограничительные мероприятия  вводились в отдельных группах (ДОУ «Елочка» </w:t>
      </w:r>
      <w:proofErr w:type="spellStart"/>
      <w:r w:rsidRPr="002A1706">
        <w:rPr>
          <w:rFonts w:ascii="13" w:eastAsia="Calibri" w:hAnsi="13"/>
          <w:sz w:val="26"/>
          <w:szCs w:val="26"/>
          <w:lang w:eastAsia="en-US"/>
        </w:rPr>
        <w:t>сп</w:t>
      </w:r>
      <w:proofErr w:type="spellEnd"/>
      <w:r w:rsidRPr="002A1706">
        <w:rPr>
          <w:rFonts w:ascii="13" w:eastAsia="Calibri" w:hAnsi="13"/>
          <w:sz w:val="26"/>
          <w:szCs w:val="26"/>
          <w:lang w:eastAsia="en-US"/>
        </w:rPr>
        <w:t>.</w:t>
      </w:r>
      <w:proofErr w:type="gramEnd"/>
      <w:r w:rsidRPr="002A1706">
        <w:rPr>
          <w:rFonts w:ascii="13" w:eastAsia="Calibri" w:hAnsi="13"/>
          <w:sz w:val="26"/>
          <w:szCs w:val="26"/>
          <w:lang w:eastAsia="en-US"/>
        </w:rPr>
        <w:t xml:space="preserve"> «Юганская Обь» с 26.01.2016, ДОУ «Родничок», ДОУ «Солнышко» пгт. Пойковский с 5.02.2016.).</w:t>
      </w:r>
    </w:p>
    <w:p w:rsidR="002A1706" w:rsidRPr="002A1706" w:rsidRDefault="002A1706" w:rsidP="002A1706">
      <w:pPr>
        <w:ind w:firstLine="567"/>
        <w:contextualSpacing/>
        <w:jc w:val="both"/>
        <w:rPr>
          <w:rFonts w:ascii="13" w:eastAsia="Calibri" w:hAnsi="13"/>
          <w:sz w:val="26"/>
          <w:szCs w:val="26"/>
          <w:lang w:eastAsia="en-US"/>
        </w:rPr>
      </w:pPr>
      <w:r w:rsidRPr="002A1706">
        <w:rPr>
          <w:rFonts w:ascii="13" w:eastAsia="Calibri" w:hAnsi="13"/>
          <w:sz w:val="26"/>
          <w:szCs w:val="26"/>
          <w:lang w:eastAsia="en-US"/>
        </w:rPr>
        <w:tab/>
        <w:t xml:space="preserve">По регистрации групповой заболеваемости ОРВИ в ДОУ «Елочка» </w:t>
      </w:r>
      <w:proofErr w:type="spellStart"/>
      <w:r w:rsidRPr="002A1706">
        <w:rPr>
          <w:rFonts w:ascii="13" w:eastAsia="Calibri" w:hAnsi="13"/>
          <w:sz w:val="26"/>
          <w:szCs w:val="26"/>
          <w:lang w:eastAsia="en-US"/>
        </w:rPr>
        <w:t>сп</w:t>
      </w:r>
      <w:proofErr w:type="spellEnd"/>
      <w:r w:rsidRPr="002A1706">
        <w:rPr>
          <w:rFonts w:ascii="13" w:eastAsia="Calibri" w:hAnsi="13"/>
          <w:sz w:val="26"/>
          <w:szCs w:val="26"/>
          <w:lang w:eastAsia="en-US"/>
        </w:rPr>
        <w:t>. «Юганская Обь» и ДОУ «Родничок» пгт. Пойковский  информированы вышестоящие организации здравоохранения и ТО РПН  в форме внеочередных донесений.</w:t>
      </w:r>
    </w:p>
    <w:p w:rsidR="002A1706" w:rsidRPr="002A1706" w:rsidRDefault="002A1706" w:rsidP="002A1706">
      <w:pPr>
        <w:ind w:firstLine="567"/>
        <w:contextualSpacing/>
        <w:jc w:val="both"/>
        <w:rPr>
          <w:rFonts w:ascii="13" w:eastAsia="Calibri" w:hAnsi="13"/>
          <w:sz w:val="26"/>
          <w:szCs w:val="26"/>
          <w:lang w:eastAsia="en-US"/>
        </w:rPr>
      </w:pPr>
      <w:r w:rsidRPr="002A1706">
        <w:rPr>
          <w:rFonts w:ascii="13" w:eastAsia="Calibri" w:hAnsi="13"/>
          <w:sz w:val="26"/>
          <w:szCs w:val="26"/>
          <w:lang w:eastAsia="en-US"/>
        </w:rPr>
        <w:tab/>
        <w:t xml:space="preserve">Работа лечебных учреждений района была организована  в соответствии с Оперативным планом действий в период эпидемического подъема заболеваемости ОРВИ и гриппом. Приказом главного врача БУ «НРБ» от 05.02.2016 № 87 «О работе подразделений в период эпидемического подъема заболеваемости ОРВИ и гриппа на территории Нефтеюганского района»  были введены ограничительные мероприятия во всех подразделениях больницы. </w:t>
      </w:r>
    </w:p>
    <w:p w:rsidR="002A1706" w:rsidRPr="002A1706" w:rsidRDefault="002A1706" w:rsidP="002A1706">
      <w:pPr>
        <w:ind w:firstLine="567"/>
        <w:contextualSpacing/>
        <w:jc w:val="both"/>
        <w:rPr>
          <w:rFonts w:ascii="13" w:eastAsia="Calibri" w:hAnsi="13"/>
          <w:sz w:val="26"/>
          <w:szCs w:val="26"/>
          <w:lang w:eastAsia="en-US"/>
        </w:rPr>
      </w:pPr>
      <w:r w:rsidRPr="002A1706">
        <w:rPr>
          <w:rFonts w:ascii="13" w:eastAsia="Calibri" w:hAnsi="13"/>
          <w:sz w:val="26"/>
          <w:szCs w:val="26"/>
          <w:lang w:eastAsia="en-US"/>
        </w:rPr>
        <w:tab/>
        <w:t>По оперативным данным</w:t>
      </w:r>
      <w:r w:rsidRPr="002A1706">
        <w:rPr>
          <w:rFonts w:ascii="13" w:eastAsia="Calibri" w:hAnsi="13"/>
          <w:color w:val="FF0000"/>
          <w:sz w:val="26"/>
          <w:szCs w:val="26"/>
          <w:lang w:eastAsia="en-US"/>
        </w:rPr>
        <w:t xml:space="preserve"> </w:t>
      </w:r>
      <w:r w:rsidRPr="002A1706">
        <w:rPr>
          <w:rFonts w:ascii="13" w:eastAsia="Calibri" w:hAnsi="13"/>
          <w:sz w:val="26"/>
          <w:szCs w:val="26"/>
          <w:lang w:eastAsia="en-US"/>
        </w:rPr>
        <w:t>с 6ой недели (с 8.02. по 14.02.2016) отмечается выраженное снижение заболеваемости до порогового уровня. На 7ой неделе (с 15.02. по 21.02.2016) снижение продолжилось, показатель заболеваемости составил 601,6 на 100 тыс. населения, что на 32% ниже  эпидемического порога для соответствующей недели.</w:t>
      </w:r>
    </w:p>
    <w:p w:rsidR="002A1706" w:rsidRPr="002A1706" w:rsidRDefault="002A1706" w:rsidP="002A1706">
      <w:pPr>
        <w:ind w:firstLine="567"/>
        <w:contextualSpacing/>
        <w:jc w:val="both"/>
        <w:rPr>
          <w:rFonts w:ascii="13" w:eastAsia="Calibri" w:hAnsi="13"/>
          <w:sz w:val="26"/>
          <w:szCs w:val="26"/>
          <w:lang w:eastAsia="en-US"/>
        </w:rPr>
      </w:pPr>
      <w:r w:rsidRPr="002A1706">
        <w:rPr>
          <w:rFonts w:ascii="13" w:eastAsia="Calibri" w:hAnsi="13"/>
          <w:sz w:val="26"/>
          <w:szCs w:val="26"/>
          <w:lang w:eastAsia="en-US"/>
        </w:rPr>
        <w:tab/>
        <w:t xml:space="preserve">Ограничительные мероприятия отменены приказом главного врача с 19.02.2016. В настоящее время подразделения БУ «НРБ» осуществляют работу в штатном режиме. </w:t>
      </w:r>
    </w:p>
    <w:p w:rsidR="00251C6A" w:rsidRDefault="002A1706" w:rsidP="002A1706">
      <w:pPr>
        <w:spacing w:line="276" w:lineRule="auto"/>
        <w:jc w:val="both"/>
        <w:rPr>
          <w:rFonts w:eastAsia="Calibri"/>
          <w:sz w:val="28"/>
          <w:szCs w:val="28"/>
          <w:lang w:eastAsia="en-US"/>
        </w:rPr>
      </w:pPr>
      <w:r w:rsidRPr="002A1706">
        <w:rPr>
          <w:rFonts w:eastAsia="Calibri"/>
          <w:sz w:val="28"/>
          <w:szCs w:val="28"/>
          <w:lang w:eastAsia="en-US"/>
        </w:rPr>
        <w:tab/>
      </w:r>
    </w:p>
    <w:p w:rsidR="00251C6A" w:rsidRPr="00251C6A" w:rsidRDefault="00251C6A" w:rsidP="00251C6A">
      <w:pPr>
        <w:ind w:firstLine="708"/>
        <w:jc w:val="both"/>
        <w:rPr>
          <w:sz w:val="26"/>
          <w:szCs w:val="26"/>
        </w:rPr>
      </w:pPr>
      <w:r w:rsidRPr="00251C6A">
        <w:rPr>
          <w:sz w:val="26"/>
          <w:szCs w:val="26"/>
        </w:rPr>
        <w:t>Иммунизация населения Нефтеюганского района против инфекционных заболеваний в 2015 году</w:t>
      </w:r>
    </w:p>
    <w:p w:rsidR="00251C6A" w:rsidRPr="00251C6A" w:rsidRDefault="00251C6A" w:rsidP="00251C6A">
      <w:pPr>
        <w:ind w:firstLine="708"/>
        <w:jc w:val="right"/>
        <w:rPr>
          <w:sz w:val="26"/>
          <w:szCs w:val="26"/>
        </w:rPr>
      </w:pPr>
      <w:r w:rsidRPr="00251C6A">
        <w:rPr>
          <w:sz w:val="26"/>
          <w:szCs w:val="26"/>
        </w:rPr>
        <w:t>Таблица</w:t>
      </w:r>
      <w:r>
        <w:rPr>
          <w:sz w:val="26"/>
          <w:szCs w:val="26"/>
        </w:rPr>
        <w:t xml:space="preserve"> 3</w:t>
      </w:r>
    </w:p>
    <w:tbl>
      <w:tblPr>
        <w:tblW w:w="9356" w:type="dxa"/>
        <w:tblInd w:w="108" w:type="dxa"/>
        <w:tblLayout w:type="fixed"/>
        <w:tblLook w:val="04A0" w:firstRow="1" w:lastRow="0" w:firstColumn="1" w:lastColumn="0" w:noHBand="0" w:noVBand="1"/>
      </w:tblPr>
      <w:tblGrid>
        <w:gridCol w:w="5341"/>
        <w:gridCol w:w="913"/>
        <w:gridCol w:w="816"/>
        <w:gridCol w:w="1221"/>
        <w:gridCol w:w="1065"/>
      </w:tblGrid>
      <w:tr w:rsidR="00251C6A" w:rsidRPr="00251C6A" w:rsidTr="00251C6A">
        <w:trPr>
          <w:trHeight w:val="315"/>
        </w:trPr>
        <w:tc>
          <w:tcPr>
            <w:tcW w:w="9356" w:type="dxa"/>
            <w:gridSpan w:val="5"/>
            <w:tcBorders>
              <w:top w:val="nil"/>
              <w:left w:val="nil"/>
              <w:bottom w:val="single" w:sz="4" w:space="0" w:color="auto"/>
              <w:right w:val="nil"/>
            </w:tcBorders>
            <w:noWrap/>
            <w:vAlign w:val="bottom"/>
            <w:hideMark/>
          </w:tcPr>
          <w:p w:rsidR="00251C6A" w:rsidRPr="00251C6A" w:rsidRDefault="00251C6A">
            <w:pPr>
              <w:jc w:val="center"/>
              <w:rPr>
                <w:bCs/>
                <w:color w:val="000000"/>
                <w:sz w:val="26"/>
                <w:szCs w:val="26"/>
              </w:rPr>
            </w:pPr>
            <w:r w:rsidRPr="00251C6A">
              <w:rPr>
                <w:bCs/>
                <w:color w:val="000000"/>
                <w:sz w:val="26"/>
                <w:szCs w:val="26"/>
              </w:rPr>
              <w:t>Анализ выполнения профилактических прививок за 2015 год</w:t>
            </w:r>
          </w:p>
        </w:tc>
      </w:tr>
      <w:tr w:rsidR="00251C6A" w:rsidTr="00251C6A">
        <w:trPr>
          <w:trHeight w:val="945"/>
        </w:trPr>
        <w:tc>
          <w:tcPr>
            <w:tcW w:w="5341" w:type="dxa"/>
            <w:tcBorders>
              <w:top w:val="nil"/>
              <w:left w:val="single" w:sz="4" w:space="0" w:color="auto"/>
              <w:bottom w:val="nil"/>
              <w:right w:val="single" w:sz="4" w:space="0" w:color="auto"/>
            </w:tcBorders>
            <w:vAlign w:val="center"/>
            <w:hideMark/>
          </w:tcPr>
          <w:p w:rsidR="00251C6A" w:rsidRDefault="00251C6A" w:rsidP="00251C6A">
            <w:pPr>
              <w:ind w:left="743"/>
              <w:jc w:val="center"/>
              <w:rPr>
                <w:color w:val="000000"/>
              </w:rPr>
            </w:pPr>
            <w:r>
              <w:rPr>
                <w:color w:val="000000"/>
              </w:rPr>
              <w:t>Наименование</w:t>
            </w:r>
          </w:p>
        </w:tc>
        <w:tc>
          <w:tcPr>
            <w:tcW w:w="913" w:type="dxa"/>
            <w:tcBorders>
              <w:top w:val="nil"/>
              <w:left w:val="nil"/>
              <w:bottom w:val="nil"/>
              <w:right w:val="single" w:sz="4" w:space="0" w:color="auto"/>
            </w:tcBorders>
            <w:vAlign w:val="center"/>
            <w:hideMark/>
          </w:tcPr>
          <w:p w:rsidR="00251C6A" w:rsidRDefault="00251C6A">
            <w:pPr>
              <w:jc w:val="center"/>
              <w:rPr>
                <w:color w:val="000000"/>
              </w:rPr>
            </w:pPr>
            <w:r>
              <w:rPr>
                <w:color w:val="000000"/>
              </w:rPr>
              <w:t xml:space="preserve"> № строки</w:t>
            </w:r>
          </w:p>
        </w:tc>
        <w:tc>
          <w:tcPr>
            <w:tcW w:w="816" w:type="dxa"/>
            <w:tcBorders>
              <w:top w:val="nil"/>
              <w:left w:val="nil"/>
              <w:bottom w:val="single" w:sz="4" w:space="0" w:color="auto"/>
              <w:right w:val="single" w:sz="4" w:space="0" w:color="auto"/>
            </w:tcBorders>
            <w:vAlign w:val="center"/>
            <w:hideMark/>
          </w:tcPr>
          <w:p w:rsidR="00251C6A" w:rsidRDefault="00251C6A">
            <w:pPr>
              <w:jc w:val="center"/>
              <w:rPr>
                <w:color w:val="000000"/>
              </w:rPr>
            </w:pPr>
            <w:r>
              <w:rPr>
                <w:color w:val="000000"/>
              </w:rPr>
              <w:t xml:space="preserve"> план</w:t>
            </w:r>
          </w:p>
        </w:tc>
        <w:tc>
          <w:tcPr>
            <w:tcW w:w="1221" w:type="dxa"/>
            <w:tcBorders>
              <w:top w:val="nil"/>
              <w:left w:val="nil"/>
              <w:bottom w:val="single" w:sz="4" w:space="0" w:color="auto"/>
              <w:right w:val="single" w:sz="4" w:space="0" w:color="auto"/>
            </w:tcBorders>
            <w:vAlign w:val="center"/>
            <w:hideMark/>
          </w:tcPr>
          <w:p w:rsidR="00251C6A" w:rsidRDefault="00251C6A">
            <w:pPr>
              <w:jc w:val="center"/>
              <w:rPr>
                <w:color w:val="000000"/>
              </w:rPr>
            </w:pPr>
            <w:r>
              <w:rPr>
                <w:color w:val="000000"/>
              </w:rPr>
              <w:t xml:space="preserve"> Число привитых лиц</w:t>
            </w:r>
          </w:p>
        </w:tc>
        <w:tc>
          <w:tcPr>
            <w:tcW w:w="1065" w:type="dxa"/>
            <w:tcBorders>
              <w:top w:val="nil"/>
              <w:left w:val="nil"/>
              <w:bottom w:val="single" w:sz="4" w:space="0" w:color="auto"/>
              <w:right w:val="single" w:sz="4" w:space="0" w:color="auto"/>
            </w:tcBorders>
            <w:vAlign w:val="center"/>
            <w:hideMark/>
          </w:tcPr>
          <w:p w:rsidR="00251C6A" w:rsidRDefault="00251C6A">
            <w:pPr>
              <w:jc w:val="center"/>
              <w:rPr>
                <w:color w:val="000000"/>
              </w:rPr>
            </w:pPr>
            <w:r>
              <w:rPr>
                <w:color w:val="000000"/>
              </w:rPr>
              <w:t>% выполнения</w:t>
            </w:r>
          </w:p>
        </w:tc>
      </w:tr>
      <w:tr w:rsidR="00251C6A" w:rsidTr="00251C6A">
        <w:trPr>
          <w:trHeight w:val="255"/>
        </w:trPr>
        <w:tc>
          <w:tcPr>
            <w:tcW w:w="5341" w:type="dxa"/>
            <w:tcBorders>
              <w:top w:val="single" w:sz="4" w:space="0" w:color="auto"/>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Вакцинация против коклюша</w:t>
            </w:r>
          </w:p>
        </w:tc>
        <w:tc>
          <w:tcPr>
            <w:tcW w:w="913" w:type="dxa"/>
            <w:tcBorders>
              <w:top w:val="single" w:sz="4" w:space="0" w:color="auto"/>
              <w:left w:val="nil"/>
              <w:bottom w:val="single" w:sz="4" w:space="0" w:color="auto"/>
              <w:right w:val="single" w:sz="4" w:space="0" w:color="auto"/>
            </w:tcBorders>
            <w:vAlign w:val="bottom"/>
            <w:hideMark/>
          </w:tcPr>
          <w:p w:rsidR="00251C6A" w:rsidRDefault="00251C6A">
            <w:pPr>
              <w:jc w:val="center"/>
              <w:rPr>
                <w:color w:val="000000"/>
              </w:rPr>
            </w:pPr>
            <w:r>
              <w:rPr>
                <w:color w:val="000000"/>
              </w:rPr>
              <w:t>1</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521</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518</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99%</w:t>
            </w:r>
          </w:p>
        </w:tc>
      </w:tr>
      <w:tr w:rsidR="00251C6A" w:rsidTr="00251C6A">
        <w:trPr>
          <w:trHeight w:val="270"/>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Ревакцинация против коклюша</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2</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564</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564</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100%</w:t>
            </w:r>
          </w:p>
        </w:tc>
      </w:tr>
      <w:tr w:rsidR="00251C6A" w:rsidTr="00251C6A">
        <w:trPr>
          <w:trHeight w:val="255"/>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Вакцинация против дифтерии – всего</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3</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571</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628</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110%</w:t>
            </w:r>
          </w:p>
        </w:tc>
      </w:tr>
      <w:tr w:rsidR="00251C6A" w:rsidTr="00251C6A">
        <w:trPr>
          <w:trHeight w:val="270"/>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в том числе детей</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4</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521</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521</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100%</w:t>
            </w:r>
          </w:p>
        </w:tc>
      </w:tr>
      <w:tr w:rsidR="00251C6A" w:rsidTr="00251C6A">
        <w:trPr>
          <w:trHeight w:val="270"/>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Ревакцинация против дифтерии – всего</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5</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3967</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4168</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105%</w:t>
            </w:r>
          </w:p>
        </w:tc>
      </w:tr>
      <w:tr w:rsidR="00251C6A" w:rsidTr="00251C6A">
        <w:trPr>
          <w:trHeight w:val="285"/>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в том числе детей</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6</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1530</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1530</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100%</w:t>
            </w:r>
          </w:p>
        </w:tc>
      </w:tr>
      <w:tr w:rsidR="00251C6A" w:rsidTr="00251C6A">
        <w:trPr>
          <w:trHeight w:val="285"/>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Вакцинация против столбняка – всего</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7</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651</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708</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109%</w:t>
            </w:r>
          </w:p>
        </w:tc>
      </w:tr>
      <w:tr w:rsidR="00251C6A" w:rsidTr="00251C6A">
        <w:trPr>
          <w:trHeight w:val="270"/>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lastRenderedPageBreak/>
              <w:t>в том числе детей</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8</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521</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521</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100%</w:t>
            </w:r>
          </w:p>
        </w:tc>
      </w:tr>
      <w:tr w:rsidR="00251C6A" w:rsidTr="00251C6A">
        <w:trPr>
          <w:trHeight w:val="270"/>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Ревакцинация против столбняка – всего</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9</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4200</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4529</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108%</w:t>
            </w:r>
          </w:p>
        </w:tc>
      </w:tr>
      <w:tr w:rsidR="00251C6A" w:rsidTr="00251C6A">
        <w:trPr>
          <w:trHeight w:val="285"/>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в том числе детей</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10</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1530</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1530</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100%</w:t>
            </w:r>
          </w:p>
        </w:tc>
      </w:tr>
      <w:tr w:rsidR="00251C6A" w:rsidTr="00251C6A">
        <w:trPr>
          <w:trHeight w:val="285"/>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Вакцинация против полиомиелита</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11</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521</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521</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100%</w:t>
            </w:r>
          </w:p>
        </w:tc>
      </w:tr>
      <w:tr w:rsidR="00251C6A" w:rsidTr="00251C6A">
        <w:trPr>
          <w:trHeight w:val="285"/>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Ревакцинация против полиомиелита</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12</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1545</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1545</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100%</w:t>
            </w:r>
          </w:p>
        </w:tc>
      </w:tr>
      <w:tr w:rsidR="00251C6A" w:rsidTr="00251C6A">
        <w:trPr>
          <w:trHeight w:val="270"/>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Вакцинация против кори</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13</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580</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598</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103%</w:t>
            </w:r>
          </w:p>
        </w:tc>
      </w:tr>
      <w:tr w:rsidR="00251C6A" w:rsidTr="00251C6A">
        <w:trPr>
          <w:trHeight w:val="270"/>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в том числе детей</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14</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555</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555</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100%</w:t>
            </w:r>
          </w:p>
        </w:tc>
      </w:tr>
      <w:tr w:rsidR="00251C6A" w:rsidTr="00251C6A">
        <w:trPr>
          <w:trHeight w:val="285"/>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Ревакцинация против кори</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15</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859</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912</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106%</w:t>
            </w:r>
          </w:p>
        </w:tc>
      </w:tr>
      <w:tr w:rsidR="00251C6A" w:rsidTr="00251C6A">
        <w:trPr>
          <w:trHeight w:val="270"/>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в том числе детей</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16</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649</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649</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100%</w:t>
            </w:r>
          </w:p>
        </w:tc>
      </w:tr>
      <w:tr w:rsidR="00251C6A" w:rsidTr="00251C6A">
        <w:trPr>
          <w:trHeight w:val="285"/>
        </w:trPr>
        <w:tc>
          <w:tcPr>
            <w:tcW w:w="5341" w:type="dxa"/>
            <w:tcBorders>
              <w:top w:val="nil"/>
              <w:left w:val="single" w:sz="4" w:space="0" w:color="auto"/>
              <w:bottom w:val="single" w:sz="4" w:space="0" w:color="auto"/>
              <w:right w:val="single" w:sz="4" w:space="0" w:color="auto"/>
            </w:tcBorders>
            <w:vAlign w:val="bottom"/>
            <w:hideMark/>
          </w:tcPr>
          <w:p w:rsidR="00251C6A" w:rsidRDefault="00251C6A">
            <w:r>
              <w:t>Вакцинация против эпидемического паротита</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17</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555</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555</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100%</w:t>
            </w:r>
          </w:p>
        </w:tc>
      </w:tr>
      <w:tr w:rsidR="00251C6A" w:rsidTr="00251C6A">
        <w:trPr>
          <w:trHeight w:val="300"/>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Ревакцинация против эпидемического паротита</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18</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649</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649</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100%</w:t>
            </w:r>
          </w:p>
        </w:tc>
      </w:tr>
      <w:tr w:rsidR="00251C6A" w:rsidTr="00251C6A">
        <w:trPr>
          <w:trHeight w:val="285"/>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Вакцинация против краснухи</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19</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565</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568</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101%</w:t>
            </w:r>
          </w:p>
        </w:tc>
      </w:tr>
      <w:tr w:rsidR="00251C6A" w:rsidTr="00251C6A">
        <w:trPr>
          <w:trHeight w:val="270"/>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в том числе детей</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20</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555</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555</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100%</w:t>
            </w:r>
          </w:p>
        </w:tc>
      </w:tr>
      <w:tr w:rsidR="00251C6A" w:rsidTr="00251C6A">
        <w:trPr>
          <w:trHeight w:val="270"/>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Ревакцинация против краснухи</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21</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649</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649</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100%</w:t>
            </w:r>
          </w:p>
        </w:tc>
      </w:tr>
      <w:tr w:rsidR="00251C6A" w:rsidTr="00251C6A">
        <w:trPr>
          <w:trHeight w:val="270"/>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в том числе детей</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22</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649</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649</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100%</w:t>
            </w:r>
          </w:p>
        </w:tc>
      </w:tr>
      <w:tr w:rsidR="00251C6A" w:rsidTr="00251C6A">
        <w:trPr>
          <w:trHeight w:val="270"/>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Прививки против брюшного тифа</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23</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10</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18</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180%</w:t>
            </w:r>
          </w:p>
        </w:tc>
      </w:tr>
      <w:tr w:rsidR="00251C6A" w:rsidTr="00251C6A">
        <w:trPr>
          <w:trHeight w:val="285"/>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 xml:space="preserve">Прививки против туберкулеза – всего   </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24</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30</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55</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183%</w:t>
            </w:r>
          </w:p>
        </w:tc>
      </w:tr>
      <w:tr w:rsidR="00251C6A" w:rsidTr="00251C6A">
        <w:trPr>
          <w:trHeight w:val="315"/>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в том числе новорожденным</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25</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 </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2</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 </w:t>
            </w:r>
          </w:p>
        </w:tc>
      </w:tr>
      <w:tr w:rsidR="00251C6A" w:rsidTr="00251C6A">
        <w:trPr>
          <w:trHeight w:val="270"/>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Вакцинация против вирусного гепатита</w:t>
            </w:r>
            <w:proofErr w:type="gramStart"/>
            <w:r>
              <w:rPr>
                <w:color w:val="000000"/>
              </w:rPr>
              <w:t xml:space="preserve"> В</w:t>
            </w:r>
            <w:proofErr w:type="gramEnd"/>
            <w:r>
              <w:rPr>
                <w:color w:val="000000"/>
              </w:rPr>
              <w:t xml:space="preserve"> – всего</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26</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723</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723</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100%</w:t>
            </w:r>
          </w:p>
        </w:tc>
      </w:tr>
      <w:tr w:rsidR="00251C6A" w:rsidTr="00251C6A">
        <w:trPr>
          <w:trHeight w:val="270"/>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в том числе детей</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27</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513</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513</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100%</w:t>
            </w:r>
          </w:p>
        </w:tc>
      </w:tr>
      <w:tr w:rsidR="00251C6A" w:rsidTr="00251C6A">
        <w:trPr>
          <w:trHeight w:val="315"/>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Вакцинация против вирусного гепатита</w:t>
            </w:r>
            <w:proofErr w:type="gramStart"/>
            <w:r>
              <w:rPr>
                <w:color w:val="000000"/>
              </w:rPr>
              <w:t xml:space="preserve"> А</w:t>
            </w:r>
            <w:proofErr w:type="gramEnd"/>
            <w:r>
              <w:rPr>
                <w:color w:val="000000"/>
              </w:rPr>
              <w:t xml:space="preserve"> – всего</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28</w:t>
            </w:r>
          </w:p>
        </w:tc>
        <w:tc>
          <w:tcPr>
            <w:tcW w:w="816" w:type="dxa"/>
            <w:tcBorders>
              <w:top w:val="nil"/>
              <w:left w:val="nil"/>
              <w:bottom w:val="single" w:sz="4" w:space="0" w:color="auto"/>
              <w:right w:val="single" w:sz="4" w:space="0" w:color="auto"/>
            </w:tcBorders>
            <w:vAlign w:val="center"/>
            <w:hideMark/>
          </w:tcPr>
          <w:p w:rsidR="00251C6A" w:rsidRDefault="00251C6A">
            <w:pPr>
              <w:jc w:val="right"/>
            </w:pPr>
            <w:r>
              <w:t>200</w:t>
            </w:r>
          </w:p>
        </w:tc>
        <w:tc>
          <w:tcPr>
            <w:tcW w:w="1221" w:type="dxa"/>
            <w:tcBorders>
              <w:top w:val="nil"/>
              <w:left w:val="nil"/>
              <w:bottom w:val="single" w:sz="4" w:space="0" w:color="auto"/>
              <w:right w:val="single" w:sz="4" w:space="0" w:color="auto"/>
            </w:tcBorders>
            <w:vAlign w:val="center"/>
            <w:hideMark/>
          </w:tcPr>
          <w:p w:rsidR="00251C6A" w:rsidRDefault="00251C6A">
            <w:pPr>
              <w:jc w:val="right"/>
            </w:pPr>
            <w:r>
              <w:t>127</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64%</w:t>
            </w:r>
          </w:p>
        </w:tc>
      </w:tr>
      <w:tr w:rsidR="00251C6A" w:rsidTr="00251C6A">
        <w:trPr>
          <w:trHeight w:val="315"/>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в том числе детей</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29</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100</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100</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100%</w:t>
            </w:r>
          </w:p>
        </w:tc>
      </w:tr>
      <w:tr w:rsidR="00251C6A" w:rsidTr="00251C6A">
        <w:trPr>
          <w:trHeight w:val="315"/>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Вакцинация против туляремии</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30</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7600</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27</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0,4%</w:t>
            </w:r>
          </w:p>
        </w:tc>
      </w:tr>
      <w:tr w:rsidR="00251C6A" w:rsidTr="00251C6A">
        <w:trPr>
          <w:trHeight w:val="285"/>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в том числе детей</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31</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500</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w:t>
            </w:r>
          </w:p>
        </w:tc>
      </w:tr>
      <w:tr w:rsidR="00251C6A" w:rsidTr="00251C6A">
        <w:trPr>
          <w:trHeight w:val="270"/>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Ревакцинация против туляремии</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32</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895</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45</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5%</w:t>
            </w:r>
          </w:p>
        </w:tc>
      </w:tr>
      <w:tr w:rsidR="00251C6A" w:rsidTr="00251C6A">
        <w:trPr>
          <w:trHeight w:val="270"/>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в том числе детей</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33</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0 </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0 </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0 </w:t>
            </w:r>
          </w:p>
        </w:tc>
      </w:tr>
      <w:tr w:rsidR="00251C6A" w:rsidTr="00251C6A">
        <w:trPr>
          <w:trHeight w:val="270"/>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Вакцинация против бруцеллеза</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34</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0 </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0 </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0 </w:t>
            </w:r>
          </w:p>
        </w:tc>
      </w:tr>
      <w:tr w:rsidR="00251C6A" w:rsidTr="00251C6A">
        <w:trPr>
          <w:trHeight w:val="315"/>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Ревакцинация против бруцеллеза</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35</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0 </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0 </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0 </w:t>
            </w:r>
          </w:p>
        </w:tc>
      </w:tr>
      <w:tr w:rsidR="00251C6A" w:rsidTr="00251C6A">
        <w:trPr>
          <w:trHeight w:val="285"/>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Вакцинация против сибирской язвы</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36</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0 </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0 </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0 </w:t>
            </w:r>
          </w:p>
        </w:tc>
      </w:tr>
      <w:tr w:rsidR="00251C6A" w:rsidTr="00251C6A">
        <w:trPr>
          <w:trHeight w:val="300"/>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Ревакцинация против сибирской язвы</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37</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0 </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0 </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0 </w:t>
            </w:r>
          </w:p>
        </w:tc>
      </w:tr>
      <w:tr w:rsidR="00251C6A" w:rsidTr="00251C6A">
        <w:trPr>
          <w:trHeight w:val="270"/>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Прививки против чумы</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38</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0 </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0 </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0 </w:t>
            </w:r>
          </w:p>
        </w:tc>
      </w:tr>
      <w:tr w:rsidR="00251C6A" w:rsidTr="00251C6A">
        <w:trPr>
          <w:trHeight w:val="240"/>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Прививки против желтой лихорадки</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39</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0 </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0 </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0 </w:t>
            </w:r>
          </w:p>
        </w:tc>
      </w:tr>
      <w:tr w:rsidR="00251C6A" w:rsidTr="00251C6A">
        <w:trPr>
          <w:trHeight w:val="270"/>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Прививки против гриппа – всего</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40</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14200</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13951</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98%</w:t>
            </w:r>
          </w:p>
        </w:tc>
      </w:tr>
      <w:tr w:rsidR="00251C6A" w:rsidTr="00251C6A">
        <w:trPr>
          <w:trHeight w:val="285"/>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в том числе детей</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41</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4055</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4055</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100%</w:t>
            </w:r>
          </w:p>
        </w:tc>
      </w:tr>
      <w:tr w:rsidR="00251C6A" w:rsidTr="00251C6A">
        <w:trPr>
          <w:trHeight w:val="315"/>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Вакцинация против клещевого энцефалита</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42</w:t>
            </w:r>
          </w:p>
        </w:tc>
        <w:tc>
          <w:tcPr>
            <w:tcW w:w="816" w:type="dxa"/>
            <w:tcBorders>
              <w:top w:val="nil"/>
              <w:left w:val="nil"/>
              <w:bottom w:val="single" w:sz="4" w:space="0" w:color="auto"/>
              <w:right w:val="single" w:sz="4" w:space="0" w:color="auto"/>
            </w:tcBorders>
            <w:vAlign w:val="center"/>
            <w:hideMark/>
          </w:tcPr>
          <w:p w:rsidR="00251C6A" w:rsidRDefault="00251C6A">
            <w:pPr>
              <w:jc w:val="right"/>
            </w:pPr>
            <w:r>
              <w:t>6815</w:t>
            </w:r>
          </w:p>
        </w:tc>
        <w:tc>
          <w:tcPr>
            <w:tcW w:w="1221" w:type="dxa"/>
            <w:tcBorders>
              <w:top w:val="nil"/>
              <w:left w:val="nil"/>
              <w:bottom w:val="single" w:sz="4" w:space="0" w:color="auto"/>
              <w:right w:val="single" w:sz="4" w:space="0" w:color="auto"/>
            </w:tcBorders>
            <w:vAlign w:val="center"/>
            <w:hideMark/>
          </w:tcPr>
          <w:p w:rsidR="00251C6A" w:rsidRDefault="00251C6A">
            <w:pPr>
              <w:jc w:val="right"/>
            </w:pPr>
            <w:r>
              <w:t>4822</w:t>
            </w:r>
          </w:p>
        </w:tc>
        <w:tc>
          <w:tcPr>
            <w:tcW w:w="1065" w:type="dxa"/>
            <w:tcBorders>
              <w:top w:val="nil"/>
              <w:left w:val="nil"/>
              <w:bottom w:val="single" w:sz="4" w:space="0" w:color="auto"/>
              <w:right w:val="single" w:sz="4" w:space="0" w:color="auto"/>
            </w:tcBorders>
            <w:vAlign w:val="center"/>
            <w:hideMark/>
          </w:tcPr>
          <w:p w:rsidR="00251C6A" w:rsidRDefault="00251C6A">
            <w:pPr>
              <w:jc w:val="right"/>
            </w:pPr>
            <w:r>
              <w:t>71%</w:t>
            </w:r>
          </w:p>
        </w:tc>
      </w:tr>
      <w:tr w:rsidR="00251C6A" w:rsidTr="00251C6A">
        <w:trPr>
          <w:trHeight w:val="285"/>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в том числе детей</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43</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1500</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1500</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100%</w:t>
            </w:r>
          </w:p>
        </w:tc>
      </w:tr>
      <w:tr w:rsidR="00251C6A" w:rsidTr="00251C6A">
        <w:trPr>
          <w:trHeight w:val="255"/>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Ревакцинация против клещевого энцефалита</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44</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9200</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7450</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81%</w:t>
            </w:r>
          </w:p>
        </w:tc>
      </w:tr>
      <w:tr w:rsidR="00251C6A" w:rsidTr="00251C6A">
        <w:trPr>
          <w:trHeight w:val="270"/>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в том числе детей</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45</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1200</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1200</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100%</w:t>
            </w:r>
          </w:p>
        </w:tc>
      </w:tr>
      <w:tr w:rsidR="00251C6A" w:rsidTr="00251C6A">
        <w:trPr>
          <w:trHeight w:val="285"/>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Прививки против лептоспироза</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46</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 0</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0 </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0 </w:t>
            </w:r>
          </w:p>
        </w:tc>
      </w:tr>
      <w:tr w:rsidR="00251C6A" w:rsidTr="00251C6A">
        <w:trPr>
          <w:trHeight w:val="270"/>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Прививки против менингококковой инфекции</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47</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10</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w:t>
            </w:r>
          </w:p>
        </w:tc>
      </w:tr>
      <w:tr w:rsidR="00251C6A" w:rsidTr="00251C6A">
        <w:trPr>
          <w:trHeight w:val="270"/>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в том числе детей</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48</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0 </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0 </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0 </w:t>
            </w:r>
          </w:p>
        </w:tc>
      </w:tr>
      <w:tr w:rsidR="00251C6A" w:rsidTr="00251C6A">
        <w:trPr>
          <w:trHeight w:val="270"/>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Вакцинация против гемофильной инфекции</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49</w:t>
            </w:r>
          </w:p>
        </w:tc>
        <w:tc>
          <w:tcPr>
            <w:tcW w:w="816" w:type="dxa"/>
            <w:tcBorders>
              <w:top w:val="nil"/>
              <w:left w:val="nil"/>
              <w:bottom w:val="single" w:sz="4" w:space="0" w:color="auto"/>
              <w:right w:val="single" w:sz="4" w:space="0" w:color="auto"/>
            </w:tcBorders>
            <w:vAlign w:val="center"/>
            <w:hideMark/>
          </w:tcPr>
          <w:p w:rsidR="00251C6A" w:rsidRDefault="00251C6A">
            <w:pPr>
              <w:jc w:val="right"/>
            </w:pPr>
            <w:r>
              <w:t>127</w:t>
            </w:r>
          </w:p>
        </w:tc>
        <w:tc>
          <w:tcPr>
            <w:tcW w:w="1221" w:type="dxa"/>
            <w:tcBorders>
              <w:top w:val="nil"/>
              <w:left w:val="nil"/>
              <w:bottom w:val="single" w:sz="4" w:space="0" w:color="auto"/>
              <w:right w:val="single" w:sz="4" w:space="0" w:color="auto"/>
            </w:tcBorders>
            <w:vAlign w:val="center"/>
            <w:hideMark/>
          </w:tcPr>
          <w:p w:rsidR="00251C6A" w:rsidRDefault="00251C6A">
            <w:pPr>
              <w:jc w:val="right"/>
            </w:pPr>
            <w:r>
              <w:t>127</w:t>
            </w:r>
          </w:p>
        </w:tc>
        <w:tc>
          <w:tcPr>
            <w:tcW w:w="1065" w:type="dxa"/>
            <w:tcBorders>
              <w:top w:val="nil"/>
              <w:left w:val="nil"/>
              <w:bottom w:val="single" w:sz="4" w:space="0" w:color="auto"/>
              <w:right w:val="single" w:sz="4" w:space="0" w:color="auto"/>
            </w:tcBorders>
            <w:vAlign w:val="center"/>
            <w:hideMark/>
          </w:tcPr>
          <w:p w:rsidR="00251C6A" w:rsidRDefault="00251C6A">
            <w:pPr>
              <w:jc w:val="right"/>
            </w:pPr>
            <w:r>
              <w:t>100%</w:t>
            </w:r>
          </w:p>
        </w:tc>
      </w:tr>
      <w:tr w:rsidR="00251C6A" w:rsidTr="00251C6A">
        <w:trPr>
          <w:trHeight w:val="270"/>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Ревакцинация против гемофильной инфекции</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50</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20</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20</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100%</w:t>
            </w:r>
          </w:p>
        </w:tc>
      </w:tr>
      <w:tr w:rsidR="00251C6A" w:rsidTr="00251C6A">
        <w:trPr>
          <w:trHeight w:val="270"/>
        </w:trPr>
        <w:tc>
          <w:tcPr>
            <w:tcW w:w="5341" w:type="dxa"/>
            <w:tcBorders>
              <w:top w:val="nil"/>
              <w:left w:val="single" w:sz="4" w:space="0" w:color="auto"/>
              <w:bottom w:val="single" w:sz="4" w:space="0" w:color="auto"/>
              <w:right w:val="single" w:sz="4" w:space="0" w:color="auto"/>
            </w:tcBorders>
            <w:vAlign w:val="center"/>
            <w:hideMark/>
          </w:tcPr>
          <w:p w:rsidR="00251C6A" w:rsidRDefault="00251C6A">
            <w:pPr>
              <w:rPr>
                <w:color w:val="000000"/>
              </w:rPr>
            </w:pPr>
            <w:r>
              <w:rPr>
                <w:color w:val="000000"/>
              </w:rPr>
              <w:t>Прививки против ветряной оспы</w:t>
            </w:r>
          </w:p>
        </w:tc>
        <w:tc>
          <w:tcPr>
            <w:tcW w:w="913" w:type="dxa"/>
            <w:tcBorders>
              <w:top w:val="nil"/>
              <w:left w:val="nil"/>
              <w:bottom w:val="single" w:sz="4" w:space="0" w:color="auto"/>
              <w:right w:val="single" w:sz="4" w:space="0" w:color="auto"/>
            </w:tcBorders>
            <w:vAlign w:val="center"/>
            <w:hideMark/>
          </w:tcPr>
          <w:p w:rsidR="00251C6A" w:rsidRDefault="00251C6A">
            <w:pPr>
              <w:jc w:val="center"/>
              <w:rPr>
                <w:color w:val="000000"/>
              </w:rPr>
            </w:pPr>
            <w:r>
              <w:rPr>
                <w:color w:val="000000"/>
              </w:rPr>
              <w:t>51</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30</w:t>
            </w:r>
          </w:p>
        </w:tc>
        <w:tc>
          <w:tcPr>
            <w:tcW w:w="1221" w:type="dxa"/>
            <w:tcBorders>
              <w:top w:val="nil"/>
              <w:left w:val="nil"/>
              <w:bottom w:val="single" w:sz="4" w:space="0" w:color="auto"/>
              <w:right w:val="single" w:sz="4" w:space="0" w:color="auto"/>
            </w:tcBorders>
            <w:vAlign w:val="center"/>
            <w:hideMark/>
          </w:tcPr>
          <w:p w:rsidR="00251C6A" w:rsidRDefault="00251C6A">
            <w:pPr>
              <w:jc w:val="right"/>
              <w:rPr>
                <w:rFonts w:ascii="Calibri" w:hAnsi="Calibri"/>
                <w:color w:val="000000"/>
                <w:sz w:val="22"/>
                <w:szCs w:val="22"/>
              </w:rPr>
            </w:pPr>
            <w:r>
              <w:rPr>
                <w:rFonts w:ascii="Calibri" w:hAnsi="Calibri"/>
                <w:color w:val="000000"/>
              </w:rPr>
              <w:t>0</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w:t>
            </w:r>
          </w:p>
        </w:tc>
      </w:tr>
      <w:tr w:rsidR="00251C6A" w:rsidTr="00251C6A">
        <w:trPr>
          <w:trHeight w:val="285"/>
        </w:trPr>
        <w:tc>
          <w:tcPr>
            <w:tcW w:w="5341" w:type="dxa"/>
            <w:tcBorders>
              <w:top w:val="nil"/>
              <w:left w:val="single" w:sz="4" w:space="0" w:color="auto"/>
              <w:bottom w:val="single" w:sz="4" w:space="0" w:color="auto"/>
              <w:right w:val="single" w:sz="4" w:space="0" w:color="auto"/>
            </w:tcBorders>
            <w:vAlign w:val="center"/>
            <w:hideMark/>
          </w:tcPr>
          <w:p w:rsidR="00251C6A" w:rsidRDefault="00251C6A">
            <w:pPr>
              <w:rPr>
                <w:color w:val="000000"/>
              </w:rPr>
            </w:pPr>
            <w:r>
              <w:rPr>
                <w:color w:val="000000"/>
              </w:rPr>
              <w:t>Вакцинация против пневмококковой инфекции</w:t>
            </w:r>
          </w:p>
        </w:tc>
        <w:tc>
          <w:tcPr>
            <w:tcW w:w="913" w:type="dxa"/>
            <w:tcBorders>
              <w:top w:val="nil"/>
              <w:left w:val="nil"/>
              <w:bottom w:val="single" w:sz="4" w:space="0" w:color="auto"/>
              <w:right w:val="single" w:sz="4" w:space="0" w:color="auto"/>
            </w:tcBorders>
            <w:vAlign w:val="center"/>
            <w:hideMark/>
          </w:tcPr>
          <w:p w:rsidR="00251C6A" w:rsidRDefault="00251C6A">
            <w:pPr>
              <w:jc w:val="center"/>
              <w:rPr>
                <w:color w:val="000000"/>
              </w:rPr>
            </w:pPr>
            <w:r>
              <w:rPr>
                <w:color w:val="000000"/>
              </w:rPr>
              <w:t>52</w:t>
            </w:r>
          </w:p>
        </w:tc>
        <w:tc>
          <w:tcPr>
            <w:tcW w:w="816" w:type="dxa"/>
            <w:tcBorders>
              <w:top w:val="nil"/>
              <w:left w:val="nil"/>
              <w:bottom w:val="single" w:sz="4" w:space="0" w:color="auto"/>
              <w:right w:val="single" w:sz="4" w:space="0" w:color="auto"/>
            </w:tcBorders>
            <w:vAlign w:val="center"/>
            <w:hideMark/>
          </w:tcPr>
          <w:p w:rsidR="00251C6A" w:rsidRDefault="00251C6A">
            <w:pPr>
              <w:jc w:val="right"/>
            </w:pPr>
            <w:r>
              <w:t>571</w:t>
            </w:r>
          </w:p>
        </w:tc>
        <w:tc>
          <w:tcPr>
            <w:tcW w:w="1221" w:type="dxa"/>
            <w:tcBorders>
              <w:top w:val="nil"/>
              <w:left w:val="nil"/>
              <w:bottom w:val="single" w:sz="4" w:space="0" w:color="auto"/>
              <w:right w:val="single" w:sz="4" w:space="0" w:color="auto"/>
            </w:tcBorders>
            <w:vAlign w:val="center"/>
            <w:hideMark/>
          </w:tcPr>
          <w:p w:rsidR="00251C6A" w:rsidRDefault="00251C6A">
            <w:pPr>
              <w:jc w:val="right"/>
            </w:pPr>
            <w:r>
              <w:t>548</w:t>
            </w:r>
          </w:p>
        </w:tc>
        <w:tc>
          <w:tcPr>
            <w:tcW w:w="1065" w:type="dxa"/>
            <w:tcBorders>
              <w:top w:val="nil"/>
              <w:left w:val="nil"/>
              <w:bottom w:val="single" w:sz="4" w:space="0" w:color="auto"/>
              <w:right w:val="single" w:sz="4" w:space="0" w:color="auto"/>
            </w:tcBorders>
            <w:vAlign w:val="center"/>
            <w:hideMark/>
          </w:tcPr>
          <w:p w:rsidR="00251C6A" w:rsidRDefault="00251C6A">
            <w:pPr>
              <w:jc w:val="right"/>
            </w:pPr>
            <w:r>
              <w:t>96%</w:t>
            </w:r>
          </w:p>
        </w:tc>
      </w:tr>
      <w:tr w:rsidR="00251C6A" w:rsidTr="00251C6A">
        <w:trPr>
          <w:trHeight w:val="270"/>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в том числе детей</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53</w:t>
            </w:r>
          </w:p>
        </w:tc>
        <w:tc>
          <w:tcPr>
            <w:tcW w:w="816" w:type="dxa"/>
            <w:tcBorders>
              <w:top w:val="nil"/>
              <w:left w:val="nil"/>
              <w:bottom w:val="single" w:sz="4" w:space="0" w:color="auto"/>
              <w:right w:val="single" w:sz="4" w:space="0" w:color="auto"/>
            </w:tcBorders>
            <w:vAlign w:val="center"/>
            <w:hideMark/>
          </w:tcPr>
          <w:p w:rsidR="00251C6A" w:rsidRDefault="00251C6A">
            <w:pPr>
              <w:jc w:val="right"/>
            </w:pPr>
            <w:r>
              <w:t>521</w:t>
            </w:r>
          </w:p>
        </w:tc>
        <w:tc>
          <w:tcPr>
            <w:tcW w:w="1221" w:type="dxa"/>
            <w:tcBorders>
              <w:top w:val="nil"/>
              <w:left w:val="nil"/>
              <w:bottom w:val="single" w:sz="4" w:space="0" w:color="auto"/>
              <w:right w:val="single" w:sz="4" w:space="0" w:color="auto"/>
            </w:tcBorders>
            <w:vAlign w:val="center"/>
            <w:hideMark/>
          </w:tcPr>
          <w:p w:rsidR="00251C6A" w:rsidRDefault="00251C6A">
            <w:pPr>
              <w:jc w:val="right"/>
            </w:pPr>
            <w:r>
              <w:t>498</w:t>
            </w:r>
          </w:p>
        </w:tc>
        <w:tc>
          <w:tcPr>
            <w:tcW w:w="1065" w:type="dxa"/>
            <w:tcBorders>
              <w:top w:val="nil"/>
              <w:left w:val="nil"/>
              <w:bottom w:val="single" w:sz="4" w:space="0" w:color="auto"/>
              <w:right w:val="single" w:sz="4" w:space="0" w:color="auto"/>
            </w:tcBorders>
            <w:vAlign w:val="center"/>
            <w:hideMark/>
          </w:tcPr>
          <w:p w:rsidR="00251C6A" w:rsidRDefault="00251C6A">
            <w:pPr>
              <w:jc w:val="right"/>
            </w:pPr>
            <w:r>
              <w:t>96%</w:t>
            </w:r>
          </w:p>
        </w:tc>
      </w:tr>
      <w:tr w:rsidR="00251C6A" w:rsidTr="00251C6A">
        <w:trPr>
          <w:trHeight w:val="270"/>
        </w:trPr>
        <w:tc>
          <w:tcPr>
            <w:tcW w:w="5341" w:type="dxa"/>
            <w:tcBorders>
              <w:top w:val="nil"/>
              <w:left w:val="single" w:sz="4" w:space="0" w:color="auto"/>
              <w:bottom w:val="single" w:sz="4" w:space="0" w:color="auto"/>
              <w:right w:val="single" w:sz="4" w:space="0" w:color="auto"/>
            </w:tcBorders>
            <w:vAlign w:val="center"/>
            <w:hideMark/>
          </w:tcPr>
          <w:p w:rsidR="00251C6A" w:rsidRDefault="00251C6A">
            <w:pPr>
              <w:rPr>
                <w:color w:val="000000"/>
              </w:rPr>
            </w:pPr>
            <w:r>
              <w:rPr>
                <w:color w:val="000000"/>
              </w:rPr>
              <w:t>Ревакцинация против пневмококковой инфекции</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54</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20</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20</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100%</w:t>
            </w:r>
          </w:p>
        </w:tc>
      </w:tr>
      <w:tr w:rsidR="00251C6A" w:rsidTr="00251C6A">
        <w:trPr>
          <w:trHeight w:val="270"/>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в том числе детей</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55</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20</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20</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100%</w:t>
            </w:r>
          </w:p>
        </w:tc>
      </w:tr>
      <w:tr w:rsidR="00251C6A" w:rsidTr="00251C6A">
        <w:trPr>
          <w:trHeight w:val="270"/>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Прививки против вируса папилломы человека</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56</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w:t>
            </w:r>
          </w:p>
        </w:tc>
      </w:tr>
      <w:tr w:rsidR="00251C6A" w:rsidTr="00251C6A">
        <w:trPr>
          <w:trHeight w:val="300"/>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lastRenderedPageBreak/>
              <w:t>Вакцинация против бешенства</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57</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w:t>
            </w:r>
          </w:p>
        </w:tc>
      </w:tr>
      <w:tr w:rsidR="00251C6A" w:rsidTr="00251C6A">
        <w:trPr>
          <w:trHeight w:val="300"/>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Ревакцинация против бешенства</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58</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w:t>
            </w:r>
          </w:p>
        </w:tc>
      </w:tr>
      <w:tr w:rsidR="00251C6A" w:rsidTr="00251C6A">
        <w:trPr>
          <w:trHeight w:val="300"/>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Прививки против лихорадки Ку</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59</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w:t>
            </w:r>
          </w:p>
        </w:tc>
      </w:tr>
      <w:tr w:rsidR="00251C6A" w:rsidTr="00251C6A">
        <w:trPr>
          <w:trHeight w:val="315"/>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 xml:space="preserve">Прививки против дизентерии </w:t>
            </w:r>
            <w:proofErr w:type="spellStart"/>
            <w:r>
              <w:rPr>
                <w:color w:val="000000"/>
              </w:rPr>
              <w:t>Зонне</w:t>
            </w:r>
            <w:proofErr w:type="spellEnd"/>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60</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w:t>
            </w:r>
          </w:p>
        </w:tc>
      </w:tr>
      <w:tr w:rsidR="00251C6A" w:rsidTr="00251C6A">
        <w:trPr>
          <w:trHeight w:val="315"/>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 xml:space="preserve">Вакцинация против </w:t>
            </w:r>
            <w:proofErr w:type="spellStart"/>
            <w:r>
              <w:rPr>
                <w:color w:val="000000"/>
              </w:rPr>
              <w:t>ротавирусной</w:t>
            </w:r>
            <w:proofErr w:type="spellEnd"/>
            <w:r>
              <w:rPr>
                <w:color w:val="000000"/>
              </w:rPr>
              <w:t xml:space="preserve"> инфекции</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61</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0</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 0</w:t>
            </w:r>
          </w:p>
        </w:tc>
      </w:tr>
      <w:tr w:rsidR="00251C6A" w:rsidTr="00251C6A">
        <w:trPr>
          <w:trHeight w:val="270"/>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Реакция Манту всего</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62</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8670</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8574</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99%</w:t>
            </w:r>
          </w:p>
        </w:tc>
      </w:tr>
      <w:tr w:rsidR="00251C6A" w:rsidTr="00251C6A">
        <w:trPr>
          <w:trHeight w:val="270"/>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Реакция Манту 0-14</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63</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7828</w:t>
            </w:r>
          </w:p>
        </w:tc>
        <w:tc>
          <w:tcPr>
            <w:tcW w:w="1221"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7734</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99%</w:t>
            </w:r>
          </w:p>
        </w:tc>
      </w:tr>
      <w:tr w:rsidR="00251C6A" w:rsidTr="00251C6A">
        <w:trPr>
          <w:trHeight w:val="270"/>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Реакция Манту 15-18</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64</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842</w:t>
            </w:r>
          </w:p>
        </w:tc>
        <w:tc>
          <w:tcPr>
            <w:tcW w:w="1221" w:type="dxa"/>
            <w:tcBorders>
              <w:top w:val="nil"/>
              <w:left w:val="nil"/>
              <w:bottom w:val="single" w:sz="4" w:space="0" w:color="auto"/>
              <w:right w:val="single" w:sz="4" w:space="0" w:color="auto"/>
            </w:tcBorders>
            <w:noWrap/>
            <w:vAlign w:val="center"/>
            <w:hideMark/>
          </w:tcPr>
          <w:p w:rsidR="00251C6A" w:rsidRDefault="00251C6A">
            <w:pPr>
              <w:jc w:val="right"/>
            </w:pPr>
            <w:r>
              <w:t>840</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100%</w:t>
            </w:r>
          </w:p>
        </w:tc>
      </w:tr>
      <w:tr w:rsidR="00251C6A" w:rsidTr="00251C6A">
        <w:trPr>
          <w:trHeight w:val="285"/>
        </w:trPr>
        <w:tc>
          <w:tcPr>
            <w:tcW w:w="5341" w:type="dxa"/>
            <w:tcBorders>
              <w:top w:val="nil"/>
              <w:left w:val="single" w:sz="4" w:space="0" w:color="auto"/>
              <w:bottom w:val="single" w:sz="4" w:space="0" w:color="auto"/>
              <w:right w:val="single" w:sz="4" w:space="0" w:color="auto"/>
            </w:tcBorders>
            <w:vAlign w:val="bottom"/>
            <w:hideMark/>
          </w:tcPr>
          <w:p w:rsidR="00251C6A" w:rsidRDefault="00251C6A">
            <w:pPr>
              <w:rPr>
                <w:color w:val="000000"/>
              </w:rPr>
            </w:pPr>
            <w:r>
              <w:rPr>
                <w:color w:val="000000"/>
              </w:rPr>
              <w:t>Реакция Манту  перед БЦЖ</w:t>
            </w:r>
          </w:p>
        </w:tc>
        <w:tc>
          <w:tcPr>
            <w:tcW w:w="913" w:type="dxa"/>
            <w:tcBorders>
              <w:top w:val="nil"/>
              <w:left w:val="nil"/>
              <w:bottom w:val="single" w:sz="4" w:space="0" w:color="auto"/>
              <w:right w:val="single" w:sz="4" w:space="0" w:color="auto"/>
            </w:tcBorders>
            <w:vAlign w:val="bottom"/>
            <w:hideMark/>
          </w:tcPr>
          <w:p w:rsidR="00251C6A" w:rsidRDefault="00251C6A">
            <w:pPr>
              <w:jc w:val="center"/>
              <w:rPr>
                <w:color w:val="000000"/>
              </w:rPr>
            </w:pPr>
            <w:r>
              <w:rPr>
                <w:color w:val="000000"/>
              </w:rPr>
              <w:t>65</w:t>
            </w:r>
          </w:p>
        </w:tc>
        <w:tc>
          <w:tcPr>
            <w:tcW w:w="816"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 </w:t>
            </w:r>
          </w:p>
        </w:tc>
        <w:tc>
          <w:tcPr>
            <w:tcW w:w="1221" w:type="dxa"/>
            <w:tcBorders>
              <w:top w:val="nil"/>
              <w:left w:val="nil"/>
              <w:bottom w:val="single" w:sz="4" w:space="0" w:color="auto"/>
              <w:right w:val="single" w:sz="4" w:space="0" w:color="auto"/>
            </w:tcBorders>
            <w:noWrap/>
            <w:vAlign w:val="center"/>
            <w:hideMark/>
          </w:tcPr>
          <w:p w:rsidR="00251C6A" w:rsidRDefault="00251C6A">
            <w:pPr>
              <w:jc w:val="right"/>
            </w:pPr>
            <w:r>
              <w:t>73</w:t>
            </w:r>
          </w:p>
        </w:tc>
        <w:tc>
          <w:tcPr>
            <w:tcW w:w="1065" w:type="dxa"/>
            <w:tcBorders>
              <w:top w:val="nil"/>
              <w:left w:val="nil"/>
              <w:bottom w:val="single" w:sz="4" w:space="0" w:color="auto"/>
              <w:right w:val="single" w:sz="4" w:space="0" w:color="auto"/>
            </w:tcBorders>
            <w:vAlign w:val="center"/>
            <w:hideMark/>
          </w:tcPr>
          <w:p w:rsidR="00251C6A" w:rsidRDefault="00251C6A">
            <w:pPr>
              <w:jc w:val="right"/>
              <w:rPr>
                <w:color w:val="000000"/>
              </w:rPr>
            </w:pPr>
            <w:r>
              <w:rPr>
                <w:color w:val="000000"/>
              </w:rPr>
              <w:t>-</w:t>
            </w:r>
          </w:p>
        </w:tc>
      </w:tr>
    </w:tbl>
    <w:p w:rsidR="00251C6A" w:rsidRPr="00251C6A" w:rsidRDefault="00251C6A" w:rsidP="00F25ECB">
      <w:pPr>
        <w:ind w:firstLine="567"/>
        <w:jc w:val="both"/>
        <w:rPr>
          <w:sz w:val="26"/>
          <w:szCs w:val="26"/>
        </w:rPr>
      </w:pPr>
      <w:r w:rsidRPr="00251C6A">
        <w:rPr>
          <w:sz w:val="26"/>
          <w:szCs w:val="26"/>
        </w:rPr>
        <w:t>В ходе анализа  выявлены низкие показатели выполнения годового плана  среди взрослого населения против следующих инфекций:</w:t>
      </w:r>
    </w:p>
    <w:p w:rsidR="00251C6A" w:rsidRPr="00251C6A" w:rsidRDefault="00251C6A" w:rsidP="00251C6A">
      <w:pPr>
        <w:ind w:firstLine="567"/>
        <w:jc w:val="both"/>
        <w:rPr>
          <w:sz w:val="26"/>
          <w:szCs w:val="26"/>
        </w:rPr>
      </w:pPr>
      <w:r w:rsidRPr="00251C6A">
        <w:rPr>
          <w:sz w:val="26"/>
          <w:szCs w:val="26"/>
        </w:rPr>
        <w:t xml:space="preserve">1. </w:t>
      </w:r>
      <w:r w:rsidRPr="00251C6A">
        <w:rPr>
          <w:sz w:val="26"/>
          <w:szCs w:val="26"/>
          <w:u w:val="single"/>
        </w:rPr>
        <w:t xml:space="preserve">Клещевой энцефалит  </w:t>
      </w:r>
    </w:p>
    <w:p w:rsidR="00251C6A" w:rsidRPr="00251C6A" w:rsidRDefault="00251C6A" w:rsidP="00251C6A">
      <w:pPr>
        <w:ind w:firstLine="567"/>
        <w:jc w:val="both"/>
        <w:rPr>
          <w:sz w:val="26"/>
          <w:szCs w:val="26"/>
        </w:rPr>
      </w:pPr>
      <w:r w:rsidRPr="00251C6A">
        <w:rPr>
          <w:sz w:val="26"/>
          <w:szCs w:val="26"/>
        </w:rPr>
        <w:t xml:space="preserve"> </w:t>
      </w:r>
      <w:r w:rsidRPr="00251C6A">
        <w:rPr>
          <w:sz w:val="26"/>
          <w:szCs w:val="26"/>
        </w:rPr>
        <w:tab/>
        <w:t xml:space="preserve">Вакцинация  </w:t>
      </w:r>
      <w:r w:rsidRPr="00251C6A">
        <w:rPr>
          <w:sz w:val="26"/>
          <w:szCs w:val="26"/>
          <w:lang w:val="en-US"/>
        </w:rPr>
        <w:t>V</w:t>
      </w:r>
      <w:r w:rsidRPr="00251C6A">
        <w:rPr>
          <w:sz w:val="26"/>
          <w:szCs w:val="26"/>
        </w:rPr>
        <w:t xml:space="preserve"> – 62,5% (план - 5315 / сделано - 3322), в том числе:</w:t>
      </w:r>
    </w:p>
    <w:p w:rsidR="00251C6A" w:rsidRPr="00251C6A" w:rsidRDefault="00251C6A" w:rsidP="00251C6A">
      <w:pPr>
        <w:ind w:firstLine="567"/>
        <w:jc w:val="both"/>
        <w:rPr>
          <w:sz w:val="26"/>
          <w:szCs w:val="26"/>
        </w:rPr>
      </w:pPr>
      <w:r w:rsidRPr="00251C6A">
        <w:rPr>
          <w:sz w:val="26"/>
          <w:szCs w:val="26"/>
        </w:rPr>
        <w:t xml:space="preserve">- пгт. Пойковский  </w:t>
      </w:r>
      <w:r w:rsidRPr="00251C6A">
        <w:rPr>
          <w:sz w:val="26"/>
          <w:szCs w:val="26"/>
          <w:lang w:val="en-US"/>
        </w:rPr>
        <w:t>V</w:t>
      </w:r>
      <w:r w:rsidRPr="00251C6A">
        <w:rPr>
          <w:sz w:val="26"/>
          <w:szCs w:val="26"/>
        </w:rPr>
        <w:t xml:space="preserve"> – 64,8%    (3000/1943),         </w:t>
      </w:r>
    </w:p>
    <w:p w:rsidR="00251C6A" w:rsidRPr="00251C6A" w:rsidRDefault="00251C6A" w:rsidP="00251C6A">
      <w:pPr>
        <w:ind w:firstLine="567"/>
        <w:jc w:val="both"/>
        <w:rPr>
          <w:sz w:val="26"/>
          <w:szCs w:val="26"/>
        </w:rPr>
      </w:pPr>
      <w:r w:rsidRPr="00251C6A">
        <w:rPr>
          <w:sz w:val="26"/>
          <w:szCs w:val="26"/>
        </w:rPr>
        <w:t xml:space="preserve">- </w:t>
      </w:r>
      <w:proofErr w:type="spellStart"/>
      <w:r w:rsidRPr="00251C6A">
        <w:rPr>
          <w:sz w:val="26"/>
          <w:szCs w:val="26"/>
        </w:rPr>
        <w:t>сп</w:t>
      </w:r>
      <w:proofErr w:type="spellEnd"/>
      <w:r w:rsidRPr="00251C6A">
        <w:rPr>
          <w:sz w:val="26"/>
          <w:szCs w:val="26"/>
        </w:rPr>
        <w:t xml:space="preserve">. </w:t>
      </w:r>
      <w:proofErr w:type="spellStart"/>
      <w:r w:rsidRPr="00251C6A">
        <w:rPr>
          <w:sz w:val="26"/>
          <w:szCs w:val="26"/>
        </w:rPr>
        <w:t>Салым</w:t>
      </w:r>
      <w:proofErr w:type="spellEnd"/>
      <w:r w:rsidRPr="00251C6A">
        <w:rPr>
          <w:sz w:val="26"/>
          <w:szCs w:val="26"/>
        </w:rPr>
        <w:t xml:space="preserve">  </w:t>
      </w:r>
      <w:r w:rsidRPr="00251C6A">
        <w:rPr>
          <w:sz w:val="26"/>
          <w:szCs w:val="26"/>
          <w:lang w:val="en-US"/>
        </w:rPr>
        <w:t>V</w:t>
      </w:r>
      <w:r w:rsidRPr="00251C6A">
        <w:rPr>
          <w:sz w:val="26"/>
          <w:szCs w:val="26"/>
        </w:rPr>
        <w:t xml:space="preserve"> – 55 %    (1959/ 1077)        </w:t>
      </w:r>
    </w:p>
    <w:p w:rsidR="00251C6A" w:rsidRPr="00251C6A" w:rsidRDefault="00251C6A" w:rsidP="00251C6A">
      <w:pPr>
        <w:ind w:firstLine="567"/>
        <w:jc w:val="both"/>
        <w:rPr>
          <w:sz w:val="26"/>
          <w:szCs w:val="26"/>
        </w:rPr>
      </w:pPr>
      <w:r w:rsidRPr="00251C6A">
        <w:rPr>
          <w:sz w:val="26"/>
          <w:szCs w:val="26"/>
        </w:rPr>
        <w:t xml:space="preserve">- </w:t>
      </w:r>
      <w:proofErr w:type="spellStart"/>
      <w:r w:rsidRPr="00251C6A">
        <w:rPr>
          <w:sz w:val="26"/>
          <w:szCs w:val="26"/>
        </w:rPr>
        <w:t>сп</w:t>
      </w:r>
      <w:proofErr w:type="spellEnd"/>
      <w:r w:rsidRPr="00251C6A">
        <w:rPr>
          <w:sz w:val="26"/>
          <w:szCs w:val="26"/>
        </w:rPr>
        <w:t xml:space="preserve">. </w:t>
      </w:r>
      <w:proofErr w:type="spellStart"/>
      <w:r w:rsidRPr="00251C6A">
        <w:rPr>
          <w:sz w:val="26"/>
          <w:szCs w:val="26"/>
        </w:rPr>
        <w:t>Чеускино</w:t>
      </w:r>
      <w:proofErr w:type="spellEnd"/>
      <w:r w:rsidRPr="00251C6A">
        <w:rPr>
          <w:sz w:val="26"/>
          <w:szCs w:val="26"/>
        </w:rPr>
        <w:t xml:space="preserve"> </w:t>
      </w:r>
      <w:r w:rsidRPr="00251C6A">
        <w:rPr>
          <w:sz w:val="26"/>
          <w:szCs w:val="26"/>
          <w:lang w:val="en-US"/>
        </w:rPr>
        <w:t>V</w:t>
      </w:r>
      <w:r w:rsidRPr="00251C6A">
        <w:rPr>
          <w:sz w:val="26"/>
          <w:szCs w:val="26"/>
        </w:rPr>
        <w:t xml:space="preserve"> – 60 %    (50 / 30)     </w:t>
      </w:r>
    </w:p>
    <w:p w:rsidR="00251C6A" w:rsidRPr="00251C6A" w:rsidRDefault="00251C6A" w:rsidP="00251C6A">
      <w:pPr>
        <w:ind w:firstLine="567"/>
        <w:jc w:val="both"/>
        <w:rPr>
          <w:sz w:val="26"/>
          <w:szCs w:val="26"/>
        </w:rPr>
      </w:pPr>
      <w:r w:rsidRPr="00251C6A">
        <w:rPr>
          <w:sz w:val="26"/>
          <w:szCs w:val="26"/>
        </w:rPr>
        <w:t xml:space="preserve">- </w:t>
      </w:r>
      <w:proofErr w:type="spellStart"/>
      <w:r w:rsidRPr="00251C6A">
        <w:rPr>
          <w:sz w:val="26"/>
          <w:szCs w:val="26"/>
        </w:rPr>
        <w:t>сп</w:t>
      </w:r>
      <w:proofErr w:type="spellEnd"/>
      <w:r w:rsidRPr="00251C6A">
        <w:rPr>
          <w:sz w:val="26"/>
          <w:szCs w:val="26"/>
        </w:rPr>
        <w:t xml:space="preserve">. </w:t>
      </w:r>
      <w:proofErr w:type="gramStart"/>
      <w:r w:rsidRPr="00251C6A">
        <w:rPr>
          <w:sz w:val="26"/>
          <w:szCs w:val="26"/>
        </w:rPr>
        <w:t>Юганская-Обь</w:t>
      </w:r>
      <w:proofErr w:type="gramEnd"/>
      <w:r w:rsidRPr="00251C6A">
        <w:rPr>
          <w:sz w:val="26"/>
          <w:szCs w:val="26"/>
        </w:rPr>
        <w:t xml:space="preserve">  </w:t>
      </w:r>
      <w:r w:rsidRPr="00251C6A">
        <w:rPr>
          <w:sz w:val="26"/>
          <w:szCs w:val="26"/>
          <w:lang w:val="en-US"/>
        </w:rPr>
        <w:t>V</w:t>
      </w:r>
      <w:r w:rsidRPr="00251C6A">
        <w:rPr>
          <w:sz w:val="26"/>
          <w:szCs w:val="26"/>
        </w:rPr>
        <w:t xml:space="preserve"> – 47 %    (100/47)</w:t>
      </w:r>
    </w:p>
    <w:p w:rsidR="00251C6A" w:rsidRPr="00251C6A" w:rsidRDefault="00251C6A" w:rsidP="00251C6A">
      <w:pPr>
        <w:ind w:firstLine="567"/>
        <w:jc w:val="both"/>
        <w:rPr>
          <w:sz w:val="26"/>
          <w:szCs w:val="26"/>
        </w:rPr>
      </w:pPr>
      <w:r w:rsidRPr="00251C6A">
        <w:rPr>
          <w:sz w:val="26"/>
          <w:szCs w:val="26"/>
        </w:rPr>
        <w:t xml:space="preserve">- </w:t>
      </w:r>
      <w:proofErr w:type="spellStart"/>
      <w:r w:rsidRPr="00251C6A">
        <w:rPr>
          <w:sz w:val="26"/>
          <w:szCs w:val="26"/>
        </w:rPr>
        <w:t>сп</w:t>
      </w:r>
      <w:proofErr w:type="spellEnd"/>
      <w:r w:rsidRPr="00251C6A">
        <w:rPr>
          <w:sz w:val="26"/>
          <w:szCs w:val="26"/>
        </w:rPr>
        <w:t xml:space="preserve">. </w:t>
      </w:r>
      <w:proofErr w:type="spellStart"/>
      <w:r w:rsidRPr="00251C6A">
        <w:rPr>
          <w:sz w:val="26"/>
          <w:szCs w:val="26"/>
        </w:rPr>
        <w:t>Лемпино</w:t>
      </w:r>
      <w:proofErr w:type="spellEnd"/>
      <w:r w:rsidRPr="00251C6A">
        <w:rPr>
          <w:sz w:val="26"/>
          <w:szCs w:val="26"/>
        </w:rPr>
        <w:t xml:space="preserve">    </w:t>
      </w:r>
      <w:r w:rsidRPr="00251C6A">
        <w:rPr>
          <w:sz w:val="26"/>
          <w:szCs w:val="26"/>
          <w:lang w:val="en-US"/>
        </w:rPr>
        <w:t>V</w:t>
      </w:r>
      <w:r w:rsidRPr="00251C6A">
        <w:rPr>
          <w:sz w:val="26"/>
          <w:szCs w:val="26"/>
        </w:rPr>
        <w:t xml:space="preserve"> – 55,6% (18/10)</w:t>
      </w:r>
    </w:p>
    <w:p w:rsidR="00251C6A" w:rsidRPr="00251C6A" w:rsidRDefault="00251C6A" w:rsidP="00251C6A">
      <w:pPr>
        <w:ind w:firstLine="567"/>
        <w:jc w:val="both"/>
        <w:rPr>
          <w:sz w:val="26"/>
          <w:szCs w:val="26"/>
        </w:rPr>
      </w:pPr>
      <w:r w:rsidRPr="00251C6A">
        <w:rPr>
          <w:sz w:val="26"/>
          <w:szCs w:val="26"/>
        </w:rPr>
        <w:tab/>
        <w:t xml:space="preserve">Ревакцинация  </w:t>
      </w:r>
      <w:r w:rsidRPr="00251C6A">
        <w:rPr>
          <w:sz w:val="26"/>
          <w:szCs w:val="26"/>
          <w:lang w:val="en-US"/>
        </w:rPr>
        <w:t>RV</w:t>
      </w:r>
      <w:r w:rsidRPr="00251C6A">
        <w:rPr>
          <w:sz w:val="26"/>
          <w:szCs w:val="26"/>
        </w:rPr>
        <w:t xml:space="preserve"> –78,1% (8000/6250)</w:t>
      </w:r>
    </w:p>
    <w:p w:rsidR="00251C6A" w:rsidRPr="00251C6A" w:rsidRDefault="00251C6A" w:rsidP="00251C6A">
      <w:pPr>
        <w:ind w:firstLine="567"/>
        <w:jc w:val="both"/>
        <w:rPr>
          <w:sz w:val="26"/>
          <w:szCs w:val="26"/>
        </w:rPr>
      </w:pPr>
      <w:r w:rsidRPr="00251C6A">
        <w:rPr>
          <w:sz w:val="26"/>
          <w:szCs w:val="26"/>
        </w:rPr>
        <w:t xml:space="preserve">-  пгт. Пойковский   </w:t>
      </w:r>
      <w:r w:rsidRPr="00251C6A">
        <w:rPr>
          <w:sz w:val="26"/>
          <w:szCs w:val="26"/>
          <w:lang w:val="en-US"/>
        </w:rPr>
        <w:t>RV</w:t>
      </w:r>
      <w:r w:rsidRPr="00251C6A">
        <w:rPr>
          <w:sz w:val="26"/>
          <w:szCs w:val="26"/>
        </w:rPr>
        <w:t xml:space="preserve"> – 62,1%     (4150/2576)</w:t>
      </w:r>
    </w:p>
    <w:p w:rsidR="00251C6A" w:rsidRPr="00251C6A" w:rsidRDefault="00251C6A" w:rsidP="00251C6A">
      <w:pPr>
        <w:ind w:firstLine="567"/>
        <w:jc w:val="both"/>
        <w:rPr>
          <w:sz w:val="26"/>
          <w:szCs w:val="26"/>
        </w:rPr>
      </w:pPr>
      <w:r w:rsidRPr="00251C6A">
        <w:rPr>
          <w:sz w:val="26"/>
          <w:szCs w:val="26"/>
        </w:rPr>
        <w:t xml:space="preserve">- </w:t>
      </w:r>
      <w:proofErr w:type="spellStart"/>
      <w:r w:rsidRPr="00251C6A">
        <w:rPr>
          <w:sz w:val="26"/>
          <w:szCs w:val="26"/>
        </w:rPr>
        <w:t>сп</w:t>
      </w:r>
      <w:proofErr w:type="spellEnd"/>
      <w:r w:rsidRPr="00251C6A">
        <w:rPr>
          <w:sz w:val="26"/>
          <w:szCs w:val="26"/>
        </w:rPr>
        <w:t xml:space="preserve">. </w:t>
      </w:r>
      <w:proofErr w:type="gramStart"/>
      <w:r w:rsidRPr="00251C6A">
        <w:rPr>
          <w:sz w:val="26"/>
          <w:szCs w:val="26"/>
        </w:rPr>
        <w:t>Юганская-Обь</w:t>
      </w:r>
      <w:proofErr w:type="gramEnd"/>
      <w:r w:rsidRPr="00251C6A">
        <w:rPr>
          <w:sz w:val="26"/>
          <w:szCs w:val="26"/>
        </w:rPr>
        <w:t xml:space="preserve">  </w:t>
      </w:r>
      <w:r w:rsidRPr="00251C6A">
        <w:rPr>
          <w:sz w:val="26"/>
          <w:szCs w:val="26"/>
          <w:lang w:val="en-US"/>
        </w:rPr>
        <w:t>RV</w:t>
      </w:r>
      <w:r w:rsidRPr="00251C6A">
        <w:rPr>
          <w:sz w:val="26"/>
          <w:szCs w:val="26"/>
        </w:rPr>
        <w:t xml:space="preserve"> – 79,5 %    (317/252)</w:t>
      </w:r>
    </w:p>
    <w:p w:rsidR="00251C6A" w:rsidRPr="00251C6A" w:rsidRDefault="00251C6A" w:rsidP="00251C6A">
      <w:pPr>
        <w:ind w:firstLine="567"/>
        <w:jc w:val="both"/>
        <w:rPr>
          <w:sz w:val="26"/>
          <w:szCs w:val="26"/>
        </w:rPr>
      </w:pPr>
      <w:r w:rsidRPr="00251C6A">
        <w:rPr>
          <w:sz w:val="26"/>
          <w:szCs w:val="26"/>
        </w:rPr>
        <w:t xml:space="preserve">- </w:t>
      </w:r>
      <w:proofErr w:type="spellStart"/>
      <w:r w:rsidRPr="00251C6A">
        <w:rPr>
          <w:sz w:val="26"/>
          <w:szCs w:val="26"/>
        </w:rPr>
        <w:t>сп</w:t>
      </w:r>
      <w:proofErr w:type="spellEnd"/>
      <w:r w:rsidRPr="00251C6A">
        <w:rPr>
          <w:sz w:val="26"/>
          <w:szCs w:val="26"/>
        </w:rPr>
        <w:t xml:space="preserve">. </w:t>
      </w:r>
      <w:proofErr w:type="spellStart"/>
      <w:r w:rsidRPr="00251C6A">
        <w:rPr>
          <w:sz w:val="26"/>
          <w:szCs w:val="26"/>
        </w:rPr>
        <w:t>Салым</w:t>
      </w:r>
      <w:proofErr w:type="spellEnd"/>
      <w:r w:rsidRPr="00251C6A">
        <w:rPr>
          <w:sz w:val="26"/>
          <w:szCs w:val="26"/>
        </w:rPr>
        <w:t xml:space="preserve">    </w:t>
      </w:r>
      <w:r w:rsidRPr="00251C6A">
        <w:rPr>
          <w:sz w:val="26"/>
          <w:szCs w:val="26"/>
          <w:lang w:val="en-US"/>
        </w:rPr>
        <w:t>RV</w:t>
      </w:r>
      <w:r w:rsidRPr="00251C6A">
        <w:rPr>
          <w:sz w:val="26"/>
          <w:szCs w:val="26"/>
        </w:rPr>
        <w:t xml:space="preserve"> –88,6%    (2119/1878) </w:t>
      </w:r>
    </w:p>
    <w:p w:rsidR="00251C6A" w:rsidRPr="00251C6A" w:rsidRDefault="00251C6A" w:rsidP="00251C6A">
      <w:pPr>
        <w:ind w:firstLine="567"/>
        <w:jc w:val="both"/>
        <w:rPr>
          <w:sz w:val="26"/>
          <w:szCs w:val="26"/>
        </w:rPr>
      </w:pPr>
      <w:r w:rsidRPr="00251C6A">
        <w:rPr>
          <w:sz w:val="26"/>
          <w:szCs w:val="26"/>
        </w:rPr>
        <w:t>Вопрос неисполнения плана иммунизации против КЭ  неоднократно поднимался на заседании санитарно-противоэпидемической комиссии.  По-прежнему актуальна  проблема большого количества отказов от данного вида прививок. Так, по данным годового отчета, в 2015 году зарегистрировано среди взрослых 2567 отказов, что  в 1,9 раза больше чем 2014 году (1344).</w:t>
      </w:r>
    </w:p>
    <w:p w:rsidR="00251C6A" w:rsidRPr="00251C6A" w:rsidRDefault="00251C6A" w:rsidP="00251C6A">
      <w:pPr>
        <w:ind w:firstLine="567"/>
        <w:jc w:val="both"/>
        <w:rPr>
          <w:sz w:val="26"/>
          <w:szCs w:val="26"/>
        </w:rPr>
      </w:pPr>
      <w:r w:rsidRPr="00251C6A">
        <w:rPr>
          <w:sz w:val="26"/>
          <w:szCs w:val="26"/>
        </w:rPr>
        <w:t xml:space="preserve"> С целью снижения отказов с  каждым пациентом проводится беседа с объяснением необходимости вакцинации и возможных рисках в случае отказа. Однако данные меры выраженного эффекта не имеют. </w:t>
      </w:r>
    </w:p>
    <w:p w:rsidR="00251C6A" w:rsidRPr="00251C6A" w:rsidRDefault="00251C6A" w:rsidP="00251C6A">
      <w:pPr>
        <w:ind w:firstLine="567"/>
        <w:jc w:val="both"/>
        <w:rPr>
          <w:sz w:val="26"/>
          <w:szCs w:val="26"/>
        </w:rPr>
      </w:pPr>
      <w:r w:rsidRPr="00251C6A">
        <w:rPr>
          <w:sz w:val="26"/>
          <w:szCs w:val="26"/>
        </w:rPr>
        <w:t xml:space="preserve">Также значительное количество пациентов имеют постоянные и временные медицинские отводы. </w:t>
      </w:r>
    </w:p>
    <w:p w:rsidR="00251C6A" w:rsidRPr="00251C6A" w:rsidRDefault="00251C6A" w:rsidP="00251C6A">
      <w:pPr>
        <w:ind w:firstLine="567"/>
        <w:jc w:val="both"/>
        <w:rPr>
          <w:sz w:val="26"/>
          <w:szCs w:val="26"/>
        </w:rPr>
      </w:pPr>
      <w:r w:rsidRPr="00251C6A">
        <w:rPr>
          <w:sz w:val="26"/>
          <w:szCs w:val="26"/>
        </w:rPr>
        <w:tab/>
      </w:r>
      <w:proofErr w:type="gramStart"/>
      <w:r w:rsidRPr="00251C6A">
        <w:rPr>
          <w:sz w:val="26"/>
          <w:szCs w:val="26"/>
        </w:rPr>
        <w:t>Необходимо отметить, что, несмотря на такую непростую ситуацию в отношении вакцинопрофилактики против КЭ, медицинскими работниками проводится постоянная  планомерная работа, так  за 2015 только против КЭ было сделано 18 328 прививок, что на 27% больше чем в 2014 году (14 412 прививок) (</w:t>
      </w:r>
      <w:r w:rsidRPr="00251C6A">
        <w:rPr>
          <w:sz w:val="26"/>
          <w:szCs w:val="26"/>
          <w:lang w:val="en-US"/>
        </w:rPr>
        <w:t>V</w:t>
      </w:r>
      <w:r w:rsidRPr="00251C6A">
        <w:rPr>
          <w:sz w:val="26"/>
          <w:szCs w:val="26"/>
          <w:vertAlign w:val="subscript"/>
        </w:rPr>
        <w:t xml:space="preserve">1 </w:t>
      </w:r>
      <w:r w:rsidRPr="00251C6A">
        <w:rPr>
          <w:sz w:val="26"/>
          <w:szCs w:val="26"/>
        </w:rPr>
        <w:t xml:space="preserve">на 1.01.2015 – 1234, </w:t>
      </w:r>
      <w:r w:rsidRPr="00251C6A">
        <w:rPr>
          <w:sz w:val="26"/>
          <w:szCs w:val="26"/>
          <w:lang w:val="en-US"/>
        </w:rPr>
        <w:t>V</w:t>
      </w:r>
      <w:r w:rsidRPr="00251C6A">
        <w:rPr>
          <w:sz w:val="26"/>
          <w:szCs w:val="26"/>
          <w:vertAlign w:val="subscript"/>
        </w:rPr>
        <w:t>2</w:t>
      </w:r>
      <w:r w:rsidRPr="00251C6A">
        <w:rPr>
          <w:sz w:val="26"/>
          <w:szCs w:val="26"/>
        </w:rPr>
        <w:t xml:space="preserve">  - 9644 (учитывая двукратную постановку прививки), </w:t>
      </w:r>
      <w:r w:rsidRPr="00251C6A">
        <w:rPr>
          <w:sz w:val="26"/>
          <w:szCs w:val="26"/>
          <w:lang w:val="en-US"/>
        </w:rPr>
        <w:t>RV</w:t>
      </w:r>
      <w:r w:rsidRPr="00251C6A">
        <w:rPr>
          <w:sz w:val="26"/>
          <w:szCs w:val="26"/>
        </w:rPr>
        <w:t xml:space="preserve"> –7450). </w:t>
      </w:r>
      <w:proofErr w:type="gramEnd"/>
    </w:p>
    <w:p w:rsidR="00251C6A" w:rsidRPr="00251C6A" w:rsidRDefault="00251C6A" w:rsidP="00251C6A">
      <w:pPr>
        <w:ind w:firstLine="567"/>
        <w:jc w:val="both"/>
        <w:rPr>
          <w:sz w:val="26"/>
          <w:szCs w:val="26"/>
          <w:u w:val="single"/>
        </w:rPr>
      </w:pPr>
      <w:r w:rsidRPr="00251C6A">
        <w:rPr>
          <w:sz w:val="26"/>
          <w:szCs w:val="26"/>
        </w:rPr>
        <w:t xml:space="preserve">2. </w:t>
      </w:r>
      <w:r w:rsidRPr="00251C6A">
        <w:rPr>
          <w:sz w:val="26"/>
          <w:szCs w:val="26"/>
          <w:u w:val="single"/>
        </w:rPr>
        <w:t xml:space="preserve">Туляремия </w:t>
      </w:r>
    </w:p>
    <w:p w:rsidR="00251C6A" w:rsidRPr="00251C6A" w:rsidRDefault="00251C6A" w:rsidP="00251C6A">
      <w:pPr>
        <w:ind w:firstLine="567"/>
        <w:jc w:val="both"/>
        <w:rPr>
          <w:sz w:val="26"/>
          <w:szCs w:val="26"/>
        </w:rPr>
      </w:pPr>
      <w:r w:rsidRPr="00251C6A">
        <w:rPr>
          <w:sz w:val="26"/>
          <w:szCs w:val="26"/>
          <w:lang w:val="en-US"/>
        </w:rPr>
        <w:t>V</w:t>
      </w:r>
      <w:r w:rsidRPr="00251C6A">
        <w:rPr>
          <w:sz w:val="26"/>
          <w:szCs w:val="26"/>
        </w:rPr>
        <w:t xml:space="preserve"> – 0, 4 % (7100/ 27)                 </w:t>
      </w:r>
    </w:p>
    <w:p w:rsidR="00251C6A" w:rsidRPr="00251C6A" w:rsidRDefault="00251C6A" w:rsidP="00251C6A">
      <w:pPr>
        <w:ind w:firstLine="567"/>
        <w:jc w:val="both"/>
        <w:rPr>
          <w:sz w:val="26"/>
          <w:szCs w:val="26"/>
        </w:rPr>
      </w:pPr>
      <w:r w:rsidRPr="00251C6A">
        <w:rPr>
          <w:sz w:val="26"/>
          <w:szCs w:val="26"/>
        </w:rPr>
        <w:t xml:space="preserve">   </w:t>
      </w:r>
      <w:r w:rsidRPr="00251C6A">
        <w:rPr>
          <w:sz w:val="26"/>
          <w:szCs w:val="26"/>
        </w:rPr>
        <w:tab/>
        <w:t xml:space="preserve"> </w:t>
      </w:r>
      <w:r w:rsidRPr="00251C6A">
        <w:rPr>
          <w:sz w:val="26"/>
          <w:szCs w:val="26"/>
          <w:lang w:val="en-US"/>
        </w:rPr>
        <w:t>RV</w:t>
      </w:r>
      <w:r w:rsidRPr="00251C6A">
        <w:rPr>
          <w:sz w:val="26"/>
          <w:szCs w:val="26"/>
        </w:rPr>
        <w:t xml:space="preserve"> - 5 % (895/45)</w:t>
      </w:r>
    </w:p>
    <w:p w:rsidR="00251C6A" w:rsidRPr="00251C6A" w:rsidRDefault="00251C6A" w:rsidP="00251C6A">
      <w:pPr>
        <w:ind w:firstLine="567"/>
        <w:jc w:val="both"/>
        <w:rPr>
          <w:sz w:val="26"/>
          <w:szCs w:val="26"/>
        </w:rPr>
      </w:pPr>
      <w:r w:rsidRPr="00251C6A">
        <w:rPr>
          <w:sz w:val="26"/>
          <w:szCs w:val="26"/>
        </w:rPr>
        <w:t>Вакцина против туляремии, полученная в  феврале 2015 года в количестве 175 доз, освоена полностью.</w:t>
      </w:r>
    </w:p>
    <w:p w:rsidR="00251C6A" w:rsidRPr="00251C6A" w:rsidRDefault="00251C6A" w:rsidP="00251C6A">
      <w:pPr>
        <w:ind w:firstLine="567"/>
        <w:jc w:val="both"/>
        <w:rPr>
          <w:sz w:val="26"/>
          <w:szCs w:val="26"/>
          <w:u w:val="single"/>
        </w:rPr>
      </w:pPr>
      <w:r w:rsidRPr="00251C6A">
        <w:rPr>
          <w:sz w:val="26"/>
          <w:szCs w:val="26"/>
        </w:rPr>
        <w:t>3.</w:t>
      </w:r>
      <w:r w:rsidRPr="00251C6A">
        <w:rPr>
          <w:sz w:val="26"/>
          <w:szCs w:val="26"/>
          <w:u w:val="single"/>
        </w:rPr>
        <w:t xml:space="preserve"> Гепатит</w:t>
      </w:r>
      <w:proofErr w:type="gramStart"/>
      <w:r w:rsidRPr="00251C6A">
        <w:rPr>
          <w:sz w:val="26"/>
          <w:szCs w:val="26"/>
          <w:u w:val="single"/>
        </w:rPr>
        <w:t xml:space="preserve"> А</w:t>
      </w:r>
      <w:proofErr w:type="gramEnd"/>
      <w:r w:rsidRPr="00251C6A">
        <w:rPr>
          <w:sz w:val="26"/>
          <w:szCs w:val="26"/>
          <w:u w:val="single"/>
        </w:rPr>
        <w:t xml:space="preserve">  </w:t>
      </w:r>
    </w:p>
    <w:p w:rsidR="00251C6A" w:rsidRPr="00251C6A" w:rsidRDefault="00251C6A" w:rsidP="00251C6A">
      <w:pPr>
        <w:ind w:firstLine="567"/>
        <w:jc w:val="both"/>
        <w:rPr>
          <w:sz w:val="26"/>
          <w:szCs w:val="26"/>
        </w:rPr>
      </w:pPr>
      <w:r w:rsidRPr="00251C6A">
        <w:rPr>
          <w:sz w:val="26"/>
          <w:szCs w:val="26"/>
        </w:rPr>
        <w:tab/>
      </w:r>
      <w:r w:rsidRPr="00251C6A">
        <w:rPr>
          <w:sz w:val="26"/>
          <w:szCs w:val="26"/>
          <w:lang w:val="en-US"/>
        </w:rPr>
        <w:t>V</w:t>
      </w:r>
      <w:r w:rsidRPr="00251C6A">
        <w:rPr>
          <w:sz w:val="26"/>
          <w:szCs w:val="26"/>
        </w:rPr>
        <w:t xml:space="preserve"> – 27 % (100/ 27)</w:t>
      </w:r>
    </w:p>
    <w:p w:rsidR="00251C6A" w:rsidRPr="00251C6A" w:rsidRDefault="00251C6A" w:rsidP="00251C6A">
      <w:pPr>
        <w:ind w:firstLine="567"/>
        <w:jc w:val="both"/>
        <w:rPr>
          <w:sz w:val="26"/>
          <w:szCs w:val="26"/>
        </w:rPr>
      </w:pPr>
      <w:r w:rsidRPr="00251C6A">
        <w:rPr>
          <w:sz w:val="26"/>
          <w:szCs w:val="26"/>
        </w:rPr>
        <w:t>Остаток вакцины  с 2014 года в количестве 27 доз, израсходован полностью.</w:t>
      </w:r>
    </w:p>
    <w:p w:rsidR="00251C6A" w:rsidRPr="00251C6A" w:rsidRDefault="00251C6A" w:rsidP="00251C6A">
      <w:pPr>
        <w:ind w:firstLine="567"/>
        <w:jc w:val="both"/>
        <w:rPr>
          <w:sz w:val="26"/>
          <w:szCs w:val="26"/>
        </w:rPr>
      </w:pPr>
      <w:r w:rsidRPr="00251C6A">
        <w:rPr>
          <w:sz w:val="26"/>
          <w:szCs w:val="26"/>
        </w:rPr>
        <w:t xml:space="preserve">Поставок вакцины в 2015году не было. </w:t>
      </w:r>
    </w:p>
    <w:p w:rsidR="00251C6A" w:rsidRPr="00251C6A" w:rsidRDefault="00251C6A" w:rsidP="00251C6A">
      <w:pPr>
        <w:ind w:firstLine="567"/>
        <w:jc w:val="both"/>
        <w:rPr>
          <w:sz w:val="26"/>
          <w:szCs w:val="26"/>
          <w:u w:val="single"/>
        </w:rPr>
      </w:pPr>
      <w:r w:rsidRPr="00251C6A">
        <w:rPr>
          <w:sz w:val="26"/>
          <w:szCs w:val="26"/>
        </w:rPr>
        <w:t>4.</w:t>
      </w:r>
      <w:r w:rsidRPr="00251C6A">
        <w:rPr>
          <w:sz w:val="26"/>
          <w:szCs w:val="26"/>
          <w:u w:val="single"/>
        </w:rPr>
        <w:t xml:space="preserve"> Менингококковая инфекция </w:t>
      </w:r>
    </w:p>
    <w:p w:rsidR="00251C6A" w:rsidRPr="00251C6A" w:rsidRDefault="00251C6A" w:rsidP="00251C6A">
      <w:pPr>
        <w:ind w:firstLine="567"/>
        <w:jc w:val="both"/>
        <w:rPr>
          <w:sz w:val="26"/>
          <w:szCs w:val="26"/>
        </w:rPr>
      </w:pPr>
      <w:r w:rsidRPr="00251C6A">
        <w:rPr>
          <w:sz w:val="26"/>
          <w:szCs w:val="26"/>
          <w:lang w:val="en-US"/>
        </w:rPr>
        <w:lastRenderedPageBreak/>
        <w:t>V</w:t>
      </w:r>
      <w:r w:rsidRPr="00251C6A">
        <w:rPr>
          <w:sz w:val="26"/>
          <w:szCs w:val="26"/>
        </w:rPr>
        <w:t xml:space="preserve"> – 0 % (10/ 0)</w:t>
      </w:r>
    </w:p>
    <w:p w:rsidR="00251C6A" w:rsidRPr="00251C6A" w:rsidRDefault="00251C6A" w:rsidP="00251C6A">
      <w:pPr>
        <w:ind w:firstLine="567"/>
        <w:jc w:val="both"/>
        <w:rPr>
          <w:sz w:val="26"/>
          <w:szCs w:val="26"/>
        </w:rPr>
      </w:pPr>
      <w:r w:rsidRPr="00251C6A">
        <w:rPr>
          <w:sz w:val="26"/>
          <w:szCs w:val="26"/>
        </w:rPr>
        <w:t>Вакцинация не проводилась по причине отсутствия вакцины.</w:t>
      </w:r>
    </w:p>
    <w:p w:rsidR="00251C6A" w:rsidRPr="005A2917" w:rsidRDefault="00251C6A" w:rsidP="005A2917">
      <w:pPr>
        <w:ind w:firstLine="567"/>
        <w:jc w:val="both"/>
        <w:rPr>
          <w:sz w:val="26"/>
          <w:szCs w:val="26"/>
        </w:rPr>
      </w:pPr>
      <w:r w:rsidRPr="00251C6A">
        <w:rPr>
          <w:sz w:val="26"/>
          <w:szCs w:val="26"/>
        </w:rPr>
        <w:t>Последнее поступление в</w:t>
      </w:r>
      <w:r w:rsidR="005A2917">
        <w:rPr>
          <w:sz w:val="26"/>
          <w:szCs w:val="26"/>
        </w:rPr>
        <w:t>акцины «</w:t>
      </w:r>
      <w:proofErr w:type="spellStart"/>
      <w:r w:rsidR="005A2917">
        <w:rPr>
          <w:sz w:val="26"/>
          <w:szCs w:val="26"/>
        </w:rPr>
        <w:t>Менцевакс</w:t>
      </w:r>
      <w:proofErr w:type="spellEnd"/>
      <w:r w:rsidR="005A2917">
        <w:rPr>
          <w:sz w:val="26"/>
          <w:szCs w:val="26"/>
        </w:rPr>
        <w:t>» в 2011 году.</w:t>
      </w:r>
    </w:p>
    <w:p w:rsidR="00251C6A" w:rsidRPr="00251C6A" w:rsidRDefault="00251C6A" w:rsidP="00251C6A">
      <w:pPr>
        <w:ind w:firstLine="708"/>
        <w:jc w:val="right"/>
        <w:rPr>
          <w:sz w:val="26"/>
          <w:szCs w:val="26"/>
        </w:rPr>
      </w:pPr>
      <w:r w:rsidRPr="00251C6A">
        <w:rPr>
          <w:sz w:val="26"/>
          <w:szCs w:val="26"/>
        </w:rPr>
        <w:t>Таблица 4</w:t>
      </w:r>
    </w:p>
    <w:p w:rsidR="00251C6A" w:rsidRDefault="00251C6A" w:rsidP="00251C6A">
      <w:pPr>
        <w:jc w:val="both"/>
        <w:rPr>
          <w:sz w:val="28"/>
          <w:szCs w:val="28"/>
        </w:rPr>
      </w:pPr>
    </w:p>
    <w:p w:rsidR="00251C6A" w:rsidRPr="00251C6A" w:rsidRDefault="00251C6A" w:rsidP="00251C6A">
      <w:pPr>
        <w:jc w:val="center"/>
        <w:rPr>
          <w:sz w:val="26"/>
          <w:szCs w:val="26"/>
        </w:rPr>
      </w:pPr>
      <w:r w:rsidRPr="00251C6A">
        <w:rPr>
          <w:sz w:val="26"/>
          <w:szCs w:val="26"/>
        </w:rPr>
        <w:t>Анализ выполнения плана прививок среди детского населения в 2015 году</w:t>
      </w:r>
    </w:p>
    <w:tbl>
      <w:tblPr>
        <w:tblW w:w="10847" w:type="dxa"/>
        <w:tblInd w:w="-885" w:type="dxa"/>
        <w:tblLook w:val="04A0" w:firstRow="1" w:lastRow="0" w:firstColumn="1" w:lastColumn="0" w:noHBand="0" w:noVBand="1"/>
      </w:tblPr>
      <w:tblGrid>
        <w:gridCol w:w="2836"/>
        <w:gridCol w:w="1462"/>
        <w:gridCol w:w="1701"/>
        <w:gridCol w:w="1276"/>
        <w:gridCol w:w="1134"/>
        <w:gridCol w:w="572"/>
        <w:gridCol w:w="760"/>
        <w:gridCol w:w="1106"/>
      </w:tblGrid>
      <w:tr w:rsidR="00251C6A" w:rsidTr="00251C6A">
        <w:trPr>
          <w:trHeight w:val="571"/>
        </w:trPr>
        <w:tc>
          <w:tcPr>
            <w:tcW w:w="2836" w:type="dxa"/>
            <w:tcBorders>
              <w:top w:val="single" w:sz="4" w:space="0" w:color="auto"/>
              <w:left w:val="single" w:sz="4" w:space="0" w:color="auto"/>
              <w:bottom w:val="single" w:sz="4" w:space="0" w:color="auto"/>
              <w:right w:val="single" w:sz="4" w:space="0" w:color="auto"/>
            </w:tcBorders>
            <w:noWrap/>
            <w:vAlign w:val="center"/>
            <w:hideMark/>
          </w:tcPr>
          <w:p w:rsidR="00251C6A" w:rsidRDefault="00251C6A">
            <w:pPr>
              <w:spacing w:line="276" w:lineRule="auto"/>
              <w:jc w:val="center"/>
              <w:rPr>
                <w:lang w:eastAsia="en-US"/>
              </w:rPr>
            </w:pPr>
            <w:r>
              <w:t>инфекции</w:t>
            </w:r>
          </w:p>
        </w:tc>
        <w:tc>
          <w:tcPr>
            <w:tcW w:w="1462" w:type="dxa"/>
            <w:tcBorders>
              <w:top w:val="single" w:sz="4" w:space="0" w:color="auto"/>
              <w:left w:val="nil"/>
              <w:bottom w:val="single" w:sz="4" w:space="0" w:color="auto"/>
              <w:right w:val="single" w:sz="4" w:space="0" w:color="auto"/>
            </w:tcBorders>
            <w:noWrap/>
            <w:vAlign w:val="center"/>
            <w:hideMark/>
          </w:tcPr>
          <w:p w:rsidR="00251C6A" w:rsidRDefault="00251C6A">
            <w:pPr>
              <w:spacing w:line="276" w:lineRule="auto"/>
              <w:jc w:val="center"/>
              <w:rPr>
                <w:lang w:eastAsia="en-US"/>
              </w:rPr>
            </w:pPr>
            <w:r>
              <w:t>прививки</w:t>
            </w:r>
          </w:p>
        </w:tc>
        <w:tc>
          <w:tcPr>
            <w:tcW w:w="1701" w:type="dxa"/>
            <w:tcBorders>
              <w:top w:val="single" w:sz="4" w:space="0" w:color="auto"/>
              <w:left w:val="nil"/>
              <w:bottom w:val="single" w:sz="4" w:space="0" w:color="auto"/>
              <w:right w:val="single" w:sz="4" w:space="0" w:color="auto"/>
            </w:tcBorders>
            <w:vAlign w:val="center"/>
            <w:hideMark/>
          </w:tcPr>
          <w:p w:rsidR="00251C6A" w:rsidRDefault="00251C6A">
            <w:pPr>
              <w:spacing w:line="276" w:lineRule="auto"/>
              <w:jc w:val="center"/>
              <w:rPr>
                <w:lang w:eastAsia="en-US"/>
              </w:rPr>
            </w:pPr>
            <w:r>
              <w:t>план</w:t>
            </w:r>
          </w:p>
        </w:tc>
        <w:tc>
          <w:tcPr>
            <w:tcW w:w="1276" w:type="dxa"/>
            <w:tcBorders>
              <w:top w:val="single" w:sz="4" w:space="0" w:color="auto"/>
              <w:left w:val="nil"/>
              <w:bottom w:val="single" w:sz="4" w:space="0" w:color="auto"/>
              <w:right w:val="single" w:sz="4" w:space="0" w:color="auto"/>
            </w:tcBorders>
            <w:vAlign w:val="center"/>
            <w:hideMark/>
          </w:tcPr>
          <w:p w:rsidR="00251C6A" w:rsidRDefault="00251C6A">
            <w:pPr>
              <w:spacing w:line="276" w:lineRule="auto"/>
              <w:jc w:val="center"/>
              <w:rPr>
                <w:lang w:eastAsia="en-US"/>
              </w:rPr>
            </w:pPr>
            <w:r>
              <w:t>привито</w:t>
            </w:r>
          </w:p>
        </w:tc>
        <w:tc>
          <w:tcPr>
            <w:tcW w:w="1134" w:type="dxa"/>
            <w:tcBorders>
              <w:top w:val="single" w:sz="4" w:space="0" w:color="auto"/>
              <w:left w:val="nil"/>
              <w:bottom w:val="single" w:sz="4" w:space="0" w:color="auto"/>
              <w:right w:val="single" w:sz="4" w:space="0" w:color="auto"/>
            </w:tcBorders>
            <w:vAlign w:val="center"/>
            <w:hideMark/>
          </w:tcPr>
          <w:p w:rsidR="00251C6A" w:rsidRDefault="00251C6A">
            <w:pPr>
              <w:spacing w:line="276" w:lineRule="auto"/>
              <w:jc w:val="center"/>
              <w:rPr>
                <w:lang w:eastAsia="en-US"/>
              </w:rPr>
            </w:pPr>
            <w:r>
              <w:t xml:space="preserve">% </w:t>
            </w:r>
            <w:proofErr w:type="spellStart"/>
            <w:r>
              <w:t>вып</w:t>
            </w:r>
            <w:proofErr w:type="spellEnd"/>
          </w:p>
        </w:tc>
        <w:tc>
          <w:tcPr>
            <w:tcW w:w="572" w:type="dxa"/>
            <w:tcBorders>
              <w:top w:val="single" w:sz="4" w:space="0" w:color="auto"/>
              <w:left w:val="nil"/>
              <w:bottom w:val="single" w:sz="4" w:space="0" w:color="auto"/>
              <w:right w:val="single" w:sz="4" w:space="0" w:color="auto"/>
            </w:tcBorders>
            <w:vAlign w:val="center"/>
            <w:hideMark/>
          </w:tcPr>
          <w:p w:rsidR="00251C6A" w:rsidRDefault="00251C6A">
            <w:pPr>
              <w:spacing w:line="276" w:lineRule="auto"/>
              <w:jc w:val="center"/>
              <w:rPr>
                <w:lang w:eastAsia="en-US"/>
              </w:rPr>
            </w:pPr>
            <w:proofErr w:type="gramStart"/>
            <w:r>
              <w:t>м</w:t>
            </w:r>
            <w:proofErr w:type="gramEnd"/>
            <w:r>
              <w:t>\о</w:t>
            </w:r>
          </w:p>
        </w:tc>
        <w:tc>
          <w:tcPr>
            <w:tcW w:w="760" w:type="dxa"/>
            <w:tcBorders>
              <w:top w:val="single" w:sz="4" w:space="0" w:color="auto"/>
              <w:left w:val="nil"/>
              <w:bottom w:val="single" w:sz="4" w:space="0" w:color="auto"/>
              <w:right w:val="single" w:sz="4" w:space="0" w:color="auto"/>
            </w:tcBorders>
            <w:vAlign w:val="center"/>
            <w:hideMark/>
          </w:tcPr>
          <w:p w:rsidR="00251C6A" w:rsidRDefault="00251C6A">
            <w:pPr>
              <w:spacing w:line="276" w:lineRule="auto"/>
              <w:jc w:val="center"/>
              <w:rPr>
                <w:lang w:eastAsia="en-US"/>
              </w:rPr>
            </w:pPr>
            <w:r>
              <w:t>отказ</w:t>
            </w:r>
          </w:p>
        </w:tc>
        <w:tc>
          <w:tcPr>
            <w:tcW w:w="1106" w:type="dxa"/>
            <w:tcBorders>
              <w:top w:val="single" w:sz="4" w:space="0" w:color="auto"/>
              <w:left w:val="nil"/>
              <w:bottom w:val="single" w:sz="4" w:space="0" w:color="auto"/>
              <w:right w:val="single" w:sz="4" w:space="0" w:color="auto"/>
            </w:tcBorders>
            <w:vAlign w:val="center"/>
            <w:hideMark/>
          </w:tcPr>
          <w:p w:rsidR="00251C6A" w:rsidRDefault="00251C6A">
            <w:pPr>
              <w:spacing w:line="276" w:lineRule="auto"/>
              <w:jc w:val="center"/>
              <w:rPr>
                <w:lang w:eastAsia="en-US"/>
              </w:rPr>
            </w:pPr>
            <w:r>
              <w:t>нет вакцины</w:t>
            </w:r>
          </w:p>
        </w:tc>
      </w:tr>
      <w:tr w:rsidR="00251C6A" w:rsidTr="00251C6A">
        <w:trPr>
          <w:trHeight w:val="271"/>
        </w:trPr>
        <w:tc>
          <w:tcPr>
            <w:tcW w:w="2836" w:type="dxa"/>
            <w:tcBorders>
              <w:top w:val="single" w:sz="4" w:space="0" w:color="auto"/>
              <w:left w:val="single" w:sz="4" w:space="0" w:color="auto"/>
              <w:bottom w:val="single" w:sz="4" w:space="0" w:color="auto"/>
              <w:right w:val="single" w:sz="4" w:space="0" w:color="auto"/>
            </w:tcBorders>
            <w:noWrap/>
            <w:vAlign w:val="bottom"/>
            <w:hideMark/>
          </w:tcPr>
          <w:p w:rsidR="00251C6A" w:rsidRDefault="00251C6A">
            <w:pPr>
              <w:rPr>
                <w:lang w:eastAsia="en-US"/>
              </w:rPr>
            </w:pPr>
            <w:r>
              <w:t xml:space="preserve">КОКЛЮШ              </w:t>
            </w:r>
          </w:p>
        </w:tc>
        <w:tc>
          <w:tcPr>
            <w:tcW w:w="1462" w:type="dxa"/>
            <w:tcBorders>
              <w:top w:val="single" w:sz="4" w:space="0" w:color="auto"/>
              <w:left w:val="nil"/>
              <w:bottom w:val="single" w:sz="4" w:space="0" w:color="auto"/>
              <w:right w:val="single" w:sz="4" w:space="0" w:color="auto"/>
            </w:tcBorders>
            <w:noWrap/>
            <w:vAlign w:val="bottom"/>
            <w:hideMark/>
          </w:tcPr>
          <w:p w:rsidR="00251C6A" w:rsidRDefault="00251C6A">
            <w:pPr>
              <w:rPr>
                <w:lang w:eastAsia="en-US"/>
              </w:rPr>
            </w:pPr>
            <w:r>
              <w:t xml:space="preserve">V                   </w:t>
            </w:r>
          </w:p>
        </w:tc>
        <w:tc>
          <w:tcPr>
            <w:tcW w:w="1701" w:type="dxa"/>
            <w:tcBorders>
              <w:top w:val="single" w:sz="4" w:space="0" w:color="auto"/>
              <w:left w:val="nil"/>
              <w:bottom w:val="single" w:sz="4" w:space="0" w:color="auto"/>
              <w:right w:val="single" w:sz="4" w:space="0" w:color="auto"/>
            </w:tcBorders>
            <w:noWrap/>
            <w:vAlign w:val="center"/>
            <w:hideMark/>
          </w:tcPr>
          <w:p w:rsidR="00251C6A" w:rsidRDefault="00251C6A">
            <w:pPr>
              <w:jc w:val="center"/>
              <w:rPr>
                <w:lang w:val="en-US" w:eastAsia="en-US"/>
              </w:rPr>
            </w:pPr>
            <w:r>
              <w:t>5</w:t>
            </w:r>
            <w:r>
              <w:rPr>
                <w:lang w:val="en-US"/>
              </w:rPr>
              <w:t>21</w:t>
            </w:r>
          </w:p>
        </w:tc>
        <w:tc>
          <w:tcPr>
            <w:tcW w:w="1276" w:type="dxa"/>
            <w:tcBorders>
              <w:top w:val="single" w:sz="4" w:space="0" w:color="auto"/>
              <w:left w:val="nil"/>
              <w:bottom w:val="single" w:sz="4" w:space="0" w:color="auto"/>
              <w:right w:val="single" w:sz="4" w:space="0" w:color="auto"/>
            </w:tcBorders>
            <w:noWrap/>
            <w:vAlign w:val="center"/>
            <w:hideMark/>
          </w:tcPr>
          <w:p w:rsidR="00251C6A" w:rsidRDefault="00251C6A">
            <w:pPr>
              <w:jc w:val="center"/>
              <w:rPr>
                <w:lang w:val="en-US" w:eastAsia="en-US"/>
              </w:rPr>
            </w:pPr>
            <w:r>
              <w:t>5</w:t>
            </w:r>
            <w:r>
              <w:rPr>
                <w:lang w:val="en-US"/>
              </w:rPr>
              <w:t>18</w:t>
            </w:r>
          </w:p>
        </w:tc>
        <w:tc>
          <w:tcPr>
            <w:tcW w:w="1134" w:type="dxa"/>
            <w:tcBorders>
              <w:top w:val="single" w:sz="4" w:space="0" w:color="auto"/>
              <w:left w:val="nil"/>
              <w:bottom w:val="single" w:sz="4" w:space="0" w:color="auto"/>
              <w:right w:val="single" w:sz="4" w:space="0" w:color="auto"/>
            </w:tcBorders>
            <w:noWrap/>
            <w:vAlign w:val="center"/>
            <w:hideMark/>
          </w:tcPr>
          <w:p w:rsidR="00251C6A" w:rsidRDefault="00251C6A">
            <w:pPr>
              <w:jc w:val="center"/>
              <w:rPr>
                <w:lang w:val="en-US" w:eastAsia="en-US"/>
              </w:rPr>
            </w:pPr>
            <w:r>
              <w:t>9</w:t>
            </w:r>
            <w:r>
              <w:rPr>
                <w:lang w:val="en-US"/>
              </w:rPr>
              <w:t>9</w:t>
            </w:r>
            <w:r>
              <w:t>,</w:t>
            </w:r>
            <w:r>
              <w:rPr>
                <w:lang w:val="en-US"/>
              </w:rPr>
              <w:t>4</w:t>
            </w:r>
          </w:p>
        </w:tc>
        <w:tc>
          <w:tcPr>
            <w:tcW w:w="572" w:type="dxa"/>
            <w:tcBorders>
              <w:top w:val="single" w:sz="4" w:space="0" w:color="auto"/>
              <w:left w:val="nil"/>
              <w:bottom w:val="single" w:sz="4" w:space="0" w:color="auto"/>
              <w:right w:val="single" w:sz="4" w:space="0" w:color="auto"/>
            </w:tcBorders>
            <w:vAlign w:val="center"/>
            <w:hideMark/>
          </w:tcPr>
          <w:p w:rsidR="00251C6A" w:rsidRDefault="00251C6A">
            <w:pPr>
              <w:jc w:val="center"/>
              <w:rPr>
                <w:lang w:eastAsia="en-US"/>
              </w:rPr>
            </w:pPr>
            <w:r>
              <w:t>3</w:t>
            </w:r>
          </w:p>
        </w:tc>
        <w:tc>
          <w:tcPr>
            <w:tcW w:w="760" w:type="dxa"/>
            <w:tcBorders>
              <w:top w:val="single" w:sz="4" w:space="0" w:color="auto"/>
              <w:left w:val="nil"/>
              <w:bottom w:val="single" w:sz="4" w:space="0" w:color="auto"/>
              <w:right w:val="single" w:sz="4" w:space="0" w:color="auto"/>
            </w:tcBorders>
            <w:vAlign w:val="center"/>
            <w:hideMark/>
          </w:tcPr>
          <w:p w:rsidR="00251C6A" w:rsidRDefault="00251C6A">
            <w:pPr>
              <w:jc w:val="center"/>
              <w:rPr>
                <w:lang w:val="en-US" w:eastAsia="en-US"/>
              </w:rPr>
            </w:pPr>
            <w:r>
              <w:rPr>
                <w:lang w:val="en-US"/>
              </w:rPr>
              <w:t>-</w:t>
            </w:r>
          </w:p>
        </w:tc>
        <w:tc>
          <w:tcPr>
            <w:tcW w:w="1106" w:type="dxa"/>
            <w:tcBorders>
              <w:top w:val="single" w:sz="4" w:space="0" w:color="auto"/>
              <w:left w:val="nil"/>
              <w:bottom w:val="single" w:sz="4" w:space="0" w:color="auto"/>
              <w:right w:val="single" w:sz="4" w:space="0" w:color="auto"/>
            </w:tcBorders>
            <w:vAlign w:val="center"/>
            <w:hideMark/>
          </w:tcPr>
          <w:p w:rsidR="00251C6A" w:rsidRDefault="00251C6A">
            <w:pPr>
              <w:jc w:val="center"/>
              <w:rPr>
                <w:lang w:eastAsia="en-US"/>
              </w:rPr>
            </w:pPr>
            <w:r>
              <w:t>-</w:t>
            </w:r>
          </w:p>
        </w:tc>
      </w:tr>
      <w:tr w:rsidR="00251C6A" w:rsidTr="00251C6A">
        <w:trPr>
          <w:trHeight w:val="255"/>
        </w:trPr>
        <w:tc>
          <w:tcPr>
            <w:tcW w:w="2836" w:type="dxa"/>
            <w:tcBorders>
              <w:top w:val="nil"/>
              <w:left w:val="single" w:sz="4" w:space="0" w:color="auto"/>
              <w:bottom w:val="single" w:sz="4" w:space="0" w:color="auto"/>
              <w:right w:val="single" w:sz="4" w:space="0" w:color="auto"/>
            </w:tcBorders>
            <w:noWrap/>
            <w:vAlign w:val="bottom"/>
            <w:hideMark/>
          </w:tcPr>
          <w:p w:rsidR="00251C6A" w:rsidRDefault="00251C6A">
            <w:pPr>
              <w:rPr>
                <w:lang w:eastAsia="en-US"/>
              </w:rPr>
            </w:pPr>
            <w:r>
              <w:t xml:space="preserve">КОКЛЮШ              </w:t>
            </w:r>
          </w:p>
        </w:tc>
        <w:tc>
          <w:tcPr>
            <w:tcW w:w="1462" w:type="dxa"/>
            <w:tcBorders>
              <w:top w:val="nil"/>
              <w:left w:val="nil"/>
              <w:bottom w:val="single" w:sz="4" w:space="0" w:color="auto"/>
              <w:right w:val="single" w:sz="4" w:space="0" w:color="auto"/>
            </w:tcBorders>
            <w:noWrap/>
            <w:vAlign w:val="bottom"/>
            <w:hideMark/>
          </w:tcPr>
          <w:p w:rsidR="00251C6A" w:rsidRDefault="00251C6A">
            <w:pPr>
              <w:rPr>
                <w:lang w:eastAsia="en-US"/>
              </w:rPr>
            </w:pPr>
            <w:r>
              <w:t xml:space="preserve">RV                  </w:t>
            </w:r>
          </w:p>
        </w:tc>
        <w:tc>
          <w:tcPr>
            <w:tcW w:w="1701" w:type="dxa"/>
            <w:tcBorders>
              <w:top w:val="nil"/>
              <w:left w:val="nil"/>
              <w:bottom w:val="single" w:sz="4" w:space="0" w:color="auto"/>
              <w:right w:val="single" w:sz="4" w:space="0" w:color="auto"/>
            </w:tcBorders>
            <w:noWrap/>
            <w:vAlign w:val="center"/>
            <w:hideMark/>
          </w:tcPr>
          <w:p w:rsidR="00251C6A" w:rsidRDefault="00251C6A">
            <w:pPr>
              <w:jc w:val="center"/>
              <w:rPr>
                <w:lang w:val="en-US" w:eastAsia="en-US"/>
              </w:rPr>
            </w:pPr>
            <w:r>
              <w:t>5</w:t>
            </w:r>
            <w:r>
              <w:rPr>
                <w:lang w:val="en-US"/>
              </w:rPr>
              <w:t>64</w:t>
            </w:r>
          </w:p>
        </w:tc>
        <w:tc>
          <w:tcPr>
            <w:tcW w:w="1276" w:type="dxa"/>
            <w:tcBorders>
              <w:top w:val="nil"/>
              <w:left w:val="nil"/>
              <w:bottom w:val="single" w:sz="4" w:space="0" w:color="auto"/>
              <w:right w:val="single" w:sz="4" w:space="0" w:color="auto"/>
            </w:tcBorders>
            <w:noWrap/>
            <w:vAlign w:val="center"/>
            <w:hideMark/>
          </w:tcPr>
          <w:p w:rsidR="00251C6A" w:rsidRDefault="00251C6A">
            <w:pPr>
              <w:jc w:val="center"/>
              <w:rPr>
                <w:lang w:val="en-US" w:eastAsia="en-US"/>
              </w:rPr>
            </w:pPr>
            <w:r>
              <w:t>5</w:t>
            </w:r>
            <w:r>
              <w:rPr>
                <w:lang w:val="en-US"/>
              </w:rPr>
              <w:t>64</w:t>
            </w:r>
          </w:p>
        </w:tc>
        <w:tc>
          <w:tcPr>
            <w:tcW w:w="1134" w:type="dxa"/>
            <w:tcBorders>
              <w:top w:val="nil"/>
              <w:left w:val="nil"/>
              <w:bottom w:val="single" w:sz="4" w:space="0" w:color="auto"/>
              <w:right w:val="single" w:sz="4" w:space="0" w:color="auto"/>
            </w:tcBorders>
            <w:noWrap/>
            <w:vAlign w:val="center"/>
            <w:hideMark/>
          </w:tcPr>
          <w:p w:rsidR="00251C6A" w:rsidRDefault="00251C6A">
            <w:pPr>
              <w:jc w:val="center"/>
              <w:rPr>
                <w:lang w:val="en-US" w:eastAsia="en-US"/>
              </w:rPr>
            </w:pPr>
            <w:r>
              <w:rPr>
                <w:lang w:val="en-US"/>
              </w:rPr>
              <w:t>100</w:t>
            </w:r>
          </w:p>
        </w:tc>
        <w:tc>
          <w:tcPr>
            <w:tcW w:w="572" w:type="dxa"/>
            <w:tcBorders>
              <w:top w:val="nil"/>
              <w:left w:val="nil"/>
              <w:bottom w:val="single" w:sz="4" w:space="0" w:color="auto"/>
              <w:right w:val="single" w:sz="4" w:space="0" w:color="auto"/>
            </w:tcBorders>
            <w:vAlign w:val="center"/>
            <w:hideMark/>
          </w:tcPr>
          <w:p w:rsidR="00251C6A" w:rsidRDefault="00251C6A">
            <w:pPr>
              <w:jc w:val="center"/>
              <w:rPr>
                <w:lang w:val="en-US" w:eastAsia="en-US"/>
              </w:rPr>
            </w:pPr>
            <w:r>
              <w:rPr>
                <w:lang w:val="en-US"/>
              </w:rPr>
              <w:t>-</w:t>
            </w:r>
          </w:p>
        </w:tc>
        <w:tc>
          <w:tcPr>
            <w:tcW w:w="760" w:type="dxa"/>
            <w:tcBorders>
              <w:top w:val="nil"/>
              <w:left w:val="nil"/>
              <w:bottom w:val="single" w:sz="4" w:space="0" w:color="auto"/>
              <w:right w:val="single" w:sz="4" w:space="0" w:color="auto"/>
            </w:tcBorders>
            <w:vAlign w:val="center"/>
            <w:hideMark/>
          </w:tcPr>
          <w:p w:rsidR="00251C6A" w:rsidRDefault="00251C6A">
            <w:pPr>
              <w:jc w:val="center"/>
              <w:rPr>
                <w:lang w:eastAsia="en-US"/>
              </w:rPr>
            </w:pPr>
            <w:r>
              <w:t>-</w:t>
            </w:r>
          </w:p>
        </w:tc>
        <w:tc>
          <w:tcPr>
            <w:tcW w:w="1106" w:type="dxa"/>
            <w:tcBorders>
              <w:top w:val="nil"/>
              <w:left w:val="nil"/>
              <w:bottom w:val="single" w:sz="4" w:space="0" w:color="auto"/>
              <w:right w:val="single" w:sz="4" w:space="0" w:color="auto"/>
            </w:tcBorders>
            <w:vAlign w:val="center"/>
            <w:hideMark/>
          </w:tcPr>
          <w:p w:rsidR="00251C6A" w:rsidRDefault="00251C6A">
            <w:pPr>
              <w:jc w:val="center"/>
              <w:rPr>
                <w:lang w:eastAsia="en-US"/>
              </w:rPr>
            </w:pPr>
            <w:r>
              <w:t>-</w:t>
            </w:r>
          </w:p>
        </w:tc>
      </w:tr>
      <w:tr w:rsidR="00251C6A" w:rsidTr="00251C6A">
        <w:trPr>
          <w:trHeight w:val="255"/>
        </w:trPr>
        <w:tc>
          <w:tcPr>
            <w:tcW w:w="2836" w:type="dxa"/>
            <w:tcBorders>
              <w:top w:val="nil"/>
              <w:left w:val="single" w:sz="4" w:space="0" w:color="auto"/>
              <w:bottom w:val="single" w:sz="4" w:space="0" w:color="auto"/>
              <w:right w:val="single" w:sz="4" w:space="0" w:color="auto"/>
            </w:tcBorders>
            <w:noWrap/>
            <w:vAlign w:val="bottom"/>
            <w:hideMark/>
          </w:tcPr>
          <w:p w:rsidR="00251C6A" w:rsidRDefault="00251C6A">
            <w:pPr>
              <w:rPr>
                <w:lang w:eastAsia="en-US"/>
              </w:rPr>
            </w:pPr>
            <w:r>
              <w:t xml:space="preserve">ДИФТЕРИЯ            </w:t>
            </w:r>
          </w:p>
        </w:tc>
        <w:tc>
          <w:tcPr>
            <w:tcW w:w="1462" w:type="dxa"/>
            <w:tcBorders>
              <w:top w:val="nil"/>
              <w:left w:val="nil"/>
              <w:bottom w:val="single" w:sz="4" w:space="0" w:color="auto"/>
              <w:right w:val="single" w:sz="4" w:space="0" w:color="auto"/>
            </w:tcBorders>
            <w:noWrap/>
            <w:vAlign w:val="bottom"/>
            <w:hideMark/>
          </w:tcPr>
          <w:p w:rsidR="00251C6A" w:rsidRDefault="00251C6A">
            <w:pPr>
              <w:rPr>
                <w:lang w:eastAsia="en-US"/>
              </w:rPr>
            </w:pPr>
            <w:r>
              <w:t xml:space="preserve">V детей             </w:t>
            </w:r>
          </w:p>
        </w:tc>
        <w:tc>
          <w:tcPr>
            <w:tcW w:w="1701" w:type="dxa"/>
            <w:tcBorders>
              <w:top w:val="nil"/>
              <w:left w:val="nil"/>
              <w:bottom w:val="single" w:sz="4" w:space="0" w:color="auto"/>
              <w:right w:val="single" w:sz="4" w:space="0" w:color="auto"/>
            </w:tcBorders>
            <w:noWrap/>
            <w:vAlign w:val="center"/>
            <w:hideMark/>
          </w:tcPr>
          <w:p w:rsidR="00251C6A" w:rsidRDefault="00251C6A">
            <w:pPr>
              <w:jc w:val="center"/>
              <w:rPr>
                <w:lang w:val="en-US" w:eastAsia="en-US"/>
              </w:rPr>
            </w:pPr>
            <w:r>
              <w:t>5</w:t>
            </w:r>
            <w:r>
              <w:rPr>
                <w:lang w:val="en-US"/>
              </w:rPr>
              <w:t>21</w:t>
            </w:r>
          </w:p>
        </w:tc>
        <w:tc>
          <w:tcPr>
            <w:tcW w:w="1276" w:type="dxa"/>
            <w:tcBorders>
              <w:top w:val="nil"/>
              <w:left w:val="nil"/>
              <w:bottom w:val="single" w:sz="4" w:space="0" w:color="auto"/>
              <w:right w:val="single" w:sz="4" w:space="0" w:color="auto"/>
            </w:tcBorders>
            <w:noWrap/>
            <w:vAlign w:val="center"/>
            <w:hideMark/>
          </w:tcPr>
          <w:p w:rsidR="00251C6A" w:rsidRDefault="00251C6A">
            <w:pPr>
              <w:jc w:val="center"/>
              <w:rPr>
                <w:lang w:val="en-US" w:eastAsia="en-US"/>
              </w:rPr>
            </w:pPr>
            <w:r>
              <w:t>5</w:t>
            </w:r>
            <w:r>
              <w:rPr>
                <w:lang w:val="en-US"/>
              </w:rPr>
              <w:t>21</w:t>
            </w:r>
          </w:p>
        </w:tc>
        <w:tc>
          <w:tcPr>
            <w:tcW w:w="1134" w:type="dxa"/>
            <w:tcBorders>
              <w:top w:val="nil"/>
              <w:left w:val="nil"/>
              <w:bottom w:val="single" w:sz="4" w:space="0" w:color="auto"/>
              <w:right w:val="single" w:sz="4" w:space="0" w:color="auto"/>
            </w:tcBorders>
            <w:noWrap/>
            <w:vAlign w:val="center"/>
            <w:hideMark/>
          </w:tcPr>
          <w:p w:rsidR="00251C6A" w:rsidRDefault="00251C6A">
            <w:pPr>
              <w:jc w:val="center"/>
              <w:rPr>
                <w:lang w:val="en-US" w:eastAsia="en-US"/>
              </w:rPr>
            </w:pPr>
            <w:r>
              <w:rPr>
                <w:lang w:val="en-US"/>
              </w:rPr>
              <w:t>100</w:t>
            </w:r>
          </w:p>
        </w:tc>
        <w:tc>
          <w:tcPr>
            <w:tcW w:w="572" w:type="dxa"/>
            <w:tcBorders>
              <w:top w:val="nil"/>
              <w:left w:val="nil"/>
              <w:bottom w:val="single" w:sz="4" w:space="0" w:color="auto"/>
              <w:right w:val="single" w:sz="4" w:space="0" w:color="auto"/>
            </w:tcBorders>
            <w:vAlign w:val="center"/>
            <w:hideMark/>
          </w:tcPr>
          <w:p w:rsidR="00251C6A" w:rsidRDefault="00251C6A">
            <w:pPr>
              <w:jc w:val="center"/>
              <w:rPr>
                <w:lang w:eastAsia="en-US"/>
              </w:rPr>
            </w:pPr>
            <w:r>
              <w:t>-</w:t>
            </w:r>
          </w:p>
        </w:tc>
        <w:tc>
          <w:tcPr>
            <w:tcW w:w="760" w:type="dxa"/>
            <w:tcBorders>
              <w:top w:val="nil"/>
              <w:left w:val="nil"/>
              <w:bottom w:val="single" w:sz="4" w:space="0" w:color="auto"/>
              <w:right w:val="single" w:sz="4" w:space="0" w:color="auto"/>
            </w:tcBorders>
            <w:vAlign w:val="center"/>
            <w:hideMark/>
          </w:tcPr>
          <w:p w:rsidR="00251C6A" w:rsidRDefault="00251C6A">
            <w:pPr>
              <w:jc w:val="center"/>
              <w:rPr>
                <w:lang w:val="en-US" w:eastAsia="en-US"/>
              </w:rPr>
            </w:pPr>
            <w:r>
              <w:rPr>
                <w:lang w:val="en-US"/>
              </w:rPr>
              <w:t>-</w:t>
            </w:r>
          </w:p>
        </w:tc>
        <w:tc>
          <w:tcPr>
            <w:tcW w:w="1106" w:type="dxa"/>
            <w:tcBorders>
              <w:top w:val="nil"/>
              <w:left w:val="nil"/>
              <w:bottom w:val="single" w:sz="4" w:space="0" w:color="auto"/>
              <w:right w:val="single" w:sz="4" w:space="0" w:color="auto"/>
            </w:tcBorders>
            <w:vAlign w:val="center"/>
            <w:hideMark/>
          </w:tcPr>
          <w:p w:rsidR="00251C6A" w:rsidRDefault="00251C6A">
            <w:pPr>
              <w:jc w:val="center"/>
              <w:rPr>
                <w:lang w:eastAsia="en-US"/>
              </w:rPr>
            </w:pPr>
            <w:r>
              <w:t>-</w:t>
            </w:r>
          </w:p>
        </w:tc>
      </w:tr>
      <w:tr w:rsidR="00251C6A" w:rsidTr="00251C6A">
        <w:trPr>
          <w:trHeight w:val="255"/>
        </w:trPr>
        <w:tc>
          <w:tcPr>
            <w:tcW w:w="2836" w:type="dxa"/>
            <w:tcBorders>
              <w:top w:val="nil"/>
              <w:left w:val="single" w:sz="4" w:space="0" w:color="auto"/>
              <w:bottom w:val="single" w:sz="4" w:space="0" w:color="auto"/>
              <w:right w:val="single" w:sz="4" w:space="0" w:color="auto"/>
            </w:tcBorders>
            <w:noWrap/>
            <w:vAlign w:val="bottom"/>
            <w:hideMark/>
          </w:tcPr>
          <w:p w:rsidR="00251C6A" w:rsidRDefault="00251C6A">
            <w:pPr>
              <w:rPr>
                <w:lang w:eastAsia="en-US"/>
              </w:rPr>
            </w:pPr>
            <w:r>
              <w:t xml:space="preserve">ДИФТЕРИЯ            </w:t>
            </w:r>
          </w:p>
        </w:tc>
        <w:tc>
          <w:tcPr>
            <w:tcW w:w="1462" w:type="dxa"/>
            <w:tcBorders>
              <w:top w:val="nil"/>
              <w:left w:val="nil"/>
              <w:bottom w:val="single" w:sz="4" w:space="0" w:color="auto"/>
              <w:right w:val="single" w:sz="4" w:space="0" w:color="auto"/>
            </w:tcBorders>
            <w:noWrap/>
            <w:vAlign w:val="bottom"/>
            <w:hideMark/>
          </w:tcPr>
          <w:p w:rsidR="00251C6A" w:rsidRDefault="00251C6A">
            <w:pPr>
              <w:rPr>
                <w:lang w:eastAsia="en-US"/>
              </w:rPr>
            </w:pPr>
            <w:r>
              <w:t xml:space="preserve">RV детей            </w:t>
            </w:r>
          </w:p>
        </w:tc>
        <w:tc>
          <w:tcPr>
            <w:tcW w:w="1701" w:type="dxa"/>
            <w:tcBorders>
              <w:top w:val="nil"/>
              <w:left w:val="nil"/>
              <w:bottom w:val="single" w:sz="4" w:space="0" w:color="auto"/>
              <w:right w:val="single" w:sz="4" w:space="0" w:color="auto"/>
            </w:tcBorders>
            <w:noWrap/>
            <w:vAlign w:val="center"/>
            <w:hideMark/>
          </w:tcPr>
          <w:p w:rsidR="00251C6A" w:rsidRDefault="00251C6A">
            <w:pPr>
              <w:jc w:val="center"/>
              <w:rPr>
                <w:lang w:val="en-US" w:eastAsia="en-US"/>
              </w:rPr>
            </w:pPr>
            <w:r>
              <w:t>15</w:t>
            </w:r>
            <w:r>
              <w:rPr>
                <w:lang w:val="en-US"/>
              </w:rPr>
              <w:t>30</w:t>
            </w:r>
          </w:p>
        </w:tc>
        <w:tc>
          <w:tcPr>
            <w:tcW w:w="1276" w:type="dxa"/>
            <w:tcBorders>
              <w:top w:val="nil"/>
              <w:left w:val="nil"/>
              <w:bottom w:val="single" w:sz="4" w:space="0" w:color="auto"/>
              <w:right w:val="single" w:sz="4" w:space="0" w:color="auto"/>
            </w:tcBorders>
            <w:noWrap/>
            <w:vAlign w:val="center"/>
            <w:hideMark/>
          </w:tcPr>
          <w:p w:rsidR="00251C6A" w:rsidRDefault="00251C6A">
            <w:pPr>
              <w:jc w:val="center"/>
              <w:rPr>
                <w:lang w:val="en-US" w:eastAsia="en-US"/>
              </w:rPr>
            </w:pPr>
            <w:r>
              <w:t>15</w:t>
            </w:r>
            <w:r>
              <w:rPr>
                <w:lang w:val="en-US"/>
              </w:rPr>
              <w:t>30</w:t>
            </w:r>
          </w:p>
        </w:tc>
        <w:tc>
          <w:tcPr>
            <w:tcW w:w="1134" w:type="dxa"/>
            <w:tcBorders>
              <w:top w:val="nil"/>
              <w:left w:val="nil"/>
              <w:bottom w:val="single" w:sz="4" w:space="0" w:color="auto"/>
              <w:right w:val="single" w:sz="4" w:space="0" w:color="auto"/>
            </w:tcBorders>
            <w:noWrap/>
            <w:vAlign w:val="center"/>
            <w:hideMark/>
          </w:tcPr>
          <w:p w:rsidR="00251C6A" w:rsidRDefault="00251C6A">
            <w:pPr>
              <w:jc w:val="center"/>
              <w:rPr>
                <w:lang w:val="en-US" w:eastAsia="en-US"/>
              </w:rPr>
            </w:pPr>
            <w:r>
              <w:rPr>
                <w:lang w:val="en-US"/>
              </w:rPr>
              <w:t>100</w:t>
            </w:r>
          </w:p>
        </w:tc>
        <w:tc>
          <w:tcPr>
            <w:tcW w:w="572" w:type="dxa"/>
            <w:tcBorders>
              <w:top w:val="nil"/>
              <w:left w:val="nil"/>
              <w:bottom w:val="single" w:sz="4" w:space="0" w:color="auto"/>
              <w:right w:val="single" w:sz="4" w:space="0" w:color="auto"/>
            </w:tcBorders>
            <w:vAlign w:val="center"/>
            <w:hideMark/>
          </w:tcPr>
          <w:p w:rsidR="00251C6A" w:rsidRDefault="00251C6A">
            <w:pPr>
              <w:jc w:val="center"/>
              <w:rPr>
                <w:lang w:val="en-US" w:eastAsia="en-US"/>
              </w:rPr>
            </w:pPr>
            <w:r>
              <w:rPr>
                <w:lang w:val="en-US"/>
              </w:rPr>
              <w:t>-</w:t>
            </w:r>
          </w:p>
        </w:tc>
        <w:tc>
          <w:tcPr>
            <w:tcW w:w="760" w:type="dxa"/>
            <w:tcBorders>
              <w:top w:val="nil"/>
              <w:left w:val="nil"/>
              <w:bottom w:val="single" w:sz="4" w:space="0" w:color="auto"/>
              <w:right w:val="single" w:sz="4" w:space="0" w:color="auto"/>
            </w:tcBorders>
            <w:vAlign w:val="center"/>
          </w:tcPr>
          <w:p w:rsidR="00251C6A" w:rsidRDefault="00251C6A">
            <w:pPr>
              <w:jc w:val="center"/>
              <w:rPr>
                <w:lang w:eastAsia="en-US"/>
              </w:rPr>
            </w:pPr>
          </w:p>
        </w:tc>
        <w:tc>
          <w:tcPr>
            <w:tcW w:w="1106" w:type="dxa"/>
            <w:tcBorders>
              <w:top w:val="nil"/>
              <w:left w:val="nil"/>
              <w:bottom w:val="single" w:sz="4" w:space="0" w:color="auto"/>
              <w:right w:val="single" w:sz="4" w:space="0" w:color="auto"/>
            </w:tcBorders>
            <w:vAlign w:val="center"/>
            <w:hideMark/>
          </w:tcPr>
          <w:p w:rsidR="00251C6A" w:rsidRDefault="00251C6A">
            <w:pPr>
              <w:jc w:val="center"/>
              <w:rPr>
                <w:lang w:eastAsia="en-US"/>
              </w:rPr>
            </w:pPr>
            <w:r>
              <w:t>-</w:t>
            </w:r>
          </w:p>
        </w:tc>
      </w:tr>
      <w:tr w:rsidR="00251C6A" w:rsidTr="00251C6A">
        <w:trPr>
          <w:trHeight w:val="288"/>
        </w:trPr>
        <w:tc>
          <w:tcPr>
            <w:tcW w:w="2836" w:type="dxa"/>
            <w:tcBorders>
              <w:top w:val="nil"/>
              <w:left w:val="single" w:sz="4" w:space="0" w:color="auto"/>
              <w:bottom w:val="single" w:sz="4" w:space="0" w:color="auto"/>
              <w:right w:val="single" w:sz="4" w:space="0" w:color="auto"/>
            </w:tcBorders>
            <w:noWrap/>
            <w:vAlign w:val="bottom"/>
            <w:hideMark/>
          </w:tcPr>
          <w:p w:rsidR="00251C6A" w:rsidRDefault="00251C6A">
            <w:pPr>
              <w:rPr>
                <w:lang w:eastAsia="en-US"/>
              </w:rPr>
            </w:pPr>
            <w:r>
              <w:t xml:space="preserve">СТОЛБНЯК            </w:t>
            </w:r>
          </w:p>
        </w:tc>
        <w:tc>
          <w:tcPr>
            <w:tcW w:w="1462" w:type="dxa"/>
            <w:tcBorders>
              <w:top w:val="nil"/>
              <w:left w:val="nil"/>
              <w:bottom w:val="single" w:sz="4" w:space="0" w:color="auto"/>
              <w:right w:val="single" w:sz="4" w:space="0" w:color="auto"/>
            </w:tcBorders>
            <w:noWrap/>
            <w:vAlign w:val="bottom"/>
            <w:hideMark/>
          </w:tcPr>
          <w:p w:rsidR="00251C6A" w:rsidRDefault="00251C6A">
            <w:pPr>
              <w:rPr>
                <w:lang w:eastAsia="en-US"/>
              </w:rPr>
            </w:pPr>
            <w:r>
              <w:t xml:space="preserve">V детей             </w:t>
            </w:r>
          </w:p>
        </w:tc>
        <w:tc>
          <w:tcPr>
            <w:tcW w:w="1701" w:type="dxa"/>
            <w:tcBorders>
              <w:top w:val="nil"/>
              <w:left w:val="nil"/>
              <w:bottom w:val="single" w:sz="4" w:space="0" w:color="auto"/>
              <w:right w:val="single" w:sz="4" w:space="0" w:color="auto"/>
            </w:tcBorders>
            <w:noWrap/>
            <w:vAlign w:val="center"/>
            <w:hideMark/>
          </w:tcPr>
          <w:p w:rsidR="00251C6A" w:rsidRDefault="00251C6A">
            <w:pPr>
              <w:jc w:val="center"/>
              <w:rPr>
                <w:lang w:val="en-US" w:eastAsia="en-US"/>
              </w:rPr>
            </w:pPr>
            <w:r>
              <w:t>5</w:t>
            </w:r>
            <w:r>
              <w:rPr>
                <w:lang w:val="en-US"/>
              </w:rPr>
              <w:t>21</w:t>
            </w:r>
          </w:p>
        </w:tc>
        <w:tc>
          <w:tcPr>
            <w:tcW w:w="1276" w:type="dxa"/>
            <w:tcBorders>
              <w:top w:val="nil"/>
              <w:left w:val="nil"/>
              <w:bottom w:val="single" w:sz="4" w:space="0" w:color="auto"/>
              <w:right w:val="single" w:sz="4" w:space="0" w:color="auto"/>
            </w:tcBorders>
            <w:noWrap/>
            <w:vAlign w:val="center"/>
            <w:hideMark/>
          </w:tcPr>
          <w:p w:rsidR="00251C6A" w:rsidRDefault="00251C6A">
            <w:pPr>
              <w:jc w:val="center"/>
              <w:rPr>
                <w:lang w:val="en-US" w:eastAsia="en-US"/>
              </w:rPr>
            </w:pPr>
            <w:r>
              <w:t>5</w:t>
            </w:r>
            <w:r>
              <w:rPr>
                <w:lang w:val="en-US"/>
              </w:rPr>
              <w:t>21</w:t>
            </w:r>
          </w:p>
        </w:tc>
        <w:tc>
          <w:tcPr>
            <w:tcW w:w="1134" w:type="dxa"/>
            <w:tcBorders>
              <w:top w:val="nil"/>
              <w:left w:val="nil"/>
              <w:bottom w:val="single" w:sz="4" w:space="0" w:color="auto"/>
              <w:right w:val="single" w:sz="4" w:space="0" w:color="auto"/>
            </w:tcBorders>
            <w:noWrap/>
            <w:vAlign w:val="center"/>
            <w:hideMark/>
          </w:tcPr>
          <w:p w:rsidR="00251C6A" w:rsidRDefault="00251C6A">
            <w:pPr>
              <w:jc w:val="center"/>
              <w:rPr>
                <w:lang w:val="en-US" w:eastAsia="en-US"/>
              </w:rPr>
            </w:pPr>
            <w:r>
              <w:rPr>
                <w:lang w:val="en-US"/>
              </w:rPr>
              <w:t>100</w:t>
            </w:r>
          </w:p>
        </w:tc>
        <w:tc>
          <w:tcPr>
            <w:tcW w:w="572" w:type="dxa"/>
            <w:tcBorders>
              <w:top w:val="nil"/>
              <w:left w:val="nil"/>
              <w:bottom w:val="single" w:sz="4" w:space="0" w:color="auto"/>
              <w:right w:val="single" w:sz="4" w:space="0" w:color="auto"/>
            </w:tcBorders>
            <w:vAlign w:val="center"/>
            <w:hideMark/>
          </w:tcPr>
          <w:p w:rsidR="00251C6A" w:rsidRDefault="00251C6A">
            <w:pPr>
              <w:jc w:val="center"/>
              <w:rPr>
                <w:lang w:eastAsia="en-US"/>
              </w:rPr>
            </w:pPr>
            <w:r>
              <w:t>-</w:t>
            </w:r>
          </w:p>
        </w:tc>
        <w:tc>
          <w:tcPr>
            <w:tcW w:w="760" w:type="dxa"/>
            <w:tcBorders>
              <w:top w:val="nil"/>
              <w:left w:val="nil"/>
              <w:bottom w:val="single" w:sz="4" w:space="0" w:color="auto"/>
              <w:right w:val="single" w:sz="4" w:space="0" w:color="auto"/>
            </w:tcBorders>
            <w:vAlign w:val="center"/>
            <w:hideMark/>
          </w:tcPr>
          <w:p w:rsidR="00251C6A" w:rsidRDefault="00251C6A">
            <w:pPr>
              <w:jc w:val="center"/>
              <w:rPr>
                <w:lang w:val="en-US" w:eastAsia="en-US"/>
              </w:rPr>
            </w:pPr>
            <w:r>
              <w:rPr>
                <w:lang w:val="en-US"/>
              </w:rPr>
              <w:t>-</w:t>
            </w:r>
          </w:p>
        </w:tc>
        <w:tc>
          <w:tcPr>
            <w:tcW w:w="1106" w:type="dxa"/>
            <w:tcBorders>
              <w:top w:val="nil"/>
              <w:left w:val="nil"/>
              <w:bottom w:val="single" w:sz="4" w:space="0" w:color="auto"/>
              <w:right w:val="single" w:sz="4" w:space="0" w:color="auto"/>
            </w:tcBorders>
            <w:vAlign w:val="center"/>
            <w:hideMark/>
          </w:tcPr>
          <w:p w:rsidR="00251C6A" w:rsidRDefault="00251C6A">
            <w:pPr>
              <w:jc w:val="center"/>
              <w:rPr>
                <w:lang w:eastAsia="en-US"/>
              </w:rPr>
            </w:pPr>
            <w:r>
              <w:t>-</w:t>
            </w:r>
          </w:p>
        </w:tc>
      </w:tr>
      <w:tr w:rsidR="00251C6A" w:rsidTr="00251C6A">
        <w:trPr>
          <w:trHeight w:val="255"/>
        </w:trPr>
        <w:tc>
          <w:tcPr>
            <w:tcW w:w="2836" w:type="dxa"/>
            <w:tcBorders>
              <w:top w:val="nil"/>
              <w:left w:val="single" w:sz="4" w:space="0" w:color="auto"/>
              <w:bottom w:val="single" w:sz="4" w:space="0" w:color="auto"/>
              <w:right w:val="single" w:sz="4" w:space="0" w:color="auto"/>
            </w:tcBorders>
            <w:noWrap/>
            <w:vAlign w:val="bottom"/>
            <w:hideMark/>
          </w:tcPr>
          <w:p w:rsidR="00251C6A" w:rsidRDefault="00251C6A">
            <w:pPr>
              <w:rPr>
                <w:lang w:eastAsia="en-US"/>
              </w:rPr>
            </w:pPr>
            <w:r>
              <w:t xml:space="preserve">СТОЛБНЯК            </w:t>
            </w:r>
          </w:p>
        </w:tc>
        <w:tc>
          <w:tcPr>
            <w:tcW w:w="1462" w:type="dxa"/>
            <w:tcBorders>
              <w:top w:val="nil"/>
              <w:left w:val="nil"/>
              <w:bottom w:val="single" w:sz="4" w:space="0" w:color="auto"/>
              <w:right w:val="single" w:sz="4" w:space="0" w:color="auto"/>
            </w:tcBorders>
            <w:noWrap/>
            <w:vAlign w:val="bottom"/>
            <w:hideMark/>
          </w:tcPr>
          <w:p w:rsidR="00251C6A" w:rsidRDefault="00251C6A">
            <w:pPr>
              <w:rPr>
                <w:lang w:eastAsia="en-US"/>
              </w:rPr>
            </w:pPr>
            <w:r>
              <w:t xml:space="preserve">RV детей            </w:t>
            </w:r>
          </w:p>
        </w:tc>
        <w:tc>
          <w:tcPr>
            <w:tcW w:w="1701" w:type="dxa"/>
            <w:tcBorders>
              <w:top w:val="nil"/>
              <w:left w:val="nil"/>
              <w:bottom w:val="single" w:sz="4" w:space="0" w:color="auto"/>
              <w:right w:val="single" w:sz="4" w:space="0" w:color="auto"/>
            </w:tcBorders>
            <w:noWrap/>
            <w:vAlign w:val="center"/>
            <w:hideMark/>
          </w:tcPr>
          <w:p w:rsidR="00251C6A" w:rsidRDefault="00251C6A">
            <w:pPr>
              <w:jc w:val="center"/>
              <w:rPr>
                <w:lang w:val="en-US" w:eastAsia="en-US"/>
              </w:rPr>
            </w:pPr>
            <w:r>
              <w:t>15</w:t>
            </w:r>
            <w:r>
              <w:rPr>
                <w:lang w:val="en-US"/>
              </w:rPr>
              <w:t>30</w:t>
            </w:r>
          </w:p>
        </w:tc>
        <w:tc>
          <w:tcPr>
            <w:tcW w:w="1276" w:type="dxa"/>
            <w:tcBorders>
              <w:top w:val="nil"/>
              <w:left w:val="nil"/>
              <w:bottom w:val="single" w:sz="4" w:space="0" w:color="auto"/>
              <w:right w:val="single" w:sz="4" w:space="0" w:color="auto"/>
            </w:tcBorders>
            <w:noWrap/>
            <w:vAlign w:val="center"/>
            <w:hideMark/>
          </w:tcPr>
          <w:p w:rsidR="00251C6A" w:rsidRDefault="00251C6A">
            <w:pPr>
              <w:jc w:val="center"/>
              <w:rPr>
                <w:lang w:val="en-US" w:eastAsia="en-US"/>
              </w:rPr>
            </w:pPr>
            <w:r>
              <w:t>15</w:t>
            </w:r>
            <w:r>
              <w:rPr>
                <w:lang w:val="en-US"/>
              </w:rPr>
              <w:t>30</w:t>
            </w:r>
          </w:p>
        </w:tc>
        <w:tc>
          <w:tcPr>
            <w:tcW w:w="1134" w:type="dxa"/>
            <w:tcBorders>
              <w:top w:val="nil"/>
              <w:left w:val="nil"/>
              <w:bottom w:val="single" w:sz="4" w:space="0" w:color="auto"/>
              <w:right w:val="single" w:sz="4" w:space="0" w:color="auto"/>
            </w:tcBorders>
            <w:noWrap/>
            <w:vAlign w:val="center"/>
            <w:hideMark/>
          </w:tcPr>
          <w:p w:rsidR="00251C6A" w:rsidRDefault="00251C6A">
            <w:pPr>
              <w:jc w:val="center"/>
              <w:rPr>
                <w:lang w:val="en-US" w:eastAsia="en-US"/>
              </w:rPr>
            </w:pPr>
            <w:r>
              <w:rPr>
                <w:lang w:val="en-US"/>
              </w:rPr>
              <w:t>100</w:t>
            </w:r>
          </w:p>
        </w:tc>
        <w:tc>
          <w:tcPr>
            <w:tcW w:w="572" w:type="dxa"/>
            <w:tcBorders>
              <w:top w:val="nil"/>
              <w:left w:val="nil"/>
              <w:bottom w:val="single" w:sz="4" w:space="0" w:color="auto"/>
              <w:right w:val="single" w:sz="4" w:space="0" w:color="auto"/>
            </w:tcBorders>
            <w:vAlign w:val="center"/>
            <w:hideMark/>
          </w:tcPr>
          <w:p w:rsidR="00251C6A" w:rsidRDefault="00251C6A">
            <w:pPr>
              <w:jc w:val="center"/>
              <w:rPr>
                <w:lang w:val="en-US" w:eastAsia="en-US"/>
              </w:rPr>
            </w:pPr>
            <w:r>
              <w:rPr>
                <w:lang w:val="en-US"/>
              </w:rPr>
              <w:t>-</w:t>
            </w:r>
          </w:p>
        </w:tc>
        <w:tc>
          <w:tcPr>
            <w:tcW w:w="760" w:type="dxa"/>
            <w:tcBorders>
              <w:top w:val="nil"/>
              <w:left w:val="nil"/>
              <w:bottom w:val="single" w:sz="4" w:space="0" w:color="auto"/>
              <w:right w:val="single" w:sz="4" w:space="0" w:color="auto"/>
            </w:tcBorders>
            <w:vAlign w:val="center"/>
            <w:hideMark/>
          </w:tcPr>
          <w:p w:rsidR="00251C6A" w:rsidRDefault="00251C6A">
            <w:pPr>
              <w:jc w:val="center"/>
              <w:rPr>
                <w:lang w:eastAsia="en-US"/>
              </w:rPr>
            </w:pPr>
            <w:r>
              <w:t>-</w:t>
            </w:r>
          </w:p>
        </w:tc>
        <w:tc>
          <w:tcPr>
            <w:tcW w:w="1106" w:type="dxa"/>
            <w:tcBorders>
              <w:top w:val="nil"/>
              <w:left w:val="nil"/>
              <w:bottom w:val="single" w:sz="4" w:space="0" w:color="auto"/>
              <w:right w:val="single" w:sz="4" w:space="0" w:color="auto"/>
            </w:tcBorders>
            <w:vAlign w:val="center"/>
            <w:hideMark/>
          </w:tcPr>
          <w:p w:rsidR="00251C6A" w:rsidRDefault="00251C6A">
            <w:pPr>
              <w:jc w:val="center"/>
              <w:rPr>
                <w:lang w:eastAsia="en-US"/>
              </w:rPr>
            </w:pPr>
            <w:r>
              <w:t>-</w:t>
            </w:r>
          </w:p>
        </w:tc>
      </w:tr>
      <w:tr w:rsidR="00251C6A" w:rsidTr="00251C6A">
        <w:trPr>
          <w:trHeight w:val="255"/>
        </w:trPr>
        <w:tc>
          <w:tcPr>
            <w:tcW w:w="2836" w:type="dxa"/>
            <w:tcBorders>
              <w:top w:val="nil"/>
              <w:left w:val="single" w:sz="4" w:space="0" w:color="auto"/>
              <w:bottom w:val="single" w:sz="4" w:space="0" w:color="auto"/>
              <w:right w:val="single" w:sz="4" w:space="0" w:color="auto"/>
            </w:tcBorders>
            <w:noWrap/>
            <w:vAlign w:val="bottom"/>
            <w:hideMark/>
          </w:tcPr>
          <w:p w:rsidR="00251C6A" w:rsidRDefault="00251C6A">
            <w:pPr>
              <w:rPr>
                <w:lang w:eastAsia="en-US"/>
              </w:rPr>
            </w:pPr>
            <w:r>
              <w:t xml:space="preserve">ПОЛИОМИЕЛИТ         </w:t>
            </w:r>
          </w:p>
        </w:tc>
        <w:tc>
          <w:tcPr>
            <w:tcW w:w="1462" w:type="dxa"/>
            <w:tcBorders>
              <w:top w:val="nil"/>
              <w:left w:val="nil"/>
              <w:bottom w:val="single" w:sz="4" w:space="0" w:color="auto"/>
              <w:right w:val="single" w:sz="4" w:space="0" w:color="auto"/>
            </w:tcBorders>
            <w:noWrap/>
            <w:vAlign w:val="bottom"/>
            <w:hideMark/>
          </w:tcPr>
          <w:p w:rsidR="00251C6A" w:rsidRDefault="00251C6A">
            <w:pPr>
              <w:rPr>
                <w:lang w:eastAsia="en-US"/>
              </w:rPr>
            </w:pPr>
            <w:r>
              <w:t xml:space="preserve">V                   </w:t>
            </w:r>
          </w:p>
        </w:tc>
        <w:tc>
          <w:tcPr>
            <w:tcW w:w="1701" w:type="dxa"/>
            <w:tcBorders>
              <w:top w:val="nil"/>
              <w:left w:val="nil"/>
              <w:bottom w:val="single" w:sz="4" w:space="0" w:color="auto"/>
              <w:right w:val="single" w:sz="4" w:space="0" w:color="auto"/>
            </w:tcBorders>
            <w:noWrap/>
            <w:vAlign w:val="center"/>
            <w:hideMark/>
          </w:tcPr>
          <w:p w:rsidR="00251C6A" w:rsidRDefault="00251C6A">
            <w:pPr>
              <w:jc w:val="center"/>
              <w:rPr>
                <w:lang w:val="en-US" w:eastAsia="en-US"/>
              </w:rPr>
            </w:pPr>
            <w:r>
              <w:rPr>
                <w:lang w:val="en-US"/>
              </w:rPr>
              <w:t>521</w:t>
            </w:r>
          </w:p>
        </w:tc>
        <w:tc>
          <w:tcPr>
            <w:tcW w:w="1276" w:type="dxa"/>
            <w:tcBorders>
              <w:top w:val="nil"/>
              <w:left w:val="nil"/>
              <w:bottom w:val="single" w:sz="4" w:space="0" w:color="auto"/>
              <w:right w:val="single" w:sz="4" w:space="0" w:color="auto"/>
            </w:tcBorders>
            <w:noWrap/>
            <w:vAlign w:val="center"/>
            <w:hideMark/>
          </w:tcPr>
          <w:p w:rsidR="00251C6A" w:rsidRDefault="00251C6A">
            <w:pPr>
              <w:jc w:val="center"/>
              <w:rPr>
                <w:lang w:val="en-US" w:eastAsia="en-US"/>
              </w:rPr>
            </w:pPr>
            <w:r>
              <w:rPr>
                <w:lang w:val="en-US"/>
              </w:rPr>
              <w:t>521</w:t>
            </w:r>
          </w:p>
        </w:tc>
        <w:tc>
          <w:tcPr>
            <w:tcW w:w="1134" w:type="dxa"/>
            <w:tcBorders>
              <w:top w:val="nil"/>
              <w:left w:val="nil"/>
              <w:bottom w:val="single" w:sz="4" w:space="0" w:color="auto"/>
              <w:right w:val="single" w:sz="4" w:space="0" w:color="auto"/>
            </w:tcBorders>
            <w:noWrap/>
            <w:vAlign w:val="center"/>
            <w:hideMark/>
          </w:tcPr>
          <w:p w:rsidR="00251C6A" w:rsidRDefault="00251C6A">
            <w:pPr>
              <w:jc w:val="center"/>
              <w:rPr>
                <w:lang w:val="en-US" w:eastAsia="en-US"/>
              </w:rPr>
            </w:pPr>
            <w:r>
              <w:rPr>
                <w:lang w:val="en-US"/>
              </w:rPr>
              <w:t>100</w:t>
            </w:r>
          </w:p>
        </w:tc>
        <w:tc>
          <w:tcPr>
            <w:tcW w:w="572" w:type="dxa"/>
            <w:tcBorders>
              <w:top w:val="nil"/>
              <w:left w:val="nil"/>
              <w:bottom w:val="single" w:sz="4" w:space="0" w:color="auto"/>
              <w:right w:val="single" w:sz="4" w:space="0" w:color="auto"/>
            </w:tcBorders>
            <w:vAlign w:val="center"/>
            <w:hideMark/>
          </w:tcPr>
          <w:p w:rsidR="00251C6A" w:rsidRDefault="00251C6A">
            <w:pPr>
              <w:jc w:val="center"/>
              <w:rPr>
                <w:lang w:val="en-US" w:eastAsia="en-US"/>
              </w:rPr>
            </w:pPr>
            <w:r>
              <w:rPr>
                <w:lang w:val="en-US"/>
              </w:rPr>
              <w:t>-</w:t>
            </w:r>
          </w:p>
        </w:tc>
        <w:tc>
          <w:tcPr>
            <w:tcW w:w="760" w:type="dxa"/>
            <w:tcBorders>
              <w:top w:val="nil"/>
              <w:left w:val="nil"/>
              <w:bottom w:val="single" w:sz="4" w:space="0" w:color="auto"/>
              <w:right w:val="single" w:sz="4" w:space="0" w:color="auto"/>
            </w:tcBorders>
            <w:vAlign w:val="center"/>
            <w:hideMark/>
          </w:tcPr>
          <w:p w:rsidR="00251C6A" w:rsidRDefault="00251C6A">
            <w:pPr>
              <w:jc w:val="center"/>
              <w:rPr>
                <w:lang w:val="en-US" w:eastAsia="en-US"/>
              </w:rPr>
            </w:pPr>
            <w:r>
              <w:rPr>
                <w:lang w:val="en-US"/>
              </w:rPr>
              <w:t>-</w:t>
            </w:r>
          </w:p>
        </w:tc>
        <w:tc>
          <w:tcPr>
            <w:tcW w:w="1106" w:type="dxa"/>
            <w:tcBorders>
              <w:top w:val="nil"/>
              <w:left w:val="nil"/>
              <w:bottom w:val="single" w:sz="4" w:space="0" w:color="auto"/>
              <w:right w:val="single" w:sz="4" w:space="0" w:color="auto"/>
            </w:tcBorders>
            <w:vAlign w:val="center"/>
            <w:hideMark/>
          </w:tcPr>
          <w:p w:rsidR="00251C6A" w:rsidRDefault="00251C6A">
            <w:pPr>
              <w:jc w:val="center"/>
              <w:rPr>
                <w:lang w:eastAsia="en-US"/>
              </w:rPr>
            </w:pPr>
            <w:r>
              <w:t>-</w:t>
            </w:r>
          </w:p>
        </w:tc>
      </w:tr>
      <w:tr w:rsidR="00251C6A" w:rsidTr="00251C6A">
        <w:trPr>
          <w:trHeight w:val="255"/>
        </w:trPr>
        <w:tc>
          <w:tcPr>
            <w:tcW w:w="2836" w:type="dxa"/>
            <w:tcBorders>
              <w:top w:val="nil"/>
              <w:left w:val="single" w:sz="4" w:space="0" w:color="auto"/>
              <w:bottom w:val="single" w:sz="4" w:space="0" w:color="auto"/>
              <w:right w:val="single" w:sz="4" w:space="0" w:color="auto"/>
            </w:tcBorders>
            <w:noWrap/>
            <w:vAlign w:val="bottom"/>
            <w:hideMark/>
          </w:tcPr>
          <w:p w:rsidR="00251C6A" w:rsidRDefault="00251C6A">
            <w:pPr>
              <w:rPr>
                <w:lang w:eastAsia="en-US"/>
              </w:rPr>
            </w:pPr>
            <w:r>
              <w:t xml:space="preserve">ПОЛИОМИЕЛИТ         </w:t>
            </w:r>
          </w:p>
        </w:tc>
        <w:tc>
          <w:tcPr>
            <w:tcW w:w="1462" w:type="dxa"/>
            <w:tcBorders>
              <w:top w:val="nil"/>
              <w:left w:val="nil"/>
              <w:bottom w:val="single" w:sz="4" w:space="0" w:color="auto"/>
              <w:right w:val="single" w:sz="4" w:space="0" w:color="auto"/>
            </w:tcBorders>
            <w:noWrap/>
            <w:vAlign w:val="bottom"/>
            <w:hideMark/>
          </w:tcPr>
          <w:p w:rsidR="00251C6A" w:rsidRDefault="00251C6A">
            <w:pPr>
              <w:rPr>
                <w:lang w:eastAsia="en-US"/>
              </w:rPr>
            </w:pPr>
            <w:r>
              <w:t xml:space="preserve">RV                  </w:t>
            </w:r>
          </w:p>
        </w:tc>
        <w:tc>
          <w:tcPr>
            <w:tcW w:w="1701" w:type="dxa"/>
            <w:tcBorders>
              <w:top w:val="nil"/>
              <w:left w:val="nil"/>
              <w:bottom w:val="single" w:sz="4" w:space="0" w:color="auto"/>
              <w:right w:val="single" w:sz="4" w:space="0" w:color="auto"/>
            </w:tcBorders>
            <w:noWrap/>
            <w:vAlign w:val="center"/>
            <w:hideMark/>
          </w:tcPr>
          <w:p w:rsidR="00251C6A" w:rsidRDefault="00251C6A">
            <w:pPr>
              <w:jc w:val="center"/>
              <w:rPr>
                <w:lang w:val="en-US" w:eastAsia="en-US"/>
              </w:rPr>
            </w:pPr>
            <w:r>
              <w:t>1</w:t>
            </w:r>
            <w:r>
              <w:rPr>
                <w:lang w:val="en-US"/>
              </w:rPr>
              <w:t>545</w:t>
            </w:r>
          </w:p>
        </w:tc>
        <w:tc>
          <w:tcPr>
            <w:tcW w:w="1276" w:type="dxa"/>
            <w:tcBorders>
              <w:top w:val="nil"/>
              <w:left w:val="nil"/>
              <w:bottom w:val="single" w:sz="4" w:space="0" w:color="auto"/>
              <w:right w:val="single" w:sz="4" w:space="0" w:color="auto"/>
            </w:tcBorders>
            <w:noWrap/>
            <w:vAlign w:val="center"/>
            <w:hideMark/>
          </w:tcPr>
          <w:p w:rsidR="00251C6A" w:rsidRDefault="00251C6A">
            <w:pPr>
              <w:jc w:val="center"/>
              <w:rPr>
                <w:lang w:val="en-US" w:eastAsia="en-US"/>
              </w:rPr>
            </w:pPr>
            <w:r>
              <w:t>1</w:t>
            </w:r>
            <w:r>
              <w:rPr>
                <w:lang w:val="en-US"/>
              </w:rPr>
              <w:t>545</w:t>
            </w:r>
          </w:p>
        </w:tc>
        <w:tc>
          <w:tcPr>
            <w:tcW w:w="1134" w:type="dxa"/>
            <w:tcBorders>
              <w:top w:val="nil"/>
              <w:left w:val="nil"/>
              <w:bottom w:val="single" w:sz="4" w:space="0" w:color="auto"/>
              <w:right w:val="single" w:sz="4" w:space="0" w:color="auto"/>
            </w:tcBorders>
            <w:noWrap/>
            <w:vAlign w:val="center"/>
            <w:hideMark/>
          </w:tcPr>
          <w:p w:rsidR="00251C6A" w:rsidRDefault="00251C6A">
            <w:pPr>
              <w:jc w:val="center"/>
              <w:rPr>
                <w:lang w:val="en-US" w:eastAsia="en-US"/>
              </w:rPr>
            </w:pPr>
            <w:r>
              <w:rPr>
                <w:lang w:val="en-US"/>
              </w:rPr>
              <w:t>100</w:t>
            </w:r>
          </w:p>
        </w:tc>
        <w:tc>
          <w:tcPr>
            <w:tcW w:w="572" w:type="dxa"/>
            <w:tcBorders>
              <w:top w:val="nil"/>
              <w:left w:val="nil"/>
              <w:bottom w:val="single" w:sz="4" w:space="0" w:color="auto"/>
              <w:right w:val="single" w:sz="4" w:space="0" w:color="auto"/>
            </w:tcBorders>
            <w:vAlign w:val="center"/>
            <w:hideMark/>
          </w:tcPr>
          <w:p w:rsidR="00251C6A" w:rsidRDefault="00251C6A">
            <w:pPr>
              <w:jc w:val="center"/>
              <w:rPr>
                <w:lang w:val="en-US" w:eastAsia="en-US"/>
              </w:rPr>
            </w:pPr>
            <w:r>
              <w:rPr>
                <w:lang w:val="en-US"/>
              </w:rPr>
              <w:t>-</w:t>
            </w:r>
          </w:p>
        </w:tc>
        <w:tc>
          <w:tcPr>
            <w:tcW w:w="760" w:type="dxa"/>
            <w:tcBorders>
              <w:top w:val="nil"/>
              <w:left w:val="nil"/>
              <w:bottom w:val="single" w:sz="4" w:space="0" w:color="auto"/>
              <w:right w:val="single" w:sz="4" w:space="0" w:color="auto"/>
            </w:tcBorders>
            <w:vAlign w:val="center"/>
            <w:hideMark/>
          </w:tcPr>
          <w:p w:rsidR="00251C6A" w:rsidRDefault="00251C6A">
            <w:pPr>
              <w:jc w:val="center"/>
              <w:rPr>
                <w:lang w:eastAsia="en-US"/>
              </w:rPr>
            </w:pPr>
            <w:r>
              <w:t>-</w:t>
            </w:r>
          </w:p>
        </w:tc>
        <w:tc>
          <w:tcPr>
            <w:tcW w:w="1106" w:type="dxa"/>
            <w:tcBorders>
              <w:top w:val="nil"/>
              <w:left w:val="nil"/>
              <w:bottom w:val="single" w:sz="4" w:space="0" w:color="auto"/>
              <w:right w:val="single" w:sz="4" w:space="0" w:color="auto"/>
            </w:tcBorders>
            <w:vAlign w:val="center"/>
            <w:hideMark/>
          </w:tcPr>
          <w:p w:rsidR="00251C6A" w:rsidRDefault="00251C6A">
            <w:pPr>
              <w:jc w:val="center"/>
              <w:rPr>
                <w:lang w:eastAsia="en-US"/>
              </w:rPr>
            </w:pPr>
            <w:r>
              <w:t>-</w:t>
            </w:r>
          </w:p>
        </w:tc>
      </w:tr>
      <w:tr w:rsidR="00251C6A" w:rsidTr="00251C6A">
        <w:trPr>
          <w:trHeight w:val="355"/>
        </w:trPr>
        <w:tc>
          <w:tcPr>
            <w:tcW w:w="2836" w:type="dxa"/>
            <w:tcBorders>
              <w:top w:val="nil"/>
              <w:left w:val="single" w:sz="4" w:space="0" w:color="auto"/>
              <w:bottom w:val="single" w:sz="4" w:space="0" w:color="auto"/>
              <w:right w:val="single" w:sz="4" w:space="0" w:color="auto"/>
            </w:tcBorders>
            <w:noWrap/>
            <w:vAlign w:val="bottom"/>
            <w:hideMark/>
          </w:tcPr>
          <w:p w:rsidR="00251C6A" w:rsidRDefault="00251C6A">
            <w:pPr>
              <w:rPr>
                <w:lang w:eastAsia="en-US"/>
              </w:rPr>
            </w:pPr>
            <w:r>
              <w:t xml:space="preserve">КОРЬ                </w:t>
            </w:r>
          </w:p>
        </w:tc>
        <w:tc>
          <w:tcPr>
            <w:tcW w:w="1462" w:type="dxa"/>
            <w:tcBorders>
              <w:top w:val="nil"/>
              <w:left w:val="nil"/>
              <w:bottom w:val="single" w:sz="4" w:space="0" w:color="auto"/>
              <w:right w:val="single" w:sz="4" w:space="0" w:color="auto"/>
            </w:tcBorders>
            <w:noWrap/>
            <w:vAlign w:val="bottom"/>
            <w:hideMark/>
          </w:tcPr>
          <w:p w:rsidR="00251C6A" w:rsidRDefault="00251C6A">
            <w:pPr>
              <w:rPr>
                <w:lang w:eastAsia="en-US"/>
              </w:rPr>
            </w:pPr>
            <w:r>
              <w:t xml:space="preserve">V детей             </w:t>
            </w:r>
          </w:p>
        </w:tc>
        <w:tc>
          <w:tcPr>
            <w:tcW w:w="1701" w:type="dxa"/>
            <w:tcBorders>
              <w:top w:val="nil"/>
              <w:left w:val="nil"/>
              <w:bottom w:val="single" w:sz="4" w:space="0" w:color="auto"/>
              <w:right w:val="single" w:sz="4" w:space="0" w:color="auto"/>
            </w:tcBorders>
            <w:noWrap/>
            <w:vAlign w:val="center"/>
            <w:hideMark/>
          </w:tcPr>
          <w:p w:rsidR="00251C6A" w:rsidRDefault="00251C6A">
            <w:pPr>
              <w:jc w:val="center"/>
              <w:rPr>
                <w:lang w:val="en-US" w:eastAsia="en-US"/>
              </w:rPr>
            </w:pPr>
            <w:r>
              <w:rPr>
                <w:lang w:val="en-US"/>
              </w:rPr>
              <w:t>555</w:t>
            </w:r>
          </w:p>
        </w:tc>
        <w:tc>
          <w:tcPr>
            <w:tcW w:w="1276" w:type="dxa"/>
            <w:tcBorders>
              <w:top w:val="nil"/>
              <w:left w:val="nil"/>
              <w:bottom w:val="single" w:sz="4" w:space="0" w:color="auto"/>
              <w:right w:val="single" w:sz="4" w:space="0" w:color="auto"/>
            </w:tcBorders>
            <w:noWrap/>
            <w:vAlign w:val="center"/>
            <w:hideMark/>
          </w:tcPr>
          <w:p w:rsidR="00251C6A" w:rsidRDefault="00251C6A">
            <w:pPr>
              <w:jc w:val="center"/>
              <w:rPr>
                <w:lang w:val="en-US" w:eastAsia="en-US"/>
              </w:rPr>
            </w:pPr>
            <w:r>
              <w:t>5</w:t>
            </w:r>
            <w:r>
              <w:rPr>
                <w:lang w:val="en-US"/>
              </w:rPr>
              <w:t>55</w:t>
            </w:r>
          </w:p>
        </w:tc>
        <w:tc>
          <w:tcPr>
            <w:tcW w:w="1134" w:type="dxa"/>
            <w:tcBorders>
              <w:top w:val="nil"/>
              <w:left w:val="nil"/>
              <w:bottom w:val="single" w:sz="4" w:space="0" w:color="auto"/>
              <w:right w:val="single" w:sz="4" w:space="0" w:color="auto"/>
            </w:tcBorders>
            <w:noWrap/>
            <w:vAlign w:val="center"/>
            <w:hideMark/>
          </w:tcPr>
          <w:p w:rsidR="00251C6A" w:rsidRDefault="00251C6A">
            <w:pPr>
              <w:jc w:val="center"/>
              <w:rPr>
                <w:lang w:val="en-US" w:eastAsia="en-US"/>
              </w:rPr>
            </w:pPr>
            <w:r>
              <w:rPr>
                <w:lang w:val="en-US"/>
              </w:rPr>
              <w:t>100</w:t>
            </w:r>
          </w:p>
        </w:tc>
        <w:tc>
          <w:tcPr>
            <w:tcW w:w="572" w:type="dxa"/>
            <w:tcBorders>
              <w:top w:val="nil"/>
              <w:left w:val="nil"/>
              <w:bottom w:val="single" w:sz="4" w:space="0" w:color="auto"/>
              <w:right w:val="single" w:sz="4" w:space="0" w:color="auto"/>
            </w:tcBorders>
            <w:vAlign w:val="center"/>
            <w:hideMark/>
          </w:tcPr>
          <w:p w:rsidR="00251C6A" w:rsidRDefault="00251C6A">
            <w:pPr>
              <w:jc w:val="center"/>
              <w:rPr>
                <w:lang w:val="en-US" w:eastAsia="en-US"/>
              </w:rPr>
            </w:pPr>
            <w:r>
              <w:rPr>
                <w:lang w:val="en-US"/>
              </w:rPr>
              <w:t>-</w:t>
            </w:r>
          </w:p>
        </w:tc>
        <w:tc>
          <w:tcPr>
            <w:tcW w:w="760" w:type="dxa"/>
            <w:tcBorders>
              <w:top w:val="nil"/>
              <w:left w:val="nil"/>
              <w:bottom w:val="single" w:sz="4" w:space="0" w:color="auto"/>
              <w:right w:val="single" w:sz="4" w:space="0" w:color="auto"/>
            </w:tcBorders>
            <w:vAlign w:val="center"/>
            <w:hideMark/>
          </w:tcPr>
          <w:p w:rsidR="00251C6A" w:rsidRDefault="00251C6A">
            <w:pPr>
              <w:jc w:val="center"/>
              <w:rPr>
                <w:lang w:val="en-US" w:eastAsia="en-US"/>
              </w:rPr>
            </w:pPr>
            <w:r>
              <w:rPr>
                <w:lang w:val="en-US"/>
              </w:rPr>
              <w:t>-</w:t>
            </w:r>
          </w:p>
        </w:tc>
        <w:tc>
          <w:tcPr>
            <w:tcW w:w="1106" w:type="dxa"/>
            <w:tcBorders>
              <w:top w:val="nil"/>
              <w:left w:val="nil"/>
              <w:bottom w:val="single" w:sz="4" w:space="0" w:color="auto"/>
              <w:right w:val="single" w:sz="4" w:space="0" w:color="auto"/>
            </w:tcBorders>
            <w:vAlign w:val="center"/>
            <w:hideMark/>
          </w:tcPr>
          <w:p w:rsidR="00251C6A" w:rsidRDefault="00251C6A">
            <w:pPr>
              <w:jc w:val="center"/>
              <w:rPr>
                <w:lang w:eastAsia="en-US"/>
              </w:rPr>
            </w:pPr>
            <w:r>
              <w:t>-</w:t>
            </w:r>
          </w:p>
        </w:tc>
      </w:tr>
      <w:tr w:rsidR="00251C6A" w:rsidTr="00251C6A">
        <w:trPr>
          <w:trHeight w:val="255"/>
        </w:trPr>
        <w:tc>
          <w:tcPr>
            <w:tcW w:w="2836" w:type="dxa"/>
            <w:tcBorders>
              <w:top w:val="nil"/>
              <w:left w:val="single" w:sz="4" w:space="0" w:color="auto"/>
              <w:bottom w:val="single" w:sz="4" w:space="0" w:color="auto"/>
              <w:right w:val="single" w:sz="4" w:space="0" w:color="auto"/>
            </w:tcBorders>
            <w:noWrap/>
            <w:vAlign w:val="bottom"/>
            <w:hideMark/>
          </w:tcPr>
          <w:p w:rsidR="00251C6A" w:rsidRDefault="00251C6A">
            <w:pPr>
              <w:rPr>
                <w:lang w:eastAsia="en-US"/>
              </w:rPr>
            </w:pPr>
            <w:r>
              <w:t xml:space="preserve">КОРЬ                </w:t>
            </w:r>
          </w:p>
        </w:tc>
        <w:tc>
          <w:tcPr>
            <w:tcW w:w="1462" w:type="dxa"/>
            <w:tcBorders>
              <w:top w:val="nil"/>
              <w:left w:val="nil"/>
              <w:bottom w:val="single" w:sz="4" w:space="0" w:color="auto"/>
              <w:right w:val="single" w:sz="4" w:space="0" w:color="auto"/>
            </w:tcBorders>
            <w:noWrap/>
            <w:vAlign w:val="bottom"/>
            <w:hideMark/>
          </w:tcPr>
          <w:p w:rsidR="00251C6A" w:rsidRDefault="00251C6A">
            <w:pPr>
              <w:rPr>
                <w:lang w:eastAsia="en-US"/>
              </w:rPr>
            </w:pPr>
            <w:r>
              <w:t xml:space="preserve">RV детей            </w:t>
            </w:r>
          </w:p>
        </w:tc>
        <w:tc>
          <w:tcPr>
            <w:tcW w:w="1701" w:type="dxa"/>
            <w:tcBorders>
              <w:top w:val="nil"/>
              <w:left w:val="nil"/>
              <w:bottom w:val="single" w:sz="4" w:space="0" w:color="auto"/>
              <w:right w:val="single" w:sz="4" w:space="0" w:color="auto"/>
            </w:tcBorders>
            <w:noWrap/>
            <w:vAlign w:val="center"/>
            <w:hideMark/>
          </w:tcPr>
          <w:p w:rsidR="00251C6A" w:rsidRDefault="00251C6A">
            <w:pPr>
              <w:jc w:val="center"/>
              <w:rPr>
                <w:lang w:val="en-US" w:eastAsia="en-US"/>
              </w:rPr>
            </w:pPr>
            <w:r>
              <w:rPr>
                <w:lang w:val="en-US"/>
              </w:rPr>
              <w:t>649</w:t>
            </w:r>
          </w:p>
        </w:tc>
        <w:tc>
          <w:tcPr>
            <w:tcW w:w="1276" w:type="dxa"/>
            <w:tcBorders>
              <w:top w:val="nil"/>
              <w:left w:val="nil"/>
              <w:bottom w:val="single" w:sz="4" w:space="0" w:color="auto"/>
              <w:right w:val="single" w:sz="4" w:space="0" w:color="auto"/>
            </w:tcBorders>
            <w:noWrap/>
            <w:vAlign w:val="center"/>
            <w:hideMark/>
          </w:tcPr>
          <w:p w:rsidR="00251C6A" w:rsidRDefault="00251C6A">
            <w:pPr>
              <w:jc w:val="center"/>
              <w:rPr>
                <w:lang w:val="en-US" w:eastAsia="en-US"/>
              </w:rPr>
            </w:pPr>
            <w:r>
              <w:rPr>
                <w:lang w:val="en-US"/>
              </w:rPr>
              <w:t>649</w:t>
            </w:r>
          </w:p>
        </w:tc>
        <w:tc>
          <w:tcPr>
            <w:tcW w:w="1134" w:type="dxa"/>
            <w:tcBorders>
              <w:top w:val="nil"/>
              <w:left w:val="nil"/>
              <w:bottom w:val="single" w:sz="4" w:space="0" w:color="auto"/>
              <w:right w:val="single" w:sz="4" w:space="0" w:color="auto"/>
            </w:tcBorders>
            <w:noWrap/>
            <w:vAlign w:val="center"/>
            <w:hideMark/>
          </w:tcPr>
          <w:p w:rsidR="00251C6A" w:rsidRDefault="00251C6A">
            <w:pPr>
              <w:jc w:val="center"/>
              <w:rPr>
                <w:lang w:val="en-US" w:eastAsia="en-US"/>
              </w:rPr>
            </w:pPr>
            <w:r>
              <w:rPr>
                <w:lang w:val="en-US"/>
              </w:rPr>
              <w:t>100</w:t>
            </w:r>
          </w:p>
        </w:tc>
        <w:tc>
          <w:tcPr>
            <w:tcW w:w="572" w:type="dxa"/>
            <w:tcBorders>
              <w:top w:val="nil"/>
              <w:left w:val="nil"/>
              <w:bottom w:val="single" w:sz="4" w:space="0" w:color="auto"/>
              <w:right w:val="single" w:sz="4" w:space="0" w:color="auto"/>
            </w:tcBorders>
            <w:vAlign w:val="center"/>
            <w:hideMark/>
          </w:tcPr>
          <w:p w:rsidR="00251C6A" w:rsidRDefault="00251C6A">
            <w:pPr>
              <w:jc w:val="center"/>
              <w:rPr>
                <w:lang w:val="en-US" w:eastAsia="en-US"/>
              </w:rPr>
            </w:pPr>
            <w:r>
              <w:rPr>
                <w:lang w:val="en-US"/>
              </w:rPr>
              <w:t>-</w:t>
            </w:r>
          </w:p>
        </w:tc>
        <w:tc>
          <w:tcPr>
            <w:tcW w:w="760" w:type="dxa"/>
            <w:tcBorders>
              <w:top w:val="nil"/>
              <w:left w:val="nil"/>
              <w:bottom w:val="single" w:sz="4" w:space="0" w:color="auto"/>
              <w:right w:val="single" w:sz="4" w:space="0" w:color="auto"/>
            </w:tcBorders>
            <w:vAlign w:val="center"/>
            <w:hideMark/>
          </w:tcPr>
          <w:p w:rsidR="00251C6A" w:rsidRDefault="00251C6A">
            <w:pPr>
              <w:jc w:val="center"/>
              <w:rPr>
                <w:lang w:eastAsia="en-US"/>
              </w:rPr>
            </w:pPr>
            <w:r>
              <w:t>-</w:t>
            </w:r>
          </w:p>
        </w:tc>
        <w:tc>
          <w:tcPr>
            <w:tcW w:w="1106" w:type="dxa"/>
            <w:tcBorders>
              <w:top w:val="nil"/>
              <w:left w:val="nil"/>
              <w:bottom w:val="single" w:sz="4" w:space="0" w:color="auto"/>
              <w:right w:val="single" w:sz="4" w:space="0" w:color="auto"/>
            </w:tcBorders>
            <w:vAlign w:val="center"/>
            <w:hideMark/>
          </w:tcPr>
          <w:p w:rsidR="00251C6A" w:rsidRDefault="00251C6A">
            <w:pPr>
              <w:jc w:val="center"/>
              <w:rPr>
                <w:lang w:eastAsia="en-US"/>
              </w:rPr>
            </w:pPr>
            <w:r>
              <w:t>-</w:t>
            </w:r>
          </w:p>
        </w:tc>
      </w:tr>
      <w:tr w:rsidR="00251C6A" w:rsidTr="00251C6A">
        <w:trPr>
          <w:trHeight w:val="255"/>
        </w:trPr>
        <w:tc>
          <w:tcPr>
            <w:tcW w:w="2836" w:type="dxa"/>
            <w:tcBorders>
              <w:top w:val="nil"/>
              <w:left w:val="single" w:sz="4" w:space="0" w:color="auto"/>
              <w:bottom w:val="single" w:sz="4" w:space="0" w:color="auto"/>
              <w:right w:val="single" w:sz="4" w:space="0" w:color="auto"/>
            </w:tcBorders>
            <w:noWrap/>
            <w:vAlign w:val="bottom"/>
            <w:hideMark/>
          </w:tcPr>
          <w:p w:rsidR="00251C6A" w:rsidRDefault="00251C6A">
            <w:pPr>
              <w:rPr>
                <w:lang w:eastAsia="en-US"/>
              </w:rPr>
            </w:pPr>
            <w:r>
              <w:t xml:space="preserve">ЭПИДПАРОТИТ         </w:t>
            </w:r>
          </w:p>
        </w:tc>
        <w:tc>
          <w:tcPr>
            <w:tcW w:w="1462" w:type="dxa"/>
            <w:tcBorders>
              <w:top w:val="nil"/>
              <w:left w:val="nil"/>
              <w:bottom w:val="single" w:sz="4" w:space="0" w:color="auto"/>
              <w:right w:val="single" w:sz="4" w:space="0" w:color="auto"/>
            </w:tcBorders>
            <w:noWrap/>
            <w:vAlign w:val="bottom"/>
            <w:hideMark/>
          </w:tcPr>
          <w:p w:rsidR="00251C6A" w:rsidRDefault="00251C6A">
            <w:pPr>
              <w:rPr>
                <w:lang w:eastAsia="en-US"/>
              </w:rPr>
            </w:pPr>
            <w:r>
              <w:t xml:space="preserve">V                   </w:t>
            </w:r>
          </w:p>
        </w:tc>
        <w:tc>
          <w:tcPr>
            <w:tcW w:w="1701" w:type="dxa"/>
            <w:tcBorders>
              <w:top w:val="nil"/>
              <w:left w:val="nil"/>
              <w:bottom w:val="single" w:sz="4" w:space="0" w:color="auto"/>
              <w:right w:val="single" w:sz="4" w:space="0" w:color="auto"/>
            </w:tcBorders>
            <w:noWrap/>
            <w:vAlign w:val="center"/>
            <w:hideMark/>
          </w:tcPr>
          <w:p w:rsidR="00251C6A" w:rsidRDefault="00251C6A">
            <w:pPr>
              <w:jc w:val="center"/>
              <w:rPr>
                <w:lang w:val="en-US" w:eastAsia="en-US"/>
              </w:rPr>
            </w:pPr>
            <w:r>
              <w:t>5</w:t>
            </w:r>
            <w:r>
              <w:rPr>
                <w:lang w:val="en-US"/>
              </w:rPr>
              <w:t>55</w:t>
            </w:r>
          </w:p>
        </w:tc>
        <w:tc>
          <w:tcPr>
            <w:tcW w:w="1276" w:type="dxa"/>
            <w:tcBorders>
              <w:top w:val="nil"/>
              <w:left w:val="nil"/>
              <w:bottom w:val="single" w:sz="4" w:space="0" w:color="auto"/>
              <w:right w:val="single" w:sz="4" w:space="0" w:color="auto"/>
            </w:tcBorders>
            <w:noWrap/>
            <w:vAlign w:val="center"/>
            <w:hideMark/>
          </w:tcPr>
          <w:p w:rsidR="00251C6A" w:rsidRDefault="00251C6A">
            <w:pPr>
              <w:jc w:val="center"/>
              <w:rPr>
                <w:lang w:eastAsia="en-US"/>
              </w:rPr>
            </w:pPr>
            <w:r>
              <w:t>5</w:t>
            </w:r>
            <w:r>
              <w:rPr>
                <w:lang w:val="en-US"/>
              </w:rPr>
              <w:t>5</w:t>
            </w:r>
            <w:r>
              <w:t>5</w:t>
            </w:r>
          </w:p>
        </w:tc>
        <w:tc>
          <w:tcPr>
            <w:tcW w:w="1134" w:type="dxa"/>
            <w:tcBorders>
              <w:top w:val="nil"/>
              <w:left w:val="nil"/>
              <w:bottom w:val="single" w:sz="4" w:space="0" w:color="auto"/>
              <w:right w:val="single" w:sz="4" w:space="0" w:color="auto"/>
            </w:tcBorders>
            <w:noWrap/>
            <w:vAlign w:val="center"/>
            <w:hideMark/>
          </w:tcPr>
          <w:p w:rsidR="00251C6A" w:rsidRDefault="00251C6A">
            <w:pPr>
              <w:jc w:val="center"/>
              <w:rPr>
                <w:lang w:val="en-US" w:eastAsia="en-US"/>
              </w:rPr>
            </w:pPr>
            <w:r>
              <w:rPr>
                <w:lang w:val="en-US"/>
              </w:rPr>
              <w:t>100</w:t>
            </w:r>
          </w:p>
        </w:tc>
        <w:tc>
          <w:tcPr>
            <w:tcW w:w="572" w:type="dxa"/>
            <w:tcBorders>
              <w:top w:val="nil"/>
              <w:left w:val="nil"/>
              <w:bottom w:val="single" w:sz="4" w:space="0" w:color="auto"/>
              <w:right w:val="single" w:sz="4" w:space="0" w:color="auto"/>
            </w:tcBorders>
            <w:vAlign w:val="center"/>
            <w:hideMark/>
          </w:tcPr>
          <w:p w:rsidR="00251C6A" w:rsidRDefault="00251C6A">
            <w:pPr>
              <w:jc w:val="center"/>
              <w:rPr>
                <w:lang w:val="en-US" w:eastAsia="en-US"/>
              </w:rPr>
            </w:pPr>
            <w:r>
              <w:rPr>
                <w:lang w:val="en-US"/>
              </w:rPr>
              <w:t>-</w:t>
            </w:r>
          </w:p>
        </w:tc>
        <w:tc>
          <w:tcPr>
            <w:tcW w:w="760" w:type="dxa"/>
            <w:tcBorders>
              <w:top w:val="nil"/>
              <w:left w:val="nil"/>
              <w:bottom w:val="single" w:sz="4" w:space="0" w:color="auto"/>
              <w:right w:val="single" w:sz="4" w:space="0" w:color="auto"/>
            </w:tcBorders>
            <w:vAlign w:val="center"/>
            <w:hideMark/>
          </w:tcPr>
          <w:p w:rsidR="00251C6A" w:rsidRDefault="00251C6A">
            <w:pPr>
              <w:jc w:val="center"/>
              <w:rPr>
                <w:lang w:val="en-US" w:eastAsia="en-US"/>
              </w:rPr>
            </w:pPr>
            <w:r>
              <w:rPr>
                <w:lang w:val="en-US"/>
              </w:rPr>
              <w:t>-</w:t>
            </w:r>
          </w:p>
        </w:tc>
        <w:tc>
          <w:tcPr>
            <w:tcW w:w="1106" w:type="dxa"/>
            <w:tcBorders>
              <w:top w:val="nil"/>
              <w:left w:val="nil"/>
              <w:bottom w:val="single" w:sz="4" w:space="0" w:color="auto"/>
              <w:right w:val="single" w:sz="4" w:space="0" w:color="auto"/>
            </w:tcBorders>
            <w:vAlign w:val="center"/>
            <w:hideMark/>
          </w:tcPr>
          <w:p w:rsidR="00251C6A" w:rsidRDefault="00251C6A">
            <w:pPr>
              <w:jc w:val="center"/>
              <w:rPr>
                <w:lang w:eastAsia="en-US"/>
              </w:rPr>
            </w:pPr>
            <w:r>
              <w:t>-</w:t>
            </w:r>
          </w:p>
        </w:tc>
      </w:tr>
      <w:tr w:rsidR="00251C6A" w:rsidTr="00251C6A">
        <w:trPr>
          <w:trHeight w:val="255"/>
        </w:trPr>
        <w:tc>
          <w:tcPr>
            <w:tcW w:w="2836" w:type="dxa"/>
            <w:tcBorders>
              <w:top w:val="nil"/>
              <w:left w:val="single" w:sz="4" w:space="0" w:color="auto"/>
              <w:bottom w:val="single" w:sz="4" w:space="0" w:color="auto"/>
              <w:right w:val="single" w:sz="4" w:space="0" w:color="auto"/>
            </w:tcBorders>
            <w:noWrap/>
            <w:vAlign w:val="bottom"/>
            <w:hideMark/>
          </w:tcPr>
          <w:p w:rsidR="00251C6A" w:rsidRDefault="00251C6A">
            <w:pPr>
              <w:rPr>
                <w:lang w:eastAsia="en-US"/>
              </w:rPr>
            </w:pPr>
            <w:r>
              <w:t xml:space="preserve">ЭПИДПАРОТИТ         </w:t>
            </w:r>
          </w:p>
        </w:tc>
        <w:tc>
          <w:tcPr>
            <w:tcW w:w="1462" w:type="dxa"/>
            <w:tcBorders>
              <w:top w:val="nil"/>
              <w:left w:val="nil"/>
              <w:bottom w:val="single" w:sz="4" w:space="0" w:color="auto"/>
              <w:right w:val="single" w:sz="4" w:space="0" w:color="auto"/>
            </w:tcBorders>
            <w:noWrap/>
            <w:vAlign w:val="bottom"/>
            <w:hideMark/>
          </w:tcPr>
          <w:p w:rsidR="00251C6A" w:rsidRDefault="00251C6A">
            <w:pPr>
              <w:rPr>
                <w:lang w:eastAsia="en-US"/>
              </w:rPr>
            </w:pPr>
            <w:r>
              <w:t xml:space="preserve">RV                  </w:t>
            </w:r>
          </w:p>
        </w:tc>
        <w:tc>
          <w:tcPr>
            <w:tcW w:w="1701" w:type="dxa"/>
            <w:tcBorders>
              <w:top w:val="nil"/>
              <w:left w:val="nil"/>
              <w:bottom w:val="single" w:sz="4" w:space="0" w:color="auto"/>
              <w:right w:val="single" w:sz="4" w:space="0" w:color="auto"/>
            </w:tcBorders>
            <w:noWrap/>
            <w:vAlign w:val="center"/>
            <w:hideMark/>
          </w:tcPr>
          <w:p w:rsidR="00251C6A" w:rsidRDefault="00251C6A">
            <w:pPr>
              <w:jc w:val="center"/>
              <w:rPr>
                <w:lang w:val="en-US" w:eastAsia="en-US"/>
              </w:rPr>
            </w:pPr>
            <w:r>
              <w:rPr>
                <w:lang w:val="en-US"/>
              </w:rPr>
              <w:t>649</w:t>
            </w:r>
          </w:p>
        </w:tc>
        <w:tc>
          <w:tcPr>
            <w:tcW w:w="1276" w:type="dxa"/>
            <w:tcBorders>
              <w:top w:val="nil"/>
              <w:left w:val="nil"/>
              <w:bottom w:val="single" w:sz="4" w:space="0" w:color="auto"/>
              <w:right w:val="single" w:sz="4" w:space="0" w:color="auto"/>
            </w:tcBorders>
            <w:noWrap/>
            <w:vAlign w:val="center"/>
            <w:hideMark/>
          </w:tcPr>
          <w:p w:rsidR="00251C6A" w:rsidRDefault="00251C6A">
            <w:pPr>
              <w:jc w:val="center"/>
              <w:rPr>
                <w:lang w:val="en-US" w:eastAsia="en-US"/>
              </w:rPr>
            </w:pPr>
            <w:r>
              <w:rPr>
                <w:lang w:val="en-US"/>
              </w:rPr>
              <w:t>649</w:t>
            </w:r>
          </w:p>
        </w:tc>
        <w:tc>
          <w:tcPr>
            <w:tcW w:w="1134" w:type="dxa"/>
            <w:tcBorders>
              <w:top w:val="nil"/>
              <w:left w:val="nil"/>
              <w:bottom w:val="single" w:sz="4" w:space="0" w:color="auto"/>
              <w:right w:val="single" w:sz="4" w:space="0" w:color="auto"/>
            </w:tcBorders>
            <w:noWrap/>
            <w:vAlign w:val="center"/>
            <w:hideMark/>
          </w:tcPr>
          <w:p w:rsidR="00251C6A" w:rsidRDefault="00251C6A">
            <w:pPr>
              <w:jc w:val="center"/>
              <w:rPr>
                <w:lang w:val="en-US" w:eastAsia="en-US"/>
              </w:rPr>
            </w:pPr>
            <w:r>
              <w:rPr>
                <w:lang w:val="en-US"/>
              </w:rPr>
              <w:t>100</w:t>
            </w:r>
          </w:p>
        </w:tc>
        <w:tc>
          <w:tcPr>
            <w:tcW w:w="572" w:type="dxa"/>
            <w:tcBorders>
              <w:top w:val="nil"/>
              <w:left w:val="nil"/>
              <w:bottom w:val="single" w:sz="4" w:space="0" w:color="auto"/>
              <w:right w:val="single" w:sz="4" w:space="0" w:color="auto"/>
            </w:tcBorders>
            <w:vAlign w:val="center"/>
            <w:hideMark/>
          </w:tcPr>
          <w:p w:rsidR="00251C6A" w:rsidRDefault="00251C6A">
            <w:pPr>
              <w:jc w:val="center"/>
              <w:rPr>
                <w:lang w:val="en-US" w:eastAsia="en-US"/>
              </w:rPr>
            </w:pPr>
            <w:r>
              <w:rPr>
                <w:lang w:val="en-US"/>
              </w:rPr>
              <w:t>-</w:t>
            </w:r>
          </w:p>
        </w:tc>
        <w:tc>
          <w:tcPr>
            <w:tcW w:w="760" w:type="dxa"/>
            <w:tcBorders>
              <w:top w:val="nil"/>
              <w:left w:val="nil"/>
              <w:bottom w:val="single" w:sz="4" w:space="0" w:color="auto"/>
              <w:right w:val="single" w:sz="4" w:space="0" w:color="auto"/>
            </w:tcBorders>
            <w:vAlign w:val="center"/>
            <w:hideMark/>
          </w:tcPr>
          <w:p w:rsidR="00251C6A" w:rsidRDefault="00251C6A">
            <w:pPr>
              <w:jc w:val="center"/>
              <w:rPr>
                <w:lang w:eastAsia="en-US"/>
              </w:rPr>
            </w:pPr>
            <w:r>
              <w:t>-</w:t>
            </w:r>
          </w:p>
        </w:tc>
        <w:tc>
          <w:tcPr>
            <w:tcW w:w="1106" w:type="dxa"/>
            <w:tcBorders>
              <w:top w:val="nil"/>
              <w:left w:val="nil"/>
              <w:bottom w:val="single" w:sz="4" w:space="0" w:color="auto"/>
              <w:right w:val="single" w:sz="4" w:space="0" w:color="auto"/>
            </w:tcBorders>
            <w:vAlign w:val="center"/>
            <w:hideMark/>
          </w:tcPr>
          <w:p w:rsidR="00251C6A" w:rsidRDefault="00251C6A">
            <w:pPr>
              <w:jc w:val="center"/>
              <w:rPr>
                <w:lang w:eastAsia="en-US"/>
              </w:rPr>
            </w:pPr>
            <w:r>
              <w:t>-</w:t>
            </w:r>
          </w:p>
        </w:tc>
      </w:tr>
      <w:tr w:rsidR="00251C6A" w:rsidTr="00251C6A">
        <w:trPr>
          <w:trHeight w:val="255"/>
        </w:trPr>
        <w:tc>
          <w:tcPr>
            <w:tcW w:w="2836" w:type="dxa"/>
            <w:tcBorders>
              <w:top w:val="single" w:sz="4" w:space="0" w:color="auto"/>
              <w:left w:val="single" w:sz="4" w:space="0" w:color="auto"/>
              <w:bottom w:val="single" w:sz="4" w:space="0" w:color="auto"/>
              <w:right w:val="single" w:sz="4" w:space="0" w:color="auto"/>
            </w:tcBorders>
            <w:noWrap/>
            <w:vAlign w:val="bottom"/>
            <w:hideMark/>
          </w:tcPr>
          <w:p w:rsidR="00251C6A" w:rsidRDefault="00251C6A">
            <w:pPr>
              <w:rPr>
                <w:lang w:eastAsia="en-US"/>
              </w:rPr>
            </w:pPr>
            <w:r>
              <w:t xml:space="preserve">КРАСНУХА            </w:t>
            </w:r>
          </w:p>
        </w:tc>
        <w:tc>
          <w:tcPr>
            <w:tcW w:w="1462" w:type="dxa"/>
            <w:tcBorders>
              <w:top w:val="single" w:sz="4" w:space="0" w:color="auto"/>
              <w:left w:val="single" w:sz="4" w:space="0" w:color="auto"/>
              <w:bottom w:val="single" w:sz="4" w:space="0" w:color="auto"/>
              <w:right w:val="single" w:sz="4" w:space="0" w:color="auto"/>
            </w:tcBorders>
            <w:noWrap/>
            <w:vAlign w:val="bottom"/>
            <w:hideMark/>
          </w:tcPr>
          <w:p w:rsidR="00251C6A" w:rsidRDefault="00251C6A">
            <w:pPr>
              <w:rPr>
                <w:lang w:eastAsia="en-US"/>
              </w:rPr>
            </w:pPr>
            <w:r>
              <w:t xml:space="preserve">V детей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251C6A" w:rsidRDefault="00251C6A">
            <w:pPr>
              <w:jc w:val="center"/>
              <w:rPr>
                <w:lang w:val="en-US" w:eastAsia="en-US"/>
              </w:rPr>
            </w:pPr>
            <w:r>
              <w:t>5</w:t>
            </w:r>
            <w:r>
              <w:rPr>
                <w:lang w:val="en-US"/>
              </w:rPr>
              <w:t>55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51C6A" w:rsidRDefault="00251C6A">
            <w:pPr>
              <w:jc w:val="center"/>
              <w:rPr>
                <w:lang w:val="en-US" w:eastAsia="en-US"/>
              </w:rPr>
            </w:pPr>
            <w:r>
              <w:t>5</w:t>
            </w:r>
            <w:r>
              <w:rPr>
                <w:lang w:val="en-US"/>
              </w:rPr>
              <w:t>55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51C6A" w:rsidRDefault="00251C6A">
            <w:pPr>
              <w:jc w:val="center"/>
              <w:rPr>
                <w:lang w:val="en-US" w:eastAsia="en-US"/>
              </w:rPr>
            </w:pPr>
            <w:r>
              <w:rPr>
                <w:lang w:val="en-US"/>
              </w:rPr>
              <w:t>100</w:t>
            </w:r>
          </w:p>
        </w:tc>
        <w:tc>
          <w:tcPr>
            <w:tcW w:w="572" w:type="dxa"/>
            <w:tcBorders>
              <w:top w:val="single" w:sz="4" w:space="0" w:color="auto"/>
              <w:left w:val="single" w:sz="4" w:space="0" w:color="auto"/>
              <w:bottom w:val="single" w:sz="4" w:space="0" w:color="auto"/>
              <w:right w:val="single" w:sz="4" w:space="0" w:color="auto"/>
            </w:tcBorders>
            <w:vAlign w:val="center"/>
            <w:hideMark/>
          </w:tcPr>
          <w:p w:rsidR="00251C6A" w:rsidRDefault="00251C6A">
            <w:pPr>
              <w:jc w:val="center"/>
              <w:rPr>
                <w:lang w:val="en-US" w:eastAsia="en-US"/>
              </w:rPr>
            </w:pPr>
            <w:r>
              <w:rPr>
                <w:lang w:val="en-US"/>
              </w:rPr>
              <w:t>-</w:t>
            </w:r>
          </w:p>
        </w:tc>
        <w:tc>
          <w:tcPr>
            <w:tcW w:w="760" w:type="dxa"/>
            <w:tcBorders>
              <w:top w:val="single" w:sz="4" w:space="0" w:color="auto"/>
              <w:left w:val="single" w:sz="4" w:space="0" w:color="auto"/>
              <w:bottom w:val="single" w:sz="4" w:space="0" w:color="auto"/>
              <w:right w:val="single" w:sz="4" w:space="0" w:color="auto"/>
            </w:tcBorders>
            <w:vAlign w:val="center"/>
            <w:hideMark/>
          </w:tcPr>
          <w:p w:rsidR="00251C6A" w:rsidRDefault="00251C6A">
            <w:pPr>
              <w:jc w:val="center"/>
              <w:rPr>
                <w:lang w:val="en-US" w:eastAsia="en-US"/>
              </w:rPr>
            </w:pPr>
            <w:r>
              <w:rPr>
                <w:lang w:val="en-US"/>
              </w:rPr>
              <w:t>-</w:t>
            </w:r>
          </w:p>
        </w:tc>
        <w:tc>
          <w:tcPr>
            <w:tcW w:w="1106" w:type="dxa"/>
            <w:tcBorders>
              <w:top w:val="single" w:sz="4" w:space="0" w:color="auto"/>
              <w:left w:val="single" w:sz="4" w:space="0" w:color="auto"/>
              <w:bottom w:val="single" w:sz="4" w:space="0" w:color="auto"/>
              <w:right w:val="single" w:sz="4" w:space="0" w:color="auto"/>
            </w:tcBorders>
            <w:vAlign w:val="center"/>
            <w:hideMark/>
          </w:tcPr>
          <w:p w:rsidR="00251C6A" w:rsidRDefault="00251C6A">
            <w:pPr>
              <w:jc w:val="center"/>
              <w:rPr>
                <w:lang w:eastAsia="en-US"/>
              </w:rPr>
            </w:pPr>
            <w:r>
              <w:t>-</w:t>
            </w:r>
          </w:p>
        </w:tc>
      </w:tr>
      <w:tr w:rsidR="00251C6A" w:rsidTr="00251C6A">
        <w:trPr>
          <w:trHeight w:val="255"/>
        </w:trPr>
        <w:tc>
          <w:tcPr>
            <w:tcW w:w="2836" w:type="dxa"/>
            <w:tcBorders>
              <w:top w:val="single" w:sz="4" w:space="0" w:color="auto"/>
              <w:left w:val="single" w:sz="4" w:space="0" w:color="auto"/>
              <w:bottom w:val="single" w:sz="4" w:space="0" w:color="auto"/>
              <w:right w:val="single" w:sz="4" w:space="0" w:color="auto"/>
            </w:tcBorders>
            <w:noWrap/>
            <w:vAlign w:val="bottom"/>
            <w:hideMark/>
          </w:tcPr>
          <w:p w:rsidR="00251C6A" w:rsidRDefault="00251C6A">
            <w:pPr>
              <w:rPr>
                <w:lang w:eastAsia="en-US"/>
              </w:rPr>
            </w:pPr>
            <w:r>
              <w:t xml:space="preserve">КРАСНУХА            </w:t>
            </w:r>
          </w:p>
        </w:tc>
        <w:tc>
          <w:tcPr>
            <w:tcW w:w="1462" w:type="dxa"/>
            <w:tcBorders>
              <w:top w:val="single" w:sz="4" w:space="0" w:color="auto"/>
              <w:left w:val="single" w:sz="4" w:space="0" w:color="auto"/>
              <w:bottom w:val="single" w:sz="4" w:space="0" w:color="auto"/>
              <w:right w:val="single" w:sz="4" w:space="0" w:color="auto"/>
            </w:tcBorders>
            <w:noWrap/>
            <w:vAlign w:val="bottom"/>
            <w:hideMark/>
          </w:tcPr>
          <w:p w:rsidR="00251C6A" w:rsidRDefault="00251C6A">
            <w:pPr>
              <w:rPr>
                <w:lang w:eastAsia="en-US"/>
              </w:rPr>
            </w:pPr>
            <w:r>
              <w:t xml:space="preserve">RV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251C6A" w:rsidRDefault="00251C6A">
            <w:pPr>
              <w:spacing w:line="276" w:lineRule="auto"/>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51C6A" w:rsidRDefault="00251C6A">
            <w:pPr>
              <w:spacing w:line="276" w:lineRule="auto"/>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51C6A" w:rsidRDefault="00251C6A">
            <w:pPr>
              <w:spacing w:line="276" w:lineRule="auto"/>
              <w:rPr>
                <w:sz w:val="22"/>
                <w:szCs w:val="22"/>
                <w:lang w:eastAsia="en-US"/>
              </w:rPr>
            </w:pPr>
          </w:p>
        </w:tc>
        <w:tc>
          <w:tcPr>
            <w:tcW w:w="572" w:type="dxa"/>
            <w:tcBorders>
              <w:top w:val="single" w:sz="4" w:space="0" w:color="auto"/>
              <w:left w:val="single" w:sz="4" w:space="0" w:color="auto"/>
              <w:bottom w:val="single" w:sz="4" w:space="0" w:color="auto"/>
              <w:right w:val="single" w:sz="4" w:space="0" w:color="auto"/>
            </w:tcBorders>
            <w:vAlign w:val="center"/>
            <w:hideMark/>
          </w:tcPr>
          <w:p w:rsidR="00251C6A" w:rsidRDefault="00251C6A">
            <w:pPr>
              <w:jc w:val="center"/>
              <w:rPr>
                <w:lang w:eastAsia="en-US"/>
              </w:rPr>
            </w:pPr>
            <w:r>
              <w:t>-</w:t>
            </w:r>
          </w:p>
        </w:tc>
        <w:tc>
          <w:tcPr>
            <w:tcW w:w="760" w:type="dxa"/>
            <w:tcBorders>
              <w:top w:val="single" w:sz="4" w:space="0" w:color="auto"/>
              <w:left w:val="single" w:sz="4" w:space="0" w:color="auto"/>
              <w:bottom w:val="single" w:sz="4" w:space="0" w:color="auto"/>
              <w:right w:val="single" w:sz="4" w:space="0" w:color="auto"/>
            </w:tcBorders>
            <w:vAlign w:val="center"/>
            <w:hideMark/>
          </w:tcPr>
          <w:p w:rsidR="00251C6A" w:rsidRDefault="00251C6A">
            <w:pPr>
              <w:jc w:val="center"/>
              <w:rPr>
                <w:lang w:eastAsia="en-US"/>
              </w:rPr>
            </w:pPr>
            <w:r>
              <w:t>-</w:t>
            </w:r>
          </w:p>
        </w:tc>
        <w:tc>
          <w:tcPr>
            <w:tcW w:w="1106" w:type="dxa"/>
            <w:tcBorders>
              <w:top w:val="single" w:sz="4" w:space="0" w:color="auto"/>
              <w:left w:val="single" w:sz="4" w:space="0" w:color="auto"/>
              <w:bottom w:val="single" w:sz="4" w:space="0" w:color="auto"/>
              <w:right w:val="single" w:sz="4" w:space="0" w:color="auto"/>
            </w:tcBorders>
            <w:vAlign w:val="center"/>
            <w:hideMark/>
          </w:tcPr>
          <w:p w:rsidR="00251C6A" w:rsidRDefault="00251C6A">
            <w:pPr>
              <w:jc w:val="center"/>
              <w:rPr>
                <w:lang w:eastAsia="en-US"/>
              </w:rPr>
            </w:pPr>
            <w:r>
              <w:t>-</w:t>
            </w:r>
          </w:p>
        </w:tc>
      </w:tr>
      <w:tr w:rsidR="00251C6A" w:rsidTr="00251C6A">
        <w:trPr>
          <w:trHeight w:val="255"/>
        </w:trPr>
        <w:tc>
          <w:tcPr>
            <w:tcW w:w="2836" w:type="dxa"/>
            <w:tcBorders>
              <w:top w:val="single" w:sz="4" w:space="0" w:color="auto"/>
              <w:left w:val="single" w:sz="4" w:space="0" w:color="auto"/>
              <w:bottom w:val="single" w:sz="4" w:space="0" w:color="auto"/>
              <w:right w:val="single" w:sz="4" w:space="0" w:color="auto"/>
            </w:tcBorders>
            <w:noWrap/>
            <w:vAlign w:val="bottom"/>
            <w:hideMark/>
          </w:tcPr>
          <w:p w:rsidR="00251C6A" w:rsidRDefault="00251C6A">
            <w:pPr>
              <w:rPr>
                <w:lang w:eastAsia="en-US"/>
              </w:rPr>
            </w:pPr>
            <w:r>
              <w:t xml:space="preserve">КРАСНУХА            </w:t>
            </w:r>
          </w:p>
        </w:tc>
        <w:tc>
          <w:tcPr>
            <w:tcW w:w="1462" w:type="dxa"/>
            <w:tcBorders>
              <w:top w:val="single" w:sz="4" w:space="0" w:color="auto"/>
              <w:left w:val="nil"/>
              <w:bottom w:val="single" w:sz="4" w:space="0" w:color="auto"/>
              <w:right w:val="single" w:sz="4" w:space="0" w:color="auto"/>
            </w:tcBorders>
            <w:noWrap/>
            <w:vAlign w:val="bottom"/>
            <w:hideMark/>
          </w:tcPr>
          <w:p w:rsidR="00251C6A" w:rsidRDefault="00251C6A">
            <w:pPr>
              <w:rPr>
                <w:lang w:eastAsia="en-US"/>
              </w:rPr>
            </w:pPr>
            <w:r>
              <w:t xml:space="preserve">RV детей            </w:t>
            </w:r>
          </w:p>
        </w:tc>
        <w:tc>
          <w:tcPr>
            <w:tcW w:w="1701" w:type="dxa"/>
            <w:tcBorders>
              <w:top w:val="single" w:sz="4" w:space="0" w:color="auto"/>
              <w:left w:val="nil"/>
              <w:bottom w:val="single" w:sz="4" w:space="0" w:color="auto"/>
              <w:right w:val="single" w:sz="4" w:space="0" w:color="auto"/>
            </w:tcBorders>
            <w:noWrap/>
            <w:vAlign w:val="center"/>
            <w:hideMark/>
          </w:tcPr>
          <w:p w:rsidR="00251C6A" w:rsidRDefault="00251C6A">
            <w:pPr>
              <w:jc w:val="center"/>
              <w:rPr>
                <w:lang w:val="en-US" w:eastAsia="en-US"/>
              </w:rPr>
            </w:pPr>
            <w:r>
              <w:rPr>
                <w:lang w:val="en-US"/>
              </w:rPr>
              <w:t>649</w:t>
            </w:r>
          </w:p>
        </w:tc>
        <w:tc>
          <w:tcPr>
            <w:tcW w:w="1276" w:type="dxa"/>
            <w:tcBorders>
              <w:top w:val="single" w:sz="4" w:space="0" w:color="auto"/>
              <w:left w:val="nil"/>
              <w:bottom w:val="single" w:sz="4" w:space="0" w:color="auto"/>
              <w:right w:val="single" w:sz="4" w:space="0" w:color="auto"/>
            </w:tcBorders>
            <w:noWrap/>
            <w:vAlign w:val="center"/>
            <w:hideMark/>
          </w:tcPr>
          <w:p w:rsidR="00251C6A" w:rsidRDefault="00251C6A">
            <w:pPr>
              <w:jc w:val="center"/>
              <w:rPr>
                <w:lang w:val="en-US" w:eastAsia="en-US"/>
              </w:rPr>
            </w:pPr>
            <w:r>
              <w:rPr>
                <w:lang w:val="en-US"/>
              </w:rPr>
              <w:t>649</w:t>
            </w:r>
          </w:p>
        </w:tc>
        <w:tc>
          <w:tcPr>
            <w:tcW w:w="1134" w:type="dxa"/>
            <w:tcBorders>
              <w:top w:val="single" w:sz="4" w:space="0" w:color="auto"/>
              <w:left w:val="nil"/>
              <w:bottom w:val="single" w:sz="4" w:space="0" w:color="auto"/>
              <w:right w:val="single" w:sz="4" w:space="0" w:color="auto"/>
            </w:tcBorders>
            <w:noWrap/>
            <w:vAlign w:val="center"/>
            <w:hideMark/>
          </w:tcPr>
          <w:p w:rsidR="00251C6A" w:rsidRDefault="00251C6A">
            <w:pPr>
              <w:jc w:val="center"/>
              <w:rPr>
                <w:lang w:val="en-US" w:eastAsia="en-US"/>
              </w:rPr>
            </w:pPr>
            <w:r>
              <w:rPr>
                <w:lang w:val="en-US"/>
              </w:rPr>
              <w:t>100</w:t>
            </w:r>
          </w:p>
        </w:tc>
        <w:tc>
          <w:tcPr>
            <w:tcW w:w="572" w:type="dxa"/>
            <w:tcBorders>
              <w:top w:val="single" w:sz="4" w:space="0" w:color="auto"/>
              <w:left w:val="nil"/>
              <w:bottom w:val="single" w:sz="4" w:space="0" w:color="auto"/>
              <w:right w:val="single" w:sz="4" w:space="0" w:color="auto"/>
            </w:tcBorders>
            <w:vAlign w:val="center"/>
            <w:hideMark/>
          </w:tcPr>
          <w:p w:rsidR="00251C6A" w:rsidRDefault="00251C6A">
            <w:pPr>
              <w:jc w:val="center"/>
              <w:rPr>
                <w:lang w:val="en-US" w:eastAsia="en-US"/>
              </w:rPr>
            </w:pPr>
            <w:r>
              <w:rPr>
                <w:lang w:val="en-US"/>
              </w:rPr>
              <w:t>-</w:t>
            </w:r>
          </w:p>
        </w:tc>
        <w:tc>
          <w:tcPr>
            <w:tcW w:w="760" w:type="dxa"/>
            <w:tcBorders>
              <w:top w:val="single" w:sz="4" w:space="0" w:color="auto"/>
              <w:left w:val="nil"/>
              <w:bottom w:val="single" w:sz="4" w:space="0" w:color="auto"/>
              <w:right w:val="single" w:sz="4" w:space="0" w:color="auto"/>
            </w:tcBorders>
            <w:vAlign w:val="center"/>
            <w:hideMark/>
          </w:tcPr>
          <w:p w:rsidR="00251C6A" w:rsidRDefault="00251C6A">
            <w:pPr>
              <w:jc w:val="center"/>
              <w:rPr>
                <w:lang w:eastAsia="en-US"/>
              </w:rPr>
            </w:pPr>
            <w:r>
              <w:t>-</w:t>
            </w:r>
          </w:p>
        </w:tc>
        <w:tc>
          <w:tcPr>
            <w:tcW w:w="1106" w:type="dxa"/>
            <w:tcBorders>
              <w:top w:val="single" w:sz="4" w:space="0" w:color="auto"/>
              <w:left w:val="nil"/>
              <w:bottom w:val="single" w:sz="4" w:space="0" w:color="auto"/>
              <w:right w:val="single" w:sz="4" w:space="0" w:color="auto"/>
            </w:tcBorders>
            <w:vAlign w:val="center"/>
            <w:hideMark/>
          </w:tcPr>
          <w:p w:rsidR="00251C6A" w:rsidRDefault="00251C6A">
            <w:pPr>
              <w:jc w:val="center"/>
              <w:rPr>
                <w:lang w:eastAsia="en-US"/>
              </w:rPr>
            </w:pPr>
            <w:r>
              <w:t>-</w:t>
            </w:r>
          </w:p>
        </w:tc>
      </w:tr>
      <w:tr w:rsidR="00251C6A" w:rsidTr="00251C6A">
        <w:trPr>
          <w:trHeight w:val="255"/>
        </w:trPr>
        <w:tc>
          <w:tcPr>
            <w:tcW w:w="2836" w:type="dxa"/>
            <w:tcBorders>
              <w:top w:val="nil"/>
              <w:left w:val="single" w:sz="4" w:space="0" w:color="auto"/>
              <w:bottom w:val="single" w:sz="4" w:space="0" w:color="auto"/>
              <w:right w:val="single" w:sz="4" w:space="0" w:color="auto"/>
            </w:tcBorders>
            <w:noWrap/>
            <w:vAlign w:val="bottom"/>
            <w:hideMark/>
          </w:tcPr>
          <w:p w:rsidR="00251C6A" w:rsidRDefault="00251C6A">
            <w:pPr>
              <w:rPr>
                <w:lang w:eastAsia="en-US"/>
              </w:rPr>
            </w:pPr>
            <w:r>
              <w:t>ВИР</w:t>
            </w:r>
            <w:proofErr w:type="gramStart"/>
            <w:r>
              <w:t>.Г</w:t>
            </w:r>
            <w:proofErr w:type="gramEnd"/>
            <w:r>
              <w:t xml:space="preserve">ЕПАТИТ В       </w:t>
            </w:r>
          </w:p>
        </w:tc>
        <w:tc>
          <w:tcPr>
            <w:tcW w:w="1462" w:type="dxa"/>
            <w:tcBorders>
              <w:top w:val="nil"/>
              <w:left w:val="nil"/>
              <w:bottom w:val="single" w:sz="4" w:space="0" w:color="auto"/>
              <w:right w:val="single" w:sz="4" w:space="0" w:color="auto"/>
            </w:tcBorders>
            <w:noWrap/>
            <w:vAlign w:val="bottom"/>
            <w:hideMark/>
          </w:tcPr>
          <w:p w:rsidR="00251C6A" w:rsidRDefault="00251C6A">
            <w:pPr>
              <w:rPr>
                <w:lang w:eastAsia="en-US"/>
              </w:rPr>
            </w:pPr>
            <w:r>
              <w:t xml:space="preserve">V                   </w:t>
            </w:r>
          </w:p>
        </w:tc>
        <w:tc>
          <w:tcPr>
            <w:tcW w:w="1701" w:type="dxa"/>
            <w:tcBorders>
              <w:top w:val="nil"/>
              <w:left w:val="nil"/>
              <w:bottom w:val="single" w:sz="4" w:space="0" w:color="auto"/>
              <w:right w:val="single" w:sz="4" w:space="0" w:color="auto"/>
            </w:tcBorders>
            <w:noWrap/>
            <w:vAlign w:val="center"/>
            <w:hideMark/>
          </w:tcPr>
          <w:p w:rsidR="00251C6A" w:rsidRDefault="00251C6A">
            <w:pPr>
              <w:spacing w:line="276" w:lineRule="auto"/>
              <w:rPr>
                <w:sz w:val="22"/>
                <w:szCs w:val="22"/>
                <w:lang w:eastAsia="en-US"/>
              </w:rPr>
            </w:pPr>
          </w:p>
        </w:tc>
        <w:tc>
          <w:tcPr>
            <w:tcW w:w="1276" w:type="dxa"/>
            <w:tcBorders>
              <w:top w:val="nil"/>
              <w:left w:val="nil"/>
              <w:bottom w:val="single" w:sz="4" w:space="0" w:color="auto"/>
              <w:right w:val="single" w:sz="4" w:space="0" w:color="auto"/>
            </w:tcBorders>
            <w:noWrap/>
            <w:vAlign w:val="center"/>
            <w:hideMark/>
          </w:tcPr>
          <w:p w:rsidR="00251C6A" w:rsidRDefault="00251C6A">
            <w:pPr>
              <w:spacing w:line="276" w:lineRule="auto"/>
              <w:rPr>
                <w:sz w:val="22"/>
                <w:szCs w:val="22"/>
                <w:lang w:eastAsia="en-US"/>
              </w:rPr>
            </w:pPr>
          </w:p>
        </w:tc>
        <w:tc>
          <w:tcPr>
            <w:tcW w:w="1134" w:type="dxa"/>
            <w:tcBorders>
              <w:top w:val="nil"/>
              <w:left w:val="nil"/>
              <w:bottom w:val="single" w:sz="4" w:space="0" w:color="auto"/>
              <w:right w:val="single" w:sz="4" w:space="0" w:color="auto"/>
            </w:tcBorders>
            <w:noWrap/>
            <w:vAlign w:val="center"/>
            <w:hideMark/>
          </w:tcPr>
          <w:p w:rsidR="00251C6A" w:rsidRDefault="00251C6A">
            <w:pPr>
              <w:spacing w:line="276" w:lineRule="auto"/>
              <w:rPr>
                <w:sz w:val="22"/>
                <w:szCs w:val="22"/>
                <w:lang w:eastAsia="en-US"/>
              </w:rPr>
            </w:pPr>
          </w:p>
        </w:tc>
        <w:tc>
          <w:tcPr>
            <w:tcW w:w="572" w:type="dxa"/>
            <w:tcBorders>
              <w:top w:val="nil"/>
              <w:left w:val="nil"/>
              <w:bottom w:val="single" w:sz="4" w:space="0" w:color="auto"/>
              <w:right w:val="single" w:sz="4" w:space="0" w:color="auto"/>
            </w:tcBorders>
            <w:vAlign w:val="center"/>
            <w:hideMark/>
          </w:tcPr>
          <w:p w:rsidR="00251C6A" w:rsidRDefault="00251C6A">
            <w:pPr>
              <w:jc w:val="center"/>
              <w:rPr>
                <w:lang w:eastAsia="en-US"/>
              </w:rPr>
            </w:pPr>
            <w:r>
              <w:t>-</w:t>
            </w:r>
          </w:p>
        </w:tc>
        <w:tc>
          <w:tcPr>
            <w:tcW w:w="760" w:type="dxa"/>
            <w:tcBorders>
              <w:top w:val="nil"/>
              <w:left w:val="nil"/>
              <w:bottom w:val="single" w:sz="4" w:space="0" w:color="auto"/>
              <w:right w:val="single" w:sz="4" w:space="0" w:color="auto"/>
            </w:tcBorders>
            <w:vAlign w:val="center"/>
            <w:hideMark/>
          </w:tcPr>
          <w:p w:rsidR="00251C6A" w:rsidRDefault="00251C6A">
            <w:pPr>
              <w:jc w:val="center"/>
              <w:rPr>
                <w:lang w:eastAsia="en-US"/>
              </w:rPr>
            </w:pPr>
            <w:r>
              <w:t>-</w:t>
            </w:r>
          </w:p>
        </w:tc>
        <w:tc>
          <w:tcPr>
            <w:tcW w:w="1106" w:type="dxa"/>
            <w:tcBorders>
              <w:top w:val="nil"/>
              <w:left w:val="nil"/>
              <w:bottom w:val="single" w:sz="4" w:space="0" w:color="auto"/>
              <w:right w:val="single" w:sz="4" w:space="0" w:color="auto"/>
            </w:tcBorders>
            <w:vAlign w:val="center"/>
            <w:hideMark/>
          </w:tcPr>
          <w:p w:rsidR="00251C6A" w:rsidRDefault="00251C6A">
            <w:pPr>
              <w:jc w:val="center"/>
              <w:rPr>
                <w:lang w:eastAsia="en-US"/>
              </w:rPr>
            </w:pPr>
            <w:r>
              <w:t>-</w:t>
            </w:r>
          </w:p>
        </w:tc>
      </w:tr>
      <w:tr w:rsidR="00251C6A" w:rsidTr="00251C6A">
        <w:trPr>
          <w:trHeight w:val="255"/>
        </w:trPr>
        <w:tc>
          <w:tcPr>
            <w:tcW w:w="2836" w:type="dxa"/>
            <w:tcBorders>
              <w:top w:val="nil"/>
              <w:left w:val="single" w:sz="4" w:space="0" w:color="auto"/>
              <w:bottom w:val="single" w:sz="4" w:space="0" w:color="auto"/>
              <w:right w:val="single" w:sz="4" w:space="0" w:color="auto"/>
            </w:tcBorders>
            <w:noWrap/>
            <w:vAlign w:val="bottom"/>
            <w:hideMark/>
          </w:tcPr>
          <w:p w:rsidR="00251C6A" w:rsidRDefault="00251C6A">
            <w:pPr>
              <w:rPr>
                <w:lang w:eastAsia="en-US"/>
              </w:rPr>
            </w:pPr>
            <w:r>
              <w:t>ВИР</w:t>
            </w:r>
            <w:proofErr w:type="gramStart"/>
            <w:r>
              <w:t>.Г</w:t>
            </w:r>
            <w:proofErr w:type="gramEnd"/>
            <w:r>
              <w:t xml:space="preserve">ЕПАТИТ В       </w:t>
            </w:r>
          </w:p>
        </w:tc>
        <w:tc>
          <w:tcPr>
            <w:tcW w:w="1462" w:type="dxa"/>
            <w:tcBorders>
              <w:top w:val="nil"/>
              <w:left w:val="nil"/>
              <w:bottom w:val="single" w:sz="4" w:space="0" w:color="auto"/>
              <w:right w:val="single" w:sz="4" w:space="0" w:color="auto"/>
            </w:tcBorders>
            <w:noWrap/>
            <w:vAlign w:val="bottom"/>
            <w:hideMark/>
          </w:tcPr>
          <w:p w:rsidR="00251C6A" w:rsidRDefault="00251C6A">
            <w:pPr>
              <w:rPr>
                <w:lang w:eastAsia="en-US"/>
              </w:rPr>
            </w:pPr>
            <w:r>
              <w:t xml:space="preserve">V детей             </w:t>
            </w:r>
          </w:p>
        </w:tc>
        <w:tc>
          <w:tcPr>
            <w:tcW w:w="1701" w:type="dxa"/>
            <w:tcBorders>
              <w:top w:val="nil"/>
              <w:left w:val="nil"/>
              <w:bottom w:val="single" w:sz="4" w:space="0" w:color="auto"/>
              <w:right w:val="single" w:sz="4" w:space="0" w:color="auto"/>
            </w:tcBorders>
            <w:noWrap/>
            <w:vAlign w:val="center"/>
            <w:hideMark/>
          </w:tcPr>
          <w:p w:rsidR="00251C6A" w:rsidRDefault="00251C6A">
            <w:pPr>
              <w:jc w:val="center"/>
              <w:rPr>
                <w:lang w:val="en-US" w:eastAsia="en-US"/>
              </w:rPr>
            </w:pPr>
            <w:r>
              <w:t>51</w:t>
            </w:r>
            <w:r>
              <w:rPr>
                <w:lang w:val="en-US"/>
              </w:rPr>
              <w:t>3</w:t>
            </w:r>
          </w:p>
        </w:tc>
        <w:tc>
          <w:tcPr>
            <w:tcW w:w="1276" w:type="dxa"/>
            <w:tcBorders>
              <w:top w:val="nil"/>
              <w:left w:val="nil"/>
              <w:bottom w:val="single" w:sz="4" w:space="0" w:color="auto"/>
              <w:right w:val="single" w:sz="4" w:space="0" w:color="auto"/>
            </w:tcBorders>
            <w:noWrap/>
            <w:vAlign w:val="center"/>
            <w:hideMark/>
          </w:tcPr>
          <w:p w:rsidR="00251C6A" w:rsidRDefault="00251C6A">
            <w:pPr>
              <w:jc w:val="center"/>
              <w:rPr>
                <w:lang w:val="en-US" w:eastAsia="en-US"/>
              </w:rPr>
            </w:pPr>
            <w:r>
              <w:t>5</w:t>
            </w:r>
            <w:r>
              <w:rPr>
                <w:lang w:val="en-US"/>
              </w:rPr>
              <w:t>13</w:t>
            </w:r>
          </w:p>
        </w:tc>
        <w:tc>
          <w:tcPr>
            <w:tcW w:w="1134" w:type="dxa"/>
            <w:tcBorders>
              <w:top w:val="nil"/>
              <w:left w:val="nil"/>
              <w:bottom w:val="single" w:sz="4" w:space="0" w:color="auto"/>
              <w:right w:val="single" w:sz="4" w:space="0" w:color="auto"/>
            </w:tcBorders>
            <w:noWrap/>
            <w:vAlign w:val="center"/>
            <w:hideMark/>
          </w:tcPr>
          <w:p w:rsidR="00251C6A" w:rsidRDefault="00251C6A">
            <w:pPr>
              <w:jc w:val="center"/>
              <w:rPr>
                <w:lang w:val="en-US" w:eastAsia="en-US"/>
              </w:rPr>
            </w:pPr>
            <w:r>
              <w:rPr>
                <w:lang w:val="en-US"/>
              </w:rPr>
              <w:t>100</w:t>
            </w:r>
          </w:p>
        </w:tc>
        <w:tc>
          <w:tcPr>
            <w:tcW w:w="572" w:type="dxa"/>
            <w:tcBorders>
              <w:top w:val="nil"/>
              <w:left w:val="nil"/>
              <w:bottom w:val="single" w:sz="4" w:space="0" w:color="auto"/>
              <w:right w:val="single" w:sz="4" w:space="0" w:color="auto"/>
            </w:tcBorders>
            <w:vAlign w:val="center"/>
            <w:hideMark/>
          </w:tcPr>
          <w:p w:rsidR="00251C6A" w:rsidRDefault="00251C6A">
            <w:pPr>
              <w:jc w:val="center"/>
              <w:rPr>
                <w:lang w:val="en-US" w:eastAsia="en-US"/>
              </w:rPr>
            </w:pPr>
            <w:r>
              <w:rPr>
                <w:lang w:val="en-US"/>
              </w:rPr>
              <w:t>-</w:t>
            </w:r>
          </w:p>
        </w:tc>
        <w:tc>
          <w:tcPr>
            <w:tcW w:w="760" w:type="dxa"/>
            <w:tcBorders>
              <w:top w:val="nil"/>
              <w:left w:val="nil"/>
              <w:bottom w:val="single" w:sz="4" w:space="0" w:color="auto"/>
              <w:right w:val="single" w:sz="4" w:space="0" w:color="auto"/>
            </w:tcBorders>
            <w:vAlign w:val="center"/>
            <w:hideMark/>
          </w:tcPr>
          <w:p w:rsidR="00251C6A" w:rsidRDefault="00251C6A">
            <w:pPr>
              <w:jc w:val="center"/>
              <w:rPr>
                <w:lang w:val="en-US" w:eastAsia="en-US"/>
              </w:rPr>
            </w:pPr>
            <w:r>
              <w:rPr>
                <w:lang w:val="en-US"/>
              </w:rPr>
              <w:t>-</w:t>
            </w:r>
          </w:p>
        </w:tc>
        <w:tc>
          <w:tcPr>
            <w:tcW w:w="1106" w:type="dxa"/>
            <w:tcBorders>
              <w:top w:val="nil"/>
              <w:left w:val="nil"/>
              <w:bottom w:val="single" w:sz="4" w:space="0" w:color="auto"/>
              <w:right w:val="single" w:sz="4" w:space="0" w:color="auto"/>
            </w:tcBorders>
            <w:vAlign w:val="center"/>
            <w:hideMark/>
          </w:tcPr>
          <w:p w:rsidR="00251C6A" w:rsidRDefault="00251C6A">
            <w:pPr>
              <w:jc w:val="center"/>
              <w:rPr>
                <w:lang w:eastAsia="en-US"/>
              </w:rPr>
            </w:pPr>
            <w:r>
              <w:t>-</w:t>
            </w:r>
          </w:p>
        </w:tc>
      </w:tr>
      <w:tr w:rsidR="00251C6A" w:rsidTr="00251C6A">
        <w:trPr>
          <w:trHeight w:val="255"/>
        </w:trPr>
        <w:tc>
          <w:tcPr>
            <w:tcW w:w="2836" w:type="dxa"/>
            <w:tcBorders>
              <w:top w:val="nil"/>
              <w:left w:val="single" w:sz="4" w:space="0" w:color="auto"/>
              <w:bottom w:val="single" w:sz="4" w:space="0" w:color="auto"/>
              <w:right w:val="single" w:sz="4" w:space="0" w:color="auto"/>
            </w:tcBorders>
            <w:noWrap/>
            <w:vAlign w:val="bottom"/>
            <w:hideMark/>
          </w:tcPr>
          <w:p w:rsidR="00251C6A" w:rsidRDefault="00251C6A">
            <w:pPr>
              <w:rPr>
                <w:lang w:eastAsia="en-US"/>
              </w:rPr>
            </w:pPr>
            <w:r>
              <w:t xml:space="preserve">ВЕТРЯНАЯ ОСПА       </w:t>
            </w:r>
          </w:p>
        </w:tc>
        <w:tc>
          <w:tcPr>
            <w:tcW w:w="1462" w:type="dxa"/>
            <w:tcBorders>
              <w:top w:val="nil"/>
              <w:left w:val="nil"/>
              <w:bottom w:val="single" w:sz="4" w:space="0" w:color="auto"/>
              <w:right w:val="single" w:sz="4" w:space="0" w:color="auto"/>
            </w:tcBorders>
            <w:noWrap/>
            <w:vAlign w:val="bottom"/>
            <w:hideMark/>
          </w:tcPr>
          <w:p w:rsidR="00251C6A" w:rsidRDefault="00251C6A">
            <w:pPr>
              <w:rPr>
                <w:lang w:eastAsia="en-US"/>
              </w:rPr>
            </w:pPr>
            <w:r>
              <w:t xml:space="preserve">прививки            </w:t>
            </w:r>
          </w:p>
        </w:tc>
        <w:tc>
          <w:tcPr>
            <w:tcW w:w="1701" w:type="dxa"/>
            <w:tcBorders>
              <w:top w:val="nil"/>
              <w:left w:val="nil"/>
              <w:bottom w:val="single" w:sz="4" w:space="0" w:color="auto"/>
              <w:right w:val="single" w:sz="4" w:space="0" w:color="auto"/>
            </w:tcBorders>
            <w:noWrap/>
            <w:vAlign w:val="center"/>
            <w:hideMark/>
          </w:tcPr>
          <w:p w:rsidR="00251C6A" w:rsidRDefault="00251C6A">
            <w:pPr>
              <w:jc w:val="center"/>
              <w:rPr>
                <w:lang w:val="en-US" w:eastAsia="en-US"/>
              </w:rPr>
            </w:pPr>
            <w:r>
              <w:rPr>
                <w:lang w:val="en-US"/>
              </w:rPr>
              <w:t>30</w:t>
            </w:r>
          </w:p>
        </w:tc>
        <w:tc>
          <w:tcPr>
            <w:tcW w:w="1276" w:type="dxa"/>
            <w:tcBorders>
              <w:top w:val="nil"/>
              <w:left w:val="nil"/>
              <w:bottom w:val="single" w:sz="4" w:space="0" w:color="auto"/>
              <w:right w:val="single" w:sz="4" w:space="0" w:color="auto"/>
            </w:tcBorders>
            <w:noWrap/>
            <w:vAlign w:val="center"/>
            <w:hideMark/>
          </w:tcPr>
          <w:p w:rsidR="00251C6A" w:rsidRDefault="00251C6A">
            <w:pPr>
              <w:jc w:val="center"/>
              <w:rPr>
                <w:lang w:eastAsia="en-US"/>
              </w:rPr>
            </w:pPr>
            <w:r>
              <w:t>0</w:t>
            </w:r>
          </w:p>
        </w:tc>
        <w:tc>
          <w:tcPr>
            <w:tcW w:w="1134" w:type="dxa"/>
            <w:tcBorders>
              <w:top w:val="nil"/>
              <w:left w:val="nil"/>
              <w:bottom w:val="single" w:sz="4" w:space="0" w:color="auto"/>
              <w:right w:val="single" w:sz="4" w:space="0" w:color="auto"/>
            </w:tcBorders>
            <w:noWrap/>
            <w:vAlign w:val="center"/>
            <w:hideMark/>
          </w:tcPr>
          <w:p w:rsidR="00251C6A" w:rsidRDefault="00251C6A">
            <w:pPr>
              <w:jc w:val="center"/>
              <w:rPr>
                <w:lang w:eastAsia="en-US"/>
              </w:rPr>
            </w:pPr>
            <w:r>
              <w:t>0</w:t>
            </w:r>
          </w:p>
        </w:tc>
        <w:tc>
          <w:tcPr>
            <w:tcW w:w="572" w:type="dxa"/>
            <w:tcBorders>
              <w:top w:val="nil"/>
              <w:left w:val="nil"/>
              <w:bottom w:val="single" w:sz="4" w:space="0" w:color="auto"/>
              <w:right w:val="single" w:sz="4" w:space="0" w:color="auto"/>
            </w:tcBorders>
            <w:vAlign w:val="center"/>
            <w:hideMark/>
          </w:tcPr>
          <w:p w:rsidR="00251C6A" w:rsidRDefault="00251C6A">
            <w:pPr>
              <w:jc w:val="center"/>
              <w:rPr>
                <w:lang w:eastAsia="en-US"/>
              </w:rPr>
            </w:pPr>
            <w:r>
              <w:t>-</w:t>
            </w:r>
          </w:p>
        </w:tc>
        <w:tc>
          <w:tcPr>
            <w:tcW w:w="760" w:type="dxa"/>
            <w:tcBorders>
              <w:top w:val="nil"/>
              <w:left w:val="nil"/>
              <w:bottom w:val="single" w:sz="4" w:space="0" w:color="auto"/>
              <w:right w:val="single" w:sz="4" w:space="0" w:color="auto"/>
            </w:tcBorders>
            <w:vAlign w:val="center"/>
            <w:hideMark/>
          </w:tcPr>
          <w:p w:rsidR="00251C6A" w:rsidRDefault="00251C6A">
            <w:pPr>
              <w:jc w:val="center"/>
              <w:rPr>
                <w:lang w:eastAsia="en-US"/>
              </w:rPr>
            </w:pPr>
            <w:r>
              <w:t>-</w:t>
            </w:r>
          </w:p>
        </w:tc>
        <w:tc>
          <w:tcPr>
            <w:tcW w:w="1106" w:type="dxa"/>
            <w:tcBorders>
              <w:top w:val="nil"/>
              <w:left w:val="nil"/>
              <w:bottom w:val="single" w:sz="4" w:space="0" w:color="auto"/>
              <w:right w:val="single" w:sz="4" w:space="0" w:color="auto"/>
            </w:tcBorders>
            <w:vAlign w:val="center"/>
            <w:hideMark/>
          </w:tcPr>
          <w:p w:rsidR="00251C6A" w:rsidRDefault="00251C6A">
            <w:pPr>
              <w:jc w:val="center"/>
              <w:rPr>
                <w:lang w:val="en-US" w:eastAsia="en-US"/>
              </w:rPr>
            </w:pPr>
            <w:r>
              <w:rPr>
                <w:lang w:val="en-US"/>
              </w:rPr>
              <w:t>30</w:t>
            </w:r>
          </w:p>
        </w:tc>
      </w:tr>
      <w:tr w:rsidR="00251C6A" w:rsidTr="00251C6A">
        <w:trPr>
          <w:trHeight w:val="255"/>
        </w:trPr>
        <w:tc>
          <w:tcPr>
            <w:tcW w:w="2836" w:type="dxa"/>
            <w:tcBorders>
              <w:top w:val="nil"/>
              <w:left w:val="single" w:sz="4" w:space="0" w:color="auto"/>
              <w:bottom w:val="single" w:sz="4" w:space="0" w:color="auto"/>
              <w:right w:val="single" w:sz="4" w:space="0" w:color="auto"/>
            </w:tcBorders>
            <w:noWrap/>
            <w:vAlign w:val="bottom"/>
            <w:hideMark/>
          </w:tcPr>
          <w:p w:rsidR="00251C6A" w:rsidRDefault="00251C6A">
            <w:pPr>
              <w:rPr>
                <w:lang w:eastAsia="en-US"/>
              </w:rPr>
            </w:pPr>
            <w:r>
              <w:t xml:space="preserve">РОТАВИРУСНАЯ ИНФ.   </w:t>
            </w:r>
          </w:p>
        </w:tc>
        <w:tc>
          <w:tcPr>
            <w:tcW w:w="1462" w:type="dxa"/>
            <w:tcBorders>
              <w:top w:val="nil"/>
              <w:left w:val="nil"/>
              <w:bottom w:val="single" w:sz="4" w:space="0" w:color="auto"/>
              <w:right w:val="single" w:sz="4" w:space="0" w:color="auto"/>
            </w:tcBorders>
            <w:noWrap/>
            <w:vAlign w:val="bottom"/>
            <w:hideMark/>
          </w:tcPr>
          <w:p w:rsidR="00251C6A" w:rsidRDefault="00251C6A">
            <w:pPr>
              <w:rPr>
                <w:lang w:eastAsia="en-US"/>
              </w:rPr>
            </w:pPr>
            <w:r>
              <w:t xml:space="preserve">V                   </w:t>
            </w:r>
          </w:p>
        </w:tc>
        <w:tc>
          <w:tcPr>
            <w:tcW w:w="1701" w:type="dxa"/>
            <w:tcBorders>
              <w:top w:val="nil"/>
              <w:left w:val="nil"/>
              <w:bottom w:val="single" w:sz="4" w:space="0" w:color="auto"/>
              <w:right w:val="single" w:sz="4" w:space="0" w:color="auto"/>
            </w:tcBorders>
            <w:noWrap/>
            <w:vAlign w:val="center"/>
            <w:hideMark/>
          </w:tcPr>
          <w:p w:rsidR="00251C6A" w:rsidRDefault="00251C6A">
            <w:pPr>
              <w:jc w:val="center"/>
              <w:rPr>
                <w:lang w:val="en-US" w:eastAsia="en-US"/>
              </w:rPr>
            </w:pPr>
            <w:r>
              <w:t>30</w:t>
            </w:r>
          </w:p>
        </w:tc>
        <w:tc>
          <w:tcPr>
            <w:tcW w:w="1276" w:type="dxa"/>
            <w:tcBorders>
              <w:top w:val="nil"/>
              <w:left w:val="nil"/>
              <w:bottom w:val="single" w:sz="4" w:space="0" w:color="auto"/>
              <w:right w:val="single" w:sz="4" w:space="0" w:color="auto"/>
            </w:tcBorders>
            <w:noWrap/>
            <w:vAlign w:val="center"/>
            <w:hideMark/>
          </w:tcPr>
          <w:p w:rsidR="00251C6A" w:rsidRDefault="00251C6A">
            <w:pPr>
              <w:jc w:val="center"/>
              <w:rPr>
                <w:lang w:eastAsia="en-US"/>
              </w:rPr>
            </w:pPr>
            <w:r>
              <w:t>0</w:t>
            </w:r>
          </w:p>
        </w:tc>
        <w:tc>
          <w:tcPr>
            <w:tcW w:w="1134" w:type="dxa"/>
            <w:tcBorders>
              <w:top w:val="nil"/>
              <w:left w:val="nil"/>
              <w:bottom w:val="single" w:sz="4" w:space="0" w:color="auto"/>
              <w:right w:val="single" w:sz="4" w:space="0" w:color="auto"/>
            </w:tcBorders>
            <w:noWrap/>
            <w:vAlign w:val="center"/>
            <w:hideMark/>
          </w:tcPr>
          <w:p w:rsidR="00251C6A" w:rsidRDefault="00251C6A">
            <w:pPr>
              <w:jc w:val="center"/>
              <w:rPr>
                <w:lang w:eastAsia="en-US"/>
              </w:rPr>
            </w:pPr>
            <w:r>
              <w:t>0</w:t>
            </w:r>
          </w:p>
        </w:tc>
        <w:tc>
          <w:tcPr>
            <w:tcW w:w="572" w:type="dxa"/>
            <w:tcBorders>
              <w:top w:val="nil"/>
              <w:left w:val="nil"/>
              <w:bottom w:val="single" w:sz="4" w:space="0" w:color="auto"/>
              <w:right w:val="single" w:sz="4" w:space="0" w:color="auto"/>
            </w:tcBorders>
            <w:vAlign w:val="center"/>
            <w:hideMark/>
          </w:tcPr>
          <w:p w:rsidR="00251C6A" w:rsidRDefault="00251C6A">
            <w:pPr>
              <w:jc w:val="center"/>
              <w:rPr>
                <w:lang w:eastAsia="en-US"/>
              </w:rPr>
            </w:pPr>
            <w:r>
              <w:t>-</w:t>
            </w:r>
          </w:p>
        </w:tc>
        <w:tc>
          <w:tcPr>
            <w:tcW w:w="760" w:type="dxa"/>
            <w:tcBorders>
              <w:top w:val="nil"/>
              <w:left w:val="nil"/>
              <w:bottom w:val="single" w:sz="4" w:space="0" w:color="auto"/>
              <w:right w:val="single" w:sz="4" w:space="0" w:color="auto"/>
            </w:tcBorders>
            <w:vAlign w:val="center"/>
            <w:hideMark/>
          </w:tcPr>
          <w:p w:rsidR="00251C6A" w:rsidRDefault="00251C6A">
            <w:pPr>
              <w:jc w:val="center"/>
              <w:rPr>
                <w:lang w:eastAsia="en-US"/>
              </w:rPr>
            </w:pPr>
            <w:r>
              <w:t>-</w:t>
            </w:r>
          </w:p>
        </w:tc>
        <w:tc>
          <w:tcPr>
            <w:tcW w:w="1106" w:type="dxa"/>
            <w:tcBorders>
              <w:top w:val="nil"/>
              <w:left w:val="nil"/>
              <w:bottom w:val="single" w:sz="4" w:space="0" w:color="auto"/>
              <w:right w:val="single" w:sz="4" w:space="0" w:color="auto"/>
            </w:tcBorders>
            <w:vAlign w:val="center"/>
            <w:hideMark/>
          </w:tcPr>
          <w:p w:rsidR="00251C6A" w:rsidRDefault="00251C6A">
            <w:pPr>
              <w:jc w:val="center"/>
              <w:rPr>
                <w:lang w:val="en-US" w:eastAsia="en-US"/>
              </w:rPr>
            </w:pPr>
            <w:r>
              <w:rPr>
                <w:lang w:val="en-US"/>
              </w:rPr>
              <w:t>30</w:t>
            </w:r>
          </w:p>
        </w:tc>
      </w:tr>
      <w:tr w:rsidR="00251C6A" w:rsidTr="00251C6A">
        <w:trPr>
          <w:trHeight w:val="280"/>
        </w:trPr>
        <w:tc>
          <w:tcPr>
            <w:tcW w:w="2836" w:type="dxa"/>
            <w:tcBorders>
              <w:top w:val="nil"/>
              <w:left w:val="single" w:sz="4" w:space="0" w:color="auto"/>
              <w:bottom w:val="single" w:sz="4" w:space="0" w:color="auto"/>
              <w:right w:val="single" w:sz="4" w:space="0" w:color="auto"/>
            </w:tcBorders>
            <w:noWrap/>
            <w:vAlign w:val="bottom"/>
            <w:hideMark/>
          </w:tcPr>
          <w:p w:rsidR="00251C6A" w:rsidRDefault="00251C6A">
            <w:pPr>
              <w:rPr>
                <w:sz w:val="32"/>
                <w:szCs w:val="32"/>
                <w:lang w:eastAsia="en-US"/>
              </w:rPr>
            </w:pPr>
            <w:r>
              <w:t>ПНЕВМОКОККОВАЯ ИНФ</w:t>
            </w:r>
          </w:p>
        </w:tc>
        <w:tc>
          <w:tcPr>
            <w:tcW w:w="1462" w:type="dxa"/>
            <w:tcBorders>
              <w:top w:val="nil"/>
              <w:left w:val="nil"/>
              <w:bottom w:val="single" w:sz="4" w:space="0" w:color="auto"/>
              <w:right w:val="single" w:sz="4" w:space="0" w:color="auto"/>
            </w:tcBorders>
            <w:noWrap/>
            <w:vAlign w:val="bottom"/>
            <w:hideMark/>
          </w:tcPr>
          <w:p w:rsidR="00251C6A" w:rsidRDefault="00251C6A">
            <w:pPr>
              <w:rPr>
                <w:lang w:eastAsia="en-US"/>
              </w:rPr>
            </w:pPr>
            <w:r>
              <w:rPr>
                <w:lang w:val="en-US"/>
              </w:rPr>
              <w:t>V</w:t>
            </w:r>
            <w:r>
              <w:t xml:space="preserve"> детей</w:t>
            </w:r>
          </w:p>
        </w:tc>
        <w:tc>
          <w:tcPr>
            <w:tcW w:w="1701" w:type="dxa"/>
            <w:tcBorders>
              <w:top w:val="nil"/>
              <w:left w:val="nil"/>
              <w:bottom w:val="single" w:sz="4" w:space="0" w:color="auto"/>
              <w:right w:val="single" w:sz="4" w:space="0" w:color="auto"/>
            </w:tcBorders>
            <w:noWrap/>
            <w:vAlign w:val="center"/>
            <w:hideMark/>
          </w:tcPr>
          <w:p w:rsidR="00251C6A" w:rsidRDefault="00251C6A">
            <w:pPr>
              <w:jc w:val="center"/>
              <w:rPr>
                <w:lang w:val="en-US" w:eastAsia="en-US"/>
              </w:rPr>
            </w:pPr>
            <w:r>
              <w:rPr>
                <w:lang w:val="en-US"/>
              </w:rPr>
              <w:t>521</w:t>
            </w:r>
          </w:p>
        </w:tc>
        <w:tc>
          <w:tcPr>
            <w:tcW w:w="1276" w:type="dxa"/>
            <w:tcBorders>
              <w:top w:val="nil"/>
              <w:left w:val="nil"/>
              <w:bottom w:val="single" w:sz="4" w:space="0" w:color="auto"/>
              <w:right w:val="single" w:sz="4" w:space="0" w:color="auto"/>
            </w:tcBorders>
            <w:noWrap/>
            <w:vAlign w:val="center"/>
            <w:hideMark/>
          </w:tcPr>
          <w:p w:rsidR="00251C6A" w:rsidRDefault="00251C6A">
            <w:pPr>
              <w:jc w:val="center"/>
              <w:rPr>
                <w:lang w:val="en-US" w:eastAsia="en-US"/>
              </w:rPr>
            </w:pPr>
            <w:r>
              <w:rPr>
                <w:lang w:val="en-US"/>
              </w:rPr>
              <w:t>498</w:t>
            </w:r>
          </w:p>
        </w:tc>
        <w:tc>
          <w:tcPr>
            <w:tcW w:w="1134" w:type="dxa"/>
            <w:tcBorders>
              <w:top w:val="nil"/>
              <w:left w:val="nil"/>
              <w:bottom w:val="single" w:sz="4" w:space="0" w:color="auto"/>
              <w:right w:val="single" w:sz="4" w:space="0" w:color="auto"/>
            </w:tcBorders>
            <w:noWrap/>
            <w:vAlign w:val="center"/>
            <w:hideMark/>
          </w:tcPr>
          <w:p w:rsidR="00251C6A" w:rsidRDefault="00251C6A">
            <w:pPr>
              <w:jc w:val="center"/>
              <w:rPr>
                <w:lang w:val="en-US" w:eastAsia="en-US"/>
              </w:rPr>
            </w:pPr>
            <w:r>
              <w:rPr>
                <w:lang w:val="en-US"/>
              </w:rPr>
              <w:t>95</w:t>
            </w:r>
            <w:r>
              <w:t>,</w:t>
            </w:r>
            <w:r>
              <w:rPr>
                <w:lang w:val="en-US"/>
              </w:rPr>
              <w:t>6</w:t>
            </w:r>
          </w:p>
        </w:tc>
        <w:tc>
          <w:tcPr>
            <w:tcW w:w="572" w:type="dxa"/>
            <w:tcBorders>
              <w:top w:val="nil"/>
              <w:left w:val="nil"/>
              <w:bottom w:val="single" w:sz="4" w:space="0" w:color="auto"/>
              <w:right w:val="single" w:sz="4" w:space="0" w:color="auto"/>
            </w:tcBorders>
            <w:vAlign w:val="center"/>
            <w:hideMark/>
          </w:tcPr>
          <w:p w:rsidR="00251C6A" w:rsidRDefault="00251C6A">
            <w:pPr>
              <w:jc w:val="center"/>
              <w:rPr>
                <w:lang w:val="en-US" w:eastAsia="en-US"/>
              </w:rPr>
            </w:pPr>
            <w:r>
              <w:rPr>
                <w:lang w:val="en-US"/>
              </w:rPr>
              <w:t>-</w:t>
            </w:r>
          </w:p>
        </w:tc>
        <w:tc>
          <w:tcPr>
            <w:tcW w:w="760" w:type="dxa"/>
            <w:tcBorders>
              <w:top w:val="nil"/>
              <w:left w:val="nil"/>
              <w:bottom w:val="single" w:sz="4" w:space="0" w:color="auto"/>
              <w:right w:val="single" w:sz="4" w:space="0" w:color="auto"/>
            </w:tcBorders>
            <w:vAlign w:val="center"/>
            <w:hideMark/>
          </w:tcPr>
          <w:p w:rsidR="00251C6A" w:rsidRDefault="00251C6A">
            <w:pPr>
              <w:jc w:val="center"/>
              <w:rPr>
                <w:lang w:val="en-US" w:eastAsia="en-US"/>
              </w:rPr>
            </w:pPr>
            <w:r>
              <w:rPr>
                <w:lang w:val="en-US"/>
              </w:rPr>
              <w:t>23</w:t>
            </w:r>
          </w:p>
        </w:tc>
        <w:tc>
          <w:tcPr>
            <w:tcW w:w="1106" w:type="dxa"/>
            <w:tcBorders>
              <w:top w:val="nil"/>
              <w:left w:val="nil"/>
              <w:bottom w:val="single" w:sz="4" w:space="0" w:color="auto"/>
              <w:right w:val="single" w:sz="4" w:space="0" w:color="auto"/>
            </w:tcBorders>
            <w:vAlign w:val="center"/>
            <w:hideMark/>
          </w:tcPr>
          <w:p w:rsidR="00251C6A" w:rsidRDefault="00251C6A">
            <w:pPr>
              <w:jc w:val="center"/>
              <w:rPr>
                <w:lang w:val="en-US" w:eastAsia="en-US"/>
              </w:rPr>
            </w:pPr>
            <w:r>
              <w:rPr>
                <w:lang w:val="en-US"/>
              </w:rPr>
              <w:t>-</w:t>
            </w:r>
          </w:p>
        </w:tc>
      </w:tr>
      <w:tr w:rsidR="00251C6A" w:rsidTr="00251C6A">
        <w:trPr>
          <w:trHeight w:val="327"/>
        </w:trPr>
        <w:tc>
          <w:tcPr>
            <w:tcW w:w="2836" w:type="dxa"/>
            <w:tcBorders>
              <w:top w:val="nil"/>
              <w:left w:val="single" w:sz="4" w:space="0" w:color="auto"/>
              <w:bottom w:val="single" w:sz="4" w:space="0" w:color="auto"/>
              <w:right w:val="single" w:sz="4" w:space="0" w:color="auto"/>
            </w:tcBorders>
            <w:noWrap/>
            <w:vAlign w:val="bottom"/>
            <w:hideMark/>
          </w:tcPr>
          <w:p w:rsidR="00251C6A" w:rsidRDefault="00251C6A">
            <w:pPr>
              <w:rPr>
                <w:sz w:val="32"/>
                <w:szCs w:val="32"/>
                <w:lang w:eastAsia="en-US"/>
              </w:rPr>
            </w:pPr>
            <w:r>
              <w:t>ПНЕВМОКОККОВАЯ ИНФ</w:t>
            </w:r>
          </w:p>
        </w:tc>
        <w:tc>
          <w:tcPr>
            <w:tcW w:w="1462" w:type="dxa"/>
            <w:tcBorders>
              <w:top w:val="nil"/>
              <w:left w:val="nil"/>
              <w:bottom w:val="single" w:sz="4" w:space="0" w:color="auto"/>
              <w:right w:val="single" w:sz="4" w:space="0" w:color="auto"/>
            </w:tcBorders>
            <w:noWrap/>
            <w:vAlign w:val="bottom"/>
            <w:hideMark/>
          </w:tcPr>
          <w:p w:rsidR="00251C6A" w:rsidRDefault="00251C6A">
            <w:pPr>
              <w:rPr>
                <w:lang w:eastAsia="en-US"/>
              </w:rPr>
            </w:pPr>
            <w:r>
              <w:rPr>
                <w:lang w:val="en-US"/>
              </w:rPr>
              <w:t>RV</w:t>
            </w:r>
            <w:r>
              <w:t xml:space="preserve"> детей</w:t>
            </w:r>
          </w:p>
        </w:tc>
        <w:tc>
          <w:tcPr>
            <w:tcW w:w="1701" w:type="dxa"/>
            <w:tcBorders>
              <w:top w:val="nil"/>
              <w:left w:val="nil"/>
              <w:bottom w:val="single" w:sz="4" w:space="0" w:color="auto"/>
              <w:right w:val="single" w:sz="4" w:space="0" w:color="auto"/>
            </w:tcBorders>
            <w:noWrap/>
            <w:vAlign w:val="center"/>
            <w:hideMark/>
          </w:tcPr>
          <w:p w:rsidR="00251C6A" w:rsidRDefault="00251C6A">
            <w:pPr>
              <w:jc w:val="center"/>
              <w:rPr>
                <w:lang w:val="en-US" w:eastAsia="en-US"/>
              </w:rPr>
            </w:pPr>
            <w:r>
              <w:rPr>
                <w:lang w:val="en-US"/>
              </w:rPr>
              <w:t>20</w:t>
            </w:r>
          </w:p>
        </w:tc>
        <w:tc>
          <w:tcPr>
            <w:tcW w:w="1276" w:type="dxa"/>
            <w:tcBorders>
              <w:top w:val="nil"/>
              <w:left w:val="nil"/>
              <w:bottom w:val="single" w:sz="4" w:space="0" w:color="auto"/>
              <w:right w:val="single" w:sz="4" w:space="0" w:color="auto"/>
            </w:tcBorders>
            <w:noWrap/>
            <w:vAlign w:val="center"/>
            <w:hideMark/>
          </w:tcPr>
          <w:p w:rsidR="00251C6A" w:rsidRDefault="00251C6A">
            <w:pPr>
              <w:jc w:val="center"/>
              <w:rPr>
                <w:lang w:val="en-US" w:eastAsia="en-US"/>
              </w:rPr>
            </w:pPr>
            <w:r>
              <w:rPr>
                <w:lang w:val="en-US"/>
              </w:rPr>
              <w:t>20</w:t>
            </w:r>
          </w:p>
        </w:tc>
        <w:tc>
          <w:tcPr>
            <w:tcW w:w="1134" w:type="dxa"/>
            <w:tcBorders>
              <w:top w:val="nil"/>
              <w:left w:val="nil"/>
              <w:bottom w:val="single" w:sz="4" w:space="0" w:color="auto"/>
              <w:right w:val="single" w:sz="4" w:space="0" w:color="auto"/>
            </w:tcBorders>
            <w:noWrap/>
            <w:vAlign w:val="center"/>
            <w:hideMark/>
          </w:tcPr>
          <w:p w:rsidR="00251C6A" w:rsidRDefault="00251C6A">
            <w:pPr>
              <w:jc w:val="center"/>
              <w:rPr>
                <w:lang w:val="en-US" w:eastAsia="en-US"/>
              </w:rPr>
            </w:pPr>
            <w:r>
              <w:rPr>
                <w:lang w:val="en-US"/>
              </w:rPr>
              <w:t>100</w:t>
            </w:r>
          </w:p>
        </w:tc>
        <w:tc>
          <w:tcPr>
            <w:tcW w:w="572" w:type="dxa"/>
            <w:tcBorders>
              <w:top w:val="nil"/>
              <w:left w:val="nil"/>
              <w:bottom w:val="single" w:sz="4" w:space="0" w:color="auto"/>
              <w:right w:val="single" w:sz="4" w:space="0" w:color="auto"/>
            </w:tcBorders>
            <w:vAlign w:val="center"/>
            <w:hideMark/>
          </w:tcPr>
          <w:p w:rsidR="00251C6A" w:rsidRDefault="00251C6A">
            <w:pPr>
              <w:jc w:val="center"/>
              <w:rPr>
                <w:lang w:val="en-US" w:eastAsia="en-US"/>
              </w:rPr>
            </w:pPr>
            <w:r>
              <w:rPr>
                <w:lang w:val="en-US"/>
              </w:rPr>
              <w:t>-</w:t>
            </w:r>
          </w:p>
        </w:tc>
        <w:tc>
          <w:tcPr>
            <w:tcW w:w="760" w:type="dxa"/>
            <w:tcBorders>
              <w:top w:val="nil"/>
              <w:left w:val="nil"/>
              <w:bottom w:val="single" w:sz="4" w:space="0" w:color="auto"/>
              <w:right w:val="single" w:sz="4" w:space="0" w:color="auto"/>
            </w:tcBorders>
            <w:vAlign w:val="center"/>
            <w:hideMark/>
          </w:tcPr>
          <w:p w:rsidR="00251C6A" w:rsidRDefault="00251C6A">
            <w:pPr>
              <w:jc w:val="center"/>
              <w:rPr>
                <w:lang w:val="en-US" w:eastAsia="en-US"/>
              </w:rPr>
            </w:pPr>
            <w:r>
              <w:rPr>
                <w:lang w:val="en-US"/>
              </w:rPr>
              <w:t>-</w:t>
            </w:r>
          </w:p>
        </w:tc>
        <w:tc>
          <w:tcPr>
            <w:tcW w:w="1106" w:type="dxa"/>
            <w:tcBorders>
              <w:top w:val="nil"/>
              <w:left w:val="nil"/>
              <w:bottom w:val="single" w:sz="4" w:space="0" w:color="auto"/>
              <w:right w:val="single" w:sz="4" w:space="0" w:color="auto"/>
            </w:tcBorders>
            <w:vAlign w:val="center"/>
            <w:hideMark/>
          </w:tcPr>
          <w:p w:rsidR="00251C6A" w:rsidRDefault="00251C6A">
            <w:pPr>
              <w:jc w:val="center"/>
              <w:rPr>
                <w:lang w:val="en-US" w:eastAsia="en-US"/>
              </w:rPr>
            </w:pPr>
            <w:r>
              <w:rPr>
                <w:lang w:val="en-US"/>
              </w:rPr>
              <w:t>-</w:t>
            </w:r>
          </w:p>
        </w:tc>
      </w:tr>
      <w:tr w:rsidR="00251C6A" w:rsidTr="00251C6A">
        <w:trPr>
          <w:trHeight w:val="377"/>
        </w:trPr>
        <w:tc>
          <w:tcPr>
            <w:tcW w:w="2836" w:type="dxa"/>
            <w:tcBorders>
              <w:top w:val="nil"/>
              <w:left w:val="single" w:sz="4" w:space="0" w:color="auto"/>
              <w:bottom w:val="single" w:sz="4" w:space="0" w:color="auto"/>
              <w:right w:val="single" w:sz="4" w:space="0" w:color="auto"/>
            </w:tcBorders>
            <w:noWrap/>
            <w:vAlign w:val="bottom"/>
            <w:hideMark/>
          </w:tcPr>
          <w:p w:rsidR="00251C6A" w:rsidRDefault="00251C6A">
            <w:pPr>
              <w:rPr>
                <w:lang w:eastAsia="en-US"/>
              </w:rPr>
            </w:pPr>
            <w:r>
              <w:t>ГЕМОФИЛЬНАЯ ИНФ.</w:t>
            </w:r>
          </w:p>
        </w:tc>
        <w:tc>
          <w:tcPr>
            <w:tcW w:w="1462" w:type="dxa"/>
            <w:tcBorders>
              <w:top w:val="nil"/>
              <w:left w:val="nil"/>
              <w:bottom w:val="single" w:sz="4" w:space="0" w:color="auto"/>
              <w:right w:val="single" w:sz="4" w:space="0" w:color="auto"/>
            </w:tcBorders>
            <w:noWrap/>
            <w:vAlign w:val="bottom"/>
            <w:hideMark/>
          </w:tcPr>
          <w:p w:rsidR="00251C6A" w:rsidRDefault="00251C6A">
            <w:pPr>
              <w:rPr>
                <w:lang w:eastAsia="en-US"/>
              </w:rPr>
            </w:pPr>
            <w:r>
              <w:rPr>
                <w:lang w:val="en-US"/>
              </w:rPr>
              <w:t>V</w:t>
            </w:r>
            <w:r>
              <w:t xml:space="preserve"> детей</w:t>
            </w:r>
          </w:p>
        </w:tc>
        <w:tc>
          <w:tcPr>
            <w:tcW w:w="1701" w:type="dxa"/>
            <w:tcBorders>
              <w:top w:val="nil"/>
              <w:left w:val="nil"/>
              <w:bottom w:val="single" w:sz="4" w:space="0" w:color="auto"/>
              <w:right w:val="single" w:sz="4" w:space="0" w:color="auto"/>
            </w:tcBorders>
            <w:noWrap/>
            <w:vAlign w:val="center"/>
            <w:hideMark/>
          </w:tcPr>
          <w:p w:rsidR="00251C6A" w:rsidRDefault="00251C6A">
            <w:pPr>
              <w:jc w:val="center"/>
              <w:rPr>
                <w:lang w:eastAsia="en-US"/>
              </w:rPr>
            </w:pPr>
            <w:r>
              <w:t>127</w:t>
            </w:r>
          </w:p>
        </w:tc>
        <w:tc>
          <w:tcPr>
            <w:tcW w:w="1276" w:type="dxa"/>
            <w:tcBorders>
              <w:top w:val="nil"/>
              <w:left w:val="nil"/>
              <w:bottom w:val="single" w:sz="4" w:space="0" w:color="auto"/>
              <w:right w:val="single" w:sz="4" w:space="0" w:color="auto"/>
            </w:tcBorders>
            <w:noWrap/>
            <w:vAlign w:val="center"/>
            <w:hideMark/>
          </w:tcPr>
          <w:p w:rsidR="00251C6A" w:rsidRDefault="00251C6A">
            <w:pPr>
              <w:jc w:val="center"/>
              <w:rPr>
                <w:lang w:eastAsia="en-US"/>
              </w:rPr>
            </w:pPr>
            <w:r>
              <w:t>127</w:t>
            </w:r>
          </w:p>
        </w:tc>
        <w:tc>
          <w:tcPr>
            <w:tcW w:w="1134" w:type="dxa"/>
            <w:tcBorders>
              <w:top w:val="nil"/>
              <w:left w:val="nil"/>
              <w:bottom w:val="single" w:sz="4" w:space="0" w:color="auto"/>
              <w:right w:val="single" w:sz="4" w:space="0" w:color="auto"/>
            </w:tcBorders>
            <w:noWrap/>
            <w:vAlign w:val="center"/>
            <w:hideMark/>
          </w:tcPr>
          <w:p w:rsidR="00251C6A" w:rsidRDefault="00251C6A">
            <w:pPr>
              <w:jc w:val="center"/>
              <w:rPr>
                <w:lang w:eastAsia="en-US"/>
              </w:rPr>
            </w:pPr>
            <w:r>
              <w:t>100</w:t>
            </w:r>
          </w:p>
        </w:tc>
        <w:tc>
          <w:tcPr>
            <w:tcW w:w="572" w:type="dxa"/>
            <w:tcBorders>
              <w:top w:val="nil"/>
              <w:left w:val="nil"/>
              <w:bottom w:val="single" w:sz="4" w:space="0" w:color="auto"/>
              <w:right w:val="single" w:sz="4" w:space="0" w:color="auto"/>
            </w:tcBorders>
            <w:vAlign w:val="center"/>
            <w:hideMark/>
          </w:tcPr>
          <w:p w:rsidR="00251C6A" w:rsidRDefault="00251C6A">
            <w:pPr>
              <w:jc w:val="center"/>
              <w:rPr>
                <w:lang w:val="en-US" w:eastAsia="en-US"/>
              </w:rPr>
            </w:pPr>
            <w:r>
              <w:rPr>
                <w:lang w:val="en-US"/>
              </w:rPr>
              <w:t>-</w:t>
            </w:r>
          </w:p>
        </w:tc>
        <w:tc>
          <w:tcPr>
            <w:tcW w:w="760" w:type="dxa"/>
            <w:tcBorders>
              <w:top w:val="nil"/>
              <w:left w:val="nil"/>
              <w:bottom w:val="single" w:sz="4" w:space="0" w:color="auto"/>
              <w:right w:val="single" w:sz="4" w:space="0" w:color="auto"/>
            </w:tcBorders>
            <w:vAlign w:val="center"/>
            <w:hideMark/>
          </w:tcPr>
          <w:p w:rsidR="00251C6A" w:rsidRDefault="00251C6A">
            <w:pPr>
              <w:jc w:val="center"/>
              <w:rPr>
                <w:lang w:val="en-US" w:eastAsia="en-US"/>
              </w:rPr>
            </w:pPr>
            <w:r>
              <w:rPr>
                <w:lang w:val="en-US"/>
              </w:rPr>
              <w:t>-</w:t>
            </w:r>
          </w:p>
        </w:tc>
        <w:tc>
          <w:tcPr>
            <w:tcW w:w="1106" w:type="dxa"/>
            <w:tcBorders>
              <w:top w:val="nil"/>
              <w:left w:val="nil"/>
              <w:bottom w:val="single" w:sz="4" w:space="0" w:color="auto"/>
              <w:right w:val="single" w:sz="4" w:space="0" w:color="auto"/>
            </w:tcBorders>
            <w:vAlign w:val="center"/>
            <w:hideMark/>
          </w:tcPr>
          <w:p w:rsidR="00251C6A" w:rsidRDefault="00251C6A">
            <w:pPr>
              <w:jc w:val="center"/>
              <w:rPr>
                <w:lang w:val="en-US" w:eastAsia="en-US"/>
              </w:rPr>
            </w:pPr>
            <w:r>
              <w:rPr>
                <w:lang w:val="en-US"/>
              </w:rPr>
              <w:t>-</w:t>
            </w:r>
          </w:p>
        </w:tc>
      </w:tr>
      <w:tr w:rsidR="00251C6A" w:rsidTr="00251C6A">
        <w:trPr>
          <w:trHeight w:val="371"/>
        </w:trPr>
        <w:tc>
          <w:tcPr>
            <w:tcW w:w="2836" w:type="dxa"/>
            <w:tcBorders>
              <w:top w:val="nil"/>
              <w:left w:val="single" w:sz="4" w:space="0" w:color="auto"/>
              <w:bottom w:val="single" w:sz="4" w:space="0" w:color="auto"/>
              <w:right w:val="single" w:sz="4" w:space="0" w:color="auto"/>
            </w:tcBorders>
            <w:noWrap/>
            <w:vAlign w:val="bottom"/>
            <w:hideMark/>
          </w:tcPr>
          <w:p w:rsidR="00251C6A" w:rsidRDefault="00251C6A">
            <w:pPr>
              <w:rPr>
                <w:sz w:val="32"/>
                <w:szCs w:val="32"/>
                <w:lang w:eastAsia="en-US"/>
              </w:rPr>
            </w:pPr>
            <w:r>
              <w:t>ГЕМОФИЛЬНАЯ ИНФ</w:t>
            </w:r>
          </w:p>
        </w:tc>
        <w:tc>
          <w:tcPr>
            <w:tcW w:w="1462" w:type="dxa"/>
            <w:tcBorders>
              <w:top w:val="nil"/>
              <w:left w:val="nil"/>
              <w:bottom w:val="single" w:sz="4" w:space="0" w:color="auto"/>
              <w:right w:val="single" w:sz="4" w:space="0" w:color="auto"/>
            </w:tcBorders>
            <w:noWrap/>
            <w:vAlign w:val="bottom"/>
            <w:hideMark/>
          </w:tcPr>
          <w:p w:rsidR="00251C6A" w:rsidRDefault="00251C6A">
            <w:pPr>
              <w:rPr>
                <w:lang w:eastAsia="en-US"/>
              </w:rPr>
            </w:pPr>
            <w:r>
              <w:rPr>
                <w:lang w:val="en-US"/>
              </w:rPr>
              <w:t>RV</w:t>
            </w:r>
            <w:r>
              <w:t xml:space="preserve"> детей</w:t>
            </w:r>
          </w:p>
        </w:tc>
        <w:tc>
          <w:tcPr>
            <w:tcW w:w="1701" w:type="dxa"/>
            <w:tcBorders>
              <w:top w:val="nil"/>
              <w:left w:val="nil"/>
              <w:bottom w:val="single" w:sz="4" w:space="0" w:color="auto"/>
              <w:right w:val="single" w:sz="4" w:space="0" w:color="auto"/>
            </w:tcBorders>
            <w:noWrap/>
            <w:vAlign w:val="center"/>
            <w:hideMark/>
          </w:tcPr>
          <w:p w:rsidR="00251C6A" w:rsidRDefault="00251C6A">
            <w:pPr>
              <w:jc w:val="center"/>
              <w:rPr>
                <w:lang w:eastAsia="en-US"/>
              </w:rPr>
            </w:pPr>
            <w:r>
              <w:t>20</w:t>
            </w:r>
          </w:p>
        </w:tc>
        <w:tc>
          <w:tcPr>
            <w:tcW w:w="1276" w:type="dxa"/>
            <w:tcBorders>
              <w:top w:val="nil"/>
              <w:left w:val="nil"/>
              <w:bottom w:val="single" w:sz="4" w:space="0" w:color="auto"/>
              <w:right w:val="single" w:sz="4" w:space="0" w:color="auto"/>
            </w:tcBorders>
            <w:noWrap/>
            <w:vAlign w:val="center"/>
            <w:hideMark/>
          </w:tcPr>
          <w:p w:rsidR="00251C6A" w:rsidRDefault="00251C6A">
            <w:pPr>
              <w:jc w:val="center"/>
              <w:rPr>
                <w:lang w:eastAsia="en-US"/>
              </w:rPr>
            </w:pPr>
            <w:r>
              <w:t>20</w:t>
            </w:r>
          </w:p>
        </w:tc>
        <w:tc>
          <w:tcPr>
            <w:tcW w:w="1134" w:type="dxa"/>
            <w:tcBorders>
              <w:top w:val="nil"/>
              <w:left w:val="nil"/>
              <w:bottom w:val="single" w:sz="4" w:space="0" w:color="auto"/>
              <w:right w:val="single" w:sz="4" w:space="0" w:color="auto"/>
            </w:tcBorders>
            <w:noWrap/>
            <w:vAlign w:val="center"/>
            <w:hideMark/>
          </w:tcPr>
          <w:p w:rsidR="00251C6A" w:rsidRDefault="00251C6A">
            <w:pPr>
              <w:jc w:val="center"/>
              <w:rPr>
                <w:lang w:eastAsia="en-US"/>
              </w:rPr>
            </w:pPr>
            <w:r>
              <w:t>100</w:t>
            </w:r>
          </w:p>
        </w:tc>
        <w:tc>
          <w:tcPr>
            <w:tcW w:w="572" w:type="dxa"/>
            <w:tcBorders>
              <w:top w:val="nil"/>
              <w:left w:val="nil"/>
              <w:bottom w:val="single" w:sz="4" w:space="0" w:color="auto"/>
              <w:right w:val="single" w:sz="4" w:space="0" w:color="auto"/>
            </w:tcBorders>
            <w:vAlign w:val="center"/>
            <w:hideMark/>
          </w:tcPr>
          <w:p w:rsidR="00251C6A" w:rsidRDefault="00251C6A">
            <w:pPr>
              <w:jc w:val="center"/>
              <w:rPr>
                <w:lang w:val="en-US" w:eastAsia="en-US"/>
              </w:rPr>
            </w:pPr>
            <w:r>
              <w:rPr>
                <w:lang w:val="en-US"/>
              </w:rPr>
              <w:t>-</w:t>
            </w:r>
          </w:p>
        </w:tc>
        <w:tc>
          <w:tcPr>
            <w:tcW w:w="760" w:type="dxa"/>
            <w:tcBorders>
              <w:top w:val="nil"/>
              <w:left w:val="nil"/>
              <w:bottom w:val="single" w:sz="4" w:space="0" w:color="auto"/>
              <w:right w:val="single" w:sz="4" w:space="0" w:color="auto"/>
            </w:tcBorders>
            <w:vAlign w:val="center"/>
            <w:hideMark/>
          </w:tcPr>
          <w:p w:rsidR="00251C6A" w:rsidRDefault="00251C6A">
            <w:pPr>
              <w:jc w:val="center"/>
              <w:rPr>
                <w:lang w:val="en-US" w:eastAsia="en-US"/>
              </w:rPr>
            </w:pPr>
            <w:r>
              <w:rPr>
                <w:lang w:val="en-US"/>
              </w:rPr>
              <w:t>-</w:t>
            </w:r>
          </w:p>
        </w:tc>
        <w:tc>
          <w:tcPr>
            <w:tcW w:w="1106" w:type="dxa"/>
            <w:tcBorders>
              <w:top w:val="nil"/>
              <w:left w:val="nil"/>
              <w:bottom w:val="single" w:sz="4" w:space="0" w:color="auto"/>
              <w:right w:val="single" w:sz="4" w:space="0" w:color="auto"/>
            </w:tcBorders>
            <w:vAlign w:val="center"/>
            <w:hideMark/>
          </w:tcPr>
          <w:p w:rsidR="00251C6A" w:rsidRDefault="00251C6A">
            <w:pPr>
              <w:jc w:val="center"/>
              <w:rPr>
                <w:lang w:val="en-US" w:eastAsia="en-US"/>
              </w:rPr>
            </w:pPr>
            <w:r>
              <w:rPr>
                <w:lang w:val="en-US"/>
              </w:rPr>
              <w:t>-</w:t>
            </w:r>
          </w:p>
        </w:tc>
      </w:tr>
    </w:tbl>
    <w:p w:rsidR="00251C6A" w:rsidRDefault="00251C6A" w:rsidP="00251C6A">
      <w:pPr>
        <w:rPr>
          <w:rFonts w:asciiTheme="minorHAnsi" w:hAnsiTheme="minorHAnsi" w:cstheme="minorBidi"/>
          <w:sz w:val="22"/>
          <w:szCs w:val="22"/>
          <w:lang w:eastAsia="en-US"/>
        </w:rPr>
      </w:pPr>
    </w:p>
    <w:p w:rsidR="00251C6A" w:rsidRPr="00F25ECB" w:rsidRDefault="00251C6A" w:rsidP="00F25ECB">
      <w:pPr>
        <w:ind w:firstLine="567"/>
        <w:jc w:val="both"/>
        <w:rPr>
          <w:sz w:val="26"/>
          <w:szCs w:val="26"/>
        </w:rPr>
      </w:pPr>
      <w:r w:rsidRPr="00F25ECB">
        <w:rPr>
          <w:sz w:val="26"/>
          <w:szCs w:val="26"/>
        </w:rPr>
        <w:t>Исполнение плана профилактических прививок детского населения за 2015 год составил 100%, за исключением следующих нозологий:</w:t>
      </w:r>
    </w:p>
    <w:p w:rsidR="00251C6A" w:rsidRPr="00F25ECB" w:rsidRDefault="00251C6A" w:rsidP="00F25ECB">
      <w:pPr>
        <w:ind w:firstLine="567"/>
        <w:jc w:val="both"/>
        <w:rPr>
          <w:sz w:val="26"/>
          <w:szCs w:val="26"/>
        </w:rPr>
      </w:pPr>
      <w:r w:rsidRPr="00F25ECB">
        <w:rPr>
          <w:sz w:val="26"/>
          <w:szCs w:val="26"/>
          <w:u w:val="single"/>
        </w:rPr>
        <w:tab/>
        <w:t>1. Вакцинация против коклюша</w:t>
      </w:r>
      <w:r w:rsidRPr="00F25ECB">
        <w:rPr>
          <w:sz w:val="26"/>
          <w:szCs w:val="26"/>
        </w:rPr>
        <w:t xml:space="preserve"> 99,4% (521/518), в связи с тем, что 3 ребёнка  по медицинским  показаниям были привиты вакциной АДС-М (без коклюшного компонента).   </w:t>
      </w:r>
    </w:p>
    <w:p w:rsidR="00251C6A" w:rsidRPr="00F25ECB" w:rsidRDefault="00251C6A" w:rsidP="00F25ECB">
      <w:pPr>
        <w:ind w:firstLine="567"/>
        <w:jc w:val="both"/>
        <w:rPr>
          <w:sz w:val="26"/>
          <w:szCs w:val="26"/>
        </w:rPr>
      </w:pPr>
      <w:r w:rsidRPr="00F25ECB">
        <w:rPr>
          <w:sz w:val="26"/>
          <w:szCs w:val="26"/>
        </w:rPr>
        <w:tab/>
      </w:r>
      <w:r w:rsidRPr="00F25ECB">
        <w:rPr>
          <w:sz w:val="26"/>
          <w:szCs w:val="26"/>
          <w:u w:val="single"/>
        </w:rPr>
        <w:t>2. Вакцинация против пневмококковой инфекции</w:t>
      </w:r>
      <w:r w:rsidRPr="00F25ECB">
        <w:rPr>
          <w:sz w:val="26"/>
          <w:szCs w:val="26"/>
        </w:rPr>
        <w:t xml:space="preserve">  95,6% (521/498) Неисполнение плана за счет 23х отказов родителей,  в том числе в  пгт. Пойковский - 13 отказов,  </w:t>
      </w:r>
      <w:proofErr w:type="spellStart"/>
      <w:r w:rsidRPr="00F25ECB">
        <w:rPr>
          <w:sz w:val="26"/>
          <w:szCs w:val="26"/>
        </w:rPr>
        <w:t>сп</w:t>
      </w:r>
      <w:proofErr w:type="spellEnd"/>
      <w:r w:rsidRPr="00F25ECB">
        <w:rPr>
          <w:sz w:val="26"/>
          <w:szCs w:val="26"/>
        </w:rPr>
        <w:t xml:space="preserve">. </w:t>
      </w:r>
      <w:proofErr w:type="spellStart"/>
      <w:r w:rsidRPr="00F25ECB">
        <w:rPr>
          <w:sz w:val="26"/>
          <w:szCs w:val="26"/>
        </w:rPr>
        <w:t>Усть-Юган</w:t>
      </w:r>
      <w:proofErr w:type="spellEnd"/>
      <w:r w:rsidRPr="00F25ECB">
        <w:rPr>
          <w:sz w:val="26"/>
          <w:szCs w:val="26"/>
        </w:rPr>
        <w:t xml:space="preserve"> – 4, </w:t>
      </w:r>
      <w:proofErr w:type="spellStart"/>
      <w:r w:rsidRPr="00F25ECB">
        <w:rPr>
          <w:sz w:val="26"/>
          <w:szCs w:val="26"/>
        </w:rPr>
        <w:t>сп</w:t>
      </w:r>
      <w:proofErr w:type="spellEnd"/>
      <w:r w:rsidRPr="00F25ECB">
        <w:rPr>
          <w:sz w:val="26"/>
          <w:szCs w:val="26"/>
        </w:rPr>
        <w:t xml:space="preserve">. </w:t>
      </w:r>
      <w:proofErr w:type="spellStart"/>
      <w:r w:rsidRPr="00F25ECB">
        <w:rPr>
          <w:sz w:val="26"/>
          <w:szCs w:val="26"/>
        </w:rPr>
        <w:t>Салыме</w:t>
      </w:r>
      <w:proofErr w:type="spellEnd"/>
      <w:r w:rsidRPr="00F25ECB">
        <w:rPr>
          <w:sz w:val="26"/>
          <w:szCs w:val="26"/>
        </w:rPr>
        <w:t xml:space="preserve"> – 3,  в  </w:t>
      </w:r>
      <w:proofErr w:type="spellStart"/>
      <w:r w:rsidRPr="00F25ECB">
        <w:rPr>
          <w:sz w:val="26"/>
          <w:szCs w:val="26"/>
        </w:rPr>
        <w:t>сп</w:t>
      </w:r>
      <w:proofErr w:type="spellEnd"/>
      <w:r w:rsidRPr="00F25ECB">
        <w:rPr>
          <w:sz w:val="26"/>
          <w:szCs w:val="26"/>
        </w:rPr>
        <w:t xml:space="preserve">. Каркатеевы -2, </w:t>
      </w:r>
      <w:proofErr w:type="spellStart"/>
      <w:r w:rsidRPr="00F25ECB">
        <w:rPr>
          <w:sz w:val="26"/>
          <w:szCs w:val="26"/>
        </w:rPr>
        <w:t>сп</w:t>
      </w:r>
      <w:proofErr w:type="spellEnd"/>
      <w:r w:rsidRPr="00F25ECB">
        <w:rPr>
          <w:sz w:val="26"/>
          <w:szCs w:val="26"/>
        </w:rPr>
        <w:t xml:space="preserve">. Юганская Обь – 1. </w:t>
      </w:r>
    </w:p>
    <w:p w:rsidR="00251C6A" w:rsidRPr="00F25ECB" w:rsidRDefault="00251C6A" w:rsidP="00F25ECB">
      <w:pPr>
        <w:ind w:firstLine="567"/>
        <w:jc w:val="both"/>
        <w:rPr>
          <w:sz w:val="26"/>
          <w:szCs w:val="26"/>
          <w:u w:val="single"/>
        </w:rPr>
      </w:pPr>
      <w:r w:rsidRPr="00F25ECB">
        <w:rPr>
          <w:sz w:val="26"/>
          <w:szCs w:val="26"/>
        </w:rPr>
        <w:tab/>
        <w:t>3</w:t>
      </w:r>
      <w:r w:rsidRPr="00F25ECB">
        <w:rPr>
          <w:sz w:val="26"/>
          <w:szCs w:val="26"/>
          <w:u w:val="single"/>
        </w:rPr>
        <w:t>. Вакцинация против ветряной оспы</w:t>
      </w:r>
    </w:p>
    <w:p w:rsidR="00251C6A" w:rsidRPr="00F25ECB" w:rsidRDefault="00251C6A" w:rsidP="00F25ECB">
      <w:pPr>
        <w:ind w:firstLine="567"/>
        <w:jc w:val="both"/>
        <w:rPr>
          <w:sz w:val="26"/>
          <w:szCs w:val="26"/>
        </w:rPr>
      </w:pPr>
      <w:r w:rsidRPr="00F25ECB">
        <w:rPr>
          <w:sz w:val="26"/>
          <w:szCs w:val="26"/>
          <w:lang w:val="en-US"/>
        </w:rPr>
        <w:t>V</w:t>
      </w:r>
      <w:r w:rsidRPr="00F25ECB">
        <w:rPr>
          <w:sz w:val="26"/>
          <w:szCs w:val="26"/>
        </w:rPr>
        <w:t xml:space="preserve"> – 0 % (30/ 0)</w:t>
      </w:r>
    </w:p>
    <w:p w:rsidR="00251C6A" w:rsidRPr="00F25ECB" w:rsidRDefault="00251C6A" w:rsidP="00F25ECB">
      <w:pPr>
        <w:jc w:val="both"/>
        <w:rPr>
          <w:sz w:val="26"/>
          <w:szCs w:val="26"/>
        </w:rPr>
      </w:pPr>
      <w:r w:rsidRPr="00F25ECB">
        <w:rPr>
          <w:sz w:val="26"/>
          <w:szCs w:val="26"/>
        </w:rPr>
        <w:t>Вакцинация не проводилась по причине отсутствия вакцины.</w:t>
      </w:r>
    </w:p>
    <w:p w:rsidR="00251C6A" w:rsidRDefault="00251C6A" w:rsidP="00F25ECB">
      <w:pPr>
        <w:jc w:val="both"/>
        <w:rPr>
          <w:sz w:val="26"/>
          <w:szCs w:val="26"/>
        </w:rPr>
      </w:pPr>
      <w:r w:rsidRPr="00F25ECB">
        <w:rPr>
          <w:sz w:val="26"/>
          <w:szCs w:val="26"/>
        </w:rPr>
        <w:tab/>
        <w:t xml:space="preserve">4. </w:t>
      </w:r>
      <w:r w:rsidRPr="00F25ECB">
        <w:rPr>
          <w:sz w:val="26"/>
          <w:szCs w:val="26"/>
          <w:u w:val="single"/>
        </w:rPr>
        <w:t xml:space="preserve">Вакцинация против </w:t>
      </w:r>
      <w:proofErr w:type="spellStart"/>
      <w:r w:rsidRPr="00F25ECB">
        <w:rPr>
          <w:sz w:val="26"/>
          <w:szCs w:val="26"/>
          <w:u w:val="single"/>
        </w:rPr>
        <w:t>ротавирусной</w:t>
      </w:r>
      <w:proofErr w:type="spellEnd"/>
      <w:r w:rsidRPr="00F25ECB">
        <w:rPr>
          <w:sz w:val="26"/>
          <w:szCs w:val="26"/>
          <w:u w:val="single"/>
        </w:rPr>
        <w:t xml:space="preserve"> инфекции</w:t>
      </w:r>
      <w:r w:rsidRPr="00F25ECB">
        <w:rPr>
          <w:sz w:val="26"/>
          <w:szCs w:val="26"/>
        </w:rPr>
        <w:tab/>
        <w:t xml:space="preserve"> </w:t>
      </w:r>
    </w:p>
    <w:p w:rsidR="00F25ECB" w:rsidRDefault="00F25ECB" w:rsidP="00F25ECB">
      <w:pPr>
        <w:jc w:val="both"/>
        <w:rPr>
          <w:sz w:val="26"/>
          <w:szCs w:val="26"/>
        </w:rPr>
      </w:pPr>
    </w:p>
    <w:p w:rsidR="00F25ECB" w:rsidRDefault="00F25ECB" w:rsidP="00F25ECB">
      <w:pPr>
        <w:jc w:val="right"/>
        <w:rPr>
          <w:sz w:val="26"/>
          <w:szCs w:val="26"/>
        </w:rPr>
        <w:sectPr w:rsidR="00F25ECB">
          <w:footerReference w:type="default" r:id="rId9"/>
          <w:pgSz w:w="11906" w:h="16838"/>
          <w:pgMar w:top="1134" w:right="850" w:bottom="1134" w:left="1701" w:header="708" w:footer="708" w:gutter="0"/>
          <w:cols w:space="708"/>
          <w:docGrid w:linePitch="360"/>
        </w:sectPr>
      </w:pPr>
    </w:p>
    <w:p w:rsidR="00F25ECB" w:rsidRDefault="00F25ECB" w:rsidP="00F25ECB">
      <w:pPr>
        <w:jc w:val="right"/>
        <w:rPr>
          <w:sz w:val="26"/>
          <w:szCs w:val="26"/>
        </w:rPr>
      </w:pPr>
      <w:r>
        <w:rPr>
          <w:sz w:val="26"/>
          <w:szCs w:val="26"/>
        </w:rPr>
        <w:lastRenderedPageBreak/>
        <w:t>Таблица 5</w:t>
      </w:r>
    </w:p>
    <w:p w:rsidR="00F25ECB" w:rsidRDefault="00F25ECB" w:rsidP="00F25ECB">
      <w:pPr>
        <w:rPr>
          <w:sz w:val="26"/>
          <w:szCs w:val="26"/>
        </w:rPr>
      </w:pPr>
      <w:r w:rsidRPr="00F25ECB">
        <w:rPr>
          <w:sz w:val="26"/>
          <w:szCs w:val="26"/>
        </w:rPr>
        <w:t>Контингенты детей, получивших профилактические прививки против инфекционных заболеваний в декретированный возраст</w:t>
      </w:r>
    </w:p>
    <w:p w:rsidR="00F25ECB" w:rsidRPr="00F25ECB" w:rsidRDefault="00F25ECB" w:rsidP="00F25ECB">
      <w:pPr>
        <w:jc w:val="both"/>
        <w:rPr>
          <w:sz w:val="26"/>
          <w:szCs w:val="26"/>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678"/>
        <w:gridCol w:w="851"/>
        <w:gridCol w:w="1842"/>
        <w:gridCol w:w="2694"/>
        <w:gridCol w:w="1134"/>
        <w:gridCol w:w="1134"/>
      </w:tblGrid>
      <w:tr w:rsidR="00251C6A" w:rsidTr="00F25ECB">
        <w:tc>
          <w:tcPr>
            <w:tcW w:w="1242" w:type="dxa"/>
            <w:tcBorders>
              <w:top w:val="single" w:sz="4" w:space="0" w:color="auto"/>
              <w:left w:val="single" w:sz="4" w:space="0" w:color="auto"/>
              <w:bottom w:val="single" w:sz="4" w:space="0" w:color="auto"/>
              <w:right w:val="single" w:sz="4" w:space="0" w:color="auto"/>
            </w:tcBorders>
            <w:vAlign w:val="center"/>
            <w:hideMark/>
          </w:tcPr>
          <w:p w:rsidR="00251C6A" w:rsidRDefault="00251C6A">
            <w:pPr>
              <w:jc w:val="center"/>
              <w:rPr>
                <w:sz w:val="20"/>
                <w:szCs w:val="20"/>
                <w:lang w:eastAsia="en-US"/>
              </w:rPr>
            </w:pPr>
            <w:r>
              <w:rPr>
                <w:noProof/>
                <w:sz w:val="20"/>
                <w:szCs w:val="20"/>
              </w:rPr>
              <w:t>Возраст</w:t>
            </w:r>
          </w:p>
        </w:tc>
        <w:tc>
          <w:tcPr>
            <w:tcW w:w="4678" w:type="dxa"/>
            <w:tcBorders>
              <w:top w:val="single" w:sz="4" w:space="0" w:color="auto"/>
              <w:left w:val="single" w:sz="4" w:space="0" w:color="auto"/>
              <w:bottom w:val="single" w:sz="4" w:space="0" w:color="auto"/>
              <w:right w:val="single" w:sz="4" w:space="0" w:color="auto"/>
            </w:tcBorders>
            <w:vAlign w:val="center"/>
            <w:hideMark/>
          </w:tcPr>
          <w:p w:rsidR="00251C6A" w:rsidRDefault="00251C6A">
            <w:pPr>
              <w:jc w:val="center"/>
              <w:rPr>
                <w:sz w:val="20"/>
                <w:szCs w:val="20"/>
                <w:lang w:eastAsia="en-US"/>
              </w:rPr>
            </w:pPr>
            <w:r>
              <w:rPr>
                <w:sz w:val="20"/>
                <w:szCs w:val="20"/>
              </w:rPr>
              <w:t>Вид прививки</w:t>
            </w:r>
          </w:p>
        </w:tc>
        <w:tc>
          <w:tcPr>
            <w:tcW w:w="851" w:type="dxa"/>
            <w:tcBorders>
              <w:top w:val="single" w:sz="4" w:space="0" w:color="auto"/>
              <w:left w:val="single" w:sz="4" w:space="0" w:color="auto"/>
              <w:bottom w:val="single" w:sz="4" w:space="0" w:color="auto"/>
              <w:right w:val="single" w:sz="4" w:space="0" w:color="auto"/>
            </w:tcBorders>
            <w:vAlign w:val="center"/>
            <w:hideMark/>
          </w:tcPr>
          <w:p w:rsidR="00251C6A" w:rsidRDefault="00251C6A">
            <w:pPr>
              <w:jc w:val="center"/>
              <w:rPr>
                <w:sz w:val="20"/>
                <w:szCs w:val="20"/>
                <w:lang w:eastAsia="en-US"/>
              </w:rPr>
            </w:pPr>
            <w:r>
              <w:rPr>
                <w:noProof/>
                <w:sz w:val="20"/>
                <w:szCs w:val="20"/>
              </w:rPr>
              <w:t>№ строки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251C6A" w:rsidRDefault="00251C6A">
            <w:pPr>
              <w:jc w:val="center"/>
              <w:rPr>
                <w:sz w:val="20"/>
                <w:szCs w:val="20"/>
                <w:lang w:eastAsia="en-US"/>
              </w:rPr>
            </w:pPr>
            <w:r>
              <w:rPr>
                <w:noProof/>
                <w:sz w:val="20"/>
                <w:szCs w:val="20"/>
              </w:rPr>
              <w:t>Состоит на учете детей</w:t>
            </w:r>
          </w:p>
        </w:tc>
        <w:tc>
          <w:tcPr>
            <w:tcW w:w="2694" w:type="dxa"/>
            <w:tcBorders>
              <w:top w:val="single" w:sz="4" w:space="0" w:color="auto"/>
              <w:left w:val="single" w:sz="4" w:space="0" w:color="auto"/>
              <w:bottom w:val="single" w:sz="4" w:space="0" w:color="auto"/>
              <w:right w:val="single" w:sz="4" w:space="0" w:color="auto"/>
            </w:tcBorders>
            <w:vAlign w:val="center"/>
            <w:hideMark/>
          </w:tcPr>
          <w:p w:rsidR="00251C6A" w:rsidRDefault="00251C6A">
            <w:pPr>
              <w:jc w:val="center"/>
              <w:rPr>
                <w:sz w:val="20"/>
                <w:szCs w:val="20"/>
                <w:lang w:eastAsia="en-US"/>
              </w:rPr>
            </w:pPr>
            <w:r>
              <w:rPr>
                <w:noProof/>
                <w:sz w:val="20"/>
                <w:szCs w:val="20"/>
              </w:rPr>
              <w:t>Число детей, которым сделана соответствующая прививка по достижению ими указанного возраста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1C6A" w:rsidRDefault="00251C6A">
            <w:pPr>
              <w:jc w:val="center"/>
              <w:rPr>
                <w:noProof/>
                <w:sz w:val="20"/>
                <w:szCs w:val="20"/>
              </w:rPr>
            </w:pPr>
            <w:r>
              <w:rPr>
                <w:noProof/>
                <w:sz w:val="20"/>
                <w:szCs w:val="20"/>
              </w:rPr>
              <w:t>%</w:t>
            </w:r>
          </w:p>
          <w:p w:rsidR="00251C6A" w:rsidRDefault="00251C6A">
            <w:pPr>
              <w:jc w:val="center"/>
              <w:rPr>
                <w:noProof/>
                <w:sz w:val="20"/>
                <w:szCs w:val="20"/>
                <w:lang w:eastAsia="en-US"/>
              </w:rPr>
            </w:pPr>
            <w:r>
              <w:rPr>
                <w:noProof/>
                <w:sz w:val="20"/>
                <w:szCs w:val="20"/>
              </w:rPr>
              <w:t>2015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1C6A" w:rsidRDefault="00251C6A">
            <w:pPr>
              <w:jc w:val="center"/>
              <w:rPr>
                <w:noProof/>
                <w:sz w:val="20"/>
                <w:szCs w:val="20"/>
              </w:rPr>
            </w:pPr>
            <w:r>
              <w:rPr>
                <w:noProof/>
                <w:sz w:val="20"/>
                <w:szCs w:val="20"/>
              </w:rPr>
              <w:t>%</w:t>
            </w:r>
          </w:p>
          <w:p w:rsidR="00251C6A" w:rsidRDefault="00251C6A">
            <w:pPr>
              <w:jc w:val="center"/>
              <w:rPr>
                <w:noProof/>
                <w:sz w:val="20"/>
                <w:szCs w:val="20"/>
                <w:lang w:eastAsia="en-US"/>
              </w:rPr>
            </w:pPr>
            <w:r>
              <w:rPr>
                <w:noProof/>
                <w:sz w:val="20"/>
                <w:szCs w:val="20"/>
              </w:rPr>
              <w:t>2014 год</w:t>
            </w:r>
          </w:p>
        </w:tc>
      </w:tr>
      <w:tr w:rsidR="00251C6A" w:rsidTr="00F25ECB">
        <w:tc>
          <w:tcPr>
            <w:tcW w:w="1242" w:type="dxa"/>
            <w:tcBorders>
              <w:top w:val="single" w:sz="4" w:space="0" w:color="auto"/>
              <w:left w:val="single" w:sz="4" w:space="0" w:color="auto"/>
              <w:bottom w:val="single" w:sz="4" w:space="0" w:color="auto"/>
              <w:right w:val="single" w:sz="4" w:space="0" w:color="auto"/>
            </w:tcBorders>
            <w:hideMark/>
          </w:tcPr>
          <w:p w:rsidR="00251C6A" w:rsidRDefault="00251C6A">
            <w:pPr>
              <w:jc w:val="center"/>
              <w:rPr>
                <w:sz w:val="20"/>
                <w:szCs w:val="20"/>
                <w:lang w:eastAsia="en-US"/>
              </w:rPr>
            </w:pPr>
            <w:r>
              <w:rPr>
                <w:sz w:val="20"/>
                <w:szCs w:val="20"/>
              </w:rPr>
              <w:t>1</w:t>
            </w:r>
          </w:p>
        </w:tc>
        <w:tc>
          <w:tcPr>
            <w:tcW w:w="4678" w:type="dxa"/>
            <w:tcBorders>
              <w:top w:val="single" w:sz="4" w:space="0" w:color="auto"/>
              <w:left w:val="single" w:sz="4" w:space="0" w:color="auto"/>
              <w:bottom w:val="single" w:sz="4" w:space="0" w:color="auto"/>
              <w:right w:val="single" w:sz="4" w:space="0" w:color="auto"/>
            </w:tcBorders>
            <w:hideMark/>
          </w:tcPr>
          <w:p w:rsidR="00251C6A" w:rsidRDefault="00251C6A">
            <w:pPr>
              <w:jc w:val="center"/>
              <w:rPr>
                <w:sz w:val="20"/>
                <w:szCs w:val="20"/>
                <w:lang w:eastAsia="en-US"/>
              </w:rPr>
            </w:pPr>
            <w:r>
              <w:rPr>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251C6A" w:rsidRDefault="00251C6A">
            <w:pPr>
              <w:jc w:val="center"/>
              <w:rPr>
                <w:sz w:val="20"/>
                <w:szCs w:val="20"/>
                <w:lang w:eastAsia="en-US"/>
              </w:rPr>
            </w:pPr>
            <w:r>
              <w:rPr>
                <w:sz w:val="20"/>
                <w:szCs w:val="20"/>
              </w:rPr>
              <w:t>3</w:t>
            </w:r>
          </w:p>
        </w:tc>
        <w:tc>
          <w:tcPr>
            <w:tcW w:w="1842" w:type="dxa"/>
            <w:tcBorders>
              <w:top w:val="single" w:sz="4" w:space="0" w:color="auto"/>
              <w:left w:val="single" w:sz="4" w:space="0" w:color="auto"/>
              <w:bottom w:val="single" w:sz="4" w:space="0" w:color="auto"/>
              <w:right w:val="single" w:sz="4" w:space="0" w:color="auto"/>
            </w:tcBorders>
            <w:hideMark/>
          </w:tcPr>
          <w:p w:rsidR="00251C6A" w:rsidRDefault="00251C6A">
            <w:pPr>
              <w:jc w:val="center"/>
              <w:rPr>
                <w:sz w:val="20"/>
                <w:szCs w:val="20"/>
                <w:lang w:eastAsia="en-US"/>
              </w:rPr>
            </w:pPr>
            <w:r>
              <w:rPr>
                <w:sz w:val="20"/>
                <w:szCs w:val="20"/>
              </w:rPr>
              <w:t>4</w:t>
            </w:r>
          </w:p>
        </w:tc>
        <w:tc>
          <w:tcPr>
            <w:tcW w:w="2694" w:type="dxa"/>
            <w:tcBorders>
              <w:top w:val="single" w:sz="4" w:space="0" w:color="auto"/>
              <w:left w:val="single" w:sz="4" w:space="0" w:color="auto"/>
              <w:bottom w:val="single" w:sz="4" w:space="0" w:color="auto"/>
              <w:right w:val="single" w:sz="4" w:space="0" w:color="auto"/>
            </w:tcBorders>
            <w:hideMark/>
          </w:tcPr>
          <w:p w:rsidR="00251C6A" w:rsidRDefault="00251C6A">
            <w:pPr>
              <w:jc w:val="center"/>
              <w:rPr>
                <w:sz w:val="20"/>
                <w:szCs w:val="20"/>
                <w:lang w:eastAsia="en-US"/>
              </w:rPr>
            </w:pPr>
            <w:r>
              <w:rPr>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251C6A" w:rsidRDefault="00251C6A">
            <w:pPr>
              <w:jc w:val="center"/>
              <w:rPr>
                <w:sz w:val="20"/>
                <w:szCs w:val="20"/>
                <w:lang w:eastAsia="en-US"/>
              </w:rPr>
            </w:pPr>
            <w:r>
              <w:rPr>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rsidR="00251C6A" w:rsidRDefault="00251C6A">
            <w:pPr>
              <w:jc w:val="center"/>
              <w:rPr>
                <w:sz w:val="20"/>
                <w:szCs w:val="20"/>
                <w:lang w:eastAsia="en-US"/>
              </w:rPr>
            </w:pPr>
            <w:r>
              <w:rPr>
                <w:sz w:val="20"/>
                <w:szCs w:val="20"/>
              </w:rPr>
              <w:t>7</w:t>
            </w:r>
          </w:p>
        </w:tc>
      </w:tr>
      <w:tr w:rsidR="00251C6A" w:rsidTr="00F25ECB">
        <w:tc>
          <w:tcPr>
            <w:tcW w:w="1242" w:type="dxa"/>
            <w:tcBorders>
              <w:top w:val="single" w:sz="4" w:space="0" w:color="auto"/>
              <w:left w:val="single" w:sz="4" w:space="0" w:color="auto"/>
              <w:bottom w:val="single" w:sz="4" w:space="0" w:color="auto"/>
              <w:right w:val="single" w:sz="4" w:space="0" w:color="auto"/>
            </w:tcBorders>
            <w:vAlign w:val="center"/>
            <w:hideMark/>
          </w:tcPr>
          <w:p w:rsidR="00251C6A" w:rsidRDefault="00251C6A">
            <w:pPr>
              <w:jc w:val="center"/>
              <w:rPr>
                <w:lang w:eastAsia="en-US"/>
              </w:rPr>
            </w:pPr>
            <w:r>
              <w:t>12 мес.</w:t>
            </w:r>
          </w:p>
        </w:tc>
        <w:tc>
          <w:tcPr>
            <w:tcW w:w="4678" w:type="dxa"/>
            <w:tcBorders>
              <w:top w:val="single" w:sz="4" w:space="0" w:color="auto"/>
              <w:left w:val="single" w:sz="4" w:space="0" w:color="auto"/>
              <w:bottom w:val="single" w:sz="4" w:space="0" w:color="auto"/>
              <w:right w:val="single" w:sz="4" w:space="0" w:color="auto"/>
            </w:tcBorders>
            <w:vAlign w:val="center"/>
            <w:hideMark/>
          </w:tcPr>
          <w:p w:rsidR="00251C6A" w:rsidRDefault="00251C6A">
            <w:pPr>
              <w:rPr>
                <w:lang w:eastAsia="en-US"/>
              </w:rPr>
            </w:pPr>
            <w:r>
              <w:rPr>
                <w:noProof/>
              </w:rPr>
              <w:t>Вакцинация против дифтерии</w:t>
            </w:r>
          </w:p>
        </w:tc>
        <w:tc>
          <w:tcPr>
            <w:tcW w:w="851" w:type="dxa"/>
            <w:tcBorders>
              <w:top w:val="single" w:sz="4" w:space="0" w:color="auto"/>
              <w:left w:val="single" w:sz="4" w:space="0" w:color="auto"/>
              <w:bottom w:val="single" w:sz="4" w:space="0" w:color="auto"/>
              <w:right w:val="single" w:sz="4" w:space="0" w:color="auto"/>
            </w:tcBorders>
            <w:vAlign w:val="center"/>
            <w:hideMark/>
          </w:tcPr>
          <w:p w:rsidR="00251C6A" w:rsidRDefault="00251C6A">
            <w:pPr>
              <w:jc w:val="center"/>
              <w:rPr>
                <w:lang w:eastAsia="en-US"/>
              </w:rPr>
            </w:pPr>
            <w:r>
              <w:t>01</w:t>
            </w:r>
          </w:p>
        </w:tc>
        <w:tc>
          <w:tcPr>
            <w:tcW w:w="1842" w:type="dxa"/>
            <w:tcBorders>
              <w:top w:val="single" w:sz="4" w:space="0" w:color="auto"/>
              <w:left w:val="single" w:sz="4" w:space="0" w:color="auto"/>
              <w:bottom w:val="single" w:sz="4" w:space="0" w:color="auto"/>
              <w:right w:val="single" w:sz="4" w:space="0" w:color="auto"/>
            </w:tcBorders>
            <w:vAlign w:val="center"/>
            <w:hideMark/>
          </w:tcPr>
          <w:p w:rsidR="00251C6A" w:rsidRDefault="00251C6A">
            <w:pPr>
              <w:pStyle w:val="a5"/>
              <w:spacing w:line="276" w:lineRule="auto"/>
              <w:jc w:val="center"/>
              <w:rPr>
                <w:lang w:val="en-US" w:eastAsia="en-US"/>
              </w:rPr>
            </w:pPr>
            <w:r>
              <w:rPr>
                <w:lang w:val="en-US" w:eastAsia="en-US"/>
              </w:rPr>
              <w:t>533</w:t>
            </w:r>
          </w:p>
        </w:tc>
        <w:tc>
          <w:tcPr>
            <w:tcW w:w="2694" w:type="dxa"/>
            <w:tcBorders>
              <w:top w:val="single" w:sz="4" w:space="0" w:color="auto"/>
              <w:left w:val="single" w:sz="4" w:space="0" w:color="auto"/>
              <w:bottom w:val="single" w:sz="4" w:space="0" w:color="auto"/>
              <w:right w:val="single" w:sz="4" w:space="0" w:color="auto"/>
            </w:tcBorders>
            <w:vAlign w:val="center"/>
            <w:hideMark/>
          </w:tcPr>
          <w:p w:rsidR="00251C6A" w:rsidRDefault="00251C6A">
            <w:pPr>
              <w:pStyle w:val="a5"/>
              <w:spacing w:line="276" w:lineRule="auto"/>
              <w:jc w:val="center"/>
              <w:rPr>
                <w:lang w:val="en-US" w:eastAsia="en-US"/>
              </w:rPr>
            </w:pPr>
            <w:r>
              <w:rPr>
                <w:lang w:val="en-US" w:eastAsia="en-US"/>
              </w:rPr>
              <w:t>510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1C6A" w:rsidRDefault="00251C6A">
            <w:pPr>
              <w:pStyle w:val="a5"/>
              <w:spacing w:line="276" w:lineRule="auto"/>
              <w:jc w:val="center"/>
              <w:rPr>
                <w:lang w:eastAsia="en-US"/>
              </w:rPr>
            </w:pPr>
            <w:r>
              <w:rPr>
                <w:lang w:eastAsia="en-US"/>
              </w:rPr>
              <w:t>95,6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1C6A" w:rsidRDefault="00251C6A">
            <w:pPr>
              <w:pStyle w:val="a5"/>
              <w:spacing w:line="276" w:lineRule="auto"/>
              <w:jc w:val="center"/>
              <w:rPr>
                <w:lang w:eastAsia="en-US"/>
              </w:rPr>
            </w:pPr>
            <w:r>
              <w:rPr>
                <w:lang w:eastAsia="en-US"/>
              </w:rPr>
              <w:t>95,8</w:t>
            </w:r>
          </w:p>
        </w:tc>
      </w:tr>
      <w:tr w:rsidR="00251C6A" w:rsidTr="00F25ECB">
        <w:tc>
          <w:tcPr>
            <w:tcW w:w="1242" w:type="dxa"/>
            <w:tcBorders>
              <w:top w:val="single" w:sz="4" w:space="0" w:color="auto"/>
              <w:left w:val="single" w:sz="4" w:space="0" w:color="auto"/>
              <w:bottom w:val="single" w:sz="4" w:space="0" w:color="auto"/>
              <w:right w:val="single" w:sz="4" w:space="0" w:color="auto"/>
            </w:tcBorders>
            <w:vAlign w:val="center"/>
            <w:hideMark/>
          </w:tcPr>
          <w:p w:rsidR="00251C6A" w:rsidRDefault="00251C6A">
            <w:pPr>
              <w:jc w:val="center"/>
              <w:rPr>
                <w:lang w:eastAsia="en-US"/>
              </w:rPr>
            </w:pPr>
            <w:r>
              <w:t>24 мес.</w:t>
            </w:r>
          </w:p>
        </w:tc>
        <w:tc>
          <w:tcPr>
            <w:tcW w:w="4678" w:type="dxa"/>
            <w:tcBorders>
              <w:top w:val="single" w:sz="4" w:space="0" w:color="auto"/>
              <w:left w:val="single" w:sz="4" w:space="0" w:color="auto"/>
              <w:bottom w:val="single" w:sz="4" w:space="0" w:color="auto"/>
              <w:right w:val="single" w:sz="4" w:space="0" w:color="auto"/>
            </w:tcBorders>
            <w:vAlign w:val="center"/>
            <w:hideMark/>
          </w:tcPr>
          <w:p w:rsidR="00251C6A" w:rsidRDefault="00251C6A">
            <w:pPr>
              <w:rPr>
                <w:lang w:eastAsia="en-US"/>
              </w:rPr>
            </w:pPr>
            <w:r>
              <w:rPr>
                <w:noProof/>
              </w:rPr>
              <w:t>Первая ревакцинация против дифтерии</w:t>
            </w:r>
          </w:p>
        </w:tc>
        <w:tc>
          <w:tcPr>
            <w:tcW w:w="851" w:type="dxa"/>
            <w:tcBorders>
              <w:top w:val="single" w:sz="4" w:space="0" w:color="auto"/>
              <w:left w:val="single" w:sz="4" w:space="0" w:color="auto"/>
              <w:bottom w:val="single" w:sz="4" w:space="0" w:color="auto"/>
              <w:right w:val="single" w:sz="4" w:space="0" w:color="auto"/>
            </w:tcBorders>
            <w:vAlign w:val="center"/>
            <w:hideMark/>
          </w:tcPr>
          <w:p w:rsidR="00251C6A" w:rsidRDefault="00251C6A">
            <w:pPr>
              <w:jc w:val="center"/>
              <w:rPr>
                <w:lang w:eastAsia="en-US"/>
              </w:rPr>
            </w:pPr>
            <w:r>
              <w:t>02</w:t>
            </w:r>
          </w:p>
        </w:tc>
        <w:tc>
          <w:tcPr>
            <w:tcW w:w="1842" w:type="dxa"/>
            <w:tcBorders>
              <w:top w:val="single" w:sz="4" w:space="0" w:color="auto"/>
              <w:left w:val="single" w:sz="4" w:space="0" w:color="auto"/>
              <w:bottom w:val="single" w:sz="4" w:space="0" w:color="auto"/>
              <w:right w:val="single" w:sz="4" w:space="0" w:color="auto"/>
            </w:tcBorders>
            <w:vAlign w:val="center"/>
            <w:hideMark/>
          </w:tcPr>
          <w:p w:rsidR="00251C6A" w:rsidRDefault="00251C6A">
            <w:pPr>
              <w:pStyle w:val="a5"/>
              <w:spacing w:line="276" w:lineRule="auto"/>
              <w:jc w:val="center"/>
              <w:rPr>
                <w:lang w:val="en-US" w:eastAsia="en-US"/>
              </w:rPr>
            </w:pPr>
            <w:r>
              <w:rPr>
                <w:lang w:val="en-US" w:eastAsia="en-US"/>
              </w:rPr>
              <w:t>557</w:t>
            </w:r>
          </w:p>
        </w:tc>
        <w:tc>
          <w:tcPr>
            <w:tcW w:w="2694" w:type="dxa"/>
            <w:tcBorders>
              <w:top w:val="single" w:sz="4" w:space="0" w:color="auto"/>
              <w:left w:val="single" w:sz="4" w:space="0" w:color="auto"/>
              <w:bottom w:val="single" w:sz="4" w:space="0" w:color="auto"/>
              <w:right w:val="single" w:sz="4" w:space="0" w:color="auto"/>
            </w:tcBorders>
            <w:vAlign w:val="center"/>
            <w:hideMark/>
          </w:tcPr>
          <w:p w:rsidR="00251C6A" w:rsidRDefault="00251C6A">
            <w:pPr>
              <w:pStyle w:val="a5"/>
              <w:spacing w:line="276" w:lineRule="auto"/>
              <w:jc w:val="center"/>
              <w:rPr>
                <w:lang w:val="en-US" w:eastAsia="en-US"/>
              </w:rPr>
            </w:pPr>
            <w:r>
              <w:rPr>
                <w:lang w:val="en-US" w:eastAsia="en-US"/>
              </w:rPr>
              <w:t>536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1C6A" w:rsidRDefault="00251C6A">
            <w:pPr>
              <w:pStyle w:val="a5"/>
              <w:spacing w:line="276" w:lineRule="auto"/>
              <w:jc w:val="center"/>
              <w:rPr>
                <w:lang w:eastAsia="en-US"/>
              </w:rPr>
            </w:pPr>
            <w:r>
              <w:rPr>
                <w:lang w:eastAsia="en-US"/>
              </w:rPr>
              <w:t>96,2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1C6A" w:rsidRDefault="00251C6A">
            <w:pPr>
              <w:pStyle w:val="a5"/>
              <w:spacing w:line="276" w:lineRule="auto"/>
              <w:jc w:val="center"/>
              <w:rPr>
                <w:lang w:eastAsia="en-US"/>
              </w:rPr>
            </w:pPr>
            <w:r>
              <w:rPr>
                <w:lang w:eastAsia="en-US"/>
              </w:rPr>
              <w:t>96,0</w:t>
            </w:r>
          </w:p>
        </w:tc>
      </w:tr>
      <w:tr w:rsidR="00251C6A" w:rsidTr="00F25ECB">
        <w:tc>
          <w:tcPr>
            <w:tcW w:w="1242" w:type="dxa"/>
            <w:tcBorders>
              <w:top w:val="single" w:sz="4" w:space="0" w:color="auto"/>
              <w:left w:val="single" w:sz="4" w:space="0" w:color="auto"/>
              <w:bottom w:val="single" w:sz="4" w:space="0" w:color="auto"/>
              <w:right w:val="single" w:sz="4" w:space="0" w:color="auto"/>
            </w:tcBorders>
            <w:vAlign w:val="center"/>
            <w:hideMark/>
          </w:tcPr>
          <w:p w:rsidR="00251C6A" w:rsidRDefault="00251C6A">
            <w:pPr>
              <w:jc w:val="center"/>
              <w:rPr>
                <w:lang w:eastAsia="en-US"/>
              </w:rPr>
            </w:pPr>
            <w:r>
              <w:t>12 мес.</w:t>
            </w:r>
          </w:p>
        </w:tc>
        <w:tc>
          <w:tcPr>
            <w:tcW w:w="4678" w:type="dxa"/>
            <w:tcBorders>
              <w:top w:val="single" w:sz="4" w:space="0" w:color="auto"/>
              <w:left w:val="single" w:sz="4" w:space="0" w:color="auto"/>
              <w:bottom w:val="single" w:sz="4" w:space="0" w:color="auto"/>
              <w:right w:val="single" w:sz="4" w:space="0" w:color="auto"/>
            </w:tcBorders>
            <w:vAlign w:val="center"/>
            <w:hideMark/>
          </w:tcPr>
          <w:p w:rsidR="00251C6A" w:rsidRDefault="00251C6A">
            <w:pPr>
              <w:rPr>
                <w:lang w:eastAsia="en-US"/>
              </w:rPr>
            </w:pPr>
            <w:r>
              <w:rPr>
                <w:noProof/>
              </w:rPr>
              <w:t>Вакцинация против коклюша</w:t>
            </w:r>
          </w:p>
        </w:tc>
        <w:tc>
          <w:tcPr>
            <w:tcW w:w="851" w:type="dxa"/>
            <w:tcBorders>
              <w:top w:val="single" w:sz="4" w:space="0" w:color="auto"/>
              <w:left w:val="single" w:sz="4" w:space="0" w:color="auto"/>
              <w:bottom w:val="single" w:sz="4" w:space="0" w:color="auto"/>
              <w:right w:val="single" w:sz="4" w:space="0" w:color="auto"/>
            </w:tcBorders>
            <w:vAlign w:val="center"/>
            <w:hideMark/>
          </w:tcPr>
          <w:p w:rsidR="00251C6A" w:rsidRDefault="00251C6A">
            <w:pPr>
              <w:jc w:val="center"/>
              <w:rPr>
                <w:lang w:eastAsia="en-US"/>
              </w:rPr>
            </w:pPr>
            <w:r>
              <w:t>03</w:t>
            </w:r>
          </w:p>
        </w:tc>
        <w:tc>
          <w:tcPr>
            <w:tcW w:w="1842" w:type="dxa"/>
            <w:tcBorders>
              <w:top w:val="single" w:sz="4" w:space="0" w:color="auto"/>
              <w:left w:val="single" w:sz="4" w:space="0" w:color="auto"/>
              <w:bottom w:val="single" w:sz="4" w:space="0" w:color="auto"/>
              <w:right w:val="single" w:sz="4" w:space="0" w:color="auto"/>
            </w:tcBorders>
            <w:vAlign w:val="center"/>
            <w:hideMark/>
          </w:tcPr>
          <w:p w:rsidR="00251C6A" w:rsidRDefault="00251C6A">
            <w:pPr>
              <w:pStyle w:val="a5"/>
              <w:spacing w:line="276" w:lineRule="auto"/>
              <w:jc w:val="center"/>
              <w:rPr>
                <w:lang w:val="en-US" w:eastAsia="en-US"/>
              </w:rPr>
            </w:pPr>
            <w:r>
              <w:rPr>
                <w:lang w:val="en-US" w:eastAsia="en-US"/>
              </w:rPr>
              <w:t>533</w:t>
            </w:r>
          </w:p>
        </w:tc>
        <w:tc>
          <w:tcPr>
            <w:tcW w:w="2694" w:type="dxa"/>
            <w:tcBorders>
              <w:top w:val="single" w:sz="4" w:space="0" w:color="auto"/>
              <w:left w:val="single" w:sz="4" w:space="0" w:color="auto"/>
              <w:bottom w:val="single" w:sz="4" w:space="0" w:color="auto"/>
              <w:right w:val="single" w:sz="4" w:space="0" w:color="auto"/>
            </w:tcBorders>
            <w:vAlign w:val="center"/>
            <w:hideMark/>
          </w:tcPr>
          <w:p w:rsidR="00251C6A" w:rsidRDefault="00251C6A">
            <w:pPr>
              <w:pStyle w:val="a5"/>
              <w:spacing w:line="276" w:lineRule="auto"/>
              <w:jc w:val="center"/>
              <w:rPr>
                <w:lang w:val="en-US" w:eastAsia="en-US"/>
              </w:rPr>
            </w:pPr>
            <w:r>
              <w:rPr>
                <w:lang w:val="en-US" w:eastAsia="en-US"/>
              </w:rPr>
              <w:t>508</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1C6A" w:rsidRDefault="00251C6A">
            <w:pPr>
              <w:pStyle w:val="a5"/>
              <w:spacing w:line="276" w:lineRule="auto"/>
              <w:jc w:val="center"/>
              <w:rPr>
                <w:lang w:eastAsia="en-US"/>
              </w:rPr>
            </w:pPr>
            <w:r>
              <w:rPr>
                <w:lang w:eastAsia="en-US"/>
              </w:rPr>
              <w:t>95,3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1C6A" w:rsidRDefault="00251C6A">
            <w:pPr>
              <w:pStyle w:val="a5"/>
              <w:spacing w:line="276" w:lineRule="auto"/>
              <w:jc w:val="center"/>
              <w:rPr>
                <w:lang w:eastAsia="en-US"/>
              </w:rPr>
            </w:pPr>
            <w:r>
              <w:rPr>
                <w:lang w:eastAsia="en-US"/>
              </w:rPr>
              <w:t>95,6</w:t>
            </w:r>
          </w:p>
        </w:tc>
      </w:tr>
      <w:tr w:rsidR="00251C6A" w:rsidTr="00F25ECB">
        <w:tc>
          <w:tcPr>
            <w:tcW w:w="1242" w:type="dxa"/>
            <w:tcBorders>
              <w:top w:val="single" w:sz="4" w:space="0" w:color="auto"/>
              <w:left w:val="single" w:sz="4" w:space="0" w:color="auto"/>
              <w:bottom w:val="single" w:sz="4" w:space="0" w:color="auto"/>
              <w:right w:val="single" w:sz="4" w:space="0" w:color="auto"/>
            </w:tcBorders>
            <w:vAlign w:val="center"/>
            <w:hideMark/>
          </w:tcPr>
          <w:p w:rsidR="00251C6A" w:rsidRDefault="00251C6A">
            <w:pPr>
              <w:jc w:val="center"/>
              <w:rPr>
                <w:lang w:eastAsia="en-US"/>
              </w:rPr>
            </w:pPr>
            <w:r>
              <w:t>24 мес.</w:t>
            </w:r>
          </w:p>
        </w:tc>
        <w:tc>
          <w:tcPr>
            <w:tcW w:w="4678" w:type="dxa"/>
            <w:tcBorders>
              <w:top w:val="single" w:sz="4" w:space="0" w:color="auto"/>
              <w:left w:val="single" w:sz="4" w:space="0" w:color="auto"/>
              <w:bottom w:val="single" w:sz="4" w:space="0" w:color="auto"/>
              <w:right w:val="single" w:sz="4" w:space="0" w:color="auto"/>
            </w:tcBorders>
            <w:vAlign w:val="center"/>
            <w:hideMark/>
          </w:tcPr>
          <w:p w:rsidR="00251C6A" w:rsidRDefault="00251C6A">
            <w:pPr>
              <w:rPr>
                <w:lang w:eastAsia="en-US"/>
              </w:rPr>
            </w:pPr>
            <w:r>
              <w:rPr>
                <w:noProof/>
              </w:rPr>
              <w:t>Ревакцинация против коклюша</w:t>
            </w:r>
          </w:p>
        </w:tc>
        <w:tc>
          <w:tcPr>
            <w:tcW w:w="851" w:type="dxa"/>
            <w:tcBorders>
              <w:top w:val="single" w:sz="4" w:space="0" w:color="auto"/>
              <w:left w:val="single" w:sz="4" w:space="0" w:color="auto"/>
              <w:bottom w:val="single" w:sz="4" w:space="0" w:color="auto"/>
              <w:right w:val="single" w:sz="4" w:space="0" w:color="auto"/>
            </w:tcBorders>
            <w:vAlign w:val="center"/>
            <w:hideMark/>
          </w:tcPr>
          <w:p w:rsidR="00251C6A" w:rsidRDefault="00251C6A">
            <w:pPr>
              <w:jc w:val="center"/>
              <w:rPr>
                <w:lang w:eastAsia="en-US"/>
              </w:rPr>
            </w:pPr>
            <w:r>
              <w:t>04</w:t>
            </w:r>
          </w:p>
        </w:tc>
        <w:tc>
          <w:tcPr>
            <w:tcW w:w="1842" w:type="dxa"/>
            <w:tcBorders>
              <w:top w:val="single" w:sz="4" w:space="0" w:color="auto"/>
              <w:left w:val="single" w:sz="4" w:space="0" w:color="auto"/>
              <w:bottom w:val="single" w:sz="4" w:space="0" w:color="auto"/>
              <w:right w:val="single" w:sz="4" w:space="0" w:color="auto"/>
            </w:tcBorders>
            <w:vAlign w:val="center"/>
            <w:hideMark/>
          </w:tcPr>
          <w:p w:rsidR="00251C6A" w:rsidRDefault="00251C6A">
            <w:pPr>
              <w:pStyle w:val="a5"/>
              <w:spacing w:line="276" w:lineRule="auto"/>
              <w:jc w:val="center"/>
              <w:rPr>
                <w:lang w:val="en-US" w:eastAsia="en-US"/>
              </w:rPr>
            </w:pPr>
            <w:r>
              <w:rPr>
                <w:lang w:val="en-US" w:eastAsia="en-US"/>
              </w:rPr>
              <w:t>557</w:t>
            </w:r>
          </w:p>
        </w:tc>
        <w:tc>
          <w:tcPr>
            <w:tcW w:w="2694" w:type="dxa"/>
            <w:tcBorders>
              <w:top w:val="single" w:sz="4" w:space="0" w:color="auto"/>
              <w:left w:val="single" w:sz="4" w:space="0" w:color="auto"/>
              <w:bottom w:val="single" w:sz="4" w:space="0" w:color="auto"/>
              <w:right w:val="single" w:sz="4" w:space="0" w:color="auto"/>
            </w:tcBorders>
            <w:vAlign w:val="center"/>
            <w:hideMark/>
          </w:tcPr>
          <w:p w:rsidR="00251C6A" w:rsidRDefault="00251C6A">
            <w:pPr>
              <w:pStyle w:val="a5"/>
              <w:spacing w:line="276" w:lineRule="auto"/>
              <w:jc w:val="center"/>
              <w:rPr>
                <w:lang w:val="en-US" w:eastAsia="en-US"/>
              </w:rPr>
            </w:pPr>
            <w:r>
              <w:rPr>
                <w:lang w:val="en-US" w:eastAsia="en-US"/>
              </w:rPr>
              <w:t>536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1C6A" w:rsidRDefault="00251C6A">
            <w:pPr>
              <w:pStyle w:val="a5"/>
              <w:spacing w:line="276" w:lineRule="auto"/>
              <w:jc w:val="center"/>
              <w:rPr>
                <w:lang w:eastAsia="en-US"/>
              </w:rPr>
            </w:pPr>
            <w:r>
              <w:rPr>
                <w:lang w:eastAsia="en-US"/>
              </w:rPr>
              <w:t>96,2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1C6A" w:rsidRDefault="00251C6A">
            <w:pPr>
              <w:pStyle w:val="a5"/>
              <w:spacing w:line="276" w:lineRule="auto"/>
              <w:jc w:val="center"/>
              <w:rPr>
                <w:lang w:eastAsia="en-US"/>
              </w:rPr>
            </w:pPr>
            <w:r>
              <w:rPr>
                <w:lang w:eastAsia="en-US"/>
              </w:rPr>
              <w:t>95,5</w:t>
            </w:r>
          </w:p>
        </w:tc>
      </w:tr>
      <w:tr w:rsidR="00251C6A" w:rsidTr="00F25ECB">
        <w:tc>
          <w:tcPr>
            <w:tcW w:w="1242" w:type="dxa"/>
            <w:tcBorders>
              <w:top w:val="single" w:sz="4" w:space="0" w:color="auto"/>
              <w:left w:val="single" w:sz="4" w:space="0" w:color="auto"/>
              <w:bottom w:val="single" w:sz="4" w:space="0" w:color="auto"/>
              <w:right w:val="single" w:sz="4" w:space="0" w:color="auto"/>
            </w:tcBorders>
            <w:vAlign w:val="center"/>
            <w:hideMark/>
          </w:tcPr>
          <w:p w:rsidR="00251C6A" w:rsidRDefault="00251C6A">
            <w:pPr>
              <w:jc w:val="center"/>
              <w:rPr>
                <w:lang w:eastAsia="en-US"/>
              </w:rPr>
            </w:pPr>
            <w:r>
              <w:t>12 мес.</w:t>
            </w:r>
          </w:p>
        </w:tc>
        <w:tc>
          <w:tcPr>
            <w:tcW w:w="4678" w:type="dxa"/>
            <w:tcBorders>
              <w:top w:val="single" w:sz="4" w:space="0" w:color="auto"/>
              <w:left w:val="single" w:sz="4" w:space="0" w:color="auto"/>
              <w:bottom w:val="single" w:sz="4" w:space="0" w:color="auto"/>
              <w:right w:val="single" w:sz="4" w:space="0" w:color="auto"/>
            </w:tcBorders>
            <w:vAlign w:val="center"/>
            <w:hideMark/>
          </w:tcPr>
          <w:p w:rsidR="00251C6A" w:rsidRDefault="00251C6A">
            <w:pPr>
              <w:rPr>
                <w:lang w:eastAsia="en-US"/>
              </w:rPr>
            </w:pPr>
            <w:r>
              <w:rPr>
                <w:noProof/>
              </w:rPr>
              <w:t>Вакцинация против полиомиелита</w:t>
            </w:r>
          </w:p>
        </w:tc>
        <w:tc>
          <w:tcPr>
            <w:tcW w:w="851" w:type="dxa"/>
            <w:tcBorders>
              <w:top w:val="single" w:sz="4" w:space="0" w:color="auto"/>
              <w:left w:val="single" w:sz="4" w:space="0" w:color="auto"/>
              <w:bottom w:val="single" w:sz="4" w:space="0" w:color="auto"/>
              <w:right w:val="single" w:sz="4" w:space="0" w:color="auto"/>
            </w:tcBorders>
            <w:vAlign w:val="center"/>
            <w:hideMark/>
          </w:tcPr>
          <w:p w:rsidR="00251C6A" w:rsidRDefault="00251C6A">
            <w:pPr>
              <w:jc w:val="center"/>
              <w:rPr>
                <w:lang w:eastAsia="en-US"/>
              </w:rPr>
            </w:pPr>
            <w:r>
              <w:t>05</w:t>
            </w:r>
          </w:p>
        </w:tc>
        <w:tc>
          <w:tcPr>
            <w:tcW w:w="1842" w:type="dxa"/>
            <w:tcBorders>
              <w:top w:val="single" w:sz="4" w:space="0" w:color="auto"/>
              <w:left w:val="single" w:sz="4" w:space="0" w:color="auto"/>
              <w:bottom w:val="single" w:sz="4" w:space="0" w:color="auto"/>
              <w:right w:val="single" w:sz="4" w:space="0" w:color="auto"/>
            </w:tcBorders>
            <w:vAlign w:val="center"/>
            <w:hideMark/>
          </w:tcPr>
          <w:p w:rsidR="00251C6A" w:rsidRDefault="00251C6A">
            <w:pPr>
              <w:pStyle w:val="a5"/>
              <w:spacing w:line="276" w:lineRule="auto"/>
              <w:jc w:val="center"/>
              <w:rPr>
                <w:lang w:val="en-US" w:eastAsia="en-US"/>
              </w:rPr>
            </w:pPr>
            <w:r>
              <w:rPr>
                <w:lang w:val="en-US" w:eastAsia="en-US"/>
              </w:rPr>
              <w:t>533</w:t>
            </w:r>
          </w:p>
        </w:tc>
        <w:tc>
          <w:tcPr>
            <w:tcW w:w="2694" w:type="dxa"/>
            <w:tcBorders>
              <w:top w:val="single" w:sz="4" w:space="0" w:color="auto"/>
              <w:left w:val="single" w:sz="4" w:space="0" w:color="auto"/>
              <w:bottom w:val="single" w:sz="4" w:space="0" w:color="auto"/>
              <w:right w:val="single" w:sz="4" w:space="0" w:color="auto"/>
            </w:tcBorders>
            <w:vAlign w:val="center"/>
            <w:hideMark/>
          </w:tcPr>
          <w:p w:rsidR="00251C6A" w:rsidRDefault="00251C6A">
            <w:pPr>
              <w:pStyle w:val="a5"/>
              <w:spacing w:line="276" w:lineRule="auto"/>
              <w:jc w:val="center"/>
              <w:rPr>
                <w:lang w:val="en-US" w:eastAsia="en-US"/>
              </w:rPr>
            </w:pPr>
            <w:r>
              <w:rPr>
                <w:lang w:val="en-US" w:eastAsia="en-US"/>
              </w:rPr>
              <w:t>510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1C6A" w:rsidRDefault="00251C6A">
            <w:pPr>
              <w:pStyle w:val="a5"/>
              <w:spacing w:line="276" w:lineRule="auto"/>
              <w:jc w:val="center"/>
              <w:rPr>
                <w:lang w:eastAsia="en-US"/>
              </w:rPr>
            </w:pPr>
            <w:r>
              <w:rPr>
                <w:lang w:eastAsia="en-US"/>
              </w:rPr>
              <w:t>95,6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1C6A" w:rsidRDefault="00251C6A">
            <w:pPr>
              <w:pStyle w:val="a5"/>
              <w:spacing w:line="276" w:lineRule="auto"/>
              <w:jc w:val="center"/>
              <w:rPr>
                <w:lang w:eastAsia="en-US"/>
              </w:rPr>
            </w:pPr>
            <w:r>
              <w:rPr>
                <w:lang w:eastAsia="en-US"/>
              </w:rPr>
              <w:t>96,1</w:t>
            </w:r>
          </w:p>
        </w:tc>
      </w:tr>
      <w:tr w:rsidR="00251C6A" w:rsidTr="00F25ECB">
        <w:tc>
          <w:tcPr>
            <w:tcW w:w="1242" w:type="dxa"/>
            <w:tcBorders>
              <w:top w:val="single" w:sz="4" w:space="0" w:color="auto"/>
              <w:left w:val="single" w:sz="4" w:space="0" w:color="auto"/>
              <w:bottom w:val="single" w:sz="4" w:space="0" w:color="auto"/>
              <w:right w:val="single" w:sz="4" w:space="0" w:color="auto"/>
            </w:tcBorders>
            <w:vAlign w:val="center"/>
            <w:hideMark/>
          </w:tcPr>
          <w:p w:rsidR="00251C6A" w:rsidRDefault="00251C6A">
            <w:pPr>
              <w:jc w:val="center"/>
              <w:rPr>
                <w:lang w:eastAsia="en-US"/>
              </w:rPr>
            </w:pPr>
            <w:r>
              <w:t>24 мес.</w:t>
            </w:r>
          </w:p>
        </w:tc>
        <w:tc>
          <w:tcPr>
            <w:tcW w:w="4678" w:type="dxa"/>
            <w:tcBorders>
              <w:top w:val="single" w:sz="4" w:space="0" w:color="auto"/>
              <w:left w:val="single" w:sz="4" w:space="0" w:color="auto"/>
              <w:bottom w:val="single" w:sz="4" w:space="0" w:color="auto"/>
              <w:right w:val="single" w:sz="4" w:space="0" w:color="auto"/>
            </w:tcBorders>
            <w:vAlign w:val="center"/>
            <w:hideMark/>
          </w:tcPr>
          <w:p w:rsidR="00251C6A" w:rsidRDefault="00251C6A">
            <w:pPr>
              <w:rPr>
                <w:lang w:eastAsia="en-US"/>
              </w:rPr>
            </w:pPr>
            <w:r>
              <w:rPr>
                <w:noProof/>
              </w:rPr>
              <w:t>Вторая ревакцинация против полиомиелита</w:t>
            </w:r>
          </w:p>
        </w:tc>
        <w:tc>
          <w:tcPr>
            <w:tcW w:w="851" w:type="dxa"/>
            <w:tcBorders>
              <w:top w:val="single" w:sz="4" w:space="0" w:color="auto"/>
              <w:left w:val="single" w:sz="4" w:space="0" w:color="auto"/>
              <w:bottom w:val="single" w:sz="4" w:space="0" w:color="auto"/>
              <w:right w:val="single" w:sz="4" w:space="0" w:color="auto"/>
            </w:tcBorders>
            <w:vAlign w:val="center"/>
            <w:hideMark/>
          </w:tcPr>
          <w:p w:rsidR="00251C6A" w:rsidRDefault="00251C6A">
            <w:pPr>
              <w:jc w:val="center"/>
              <w:rPr>
                <w:lang w:eastAsia="en-US"/>
              </w:rPr>
            </w:pPr>
            <w:r>
              <w:t>06</w:t>
            </w:r>
          </w:p>
        </w:tc>
        <w:tc>
          <w:tcPr>
            <w:tcW w:w="1842" w:type="dxa"/>
            <w:tcBorders>
              <w:top w:val="single" w:sz="4" w:space="0" w:color="auto"/>
              <w:left w:val="single" w:sz="4" w:space="0" w:color="auto"/>
              <w:bottom w:val="single" w:sz="4" w:space="0" w:color="auto"/>
              <w:right w:val="single" w:sz="4" w:space="0" w:color="auto"/>
            </w:tcBorders>
            <w:vAlign w:val="center"/>
            <w:hideMark/>
          </w:tcPr>
          <w:p w:rsidR="00251C6A" w:rsidRDefault="00251C6A">
            <w:pPr>
              <w:pStyle w:val="a5"/>
              <w:spacing w:line="276" w:lineRule="auto"/>
              <w:jc w:val="center"/>
              <w:rPr>
                <w:lang w:val="en-US" w:eastAsia="en-US"/>
              </w:rPr>
            </w:pPr>
            <w:r>
              <w:rPr>
                <w:lang w:val="en-US" w:eastAsia="en-US"/>
              </w:rPr>
              <w:t>557</w:t>
            </w:r>
          </w:p>
        </w:tc>
        <w:tc>
          <w:tcPr>
            <w:tcW w:w="2694" w:type="dxa"/>
            <w:tcBorders>
              <w:top w:val="single" w:sz="4" w:space="0" w:color="auto"/>
              <w:left w:val="single" w:sz="4" w:space="0" w:color="auto"/>
              <w:bottom w:val="single" w:sz="4" w:space="0" w:color="auto"/>
              <w:right w:val="single" w:sz="4" w:space="0" w:color="auto"/>
            </w:tcBorders>
            <w:vAlign w:val="center"/>
            <w:hideMark/>
          </w:tcPr>
          <w:p w:rsidR="00251C6A" w:rsidRDefault="00251C6A">
            <w:pPr>
              <w:pStyle w:val="a5"/>
              <w:spacing w:line="276" w:lineRule="auto"/>
              <w:jc w:val="center"/>
              <w:rPr>
                <w:lang w:val="en-US" w:eastAsia="en-US"/>
              </w:rPr>
            </w:pPr>
            <w:r>
              <w:rPr>
                <w:lang w:val="en-US" w:eastAsia="en-US"/>
              </w:rPr>
              <w:t>538</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1C6A" w:rsidRDefault="00251C6A">
            <w:pPr>
              <w:pStyle w:val="a5"/>
              <w:spacing w:line="276" w:lineRule="auto"/>
              <w:jc w:val="center"/>
              <w:rPr>
                <w:lang w:eastAsia="en-US"/>
              </w:rPr>
            </w:pPr>
            <w:r>
              <w:rPr>
                <w:lang w:eastAsia="en-US"/>
              </w:rPr>
              <w:t>96,6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1C6A" w:rsidRDefault="00251C6A">
            <w:pPr>
              <w:pStyle w:val="a5"/>
              <w:spacing w:line="276" w:lineRule="auto"/>
              <w:jc w:val="center"/>
              <w:rPr>
                <w:lang w:eastAsia="en-US"/>
              </w:rPr>
            </w:pPr>
            <w:r>
              <w:rPr>
                <w:lang w:eastAsia="en-US"/>
              </w:rPr>
              <w:t>96,5</w:t>
            </w:r>
          </w:p>
        </w:tc>
      </w:tr>
      <w:tr w:rsidR="00251C6A" w:rsidTr="00F25ECB">
        <w:tc>
          <w:tcPr>
            <w:tcW w:w="1242" w:type="dxa"/>
            <w:tcBorders>
              <w:top w:val="single" w:sz="4" w:space="0" w:color="auto"/>
              <w:left w:val="single" w:sz="4" w:space="0" w:color="auto"/>
              <w:bottom w:val="single" w:sz="4" w:space="0" w:color="auto"/>
              <w:right w:val="single" w:sz="4" w:space="0" w:color="auto"/>
            </w:tcBorders>
            <w:vAlign w:val="center"/>
            <w:hideMark/>
          </w:tcPr>
          <w:p w:rsidR="00251C6A" w:rsidRDefault="00251C6A">
            <w:pPr>
              <w:jc w:val="center"/>
              <w:rPr>
                <w:lang w:eastAsia="en-US"/>
              </w:rPr>
            </w:pPr>
            <w:r>
              <w:t>24 мес.</w:t>
            </w:r>
          </w:p>
        </w:tc>
        <w:tc>
          <w:tcPr>
            <w:tcW w:w="4678" w:type="dxa"/>
            <w:tcBorders>
              <w:top w:val="single" w:sz="4" w:space="0" w:color="auto"/>
              <w:left w:val="single" w:sz="4" w:space="0" w:color="auto"/>
              <w:bottom w:val="single" w:sz="4" w:space="0" w:color="auto"/>
              <w:right w:val="single" w:sz="4" w:space="0" w:color="auto"/>
            </w:tcBorders>
            <w:vAlign w:val="center"/>
            <w:hideMark/>
          </w:tcPr>
          <w:p w:rsidR="00251C6A" w:rsidRDefault="00251C6A">
            <w:pPr>
              <w:rPr>
                <w:lang w:eastAsia="en-US"/>
              </w:rPr>
            </w:pPr>
            <w:r>
              <w:rPr>
                <w:noProof/>
              </w:rPr>
              <w:t>Вакцинация против кори</w:t>
            </w:r>
          </w:p>
        </w:tc>
        <w:tc>
          <w:tcPr>
            <w:tcW w:w="851" w:type="dxa"/>
            <w:tcBorders>
              <w:top w:val="single" w:sz="4" w:space="0" w:color="auto"/>
              <w:left w:val="single" w:sz="4" w:space="0" w:color="auto"/>
              <w:bottom w:val="single" w:sz="4" w:space="0" w:color="auto"/>
              <w:right w:val="single" w:sz="4" w:space="0" w:color="auto"/>
            </w:tcBorders>
            <w:vAlign w:val="center"/>
            <w:hideMark/>
          </w:tcPr>
          <w:p w:rsidR="00251C6A" w:rsidRDefault="00251C6A">
            <w:pPr>
              <w:jc w:val="center"/>
              <w:rPr>
                <w:lang w:eastAsia="en-US"/>
              </w:rPr>
            </w:pPr>
            <w:r>
              <w:t>07</w:t>
            </w:r>
          </w:p>
        </w:tc>
        <w:tc>
          <w:tcPr>
            <w:tcW w:w="1842" w:type="dxa"/>
            <w:tcBorders>
              <w:top w:val="single" w:sz="4" w:space="0" w:color="auto"/>
              <w:left w:val="single" w:sz="4" w:space="0" w:color="auto"/>
              <w:bottom w:val="single" w:sz="4" w:space="0" w:color="auto"/>
              <w:right w:val="single" w:sz="4" w:space="0" w:color="auto"/>
            </w:tcBorders>
            <w:vAlign w:val="center"/>
            <w:hideMark/>
          </w:tcPr>
          <w:p w:rsidR="00251C6A" w:rsidRDefault="00251C6A">
            <w:pPr>
              <w:pStyle w:val="a5"/>
              <w:spacing w:line="276" w:lineRule="auto"/>
              <w:jc w:val="center"/>
              <w:rPr>
                <w:lang w:val="en-US" w:eastAsia="en-US"/>
              </w:rPr>
            </w:pPr>
            <w:r>
              <w:rPr>
                <w:lang w:val="en-US" w:eastAsia="en-US"/>
              </w:rPr>
              <w:t>557</w:t>
            </w:r>
          </w:p>
        </w:tc>
        <w:tc>
          <w:tcPr>
            <w:tcW w:w="2694" w:type="dxa"/>
            <w:tcBorders>
              <w:top w:val="single" w:sz="4" w:space="0" w:color="auto"/>
              <w:left w:val="single" w:sz="4" w:space="0" w:color="auto"/>
              <w:bottom w:val="single" w:sz="4" w:space="0" w:color="auto"/>
              <w:right w:val="single" w:sz="4" w:space="0" w:color="auto"/>
            </w:tcBorders>
            <w:vAlign w:val="center"/>
            <w:hideMark/>
          </w:tcPr>
          <w:p w:rsidR="00251C6A" w:rsidRDefault="00251C6A">
            <w:pPr>
              <w:pStyle w:val="a5"/>
              <w:spacing w:line="276" w:lineRule="auto"/>
              <w:jc w:val="center"/>
              <w:rPr>
                <w:lang w:val="en-US" w:eastAsia="en-US"/>
              </w:rPr>
            </w:pPr>
            <w:r>
              <w:rPr>
                <w:lang w:val="en-US" w:eastAsia="en-US"/>
              </w:rPr>
              <w:t>538</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1C6A" w:rsidRDefault="00251C6A">
            <w:pPr>
              <w:pStyle w:val="a5"/>
              <w:spacing w:line="276" w:lineRule="auto"/>
              <w:jc w:val="center"/>
              <w:rPr>
                <w:lang w:eastAsia="en-US"/>
              </w:rPr>
            </w:pPr>
            <w:r>
              <w:rPr>
                <w:lang w:eastAsia="en-US"/>
              </w:rPr>
              <w:t>96,6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1C6A" w:rsidRDefault="00251C6A">
            <w:pPr>
              <w:pStyle w:val="a5"/>
              <w:spacing w:line="276" w:lineRule="auto"/>
              <w:jc w:val="center"/>
              <w:rPr>
                <w:lang w:eastAsia="en-US"/>
              </w:rPr>
            </w:pPr>
            <w:r>
              <w:rPr>
                <w:lang w:eastAsia="en-US"/>
              </w:rPr>
              <w:t>96,8</w:t>
            </w:r>
          </w:p>
        </w:tc>
      </w:tr>
      <w:tr w:rsidR="00251C6A" w:rsidTr="00F25ECB">
        <w:tc>
          <w:tcPr>
            <w:tcW w:w="1242" w:type="dxa"/>
            <w:tcBorders>
              <w:top w:val="single" w:sz="4" w:space="0" w:color="auto"/>
              <w:left w:val="single" w:sz="4" w:space="0" w:color="auto"/>
              <w:bottom w:val="single" w:sz="4" w:space="0" w:color="auto"/>
              <w:right w:val="single" w:sz="4" w:space="0" w:color="auto"/>
            </w:tcBorders>
            <w:vAlign w:val="center"/>
            <w:hideMark/>
          </w:tcPr>
          <w:p w:rsidR="00251C6A" w:rsidRDefault="00251C6A">
            <w:pPr>
              <w:jc w:val="center"/>
              <w:rPr>
                <w:lang w:eastAsia="en-US"/>
              </w:rPr>
            </w:pPr>
            <w:r>
              <w:t>24 мес.</w:t>
            </w:r>
          </w:p>
        </w:tc>
        <w:tc>
          <w:tcPr>
            <w:tcW w:w="4678" w:type="dxa"/>
            <w:tcBorders>
              <w:top w:val="single" w:sz="4" w:space="0" w:color="auto"/>
              <w:left w:val="single" w:sz="4" w:space="0" w:color="auto"/>
              <w:bottom w:val="single" w:sz="4" w:space="0" w:color="auto"/>
              <w:right w:val="single" w:sz="4" w:space="0" w:color="auto"/>
            </w:tcBorders>
            <w:vAlign w:val="center"/>
            <w:hideMark/>
          </w:tcPr>
          <w:p w:rsidR="00251C6A" w:rsidRDefault="00251C6A">
            <w:pPr>
              <w:rPr>
                <w:lang w:eastAsia="en-US"/>
              </w:rPr>
            </w:pPr>
            <w:r>
              <w:rPr>
                <w:noProof/>
              </w:rPr>
              <w:t>Вакцинация против эпидемического паротита</w:t>
            </w:r>
          </w:p>
        </w:tc>
        <w:tc>
          <w:tcPr>
            <w:tcW w:w="851" w:type="dxa"/>
            <w:tcBorders>
              <w:top w:val="single" w:sz="4" w:space="0" w:color="auto"/>
              <w:left w:val="single" w:sz="4" w:space="0" w:color="auto"/>
              <w:bottom w:val="single" w:sz="4" w:space="0" w:color="auto"/>
              <w:right w:val="single" w:sz="4" w:space="0" w:color="auto"/>
            </w:tcBorders>
            <w:vAlign w:val="center"/>
            <w:hideMark/>
          </w:tcPr>
          <w:p w:rsidR="00251C6A" w:rsidRDefault="00251C6A">
            <w:pPr>
              <w:jc w:val="center"/>
              <w:rPr>
                <w:lang w:eastAsia="en-US"/>
              </w:rPr>
            </w:pPr>
            <w:r>
              <w:t>08</w:t>
            </w:r>
          </w:p>
        </w:tc>
        <w:tc>
          <w:tcPr>
            <w:tcW w:w="1842" w:type="dxa"/>
            <w:tcBorders>
              <w:top w:val="single" w:sz="4" w:space="0" w:color="auto"/>
              <w:left w:val="single" w:sz="4" w:space="0" w:color="auto"/>
              <w:bottom w:val="single" w:sz="4" w:space="0" w:color="auto"/>
              <w:right w:val="single" w:sz="4" w:space="0" w:color="auto"/>
            </w:tcBorders>
            <w:vAlign w:val="center"/>
            <w:hideMark/>
          </w:tcPr>
          <w:p w:rsidR="00251C6A" w:rsidRDefault="00251C6A">
            <w:pPr>
              <w:pStyle w:val="a5"/>
              <w:spacing w:line="276" w:lineRule="auto"/>
              <w:jc w:val="center"/>
              <w:rPr>
                <w:lang w:val="en-US" w:eastAsia="en-US"/>
              </w:rPr>
            </w:pPr>
            <w:r>
              <w:rPr>
                <w:lang w:val="en-US" w:eastAsia="en-US"/>
              </w:rPr>
              <w:t>557</w:t>
            </w:r>
          </w:p>
        </w:tc>
        <w:tc>
          <w:tcPr>
            <w:tcW w:w="2694" w:type="dxa"/>
            <w:tcBorders>
              <w:top w:val="single" w:sz="4" w:space="0" w:color="auto"/>
              <w:left w:val="single" w:sz="4" w:space="0" w:color="auto"/>
              <w:bottom w:val="single" w:sz="4" w:space="0" w:color="auto"/>
              <w:right w:val="single" w:sz="4" w:space="0" w:color="auto"/>
            </w:tcBorders>
            <w:vAlign w:val="center"/>
            <w:hideMark/>
          </w:tcPr>
          <w:p w:rsidR="00251C6A" w:rsidRDefault="00251C6A">
            <w:pPr>
              <w:pStyle w:val="a5"/>
              <w:spacing w:line="276" w:lineRule="auto"/>
              <w:jc w:val="center"/>
              <w:rPr>
                <w:lang w:val="en-US" w:eastAsia="en-US"/>
              </w:rPr>
            </w:pPr>
            <w:r>
              <w:rPr>
                <w:lang w:val="en-US" w:eastAsia="en-US"/>
              </w:rPr>
              <w:t>538</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1C6A" w:rsidRDefault="00251C6A">
            <w:pPr>
              <w:pStyle w:val="a5"/>
              <w:spacing w:line="276" w:lineRule="auto"/>
              <w:jc w:val="center"/>
              <w:rPr>
                <w:lang w:eastAsia="en-US"/>
              </w:rPr>
            </w:pPr>
            <w:r>
              <w:rPr>
                <w:lang w:eastAsia="en-US"/>
              </w:rPr>
              <w:t>96,6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1C6A" w:rsidRDefault="00251C6A">
            <w:pPr>
              <w:pStyle w:val="a5"/>
              <w:spacing w:line="276" w:lineRule="auto"/>
              <w:jc w:val="center"/>
              <w:rPr>
                <w:lang w:eastAsia="en-US"/>
              </w:rPr>
            </w:pPr>
            <w:r>
              <w:rPr>
                <w:lang w:eastAsia="en-US"/>
              </w:rPr>
              <w:t>96,8</w:t>
            </w:r>
          </w:p>
        </w:tc>
      </w:tr>
      <w:tr w:rsidR="00251C6A" w:rsidTr="00F25ECB">
        <w:tc>
          <w:tcPr>
            <w:tcW w:w="1242" w:type="dxa"/>
            <w:tcBorders>
              <w:top w:val="single" w:sz="4" w:space="0" w:color="auto"/>
              <w:left w:val="single" w:sz="4" w:space="0" w:color="auto"/>
              <w:bottom w:val="single" w:sz="4" w:space="0" w:color="auto"/>
              <w:right w:val="single" w:sz="4" w:space="0" w:color="auto"/>
            </w:tcBorders>
            <w:vAlign w:val="center"/>
            <w:hideMark/>
          </w:tcPr>
          <w:p w:rsidR="00251C6A" w:rsidRDefault="00251C6A">
            <w:pPr>
              <w:jc w:val="center"/>
              <w:rPr>
                <w:lang w:eastAsia="en-US"/>
              </w:rPr>
            </w:pPr>
            <w:r>
              <w:t>24 мес.</w:t>
            </w:r>
          </w:p>
        </w:tc>
        <w:tc>
          <w:tcPr>
            <w:tcW w:w="4678" w:type="dxa"/>
            <w:tcBorders>
              <w:top w:val="single" w:sz="4" w:space="0" w:color="auto"/>
              <w:left w:val="single" w:sz="4" w:space="0" w:color="auto"/>
              <w:bottom w:val="single" w:sz="4" w:space="0" w:color="auto"/>
              <w:right w:val="single" w:sz="4" w:space="0" w:color="auto"/>
            </w:tcBorders>
            <w:vAlign w:val="center"/>
            <w:hideMark/>
          </w:tcPr>
          <w:p w:rsidR="00251C6A" w:rsidRDefault="00251C6A">
            <w:pPr>
              <w:rPr>
                <w:lang w:eastAsia="en-US"/>
              </w:rPr>
            </w:pPr>
            <w:r>
              <w:rPr>
                <w:noProof/>
              </w:rPr>
              <w:t>Вакцинация против краснухи</w:t>
            </w:r>
          </w:p>
        </w:tc>
        <w:tc>
          <w:tcPr>
            <w:tcW w:w="851" w:type="dxa"/>
            <w:tcBorders>
              <w:top w:val="single" w:sz="4" w:space="0" w:color="auto"/>
              <w:left w:val="single" w:sz="4" w:space="0" w:color="auto"/>
              <w:bottom w:val="single" w:sz="4" w:space="0" w:color="auto"/>
              <w:right w:val="single" w:sz="4" w:space="0" w:color="auto"/>
            </w:tcBorders>
            <w:vAlign w:val="center"/>
            <w:hideMark/>
          </w:tcPr>
          <w:p w:rsidR="00251C6A" w:rsidRDefault="00251C6A">
            <w:pPr>
              <w:jc w:val="center"/>
              <w:rPr>
                <w:lang w:eastAsia="en-US"/>
              </w:rPr>
            </w:pPr>
            <w:r>
              <w:t>09</w:t>
            </w:r>
          </w:p>
        </w:tc>
        <w:tc>
          <w:tcPr>
            <w:tcW w:w="1842" w:type="dxa"/>
            <w:tcBorders>
              <w:top w:val="single" w:sz="4" w:space="0" w:color="auto"/>
              <w:left w:val="single" w:sz="4" w:space="0" w:color="auto"/>
              <w:bottom w:val="single" w:sz="4" w:space="0" w:color="auto"/>
              <w:right w:val="single" w:sz="4" w:space="0" w:color="auto"/>
            </w:tcBorders>
            <w:vAlign w:val="center"/>
            <w:hideMark/>
          </w:tcPr>
          <w:p w:rsidR="00251C6A" w:rsidRDefault="00251C6A">
            <w:pPr>
              <w:pStyle w:val="a5"/>
              <w:spacing w:line="276" w:lineRule="auto"/>
              <w:jc w:val="center"/>
              <w:rPr>
                <w:lang w:val="en-US" w:eastAsia="en-US"/>
              </w:rPr>
            </w:pPr>
            <w:r>
              <w:rPr>
                <w:lang w:val="en-US" w:eastAsia="en-US"/>
              </w:rPr>
              <w:t>557</w:t>
            </w:r>
          </w:p>
        </w:tc>
        <w:tc>
          <w:tcPr>
            <w:tcW w:w="2694" w:type="dxa"/>
            <w:tcBorders>
              <w:top w:val="single" w:sz="4" w:space="0" w:color="auto"/>
              <w:left w:val="single" w:sz="4" w:space="0" w:color="auto"/>
              <w:bottom w:val="single" w:sz="4" w:space="0" w:color="auto"/>
              <w:right w:val="single" w:sz="4" w:space="0" w:color="auto"/>
            </w:tcBorders>
            <w:vAlign w:val="center"/>
            <w:hideMark/>
          </w:tcPr>
          <w:p w:rsidR="00251C6A" w:rsidRDefault="00251C6A">
            <w:pPr>
              <w:pStyle w:val="a5"/>
              <w:spacing w:line="276" w:lineRule="auto"/>
              <w:jc w:val="center"/>
              <w:rPr>
                <w:lang w:val="en-US" w:eastAsia="en-US"/>
              </w:rPr>
            </w:pPr>
            <w:r>
              <w:rPr>
                <w:lang w:val="en-US" w:eastAsia="en-US"/>
              </w:rPr>
              <w:t>538</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1C6A" w:rsidRDefault="00251C6A">
            <w:pPr>
              <w:pStyle w:val="a5"/>
              <w:spacing w:line="276" w:lineRule="auto"/>
              <w:jc w:val="center"/>
              <w:rPr>
                <w:lang w:eastAsia="en-US"/>
              </w:rPr>
            </w:pPr>
            <w:r>
              <w:rPr>
                <w:lang w:eastAsia="en-US"/>
              </w:rPr>
              <w:t>96,6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1C6A" w:rsidRDefault="00251C6A">
            <w:pPr>
              <w:pStyle w:val="a5"/>
              <w:spacing w:line="276" w:lineRule="auto"/>
              <w:jc w:val="center"/>
              <w:rPr>
                <w:lang w:eastAsia="en-US"/>
              </w:rPr>
            </w:pPr>
            <w:r>
              <w:rPr>
                <w:lang w:eastAsia="en-US"/>
              </w:rPr>
              <w:t>96,7</w:t>
            </w:r>
          </w:p>
        </w:tc>
      </w:tr>
      <w:tr w:rsidR="00251C6A" w:rsidTr="00F25ECB">
        <w:tc>
          <w:tcPr>
            <w:tcW w:w="1242" w:type="dxa"/>
            <w:tcBorders>
              <w:top w:val="single" w:sz="4" w:space="0" w:color="auto"/>
              <w:left w:val="single" w:sz="4" w:space="0" w:color="auto"/>
              <w:bottom w:val="single" w:sz="4" w:space="0" w:color="auto"/>
              <w:right w:val="single" w:sz="4" w:space="0" w:color="auto"/>
            </w:tcBorders>
            <w:vAlign w:val="center"/>
            <w:hideMark/>
          </w:tcPr>
          <w:p w:rsidR="00251C6A" w:rsidRDefault="00251C6A">
            <w:pPr>
              <w:jc w:val="center"/>
            </w:pPr>
            <w:r>
              <w:t xml:space="preserve">новорожденные </w:t>
            </w:r>
          </w:p>
          <w:p w:rsidR="00251C6A" w:rsidRDefault="00251C6A">
            <w:pPr>
              <w:jc w:val="center"/>
              <w:rPr>
                <w:lang w:eastAsia="en-US"/>
              </w:rPr>
            </w:pPr>
            <w:r>
              <w:t>(30 дней)</w:t>
            </w:r>
          </w:p>
        </w:tc>
        <w:tc>
          <w:tcPr>
            <w:tcW w:w="4678" w:type="dxa"/>
            <w:tcBorders>
              <w:top w:val="single" w:sz="4" w:space="0" w:color="auto"/>
              <w:left w:val="single" w:sz="4" w:space="0" w:color="auto"/>
              <w:bottom w:val="single" w:sz="4" w:space="0" w:color="auto"/>
              <w:right w:val="single" w:sz="4" w:space="0" w:color="auto"/>
            </w:tcBorders>
            <w:vAlign w:val="center"/>
            <w:hideMark/>
          </w:tcPr>
          <w:p w:rsidR="00251C6A" w:rsidRDefault="00251C6A">
            <w:pPr>
              <w:rPr>
                <w:lang w:eastAsia="en-US"/>
              </w:rPr>
            </w:pPr>
            <w:r>
              <w:rPr>
                <w:noProof/>
              </w:rPr>
              <w:t>Вакцинация против туберкулеза</w:t>
            </w:r>
          </w:p>
        </w:tc>
        <w:tc>
          <w:tcPr>
            <w:tcW w:w="851" w:type="dxa"/>
            <w:tcBorders>
              <w:top w:val="single" w:sz="4" w:space="0" w:color="auto"/>
              <w:left w:val="single" w:sz="4" w:space="0" w:color="auto"/>
              <w:bottom w:val="single" w:sz="4" w:space="0" w:color="auto"/>
              <w:right w:val="single" w:sz="4" w:space="0" w:color="auto"/>
            </w:tcBorders>
            <w:vAlign w:val="center"/>
            <w:hideMark/>
          </w:tcPr>
          <w:p w:rsidR="00251C6A" w:rsidRDefault="00251C6A">
            <w:pPr>
              <w:jc w:val="center"/>
              <w:rPr>
                <w:lang w:eastAsia="en-US"/>
              </w:rPr>
            </w:pPr>
            <w:r>
              <w:t>10</w:t>
            </w:r>
          </w:p>
        </w:tc>
        <w:tc>
          <w:tcPr>
            <w:tcW w:w="1842" w:type="dxa"/>
            <w:tcBorders>
              <w:top w:val="single" w:sz="4" w:space="0" w:color="auto"/>
              <w:left w:val="single" w:sz="4" w:space="0" w:color="auto"/>
              <w:bottom w:val="single" w:sz="4" w:space="0" w:color="auto"/>
              <w:right w:val="single" w:sz="4" w:space="0" w:color="auto"/>
            </w:tcBorders>
            <w:vAlign w:val="center"/>
            <w:hideMark/>
          </w:tcPr>
          <w:p w:rsidR="00251C6A" w:rsidRDefault="00251C6A">
            <w:pPr>
              <w:pStyle w:val="a5"/>
              <w:spacing w:line="276" w:lineRule="auto"/>
              <w:jc w:val="center"/>
              <w:rPr>
                <w:lang w:val="en-US" w:eastAsia="en-US"/>
              </w:rPr>
            </w:pPr>
            <w:r>
              <w:rPr>
                <w:lang w:val="en-US" w:eastAsia="en-US"/>
              </w:rPr>
              <w:t>498</w:t>
            </w:r>
          </w:p>
        </w:tc>
        <w:tc>
          <w:tcPr>
            <w:tcW w:w="2694" w:type="dxa"/>
            <w:tcBorders>
              <w:top w:val="single" w:sz="4" w:space="0" w:color="auto"/>
              <w:left w:val="single" w:sz="4" w:space="0" w:color="auto"/>
              <w:bottom w:val="single" w:sz="4" w:space="0" w:color="auto"/>
              <w:right w:val="single" w:sz="4" w:space="0" w:color="auto"/>
            </w:tcBorders>
            <w:vAlign w:val="center"/>
            <w:hideMark/>
          </w:tcPr>
          <w:p w:rsidR="00251C6A" w:rsidRDefault="00251C6A">
            <w:pPr>
              <w:pStyle w:val="a5"/>
              <w:spacing w:line="276" w:lineRule="auto"/>
              <w:jc w:val="center"/>
              <w:rPr>
                <w:lang w:val="en-US" w:eastAsia="en-US"/>
              </w:rPr>
            </w:pPr>
            <w:r>
              <w:rPr>
                <w:lang w:val="en-US" w:eastAsia="en-US"/>
              </w:rPr>
              <w:t>476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1C6A" w:rsidRDefault="00251C6A">
            <w:pPr>
              <w:pStyle w:val="a5"/>
              <w:spacing w:line="276" w:lineRule="auto"/>
              <w:jc w:val="center"/>
              <w:rPr>
                <w:lang w:eastAsia="en-US"/>
              </w:rPr>
            </w:pPr>
            <w:r>
              <w:rPr>
                <w:lang w:eastAsia="en-US"/>
              </w:rPr>
              <w:t>95,5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1C6A" w:rsidRDefault="00251C6A">
            <w:pPr>
              <w:pStyle w:val="a5"/>
              <w:spacing w:line="276" w:lineRule="auto"/>
              <w:jc w:val="center"/>
              <w:rPr>
                <w:lang w:eastAsia="en-US"/>
              </w:rPr>
            </w:pPr>
            <w:r>
              <w:rPr>
                <w:lang w:eastAsia="en-US"/>
              </w:rPr>
              <w:t>95,4</w:t>
            </w:r>
          </w:p>
        </w:tc>
      </w:tr>
      <w:tr w:rsidR="00251C6A" w:rsidTr="00F25ECB">
        <w:tc>
          <w:tcPr>
            <w:tcW w:w="1242" w:type="dxa"/>
            <w:tcBorders>
              <w:top w:val="single" w:sz="4" w:space="0" w:color="auto"/>
              <w:left w:val="single" w:sz="4" w:space="0" w:color="auto"/>
              <w:bottom w:val="single" w:sz="4" w:space="0" w:color="auto"/>
              <w:right w:val="single" w:sz="4" w:space="0" w:color="auto"/>
            </w:tcBorders>
            <w:vAlign w:val="center"/>
            <w:hideMark/>
          </w:tcPr>
          <w:p w:rsidR="00251C6A" w:rsidRDefault="00251C6A">
            <w:pPr>
              <w:jc w:val="center"/>
              <w:rPr>
                <w:lang w:eastAsia="en-US"/>
              </w:rPr>
            </w:pPr>
            <w:r>
              <w:t>12 мес.</w:t>
            </w:r>
          </w:p>
        </w:tc>
        <w:tc>
          <w:tcPr>
            <w:tcW w:w="4678" w:type="dxa"/>
            <w:tcBorders>
              <w:top w:val="single" w:sz="4" w:space="0" w:color="auto"/>
              <w:left w:val="single" w:sz="4" w:space="0" w:color="auto"/>
              <w:bottom w:val="single" w:sz="4" w:space="0" w:color="auto"/>
              <w:right w:val="single" w:sz="4" w:space="0" w:color="auto"/>
            </w:tcBorders>
            <w:vAlign w:val="center"/>
            <w:hideMark/>
          </w:tcPr>
          <w:p w:rsidR="00251C6A" w:rsidRDefault="00251C6A">
            <w:pPr>
              <w:rPr>
                <w:lang w:eastAsia="en-US"/>
              </w:rPr>
            </w:pPr>
            <w:r>
              <w:rPr>
                <w:noProof/>
              </w:rPr>
              <w:t>Вакцинация против вирусного гепатита В</w:t>
            </w:r>
          </w:p>
        </w:tc>
        <w:tc>
          <w:tcPr>
            <w:tcW w:w="851" w:type="dxa"/>
            <w:tcBorders>
              <w:top w:val="single" w:sz="4" w:space="0" w:color="auto"/>
              <w:left w:val="single" w:sz="4" w:space="0" w:color="auto"/>
              <w:bottom w:val="single" w:sz="4" w:space="0" w:color="auto"/>
              <w:right w:val="single" w:sz="4" w:space="0" w:color="auto"/>
            </w:tcBorders>
            <w:vAlign w:val="center"/>
            <w:hideMark/>
          </w:tcPr>
          <w:p w:rsidR="00251C6A" w:rsidRDefault="00251C6A">
            <w:pPr>
              <w:jc w:val="center"/>
              <w:rPr>
                <w:lang w:eastAsia="en-US"/>
              </w:rPr>
            </w:pPr>
            <w:r>
              <w:t>11</w:t>
            </w:r>
          </w:p>
        </w:tc>
        <w:tc>
          <w:tcPr>
            <w:tcW w:w="1842" w:type="dxa"/>
            <w:tcBorders>
              <w:top w:val="single" w:sz="4" w:space="0" w:color="auto"/>
              <w:left w:val="single" w:sz="4" w:space="0" w:color="auto"/>
              <w:bottom w:val="single" w:sz="4" w:space="0" w:color="auto"/>
              <w:right w:val="single" w:sz="4" w:space="0" w:color="auto"/>
            </w:tcBorders>
            <w:vAlign w:val="center"/>
            <w:hideMark/>
          </w:tcPr>
          <w:p w:rsidR="00251C6A" w:rsidRDefault="00251C6A">
            <w:pPr>
              <w:pStyle w:val="a5"/>
              <w:spacing w:line="276" w:lineRule="auto"/>
              <w:jc w:val="center"/>
              <w:rPr>
                <w:lang w:val="en-US" w:eastAsia="en-US"/>
              </w:rPr>
            </w:pPr>
            <w:r>
              <w:rPr>
                <w:lang w:val="en-US" w:eastAsia="en-US"/>
              </w:rPr>
              <w:t>533</w:t>
            </w:r>
          </w:p>
        </w:tc>
        <w:tc>
          <w:tcPr>
            <w:tcW w:w="2694" w:type="dxa"/>
            <w:tcBorders>
              <w:top w:val="single" w:sz="4" w:space="0" w:color="auto"/>
              <w:left w:val="single" w:sz="4" w:space="0" w:color="auto"/>
              <w:bottom w:val="single" w:sz="4" w:space="0" w:color="auto"/>
              <w:right w:val="single" w:sz="4" w:space="0" w:color="auto"/>
            </w:tcBorders>
            <w:vAlign w:val="center"/>
            <w:hideMark/>
          </w:tcPr>
          <w:p w:rsidR="00251C6A" w:rsidRDefault="00251C6A">
            <w:pPr>
              <w:pStyle w:val="a5"/>
              <w:spacing w:line="276" w:lineRule="auto"/>
              <w:jc w:val="center"/>
              <w:rPr>
                <w:lang w:val="en-US" w:eastAsia="en-US"/>
              </w:rPr>
            </w:pPr>
            <w:r>
              <w:rPr>
                <w:lang w:val="en-US" w:eastAsia="en-US"/>
              </w:rPr>
              <w:t>516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1C6A" w:rsidRDefault="00251C6A">
            <w:pPr>
              <w:pStyle w:val="a5"/>
              <w:spacing w:line="276" w:lineRule="auto"/>
              <w:jc w:val="center"/>
              <w:rPr>
                <w:lang w:eastAsia="en-US"/>
              </w:rPr>
            </w:pPr>
            <w:r>
              <w:rPr>
                <w:lang w:eastAsia="en-US"/>
              </w:rPr>
              <w:t>96,8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1C6A" w:rsidRDefault="00251C6A">
            <w:pPr>
              <w:pStyle w:val="a5"/>
              <w:spacing w:line="276" w:lineRule="auto"/>
              <w:jc w:val="center"/>
              <w:rPr>
                <w:lang w:eastAsia="en-US"/>
              </w:rPr>
            </w:pPr>
            <w:r>
              <w:rPr>
                <w:lang w:eastAsia="en-US"/>
              </w:rPr>
              <w:t>97,6</w:t>
            </w:r>
          </w:p>
        </w:tc>
      </w:tr>
    </w:tbl>
    <w:p w:rsidR="00251C6A" w:rsidRDefault="00251C6A" w:rsidP="00251C6A">
      <w:pPr>
        <w:pStyle w:val="1"/>
        <w:rPr>
          <w:rFonts w:ascii="Times New Roman" w:hAnsi="Times New Roman"/>
        </w:rPr>
      </w:pPr>
    </w:p>
    <w:p w:rsidR="00251C6A" w:rsidRPr="00F25ECB" w:rsidRDefault="00251C6A" w:rsidP="00251C6A">
      <w:pPr>
        <w:ind w:firstLine="708"/>
        <w:jc w:val="both"/>
        <w:rPr>
          <w:sz w:val="26"/>
          <w:szCs w:val="26"/>
        </w:rPr>
      </w:pPr>
      <w:r w:rsidRPr="00F25ECB">
        <w:rPr>
          <w:sz w:val="26"/>
          <w:szCs w:val="26"/>
        </w:rPr>
        <w:t xml:space="preserve">Показатели  своевременности иммунизации детей соответствуют требованиям санитарного законодательства и составляют не менее 95% охвата прививками </w:t>
      </w:r>
      <w:proofErr w:type="gramStart"/>
      <w:r w:rsidRPr="00F25ECB">
        <w:rPr>
          <w:sz w:val="26"/>
          <w:szCs w:val="26"/>
        </w:rPr>
        <w:t>в</w:t>
      </w:r>
      <w:proofErr w:type="gramEnd"/>
      <w:r w:rsidRPr="00F25ECB">
        <w:rPr>
          <w:sz w:val="26"/>
          <w:szCs w:val="26"/>
        </w:rPr>
        <w:t xml:space="preserve"> декретированные возраста.</w:t>
      </w:r>
    </w:p>
    <w:p w:rsidR="00251C6A" w:rsidRPr="002A1706" w:rsidRDefault="00251C6A" w:rsidP="002A1706">
      <w:pPr>
        <w:spacing w:line="276" w:lineRule="auto"/>
        <w:jc w:val="both"/>
        <w:rPr>
          <w:rFonts w:eastAsia="Calibri"/>
          <w:sz w:val="28"/>
          <w:szCs w:val="28"/>
          <w:lang w:eastAsia="en-US"/>
        </w:rPr>
      </w:pPr>
    </w:p>
    <w:p w:rsidR="00F25ECB" w:rsidRDefault="00F25ECB" w:rsidP="005C4DC5">
      <w:pPr>
        <w:ind w:firstLine="567"/>
        <w:contextualSpacing/>
        <w:jc w:val="both"/>
        <w:rPr>
          <w:b/>
          <w:i/>
          <w:sz w:val="26"/>
          <w:szCs w:val="26"/>
        </w:rPr>
      </w:pPr>
    </w:p>
    <w:p w:rsidR="00F25ECB" w:rsidRDefault="00F25ECB" w:rsidP="005C4DC5">
      <w:pPr>
        <w:ind w:firstLine="567"/>
        <w:contextualSpacing/>
        <w:jc w:val="both"/>
        <w:rPr>
          <w:b/>
          <w:i/>
          <w:sz w:val="26"/>
          <w:szCs w:val="26"/>
        </w:rPr>
      </w:pPr>
    </w:p>
    <w:p w:rsidR="00F25ECB" w:rsidRDefault="00F25ECB" w:rsidP="005C4DC5">
      <w:pPr>
        <w:ind w:firstLine="567"/>
        <w:contextualSpacing/>
        <w:jc w:val="both"/>
        <w:rPr>
          <w:b/>
          <w:i/>
          <w:sz w:val="26"/>
          <w:szCs w:val="26"/>
        </w:rPr>
      </w:pPr>
    </w:p>
    <w:p w:rsidR="00F25ECB" w:rsidRDefault="00F25ECB" w:rsidP="005C4DC5">
      <w:pPr>
        <w:ind w:firstLine="567"/>
        <w:contextualSpacing/>
        <w:jc w:val="both"/>
        <w:rPr>
          <w:b/>
          <w:i/>
          <w:sz w:val="26"/>
          <w:szCs w:val="26"/>
        </w:rPr>
        <w:sectPr w:rsidR="00F25ECB" w:rsidSect="00F25ECB">
          <w:pgSz w:w="16838" w:h="11906" w:orient="landscape"/>
          <w:pgMar w:top="1701" w:right="1134" w:bottom="851" w:left="1134" w:header="709" w:footer="709" w:gutter="0"/>
          <w:cols w:space="708"/>
          <w:docGrid w:linePitch="360"/>
        </w:sectPr>
      </w:pPr>
    </w:p>
    <w:p w:rsidR="002A1706" w:rsidRPr="002A1706" w:rsidRDefault="002A1706" w:rsidP="005C4DC5">
      <w:pPr>
        <w:ind w:firstLine="567"/>
        <w:contextualSpacing/>
        <w:jc w:val="both"/>
        <w:rPr>
          <w:b/>
          <w:i/>
          <w:sz w:val="26"/>
          <w:szCs w:val="26"/>
        </w:rPr>
      </w:pPr>
      <w:r w:rsidRPr="002A1706">
        <w:rPr>
          <w:b/>
          <w:i/>
          <w:sz w:val="26"/>
          <w:szCs w:val="26"/>
        </w:rPr>
        <w:lastRenderedPageBreak/>
        <w:t>Котовой Надежды Васильевны:</w:t>
      </w:r>
    </w:p>
    <w:p w:rsidR="002A1706" w:rsidRPr="002A1706" w:rsidRDefault="002A1706" w:rsidP="002A1706">
      <w:pPr>
        <w:ind w:firstLine="567"/>
        <w:contextualSpacing/>
        <w:jc w:val="both"/>
        <w:rPr>
          <w:sz w:val="26"/>
          <w:szCs w:val="26"/>
        </w:rPr>
      </w:pPr>
      <w:r w:rsidRPr="002A1706">
        <w:rPr>
          <w:b/>
          <w:sz w:val="26"/>
          <w:szCs w:val="26"/>
        </w:rPr>
        <w:tab/>
      </w:r>
      <w:r w:rsidRPr="002A1706">
        <w:rPr>
          <w:sz w:val="26"/>
          <w:szCs w:val="26"/>
        </w:rPr>
        <w:t>С началом нового учебного 2015-2016 учебного года в образовательных организациях Нефтеюганского района ведется непрерывная работа по профилактике гриппа, ОРВИ, по недопущению их активного распространения в подведомственных образовательных организациях. Проведены следующие мероприятия, изданы приказы:</w:t>
      </w:r>
    </w:p>
    <w:p w:rsidR="002A1706" w:rsidRPr="002A1706" w:rsidRDefault="002A1706" w:rsidP="002A1706">
      <w:pPr>
        <w:ind w:firstLine="567"/>
        <w:contextualSpacing/>
        <w:jc w:val="both"/>
        <w:rPr>
          <w:sz w:val="26"/>
          <w:szCs w:val="26"/>
        </w:rPr>
      </w:pPr>
      <w:r w:rsidRPr="002A1706">
        <w:rPr>
          <w:sz w:val="26"/>
          <w:szCs w:val="26"/>
        </w:rPr>
        <w:t>1)</w:t>
      </w:r>
      <w:r w:rsidRPr="002A1706">
        <w:rPr>
          <w:sz w:val="26"/>
          <w:szCs w:val="26"/>
        </w:rPr>
        <w:tab/>
        <w:t xml:space="preserve">приказ Департамента образования и молодежной политики Нефтеюганского района от 30.09.2015 № 560-0 «Об организации мероприятий по профилактике гриппа и острых респираторных вирусных инфекций в эпидемическом сезоне 2015-2016 годов» - </w:t>
      </w:r>
      <w:proofErr w:type="gramStart"/>
      <w:r w:rsidRPr="002A1706">
        <w:rPr>
          <w:sz w:val="26"/>
          <w:szCs w:val="26"/>
        </w:rPr>
        <w:t>организованы и проводятся</w:t>
      </w:r>
      <w:proofErr w:type="gramEnd"/>
      <w:r w:rsidRPr="002A1706">
        <w:rPr>
          <w:sz w:val="26"/>
          <w:szCs w:val="26"/>
        </w:rPr>
        <w:t xml:space="preserve"> мероприятия по профилактике ОРВИ и гриппа в ОО района, осуществлялся мониторинг вакцинации обучающихся и сотрудников до 01.11.2015;</w:t>
      </w:r>
    </w:p>
    <w:p w:rsidR="002A1706" w:rsidRPr="002A1706" w:rsidRDefault="002A1706" w:rsidP="002A1706">
      <w:pPr>
        <w:ind w:firstLine="567"/>
        <w:contextualSpacing/>
        <w:jc w:val="both"/>
        <w:rPr>
          <w:sz w:val="26"/>
          <w:szCs w:val="26"/>
        </w:rPr>
      </w:pPr>
      <w:r w:rsidRPr="002A1706">
        <w:rPr>
          <w:sz w:val="26"/>
          <w:szCs w:val="26"/>
        </w:rPr>
        <w:t>2)</w:t>
      </w:r>
      <w:r w:rsidRPr="002A1706">
        <w:rPr>
          <w:sz w:val="26"/>
          <w:szCs w:val="26"/>
        </w:rPr>
        <w:tab/>
        <w:t>приказ Департамента образования и молодежной политики Нефтеюганского района от 05.10.2015 № 568-0 «О проведении мониторинга заболеваемости ОРВИ и гриппом» - еженедельный мониторинг осуществлялся с 09.10.2015 г. по 28.01.2016г.;</w:t>
      </w:r>
    </w:p>
    <w:p w:rsidR="002A1706" w:rsidRPr="002A1706" w:rsidRDefault="002A1706" w:rsidP="002A1706">
      <w:pPr>
        <w:ind w:firstLine="567"/>
        <w:contextualSpacing/>
        <w:jc w:val="both"/>
        <w:rPr>
          <w:sz w:val="26"/>
          <w:szCs w:val="26"/>
        </w:rPr>
      </w:pPr>
      <w:proofErr w:type="gramStart"/>
      <w:r w:rsidRPr="002A1706">
        <w:rPr>
          <w:sz w:val="26"/>
          <w:szCs w:val="26"/>
        </w:rPr>
        <w:t>3)</w:t>
      </w:r>
      <w:r w:rsidRPr="002A1706">
        <w:rPr>
          <w:sz w:val="26"/>
          <w:szCs w:val="26"/>
        </w:rPr>
        <w:tab/>
        <w:t>приказ Департамента образования и молодежной политики Нефтеюганского района от 28.01.2016 № 41-0 «О введении ограничительных мероприятий в образовательных организациях Нефтеюганского района в период эпидемического подъема заболеваемости ОРВИ, гриппом, внебольничными пневмониями» - проводится ежедневный мониторинг заболеваемости обучающихся и сотрудников ОО по настоящее время, вводятся ограничительные мероприятия при выявлении 5-ти и более заболевших гриппом и ОРВИ в ОО, производится наложение карантина полностью или</w:t>
      </w:r>
      <w:proofErr w:type="gramEnd"/>
      <w:r w:rsidRPr="002A1706">
        <w:rPr>
          <w:sz w:val="26"/>
          <w:szCs w:val="26"/>
        </w:rPr>
        <w:t xml:space="preserve"> частично;</w:t>
      </w:r>
    </w:p>
    <w:p w:rsidR="002A1706" w:rsidRPr="002A1706" w:rsidRDefault="002A1706" w:rsidP="002A1706">
      <w:pPr>
        <w:ind w:firstLine="567"/>
        <w:contextualSpacing/>
        <w:jc w:val="both"/>
        <w:rPr>
          <w:sz w:val="26"/>
          <w:szCs w:val="26"/>
        </w:rPr>
      </w:pPr>
      <w:r w:rsidRPr="002A1706">
        <w:rPr>
          <w:sz w:val="26"/>
          <w:szCs w:val="26"/>
        </w:rPr>
        <w:t>4)</w:t>
      </w:r>
      <w:r w:rsidRPr="002A1706">
        <w:rPr>
          <w:sz w:val="26"/>
          <w:szCs w:val="26"/>
        </w:rPr>
        <w:tab/>
      </w:r>
      <w:proofErr w:type="gramStart"/>
      <w:r w:rsidRPr="002A1706">
        <w:rPr>
          <w:sz w:val="26"/>
          <w:szCs w:val="26"/>
        </w:rPr>
        <w:t>во</w:t>
      </w:r>
      <w:proofErr w:type="gramEnd"/>
      <w:r w:rsidRPr="002A1706">
        <w:rPr>
          <w:sz w:val="26"/>
          <w:szCs w:val="26"/>
        </w:rPr>
        <w:t xml:space="preserve"> исполнении п. 3 протокола от 10.02.2016 № 1, Межведомственной санитарно-противоэпидемической комиссии Нефтеюганского района издан приказ Департамента от 10.02.2016 № 91-0 «О введении ограничительных мероприятий (карантина)». На основании данного приказа был введен карантин в общеобразовательных организациях и организациях дополнительного образования детей Нефтеюганского района на период с 11.02.2016 по 17.02.2016 (включительно). Информация о введении карантина и его прекращении размещалась на официальном сайте Департамента. Также, на время карантина, был наложен полный запрет на проведение массовых зрелищных, спортивных и культурных мероприятий в закрытых помещениях. С 18.02.2016г. образовательный процесс осуществляется в обычном режиме.</w:t>
      </w:r>
    </w:p>
    <w:p w:rsidR="002A1706" w:rsidRDefault="002A1706" w:rsidP="002A1706">
      <w:pPr>
        <w:ind w:firstLine="567"/>
        <w:contextualSpacing/>
        <w:jc w:val="both"/>
        <w:rPr>
          <w:sz w:val="26"/>
          <w:szCs w:val="26"/>
        </w:rPr>
      </w:pPr>
      <w:proofErr w:type="gramStart"/>
      <w:r w:rsidRPr="002A1706">
        <w:rPr>
          <w:sz w:val="26"/>
          <w:szCs w:val="26"/>
        </w:rPr>
        <w:t>За период с 26 января по 25 февраля 2016 года своевременные карантинные мероприятия, в связи с превышением 20 % заболевших в образовательной организации (группе, классе)  вводились в следующих организациях:</w:t>
      </w:r>
      <w:proofErr w:type="gramEnd"/>
    </w:p>
    <w:p w:rsidR="002A7FFD" w:rsidRPr="002A1706" w:rsidRDefault="002A7FFD" w:rsidP="002A7FFD">
      <w:pPr>
        <w:ind w:firstLine="567"/>
        <w:contextualSpacing/>
        <w:jc w:val="right"/>
        <w:rPr>
          <w:sz w:val="26"/>
          <w:szCs w:val="26"/>
        </w:rPr>
      </w:pPr>
      <w:r>
        <w:rPr>
          <w:sz w:val="26"/>
          <w:szCs w:val="26"/>
        </w:rPr>
        <w:t>Таблица 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137"/>
        <w:gridCol w:w="3758"/>
      </w:tblGrid>
      <w:tr w:rsidR="002A1706" w:rsidRPr="002A1706" w:rsidTr="002A1706">
        <w:tc>
          <w:tcPr>
            <w:tcW w:w="567" w:type="dxa"/>
            <w:tcBorders>
              <w:top w:val="single" w:sz="4" w:space="0" w:color="auto"/>
              <w:left w:val="single" w:sz="4" w:space="0" w:color="auto"/>
              <w:bottom w:val="single" w:sz="4" w:space="0" w:color="auto"/>
              <w:right w:val="single" w:sz="4" w:space="0" w:color="auto"/>
            </w:tcBorders>
            <w:hideMark/>
          </w:tcPr>
          <w:p w:rsidR="002A1706" w:rsidRPr="002A1706" w:rsidRDefault="002A1706" w:rsidP="002A1706">
            <w:pPr>
              <w:ind w:firstLine="34"/>
              <w:contextualSpacing/>
              <w:jc w:val="both"/>
              <w:rPr>
                <w:sz w:val="26"/>
                <w:szCs w:val="26"/>
              </w:rPr>
            </w:pPr>
            <w:r w:rsidRPr="002A1706">
              <w:rPr>
                <w:sz w:val="26"/>
                <w:szCs w:val="26"/>
              </w:rPr>
              <w:t xml:space="preserve">№ </w:t>
            </w:r>
            <w:proofErr w:type="gramStart"/>
            <w:r w:rsidRPr="002A1706">
              <w:rPr>
                <w:sz w:val="26"/>
                <w:szCs w:val="26"/>
              </w:rPr>
              <w:t>п</w:t>
            </w:r>
            <w:proofErr w:type="gramEnd"/>
            <w:r w:rsidRPr="002A1706">
              <w:rPr>
                <w:sz w:val="26"/>
                <w:szCs w:val="26"/>
              </w:rPr>
              <w:t>/п</w:t>
            </w:r>
          </w:p>
        </w:tc>
        <w:tc>
          <w:tcPr>
            <w:tcW w:w="5138" w:type="dxa"/>
            <w:tcBorders>
              <w:top w:val="single" w:sz="4" w:space="0" w:color="auto"/>
              <w:left w:val="single" w:sz="4" w:space="0" w:color="auto"/>
              <w:bottom w:val="single" w:sz="4" w:space="0" w:color="auto"/>
              <w:right w:val="single" w:sz="4" w:space="0" w:color="auto"/>
            </w:tcBorders>
            <w:vAlign w:val="center"/>
            <w:hideMark/>
          </w:tcPr>
          <w:p w:rsidR="002A1706" w:rsidRPr="002A1706" w:rsidRDefault="002A1706" w:rsidP="002A1706">
            <w:pPr>
              <w:ind w:firstLine="34"/>
              <w:contextualSpacing/>
              <w:jc w:val="both"/>
              <w:rPr>
                <w:sz w:val="26"/>
                <w:szCs w:val="26"/>
              </w:rPr>
            </w:pPr>
            <w:r w:rsidRPr="002A1706">
              <w:rPr>
                <w:sz w:val="26"/>
                <w:szCs w:val="26"/>
              </w:rPr>
              <w:t>Наименование организации</w:t>
            </w:r>
          </w:p>
        </w:tc>
        <w:tc>
          <w:tcPr>
            <w:tcW w:w="3758" w:type="dxa"/>
            <w:tcBorders>
              <w:top w:val="single" w:sz="4" w:space="0" w:color="auto"/>
              <w:left w:val="single" w:sz="4" w:space="0" w:color="auto"/>
              <w:bottom w:val="single" w:sz="4" w:space="0" w:color="auto"/>
              <w:right w:val="single" w:sz="4" w:space="0" w:color="auto"/>
            </w:tcBorders>
            <w:vAlign w:val="center"/>
            <w:hideMark/>
          </w:tcPr>
          <w:p w:rsidR="002A1706" w:rsidRPr="0019023F" w:rsidRDefault="002A1706" w:rsidP="002A1706">
            <w:pPr>
              <w:contextualSpacing/>
              <w:jc w:val="both"/>
              <w:rPr>
                <w:sz w:val="26"/>
                <w:szCs w:val="26"/>
              </w:rPr>
            </w:pPr>
            <w:r w:rsidRPr="0019023F">
              <w:rPr>
                <w:sz w:val="26"/>
                <w:szCs w:val="26"/>
              </w:rPr>
              <w:t>Период карантинных мероприятий по ОРВИ</w:t>
            </w:r>
          </w:p>
        </w:tc>
      </w:tr>
      <w:tr w:rsidR="002A1706" w:rsidRPr="002A1706" w:rsidTr="002A1706">
        <w:tc>
          <w:tcPr>
            <w:tcW w:w="567" w:type="dxa"/>
            <w:tcBorders>
              <w:top w:val="single" w:sz="4" w:space="0" w:color="auto"/>
              <w:left w:val="single" w:sz="4" w:space="0" w:color="auto"/>
              <w:bottom w:val="single" w:sz="4" w:space="0" w:color="auto"/>
              <w:right w:val="single" w:sz="4" w:space="0" w:color="auto"/>
            </w:tcBorders>
          </w:tcPr>
          <w:p w:rsidR="002A1706" w:rsidRPr="002A1706" w:rsidRDefault="002A1706" w:rsidP="002A1706">
            <w:pPr>
              <w:contextualSpacing/>
              <w:jc w:val="both"/>
              <w:rPr>
                <w:sz w:val="26"/>
                <w:szCs w:val="26"/>
              </w:rPr>
            </w:pPr>
            <w:r w:rsidRPr="002A1706">
              <w:rPr>
                <w:sz w:val="26"/>
                <w:szCs w:val="26"/>
              </w:rPr>
              <w:t>1</w:t>
            </w:r>
          </w:p>
        </w:tc>
        <w:tc>
          <w:tcPr>
            <w:tcW w:w="5138" w:type="dxa"/>
            <w:tcBorders>
              <w:top w:val="single" w:sz="4" w:space="0" w:color="auto"/>
              <w:left w:val="single" w:sz="4" w:space="0" w:color="auto"/>
              <w:bottom w:val="single" w:sz="4" w:space="0" w:color="auto"/>
              <w:right w:val="single" w:sz="4" w:space="0" w:color="auto"/>
            </w:tcBorders>
          </w:tcPr>
          <w:p w:rsidR="002A1706" w:rsidRPr="002A1706" w:rsidRDefault="002A1706" w:rsidP="002A1706">
            <w:pPr>
              <w:ind w:firstLine="34"/>
              <w:contextualSpacing/>
              <w:jc w:val="both"/>
              <w:rPr>
                <w:sz w:val="26"/>
                <w:szCs w:val="26"/>
              </w:rPr>
            </w:pPr>
            <w:r w:rsidRPr="002A1706">
              <w:rPr>
                <w:sz w:val="26"/>
                <w:szCs w:val="26"/>
              </w:rPr>
              <w:t>НРМДОБУ  «Детский сад  «Ёлочка» п. Юганская Обь</w:t>
            </w:r>
          </w:p>
        </w:tc>
        <w:tc>
          <w:tcPr>
            <w:tcW w:w="3758" w:type="dxa"/>
            <w:tcBorders>
              <w:top w:val="single" w:sz="4" w:space="0" w:color="auto"/>
              <w:left w:val="single" w:sz="4" w:space="0" w:color="auto"/>
              <w:bottom w:val="single" w:sz="4" w:space="0" w:color="auto"/>
              <w:right w:val="single" w:sz="4" w:space="0" w:color="auto"/>
            </w:tcBorders>
          </w:tcPr>
          <w:p w:rsidR="002A1706" w:rsidRPr="0019023F" w:rsidRDefault="002A1706" w:rsidP="002A1706">
            <w:pPr>
              <w:contextualSpacing/>
              <w:jc w:val="both"/>
              <w:rPr>
                <w:sz w:val="26"/>
                <w:szCs w:val="26"/>
              </w:rPr>
            </w:pPr>
            <w:r w:rsidRPr="0019023F">
              <w:rPr>
                <w:sz w:val="26"/>
                <w:szCs w:val="26"/>
              </w:rPr>
              <w:t xml:space="preserve">Полное закрытие на карантин с  26.01.2016-01.02.2016. </w:t>
            </w:r>
          </w:p>
        </w:tc>
      </w:tr>
      <w:tr w:rsidR="002A1706" w:rsidRPr="002A1706" w:rsidTr="002A1706">
        <w:tc>
          <w:tcPr>
            <w:tcW w:w="567" w:type="dxa"/>
            <w:tcBorders>
              <w:top w:val="single" w:sz="4" w:space="0" w:color="auto"/>
              <w:left w:val="single" w:sz="4" w:space="0" w:color="auto"/>
              <w:bottom w:val="single" w:sz="4" w:space="0" w:color="auto"/>
              <w:right w:val="single" w:sz="4" w:space="0" w:color="auto"/>
            </w:tcBorders>
            <w:hideMark/>
          </w:tcPr>
          <w:p w:rsidR="002A1706" w:rsidRPr="002A1706" w:rsidRDefault="002A1706" w:rsidP="002A1706">
            <w:pPr>
              <w:contextualSpacing/>
              <w:jc w:val="both"/>
              <w:rPr>
                <w:sz w:val="26"/>
                <w:szCs w:val="26"/>
              </w:rPr>
            </w:pPr>
            <w:r w:rsidRPr="002A1706">
              <w:rPr>
                <w:sz w:val="26"/>
                <w:szCs w:val="26"/>
              </w:rPr>
              <w:t>2</w:t>
            </w:r>
          </w:p>
        </w:tc>
        <w:tc>
          <w:tcPr>
            <w:tcW w:w="5138" w:type="dxa"/>
            <w:tcBorders>
              <w:top w:val="single" w:sz="4" w:space="0" w:color="auto"/>
              <w:left w:val="single" w:sz="4" w:space="0" w:color="auto"/>
              <w:bottom w:val="single" w:sz="4" w:space="0" w:color="auto"/>
              <w:right w:val="single" w:sz="4" w:space="0" w:color="auto"/>
            </w:tcBorders>
          </w:tcPr>
          <w:p w:rsidR="002A1706" w:rsidRPr="002A1706" w:rsidRDefault="002A1706" w:rsidP="002A1706">
            <w:pPr>
              <w:ind w:firstLine="34"/>
              <w:contextualSpacing/>
              <w:jc w:val="both"/>
              <w:rPr>
                <w:sz w:val="26"/>
                <w:szCs w:val="26"/>
              </w:rPr>
            </w:pPr>
            <w:r w:rsidRPr="002A1706">
              <w:rPr>
                <w:sz w:val="26"/>
                <w:szCs w:val="26"/>
              </w:rPr>
              <w:t>НРМОБУ  «</w:t>
            </w:r>
            <w:proofErr w:type="spellStart"/>
            <w:r w:rsidRPr="002A1706">
              <w:rPr>
                <w:sz w:val="26"/>
                <w:szCs w:val="26"/>
              </w:rPr>
              <w:t>Усть</w:t>
            </w:r>
            <w:proofErr w:type="spellEnd"/>
            <w:r w:rsidRPr="002A1706">
              <w:rPr>
                <w:sz w:val="26"/>
                <w:szCs w:val="26"/>
              </w:rPr>
              <w:t>-Юганская СОШ» (ДГ)</w:t>
            </w:r>
          </w:p>
        </w:tc>
        <w:tc>
          <w:tcPr>
            <w:tcW w:w="3758" w:type="dxa"/>
            <w:tcBorders>
              <w:top w:val="single" w:sz="4" w:space="0" w:color="auto"/>
              <w:left w:val="single" w:sz="4" w:space="0" w:color="auto"/>
              <w:bottom w:val="single" w:sz="4" w:space="0" w:color="auto"/>
              <w:right w:val="single" w:sz="4" w:space="0" w:color="auto"/>
            </w:tcBorders>
          </w:tcPr>
          <w:p w:rsidR="002A1706" w:rsidRPr="0019023F" w:rsidRDefault="002A1706" w:rsidP="002A1706">
            <w:pPr>
              <w:contextualSpacing/>
              <w:jc w:val="both"/>
              <w:rPr>
                <w:sz w:val="26"/>
                <w:szCs w:val="26"/>
              </w:rPr>
            </w:pPr>
            <w:r w:rsidRPr="0019023F">
              <w:rPr>
                <w:sz w:val="26"/>
                <w:szCs w:val="26"/>
              </w:rPr>
              <w:t>закрытие на карантин младшей группы «Радуга» 02.02.2016-08.02.2016</w:t>
            </w:r>
          </w:p>
        </w:tc>
      </w:tr>
      <w:tr w:rsidR="002A1706" w:rsidRPr="002A1706" w:rsidTr="002A1706">
        <w:tc>
          <w:tcPr>
            <w:tcW w:w="567" w:type="dxa"/>
            <w:tcBorders>
              <w:top w:val="single" w:sz="4" w:space="0" w:color="auto"/>
              <w:left w:val="single" w:sz="4" w:space="0" w:color="auto"/>
              <w:bottom w:val="single" w:sz="4" w:space="0" w:color="auto"/>
              <w:right w:val="single" w:sz="4" w:space="0" w:color="auto"/>
            </w:tcBorders>
          </w:tcPr>
          <w:p w:rsidR="002A1706" w:rsidRPr="002A1706" w:rsidRDefault="002A1706" w:rsidP="002A1706">
            <w:pPr>
              <w:contextualSpacing/>
              <w:jc w:val="both"/>
              <w:rPr>
                <w:sz w:val="26"/>
                <w:szCs w:val="26"/>
              </w:rPr>
            </w:pPr>
            <w:r w:rsidRPr="002A1706">
              <w:rPr>
                <w:sz w:val="26"/>
                <w:szCs w:val="26"/>
              </w:rPr>
              <w:t>3</w:t>
            </w:r>
          </w:p>
        </w:tc>
        <w:tc>
          <w:tcPr>
            <w:tcW w:w="5138" w:type="dxa"/>
            <w:tcBorders>
              <w:top w:val="single" w:sz="4" w:space="0" w:color="auto"/>
              <w:left w:val="single" w:sz="4" w:space="0" w:color="auto"/>
              <w:bottom w:val="single" w:sz="4" w:space="0" w:color="auto"/>
              <w:right w:val="single" w:sz="4" w:space="0" w:color="auto"/>
            </w:tcBorders>
          </w:tcPr>
          <w:p w:rsidR="002A1706" w:rsidRPr="002A1706" w:rsidRDefault="002A1706" w:rsidP="002A1706">
            <w:pPr>
              <w:ind w:firstLine="34"/>
              <w:contextualSpacing/>
              <w:jc w:val="both"/>
              <w:rPr>
                <w:sz w:val="26"/>
                <w:szCs w:val="26"/>
              </w:rPr>
            </w:pPr>
            <w:r w:rsidRPr="002A1706">
              <w:rPr>
                <w:sz w:val="26"/>
                <w:szCs w:val="26"/>
              </w:rPr>
              <w:t xml:space="preserve">НРМДОБУ  «Детский сад «Солнышко» </w:t>
            </w:r>
            <w:proofErr w:type="spellStart"/>
            <w:r w:rsidRPr="002A1706">
              <w:rPr>
                <w:sz w:val="26"/>
                <w:szCs w:val="26"/>
              </w:rPr>
              <w:t>гп</w:t>
            </w:r>
            <w:proofErr w:type="gramStart"/>
            <w:r w:rsidRPr="002A1706">
              <w:rPr>
                <w:sz w:val="26"/>
                <w:szCs w:val="26"/>
              </w:rPr>
              <w:t>.П</w:t>
            </w:r>
            <w:proofErr w:type="gramEnd"/>
            <w:r w:rsidRPr="002A1706">
              <w:rPr>
                <w:sz w:val="26"/>
                <w:szCs w:val="26"/>
              </w:rPr>
              <w:t>ойковский</w:t>
            </w:r>
            <w:proofErr w:type="spellEnd"/>
          </w:p>
        </w:tc>
        <w:tc>
          <w:tcPr>
            <w:tcW w:w="3758" w:type="dxa"/>
            <w:tcBorders>
              <w:top w:val="single" w:sz="4" w:space="0" w:color="auto"/>
              <w:left w:val="single" w:sz="4" w:space="0" w:color="auto"/>
              <w:bottom w:val="single" w:sz="4" w:space="0" w:color="auto"/>
              <w:right w:val="single" w:sz="4" w:space="0" w:color="auto"/>
            </w:tcBorders>
          </w:tcPr>
          <w:p w:rsidR="002A1706" w:rsidRPr="0019023F" w:rsidRDefault="002A1706" w:rsidP="002A1706">
            <w:pPr>
              <w:contextualSpacing/>
              <w:jc w:val="both"/>
              <w:rPr>
                <w:sz w:val="26"/>
                <w:szCs w:val="26"/>
              </w:rPr>
            </w:pPr>
            <w:r w:rsidRPr="0019023F">
              <w:rPr>
                <w:sz w:val="26"/>
                <w:szCs w:val="26"/>
              </w:rPr>
              <w:t>закрытие на карантин 2-ой младшей группы с 05.02.2016-</w:t>
            </w:r>
            <w:r w:rsidRPr="0019023F">
              <w:rPr>
                <w:sz w:val="26"/>
                <w:szCs w:val="26"/>
              </w:rPr>
              <w:lastRenderedPageBreak/>
              <w:t>11.02.2016</w:t>
            </w:r>
          </w:p>
        </w:tc>
      </w:tr>
      <w:tr w:rsidR="002A1706" w:rsidRPr="002A1706" w:rsidTr="002A1706">
        <w:tc>
          <w:tcPr>
            <w:tcW w:w="567" w:type="dxa"/>
            <w:tcBorders>
              <w:top w:val="single" w:sz="4" w:space="0" w:color="auto"/>
              <w:left w:val="single" w:sz="4" w:space="0" w:color="auto"/>
              <w:bottom w:val="single" w:sz="4" w:space="0" w:color="auto"/>
              <w:right w:val="single" w:sz="4" w:space="0" w:color="auto"/>
            </w:tcBorders>
          </w:tcPr>
          <w:p w:rsidR="002A1706" w:rsidRPr="002A1706" w:rsidRDefault="002A1706" w:rsidP="002A1706">
            <w:pPr>
              <w:contextualSpacing/>
              <w:jc w:val="both"/>
              <w:rPr>
                <w:sz w:val="26"/>
                <w:szCs w:val="26"/>
              </w:rPr>
            </w:pPr>
            <w:r w:rsidRPr="002A1706">
              <w:rPr>
                <w:sz w:val="26"/>
                <w:szCs w:val="26"/>
              </w:rPr>
              <w:lastRenderedPageBreak/>
              <w:t>4</w:t>
            </w:r>
          </w:p>
        </w:tc>
        <w:tc>
          <w:tcPr>
            <w:tcW w:w="5138" w:type="dxa"/>
            <w:tcBorders>
              <w:top w:val="single" w:sz="4" w:space="0" w:color="auto"/>
              <w:left w:val="single" w:sz="4" w:space="0" w:color="auto"/>
              <w:bottom w:val="single" w:sz="4" w:space="0" w:color="auto"/>
              <w:right w:val="single" w:sz="4" w:space="0" w:color="auto"/>
            </w:tcBorders>
          </w:tcPr>
          <w:p w:rsidR="002A1706" w:rsidRPr="002A1706" w:rsidRDefault="002A1706" w:rsidP="002A1706">
            <w:pPr>
              <w:ind w:firstLine="34"/>
              <w:contextualSpacing/>
              <w:jc w:val="both"/>
              <w:rPr>
                <w:sz w:val="26"/>
                <w:szCs w:val="26"/>
              </w:rPr>
            </w:pPr>
            <w:r w:rsidRPr="002A1706">
              <w:rPr>
                <w:sz w:val="26"/>
                <w:szCs w:val="26"/>
              </w:rPr>
              <w:t xml:space="preserve">НРМДОБУ  «Центр развития ребенка -детский сад «Родничок» </w:t>
            </w:r>
            <w:proofErr w:type="spellStart"/>
            <w:r w:rsidRPr="002A1706">
              <w:rPr>
                <w:sz w:val="26"/>
                <w:szCs w:val="26"/>
              </w:rPr>
              <w:t>гп</w:t>
            </w:r>
            <w:proofErr w:type="gramStart"/>
            <w:r w:rsidRPr="002A1706">
              <w:rPr>
                <w:sz w:val="26"/>
                <w:szCs w:val="26"/>
              </w:rPr>
              <w:t>.П</w:t>
            </w:r>
            <w:proofErr w:type="gramEnd"/>
            <w:r w:rsidRPr="002A1706">
              <w:rPr>
                <w:sz w:val="26"/>
                <w:szCs w:val="26"/>
              </w:rPr>
              <w:t>ойковский</w:t>
            </w:r>
            <w:proofErr w:type="spellEnd"/>
          </w:p>
        </w:tc>
        <w:tc>
          <w:tcPr>
            <w:tcW w:w="3758" w:type="dxa"/>
            <w:tcBorders>
              <w:top w:val="single" w:sz="4" w:space="0" w:color="auto"/>
              <w:left w:val="single" w:sz="4" w:space="0" w:color="auto"/>
              <w:bottom w:val="single" w:sz="4" w:space="0" w:color="auto"/>
              <w:right w:val="single" w:sz="4" w:space="0" w:color="auto"/>
            </w:tcBorders>
          </w:tcPr>
          <w:p w:rsidR="002A1706" w:rsidRPr="0019023F" w:rsidRDefault="002A1706" w:rsidP="002A1706">
            <w:pPr>
              <w:contextualSpacing/>
              <w:jc w:val="both"/>
              <w:rPr>
                <w:sz w:val="26"/>
                <w:szCs w:val="26"/>
              </w:rPr>
            </w:pPr>
            <w:r w:rsidRPr="0019023F">
              <w:rPr>
                <w:sz w:val="26"/>
                <w:szCs w:val="26"/>
              </w:rPr>
              <w:t>закрытие на карантин средней группы с 05.02.2016-11.02.2016</w:t>
            </w:r>
          </w:p>
        </w:tc>
      </w:tr>
      <w:tr w:rsidR="002A1706" w:rsidRPr="002A1706" w:rsidTr="002A1706">
        <w:tc>
          <w:tcPr>
            <w:tcW w:w="567" w:type="dxa"/>
            <w:tcBorders>
              <w:top w:val="single" w:sz="4" w:space="0" w:color="auto"/>
              <w:left w:val="single" w:sz="4" w:space="0" w:color="auto"/>
              <w:bottom w:val="single" w:sz="4" w:space="0" w:color="auto"/>
              <w:right w:val="single" w:sz="4" w:space="0" w:color="auto"/>
            </w:tcBorders>
          </w:tcPr>
          <w:p w:rsidR="002A1706" w:rsidRPr="002A1706" w:rsidRDefault="002A1706" w:rsidP="002A1706">
            <w:pPr>
              <w:contextualSpacing/>
              <w:jc w:val="both"/>
              <w:rPr>
                <w:sz w:val="26"/>
                <w:szCs w:val="26"/>
              </w:rPr>
            </w:pPr>
            <w:r w:rsidRPr="002A1706">
              <w:rPr>
                <w:sz w:val="26"/>
                <w:szCs w:val="26"/>
              </w:rPr>
              <w:t>5</w:t>
            </w:r>
          </w:p>
        </w:tc>
        <w:tc>
          <w:tcPr>
            <w:tcW w:w="5138" w:type="dxa"/>
            <w:tcBorders>
              <w:top w:val="single" w:sz="4" w:space="0" w:color="auto"/>
              <w:left w:val="single" w:sz="4" w:space="0" w:color="auto"/>
              <w:bottom w:val="single" w:sz="4" w:space="0" w:color="auto"/>
              <w:right w:val="single" w:sz="4" w:space="0" w:color="auto"/>
            </w:tcBorders>
          </w:tcPr>
          <w:p w:rsidR="002A1706" w:rsidRPr="002A1706" w:rsidRDefault="002A1706" w:rsidP="002A1706">
            <w:pPr>
              <w:ind w:firstLine="34"/>
              <w:contextualSpacing/>
              <w:jc w:val="both"/>
              <w:rPr>
                <w:sz w:val="26"/>
                <w:szCs w:val="26"/>
              </w:rPr>
            </w:pPr>
            <w:r w:rsidRPr="002A1706">
              <w:rPr>
                <w:sz w:val="26"/>
                <w:szCs w:val="26"/>
              </w:rPr>
              <w:t>НРМДОБУ  «Детский сад «Медвежонок»</w:t>
            </w:r>
          </w:p>
        </w:tc>
        <w:tc>
          <w:tcPr>
            <w:tcW w:w="3758" w:type="dxa"/>
            <w:tcBorders>
              <w:top w:val="single" w:sz="4" w:space="0" w:color="auto"/>
              <w:left w:val="single" w:sz="4" w:space="0" w:color="auto"/>
              <w:bottom w:val="single" w:sz="4" w:space="0" w:color="auto"/>
              <w:right w:val="single" w:sz="4" w:space="0" w:color="auto"/>
            </w:tcBorders>
          </w:tcPr>
          <w:p w:rsidR="002A1706" w:rsidRPr="0019023F" w:rsidRDefault="002A1706" w:rsidP="002A1706">
            <w:pPr>
              <w:contextualSpacing/>
              <w:jc w:val="both"/>
              <w:rPr>
                <w:sz w:val="26"/>
                <w:szCs w:val="26"/>
              </w:rPr>
            </w:pPr>
            <w:r w:rsidRPr="0019023F">
              <w:rPr>
                <w:sz w:val="26"/>
                <w:szCs w:val="26"/>
              </w:rPr>
              <w:t>Полное закрытие на карантин с 10.02.2016-16.02.2016</w:t>
            </w:r>
          </w:p>
        </w:tc>
      </w:tr>
      <w:tr w:rsidR="002A1706" w:rsidRPr="002A1706" w:rsidTr="002A1706">
        <w:tc>
          <w:tcPr>
            <w:tcW w:w="567" w:type="dxa"/>
            <w:tcBorders>
              <w:top w:val="single" w:sz="4" w:space="0" w:color="auto"/>
              <w:left w:val="single" w:sz="4" w:space="0" w:color="auto"/>
              <w:bottom w:val="single" w:sz="4" w:space="0" w:color="auto"/>
              <w:right w:val="single" w:sz="4" w:space="0" w:color="auto"/>
            </w:tcBorders>
          </w:tcPr>
          <w:p w:rsidR="002A1706" w:rsidRPr="002A1706" w:rsidRDefault="002A1706" w:rsidP="002A1706">
            <w:pPr>
              <w:contextualSpacing/>
              <w:jc w:val="both"/>
              <w:rPr>
                <w:sz w:val="26"/>
                <w:szCs w:val="26"/>
              </w:rPr>
            </w:pPr>
            <w:r w:rsidRPr="002A1706">
              <w:rPr>
                <w:sz w:val="26"/>
                <w:szCs w:val="26"/>
              </w:rPr>
              <w:t>6</w:t>
            </w:r>
          </w:p>
        </w:tc>
        <w:tc>
          <w:tcPr>
            <w:tcW w:w="5138" w:type="dxa"/>
            <w:tcBorders>
              <w:top w:val="single" w:sz="4" w:space="0" w:color="auto"/>
              <w:left w:val="single" w:sz="4" w:space="0" w:color="auto"/>
              <w:bottom w:val="single" w:sz="4" w:space="0" w:color="auto"/>
              <w:right w:val="single" w:sz="4" w:space="0" w:color="auto"/>
            </w:tcBorders>
          </w:tcPr>
          <w:p w:rsidR="002A1706" w:rsidRPr="002A1706" w:rsidRDefault="002A1706" w:rsidP="002A1706">
            <w:pPr>
              <w:ind w:firstLine="34"/>
              <w:contextualSpacing/>
              <w:jc w:val="both"/>
              <w:rPr>
                <w:sz w:val="26"/>
                <w:szCs w:val="26"/>
              </w:rPr>
            </w:pPr>
            <w:r w:rsidRPr="002A1706">
              <w:rPr>
                <w:sz w:val="26"/>
                <w:szCs w:val="26"/>
              </w:rPr>
              <w:t>Общеобразовательные организации</w:t>
            </w:r>
          </w:p>
        </w:tc>
        <w:tc>
          <w:tcPr>
            <w:tcW w:w="3758" w:type="dxa"/>
            <w:tcBorders>
              <w:top w:val="single" w:sz="4" w:space="0" w:color="auto"/>
              <w:left w:val="single" w:sz="4" w:space="0" w:color="auto"/>
              <w:bottom w:val="single" w:sz="4" w:space="0" w:color="auto"/>
              <w:right w:val="single" w:sz="4" w:space="0" w:color="auto"/>
            </w:tcBorders>
          </w:tcPr>
          <w:p w:rsidR="002A1706" w:rsidRPr="0019023F" w:rsidRDefault="002A1706" w:rsidP="002A1706">
            <w:pPr>
              <w:contextualSpacing/>
              <w:jc w:val="both"/>
              <w:rPr>
                <w:sz w:val="26"/>
                <w:szCs w:val="26"/>
              </w:rPr>
            </w:pPr>
            <w:r w:rsidRPr="0019023F">
              <w:rPr>
                <w:sz w:val="26"/>
                <w:szCs w:val="26"/>
              </w:rPr>
              <w:t>Полное закрытие на карантин с 11.02.2016-17.02.2016 по решению СПЭК</w:t>
            </w:r>
          </w:p>
        </w:tc>
      </w:tr>
      <w:tr w:rsidR="002A1706" w:rsidRPr="002A1706" w:rsidTr="002A1706">
        <w:trPr>
          <w:trHeight w:val="405"/>
        </w:trPr>
        <w:tc>
          <w:tcPr>
            <w:tcW w:w="567" w:type="dxa"/>
            <w:tcBorders>
              <w:top w:val="single" w:sz="4" w:space="0" w:color="auto"/>
              <w:left w:val="single" w:sz="4" w:space="0" w:color="auto"/>
              <w:bottom w:val="single" w:sz="4" w:space="0" w:color="auto"/>
              <w:right w:val="single" w:sz="4" w:space="0" w:color="auto"/>
            </w:tcBorders>
          </w:tcPr>
          <w:p w:rsidR="002A1706" w:rsidRPr="002A1706" w:rsidRDefault="002A1706" w:rsidP="002A1706">
            <w:pPr>
              <w:contextualSpacing/>
              <w:jc w:val="both"/>
              <w:rPr>
                <w:sz w:val="26"/>
                <w:szCs w:val="26"/>
              </w:rPr>
            </w:pPr>
            <w:r w:rsidRPr="002A1706">
              <w:rPr>
                <w:sz w:val="26"/>
                <w:szCs w:val="26"/>
              </w:rPr>
              <w:t>7</w:t>
            </w:r>
          </w:p>
        </w:tc>
        <w:tc>
          <w:tcPr>
            <w:tcW w:w="5138" w:type="dxa"/>
            <w:tcBorders>
              <w:top w:val="single" w:sz="4" w:space="0" w:color="auto"/>
              <w:left w:val="single" w:sz="4" w:space="0" w:color="auto"/>
              <w:bottom w:val="single" w:sz="4" w:space="0" w:color="auto"/>
              <w:right w:val="single" w:sz="4" w:space="0" w:color="auto"/>
            </w:tcBorders>
          </w:tcPr>
          <w:p w:rsidR="002A1706" w:rsidRPr="002A1706" w:rsidRDefault="002A1706" w:rsidP="002A1706">
            <w:pPr>
              <w:ind w:firstLine="34"/>
              <w:contextualSpacing/>
              <w:jc w:val="both"/>
              <w:rPr>
                <w:sz w:val="26"/>
                <w:szCs w:val="26"/>
              </w:rPr>
            </w:pPr>
            <w:r w:rsidRPr="002A1706">
              <w:rPr>
                <w:sz w:val="26"/>
                <w:szCs w:val="26"/>
              </w:rPr>
              <w:t>Организации дополнительного образования детей</w:t>
            </w:r>
          </w:p>
        </w:tc>
        <w:tc>
          <w:tcPr>
            <w:tcW w:w="3758" w:type="dxa"/>
            <w:tcBorders>
              <w:top w:val="single" w:sz="4" w:space="0" w:color="auto"/>
              <w:left w:val="single" w:sz="4" w:space="0" w:color="auto"/>
              <w:bottom w:val="single" w:sz="4" w:space="0" w:color="auto"/>
              <w:right w:val="single" w:sz="4" w:space="0" w:color="auto"/>
            </w:tcBorders>
          </w:tcPr>
          <w:p w:rsidR="002A1706" w:rsidRPr="0019023F" w:rsidRDefault="002A1706" w:rsidP="002A1706">
            <w:pPr>
              <w:contextualSpacing/>
              <w:jc w:val="both"/>
              <w:rPr>
                <w:sz w:val="26"/>
                <w:szCs w:val="26"/>
              </w:rPr>
            </w:pPr>
            <w:r w:rsidRPr="0019023F">
              <w:rPr>
                <w:sz w:val="26"/>
                <w:szCs w:val="26"/>
              </w:rPr>
              <w:t>Полное закрытие на карантин с 11.02.2016-17.02.2016 по решению СПЭК</w:t>
            </w:r>
          </w:p>
        </w:tc>
      </w:tr>
    </w:tbl>
    <w:p w:rsidR="002A1706" w:rsidRPr="002A1706" w:rsidRDefault="002A1706" w:rsidP="002A1706">
      <w:pPr>
        <w:ind w:firstLine="567"/>
        <w:contextualSpacing/>
        <w:jc w:val="both"/>
        <w:rPr>
          <w:sz w:val="26"/>
          <w:szCs w:val="26"/>
        </w:rPr>
      </w:pPr>
    </w:p>
    <w:p w:rsidR="002A1706" w:rsidRPr="002A1706" w:rsidRDefault="002A1706" w:rsidP="002A1706">
      <w:pPr>
        <w:ind w:firstLine="567"/>
        <w:contextualSpacing/>
        <w:jc w:val="both"/>
        <w:rPr>
          <w:sz w:val="26"/>
          <w:szCs w:val="26"/>
        </w:rPr>
      </w:pPr>
      <w:r w:rsidRPr="002A1706">
        <w:rPr>
          <w:sz w:val="26"/>
          <w:szCs w:val="26"/>
        </w:rPr>
        <w:t>По состоянию на 25.02.2016 карантинные мероприятия по ОРВИ, гриппу в образовательных организациях Нефтеюганского района отсутствуют по причине снижения количества заболевших.</w:t>
      </w:r>
    </w:p>
    <w:p w:rsidR="002A1706" w:rsidRPr="002A1706" w:rsidRDefault="002A1706" w:rsidP="00251C6A">
      <w:pPr>
        <w:contextualSpacing/>
        <w:jc w:val="both"/>
        <w:rPr>
          <w:sz w:val="26"/>
          <w:szCs w:val="26"/>
        </w:rPr>
      </w:pPr>
    </w:p>
    <w:p w:rsidR="002A1706" w:rsidRPr="002A1706" w:rsidRDefault="00251C6A" w:rsidP="00251C6A">
      <w:pPr>
        <w:contextualSpacing/>
        <w:jc w:val="both"/>
        <w:rPr>
          <w:sz w:val="26"/>
          <w:szCs w:val="26"/>
        </w:rPr>
      </w:pPr>
      <w:r>
        <w:rPr>
          <w:sz w:val="26"/>
          <w:szCs w:val="26"/>
        </w:rPr>
        <w:t xml:space="preserve"> По состоянию на 25.02.2016</w:t>
      </w:r>
      <w:proofErr w:type="gramStart"/>
      <w:r>
        <w:rPr>
          <w:sz w:val="26"/>
          <w:szCs w:val="26"/>
        </w:rPr>
        <w:t xml:space="preserve"> </w:t>
      </w:r>
      <w:r>
        <w:rPr>
          <w:sz w:val="26"/>
          <w:szCs w:val="26"/>
        </w:rPr>
        <w:tab/>
      </w:r>
      <w:r>
        <w:rPr>
          <w:sz w:val="26"/>
          <w:szCs w:val="26"/>
        </w:rPr>
        <w:tab/>
        <w:t xml:space="preserve">                </w:t>
      </w:r>
      <w:r w:rsidR="002A1706" w:rsidRPr="002A1706">
        <w:rPr>
          <w:sz w:val="26"/>
          <w:szCs w:val="26"/>
        </w:rPr>
        <w:t>П</w:t>
      </w:r>
      <w:proofErr w:type="gramEnd"/>
      <w:r w:rsidR="002A1706" w:rsidRPr="002A1706">
        <w:rPr>
          <w:sz w:val="26"/>
          <w:szCs w:val="26"/>
        </w:rPr>
        <w:t xml:space="preserve">о состоянию на 25.02.2015 </w:t>
      </w:r>
    </w:p>
    <w:p w:rsidR="002A1706" w:rsidRPr="002A1706" w:rsidRDefault="002A1706" w:rsidP="00251C6A">
      <w:pPr>
        <w:contextualSpacing/>
        <w:jc w:val="both"/>
        <w:rPr>
          <w:sz w:val="26"/>
          <w:szCs w:val="26"/>
        </w:rPr>
      </w:pPr>
      <w:r w:rsidRPr="002A1706">
        <w:rPr>
          <w:sz w:val="26"/>
          <w:szCs w:val="26"/>
        </w:rPr>
        <w:t>заболеваемость О</w:t>
      </w:r>
      <w:r w:rsidR="00251C6A">
        <w:rPr>
          <w:sz w:val="26"/>
          <w:szCs w:val="26"/>
        </w:rPr>
        <w:t>РВИ составляет:</w:t>
      </w:r>
      <w:r w:rsidR="00251C6A">
        <w:rPr>
          <w:sz w:val="26"/>
          <w:szCs w:val="26"/>
        </w:rPr>
        <w:tab/>
        <w:t xml:space="preserve">                заболеваемость ОРВИ </w:t>
      </w:r>
      <w:r w:rsidRPr="002A1706">
        <w:rPr>
          <w:sz w:val="26"/>
          <w:szCs w:val="26"/>
        </w:rPr>
        <w:t>составляла:</w:t>
      </w:r>
    </w:p>
    <w:p w:rsidR="002A1706" w:rsidRPr="002A1706" w:rsidRDefault="002A1706" w:rsidP="00251C6A">
      <w:pPr>
        <w:contextualSpacing/>
        <w:jc w:val="both"/>
        <w:rPr>
          <w:sz w:val="26"/>
          <w:szCs w:val="26"/>
        </w:rPr>
      </w:pPr>
      <w:r w:rsidRPr="002A1706">
        <w:rPr>
          <w:sz w:val="26"/>
          <w:szCs w:val="26"/>
        </w:rPr>
        <w:t>- в школах – 74 из 4773 (1,5%)</w:t>
      </w:r>
      <w:r w:rsidRPr="002A1706">
        <w:rPr>
          <w:sz w:val="26"/>
          <w:szCs w:val="26"/>
        </w:rPr>
        <w:tab/>
      </w:r>
      <w:r w:rsidRPr="002A1706">
        <w:rPr>
          <w:sz w:val="26"/>
          <w:szCs w:val="26"/>
        </w:rPr>
        <w:tab/>
      </w:r>
      <w:r w:rsidR="00251C6A">
        <w:rPr>
          <w:sz w:val="26"/>
          <w:szCs w:val="26"/>
        </w:rPr>
        <w:t xml:space="preserve">                </w:t>
      </w:r>
      <w:r w:rsidRPr="002A1706">
        <w:rPr>
          <w:sz w:val="26"/>
          <w:szCs w:val="26"/>
        </w:rPr>
        <w:t>- в школах – 279 из 4665 (5,7%)</w:t>
      </w:r>
    </w:p>
    <w:p w:rsidR="002A1706" w:rsidRPr="002A1706" w:rsidRDefault="002A1706" w:rsidP="00251C6A">
      <w:pPr>
        <w:contextualSpacing/>
        <w:jc w:val="both"/>
        <w:rPr>
          <w:sz w:val="26"/>
          <w:szCs w:val="26"/>
        </w:rPr>
      </w:pPr>
      <w:r w:rsidRPr="002A1706">
        <w:rPr>
          <w:sz w:val="26"/>
          <w:szCs w:val="26"/>
        </w:rPr>
        <w:t xml:space="preserve">- </w:t>
      </w:r>
      <w:r w:rsidR="00251C6A">
        <w:rPr>
          <w:sz w:val="26"/>
          <w:szCs w:val="26"/>
        </w:rPr>
        <w:t>в садиках – 79 из 2340 (2,6%)</w:t>
      </w:r>
      <w:r w:rsidR="00251C6A">
        <w:rPr>
          <w:sz w:val="26"/>
          <w:szCs w:val="26"/>
        </w:rPr>
        <w:tab/>
      </w:r>
      <w:r w:rsidR="00251C6A">
        <w:rPr>
          <w:sz w:val="26"/>
          <w:szCs w:val="26"/>
        </w:rPr>
        <w:tab/>
        <w:t xml:space="preserve">                </w:t>
      </w:r>
      <w:r w:rsidRPr="002A1706">
        <w:rPr>
          <w:sz w:val="26"/>
          <w:szCs w:val="26"/>
        </w:rPr>
        <w:t>- в садиках – 186 из 2416 (7,7%)</w:t>
      </w:r>
    </w:p>
    <w:p w:rsidR="002A1706" w:rsidRPr="002A1706" w:rsidRDefault="002A1706" w:rsidP="002A1706">
      <w:pPr>
        <w:ind w:firstLine="567"/>
        <w:contextualSpacing/>
        <w:jc w:val="both"/>
        <w:rPr>
          <w:sz w:val="26"/>
          <w:szCs w:val="26"/>
        </w:rPr>
      </w:pPr>
    </w:p>
    <w:p w:rsidR="005911AE" w:rsidRDefault="002A1706" w:rsidP="002A1706">
      <w:pPr>
        <w:ind w:firstLine="567"/>
        <w:contextualSpacing/>
        <w:jc w:val="both"/>
        <w:rPr>
          <w:sz w:val="26"/>
          <w:szCs w:val="26"/>
        </w:rPr>
      </w:pPr>
      <w:r w:rsidRPr="002A1706">
        <w:rPr>
          <w:sz w:val="26"/>
          <w:szCs w:val="26"/>
        </w:rPr>
        <w:tab/>
        <w:t xml:space="preserve">Таким </w:t>
      </w:r>
      <w:proofErr w:type="gramStart"/>
      <w:r w:rsidRPr="002A1706">
        <w:rPr>
          <w:sz w:val="26"/>
          <w:szCs w:val="26"/>
        </w:rPr>
        <w:t>образом</w:t>
      </w:r>
      <w:proofErr w:type="gramEnd"/>
      <w:r w:rsidRPr="002A1706">
        <w:rPr>
          <w:sz w:val="26"/>
          <w:szCs w:val="26"/>
        </w:rPr>
        <w:t xml:space="preserve"> видно, что заболеваемость в 2016 году ниже аналогичного периода 2015 года по школам на 4,2%, по детским садам на 5,1%. Что свидетельствует о положительных результатах проводимой профилактики.</w:t>
      </w:r>
    </w:p>
    <w:p w:rsidR="00251C6A" w:rsidRPr="002A1706" w:rsidRDefault="00251C6A" w:rsidP="002A1706">
      <w:pPr>
        <w:ind w:firstLine="567"/>
        <w:contextualSpacing/>
        <w:jc w:val="both"/>
        <w:rPr>
          <w:sz w:val="26"/>
          <w:szCs w:val="26"/>
        </w:rPr>
      </w:pPr>
    </w:p>
    <w:p w:rsidR="005C4DC5" w:rsidRDefault="005C4DC5" w:rsidP="005C4DC5">
      <w:pPr>
        <w:ind w:firstLine="567"/>
        <w:contextualSpacing/>
        <w:jc w:val="both"/>
        <w:rPr>
          <w:b/>
          <w:sz w:val="26"/>
          <w:szCs w:val="26"/>
        </w:rPr>
      </w:pPr>
      <w:r>
        <w:rPr>
          <w:b/>
          <w:sz w:val="26"/>
          <w:szCs w:val="26"/>
        </w:rPr>
        <w:t>Решили</w:t>
      </w:r>
      <w:r w:rsidR="005911AE">
        <w:rPr>
          <w:b/>
          <w:sz w:val="26"/>
          <w:szCs w:val="26"/>
        </w:rPr>
        <w:t xml:space="preserve"> по 1 вопросу</w:t>
      </w:r>
      <w:r w:rsidR="00F25ECB">
        <w:rPr>
          <w:b/>
          <w:sz w:val="26"/>
          <w:szCs w:val="26"/>
        </w:rPr>
        <w:t xml:space="preserve"> повестки дня</w:t>
      </w:r>
      <w:r>
        <w:rPr>
          <w:b/>
          <w:sz w:val="26"/>
          <w:szCs w:val="26"/>
        </w:rPr>
        <w:t>:</w:t>
      </w:r>
    </w:p>
    <w:p w:rsidR="005C4DC5" w:rsidRDefault="005C4DC5" w:rsidP="005C4DC5">
      <w:pPr>
        <w:ind w:firstLine="567"/>
        <w:contextualSpacing/>
        <w:jc w:val="both"/>
        <w:rPr>
          <w:b/>
          <w:sz w:val="26"/>
          <w:szCs w:val="26"/>
        </w:rPr>
      </w:pPr>
    </w:p>
    <w:p w:rsidR="00A25673" w:rsidRDefault="00075D96" w:rsidP="00A25673">
      <w:pPr>
        <w:pStyle w:val="a3"/>
        <w:numPr>
          <w:ilvl w:val="1"/>
          <w:numId w:val="20"/>
        </w:numPr>
        <w:tabs>
          <w:tab w:val="left" w:pos="993"/>
        </w:tabs>
        <w:ind w:left="0" w:firstLine="567"/>
        <w:jc w:val="both"/>
        <w:rPr>
          <w:color w:val="000000"/>
          <w:spacing w:val="-7"/>
          <w:sz w:val="26"/>
          <w:szCs w:val="26"/>
        </w:rPr>
      </w:pPr>
      <w:r w:rsidRPr="00075D96">
        <w:rPr>
          <w:b/>
          <w:color w:val="000000"/>
          <w:spacing w:val="-7"/>
          <w:sz w:val="26"/>
          <w:szCs w:val="26"/>
        </w:rPr>
        <w:t>Р</w:t>
      </w:r>
      <w:r w:rsidR="00A25673" w:rsidRPr="00075D96">
        <w:rPr>
          <w:b/>
          <w:color w:val="000000"/>
          <w:spacing w:val="-7"/>
          <w:sz w:val="26"/>
          <w:szCs w:val="26"/>
        </w:rPr>
        <w:t>уководителям организаций</w:t>
      </w:r>
      <w:r w:rsidR="00A25673" w:rsidRPr="002520E5">
        <w:rPr>
          <w:color w:val="000000"/>
          <w:spacing w:val="-7"/>
          <w:sz w:val="26"/>
          <w:szCs w:val="26"/>
        </w:rPr>
        <w:t>, осуществляющим деятельность на территории муниципального образования Не</w:t>
      </w:r>
      <w:r w:rsidR="00A25673">
        <w:rPr>
          <w:color w:val="000000"/>
          <w:spacing w:val="-7"/>
          <w:sz w:val="26"/>
          <w:szCs w:val="26"/>
        </w:rPr>
        <w:t>фтеюганский район, независимо о</w:t>
      </w:r>
      <w:r w:rsidR="00A25673" w:rsidRPr="002520E5">
        <w:rPr>
          <w:color w:val="000000"/>
          <w:spacing w:val="-7"/>
          <w:sz w:val="26"/>
          <w:szCs w:val="26"/>
        </w:rPr>
        <w:t>т организацион</w:t>
      </w:r>
      <w:r w:rsidR="00A25673">
        <w:rPr>
          <w:color w:val="000000"/>
          <w:spacing w:val="-7"/>
          <w:sz w:val="26"/>
          <w:szCs w:val="26"/>
        </w:rPr>
        <w:t>но-правовой формы собственности</w:t>
      </w:r>
      <w:r>
        <w:rPr>
          <w:color w:val="000000"/>
          <w:spacing w:val="-7"/>
          <w:sz w:val="26"/>
          <w:szCs w:val="26"/>
        </w:rPr>
        <w:t xml:space="preserve"> рекомендовать</w:t>
      </w:r>
      <w:r w:rsidR="00A25673">
        <w:rPr>
          <w:color w:val="000000"/>
          <w:spacing w:val="-7"/>
          <w:sz w:val="26"/>
          <w:szCs w:val="26"/>
        </w:rPr>
        <w:t>:</w:t>
      </w:r>
    </w:p>
    <w:p w:rsidR="00A25673" w:rsidRPr="00A25673" w:rsidRDefault="00A25673" w:rsidP="00A25673">
      <w:pPr>
        <w:tabs>
          <w:tab w:val="left" w:pos="993"/>
        </w:tabs>
        <w:ind w:firstLine="567"/>
        <w:jc w:val="both"/>
        <w:rPr>
          <w:color w:val="000000"/>
          <w:spacing w:val="-7"/>
          <w:sz w:val="26"/>
          <w:szCs w:val="26"/>
        </w:rPr>
      </w:pPr>
      <w:r>
        <w:rPr>
          <w:color w:val="000000"/>
          <w:spacing w:val="-7"/>
          <w:sz w:val="26"/>
          <w:szCs w:val="26"/>
        </w:rPr>
        <w:t>1.1.1</w:t>
      </w:r>
      <w:r w:rsidR="00075D96">
        <w:rPr>
          <w:color w:val="000000"/>
          <w:spacing w:val="-7"/>
          <w:sz w:val="26"/>
          <w:szCs w:val="26"/>
        </w:rPr>
        <w:t>.</w:t>
      </w:r>
      <w:r w:rsidR="005B6739">
        <w:rPr>
          <w:color w:val="000000"/>
          <w:spacing w:val="-7"/>
          <w:sz w:val="26"/>
          <w:szCs w:val="26"/>
        </w:rPr>
        <w:t xml:space="preserve"> С</w:t>
      </w:r>
      <w:r w:rsidRPr="00A25673">
        <w:rPr>
          <w:color w:val="000000"/>
          <w:spacing w:val="-7"/>
          <w:sz w:val="26"/>
          <w:szCs w:val="26"/>
        </w:rPr>
        <w:t>воевременно отстранять от работы и направлять в медицинские организации сотрудников с признаками респираторных вирусных инфекций (чихание, кашель, повышенная температура, головная</w:t>
      </w:r>
      <w:r w:rsidR="008756E9">
        <w:rPr>
          <w:color w:val="000000"/>
          <w:spacing w:val="-7"/>
          <w:sz w:val="26"/>
          <w:szCs w:val="26"/>
        </w:rPr>
        <w:t xml:space="preserve"> боль, насморк, слабость и др.).</w:t>
      </w:r>
    </w:p>
    <w:p w:rsidR="00A25673" w:rsidRDefault="00A25673" w:rsidP="00A25673">
      <w:pPr>
        <w:pStyle w:val="a3"/>
        <w:tabs>
          <w:tab w:val="left" w:pos="993"/>
        </w:tabs>
        <w:ind w:left="0" w:firstLine="567"/>
        <w:jc w:val="both"/>
        <w:rPr>
          <w:color w:val="000000"/>
          <w:spacing w:val="-7"/>
          <w:sz w:val="26"/>
          <w:szCs w:val="26"/>
        </w:rPr>
      </w:pPr>
      <w:r>
        <w:rPr>
          <w:color w:val="000000"/>
          <w:spacing w:val="-7"/>
          <w:sz w:val="26"/>
          <w:szCs w:val="26"/>
        </w:rPr>
        <w:t>Срок исполнения: август-сентябрь 2016.</w:t>
      </w:r>
    </w:p>
    <w:p w:rsidR="00A25673" w:rsidRDefault="00A25673" w:rsidP="00A25673">
      <w:pPr>
        <w:tabs>
          <w:tab w:val="left" w:pos="993"/>
        </w:tabs>
        <w:ind w:firstLine="567"/>
        <w:jc w:val="both"/>
        <w:rPr>
          <w:color w:val="000000"/>
          <w:spacing w:val="-7"/>
          <w:sz w:val="26"/>
          <w:szCs w:val="26"/>
        </w:rPr>
      </w:pPr>
      <w:r>
        <w:rPr>
          <w:color w:val="000000"/>
          <w:spacing w:val="-7"/>
          <w:sz w:val="26"/>
          <w:szCs w:val="26"/>
        </w:rPr>
        <w:t>1.1.2</w:t>
      </w:r>
      <w:r w:rsidR="00075D96">
        <w:rPr>
          <w:color w:val="000000"/>
          <w:spacing w:val="-7"/>
          <w:sz w:val="26"/>
          <w:szCs w:val="26"/>
        </w:rPr>
        <w:t>.</w:t>
      </w:r>
      <w:r w:rsidR="005B6739">
        <w:rPr>
          <w:color w:val="000000"/>
          <w:spacing w:val="-7"/>
          <w:sz w:val="26"/>
          <w:szCs w:val="26"/>
        </w:rPr>
        <w:t xml:space="preserve"> </w:t>
      </w:r>
      <w:proofErr w:type="gramStart"/>
      <w:r w:rsidR="005B6739">
        <w:rPr>
          <w:color w:val="000000"/>
          <w:spacing w:val="-7"/>
          <w:sz w:val="26"/>
          <w:szCs w:val="26"/>
        </w:rPr>
        <w:t>П</w:t>
      </w:r>
      <w:proofErr w:type="gramEnd"/>
      <w:r>
        <w:rPr>
          <w:color w:val="000000"/>
          <w:spacing w:val="-7"/>
          <w:sz w:val="26"/>
          <w:szCs w:val="26"/>
        </w:rPr>
        <w:t>роводить своевременную вакци</w:t>
      </w:r>
      <w:r w:rsidR="00C479CE">
        <w:rPr>
          <w:color w:val="000000"/>
          <w:spacing w:val="-7"/>
          <w:sz w:val="26"/>
          <w:szCs w:val="26"/>
        </w:rPr>
        <w:t>нацию сотрудников против гриппа.</w:t>
      </w:r>
    </w:p>
    <w:p w:rsidR="00A25673" w:rsidRDefault="00A25673" w:rsidP="00A25673">
      <w:pPr>
        <w:tabs>
          <w:tab w:val="left" w:pos="993"/>
        </w:tabs>
        <w:ind w:firstLine="567"/>
        <w:jc w:val="both"/>
        <w:rPr>
          <w:color w:val="000000"/>
          <w:spacing w:val="-7"/>
          <w:sz w:val="26"/>
          <w:szCs w:val="26"/>
        </w:rPr>
      </w:pPr>
      <w:r>
        <w:rPr>
          <w:color w:val="000000"/>
          <w:spacing w:val="-7"/>
          <w:sz w:val="26"/>
          <w:szCs w:val="26"/>
        </w:rPr>
        <w:t xml:space="preserve">Срок исполнения: август-сентябрь 2016. </w:t>
      </w:r>
      <w:r w:rsidRPr="00A25673">
        <w:rPr>
          <w:color w:val="000000"/>
          <w:spacing w:val="-7"/>
          <w:sz w:val="26"/>
          <w:szCs w:val="26"/>
        </w:rPr>
        <w:t xml:space="preserve"> </w:t>
      </w:r>
    </w:p>
    <w:p w:rsidR="004768C0" w:rsidRPr="004768C0" w:rsidRDefault="004768C0" w:rsidP="004768C0">
      <w:pPr>
        <w:pStyle w:val="a3"/>
        <w:numPr>
          <w:ilvl w:val="1"/>
          <w:numId w:val="20"/>
        </w:numPr>
        <w:tabs>
          <w:tab w:val="left" w:pos="993"/>
        </w:tabs>
        <w:ind w:left="0" w:firstLine="567"/>
        <w:jc w:val="both"/>
        <w:rPr>
          <w:color w:val="000000"/>
          <w:spacing w:val="-7"/>
          <w:sz w:val="26"/>
          <w:szCs w:val="26"/>
        </w:rPr>
      </w:pPr>
      <w:proofErr w:type="gramStart"/>
      <w:r w:rsidRPr="00075D96">
        <w:rPr>
          <w:b/>
          <w:sz w:val="26"/>
          <w:szCs w:val="26"/>
        </w:rPr>
        <w:t xml:space="preserve">Главному врачу БУ ХМАО – Югры «Нефтеюганская районная больница»  совместно с органами местного самоуправления Нефтеюганского района </w:t>
      </w:r>
      <w:r>
        <w:rPr>
          <w:sz w:val="26"/>
          <w:szCs w:val="26"/>
        </w:rPr>
        <w:t>принять соответствующие меры по обеспечению исполнения установленного н</w:t>
      </w:r>
      <w:r w:rsidRPr="004768C0">
        <w:rPr>
          <w:sz w:val="26"/>
          <w:szCs w:val="26"/>
        </w:rPr>
        <w:t>а сезон 2016/2017 года вакцинацию населения в соответствии с нормати</w:t>
      </w:r>
      <w:r w:rsidRPr="004768C0">
        <w:rPr>
          <w:sz w:val="26"/>
          <w:szCs w:val="26"/>
        </w:rPr>
        <w:t>в</w:t>
      </w:r>
      <w:r w:rsidRPr="004768C0">
        <w:rPr>
          <w:sz w:val="26"/>
          <w:szCs w:val="26"/>
        </w:rPr>
        <w:t>ным показателем 40,0% населения, а именно 17884 человека, с учетом не только федерального бюджета, но и средств муниципального бюджета, средств работ</w:t>
      </w:r>
      <w:r w:rsidRPr="004768C0">
        <w:rPr>
          <w:sz w:val="26"/>
          <w:szCs w:val="26"/>
        </w:rPr>
        <w:t>о</w:t>
      </w:r>
      <w:r w:rsidRPr="004768C0">
        <w:rPr>
          <w:sz w:val="26"/>
          <w:szCs w:val="26"/>
        </w:rPr>
        <w:t>дателей и других разрешенных источников финансирования.</w:t>
      </w:r>
      <w:proofErr w:type="gramEnd"/>
    </w:p>
    <w:p w:rsidR="004768C0" w:rsidRDefault="004768C0" w:rsidP="004768C0">
      <w:pPr>
        <w:pStyle w:val="a3"/>
        <w:tabs>
          <w:tab w:val="left" w:pos="993"/>
        </w:tabs>
        <w:ind w:left="567"/>
        <w:jc w:val="both"/>
        <w:rPr>
          <w:sz w:val="26"/>
          <w:szCs w:val="26"/>
        </w:rPr>
      </w:pPr>
      <w:r>
        <w:rPr>
          <w:sz w:val="26"/>
          <w:szCs w:val="26"/>
        </w:rPr>
        <w:t>Срок исполнения: октябрь 2016.</w:t>
      </w:r>
    </w:p>
    <w:p w:rsidR="00075D96" w:rsidRPr="00075D96" w:rsidRDefault="00075D96" w:rsidP="00075D96">
      <w:pPr>
        <w:pStyle w:val="a3"/>
        <w:numPr>
          <w:ilvl w:val="1"/>
          <w:numId w:val="20"/>
        </w:numPr>
        <w:tabs>
          <w:tab w:val="left" w:pos="993"/>
        </w:tabs>
        <w:ind w:left="0" w:firstLine="567"/>
        <w:jc w:val="both"/>
        <w:rPr>
          <w:sz w:val="26"/>
          <w:szCs w:val="26"/>
        </w:rPr>
      </w:pPr>
      <w:r w:rsidRPr="00075D96">
        <w:rPr>
          <w:b/>
          <w:sz w:val="26"/>
          <w:szCs w:val="26"/>
        </w:rPr>
        <w:t>Главному врачу БУ ХМАО – Югры «Нефтеюганская районная больница»</w:t>
      </w:r>
      <w:r>
        <w:rPr>
          <w:b/>
          <w:sz w:val="26"/>
          <w:szCs w:val="26"/>
        </w:rPr>
        <w:t>:</w:t>
      </w:r>
      <w:r w:rsidRPr="00075D96">
        <w:rPr>
          <w:b/>
          <w:sz w:val="26"/>
          <w:szCs w:val="26"/>
        </w:rPr>
        <w:t xml:space="preserve">  </w:t>
      </w:r>
    </w:p>
    <w:p w:rsidR="00075D96" w:rsidRPr="00075D96" w:rsidRDefault="00075D96" w:rsidP="00075D96">
      <w:pPr>
        <w:pStyle w:val="a3"/>
        <w:numPr>
          <w:ilvl w:val="2"/>
          <w:numId w:val="20"/>
        </w:numPr>
        <w:tabs>
          <w:tab w:val="left" w:pos="1134"/>
          <w:tab w:val="left" w:pos="1276"/>
        </w:tabs>
        <w:ind w:left="0" w:firstLine="567"/>
        <w:jc w:val="both"/>
        <w:rPr>
          <w:sz w:val="26"/>
          <w:szCs w:val="26"/>
        </w:rPr>
      </w:pPr>
      <w:r w:rsidRPr="00075D96">
        <w:rPr>
          <w:sz w:val="26"/>
          <w:szCs w:val="26"/>
          <w:lang w:eastAsia="en-US"/>
        </w:rPr>
        <w:t xml:space="preserve">Обеспечить достижение нормативных показателей своевременности охвата иммунизацией детей в декретированные возраста, показателей охвата </w:t>
      </w:r>
      <w:r w:rsidRPr="00075D96">
        <w:rPr>
          <w:sz w:val="26"/>
          <w:szCs w:val="26"/>
          <w:lang w:eastAsia="en-US"/>
        </w:rPr>
        <w:lastRenderedPageBreak/>
        <w:t>профилактическими прививками взрослого населения в рамках Национального календаря профилактических прививок.</w:t>
      </w:r>
    </w:p>
    <w:p w:rsidR="00075D96" w:rsidRPr="00075D96" w:rsidRDefault="00075D96" w:rsidP="00075D96">
      <w:pPr>
        <w:pStyle w:val="a3"/>
        <w:numPr>
          <w:ilvl w:val="2"/>
          <w:numId w:val="20"/>
        </w:numPr>
        <w:tabs>
          <w:tab w:val="left" w:pos="1134"/>
          <w:tab w:val="left" w:pos="1276"/>
        </w:tabs>
        <w:ind w:left="0" w:firstLine="567"/>
        <w:jc w:val="both"/>
        <w:rPr>
          <w:sz w:val="26"/>
          <w:szCs w:val="26"/>
        </w:rPr>
      </w:pPr>
      <w:r w:rsidRPr="00075D96">
        <w:rPr>
          <w:sz w:val="26"/>
          <w:szCs w:val="26"/>
          <w:lang w:eastAsia="en-US"/>
        </w:rPr>
        <w:t xml:space="preserve">  Проводить не реже 1 раза в квартал анализ показателей своевременности охвата профилактическими прививками детей в декретированные возраста с установлением причин </w:t>
      </w:r>
      <w:proofErr w:type="spellStart"/>
      <w:r w:rsidRPr="00075D96">
        <w:rPr>
          <w:sz w:val="26"/>
          <w:szCs w:val="26"/>
          <w:lang w:eastAsia="en-US"/>
        </w:rPr>
        <w:t>непривитости</w:t>
      </w:r>
      <w:proofErr w:type="spellEnd"/>
      <w:r w:rsidRPr="00075D96">
        <w:rPr>
          <w:sz w:val="26"/>
          <w:szCs w:val="26"/>
          <w:lang w:eastAsia="en-US"/>
        </w:rPr>
        <w:t xml:space="preserve"> и их обоснованности; показателей охвата профилактическими прививками взрослого населения в рамках Национального календаря профилактических прививок.</w:t>
      </w:r>
    </w:p>
    <w:p w:rsidR="00075D96" w:rsidRPr="00075D96" w:rsidRDefault="00075D96" w:rsidP="00075D96">
      <w:pPr>
        <w:pStyle w:val="a3"/>
        <w:numPr>
          <w:ilvl w:val="2"/>
          <w:numId w:val="20"/>
        </w:numPr>
        <w:tabs>
          <w:tab w:val="left" w:pos="1134"/>
          <w:tab w:val="left" w:pos="1276"/>
        </w:tabs>
        <w:ind w:left="0" w:firstLine="567"/>
        <w:jc w:val="both"/>
        <w:rPr>
          <w:sz w:val="26"/>
          <w:szCs w:val="26"/>
        </w:rPr>
      </w:pPr>
      <w:r w:rsidRPr="00075D96">
        <w:rPr>
          <w:sz w:val="26"/>
          <w:szCs w:val="26"/>
          <w:lang w:eastAsia="en-US"/>
        </w:rPr>
        <w:t xml:space="preserve">Своевременно и в полном объеме принимать комплекс мер (в рамках полномочий, действующего устава и требований действующего законодательства) по выполнению плана профилактических прививок и достижение показателей охвата и своевременности </w:t>
      </w:r>
      <w:proofErr w:type="spellStart"/>
      <w:r w:rsidRPr="00075D96">
        <w:rPr>
          <w:sz w:val="26"/>
          <w:szCs w:val="26"/>
          <w:lang w:eastAsia="en-US"/>
        </w:rPr>
        <w:t>привитости</w:t>
      </w:r>
      <w:proofErr w:type="spellEnd"/>
      <w:r w:rsidRPr="00075D96">
        <w:rPr>
          <w:sz w:val="26"/>
          <w:szCs w:val="26"/>
          <w:lang w:eastAsia="en-US"/>
        </w:rPr>
        <w:t xml:space="preserve"> против управляемых инфекций (дифтерия, коклюш, корь, краснуха, туберкулез, полиомиелит, </w:t>
      </w:r>
      <w:proofErr w:type="spellStart"/>
      <w:r w:rsidRPr="00075D96">
        <w:rPr>
          <w:sz w:val="26"/>
          <w:szCs w:val="26"/>
          <w:lang w:eastAsia="en-US"/>
        </w:rPr>
        <w:t>эпид</w:t>
      </w:r>
      <w:proofErr w:type="spellEnd"/>
      <w:r w:rsidRPr="00075D96">
        <w:rPr>
          <w:sz w:val="26"/>
          <w:szCs w:val="26"/>
          <w:lang w:eastAsia="en-US"/>
        </w:rPr>
        <w:t xml:space="preserve">. паротит, столбняк) 95,0% и более процентов </w:t>
      </w:r>
      <w:proofErr w:type="gramStart"/>
      <w:r w:rsidRPr="00075D96">
        <w:rPr>
          <w:sz w:val="26"/>
          <w:szCs w:val="26"/>
          <w:lang w:eastAsia="en-US"/>
        </w:rPr>
        <w:t>в</w:t>
      </w:r>
      <w:proofErr w:type="gramEnd"/>
      <w:r w:rsidRPr="00075D96">
        <w:rPr>
          <w:sz w:val="26"/>
          <w:szCs w:val="26"/>
          <w:lang w:eastAsia="en-US"/>
        </w:rPr>
        <w:t xml:space="preserve"> декретированные возраста.</w:t>
      </w:r>
    </w:p>
    <w:p w:rsidR="00075D96" w:rsidRPr="00075D96" w:rsidRDefault="00075D96" w:rsidP="00075D96">
      <w:pPr>
        <w:pStyle w:val="a3"/>
        <w:numPr>
          <w:ilvl w:val="2"/>
          <w:numId w:val="20"/>
        </w:numPr>
        <w:tabs>
          <w:tab w:val="left" w:pos="1134"/>
          <w:tab w:val="left" w:pos="1276"/>
        </w:tabs>
        <w:ind w:left="0" w:firstLine="567"/>
        <w:jc w:val="both"/>
        <w:rPr>
          <w:sz w:val="26"/>
          <w:szCs w:val="26"/>
        </w:rPr>
      </w:pPr>
      <w:r w:rsidRPr="00075D96">
        <w:rPr>
          <w:sz w:val="26"/>
          <w:szCs w:val="26"/>
          <w:lang w:eastAsia="en-US"/>
        </w:rPr>
        <w:t>Провести анализ причин медицинских отводов, их обоснованность среди детского и взрослого населения по итогам 2015 года с предоставлением информации в ТО РПН в срок до 10 апреля 2016 года.</w:t>
      </w:r>
    </w:p>
    <w:p w:rsidR="005B6739" w:rsidRPr="005B6739" w:rsidRDefault="005B6739" w:rsidP="004466B7">
      <w:pPr>
        <w:pStyle w:val="a3"/>
        <w:numPr>
          <w:ilvl w:val="1"/>
          <w:numId w:val="20"/>
        </w:numPr>
        <w:tabs>
          <w:tab w:val="left" w:pos="993"/>
        </w:tabs>
        <w:ind w:left="0" w:firstLine="567"/>
        <w:jc w:val="both"/>
        <w:rPr>
          <w:sz w:val="26"/>
          <w:szCs w:val="26"/>
        </w:rPr>
      </w:pPr>
      <w:proofErr w:type="gramStart"/>
      <w:r w:rsidRPr="00075D96">
        <w:rPr>
          <w:b/>
          <w:color w:val="000000"/>
          <w:spacing w:val="-7"/>
          <w:sz w:val="26"/>
          <w:szCs w:val="26"/>
        </w:rPr>
        <w:t xml:space="preserve">Заместителю директора Департамента культуры и спорта Нефтеюганского района К.В. </w:t>
      </w:r>
      <w:proofErr w:type="spellStart"/>
      <w:r w:rsidRPr="00075D96">
        <w:rPr>
          <w:b/>
          <w:color w:val="000000"/>
          <w:spacing w:val="-7"/>
          <w:sz w:val="26"/>
          <w:szCs w:val="26"/>
        </w:rPr>
        <w:t>Венедиктову</w:t>
      </w:r>
      <w:proofErr w:type="spellEnd"/>
      <w:r w:rsidRPr="005B6739">
        <w:rPr>
          <w:color w:val="000000"/>
          <w:spacing w:val="-7"/>
          <w:sz w:val="26"/>
          <w:szCs w:val="26"/>
        </w:rPr>
        <w:t xml:space="preserve"> на совещаниях, проводимых с директорами учреждений культуры и спорта, организаций образования разъясни</w:t>
      </w:r>
      <w:r w:rsidR="004466B7">
        <w:rPr>
          <w:color w:val="000000"/>
          <w:spacing w:val="-7"/>
          <w:sz w:val="26"/>
          <w:szCs w:val="26"/>
        </w:rPr>
        <w:t xml:space="preserve">ть </w:t>
      </w:r>
      <w:r w:rsidRPr="005B6739">
        <w:rPr>
          <w:color w:val="000000"/>
          <w:spacing w:val="-7"/>
          <w:sz w:val="26"/>
          <w:szCs w:val="26"/>
        </w:rPr>
        <w:t>по</w:t>
      </w:r>
      <w:r w:rsidR="004466B7">
        <w:rPr>
          <w:color w:val="000000"/>
          <w:spacing w:val="-7"/>
          <w:sz w:val="26"/>
          <w:szCs w:val="26"/>
        </w:rPr>
        <w:t>ложения</w:t>
      </w:r>
      <w:r w:rsidRPr="005B6739">
        <w:rPr>
          <w:color w:val="000000"/>
          <w:spacing w:val="-7"/>
          <w:sz w:val="26"/>
          <w:szCs w:val="26"/>
        </w:rPr>
        <w:t xml:space="preserve"> Федерально</w:t>
      </w:r>
      <w:r w:rsidR="004466B7">
        <w:rPr>
          <w:color w:val="000000"/>
          <w:spacing w:val="-7"/>
          <w:sz w:val="26"/>
          <w:szCs w:val="26"/>
        </w:rPr>
        <w:t>го закона</w:t>
      </w:r>
      <w:r w:rsidRPr="005B6739">
        <w:rPr>
          <w:color w:val="000000"/>
          <w:spacing w:val="-7"/>
          <w:sz w:val="26"/>
          <w:szCs w:val="26"/>
        </w:rPr>
        <w:t xml:space="preserve"> «Об иммунопрофилактике инфекционных болезней» и Постановлени</w:t>
      </w:r>
      <w:r w:rsidR="008756E9">
        <w:rPr>
          <w:color w:val="000000"/>
          <w:spacing w:val="-7"/>
          <w:sz w:val="26"/>
          <w:szCs w:val="26"/>
        </w:rPr>
        <w:t>я</w:t>
      </w:r>
      <w:r w:rsidRPr="005B6739">
        <w:rPr>
          <w:color w:val="000000"/>
          <w:spacing w:val="-7"/>
          <w:sz w:val="26"/>
          <w:szCs w:val="26"/>
        </w:rPr>
        <w:t xml:space="preserve"> Правительства РФ </w:t>
      </w:r>
      <w:r w:rsidR="004466B7">
        <w:rPr>
          <w:color w:val="000000"/>
          <w:spacing w:val="-7"/>
          <w:sz w:val="26"/>
          <w:szCs w:val="26"/>
        </w:rPr>
        <w:t>от 15.07.1999 №</w:t>
      </w:r>
      <w:r w:rsidR="004466B7" w:rsidRPr="004466B7">
        <w:rPr>
          <w:color w:val="000000"/>
          <w:spacing w:val="-7"/>
          <w:sz w:val="26"/>
          <w:szCs w:val="26"/>
        </w:rPr>
        <w:t xml:space="preserve"> 825 (ред. от 24.12.2014) </w:t>
      </w:r>
      <w:r w:rsidR="004466B7">
        <w:rPr>
          <w:color w:val="000000"/>
          <w:spacing w:val="-7"/>
          <w:sz w:val="26"/>
          <w:szCs w:val="26"/>
        </w:rPr>
        <w:t>«</w:t>
      </w:r>
      <w:r w:rsidRPr="005B6739">
        <w:rPr>
          <w:color w:val="000000"/>
          <w:spacing w:val="-7"/>
          <w:sz w:val="26"/>
          <w:szCs w:val="26"/>
        </w:rPr>
        <w:t>Об утверждении перечня работ, выполнение которых связано с высоким риском заболевания инфекционными болезнями и требует обязательного прове</w:t>
      </w:r>
      <w:r w:rsidR="004466B7">
        <w:rPr>
          <w:color w:val="000000"/>
          <w:spacing w:val="-7"/>
          <w:sz w:val="26"/>
          <w:szCs w:val="26"/>
        </w:rPr>
        <w:t>дения профилактических прививок»</w:t>
      </w:r>
      <w:r w:rsidR="003A4F64">
        <w:rPr>
          <w:color w:val="000000"/>
          <w:spacing w:val="-7"/>
          <w:sz w:val="26"/>
          <w:szCs w:val="26"/>
        </w:rPr>
        <w:t>.</w:t>
      </w:r>
      <w:proofErr w:type="gramEnd"/>
    </w:p>
    <w:p w:rsidR="005C4DC5" w:rsidRDefault="005B6739" w:rsidP="003A4F64">
      <w:pPr>
        <w:pStyle w:val="a3"/>
        <w:tabs>
          <w:tab w:val="left" w:pos="993"/>
        </w:tabs>
        <w:ind w:left="567"/>
        <w:jc w:val="both"/>
        <w:rPr>
          <w:sz w:val="26"/>
          <w:szCs w:val="26"/>
        </w:rPr>
      </w:pPr>
      <w:r w:rsidRPr="005B6739">
        <w:rPr>
          <w:sz w:val="26"/>
          <w:szCs w:val="26"/>
        </w:rPr>
        <w:t>Срок исполнения: март 2016.</w:t>
      </w:r>
    </w:p>
    <w:p w:rsidR="003A4F64" w:rsidRPr="005B6739" w:rsidRDefault="004768C0" w:rsidP="008F5B77">
      <w:pPr>
        <w:pStyle w:val="a3"/>
        <w:tabs>
          <w:tab w:val="left" w:pos="993"/>
        </w:tabs>
        <w:ind w:left="0" w:firstLine="567"/>
        <w:jc w:val="both"/>
        <w:rPr>
          <w:sz w:val="26"/>
          <w:szCs w:val="26"/>
        </w:rPr>
      </w:pPr>
      <w:r>
        <w:rPr>
          <w:sz w:val="26"/>
          <w:szCs w:val="26"/>
        </w:rPr>
        <w:t>1.4</w:t>
      </w:r>
      <w:r w:rsidR="00F9770A">
        <w:rPr>
          <w:sz w:val="26"/>
          <w:szCs w:val="26"/>
        </w:rPr>
        <w:t>.</w:t>
      </w:r>
      <w:r w:rsidR="003A4F64">
        <w:rPr>
          <w:sz w:val="26"/>
          <w:szCs w:val="26"/>
        </w:rPr>
        <w:t xml:space="preserve"> </w:t>
      </w:r>
      <w:r w:rsidR="0008254E" w:rsidRPr="00075D96">
        <w:rPr>
          <w:b/>
          <w:sz w:val="26"/>
          <w:szCs w:val="26"/>
        </w:rPr>
        <w:t>Секретариату Комиссии</w:t>
      </w:r>
      <w:r w:rsidR="0008254E">
        <w:rPr>
          <w:sz w:val="26"/>
          <w:szCs w:val="26"/>
        </w:rPr>
        <w:t xml:space="preserve"> о</w:t>
      </w:r>
      <w:r w:rsidR="00C479CE">
        <w:rPr>
          <w:sz w:val="26"/>
          <w:szCs w:val="26"/>
        </w:rPr>
        <w:t xml:space="preserve">рганизовать </w:t>
      </w:r>
      <w:r w:rsidR="00DE6923">
        <w:rPr>
          <w:sz w:val="26"/>
          <w:szCs w:val="26"/>
        </w:rPr>
        <w:t xml:space="preserve">совместное </w:t>
      </w:r>
      <w:r w:rsidR="00C479CE">
        <w:rPr>
          <w:sz w:val="26"/>
          <w:szCs w:val="26"/>
        </w:rPr>
        <w:t>совещание с</w:t>
      </w:r>
      <w:r w:rsidR="00DE6923">
        <w:rPr>
          <w:sz w:val="26"/>
          <w:szCs w:val="26"/>
        </w:rPr>
        <w:t xml:space="preserve"> участием органов местного самоуправления, Государственной инспекцией труда в ХМАО – Югре, </w:t>
      </w:r>
      <w:r w:rsidR="00C479CE">
        <w:rPr>
          <w:sz w:val="26"/>
          <w:szCs w:val="26"/>
        </w:rPr>
        <w:t xml:space="preserve"> </w:t>
      </w:r>
      <w:r w:rsidR="00DE6923">
        <w:rPr>
          <w:sz w:val="26"/>
          <w:szCs w:val="26"/>
        </w:rPr>
        <w:t>БУ ХМАО – Югры «Нефтеюганская районная больница» и р</w:t>
      </w:r>
      <w:r w:rsidR="00C479CE">
        <w:rPr>
          <w:sz w:val="26"/>
          <w:szCs w:val="26"/>
        </w:rPr>
        <w:t>уководителями предприятий</w:t>
      </w:r>
      <w:r w:rsidR="00DE6923">
        <w:rPr>
          <w:sz w:val="26"/>
          <w:szCs w:val="26"/>
        </w:rPr>
        <w:t xml:space="preserve"> всех форм собственности</w:t>
      </w:r>
      <w:r w:rsidR="00C479CE">
        <w:rPr>
          <w:sz w:val="26"/>
          <w:szCs w:val="26"/>
        </w:rPr>
        <w:t>, осуществляющих деятельность на территории Нефтеюганского района</w:t>
      </w:r>
      <w:r w:rsidR="00DE6923">
        <w:rPr>
          <w:sz w:val="26"/>
          <w:szCs w:val="26"/>
        </w:rPr>
        <w:t xml:space="preserve"> </w:t>
      </w:r>
      <w:r w:rsidR="00B13BA7">
        <w:rPr>
          <w:sz w:val="26"/>
          <w:szCs w:val="26"/>
        </w:rPr>
        <w:t>с рассмотрением вопроса о</w:t>
      </w:r>
      <w:r w:rsidR="00DE6923">
        <w:rPr>
          <w:sz w:val="26"/>
          <w:szCs w:val="26"/>
        </w:rPr>
        <w:t xml:space="preserve"> необходимости пров</w:t>
      </w:r>
      <w:r w:rsidR="00B13BA7">
        <w:rPr>
          <w:sz w:val="26"/>
          <w:szCs w:val="26"/>
        </w:rPr>
        <w:t>едения</w:t>
      </w:r>
      <w:r w:rsidR="00DE6923">
        <w:rPr>
          <w:sz w:val="26"/>
          <w:szCs w:val="26"/>
        </w:rPr>
        <w:t xml:space="preserve"> вакцинаци</w:t>
      </w:r>
      <w:r w:rsidR="00B13BA7">
        <w:rPr>
          <w:sz w:val="26"/>
          <w:szCs w:val="26"/>
        </w:rPr>
        <w:t>и</w:t>
      </w:r>
      <w:r w:rsidR="00DE6923">
        <w:rPr>
          <w:sz w:val="26"/>
          <w:szCs w:val="26"/>
        </w:rPr>
        <w:t xml:space="preserve"> против гриппа и клещевого </w:t>
      </w:r>
      <w:proofErr w:type="spellStart"/>
      <w:r w:rsidR="00DE6923">
        <w:rPr>
          <w:sz w:val="26"/>
          <w:szCs w:val="26"/>
        </w:rPr>
        <w:t>энефалита</w:t>
      </w:r>
      <w:proofErr w:type="spellEnd"/>
      <w:r w:rsidR="00DE6923">
        <w:rPr>
          <w:sz w:val="26"/>
          <w:szCs w:val="26"/>
        </w:rPr>
        <w:t>.</w:t>
      </w:r>
    </w:p>
    <w:p w:rsidR="005C4DC5" w:rsidRDefault="00B13BA7" w:rsidP="005C4DC5">
      <w:pPr>
        <w:ind w:firstLine="567"/>
        <w:contextualSpacing/>
        <w:jc w:val="both"/>
        <w:rPr>
          <w:sz w:val="26"/>
          <w:szCs w:val="26"/>
        </w:rPr>
      </w:pPr>
      <w:r>
        <w:rPr>
          <w:sz w:val="26"/>
          <w:szCs w:val="26"/>
        </w:rPr>
        <w:t>Срок исполнения: март 2016.</w:t>
      </w:r>
    </w:p>
    <w:p w:rsidR="003A4F64" w:rsidRDefault="003A4F64" w:rsidP="002A7FFD">
      <w:pPr>
        <w:contextualSpacing/>
        <w:jc w:val="both"/>
        <w:rPr>
          <w:b/>
          <w:sz w:val="26"/>
          <w:szCs w:val="26"/>
        </w:rPr>
      </w:pPr>
    </w:p>
    <w:p w:rsidR="005C4DC5" w:rsidRPr="005C4DC5" w:rsidRDefault="005911AE" w:rsidP="002E4053">
      <w:pPr>
        <w:ind w:firstLine="567"/>
        <w:contextualSpacing/>
        <w:rPr>
          <w:b/>
          <w:sz w:val="26"/>
          <w:szCs w:val="26"/>
        </w:rPr>
      </w:pPr>
      <w:r>
        <w:rPr>
          <w:b/>
          <w:sz w:val="26"/>
          <w:szCs w:val="26"/>
        </w:rPr>
        <w:t>2 вопрос</w:t>
      </w:r>
      <w:r w:rsidR="005C4DC5">
        <w:rPr>
          <w:b/>
          <w:sz w:val="26"/>
          <w:szCs w:val="26"/>
        </w:rPr>
        <w:t xml:space="preserve"> повестки дня:</w:t>
      </w:r>
    </w:p>
    <w:tbl>
      <w:tblPr>
        <w:tblStyle w:val="aa"/>
        <w:tblW w:w="0" w:type="auto"/>
        <w:tblLook w:val="04A0" w:firstRow="1" w:lastRow="0" w:firstColumn="1" w:lastColumn="0" w:noHBand="0" w:noVBand="1"/>
      </w:tblPr>
      <w:tblGrid>
        <w:gridCol w:w="9570"/>
      </w:tblGrid>
      <w:tr w:rsidR="002E4053" w:rsidTr="002E4053">
        <w:tc>
          <w:tcPr>
            <w:tcW w:w="9570" w:type="dxa"/>
            <w:tcBorders>
              <w:top w:val="nil"/>
              <w:left w:val="nil"/>
              <w:right w:val="nil"/>
            </w:tcBorders>
          </w:tcPr>
          <w:p w:rsidR="002E4053" w:rsidRDefault="002E4053" w:rsidP="005C4DC5">
            <w:pPr>
              <w:contextualSpacing/>
              <w:jc w:val="both"/>
              <w:rPr>
                <w:sz w:val="16"/>
                <w:szCs w:val="16"/>
              </w:rPr>
            </w:pPr>
          </w:p>
        </w:tc>
      </w:tr>
    </w:tbl>
    <w:p w:rsidR="005C4DC5" w:rsidRPr="005911AE" w:rsidRDefault="005C4DC5" w:rsidP="002E4053">
      <w:pPr>
        <w:contextualSpacing/>
        <w:jc w:val="both"/>
        <w:rPr>
          <w:sz w:val="16"/>
          <w:szCs w:val="16"/>
        </w:rPr>
      </w:pPr>
    </w:p>
    <w:p w:rsidR="005C4DC5" w:rsidRDefault="005C4DC5" w:rsidP="005911AE">
      <w:pPr>
        <w:pStyle w:val="a3"/>
        <w:tabs>
          <w:tab w:val="left" w:pos="851"/>
        </w:tabs>
        <w:ind w:left="0" w:firstLine="567"/>
        <w:jc w:val="both"/>
        <w:rPr>
          <w:sz w:val="26"/>
          <w:szCs w:val="26"/>
        </w:rPr>
      </w:pPr>
      <w:r w:rsidRPr="005C4DC5">
        <w:rPr>
          <w:sz w:val="26"/>
          <w:szCs w:val="26"/>
        </w:rPr>
        <w:t>«О проводимых мероприятиях по обеззараживанию  сточных вод и проведении лабораторно-инструментальных исследований».</w:t>
      </w:r>
    </w:p>
    <w:p w:rsidR="005C4DC5" w:rsidRDefault="005C4DC5" w:rsidP="005C4DC5">
      <w:pPr>
        <w:pStyle w:val="a3"/>
        <w:tabs>
          <w:tab w:val="left" w:pos="851"/>
        </w:tabs>
        <w:ind w:left="567"/>
        <w:jc w:val="both"/>
        <w:rPr>
          <w:sz w:val="26"/>
          <w:szCs w:val="26"/>
        </w:rPr>
      </w:pPr>
    </w:p>
    <w:p w:rsidR="005C4DC5" w:rsidRDefault="005C4DC5" w:rsidP="005C4DC5">
      <w:pPr>
        <w:pStyle w:val="a3"/>
        <w:tabs>
          <w:tab w:val="left" w:pos="851"/>
        </w:tabs>
        <w:ind w:left="567"/>
        <w:jc w:val="both"/>
        <w:rPr>
          <w:b/>
          <w:sz w:val="26"/>
          <w:szCs w:val="26"/>
        </w:rPr>
      </w:pPr>
      <w:r w:rsidRPr="005C4DC5">
        <w:rPr>
          <w:b/>
          <w:sz w:val="26"/>
          <w:szCs w:val="26"/>
        </w:rPr>
        <w:t>Слушали</w:t>
      </w:r>
      <w:r w:rsidR="005911AE">
        <w:rPr>
          <w:b/>
          <w:sz w:val="26"/>
          <w:szCs w:val="26"/>
        </w:rPr>
        <w:t xml:space="preserve"> по 2 вопросу</w:t>
      </w:r>
      <w:r w:rsidR="00F25ECB">
        <w:rPr>
          <w:b/>
          <w:sz w:val="26"/>
          <w:szCs w:val="26"/>
        </w:rPr>
        <w:t xml:space="preserve"> доклад</w:t>
      </w:r>
      <w:r w:rsidRPr="005C4DC5">
        <w:rPr>
          <w:b/>
          <w:sz w:val="26"/>
          <w:szCs w:val="26"/>
        </w:rPr>
        <w:t>:</w:t>
      </w:r>
    </w:p>
    <w:p w:rsidR="0019023F" w:rsidRPr="0019023F" w:rsidRDefault="0019023F" w:rsidP="005C4DC5">
      <w:pPr>
        <w:pStyle w:val="a3"/>
        <w:tabs>
          <w:tab w:val="left" w:pos="851"/>
        </w:tabs>
        <w:ind w:left="567"/>
        <w:jc w:val="both"/>
        <w:rPr>
          <w:b/>
          <w:sz w:val="16"/>
          <w:szCs w:val="16"/>
        </w:rPr>
      </w:pPr>
    </w:p>
    <w:p w:rsidR="00F25ECB" w:rsidRPr="0019023F" w:rsidRDefault="00F25ECB" w:rsidP="0019023F">
      <w:pPr>
        <w:pStyle w:val="a3"/>
        <w:tabs>
          <w:tab w:val="left" w:pos="851"/>
        </w:tabs>
        <w:ind w:left="567"/>
        <w:jc w:val="both"/>
        <w:rPr>
          <w:b/>
          <w:i/>
          <w:sz w:val="26"/>
          <w:szCs w:val="26"/>
        </w:rPr>
      </w:pPr>
      <w:r w:rsidRPr="0019023F">
        <w:rPr>
          <w:b/>
          <w:i/>
          <w:sz w:val="26"/>
          <w:szCs w:val="26"/>
        </w:rPr>
        <w:t>Коршунова Юрия Александровича:</w:t>
      </w:r>
    </w:p>
    <w:p w:rsidR="0019023F" w:rsidRPr="0019023F" w:rsidRDefault="0019023F" w:rsidP="0019023F">
      <w:pPr>
        <w:ind w:firstLine="720"/>
        <w:contextualSpacing/>
        <w:jc w:val="both"/>
        <w:rPr>
          <w:sz w:val="26"/>
          <w:szCs w:val="26"/>
        </w:rPr>
      </w:pPr>
      <w:r w:rsidRPr="0019023F">
        <w:rPr>
          <w:sz w:val="26"/>
          <w:szCs w:val="26"/>
        </w:rPr>
        <w:t xml:space="preserve">Водоотведение </w:t>
      </w:r>
      <w:r>
        <w:rPr>
          <w:sz w:val="26"/>
          <w:szCs w:val="26"/>
        </w:rPr>
        <w:t>муниципального образования</w:t>
      </w:r>
      <w:r w:rsidRPr="0019023F">
        <w:rPr>
          <w:sz w:val="26"/>
          <w:szCs w:val="26"/>
        </w:rPr>
        <w:t xml:space="preserve"> Нефтеюганский район представляет собой сложный комплекс инженерных сооружений и процессов, разделенных на два технологических этапа:</w:t>
      </w:r>
    </w:p>
    <w:p w:rsidR="0019023F" w:rsidRDefault="0019023F" w:rsidP="0019023F">
      <w:pPr>
        <w:ind w:left="720"/>
        <w:contextualSpacing/>
        <w:jc w:val="both"/>
        <w:rPr>
          <w:spacing w:val="3"/>
          <w:sz w:val="26"/>
          <w:szCs w:val="26"/>
        </w:rPr>
      </w:pPr>
      <w:r>
        <w:rPr>
          <w:spacing w:val="3"/>
          <w:sz w:val="26"/>
          <w:szCs w:val="26"/>
        </w:rPr>
        <w:t xml:space="preserve">1) </w:t>
      </w:r>
      <w:r w:rsidRPr="0019023F">
        <w:rPr>
          <w:spacing w:val="3"/>
          <w:sz w:val="26"/>
          <w:szCs w:val="26"/>
        </w:rPr>
        <w:t>сбор  и транспортировка сточных вод;</w:t>
      </w:r>
    </w:p>
    <w:p w:rsidR="0019023F" w:rsidRPr="0019023F" w:rsidRDefault="0019023F" w:rsidP="0019023F">
      <w:pPr>
        <w:ind w:left="720"/>
        <w:contextualSpacing/>
        <w:jc w:val="both"/>
        <w:rPr>
          <w:spacing w:val="3"/>
          <w:sz w:val="26"/>
          <w:szCs w:val="26"/>
        </w:rPr>
      </w:pPr>
      <w:r>
        <w:rPr>
          <w:spacing w:val="3"/>
          <w:sz w:val="26"/>
          <w:szCs w:val="26"/>
        </w:rPr>
        <w:t xml:space="preserve">2) </w:t>
      </w:r>
      <w:r w:rsidRPr="0019023F">
        <w:rPr>
          <w:spacing w:val="3"/>
          <w:sz w:val="26"/>
          <w:szCs w:val="26"/>
        </w:rPr>
        <w:t>очистка поступивших сточных вод на очистных сооружениях КОС</w:t>
      </w:r>
      <w:r>
        <w:rPr>
          <w:spacing w:val="3"/>
          <w:sz w:val="26"/>
          <w:szCs w:val="26"/>
        </w:rPr>
        <w:t>.</w:t>
      </w:r>
    </w:p>
    <w:p w:rsidR="0019023F" w:rsidRPr="0019023F" w:rsidRDefault="0019023F" w:rsidP="0019023F">
      <w:pPr>
        <w:ind w:firstLine="720"/>
        <w:contextualSpacing/>
        <w:jc w:val="both"/>
        <w:rPr>
          <w:sz w:val="26"/>
          <w:szCs w:val="26"/>
        </w:rPr>
      </w:pPr>
      <w:r w:rsidRPr="0019023F">
        <w:rPr>
          <w:sz w:val="26"/>
          <w:szCs w:val="26"/>
        </w:rPr>
        <w:t xml:space="preserve">В семи населенных пунктах существует развитая полная раздельная система канализации. Отведение производственно-бытовых сточных вод осуществляется </w:t>
      </w:r>
      <w:r w:rsidRPr="0019023F">
        <w:rPr>
          <w:sz w:val="26"/>
          <w:szCs w:val="26"/>
        </w:rPr>
        <w:lastRenderedPageBreak/>
        <w:t xml:space="preserve">самотечными сетями на канализационные насосные станции (КНС), расположенные в пониженных местах рельефа, от которых напорными трубопроводами подаются на очистные сооружения КОС с последующим сбросом очищенных сточных вод. </w:t>
      </w:r>
    </w:p>
    <w:p w:rsidR="0019023F" w:rsidRPr="0019023F" w:rsidRDefault="0019023F" w:rsidP="0019023F">
      <w:pPr>
        <w:tabs>
          <w:tab w:val="left" w:pos="708"/>
        </w:tabs>
        <w:ind w:firstLine="720"/>
        <w:contextualSpacing/>
        <w:jc w:val="both"/>
        <w:rPr>
          <w:sz w:val="26"/>
          <w:szCs w:val="26"/>
        </w:rPr>
      </w:pPr>
      <w:proofErr w:type="gramStart"/>
      <w:r w:rsidRPr="0019023F">
        <w:rPr>
          <w:sz w:val="26"/>
          <w:szCs w:val="26"/>
        </w:rPr>
        <w:t>Централизованные системы канализ</w:t>
      </w:r>
      <w:r w:rsidR="00E7013F">
        <w:rPr>
          <w:sz w:val="26"/>
          <w:szCs w:val="26"/>
        </w:rPr>
        <w:t>ации</w:t>
      </w:r>
      <w:r w:rsidRPr="0019023F">
        <w:rPr>
          <w:sz w:val="26"/>
          <w:szCs w:val="26"/>
        </w:rPr>
        <w:t xml:space="preserve"> отсутствуют в четырех населенных пунктах (</w:t>
      </w:r>
      <w:proofErr w:type="spellStart"/>
      <w:r w:rsidRPr="0019023F">
        <w:rPr>
          <w:sz w:val="26"/>
          <w:szCs w:val="26"/>
        </w:rPr>
        <w:t>с.п</w:t>
      </w:r>
      <w:proofErr w:type="spellEnd"/>
      <w:r w:rsidRPr="0019023F">
        <w:rPr>
          <w:sz w:val="26"/>
          <w:szCs w:val="26"/>
        </w:rPr>
        <w:t>.</w:t>
      </w:r>
      <w:proofErr w:type="gramEnd"/>
      <w:r w:rsidRPr="0019023F">
        <w:rPr>
          <w:sz w:val="26"/>
          <w:szCs w:val="26"/>
        </w:rPr>
        <w:t xml:space="preserve"> </w:t>
      </w:r>
      <w:proofErr w:type="spellStart"/>
      <w:r w:rsidRPr="0019023F">
        <w:rPr>
          <w:sz w:val="26"/>
          <w:szCs w:val="26"/>
        </w:rPr>
        <w:t>Куть-Ях</w:t>
      </w:r>
      <w:proofErr w:type="spellEnd"/>
      <w:r w:rsidRPr="0019023F">
        <w:rPr>
          <w:sz w:val="26"/>
          <w:szCs w:val="26"/>
        </w:rPr>
        <w:t xml:space="preserve"> (частично), </w:t>
      </w:r>
      <w:proofErr w:type="spellStart"/>
      <w:r w:rsidRPr="0019023F">
        <w:rPr>
          <w:sz w:val="26"/>
          <w:szCs w:val="26"/>
        </w:rPr>
        <w:t>с.п</w:t>
      </w:r>
      <w:proofErr w:type="spellEnd"/>
      <w:r w:rsidRPr="0019023F">
        <w:rPr>
          <w:sz w:val="26"/>
          <w:szCs w:val="26"/>
        </w:rPr>
        <w:t xml:space="preserve">. </w:t>
      </w:r>
      <w:proofErr w:type="spellStart"/>
      <w:r w:rsidRPr="0019023F">
        <w:rPr>
          <w:sz w:val="26"/>
          <w:szCs w:val="26"/>
        </w:rPr>
        <w:t>Усть-Юган</w:t>
      </w:r>
      <w:proofErr w:type="spellEnd"/>
      <w:r w:rsidRPr="0019023F">
        <w:rPr>
          <w:sz w:val="26"/>
          <w:szCs w:val="26"/>
        </w:rPr>
        <w:t xml:space="preserve"> (включая п. Юганская Обь), </w:t>
      </w:r>
      <w:proofErr w:type="spellStart"/>
      <w:r w:rsidRPr="0019023F">
        <w:rPr>
          <w:sz w:val="26"/>
          <w:szCs w:val="26"/>
        </w:rPr>
        <w:t>с.п</w:t>
      </w:r>
      <w:proofErr w:type="spellEnd"/>
      <w:r w:rsidRPr="0019023F">
        <w:rPr>
          <w:sz w:val="26"/>
          <w:szCs w:val="26"/>
        </w:rPr>
        <w:t xml:space="preserve">. </w:t>
      </w:r>
      <w:proofErr w:type="spellStart"/>
      <w:r w:rsidRPr="0019023F">
        <w:rPr>
          <w:sz w:val="26"/>
          <w:szCs w:val="26"/>
        </w:rPr>
        <w:t>Лемпино</w:t>
      </w:r>
      <w:proofErr w:type="spellEnd"/>
      <w:r w:rsidRPr="0019023F">
        <w:rPr>
          <w:sz w:val="26"/>
          <w:szCs w:val="26"/>
        </w:rPr>
        <w:t xml:space="preserve">), сточные воды утилизируются при помощи септиков. </w:t>
      </w:r>
    </w:p>
    <w:p w:rsidR="0019023F" w:rsidRPr="0019023F" w:rsidRDefault="0019023F" w:rsidP="0019023F">
      <w:pPr>
        <w:tabs>
          <w:tab w:val="left" w:pos="708"/>
        </w:tabs>
        <w:ind w:firstLine="720"/>
        <w:contextualSpacing/>
        <w:jc w:val="both"/>
        <w:rPr>
          <w:sz w:val="26"/>
          <w:szCs w:val="26"/>
        </w:rPr>
      </w:pPr>
      <w:r w:rsidRPr="0019023F">
        <w:rPr>
          <w:sz w:val="26"/>
          <w:szCs w:val="26"/>
        </w:rPr>
        <w:t xml:space="preserve">На всех канализационно-очистных сооружениях Нефтеюганского района используется </w:t>
      </w:r>
      <w:proofErr w:type="spellStart"/>
      <w:r w:rsidRPr="0019023F">
        <w:rPr>
          <w:sz w:val="26"/>
          <w:szCs w:val="26"/>
        </w:rPr>
        <w:t>дезинвация</w:t>
      </w:r>
      <w:proofErr w:type="spellEnd"/>
      <w:r w:rsidRPr="0019023F">
        <w:rPr>
          <w:sz w:val="26"/>
          <w:szCs w:val="26"/>
        </w:rPr>
        <w:t xml:space="preserve"> сточных вод и осадков. Для </w:t>
      </w:r>
      <w:proofErr w:type="spellStart"/>
      <w:r w:rsidRPr="0019023F">
        <w:rPr>
          <w:sz w:val="26"/>
          <w:szCs w:val="26"/>
        </w:rPr>
        <w:t>дезинвации</w:t>
      </w:r>
      <w:proofErr w:type="spellEnd"/>
      <w:r w:rsidRPr="0019023F">
        <w:rPr>
          <w:sz w:val="26"/>
          <w:szCs w:val="26"/>
        </w:rPr>
        <w:t xml:space="preserve"> используется </w:t>
      </w:r>
      <w:proofErr w:type="spellStart"/>
      <w:r w:rsidRPr="0019023F">
        <w:rPr>
          <w:sz w:val="26"/>
          <w:szCs w:val="26"/>
        </w:rPr>
        <w:t>овицидный</w:t>
      </w:r>
      <w:proofErr w:type="spellEnd"/>
      <w:r w:rsidRPr="0019023F">
        <w:rPr>
          <w:sz w:val="26"/>
          <w:szCs w:val="26"/>
        </w:rPr>
        <w:t xml:space="preserve"> препарат «</w:t>
      </w:r>
      <w:proofErr w:type="spellStart"/>
      <w:r w:rsidRPr="0019023F">
        <w:rPr>
          <w:sz w:val="26"/>
          <w:szCs w:val="26"/>
        </w:rPr>
        <w:t>Пуролат-Бингсти</w:t>
      </w:r>
      <w:proofErr w:type="spellEnd"/>
      <w:r w:rsidRPr="0019023F">
        <w:rPr>
          <w:sz w:val="26"/>
          <w:szCs w:val="26"/>
        </w:rPr>
        <w:t xml:space="preserve">», обладающий высокой </w:t>
      </w:r>
      <w:proofErr w:type="spellStart"/>
      <w:r w:rsidRPr="0019023F">
        <w:rPr>
          <w:sz w:val="26"/>
          <w:szCs w:val="26"/>
        </w:rPr>
        <w:t>дегильминтационной</w:t>
      </w:r>
      <w:proofErr w:type="spellEnd"/>
      <w:r w:rsidRPr="0019023F">
        <w:rPr>
          <w:sz w:val="26"/>
          <w:szCs w:val="26"/>
        </w:rPr>
        <w:t xml:space="preserve"> и </w:t>
      </w:r>
      <w:proofErr w:type="spellStart"/>
      <w:r w:rsidRPr="0019023F">
        <w:rPr>
          <w:sz w:val="26"/>
          <w:szCs w:val="26"/>
        </w:rPr>
        <w:t>овицидной</w:t>
      </w:r>
      <w:proofErr w:type="spellEnd"/>
      <w:r w:rsidRPr="0019023F">
        <w:rPr>
          <w:sz w:val="26"/>
          <w:szCs w:val="26"/>
        </w:rPr>
        <w:t xml:space="preserve"> эффективностью. Также, на канализационно-очистных сооружениях гп. Пойковский применяется метод ультрафиолетового облучения, когда сточные воды после вторичных отстойников самотеком поступают на установки обеззараживания, где происходит </w:t>
      </w:r>
      <w:proofErr w:type="spellStart"/>
      <w:r w:rsidRPr="0019023F">
        <w:rPr>
          <w:sz w:val="26"/>
          <w:szCs w:val="26"/>
        </w:rPr>
        <w:t>инактивация</w:t>
      </w:r>
      <w:proofErr w:type="spellEnd"/>
      <w:r w:rsidRPr="0019023F">
        <w:rPr>
          <w:sz w:val="26"/>
          <w:szCs w:val="26"/>
        </w:rPr>
        <w:t xml:space="preserve"> микробного загрязнения сточных вод ультрафиолетовым излучением.</w:t>
      </w:r>
    </w:p>
    <w:p w:rsidR="0019023F" w:rsidRPr="0019023F" w:rsidRDefault="0019023F" w:rsidP="0019023F">
      <w:pPr>
        <w:tabs>
          <w:tab w:val="left" w:pos="708"/>
        </w:tabs>
        <w:ind w:firstLine="720"/>
        <w:contextualSpacing/>
        <w:jc w:val="both"/>
        <w:rPr>
          <w:sz w:val="26"/>
          <w:szCs w:val="26"/>
        </w:rPr>
      </w:pPr>
      <w:r w:rsidRPr="0019023F">
        <w:rPr>
          <w:sz w:val="26"/>
          <w:szCs w:val="26"/>
        </w:rPr>
        <w:t>В ПМУП «УТВС» лабораторно-инструментальные исследования проводятся собственной аккредитованной лабораторией в соответствии с ее областью аккредитации, кроме того бактериологические и вирусологические исследования проводятся в ФБУЗ « Центр гигиены и эпидемиологии» в ХМАО-Югра, г. Нефтеюганске, Нефтеюганском районе. Проведение исследований сточной воды на токсичность проводятся в ООО «</w:t>
      </w:r>
      <w:proofErr w:type="spellStart"/>
      <w:r w:rsidRPr="0019023F">
        <w:rPr>
          <w:sz w:val="26"/>
          <w:szCs w:val="26"/>
        </w:rPr>
        <w:t>ЮганскНИПИ</w:t>
      </w:r>
      <w:proofErr w:type="spellEnd"/>
      <w:r w:rsidRPr="0019023F">
        <w:rPr>
          <w:sz w:val="26"/>
          <w:szCs w:val="26"/>
        </w:rPr>
        <w:t>» согласно договору.</w:t>
      </w:r>
    </w:p>
    <w:p w:rsidR="0019023F" w:rsidRPr="0019023F" w:rsidRDefault="0019023F" w:rsidP="0019023F">
      <w:pPr>
        <w:tabs>
          <w:tab w:val="left" w:pos="708"/>
        </w:tabs>
        <w:ind w:firstLine="720"/>
        <w:contextualSpacing/>
        <w:jc w:val="both"/>
        <w:rPr>
          <w:sz w:val="26"/>
          <w:szCs w:val="26"/>
        </w:rPr>
      </w:pPr>
      <w:r w:rsidRPr="0019023F">
        <w:rPr>
          <w:sz w:val="26"/>
          <w:szCs w:val="26"/>
        </w:rPr>
        <w:t>Во всех остальных организациях коммунального комплекса, кроме ООО «</w:t>
      </w:r>
      <w:proofErr w:type="spellStart"/>
      <w:r w:rsidRPr="0019023F">
        <w:rPr>
          <w:sz w:val="26"/>
          <w:szCs w:val="26"/>
        </w:rPr>
        <w:t>ЮграКомфорт</w:t>
      </w:r>
      <w:proofErr w:type="spellEnd"/>
      <w:r w:rsidRPr="0019023F">
        <w:rPr>
          <w:sz w:val="26"/>
          <w:szCs w:val="26"/>
        </w:rPr>
        <w:t>» на проведение лабораторно-инструментальных исследований заключены договора с ФБУЗ «Центр гигиены и эпидемиологии» в ХМАО-Югра, г. Нефтеюганске, Нефтеюганском районе. В ООО «</w:t>
      </w:r>
      <w:proofErr w:type="spellStart"/>
      <w:r w:rsidRPr="0019023F">
        <w:rPr>
          <w:sz w:val="26"/>
          <w:szCs w:val="26"/>
        </w:rPr>
        <w:t>ЮграКомфорт</w:t>
      </w:r>
      <w:proofErr w:type="spellEnd"/>
      <w:r w:rsidRPr="0019023F">
        <w:rPr>
          <w:sz w:val="26"/>
          <w:szCs w:val="26"/>
        </w:rPr>
        <w:t>» вышеуказанный договор находится в стадии подписания.</w:t>
      </w:r>
    </w:p>
    <w:p w:rsidR="008A0676" w:rsidRPr="00A2498B" w:rsidRDefault="008A0676" w:rsidP="00A2498B">
      <w:pPr>
        <w:tabs>
          <w:tab w:val="left" w:pos="851"/>
        </w:tabs>
        <w:jc w:val="both"/>
        <w:rPr>
          <w:b/>
          <w:sz w:val="26"/>
          <w:szCs w:val="26"/>
        </w:rPr>
      </w:pPr>
    </w:p>
    <w:p w:rsidR="005C4DC5" w:rsidRDefault="005C4DC5" w:rsidP="005C4DC5">
      <w:pPr>
        <w:pStyle w:val="a3"/>
        <w:tabs>
          <w:tab w:val="left" w:pos="851"/>
        </w:tabs>
        <w:ind w:left="567"/>
        <w:jc w:val="both"/>
        <w:rPr>
          <w:b/>
          <w:sz w:val="26"/>
          <w:szCs w:val="26"/>
        </w:rPr>
      </w:pPr>
      <w:r w:rsidRPr="005C4DC5">
        <w:rPr>
          <w:b/>
          <w:sz w:val="26"/>
          <w:szCs w:val="26"/>
        </w:rPr>
        <w:t>Решили</w:t>
      </w:r>
      <w:r w:rsidR="005911AE">
        <w:rPr>
          <w:b/>
          <w:sz w:val="26"/>
          <w:szCs w:val="26"/>
        </w:rPr>
        <w:t xml:space="preserve"> по 2 вопросу</w:t>
      </w:r>
      <w:r w:rsidR="006407FF">
        <w:rPr>
          <w:b/>
          <w:sz w:val="26"/>
          <w:szCs w:val="26"/>
        </w:rPr>
        <w:t xml:space="preserve"> повестки дня</w:t>
      </w:r>
      <w:r w:rsidRPr="005C4DC5">
        <w:rPr>
          <w:b/>
          <w:sz w:val="26"/>
          <w:szCs w:val="26"/>
        </w:rPr>
        <w:t>:</w:t>
      </w:r>
    </w:p>
    <w:p w:rsidR="003A4F64" w:rsidRDefault="003A4F64" w:rsidP="005C4DC5">
      <w:pPr>
        <w:pStyle w:val="a3"/>
        <w:tabs>
          <w:tab w:val="left" w:pos="851"/>
        </w:tabs>
        <w:ind w:left="567"/>
        <w:jc w:val="both"/>
        <w:rPr>
          <w:sz w:val="26"/>
          <w:szCs w:val="26"/>
        </w:rPr>
      </w:pPr>
      <w:r w:rsidRPr="003A4F64">
        <w:rPr>
          <w:sz w:val="26"/>
          <w:szCs w:val="26"/>
        </w:rPr>
        <w:t>2.1</w:t>
      </w:r>
      <w:r w:rsidR="00A2498B">
        <w:rPr>
          <w:sz w:val="26"/>
          <w:szCs w:val="26"/>
        </w:rPr>
        <w:t>.</w:t>
      </w:r>
      <w:r w:rsidRPr="003A4F64">
        <w:rPr>
          <w:sz w:val="26"/>
          <w:szCs w:val="26"/>
        </w:rPr>
        <w:t xml:space="preserve"> Информацию принять к сведению.</w:t>
      </w:r>
    </w:p>
    <w:p w:rsidR="0008254E" w:rsidRDefault="0008254E" w:rsidP="0008254E">
      <w:pPr>
        <w:pStyle w:val="a3"/>
        <w:tabs>
          <w:tab w:val="left" w:pos="851"/>
        </w:tabs>
        <w:ind w:left="0" w:firstLine="567"/>
        <w:jc w:val="both"/>
        <w:rPr>
          <w:sz w:val="26"/>
          <w:szCs w:val="26"/>
        </w:rPr>
      </w:pPr>
      <w:r>
        <w:rPr>
          <w:sz w:val="26"/>
          <w:szCs w:val="26"/>
        </w:rPr>
        <w:t>2.2</w:t>
      </w:r>
      <w:r w:rsidR="00A2498B">
        <w:rPr>
          <w:sz w:val="26"/>
          <w:szCs w:val="26"/>
        </w:rPr>
        <w:t>.</w:t>
      </w:r>
      <w:r>
        <w:rPr>
          <w:sz w:val="26"/>
          <w:szCs w:val="26"/>
        </w:rPr>
        <w:t xml:space="preserve"> </w:t>
      </w:r>
      <w:r w:rsidRPr="00A2498B">
        <w:rPr>
          <w:b/>
          <w:sz w:val="26"/>
          <w:szCs w:val="26"/>
        </w:rPr>
        <w:t>Департаменту строительства и ЖКК Нефтеюганского района</w:t>
      </w:r>
      <w:r>
        <w:rPr>
          <w:sz w:val="26"/>
          <w:szCs w:val="26"/>
        </w:rPr>
        <w:t xml:space="preserve"> дополнить информационную справку сведениями о включении объектов КОС в инвестиционные, муниципальные программы, источниках и объемах финансирования, предполагаемых сроках выполнения ПИР и СМР и предоставить в секретариат Комиссии.</w:t>
      </w:r>
    </w:p>
    <w:p w:rsidR="0008254E" w:rsidRPr="003A4F64" w:rsidRDefault="0008254E" w:rsidP="0008254E">
      <w:pPr>
        <w:pStyle w:val="a3"/>
        <w:tabs>
          <w:tab w:val="left" w:pos="851"/>
        </w:tabs>
        <w:ind w:left="0" w:firstLine="567"/>
        <w:jc w:val="both"/>
        <w:rPr>
          <w:sz w:val="26"/>
          <w:szCs w:val="26"/>
        </w:rPr>
      </w:pPr>
      <w:r>
        <w:rPr>
          <w:sz w:val="26"/>
          <w:szCs w:val="26"/>
        </w:rPr>
        <w:t>Срок исполнения: не позднее 01 апреля 2016.</w:t>
      </w:r>
    </w:p>
    <w:p w:rsidR="003A4F64" w:rsidRDefault="008A0676" w:rsidP="008A0676">
      <w:pPr>
        <w:pStyle w:val="a3"/>
        <w:tabs>
          <w:tab w:val="left" w:pos="851"/>
        </w:tabs>
        <w:ind w:left="0" w:firstLine="567"/>
        <w:jc w:val="both"/>
        <w:rPr>
          <w:sz w:val="26"/>
          <w:szCs w:val="26"/>
        </w:rPr>
      </w:pPr>
      <w:r>
        <w:rPr>
          <w:sz w:val="26"/>
          <w:szCs w:val="26"/>
        </w:rPr>
        <w:t>2.3</w:t>
      </w:r>
      <w:r w:rsidR="00A2498B">
        <w:rPr>
          <w:sz w:val="26"/>
          <w:szCs w:val="26"/>
        </w:rPr>
        <w:t>.</w:t>
      </w:r>
      <w:r w:rsidR="003A4F64" w:rsidRPr="003A4F64">
        <w:rPr>
          <w:sz w:val="26"/>
          <w:szCs w:val="26"/>
        </w:rPr>
        <w:t xml:space="preserve"> </w:t>
      </w:r>
      <w:r w:rsidR="0008254E" w:rsidRPr="00A2498B">
        <w:rPr>
          <w:b/>
          <w:sz w:val="26"/>
          <w:szCs w:val="26"/>
        </w:rPr>
        <w:t>Секретариату Комиссии</w:t>
      </w:r>
      <w:r w:rsidR="0008254E">
        <w:rPr>
          <w:sz w:val="26"/>
          <w:szCs w:val="26"/>
        </w:rPr>
        <w:t xml:space="preserve"> организовать проведение рабочего совещания с участием представителей ТО </w:t>
      </w:r>
      <w:r w:rsidR="0008254E" w:rsidRPr="00A2498B">
        <w:rPr>
          <w:sz w:val="26"/>
          <w:szCs w:val="26"/>
        </w:rPr>
        <w:t xml:space="preserve">РПН, </w:t>
      </w:r>
      <w:r w:rsidRPr="00A2498B">
        <w:rPr>
          <w:sz w:val="26"/>
          <w:szCs w:val="26"/>
        </w:rPr>
        <w:t>Департамента строительства и ЖКК Нефтеюганского района</w:t>
      </w:r>
      <w:r w:rsidR="00A2498B" w:rsidRPr="00A2498B">
        <w:rPr>
          <w:sz w:val="26"/>
          <w:szCs w:val="26"/>
        </w:rPr>
        <w:t xml:space="preserve">, </w:t>
      </w:r>
      <w:r w:rsidR="00A2498B" w:rsidRPr="00A2498B">
        <w:rPr>
          <w:sz w:val="26"/>
          <w:szCs w:val="26"/>
        </w:rPr>
        <w:t>предприятиями, эксплуатирующими системы водоотведения</w:t>
      </w:r>
      <w:r w:rsidRPr="00A2498B">
        <w:rPr>
          <w:sz w:val="26"/>
          <w:szCs w:val="26"/>
        </w:rPr>
        <w:t xml:space="preserve"> с целью формирования  плана </w:t>
      </w:r>
      <w:r>
        <w:rPr>
          <w:sz w:val="26"/>
          <w:szCs w:val="26"/>
        </w:rPr>
        <w:t xml:space="preserve">(«дорожной карты») мероприятий </w:t>
      </w:r>
      <w:r w:rsidRPr="005C4DC5">
        <w:rPr>
          <w:sz w:val="26"/>
          <w:szCs w:val="26"/>
        </w:rPr>
        <w:t>по обеззараживанию  сточных вод</w:t>
      </w:r>
      <w:r>
        <w:rPr>
          <w:sz w:val="26"/>
          <w:szCs w:val="26"/>
        </w:rPr>
        <w:t xml:space="preserve"> на территории района.</w:t>
      </w:r>
    </w:p>
    <w:p w:rsidR="008A0676" w:rsidRPr="003A4F64" w:rsidRDefault="008A0676" w:rsidP="005C4DC5">
      <w:pPr>
        <w:pStyle w:val="a3"/>
        <w:tabs>
          <w:tab w:val="left" w:pos="851"/>
        </w:tabs>
        <w:ind w:left="567"/>
        <w:jc w:val="both"/>
        <w:rPr>
          <w:sz w:val="26"/>
          <w:szCs w:val="26"/>
        </w:rPr>
      </w:pPr>
      <w:r>
        <w:rPr>
          <w:sz w:val="26"/>
          <w:szCs w:val="26"/>
        </w:rPr>
        <w:t>Срок исполнения: апрель 2016.</w:t>
      </w:r>
    </w:p>
    <w:p w:rsidR="006407FF" w:rsidRPr="003A4F64" w:rsidRDefault="006407FF" w:rsidP="003A4F64">
      <w:pPr>
        <w:tabs>
          <w:tab w:val="left" w:pos="851"/>
        </w:tabs>
        <w:jc w:val="both"/>
        <w:rPr>
          <w:sz w:val="26"/>
          <w:szCs w:val="26"/>
        </w:rPr>
      </w:pPr>
    </w:p>
    <w:p w:rsidR="005911AE" w:rsidRPr="005445CB" w:rsidRDefault="005911AE" w:rsidP="005445CB">
      <w:pPr>
        <w:tabs>
          <w:tab w:val="left" w:pos="851"/>
        </w:tabs>
        <w:ind w:firstLine="426"/>
        <w:jc w:val="both"/>
        <w:rPr>
          <w:b/>
          <w:sz w:val="26"/>
          <w:szCs w:val="26"/>
        </w:rPr>
      </w:pPr>
      <w:r w:rsidRPr="005445CB">
        <w:rPr>
          <w:b/>
          <w:sz w:val="26"/>
          <w:szCs w:val="26"/>
        </w:rPr>
        <w:t>3 вопрос повестки дня:</w:t>
      </w:r>
    </w:p>
    <w:p w:rsidR="005445CB" w:rsidRPr="005445CB" w:rsidRDefault="005445CB" w:rsidP="005C4DC5">
      <w:pPr>
        <w:pStyle w:val="a3"/>
        <w:tabs>
          <w:tab w:val="left" w:pos="851"/>
        </w:tabs>
        <w:ind w:left="567"/>
        <w:jc w:val="both"/>
        <w:rPr>
          <w:b/>
          <w:sz w:val="16"/>
          <w:szCs w:val="16"/>
        </w:rPr>
      </w:pPr>
    </w:p>
    <w:tbl>
      <w:tblPr>
        <w:tblStyle w:val="aa"/>
        <w:tblW w:w="0" w:type="auto"/>
        <w:tblInd w:w="567" w:type="dxa"/>
        <w:tblLook w:val="04A0" w:firstRow="1" w:lastRow="0" w:firstColumn="1" w:lastColumn="0" w:noHBand="0" w:noVBand="1"/>
      </w:tblPr>
      <w:tblGrid>
        <w:gridCol w:w="9003"/>
      </w:tblGrid>
      <w:tr w:rsidR="002E4053" w:rsidTr="00DB32F3">
        <w:tc>
          <w:tcPr>
            <w:tcW w:w="9570" w:type="dxa"/>
            <w:tcBorders>
              <w:left w:val="nil"/>
              <w:bottom w:val="nil"/>
              <w:right w:val="nil"/>
            </w:tcBorders>
          </w:tcPr>
          <w:p w:rsidR="002E4053" w:rsidRDefault="002E4053" w:rsidP="005C4DC5">
            <w:pPr>
              <w:pStyle w:val="a3"/>
              <w:tabs>
                <w:tab w:val="left" w:pos="851"/>
              </w:tabs>
              <w:ind w:left="0"/>
              <w:jc w:val="both"/>
              <w:rPr>
                <w:sz w:val="16"/>
                <w:szCs w:val="16"/>
              </w:rPr>
            </w:pPr>
          </w:p>
        </w:tc>
      </w:tr>
    </w:tbl>
    <w:p w:rsidR="005C4DC5" w:rsidRPr="005C4DC5" w:rsidRDefault="005C4DC5" w:rsidP="00DB32F3">
      <w:pPr>
        <w:ind w:firstLine="567"/>
        <w:contextualSpacing/>
        <w:jc w:val="both"/>
        <w:rPr>
          <w:sz w:val="26"/>
          <w:szCs w:val="26"/>
        </w:rPr>
      </w:pPr>
      <w:r w:rsidRPr="005C4DC5">
        <w:rPr>
          <w:sz w:val="26"/>
          <w:szCs w:val="26"/>
        </w:rPr>
        <w:t>«Организация антирабической помощи населению Нефтеюганского района в 2015 году.</w:t>
      </w:r>
    </w:p>
    <w:p w:rsidR="005C4DC5" w:rsidRPr="005C4DC5" w:rsidRDefault="005C4DC5" w:rsidP="005C4DC5">
      <w:pPr>
        <w:ind w:firstLine="567"/>
        <w:contextualSpacing/>
        <w:jc w:val="both"/>
        <w:rPr>
          <w:sz w:val="26"/>
          <w:szCs w:val="26"/>
        </w:rPr>
      </w:pPr>
      <w:r w:rsidRPr="005C4DC5">
        <w:rPr>
          <w:sz w:val="26"/>
          <w:szCs w:val="26"/>
        </w:rPr>
        <w:t xml:space="preserve">Динамика обращаемости лиц,  укушенных собаками и другими животными </w:t>
      </w:r>
      <w:proofErr w:type="gramStart"/>
      <w:r w:rsidRPr="005C4DC5">
        <w:rPr>
          <w:sz w:val="26"/>
          <w:szCs w:val="26"/>
        </w:rPr>
        <w:t>в</w:t>
      </w:r>
      <w:proofErr w:type="gramEnd"/>
      <w:r w:rsidRPr="005C4DC5">
        <w:rPr>
          <w:sz w:val="26"/>
          <w:szCs w:val="26"/>
        </w:rPr>
        <w:t xml:space="preserve"> </w:t>
      </w:r>
      <w:proofErr w:type="gramStart"/>
      <w:r w:rsidRPr="005C4DC5">
        <w:rPr>
          <w:sz w:val="26"/>
          <w:szCs w:val="26"/>
        </w:rPr>
        <w:t>Нефтеюганском</w:t>
      </w:r>
      <w:proofErr w:type="gramEnd"/>
      <w:r w:rsidRPr="005C4DC5">
        <w:rPr>
          <w:sz w:val="26"/>
          <w:szCs w:val="26"/>
        </w:rPr>
        <w:t xml:space="preserve"> районе за период 2013-2015 годы.</w:t>
      </w:r>
    </w:p>
    <w:p w:rsidR="005C4DC5" w:rsidRPr="005C4DC5" w:rsidRDefault="005C4DC5" w:rsidP="005C4DC5">
      <w:pPr>
        <w:ind w:firstLine="567"/>
        <w:contextualSpacing/>
        <w:jc w:val="both"/>
        <w:rPr>
          <w:sz w:val="26"/>
          <w:szCs w:val="26"/>
        </w:rPr>
      </w:pPr>
      <w:r w:rsidRPr="005C4DC5">
        <w:rPr>
          <w:sz w:val="26"/>
          <w:szCs w:val="26"/>
        </w:rPr>
        <w:lastRenderedPageBreak/>
        <w:t>Соблюдения санитарных правил СП 3.1.7.2627-10 Профилактика бешенства среди людей.</w:t>
      </w:r>
    </w:p>
    <w:p w:rsidR="005C4DC5" w:rsidRDefault="005C4DC5" w:rsidP="005C4DC5">
      <w:pPr>
        <w:ind w:firstLine="567"/>
        <w:contextualSpacing/>
        <w:jc w:val="both"/>
        <w:rPr>
          <w:sz w:val="26"/>
          <w:szCs w:val="26"/>
        </w:rPr>
      </w:pPr>
      <w:r w:rsidRPr="005C4DC5">
        <w:rPr>
          <w:sz w:val="26"/>
          <w:szCs w:val="26"/>
        </w:rPr>
        <w:t>Мероприятия, проводимые по профилактике бешенства  и борьбе с бездомными животными на территории населенных пунктов района».</w:t>
      </w:r>
    </w:p>
    <w:p w:rsidR="000179A2" w:rsidRDefault="000179A2" w:rsidP="00F942B5">
      <w:pPr>
        <w:contextualSpacing/>
        <w:jc w:val="center"/>
        <w:rPr>
          <w:b/>
          <w:color w:val="000000"/>
          <w:spacing w:val="-7"/>
          <w:sz w:val="26"/>
          <w:szCs w:val="26"/>
        </w:rPr>
      </w:pPr>
    </w:p>
    <w:p w:rsidR="005911AE" w:rsidRDefault="005911AE" w:rsidP="005911AE">
      <w:pPr>
        <w:ind w:firstLine="567"/>
        <w:contextualSpacing/>
        <w:rPr>
          <w:b/>
          <w:color w:val="000000"/>
          <w:spacing w:val="-7"/>
          <w:sz w:val="26"/>
          <w:szCs w:val="26"/>
        </w:rPr>
      </w:pPr>
      <w:r>
        <w:rPr>
          <w:b/>
          <w:color w:val="000000"/>
          <w:spacing w:val="-7"/>
          <w:sz w:val="26"/>
          <w:szCs w:val="26"/>
        </w:rPr>
        <w:t>Слушали по 3 вопросу</w:t>
      </w:r>
      <w:r w:rsidR="002E4053">
        <w:rPr>
          <w:b/>
          <w:color w:val="000000"/>
          <w:spacing w:val="-7"/>
          <w:sz w:val="26"/>
          <w:szCs w:val="26"/>
        </w:rPr>
        <w:t xml:space="preserve"> доклады</w:t>
      </w:r>
      <w:r>
        <w:rPr>
          <w:b/>
          <w:color w:val="000000"/>
          <w:spacing w:val="-7"/>
          <w:sz w:val="26"/>
          <w:szCs w:val="26"/>
        </w:rPr>
        <w:t>:</w:t>
      </w:r>
    </w:p>
    <w:p w:rsidR="00DB32F3" w:rsidRDefault="00DB32F3" w:rsidP="005911AE">
      <w:pPr>
        <w:ind w:firstLine="567"/>
        <w:contextualSpacing/>
        <w:rPr>
          <w:b/>
          <w:color w:val="000000"/>
          <w:spacing w:val="-7"/>
          <w:sz w:val="26"/>
          <w:szCs w:val="26"/>
        </w:rPr>
      </w:pPr>
    </w:p>
    <w:p w:rsidR="00075D96" w:rsidRPr="00075D96" w:rsidRDefault="00075D96" w:rsidP="005911AE">
      <w:pPr>
        <w:ind w:firstLine="567"/>
        <w:contextualSpacing/>
        <w:rPr>
          <w:b/>
          <w:i/>
          <w:color w:val="000000"/>
          <w:spacing w:val="-7"/>
          <w:sz w:val="26"/>
          <w:szCs w:val="26"/>
        </w:rPr>
      </w:pPr>
      <w:proofErr w:type="spellStart"/>
      <w:r w:rsidRPr="00075D96">
        <w:rPr>
          <w:b/>
          <w:i/>
          <w:color w:val="000000"/>
          <w:spacing w:val="-7"/>
          <w:sz w:val="26"/>
          <w:szCs w:val="26"/>
        </w:rPr>
        <w:t>Голубковой</w:t>
      </w:r>
      <w:proofErr w:type="spellEnd"/>
      <w:r w:rsidRPr="00075D96">
        <w:rPr>
          <w:b/>
          <w:i/>
          <w:color w:val="000000"/>
          <w:spacing w:val="-7"/>
          <w:sz w:val="26"/>
          <w:szCs w:val="26"/>
        </w:rPr>
        <w:t xml:space="preserve"> Светланы Владимировны:</w:t>
      </w:r>
    </w:p>
    <w:p w:rsidR="00075D96" w:rsidRDefault="00075D96" w:rsidP="00075D96">
      <w:pPr>
        <w:spacing w:after="200" w:line="276" w:lineRule="auto"/>
        <w:ind w:firstLine="567"/>
        <w:jc w:val="both"/>
        <w:rPr>
          <w:rFonts w:eastAsiaTheme="minorHAnsi"/>
          <w:sz w:val="26"/>
          <w:szCs w:val="26"/>
          <w:lang w:eastAsia="en-US"/>
        </w:rPr>
      </w:pPr>
      <w:r w:rsidRPr="00075D96">
        <w:rPr>
          <w:rFonts w:eastAsiaTheme="minorHAnsi"/>
          <w:sz w:val="26"/>
          <w:szCs w:val="26"/>
          <w:lang w:eastAsia="en-US"/>
        </w:rPr>
        <w:t xml:space="preserve">В </w:t>
      </w:r>
      <w:r w:rsidRPr="00075D96">
        <w:rPr>
          <w:rFonts w:eastAsiaTheme="minorHAnsi"/>
          <w:sz w:val="26"/>
          <w:szCs w:val="26"/>
          <w:lang w:eastAsia="en-US"/>
        </w:rPr>
        <w:t xml:space="preserve">2015 году в </w:t>
      </w:r>
      <w:r w:rsidRPr="00075D96">
        <w:rPr>
          <w:rFonts w:eastAsiaTheme="minorHAnsi"/>
          <w:sz w:val="26"/>
          <w:szCs w:val="26"/>
          <w:lang w:eastAsia="en-US"/>
        </w:rPr>
        <w:t>районе было зарегистрировано 117 пострадавших лиц от укусов животных.  Количество пострадавших от укусов животными снизилось по сравнению с 2014 годом на 9,29 % с показателя 288,5 (128 случаев) до показателя 261,7 (117 случаев). Количество пострадавших от укусов животных на 100 тыс. населения превышает показатели по ХМАО-Югре  (показатель 227,7) на 14,9 %.</w:t>
      </w:r>
    </w:p>
    <w:p w:rsidR="005A2917" w:rsidRPr="00075D96" w:rsidRDefault="005A2917" w:rsidP="005A2917">
      <w:pPr>
        <w:spacing w:after="200" w:line="276" w:lineRule="auto"/>
        <w:ind w:firstLine="567"/>
        <w:jc w:val="right"/>
        <w:rPr>
          <w:rFonts w:eastAsiaTheme="minorHAnsi"/>
          <w:sz w:val="26"/>
          <w:szCs w:val="26"/>
          <w:lang w:eastAsia="en-US"/>
        </w:rPr>
      </w:pPr>
      <w:r>
        <w:rPr>
          <w:rFonts w:eastAsiaTheme="minorHAnsi"/>
          <w:sz w:val="26"/>
          <w:szCs w:val="26"/>
          <w:lang w:eastAsia="en-US"/>
        </w:rPr>
        <w:t>Таблица 7</w:t>
      </w:r>
    </w:p>
    <w:p w:rsidR="00075D96" w:rsidRPr="00075D96" w:rsidRDefault="00075D96" w:rsidP="00075D96">
      <w:pPr>
        <w:tabs>
          <w:tab w:val="left" w:pos="12049"/>
        </w:tabs>
        <w:contextualSpacing/>
        <w:jc w:val="center"/>
        <w:rPr>
          <w:rFonts w:eastAsiaTheme="minorHAnsi" w:cstheme="minorBidi"/>
          <w:sz w:val="26"/>
          <w:szCs w:val="26"/>
          <w:lang w:eastAsia="en-US"/>
        </w:rPr>
      </w:pPr>
      <w:r w:rsidRPr="00075D96">
        <w:rPr>
          <w:rFonts w:eastAsiaTheme="minorHAnsi" w:cstheme="minorBidi"/>
          <w:sz w:val="26"/>
          <w:szCs w:val="26"/>
          <w:lang w:eastAsia="en-US"/>
        </w:rPr>
        <w:t>Данные о числе лиц, обратив</w:t>
      </w:r>
      <w:r>
        <w:rPr>
          <w:rFonts w:eastAsiaTheme="minorHAnsi" w:cstheme="minorBidi"/>
          <w:sz w:val="26"/>
          <w:szCs w:val="26"/>
          <w:lang w:eastAsia="en-US"/>
        </w:rPr>
        <w:t>шихся за антирабической помощью</w:t>
      </w:r>
    </w:p>
    <w:tbl>
      <w:tblPr>
        <w:tblW w:w="5000" w:type="pct"/>
        <w:tblCellMar>
          <w:left w:w="40" w:type="dxa"/>
          <w:right w:w="40" w:type="dxa"/>
        </w:tblCellMar>
        <w:tblLook w:val="0000" w:firstRow="0" w:lastRow="0" w:firstColumn="0" w:lastColumn="0" w:noHBand="0" w:noVBand="0"/>
      </w:tblPr>
      <w:tblGrid>
        <w:gridCol w:w="681"/>
        <w:gridCol w:w="1361"/>
        <w:gridCol w:w="1122"/>
        <w:gridCol w:w="1361"/>
        <w:gridCol w:w="1122"/>
        <w:gridCol w:w="1221"/>
        <w:gridCol w:w="2566"/>
      </w:tblGrid>
      <w:tr w:rsidR="00075D96" w:rsidRPr="00075D96" w:rsidTr="001A2FB0">
        <w:trPr>
          <w:cantSplit/>
          <w:trHeight w:hRule="exact" w:val="506"/>
        </w:trPr>
        <w:tc>
          <w:tcPr>
            <w:tcW w:w="429" w:type="pct"/>
            <w:vMerge w:val="restart"/>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center"/>
              <w:rPr>
                <w:rFonts w:eastAsiaTheme="minorHAnsi" w:cstheme="minorBidi"/>
                <w:lang w:eastAsia="en-US"/>
              </w:rPr>
            </w:pPr>
            <w:r w:rsidRPr="00075D96">
              <w:rPr>
                <w:rFonts w:eastAsiaTheme="minorHAnsi" w:cstheme="minorBidi"/>
                <w:lang w:eastAsia="en-US"/>
              </w:rPr>
              <w:t>Годы</w:t>
            </w:r>
          </w:p>
        </w:tc>
        <w:tc>
          <w:tcPr>
            <w:tcW w:w="2428" w:type="pct"/>
            <w:gridSpan w:val="4"/>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center"/>
              <w:rPr>
                <w:rFonts w:eastAsiaTheme="minorHAnsi" w:cstheme="minorBidi"/>
                <w:lang w:eastAsia="en-US"/>
              </w:rPr>
            </w:pPr>
            <w:r w:rsidRPr="00075D96">
              <w:rPr>
                <w:rFonts w:eastAsiaTheme="minorHAnsi" w:cstheme="minorBidi"/>
                <w:lang w:eastAsia="en-US"/>
              </w:rPr>
              <w:t xml:space="preserve">Число лиц, обратившихся за антирабической помощью </w:t>
            </w:r>
            <w:r w:rsidRPr="00075D96">
              <w:rPr>
                <w:rFonts w:eastAsiaTheme="minorHAnsi" w:cstheme="minorBidi"/>
                <w:vertAlign w:val="superscript"/>
                <w:lang w:eastAsia="en-US"/>
              </w:rPr>
              <w:t>1</w:t>
            </w:r>
          </w:p>
        </w:tc>
        <w:tc>
          <w:tcPr>
            <w:tcW w:w="2143" w:type="pct"/>
            <w:gridSpan w:val="2"/>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center"/>
              <w:rPr>
                <w:rFonts w:eastAsiaTheme="minorHAnsi" w:cstheme="minorBidi"/>
                <w:lang w:eastAsia="en-US"/>
              </w:rPr>
            </w:pPr>
            <w:r w:rsidRPr="00075D96">
              <w:rPr>
                <w:rFonts w:eastAsiaTheme="minorHAnsi" w:cstheme="minorBidi"/>
                <w:lang w:eastAsia="en-US"/>
              </w:rPr>
              <w:t>в том числе, пострадавших от животных с установленным бешенством</w:t>
            </w:r>
            <w:proofErr w:type="gramStart"/>
            <w:r w:rsidRPr="00075D96">
              <w:rPr>
                <w:rFonts w:eastAsiaTheme="minorHAnsi" w:cstheme="minorBidi"/>
                <w:vertAlign w:val="superscript"/>
                <w:lang w:eastAsia="en-US"/>
              </w:rPr>
              <w:t>2</w:t>
            </w:r>
            <w:proofErr w:type="gramEnd"/>
          </w:p>
        </w:tc>
      </w:tr>
      <w:tr w:rsidR="00075D96" w:rsidRPr="00075D96" w:rsidTr="001A2FB0">
        <w:trPr>
          <w:cantSplit/>
          <w:trHeight w:hRule="exact" w:val="413"/>
        </w:trPr>
        <w:tc>
          <w:tcPr>
            <w:tcW w:w="429" w:type="pct"/>
            <w:vMerge/>
            <w:tcBorders>
              <w:top w:val="single" w:sz="6" w:space="0" w:color="auto"/>
              <w:left w:val="single" w:sz="6" w:space="0" w:color="auto"/>
              <w:bottom w:val="single" w:sz="6" w:space="0" w:color="auto"/>
              <w:right w:val="single" w:sz="6" w:space="0" w:color="auto"/>
            </w:tcBorders>
            <w:vAlign w:val="center"/>
          </w:tcPr>
          <w:p w:rsidR="00075D96" w:rsidRPr="00075D96" w:rsidRDefault="00075D96" w:rsidP="00075D96">
            <w:pPr>
              <w:contextualSpacing/>
              <w:jc w:val="center"/>
              <w:rPr>
                <w:rFonts w:eastAsiaTheme="minorHAnsi" w:cstheme="minorBidi"/>
                <w:lang w:eastAsia="en-US"/>
              </w:rPr>
            </w:pPr>
          </w:p>
        </w:tc>
        <w:tc>
          <w:tcPr>
            <w:tcW w:w="1214" w:type="pct"/>
            <w:gridSpan w:val="2"/>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center"/>
              <w:rPr>
                <w:rFonts w:eastAsiaTheme="minorHAnsi" w:cstheme="minorBidi"/>
                <w:lang w:eastAsia="en-US"/>
              </w:rPr>
            </w:pPr>
            <w:r w:rsidRPr="00075D96">
              <w:rPr>
                <w:rFonts w:eastAsiaTheme="minorHAnsi" w:cstheme="minorBidi"/>
                <w:lang w:eastAsia="en-US"/>
              </w:rPr>
              <w:t>Всего</w:t>
            </w:r>
          </w:p>
        </w:tc>
        <w:tc>
          <w:tcPr>
            <w:tcW w:w="1214" w:type="pct"/>
            <w:gridSpan w:val="2"/>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center"/>
              <w:rPr>
                <w:rFonts w:eastAsiaTheme="minorHAnsi" w:cstheme="minorBidi"/>
                <w:lang w:eastAsia="en-US"/>
              </w:rPr>
            </w:pPr>
            <w:r w:rsidRPr="00075D96">
              <w:rPr>
                <w:rFonts w:eastAsiaTheme="minorHAnsi" w:cstheme="minorBidi"/>
                <w:lang w:eastAsia="en-US"/>
              </w:rPr>
              <w:t>в т ч дети до</w:t>
            </w:r>
            <w:r w:rsidRPr="00075D96">
              <w:rPr>
                <w:rFonts w:eastAsiaTheme="minorHAnsi" w:cstheme="minorBidi"/>
                <w:noProof/>
                <w:lang w:eastAsia="en-US"/>
              </w:rPr>
              <w:t xml:space="preserve"> 14</w:t>
            </w:r>
            <w:r w:rsidRPr="00075D96">
              <w:rPr>
                <w:rFonts w:eastAsiaTheme="minorHAnsi" w:cstheme="minorBidi"/>
                <w:lang w:eastAsia="en-US"/>
              </w:rPr>
              <w:t xml:space="preserve"> лет:</w:t>
            </w:r>
          </w:p>
        </w:tc>
        <w:tc>
          <w:tcPr>
            <w:tcW w:w="715" w:type="pct"/>
            <w:vMerge w:val="restart"/>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center"/>
              <w:rPr>
                <w:rFonts w:eastAsiaTheme="minorHAnsi" w:cstheme="minorBidi"/>
                <w:lang w:eastAsia="en-US"/>
              </w:rPr>
            </w:pPr>
            <w:r w:rsidRPr="00075D96">
              <w:rPr>
                <w:rFonts w:eastAsiaTheme="minorHAnsi" w:cstheme="minorBidi"/>
                <w:lang w:eastAsia="en-US"/>
              </w:rPr>
              <w:t>Всего</w:t>
            </w:r>
          </w:p>
        </w:tc>
        <w:tc>
          <w:tcPr>
            <w:tcW w:w="1428" w:type="pct"/>
            <w:vMerge w:val="restart"/>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center"/>
              <w:rPr>
                <w:rFonts w:eastAsiaTheme="minorHAnsi" w:cstheme="minorBidi"/>
                <w:lang w:eastAsia="en-US"/>
              </w:rPr>
            </w:pPr>
            <w:r w:rsidRPr="00075D96">
              <w:rPr>
                <w:rFonts w:eastAsiaTheme="minorHAnsi" w:cstheme="minorBidi"/>
                <w:noProof/>
                <w:lang w:eastAsia="en-US"/>
              </w:rPr>
              <w:t>%</w:t>
            </w:r>
            <w:r w:rsidRPr="00075D96">
              <w:rPr>
                <w:rFonts w:eastAsiaTheme="minorHAnsi" w:cstheme="minorBidi"/>
                <w:lang w:eastAsia="en-US"/>
              </w:rPr>
              <w:t xml:space="preserve"> от числа </w:t>
            </w:r>
            <w:proofErr w:type="gramStart"/>
            <w:r w:rsidRPr="00075D96">
              <w:rPr>
                <w:rFonts w:eastAsiaTheme="minorHAnsi" w:cstheme="minorBidi"/>
                <w:lang w:eastAsia="en-US"/>
              </w:rPr>
              <w:t>обратившихся</w:t>
            </w:r>
            <w:proofErr w:type="gramEnd"/>
            <w:r w:rsidRPr="00075D96">
              <w:rPr>
                <w:rFonts w:eastAsiaTheme="minorHAnsi" w:cstheme="minorBidi"/>
                <w:lang w:eastAsia="en-US"/>
              </w:rPr>
              <w:t xml:space="preserve"> за </w:t>
            </w:r>
            <w:proofErr w:type="spellStart"/>
            <w:r w:rsidRPr="00075D96">
              <w:rPr>
                <w:rFonts w:eastAsiaTheme="minorHAnsi" w:cstheme="minorBidi"/>
                <w:lang w:eastAsia="en-US"/>
              </w:rPr>
              <w:t>антирабич</w:t>
            </w:r>
            <w:proofErr w:type="spellEnd"/>
            <w:r w:rsidRPr="00075D96">
              <w:rPr>
                <w:rFonts w:eastAsiaTheme="minorHAnsi" w:cstheme="minorBidi"/>
                <w:lang w:eastAsia="en-US"/>
              </w:rPr>
              <w:t>. помощью</w:t>
            </w:r>
          </w:p>
        </w:tc>
      </w:tr>
      <w:tr w:rsidR="00075D96" w:rsidRPr="00075D96" w:rsidTr="001A2FB0">
        <w:trPr>
          <w:cantSplit/>
          <w:trHeight w:hRule="exact" w:val="846"/>
        </w:trPr>
        <w:tc>
          <w:tcPr>
            <w:tcW w:w="429" w:type="pct"/>
            <w:vMerge/>
            <w:tcBorders>
              <w:top w:val="single" w:sz="6" w:space="0" w:color="auto"/>
              <w:left w:val="single" w:sz="6" w:space="0" w:color="auto"/>
              <w:bottom w:val="single" w:sz="6" w:space="0" w:color="auto"/>
              <w:right w:val="single" w:sz="6" w:space="0" w:color="auto"/>
            </w:tcBorders>
            <w:vAlign w:val="center"/>
          </w:tcPr>
          <w:p w:rsidR="00075D96" w:rsidRPr="00075D96" w:rsidRDefault="00075D96" w:rsidP="00075D96">
            <w:pPr>
              <w:contextualSpacing/>
              <w:jc w:val="center"/>
              <w:rPr>
                <w:rFonts w:eastAsiaTheme="minorHAnsi" w:cstheme="minorBidi"/>
                <w:lang w:eastAsia="en-US"/>
              </w:rPr>
            </w:pPr>
          </w:p>
        </w:tc>
        <w:tc>
          <w:tcPr>
            <w:tcW w:w="643" w:type="pct"/>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center"/>
              <w:rPr>
                <w:rFonts w:eastAsiaTheme="minorHAnsi" w:cstheme="minorBidi"/>
                <w:lang w:eastAsia="en-US"/>
              </w:rPr>
            </w:pPr>
            <w:r w:rsidRPr="00075D96">
              <w:rPr>
                <w:rFonts w:eastAsiaTheme="minorHAnsi" w:cstheme="minorBidi"/>
                <w:lang w:eastAsia="en-US"/>
              </w:rPr>
              <w:t>Абсолютное число</w:t>
            </w:r>
          </w:p>
        </w:tc>
        <w:tc>
          <w:tcPr>
            <w:tcW w:w="571" w:type="pct"/>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center"/>
              <w:rPr>
                <w:rFonts w:eastAsiaTheme="minorHAnsi" w:cstheme="minorBidi"/>
                <w:lang w:eastAsia="en-US"/>
              </w:rPr>
            </w:pPr>
            <w:r w:rsidRPr="00075D96">
              <w:rPr>
                <w:rFonts w:eastAsiaTheme="minorHAnsi" w:cstheme="minorBidi"/>
                <w:lang w:eastAsia="en-US"/>
              </w:rPr>
              <w:t>на</w:t>
            </w:r>
            <w:r w:rsidRPr="00075D96">
              <w:rPr>
                <w:rFonts w:eastAsiaTheme="minorHAnsi" w:cstheme="minorBidi"/>
                <w:noProof/>
                <w:lang w:eastAsia="en-US"/>
              </w:rPr>
              <w:t xml:space="preserve"> 100</w:t>
            </w:r>
            <w:r w:rsidRPr="00075D96">
              <w:rPr>
                <w:rFonts w:eastAsiaTheme="minorHAnsi" w:cstheme="minorBidi"/>
                <w:lang w:eastAsia="en-US"/>
              </w:rPr>
              <w:t xml:space="preserve"> </w:t>
            </w:r>
            <w:proofErr w:type="spellStart"/>
            <w:proofErr w:type="gramStart"/>
            <w:r w:rsidRPr="00075D96">
              <w:rPr>
                <w:rFonts w:eastAsiaTheme="minorHAnsi" w:cstheme="minorBidi"/>
                <w:lang w:eastAsia="en-US"/>
              </w:rPr>
              <w:t>тыс</w:t>
            </w:r>
            <w:proofErr w:type="spellEnd"/>
            <w:proofErr w:type="gramEnd"/>
            <w:r w:rsidRPr="00075D96">
              <w:rPr>
                <w:rFonts w:eastAsiaTheme="minorHAnsi" w:cstheme="minorBidi"/>
                <w:lang w:eastAsia="en-US"/>
              </w:rPr>
              <w:t xml:space="preserve"> населения</w:t>
            </w:r>
          </w:p>
        </w:tc>
        <w:tc>
          <w:tcPr>
            <w:tcW w:w="642" w:type="pct"/>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center"/>
              <w:rPr>
                <w:rFonts w:eastAsiaTheme="minorHAnsi" w:cstheme="minorBidi"/>
                <w:lang w:eastAsia="en-US"/>
              </w:rPr>
            </w:pPr>
            <w:r w:rsidRPr="00075D96">
              <w:rPr>
                <w:rFonts w:eastAsiaTheme="minorHAnsi" w:cstheme="minorBidi"/>
                <w:lang w:eastAsia="en-US"/>
              </w:rPr>
              <w:t>Абсолютное число</w:t>
            </w:r>
          </w:p>
        </w:tc>
        <w:tc>
          <w:tcPr>
            <w:tcW w:w="571" w:type="pct"/>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center"/>
              <w:rPr>
                <w:rFonts w:eastAsiaTheme="minorHAnsi" w:cstheme="minorBidi"/>
                <w:lang w:eastAsia="en-US"/>
              </w:rPr>
            </w:pPr>
            <w:r w:rsidRPr="00075D96">
              <w:rPr>
                <w:rFonts w:eastAsiaTheme="minorHAnsi" w:cstheme="minorBidi"/>
                <w:lang w:eastAsia="en-US"/>
              </w:rPr>
              <w:t xml:space="preserve">  на</w:t>
            </w:r>
            <w:r w:rsidRPr="00075D96">
              <w:rPr>
                <w:rFonts w:eastAsiaTheme="minorHAnsi" w:cstheme="minorBidi"/>
                <w:noProof/>
                <w:lang w:eastAsia="en-US"/>
              </w:rPr>
              <w:t xml:space="preserve"> 100</w:t>
            </w:r>
            <w:r w:rsidRPr="00075D96">
              <w:rPr>
                <w:rFonts w:eastAsiaTheme="minorHAnsi" w:cstheme="minorBidi"/>
                <w:lang w:eastAsia="en-US"/>
              </w:rPr>
              <w:t xml:space="preserve"> </w:t>
            </w:r>
            <w:proofErr w:type="spellStart"/>
            <w:proofErr w:type="gramStart"/>
            <w:r w:rsidRPr="00075D96">
              <w:rPr>
                <w:rFonts w:eastAsiaTheme="minorHAnsi" w:cstheme="minorBidi"/>
                <w:lang w:eastAsia="en-US"/>
              </w:rPr>
              <w:t>тыс</w:t>
            </w:r>
            <w:proofErr w:type="spellEnd"/>
            <w:proofErr w:type="gramEnd"/>
            <w:r w:rsidRPr="00075D96">
              <w:rPr>
                <w:rFonts w:eastAsiaTheme="minorHAnsi" w:cstheme="minorBidi"/>
                <w:lang w:eastAsia="en-US"/>
              </w:rPr>
              <w:t xml:space="preserve"> населения</w:t>
            </w:r>
          </w:p>
        </w:tc>
        <w:tc>
          <w:tcPr>
            <w:tcW w:w="715" w:type="pct"/>
            <w:vMerge/>
            <w:tcBorders>
              <w:top w:val="single" w:sz="6" w:space="0" w:color="auto"/>
              <w:left w:val="single" w:sz="6" w:space="0" w:color="auto"/>
              <w:bottom w:val="single" w:sz="6" w:space="0" w:color="auto"/>
              <w:right w:val="single" w:sz="6" w:space="0" w:color="auto"/>
            </w:tcBorders>
            <w:vAlign w:val="center"/>
          </w:tcPr>
          <w:p w:rsidR="00075D96" w:rsidRPr="00075D96" w:rsidRDefault="00075D96" w:rsidP="00075D96">
            <w:pPr>
              <w:contextualSpacing/>
              <w:jc w:val="center"/>
              <w:rPr>
                <w:rFonts w:eastAsiaTheme="minorHAnsi" w:cstheme="minorBidi"/>
                <w:lang w:eastAsia="en-US"/>
              </w:rPr>
            </w:pPr>
          </w:p>
        </w:tc>
        <w:tc>
          <w:tcPr>
            <w:tcW w:w="1428" w:type="pct"/>
            <w:vMerge/>
            <w:tcBorders>
              <w:top w:val="single" w:sz="6" w:space="0" w:color="auto"/>
              <w:left w:val="single" w:sz="6" w:space="0" w:color="auto"/>
              <w:bottom w:val="single" w:sz="6" w:space="0" w:color="auto"/>
              <w:right w:val="single" w:sz="6" w:space="0" w:color="auto"/>
            </w:tcBorders>
            <w:vAlign w:val="center"/>
          </w:tcPr>
          <w:p w:rsidR="00075D96" w:rsidRPr="00075D96" w:rsidRDefault="00075D96" w:rsidP="00075D96">
            <w:pPr>
              <w:contextualSpacing/>
              <w:jc w:val="center"/>
              <w:rPr>
                <w:rFonts w:eastAsiaTheme="minorHAnsi" w:cstheme="minorBidi"/>
                <w:lang w:eastAsia="en-US"/>
              </w:rPr>
            </w:pPr>
          </w:p>
        </w:tc>
      </w:tr>
      <w:tr w:rsidR="00075D96" w:rsidRPr="00075D96" w:rsidTr="001A2FB0">
        <w:trPr>
          <w:trHeight w:hRule="exact" w:val="324"/>
        </w:trPr>
        <w:tc>
          <w:tcPr>
            <w:tcW w:w="429" w:type="pct"/>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center"/>
              <w:rPr>
                <w:rFonts w:eastAsiaTheme="minorHAnsi" w:cstheme="minorBidi"/>
                <w:lang w:eastAsia="en-US"/>
              </w:rPr>
            </w:pPr>
            <w:r>
              <w:rPr>
                <w:rFonts w:eastAsiaTheme="minorHAnsi" w:cstheme="minorBidi"/>
                <w:lang w:eastAsia="en-US"/>
              </w:rPr>
              <w:t>1</w:t>
            </w:r>
          </w:p>
        </w:tc>
        <w:tc>
          <w:tcPr>
            <w:tcW w:w="643" w:type="pct"/>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center"/>
              <w:rPr>
                <w:rFonts w:eastAsiaTheme="minorHAnsi" w:cstheme="minorBidi"/>
                <w:lang w:eastAsia="en-US"/>
              </w:rPr>
            </w:pPr>
            <w:r>
              <w:rPr>
                <w:rFonts w:eastAsiaTheme="minorHAnsi" w:cstheme="minorBidi"/>
                <w:lang w:eastAsia="en-US"/>
              </w:rPr>
              <w:t>2</w:t>
            </w:r>
          </w:p>
        </w:tc>
        <w:tc>
          <w:tcPr>
            <w:tcW w:w="571" w:type="pct"/>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center"/>
              <w:rPr>
                <w:rFonts w:eastAsiaTheme="minorHAnsi" w:cstheme="minorBidi"/>
                <w:lang w:eastAsia="en-US"/>
              </w:rPr>
            </w:pPr>
            <w:r>
              <w:rPr>
                <w:rFonts w:eastAsiaTheme="minorHAnsi" w:cstheme="minorBidi"/>
                <w:lang w:eastAsia="en-US"/>
              </w:rPr>
              <w:t>3</w:t>
            </w:r>
          </w:p>
        </w:tc>
        <w:tc>
          <w:tcPr>
            <w:tcW w:w="642" w:type="pct"/>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center"/>
              <w:rPr>
                <w:rFonts w:eastAsiaTheme="minorHAnsi" w:cstheme="minorBidi"/>
                <w:lang w:eastAsia="en-US"/>
              </w:rPr>
            </w:pPr>
            <w:r>
              <w:rPr>
                <w:rFonts w:eastAsiaTheme="minorHAnsi" w:cstheme="minorBidi"/>
                <w:lang w:eastAsia="en-US"/>
              </w:rPr>
              <w:t>4</w:t>
            </w:r>
          </w:p>
        </w:tc>
        <w:tc>
          <w:tcPr>
            <w:tcW w:w="571" w:type="pct"/>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center"/>
              <w:rPr>
                <w:rFonts w:eastAsiaTheme="minorHAnsi" w:cstheme="minorBidi"/>
                <w:lang w:eastAsia="en-US"/>
              </w:rPr>
            </w:pPr>
            <w:r>
              <w:rPr>
                <w:rFonts w:eastAsiaTheme="minorHAnsi" w:cstheme="minorBidi"/>
                <w:lang w:eastAsia="en-US"/>
              </w:rPr>
              <w:t>5</w:t>
            </w:r>
          </w:p>
        </w:tc>
        <w:tc>
          <w:tcPr>
            <w:tcW w:w="715" w:type="pct"/>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center"/>
              <w:rPr>
                <w:rFonts w:eastAsiaTheme="minorHAnsi" w:cstheme="minorBidi"/>
                <w:lang w:eastAsia="en-US"/>
              </w:rPr>
            </w:pPr>
            <w:r>
              <w:rPr>
                <w:rFonts w:eastAsiaTheme="minorHAnsi" w:cstheme="minorBidi"/>
                <w:lang w:eastAsia="en-US"/>
              </w:rPr>
              <w:t>6</w:t>
            </w:r>
          </w:p>
        </w:tc>
        <w:tc>
          <w:tcPr>
            <w:tcW w:w="1428" w:type="pct"/>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center"/>
              <w:rPr>
                <w:rFonts w:eastAsiaTheme="minorHAnsi" w:cstheme="minorBidi"/>
                <w:lang w:eastAsia="en-US"/>
              </w:rPr>
            </w:pPr>
            <w:r>
              <w:rPr>
                <w:rFonts w:eastAsiaTheme="minorHAnsi" w:cstheme="minorBidi"/>
                <w:lang w:eastAsia="en-US"/>
              </w:rPr>
              <w:t>7</w:t>
            </w:r>
          </w:p>
        </w:tc>
      </w:tr>
      <w:tr w:rsidR="00075D96" w:rsidRPr="00075D96" w:rsidTr="001A2FB0">
        <w:trPr>
          <w:trHeight w:hRule="exact" w:val="300"/>
        </w:trPr>
        <w:tc>
          <w:tcPr>
            <w:tcW w:w="429" w:type="pct"/>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center"/>
              <w:rPr>
                <w:rFonts w:eastAsiaTheme="minorHAnsi" w:cstheme="minorBidi"/>
                <w:b/>
                <w:lang w:eastAsia="en-US"/>
              </w:rPr>
            </w:pPr>
            <w:r w:rsidRPr="00075D96">
              <w:rPr>
                <w:rFonts w:eastAsiaTheme="minorHAnsi" w:cstheme="minorBidi"/>
                <w:b/>
                <w:lang w:eastAsia="en-US"/>
              </w:rPr>
              <w:t>201</w:t>
            </w:r>
            <w:r w:rsidRPr="00075D96">
              <w:rPr>
                <w:rFonts w:eastAsiaTheme="minorHAnsi" w:cstheme="minorBidi"/>
                <w:b/>
                <w:lang w:val="en-US" w:eastAsia="en-US"/>
              </w:rPr>
              <w:t>5</w:t>
            </w:r>
            <w:r w:rsidRPr="00075D96">
              <w:rPr>
                <w:rFonts w:eastAsiaTheme="minorHAnsi" w:cstheme="minorBidi"/>
                <w:b/>
                <w:lang w:eastAsia="en-US"/>
              </w:rPr>
              <w:t>г</w:t>
            </w:r>
          </w:p>
        </w:tc>
        <w:tc>
          <w:tcPr>
            <w:tcW w:w="643" w:type="pct"/>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center"/>
              <w:rPr>
                <w:rFonts w:eastAsiaTheme="minorHAnsi" w:cstheme="minorBidi"/>
                <w:b/>
                <w:lang w:eastAsia="en-US"/>
              </w:rPr>
            </w:pPr>
            <w:r w:rsidRPr="00075D96">
              <w:rPr>
                <w:rFonts w:eastAsiaTheme="minorHAnsi" w:cstheme="minorBidi"/>
                <w:b/>
                <w:lang w:eastAsia="en-US"/>
              </w:rPr>
              <w:t>117</w:t>
            </w:r>
          </w:p>
        </w:tc>
        <w:tc>
          <w:tcPr>
            <w:tcW w:w="571" w:type="pct"/>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center"/>
              <w:rPr>
                <w:rFonts w:eastAsiaTheme="minorHAnsi" w:cstheme="minorBidi"/>
                <w:b/>
                <w:lang w:eastAsia="en-US"/>
              </w:rPr>
            </w:pPr>
            <w:r w:rsidRPr="00075D96">
              <w:rPr>
                <w:rFonts w:eastAsiaTheme="minorHAnsi" w:cstheme="minorBidi"/>
                <w:b/>
                <w:lang w:eastAsia="en-US"/>
              </w:rPr>
              <w:t>261,69</w:t>
            </w:r>
          </w:p>
        </w:tc>
        <w:tc>
          <w:tcPr>
            <w:tcW w:w="642" w:type="pct"/>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center"/>
              <w:rPr>
                <w:rFonts w:eastAsiaTheme="minorHAnsi" w:cstheme="minorBidi"/>
                <w:b/>
                <w:lang w:eastAsia="en-US"/>
              </w:rPr>
            </w:pPr>
            <w:r w:rsidRPr="00075D96">
              <w:rPr>
                <w:rFonts w:eastAsiaTheme="minorHAnsi" w:cstheme="minorBidi"/>
                <w:b/>
                <w:lang w:eastAsia="en-US"/>
              </w:rPr>
              <w:t>46</w:t>
            </w:r>
          </w:p>
        </w:tc>
        <w:tc>
          <w:tcPr>
            <w:tcW w:w="571" w:type="pct"/>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center"/>
              <w:rPr>
                <w:rFonts w:eastAsiaTheme="minorHAnsi" w:cstheme="minorBidi"/>
                <w:b/>
                <w:lang w:eastAsia="en-US"/>
              </w:rPr>
            </w:pPr>
            <w:r w:rsidRPr="00075D96">
              <w:rPr>
                <w:rFonts w:eastAsiaTheme="minorHAnsi" w:cstheme="minorBidi"/>
                <w:b/>
                <w:lang w:eastAsia="en-US"/>
              </w:rPr>
              <w:t>576,00</w:t>
            </w:r>
          </w:p>
        </w:tc>
        <w:tc>
          <w:tcPr>
            <w:tcW w:w="715" w:type="pct"/>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center"/>
              <w:rPr>
                <w:rFonts w:eastAsiaTheme="minorHAnsi" w:cstheme="minorBidi"/>
                <w:b/>
                <w:lang w:eastAsia="en-US"/>
              </w:rPr>
            </w:pPr>
            <w:r w:rsidRPr="00075D96">
              <w:rPr>
                <w:rFonts w:eastAsiaTheme="minorHAnsi" w:cstheme="minorBidi"/>
                <w:b/>
                <w:lang w:eastAsia="en-US"/>
              </w:rPr>
              <w:t>0</w:t>
            </w:r>
          </w:p>
        </w:tc>
        <w:tc>
          <w:tcPr>
            <w:tcW w:w="1428" w:type="pct"/>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center"/>
              <w:rPr>
                <w:rFonts w:eastAsiaTheme="minorHAnsi" w:cstheme="minorBidi"/>
                <w:b/>
                <w:lang w:eastAsia="en-US"/>
              </w:rPr>
            </w:pPr>
            <w:r w:rsidRPr="00075D96">
              <w:rPr>
                <w:rFonts w:eastAsiaTheme="minorHAnsi" w:cstheme="minorBidi"/>
                <w:b/>
                <w:lang w:eastAsia="en-US"/>
              </w:rPr>
              <w:t>0</w:t>
            </w:r>
          </w:p>
        </w:tc>
      </w:tr>
    </w:tbl>
    <w:p w:rsidR="00075D96" w:rsidRPr="00075D96" w:rsidRDefault="00075D96" w:rsidP="00075D96">
      <w:pPr>
        <w:tabs>
          <w:tab w:val="left" w:pos="12049"/>
        </w:tabs>
        <w:contextualSpacing/>
        <w:jc w:val="center"/>
        <w:rPr>
          <w:rFonts w:eastAsiaTheme="minorHAnsi" w:cstheme="minorBidi"/>
          <w:lang w:eastAsia="en-US"/>
        </w:rPr>
      </w:pPr>
    </w:p>
    <w:p w:rsidR="00075D96" w:rsidRPr="00075D96" w:rsidRDefault="005A2917" w:rsidP="005A2917">
      <w:pPr>
        <w:tabs>
          <w:tab w:val="left" w:pos="12049"/>
        </w:tabs>
        <w:contextualSpacing/>
        <w:jc w:val="right"/>
        <w:rPr>
          <w:rFonts w:eastAsiaTheme="minorHAnsi" w:cstheme="minorBidi"/>
          <w:sz w:val="26"/>
          <w:szCs w:val="26"/>
          <w:lang w:eastAsia="en-US"/>
        </w:rPr>
      </w:pPr>
      <w:r w:rsidRPr="005A2917">
        <w:rPr>
          <w:rFonts w:eastAsiaTheme="minorHAnsi" w:cstheme="minorBidi"/>
          <w:sz w:val="26"/>
          <w:szCs w:val="26"/>
          <w:lang w:eastAsia="en-US"/>
        </w:rPr>
        <w:t>Таблица 8</w:t>
      </w:r>
    </w:p>
    <w:p w:rsidR="00075D96" w:rsidRPr="00075D96" w:rsidRDefault="00075D96" w:rsidP="00075D96">
      <w:pPr>
        <w:tabs>
          <w:tab w:val="left" w:pos="12049"/>
        </w:tabs>
        <w:contextualSpacing/>
        <w:jc w:val="center"/>
        <w:rPr>
          <w:rFonts w:eastAsiaTheme="minorHAnsi" w:cstheme="minorBidi"/>
          <w:sz w:val="26"/>
          <w:szCs w:val="26"/>
          <w:lang w:eastAsia="en-US"/>
        </w:rPr>
      </w:pPr>
      <w:r w:rsidRPr="00075D96">
        <w:rPr>
          <w:rFonts w:eastAsiaTheme="minorHAnsi" w:cstheme="minorBidi"/>
          <w:sz w:val="26"/>
          <w:szCs w:val="26"/>
          <w:lang w:eastAsia="en-US"/>
        </w:rPr>
        <w:t xml:space="preserve">Данные о числе лиц, получивших назначение на проведение курса специфического </w:t>
      </w:r>
    </w:p>
    <w:p w:rsidR="00075D96" w:rsidRPr="00075D96" w:rsidRDefault="00075D96" w:rsidP="00075D96">
      <w:pPr>
        <w:tabs>
          <w:tab w:val="left" w:pos="12049"/>
        </w:tabs>
        <w:contextualSpacing/>
        <w:jc w:val="center"/>
        <w:rPr>
          <w:rFonts w:eastAsiaTheme="minorHAnsi" w:cstheme="minorBidi"/>
          <w:sz w:val="26"/>
          <w:szCs w:val="26"/>
          <w:lang w:eastAsia="en-US"/>
        </w:rPr>
      </w:pPr>
      <w:r>
        <w:rPr>
          <w:rFonts w:eastAsiaTheme="minorHAnsi" w:cstheme="minorBidi"/>
          <w:sz w:val="26"/>
          <w:szCs w:val="26"/>
          <w:lang w:eastAsia="en-US"/>
        </w:rPr>
        <w:t>антирабического лечения</w:t>
      </w:r>
    </w:p>
    <w:tbl>
      <w:tblPr>
        <w:tblW w:w="9781" w:type="dxa"/>
        <w:tblInd w:w="40" w:type="dxa"/>
        <w:tblLayout w:type="fixed"/>
        <w:tblCellMar>
          <w:left w:w="40" w:type="dxa"/>
          <w:right w:w="40" w:type="dxa"/>
        </w:tblCellMar>
        <w:tblLook w:val="0000" w:firstRow="0" w:lastRow="0" w:firstColumn="0" w:lastColumn="0" w:noHBand="0" w:noVBand="0"/>
      </w:tblPr>
      <w:tblGrid>
        <w:gridCol w:w="1276"/>
        <w:gridCol w:w="1134"/>
        <w:gridCol w:w="1134"/>
        <w:gridCol w:w="992"/>
        <w:gridCol w:w="1134"/>
        <w:gridCol w:w="851"/>
        <w:gridCol w:w="992"/>
        <w:gridCol w:w="1134"/>
        <w:gridCol w:w="1134"/>
      </w:tblGrid>
      <w:tr w:rsidR="00075D96" w:rsidRPr="00075D96" w:rsidTr="001A2FB0">
        <w:trPr>
          <w:cantSplit/>
          <w:trHeight w:hRule="exact" w:val="565"/>
        </w:trPr>
        <w:tc>
          <w:tcPr>
            <w:tcW w:w="1276" w:type="dxa"/>
            <w:vMerge w:val="restart"/>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both"/>
              <w:rPr>
                <w:rFonts w:eastAsiaTheme="minorHAnsi" w:cstheme="minorBidi"/>
                <w:lang w:eastAsia="en-US"/>
              </w:rPr>
            </w:pPr>
            <w:r w:rsidRPr="00075D96">
              <w:rPr>
                <w:rFonts w:eastAsiaTheme="minorHAnsi" w:cstheme="minorBidi"/>
                <w:lang w:eastAsia="en-US"/>
              </w:rPr>
              <w:t>Отчетный период</w:t>
            </w:r>
          </w:p>
        </w:tc>
        <w:tc>
          <w:tcPr>
            <w:tcW w:w="4394" w:type="dxa"/>
            <w:gridSpan w:val="4"/>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both"/>
              <w:rPr>
                <w:rFonts w:eastAsiaTheme="minorHAnsi" w:cstheme="minorBidi"/>
                <w:lang w:eastAsia="en-US"/>
              </w:rPr>
            </w:pPr>
            <w:r w:rsidRPr="00075D96">
              <w:rPr>
                <w:rFonts w:eastAsiaTheme="minorHAnsi" w:cstheme="minorBidi"/>
                <w:lang w:eastAsia="en-US"/>
              </w:rPr>
              <w:t>Получили назначение на антирабическое лечение</w:t>
            </w:r>
          </w:p>
        </w:tc>
        <w:tc>
          <w:tcPr>
            <w:tcW w:w="4111" w:type="dxa"/>
            <w:gridSpan w:val="4"/>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both"/>
              <w:rPr>
                <w:rFonts w:eastAsiaTheme="minorHAnsi" w:cstheme="minorBidi"/>
                <w:lang w:eastAsia="en-US"/>
              </w:rPr>
            </w:pPr>
            <w:r w:rsidRPr="00075D96">
              <w:rPr>
                <w:rFonts w:eastAsiaTheme="minorHAnsi" w:cstheme="minorBidi"/>
                <w:lang w:eastAsia="en-US"/>
              </w:rPr>
              <w:t>в том числе препаратами.</w:t>
            </w:r>
          </w:p>
        </w:tc>
      </w:tr>
      <w:tr w:rsidR="00075D96" w:rsidRPr="00075D96" w:rsidTr="005A2917">
        <w:trPr>
          <w:cantSplit/>
          <w:trHeight w:hRule="exact" w:val="2640"/>
        </w:trPr>
        <w:tc>
          <w:tcPr>
            <w:tcW w:w="1276" w:type="dxa"/>
            <w:vMerge/>
            <w:tcBorders>
              <w:top w:val="single" w:sz="6" w:space="0" w:color="auto"/>
              <w:left w:val="single" w:sz="6" w:space="0" w:color="auto"/>
              <w:bottom w:val="single" w:sz="6" w:space="0" w:color="auto"/>
              <w:right w:val="single" w:sz="6" w:space="0" w:color="auto"/>
            </w:tcBorders>
            <w:vAlign w:val="center"/>
          </w:tcPr>
          <w:p w:rsidR="00075D96" w:rsidRPr="00075D96" w:rsidRDefault="00075D96" w:rsidP="00075D96">
            <w:pPr>
              <w:contextualSpacing/>
              <w:jc w:val="both"/>
              <w:rPr>
                <w:rFonts w:eastAsiaTheme="minorHAnsi" w:cstheme="minorBidi"/>
                <w:lang w:eastAsia="en-US"/>
              </w:rPr>
            </w:pPr>
          </w:p>
        </w:tc>
        <w:tc>
          <w:tcPr>
            <w:tcW w:w="1134" w:type="dxa"/>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both"/>
              <w:rPr>
                <w:rFonts w:eastAsiaTheme="minorHAnsi" w:cstheme="minorBidi"/>
                <w:lang w:eastAsia="en-US"/>
              </w:rPr>
            </w:pPr>
            <w:r w:rsidRPr="00075D96">
              <w:rPr>
                <w:rFonts w:eastAsiaTheme="minorHAnsi" w:cstheme="minorBidi"/>
                <w:lang w:eastAsia="en-US"/>
              </w:rPr>
              <w:t>Всего</w:t>
            </w:r>
          </w:p>
        </w:tc>
        <w:tc>
          <w:tcPr>
            <w:tcW w:w="1134" w:type="dxa"/>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both"/>
              <w:rPr>
                <w:rFonts w:eastAsiaTheme="minorHAnsi" w:cstheme="minorBidi"/>
                <w:lang w:eastAsia="en-US"/>
              </w:rPr>
            </w:pPr>
            <w:r w:rsidRPr="00075D96">
              <w:rPr>
                <w:rFonts w:eastAsiaTheme="minorHAnsi" w:cstheme="minorBidi"/>
                <w:lang w:eastAsia="en-US"/>
              </w:rPr>
              <w:t xml:space="preserve">% от числа </w:t>
            </w:r>
            <w:proofErr w:type="gramStart"/>
            <w:r w:rsidRPr="00075D96">
              <w:rPr>
                <w:rFonts w:eastAsiaTheme="minorHAnsi" w:cstheme="minorBidi"/>
                <w:lang w:eastAsia="en-US"/>
              </w:rPr>
              <w:t>обратив</w:t>
            </w:r>
            <w:r w:rsidRPr="00075D96">
              <w:rPr>
                <w:rFonts w:eastAsiaTheme="minorHAnsi" w:cstheme="minorBidi"/>
                <w:lang w:eastAsia="en-US"/>
              </w:rPr>
              <w:softHyphen/>
              <w:t>шихся</w:t>
            </w:r>
            <w:proofErr w:type="gramEnd"/>
            <w:r w:rsidRPr="00075D96">
              <w:rPr>
                <w:rFonts w:eastAsiaTheme="minorHAnsi" w:cstheme="minorBidi"/>
                <w:lang w:eastAsia="en-US"/>
              </w:rPr>
              <w:t xml:space="preserve"> </w:t>
            </w:r>
            <w:r w:rsidRPr="00075D96">
              <w:rPr>
                <w:rFonts w:eastAsiaTheme="minorHAnsi" w:cstheme="minorBidi"/>
                <w:vertAlign w:val="superscript"/>
                <w:lang w:eastAsia="en-US"/>
              </w:rPr>
              <w:t>1</w:t>
            </w:r>
          </w:p>
        </w:tc>
        <w:tc>
          <w:tcPr>
            <w:tcW w:w="992" w:type="dxa"/>
            <w:tcBorders>
              <w:top w:val="single" w:sz="6" w:space="0" w:color="auto"/>
              <w:left w:val="single" w:sz="6" w:space="0" w:color="auto"/>
              <w:bottom w:val="single" w:sz="6" w:space="0" w:color="auto"/>
              <w:right w:val="single" w:sz="6" w:space="0" w:color="auto"/>
            </w:tcBorders>
          </w:tcPr>
          <w:p w:rsidR="00075D96" w:rsidRPr="00075D96" w:rsidRDefault="00075D96" w:rsidP="005A2917">
            <w:pPr>
              <w:tabs>
                <w:tab w:val="left" w:pos="12049"/>
              </w:tabs>
              <w:contextualSpacing/>
              <w:jc w:val="both"/>
              <w:rPr>
                <w:rFonts w:eastAsiaTheme="minorHAnsi" w:cstheme="minorBidi"/>
                <w:lang w:eastAsia="en-US"/>
              </w:rPr>
            </w:pPr>
            <w:r w:rsidRPr="00075D96">
              <w:rPr>
                <w:rFonts w:eastAsiaTheme="minorHAnsi" w:cstheme="minorBidi"/>
                <w:lang w:eastAsia="en-US"/>
              </w:rPr>
              <w:t>в том числе, пострадавшие от животных с бешенством</w:t>
            </w:r>
            <w:proofErr w:type="gramStart"/>
            <w:r w:rsidRPr="00075D96">
              <w:rPr>
                <w:rFonts w:eastAsiaTheme="minorHAnsi" w:cstheme="minorBidi"/>
                <w:vertAlign w:val="superscript"/>
                <w:lang w:eastAsia="en-US"/>
              </w:rPr>
              <w:t>2</w:t>
            </w:r>
            <w:proofErr w:type="gramEnd"/>
          </w:p>
        </w:tc>
        <w:tc>
          <w:tcPr>
            <w:tcW w:w="1134" w:type="dxa"/>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both"/>
              <w:rPr>
                <w:rFonts w:eastAsiaTheme="minorHAnsi" w:cstheme="minorBidi"/>
                <w:lang w:eastAsia="en-US"/>
              </w:rPr>
            </w:pPr>
            <w:r w:rsidRPr="00075D96">
              <w:rPr>
                <w:rFonts w:eastAsiaTheme="minorHAnsi" w:cstheme="minorBidi"/>
                <w:lang w:eastAsia="en-US"/>
              </w:rPr>
              <w:t xml:space="preserve">%от числа </w:t>
            </w:r>
            <w:proofErr w:type="gramStart"/>
            <w:r w:rsidRPr="00075D96">
              <w:rPr>
                <w:rFonts w:eastAsiaTheme="minorHAnsi" w:cstheme="minorBidi"/>
                <w:lang w:eastAsia="en-US"/>
              </w:rPr>
              <w:t>обратив</w:t>
            </w:r>
            <w:r w:rsidRPr="00075D96">
              <w:rPr>
                <w:rFonts w:eastAsiaTheme="minorHAnsi" w:cstheme="minorBidi"/>
                <w:lang w:eastAsia="en-US"/>
              </w:rPr>
              <w:softHyphen/>
              <w:t>шихся</w:t>
            </w:r>
            <w:proofErr w:type="gramEnd"/>
            <w:r w:rsidRPr="00075D96">
              <w:rPr>
                <w:rFonts w:eastAsiaTheme="minorHAnsi" w:cstheme="minorBidi"/>
                <w:lang w:eastAsia="en-US"/>
              </w:rPr>
              <w:t xml:space="preserve"> </w:t>
            </w:r>
            <w:r w:rsidRPr="00075D96">
              <w:rPr>
                <w:rFonts w:eastAsiaTheme="minorHAnsi" w:cstheme="minorBidi"/>
                <w:vertAlign w:val="superscript"/>
                <w:lang w:eastAsia="en-US"/>
              </w:rPr>
              <w:t>3</w:t>
            </w:r>
          </w:p>
        </w:tc>
        <w:tc>
          <w:tcPr>
            <w:tcW w:w="851" w:type="dxa"/>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both"/>
              <w:rPr>
                <w:rFonts w:eastAsiaTheme="minorHAnsi" w:cstheme="minorBidi"/>
                <w:lang w:eastAsia="en-US"/>
              </w:rPr>
            </w:pPr>
            <w:r w:rsidRPr="00075D96">
              <w:rPr>
                <w:rFonts w:eastAsiaTheme="minorHAnsi" w:cstheme="minorBidi"/>
                <w:lang w:eastAsia="en-US"/>
              </w:rPr>
              <w:t>КАВ</w:t>
            </w:r>
            <w:proofErr w:type="gramStart"/>
            <w:r w:rsidRPr="00075D96">
              <w:rPr>
                <w:rFonts w:eastAsiaTheme="minorHAnsi" w:cstheme="minorBidi"/>
                <w:vertAlign w:val="superscript"/>
                <w:lang w:eastAsia="en-US"/>
              </w:rPr>
              <w:t>4</w:t>
            </w:r>
            <w:proofErr w:type="gramEnd"/>
          </w:p>
        </w:tc>
        <w:tc>
          <w:tcPr>
            <w:tcW w:w="992" w:type="dxa"/>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both"/>
              <w:rPr>
                <w:rFonts w:eastAsiaTheme="minorHAnsi" w:cstheme="minorBidi"/>
                <w:lang w:eastAsia="en-US"/>
              </w:rPr>
            </w:pPr>
            <w:r w:rsidRPr="00075D96">
              <w:rPr>
                <w:rFonts w:eastAsiaTheme="minorHAnsi" w:cstheme="minorBidi"/>
                <w:lang w:eastAsia="en-US"/>
              </w:rPr>
              <w:t>КАВ +АИГ</w:t>
            </w:r>
            <w:r w:rsidRPr="00075D96">
              <w:rPr>
                <w:rFonts w:eastAsiaTheme="minorHAnsi" w:cstheme="minorBidi"/>
                <w:vertAlign w:val="superscript"/>
                <w:lang w:eastAsia="en-US"/>
              </w:rPr>
              <w:t>5</w:t>
            </w:r>
          </w:p>
        </w:tc>
        <w:tc>
          <w:tcPr>
            <w:tcW w:w="1134" w:type="dxa"/>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both"/>
              <w:rPr>
                <w:rFonts w:eastAsiaTheme="minorHAnsi" w:cstheme="minorBidi"/>
                <w:lang w:eastAsia="en-US"/>
              </w:rPr>
            </w:pPr>
            <w:r w:rsidRPr="00075D96">
              <w:rPr>
                <w:rFonts w:eastAsiaTheme="minorHAnsi" w:cstheme="minorBidi"/>
                <w:lang w:eastAsia="en-US"/>
              </w:rPr>
              <w:t>КОКАВ</w:t>
            </w:r>
            <w:proofErr w:type="gramStart"/>
            <w:r w:rsidR="005A2917">
              <w:rPr>
                <w:rFonts w:eastAsiaTheme="minorHAnsi" w:cstheme="minorBidi"/>
                <w:vertAlign w:val="superscript"/>
                <w:lang w:eastAsia="en-US"/>
              </w:rPr>
              <w:t>6</w:t>
            </w:r>
            <w:proofErr w:type="gramEnd"/>
          </w:p>
        </w:tc>
        <w:tc>
          <w:tcPr>
            <w:tcW w:w="1134" w:type="dxa"/>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both"/>
              <w:rPr>
                <w:rFonts w:eastAsiaTheme="minorHAnsi" w:cstheme="minorBidi"/>
                <w:lang w:eastAsia="en-US"/>
              </w:rPr>
            </w:pPr>
            <w:proofErr w:type="gramStart"/>
            <w:r w:rsidRPr="00075D96">
              <w:rPr>
                <w:rFonts w:eastAsiaTheme="minorHAnsi" w:cstheme="minorBidi"/>
                <w:lang w:eastAsia="en-US"/>
              </w:rPr>
              <w:t>КОКАВ</w:t>
            </w:r>
            <w:proofErr w:type="gramEnd"/>
            <w:r w:rsidRPr="00075D96">
              <w:rPr>
                <w:rFonts w:eastAsiaTheme="minorHAnsi" w:cstheme="minorBidi"/>
                <w:lang w:eastAsia="en-US"/>
              </w:rPr>
              <w:t xml:space="preserve"> +АИГ</w:t>
            </w:r>
          </w:p>
        </w:tc>
      </w:tr>
      <w:tr w:rsidR="00075D96" w:rsidRPr="00075D96" w:rsidTr="001A2FB0">
        <w:trPr>
          <w:trHeight w:hRule="exact" w:val="292"/>
        </w:trPr>
        <w:tc>
          <w:tcPr>
            <w:tcW w:w="1276" w:type="dxa"/>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center"/>
              <w:rPr>
                <w:rFonts w:eastAsiaTheme="minorHAnsi" w:cstheme="minorBidi"/>
                <w:lang w:eastAsia="en-US"/>
              </w:rPr>
            </w:pPr>
            <w:r>
              <w:rPr>
                <w:rFonts w:eastAsiaTheme="minorHAnsi" w:cstheme="minorBidi"/>
                <w:lang w:eastAsia="en-US"/>
              </w:rPr>
              <w:t>1</w:t>
            </w:r>
          </w:p>
        </w:tc>
        <w:tc>
          <w:tcPr>
            <w:tcW w:w="1134" w:type="dxa"/>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center"/>
              <w:rPr>
                <w:rFonts w:eastAsiaTheme="minorHAnsi" w:cstheme="minorBidi"/>
                <w:lang w:eastAsia="en-US"/>
              </w:rPr>
            </w:pPr>
            <w:r>
              <w:rPr>
                <w:rFonts w:eastAsiaTheme="minorHAnsi" w:cstheme="minorBidi"/>
                <w:lang w:eastAsia="en-US"/>
              </w:rPr>
              <w:t>2</w:t>
            </w:r>
          </w:p>
        </w:tc>
        <w:tc>
          <w:tcPr>
            <w:tcW w:w="1134" w:type="dxa"/>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center"/>
              <w:rPr>
                <w:rFonts w:eastAsiaTheme="minorHAnsi" w:cstheme="minorBidi"/>
                <w:lang w:eastAsia="en-US"/>
              </w:rPr>
            </w:pPr>
            <w:r>
              <w:rPr>
                <w:rFonts w:eastAsiaTheme="minorHAnsi" w:cstheme="minorBidi"/>
                <w:lang w:eastAsia="en-US"/>
              </w:rPr>
              <w:t>3</w:t>
            </w:r>
          </w:p>
        </w:tc>
        <w:tc>
          <w:tcPr>
            <w:tcW w:w="992" w:type="dxa"/>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center"/>
              <w:rPr>
                <w:rFonts w:eastAsiaTheme="minorHAnsi" w:cstheme="minorBidi"/>
                <w:lang w:eastAsia="en-US"/>
              </w:rPr>
            </w:pPr>
            <w:r>
              <w:rPr>
                <w:rFonts w:eastAsiaTheme="minorHAnsi" w:cstheme="minorBidi"/>
                <w:lang w:eastAsia="en-US"/>
              </w:rPr>
              <w:t>4</w:t>
            </w:r>
          </w:p>
        </w:tc>
        <w:tc>
          <w:tcPr>
            <w:tcW w:w="1134" w:type="dxa"/>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center"/>
              <w:rPr>
                <w:rFonts w:eastAsiaTheme="minorHAnsi" w:cstheme="minorBidi"/>
                <w:lang w:eastAsia="en-US"/>
              </w:rPr>
            </w:pPr>
            <w:r>
              <w:rPr>
                <w:rFonts w:eastAsiaTheme="minorHAnsi" w:cstheme="minorBidi"/>
                <w:lang w:eastAsia="en-US"/>
              </w:rPr>
              <w:t>5</w:t>
            </w:r>
          </w:p>
        </w:tc>
        <w:tc>
          <w:tcPr>
            <w:tcW w:w="851" w:type="dxa"/>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center"/>
              <w:rPr>
                <w:rFonts w:eastAsiaTheme="minorHAnsi" w:cstheme="minorBidi"/>
                <w:lang w:eastAsia="en-US"/>
              </w:rPr>
            </w:pPr>
            <w:r>
              <w:rPr>
                <w:rFonts w:eastAsiaTheme="minorHAnsi" w:cstheme="minorBidi"/>
                <w:lang w:eastAsia="en-US"/>
              </w:rPr>
              <w:t>6</w:t>
            </w:r>
          </w:p>
        </w:tc>
        <w:tc>
          <w:tcPr>
            <w:tcW w:w="992" w:type="dxa"/>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center"/>
              <w:rPr>
                <w:rFonts w:eastAsiaTheme="minorHAnsi" w:cstheme="minorBidi"/>
                <w:lang w:eastAsia="en-US"/>
              </w:rPr>
            </w:pPr>
            <w:r>
              <w:rPr>
                <w:rFonts w:eastAsiaTheme="minorHAnsi" w:cstheme="minorBidi"/>
                <w:lang w:eastAsia="en-US"/>
              </w:rPr>
              <w:t>7</w:t>
            </w:r>
          </w:p>
        </w:tc>
        <w:tc>
          <w:tcPr>
            <w:tcW w:w="1134" w:type="dxa"/>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center"/>
              <w:rPr>
                <w:rFonts w:eastAsiaTheme="minorHAnsi" w:cstheme="minorBidi"/>
                <w:lang w:eastAsia="en-US"/>
              </w:rPr>
            </w:pPr>
            <w:r>
              <w:rPr>
                <w:rFonts w:eastAsiaTheme="minorHAnsi" w:cstheme="minorBidi"/>
                <w:lang w:eastAsia="en-US"/>
              </w:rPr>
              <w:t>8</w:t>
            </w:r>
          </w:p>
        </w:tc>
        <w:tc>
          <w:tcPr>
            <w:tcW w:w="1134" w:type="dxa"/>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center"/>
              <w:rPr>
                <w:rFonts w:eastAsiaTheme="minorHAnsi" w:cstheme="minorBidi"/>
                <w:lang w:eastAsia="en-US"/>
              </w:rPr>
            </w:pPr>
            <w:r>
              <w:rPr>
                <w:rFonts w:eastAsiaTheme="minorHAnsi" w:cstheme="minorBidi"/>
                <w:lang w:eastAsia="en-US"/>
              </w:rPr>
              <w:t>9</w:t>
            </w:r>
          </w:p>
        </w:tc>
      </w:tr>
      <w:tr w:rsidR="00075D96" w:rsidRPr="00075D96" w:rsidTr="001A2FB0">
        <w:trPr>
          <w:trHeight w:hRule="exact" w:val="421"/>
        </w:trPr>
        <w:tc>
          <w:tcPr>
            <w:tcW w:w="1276" w:type="dxa"/>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both"/>
              <w:rPr>
                <w:rFonts w:eastAsiaTheme="minorHAnsi" w:cstheme="minorBidi"/>
                <w:b/>
                <w:noProof/>
                <w:lang w:eastAsia="en-US"/>
              </w:rPr>
            </w:pPr>
            <w:r w:rsidRPr="00075D96">
              <w:rPr>
                <w:rFonts w:eastAsiaTheme="minorHAnsi" w:cstheme="minorBidi"/>
                <w:b/>
                <w:noProof/>
                <w:lang w:eastAsia="en-US"/>
              </w:rPr>
              <w:t>201</w:t>
            </w:r>
            <w:r w:rsidRPr="00075D96">
              <w:rPr>
                <w:rFonts w:eastAsiaTheme="minorHAnsi" w:cstheme="minorBidi"/>
                <w:b/>
                <w:noProof/>
                <w:lang w:val="en-US" w:eastAsia="en-US"/>
              </w:rPr>
              <w:t>5</w:t>
            </w:r>
            <w:r w:rsidRPr="00075D96">
              <w:rPr>
                <w:rFonts w:eastAsiaTheme="minorHAnsi" w:cstheme="minorBidi"/>
                <w:b/>
                <w:noProof/>
                <w:lang w:eastAsia="en-US"/>
              </w:rPr>
              <w:t>год</w:t>
            </w:r>
          </w:p>
        </w:tc>
        <w:tc>
          <w:tcPr>
            <w:tcW w:w="1134" w:type="dxa"/>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both"/>
              <w:rPr>
                <w:rFonts w:eastAsiaTheme="minorHAnsi" w:cstheme="minorBidi"/>
                <w:b/>
                <w:lang w:eastAsia="en-US"/>
              </w:rPr>
            </w:pPr>
            <w:r w:rsidRPr="00075D96">
              <w:rPr>
                <w:rFonts w:eastAsiaTheme="minorHAnsi" w:cstheme="minorBidi"/>
                <w:b/>
                <w:lang w:eastAsia="en-US"/>
              </w:rPr>
              <w:t>103</w:t>
            </w:r>
          </w:p>
        </w:tc>
        <w:tc>
          <w:tcPr>
            <w:tcW w:w="1134" w:type="dxa"/>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both"/>
              <w:rPr>
                <w:rFonts w:eastAsiaTheme="minorHAnsi" w:cstheme="minorBidi"/>
                <w:b/>
                <w:lang w:eastAsia="en-US"/>
              </w:rPr>
            </w:pPr>
            <w:r w:rsidRPr="00075D96">
              <w:rPr>
                <w:rFonts w:eastAsiaTheme="minorHAnsi" w:cstheme="minorBidi"/>
                <w:b/>
                <w:lang w:eastAsia="en-US"/>
              </w:rPr>
              <w:t>88,03</w:t>
            </w:r>
          </w:p>
        </w:tc>
        <w:tc>
          <w:tcPr>
            <w:tcW w:w="992" w:type="dxa"/>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both"/>
              <w:rPr>
                <w:rFonts w:eastAsiaTheme="minorHAnsi" w:cstheme="minorBidi"/>
                <w:b/>
                <w:lang w:eastAsia="en-US"/>
              </w:rPr>
            </w:pPr>
            <w:r w:rsidRPr="00075D96">
              <w:rPr>
                <w:rFonts w:eastAsiaTheme="minorHAnsi" w:cstheme="minorBidi"/>
                <w:b/>
                <w:lang w:eastAsia="en-US"/>
              </w:rPr>
              <w:t>-</w:t>
            </w:r>
          </w:p>
        </w:tc>
        <w:tc>
          <w:tcPr>
            <w:tcW w:w="1134" w:type="dxa"/>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both"/>
              <w:rPr>
                <w:rFonts w:eastAsiaTheme="minorHAnsi" w:cstheme="minorBidi"/>
                <w:b/>
                <w:lang w:eastAsia="en-US"/>
              </w:rPr>
            </w:pPr>
            <w:r w:rsidRPr="00075D96">
              <w:rPr>
                <w:rFonts w:eastAsiaTheme="minorHAnsi" w:cstheme="minorBidi"/>
                <w:b/>
                <w:lang w:eastAsia="en-US"/>
              </w:rPr>
              <w:t>-</w:t>
            </w:r>
          </w:p>
        </w:tc>
        <w:tc>
          <w:tcPr>
            <w:tcW w:w="851" w:type="dxa"/>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both"/>
              <w:rPr>
                <w:rFonts w:eastAsiaTheme="minorHAnsi" w:cstheme="minorBidi"/>
                <w:b/>
                <w:lang w:eastAsia="en-US"/>
              </w:rPr>
            </w:pPr>
            <w:r w:rsidRPr="00075D96">
              <w:rPr>
                <w:rFonts w:eastAsiaTheme="minorHAnsi" w:cstheme="minorBidi"/>
                <w:b/>
                <w:lang w:eastAsia="en-US"/>
              </w:rPr>
              <w:t>0</w:t>
            </w:r>
          </w:p>
        </w:tc>
        <w:tc>
          <w:tcPr>
            <w:tcW w:w="992" w:type="dxa"/>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both"/>
              <w:rPr>
                <w:rFonts w:eastAsiaTheme="minorHAnsi" w:cstheme="minorBidi"/>
                <w:b/>
                <w:lang w:eastAsia="en-US"/>
              </w:rPr>
            </w:pPr>
            <w:r w:rsidRPr="00075D96">
              <w:rPr>
                <w:rFonts w:eastAsiaTheme="minorHAnsi" w:cstheme="minorBidi"/>
                <w:b/>
                <w:lang w:eastAsia="en-US"/>
              </w:rPr>
              <w:t>0</w:t>
            </w:r>
          </w:p>
        </w:tc>
        <w:tc>
          <w:tcPr>
            <w:tcW w:w="1134" w:type="dxa"/>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both"/>
              <w:rPr>
                <w:rFonts w:eastAsiaTheme="minorHAnsi" w:cstheme="minorBidi"/>
                <w:b/>
                <w:lang w:eastAsia="en-US"/>
              </w:rPr>
            </w:pPr>
            <w:r w:rsidRPr="00075D96">
              <w:rPr>
                <w:rFonts w:eastAsiaTheme="minorHAnsi" w:cstheme="minorBidi"/>
                <w:b/>
                <w:lang w:eastAsia="en-US"/>
              </w:rPr>
              <w:t>103</w:t>
            </w:r>
          </w:p>
        </w:tc>
        <w:tc>
          <w:tcPr>
            <w:tcW w:w="1134" w:type="dxa"/>
            <w:tcBorders>
              <w:top w:val="single" w:sz="6" w:space="0" w:color="auto"/>
              <w:left w:val="single" w:sz="6" w:space="0" w:color="auto"/>
              <w:bottom w:val="single" w:sz="6" w:space="0" w:color="auto"/>
              <w:right w:val="single" w:sz="6" w:space="0" w:color="auto"/>
            </w:tcBorders>
          </w:tcPr>
          <w:p w:rsidR="00075D96" w:rsidRPr="00075D96" w:rsidRDefault="00075D96" w:rsidP="00075D96">
            <w:pPr>
              <w:tabs>
                <w:tab w:val="left" w:pos="12049"/>
              </w:tabs>
              <w:contextualSpacing/>
              <w:jc w:val="both"/>
              <w:rPr>
                <w:rFonts w:eastAsiaTheme="minorHAnsi" w:cstheme="minorBidi"/>
                <w:b/>
                <w:lang w:eastAsia="en-US"/>
              </w:rPr>
            </w:pPr>
            <w:r w:rsidRPr="00075D96">
              <w:rPr>
                <w:rFonts w:eastAsiaTheme="minorHAnsi" w:cstheme="minorBidi"/>
                <w:b/>
                <w:lang w:eastAsia="en-US"/>
              </w:rPr>
              <w:t>0</w:t>
            </w:r>
          </w:p>
        </w:tc>
      </w:tr>
    </w:tbl>
    <w:p w:rsidR="00075D96" w:rsidRPr="00075D96" w:rsidRDefault="00075D96" w:rsidP="00075D96">
      <w:pPr>
        <w:tabs>
          <w:tab w:val="left" w:pos="12049"/>
        </w:tabs>
        <w:contextualSpacing/>
        <w:jc w:val="both"/>
        <w:rPr>
          <w:rFonts w:eastAsiaTheme="minorHAnsi" w:cstheme="minorBidi"/>
          <w:sz w:val="20"/>
          <w:lang w:eastAsia="en-US"/>
        </w:rPr>
      </w:pPr>
      <w:r w:rsidRPr="00075D96">
        <w:rPr>
          <w:rFonts w:eastAsiaTheme="minorHAnsi" w:cstheme="minorBidi"/>
          <w:noProof/>
          <w:vertAlign w:val="superscript"/>
          <w:lang w:eastAsia="en-US"/>
        </w:rPr>
        <w:t>1</w:t>
      </w:r>
      <w:r w:rsidRPr="00075D96">
        <w:rPr>
          <w:rFonts w:eastAsiaTheme="minorHAnsi" w:cstheme="minorBidi"/>
          <w:noProof/>
          <w:lang w:eastAsia="en-US"/>
        </w:rPr>
        <w:t xml:space="preserve"> - </w:t>
      </w:r>
      <w:r w:rsidRPr="00075D96">
        <w:rPr>
          <w:rFonts w:eastAsiaTheme="minorHAnsi" w:cstheme="minorBidi"/>
          <w:noProof/>
          <w:sz w:val="20"/>
          <w:lang w:eastAsia="en-US"/>
        </w:rPr>
        <w:t>%</w:t>
      </w:r>
      <w:r w:rsidRPr="00075D96">
        <w:rPr>
          <w:rFonts w:eastAsiaTheme="minorHAnsi" w:cstheme="minorBidi"/>
          <w:sz w:val="20"/>
          <w:lang w:eastAsia="en-US"/>
        </w:rPr>
        <w:t xml:space="preserve"> от числа лиц, обратившихся за антирабической помощью (Таблица</w:t>
      </w:r>
      <w:r w:rsidR="005A2917">
        <w:rPr>
          <w:rFonts w:eastAsiaTheme="minorHAnsi" w:cstheme="minorBidi"/>
          <w:noProof/>
          <w:sz w:val="20"/>
          <w:lang w:eastAsia="en-US"/>
        </w:rPr>
        <w:t xml:space="preserve"> 7, </w:t>
      </w:r>
      <w:r w:rsidRPr="00075D96">
        <w:rPr>
          <w:rFonts w:eastAsiaTheme="minorHAnsi" w:cstheme="minorBidi"/>
          <w:sz w:val="20"/>
          <w:lang w:eastAsia="en-US"/>
        </w:rPr>
        <w:t>столбец</w:t>
      </w:r>
      <w:r w:rsidRPr="00075D96">
        <w:rPr>
          <w:rFonts w:eastAsiaTheme="minorHAnsi" w:cstheme="minorBidi"/>
          <w:noProof/>
          <w:sz w:val="20"/>
          <w:lang w:eastAsia="en-US"/>
        </w:rPr>
        <w:t xml:space="preserve"> 2),</w:t>
      </w:r>
    </w:p>
    <w:p w:rsidR="00075D96" w:rsidRPr="00075D96" w:rsidRDefault="00075D96" w:rsidP="00075D96">
      <w:pPr>
        <w:tabs>
          <w:tab w:val="left" w:pos="12049"/>
        </w:tabs>
        <w:contextualSpacing/>
        <w:jc w:val="both"/>
        <w:rPr>
          <w:rFonts w:eastAsiaTheme="minorHAnsi" w:cstheme="minorBidi"/>
          <w:sz w:val="20"/>
          <w:lang w:eastAsia="en-US"/>
        </w:rPr>
      </w:pPr>
      <w:r w:rsidRPr="00075D96">
        <w:rPr>
          <w:rFonts w:eastAsiaTheme="minorHAnsi" w:cstheme="minorBidi"/>
          <w:noProof/>
          <w:sz w:val="20"/>
          <w:vertAlign w:val="superscript"/>
          <w:lang w:eastAsia="en-US"/>
        </w:rPr>
        <w:t>2</w:t>
      </w:r>
      <w:r w:rsidRPr="00075D96">
        <w:rPr>
          <w:rFonts w:eastAsiaTheme="minorHAnsi" w:cstheme="minorBidi"/>
          <w:noProof/>
          <w:sz w:val="20"/>
          <w:lang w:eastAsia="en-US"/>
        </w:rPr>
        <w:t xml:space="preserve"> -</w:t>
      </w:r>
      <w:r w:rsidRPr="00075D96">
        <w:rPr>
          <w:rFonts w:eastAsiaTheme="minorHAnsi" w:cstheme="minorBidi"/>
          <w:sz w:val="20"/>
          <w:lang w:eastAsia="en-US"/>
        </w:rPr>
        <w:t xml:space="preserve"> пострадавшие от животных с установленным клинически или лабораторно диагнозом бешенство,</w:t>
      </w:r>
    </w:p>
    <w:p w:rsidR="00075D96" w:rsidRPr="00075D96" w:rsidRDefault="00075D96" w:rsidP="00075D96">
      <w:pPr>
        <w:tabs>
          <w:tab w:val="left" w:pos="12049"/>
        </w:tabs>
        <w:contextualSpacing/>
        <w:jc w:val="both"/>
        <w:rPr>
          <w:rFonts w:eastAsiaTheme="minorHAnsi" w:cstheme="minorBidi"/>
          <w:sz w:val="20"/>
          <w:lang w:eastAsia="en-US"/>
        </w:rPr>
      </w:pPr>
      <w:r w:rsidRPr="00075D96">
        <w:rPr>
          <w:rFonts w:eastAsiaTheme="minorHAnsi" w:cstheme="minorBidi"/>
          <w:noProof/>
          <w:sz w:val="20"/>
          <w:vertAlign w:val="superscript"/>
          <w:lang w:eastAsia="en-US"/>
        </w:rPr>
        <w:t>3</w:t>
      </w:r>
      <w:r w:rsidRPr="00075D96">
        <w:rPr>
          <w:rFonts w:eastAsiaTheme="minorHAnsi" w:cstheme="minorBidi"/>
          <w:noProof/>
          <w:sz w:val="20"/>
          <w:lang w:eastAsia="en-US"/>
        </w:rPr>
        <w:t xml:space="preserve"> - %</w:t>
      </w:r>
      <w:r w:rsidRPr="00075D96">
        <w:rPr>
          <w:rFonts w:eastAsiaTheme="minorHAnsi" w:cstheme="minorBidi"/>
          <w:sz w:val="20"/>
          <w:lang w:eastAsia="en-US"/>
        </w:rPr>
        <w:t xml:space="preserve"> от числа лиц, обратившихся за антирабической помощью, пострадавших от животных с установленным клинически или лабораторно диагнозом бешенство (Таблица</w:t>
      </w:r>
      <w:r w:rsidR="005A2917">
        <w:rPr>
          <w:rFonts w:eastAsiaTheme="minorHAnsi" w:cstheme="minorBidi"/>
          <w:noProof/>
          <w:sz w:val="20"/>
          <w:lang w:eastAsia="en-US"/>
        </w:rPr>
        <w:t xml:space="preserve"> 7</w:t>
      </w:r>
      <w:r w:rsidRPr="00075D96">
        <w:rPr>
          <w:rFonts w:eastAsiaTheme="minorHAnsi" w:cstheme="minorBidi"/>
          <w:noProof/>
          <w:sz w:val="20"/>
          <w:lang w:eastAsia="en-US"/>
        </w:rPr>
        <w:t>,</w:t>
      </w:r>
      <w:r w:rsidRPr="00075D96">
        <w:rPr>
          <w:rFonts w:eastAsiaTheme="minorHAnsi" w:cstheme="minorBidi"/>
          <w:sz w:val="20"/>
          <w:lang w:eastAsia="en-US"/>
        </w:rPr>
        <w:t xml:space="preserve"> столбец</w:t>
      </w:r>
      <w:r w:rsidRPr="00075D96">
        <w:rPr>
          <w:rFonts w:eastAsiaTheme="minorHAnsi" w:cstheme="minorBidi"/>
          <w:noProof/>
          <w:sz w:val="20"/>
          <w:lang w:eastAsia="en-US"/>
        </w:rPr>
        <w:t xml:space="preserve"> 4),</w:t>
      </w:r>
    </w:p>
    <w:p w:rsidR="00075D96" w:rsidRPr="00075D96" w:rsidRDefault="00075D96" w:rsidP="00075D96">
      <w:pPr>
        <w:tabs>
          <w:tab w:val="left" w:pos="12049"/>
        </w:tabs>
        <w:contextualSpacing/>
        <w:jc w:val="both"/>
        <w:rPr>
          <w:rFonts w:eastAsiaTheme="minorHAnsi" w:cstheme="minorBidi"/>
          <w:sz w:val="20"/>
          <w:lang w:eastAsia="en-US"/>
        </w:rPr>
      </w:pPr>
      <w:r w:rsidRPr="00075D96">
        <w:rPr>
          <w:rFonts w:eastAsiaTheme="minorHAnsi" w:cstheme="minorBidi"/>
          <w:noProof/>
          <w:sz w:val="20"/>
          <w:vertAlign w:val="superscript"/>
          <w:lang w:eastAsia="en-US"/>
        </w:rPr>
        <w:t>4</w:t>
      </w:r>
      <w:r w:rsidRPr="00075D96">
        <w:rPr>
          <w:rFonts w:eastAsiaTheme="minorHAnsi" w:cstheme="minorBidi"/>
          <w:noProof/>
          <w:sz w:val="20"/>
          <w:lang w:eastAsia="en-US"/>
        </w:rPr>
        <w:t xml:space="preserve"> -</w:t>
      </w:r>
      <w:r w:rsidRPr="00075D96">
        <w:rPr>
          <w:rFonts w:eastAsiaTheme="minorHAnsi" w:cstheme="minorBidi"/>
          <w:sz w:val="20"/>
          <w:lang w:eastAsia="en-US"/>
        </w:rPr>
        <w:t xml:space="preserve"> КАВ - </w:t>
      </w:r>
      <w:proofErr w:type="spellStart"/>
      <w:r w:rsidRPr="00075D96">
        <w:rPr>
          <w:rFonts w:eastAsiaTheme="minorHAnsi" w:cstheme="minorBidi"/>
          <w:sz w:val="20"/>
          <w:lang w:eastAsia="en-US"/>
        </w:rPr>
        <w:t>культуральная</w:t>
      </w:r>
      <w:proofErr w:type="spellEnd"/>
      <w:r w:rsidRPr="00075D96">
        <w:rPr>
          <w:rFonts w:eastAsiaTheme="minorHAnsi" w:cstheme="minorBidi"/>
          <w:sz w:val="20"/>
          <w:lang w:eastAsia="en-US"/>
        </w:rPr>
        <w:t xml:space="preserve"> антирабическая вакцина»</w:t>
      </w:r>
    </w:p>
    <w:p w:rsidR="00075D96" w:rsidRPr="00075D96" w:rsidRDefault="00075D96" w:rsidP="00075D96">
      <w:pPr>
        <w:tabs>
          <w:tab w:val="left" w:pos="12049"/>
        </w:tabs>
        <w:contextualSpacing/>
        <w:jc w:val="both"/>
        <w:rPr>
          <w:rFonts w:eastAsiaTheme="minorHAnsi" w:cstheme="minorBidi"/>
          <w:sz w:val="20"/>
          <w:lang w:eastAsia="en-US"/>
        </w:rPr>
      </w:pPr>
      <w:r w:rsidRPr="00075D96">
        <w:rPr>
          <w:rFonts w:eastAsiaTheme="minorHAnsi" w:cstheme="minorBidi"/>
          <w:noProof/>
          <w:sz w:val="20"/>
          <w:vertAlign w:val="superscript"/>
          <w:lang w:eastAsia="en-US"/>
        </w:rPr>
        <w:t>5</w:t>
      </w:r>
      <w:r w:rsidRPr="00075D96">
        <w:rPr>
          <w:rFonts w:eastAsiaTheme="minorHAnsi" w:cstheme="minorBidi"/>
          <w:noProof/>
          <w:sz w:val="20"/>
          <w:lang w:eastAsia="en-US"/>
        </w:rPr>
        <w:t xml:space="preserve"> -</w:t>
      </w:r>
      <w:r w:rsidRPr="00075D96">
        <w:rPr>
          <w:rFonts w:eastAsiaTheme="minorHAnsi" w:cstheme="minorBidi"/>
          <w:sz w:val="20"/>
          <w:lang w:eastAsia="en-US"/>
        </w:rPr>
        <w:t xml:space="preserve"> АИГ</w:t>
      </w:r>
      <w:r w:rsidRPr="00075D96">
        <w:rPr>
          <w:rFonts w:eastAsiaTheme="minorHAnsi" w:cstheme="minorBidi"/>
          <w:noProof/>
          <w:sz w:val="20"/>
          <w:lang w:eastAsia="en-US"/>
        </w:rPr>
        <w:t xml:space="preserve"> -</w:t>
      </w:r>
      <w:r w:rsidRPr="00075D96">
        <w:rPr>
          <w:rFonts w:eastAsiaTheme="minorHAnsi" w:cstheme="minorBidi"/>
          <w:sz w:val="20"/>
          <w:lang w:eastAsia="en-US"/>
        </w:rPr>
        <w:t xml:space="preserve"> антирабический иммуноглобулин;</w:t>
      </w:r>
    </w:p>
    <w:p w:rsidR="00075D96" w:rsidRPr="00075D96" w:rsidRDefault="00075D96" w:rsidP="00075D96">
      <w:pPr>
        <w:tabs>
          <w:tab w:val="left" w:pos="12049"/>
        </w:tabs>
        <w:contextualSpacing/>
        <w:jc w:val="both"/>
        <w:rPr>
          <w:rFonts w:eastAsiaTheme="minorHAnsi" w:cstheme="minorBidi"/>
          <w:sz w:val="20"/>
          <w:lang w:eastAsia="en-US"/>
        </w:rPr>
      </w:pPr>
      <w:r w:rsidRPr="00075D96">
        <w:rPr>
          <w:rFonts w:eastAsiaTheme="minorHAnsi" w:cstheme="minorBidi"/>
          <w:noProof/>
          <w:sz w:val="20"/>
          <w:vertAlign w:val="superscript"/>
          <w:lang w:eastAsia="en-US"/>
        </w:rPr>
        <w:t>6</w:t>
      </w:r>
      <w:r w:rsidRPr="00075D96">
        <w:rPr>
          <w:rFonts w:eastAsiaTheme="minorHAnsi" w:cstheme="minorBidi"/>
          <w:noProof/>
          <w:sz w:val="20"/>
          <w:lang w:eastAsia="en-US"/>
        </w:rPr>
        <w:t xml:space="preserve"> -</w:t>
      </w:r>
      <w:r w:rsidRPr="00075D96">
        <w:rPr>
          <w:rFonts w:eastAsiaTheme="minorHAnsi" w:cstheme="minorBidi"/>
          <w:sz w:val="20"/>
          <w:lang w:eastAsia="en-US"/>
        </w:rPr>
        <w:t xml:space="preserve"> </w:t>
      </w:r>
      <w:proofErr w:type="gramStart"/>
      <w:r w:rsidRPr="00075D96">
        <w:rPr>
          <w:rFonts w:eastAsiaTheme="minorHAnsi" w:cstheme="minorBidi"/>
          <w:sz w:val="20"/>
          <w:lang w:eastAsia="en-US"/>
        </w:rPr>
        <w:t>КОКАВ</w:t>
      </w:r>
      <w:proofErr w:type="gramEnd"/>
      <w:r w:rsidRPr="00075D96">
        <w:rPr>
          <w:rFonts w:eastAsiaTheme="minorHAnsi" w:cstheme="minorBidi"/>
          <w:noProof/>
          <w:sz w:val="20"/>
          <w:lang w:eastAsia="en-US"/>
        </w:rPr>
        <w:t xml:space="preserve"> -</w:t>
      </w:r>
      <w:r w:rsidRPr="00075D96">
        <w:rPr>
          <w:rFonts w:eastAsiaTheme="minorHAnsi" w:cstheme="minorBidi"/>
          <w:sz w:val="20"/>
          <w:lang w:eastAsia="en-US"/>
        </w:rPr>
        <w:t xml:space="preserve"> концентрированная очищенная </w:t>
      </w:r>
      <w:proofErr w:type="spellStart"/>
      <w:r w:rsidRPr="00075D96">
        <w:rPr>
          <w:rFonts w:eastAsiaTheme="minorHAnsi" w:cstheme="minorBidi"/>
          <w:sz w:val="20"/>
          <w:lang w:eastAsia="en-US"/>
        </w:rPr>
        <w:t>культуральная</w:t>
      </w:r>
      <w:proofErr w:type="spellEnd"/>
      <w:r w:rsidRPr="00075D96">
        <w:rPr>
          <w:rFonts w:eastAsiaTheme="minorHAnsi" w:cstheme="minorBidi"/>
          <w:sz w:val="20"/>
          <w:lang w:eastAsia="en-US"/>
        </w:rPr>
        <w:t xml:space="preserve"> антирабическая вакцина</w:t>
      </w:r>
    </w:p>
    <w:p w:rsidR="00075D96" w:rsidRPr="00075D96" w:rsidRDefault="005A2917" w:rsidP="005A2917">
      <w:pPr>
        <w:tabs>
          <w:tab w:val="left" w:pos="12049"/>
        </w:tabs>
        <w:contextualSpacing/>
        <w:jc w:val="right"/>
        <w:rPr>
          <w:rFonts w:eastAsiaTheme="minorHAnsi" w:cstheme="minorBidi"/>
          <w:sz w:val="26"/>
          <w:szCs w:val="26"/>
          <w:lang w:eastAsia="en-US"/>
        </w:rPr>
      </w:pPr>
      <w:r w:rsidRPr="00F9770A">
        <w:rPr>
          <w:rFonts w:eastAsiaTheme="minorHAnsi" w:cstheme="minorBidi"/>
          <w:sz w:val="26"/>
          <w:szCs w:val="26"/>
          <w:lang w:eastAsia="en-US"/>
        </w:rPr>
        <w:lastRenderedPageBreak/>
        <w:t>Таблица 9</w:t>
      </w:r>
    </w:p>
    <w:p w:rsidR="00075D96" w:rsidRPr="00075D96" w:rsidRDefault="00075D96" w:rsidP="005A2917">
      <w:pPr>
        <w:tabs>
          <w:tab w:val="left" w:pos="12049"/>
        </w:tabs>
        <w:contextualSpacing/>
        <w:jc w:val="center"/>
        <w:rPr>
          <w:rFonts w:eastAsiaTheme="minorHAnsi" w:cstheme="minorBidi"/>
          <w:noProof/>
          <w:sz w:val="26"/>
          <w:szCs w:val="26"/>
          <w:lang w:eastAsia="en-US"/>
        </w:rPr>
      </w:pPr>
      <w:r w:rsidRPr="00075D96">
        <w:rPr>
          <w:rFonts w:eastAsiaTheme="minorHAnsi" w:cstheme="minorBidi"/>
          <w:sz w:val="26"/>
          <w:szCs w:val="26"/>
          <w:lang w:eastAsia="en-US"/>
        </w:rPr>
        <w:t>Данные о числе лиц с незаконченным курсом антирабических прививок, самовольно прекративших прив</w:t>
      </w:r>
      <w:r>
        <w:rPr>
          <w:rFonts w:eastAsiaTheme="minorHAnsi" w:cstheme="minorBidi"/>
          <w:sz w:val="26"/>
          <w:szCs w:val="26"/>
          <w:lang w:eastAsia="en-US"/>
        </w:rPr>
        <w:t>ивки и отказавшихся от прививок</w:t>
      </w:r>
    </w:p>
    <w:tbl>
      <w:tblPr>
        <w:tblW w:w="0" w:type="auto"/>
        <w:tblInd w:w="-244" w:type="dxa"/>
        <w:tblLayout w:type="fixed"/>
        <w:tblCellMar>
          <w:left w:w="40" w:type="dxa"/>
          <w:right w:w="40" w:type="dxa"/>
        </w:tblCellMar>
        <w:tblLook w:val="0000" w:firstRow="0" w:lastRow="0" w:firstColumn="0" w:lastColumn="0" w:noHBand="0" w:noVBand="0"/>
      </w:tblPr>
      <w:tblGrid>
        <w:gridCol w:w="710"/>
        <w:gridCol w:w="428"/>
        <w:gridCol w:w="725"/>
        <w:gridCol w:w="627"/>
        <w:gridCol w:w="725"/>
        <w:gridCol w:w="591"/>
        <w:gridCol w:w="725"/>
        <w:gridCol w:w="1225"/>
        <w:gridCol w:w="725"/>
        <w:gridCol w:w="591"/>
        <w:gridCol w:w="725"/>
        <w:gridCol w:w="1156"/>
        <w:gridCol w:w="725"/>
      </w:tblGrid>
      <w:tr w:rsidR="00075D96" w:rsidRPr="00075D96" w:rsidTr="001A2FB0">
        <w:trPr>
          <w:cantSplit/>
          <w:trHeight w:hRule="exact" w:val="840"/>
        </w:trPr>
        <w:tc>
          <w:tcPr>
            <w:tcW w:w="710" w:type="dxa"/>
            <w:vMerge w:val="restart"/>
            <w:tcBorders>
              <w:top w:val="single" w:sz="6" w:space="0" w:color="auto"/>
              <w:left w:val="single" w:sz="6" w:space="0" w:color="auto"/>
              <w:bottom w:val="single" w:sz="6" w:space="0" w:color="auto"/>
              <w:right w:val="single" w:sz="6" w:space="0" w:color="auto"/>
            </w:tcBorders>
            <w:vAlign w:val="center"/>
          </w:tcPr>
          <w:p w:rsidR="00075D96" w:rsidRPr="00075D96" w:rsidRDefault="00075D96" w:rsidP="005A2917">
            <w:pPr>
              <w:tabs>
                <w:tab w:val="left" w:pos="12049"/>
              </w:tabs>
              <w:contextualSpacing/>
              <w:jc w:val="center"/>
              <w:rPr>
                <w:rFonts w:eastAsiaTheme="minorHAnsi" w:cstheme="minorBidi"/>
                <w:lang w:eastAsia="en-US"/>
              </w:rPr>
            </w:pPr>
            <w:r w:rsidRPr="00075D96">
              <w:rPr>
                <w:rFonts w:eastAsiaTheme="minorHAnsi" w:cstheme="minorBidi"/>
                <w:lang w:eastAsia="en-US"/>
              </w:rPr>
              <w:t>Годы</w:t>
            </w:r>
          </w:p>
        </w:tc>
        <w:tc>
          <w:tcPr>
            <w:tcW w:w="2505" w:type="dxa"/>
            <w:gridSpan w:val="4"/>
            <w:tcBorders>
              <w:top w:val="single" w:sz="6" w:space="0" w:color="auto"/>
              <w:left w:val="single" w:sz="6" w:space="0" w:color="auto"/>
              <w:bottom w:val="single" w:sz="6" w:space="0" w:color="auto"/>
              <w:right w:val="single" w:sz="6" w:space="0" w:color="auto"/>
            </w:tcBorders>
            <w:vAlign w:val="center"/>
          </w:tcPr>
          <w:p w:rsidR="00075D96" w:rsidRPr="00075D96" w:rsidRDefault="00075D96" w:rsidP="005A2917">
            <w:pPr>
              <w:tabs>
                <w:tab w:val="left" w:pos="12049"/>
              </w:tabs>
              <w:contextualSpacing/>
              <w:jc w:val="center"/>
              <w:rPr>
                <w:rFonts w:eastAsiaTheme="minorHAnsi" w:cstheme="minorBidi"/>
                <w:lang w:eastAsia="en-US"/>
              </w:rPr>
            </w:pPr>
            <w:r w:rsidRPr="00075D96">
              <w:rPr>
                <w:rFonts w:eastAsiaTheme="minorHAnsi" w:cstheme="minorBidi"/>
                <w:lang w:eastAsia="en-US"/>
              </w:rPr>
              <w:t>Число лиц с незаконченным курсом прививок</w:t>
            </w:r>
            <w:proofErr w:type="gramStart"/>
            <w:r w:rsidRPr="00075D96">
              <w:rPr>
                <w:rFonts w:eastAsiaTheme="minorHAnsi" w:cstheme="minorBidi"/>
                <w:vertAlign w:val="superscript"/>
                <w:lang w:eastAsia="en-US"/>
              </w:rPr>
              <w:t>1</w:t>
            </w:r>
            <w:proofErr w:type="gramEnd"/>
          </w:p>
        </w:tc>
        <w:tc>
          <w:tcPr>
            <w:tcW w:w="3266" w:type="dxa"/>
            <w:gridSpan w:val="4"/>
            <w:tcBorders>
              <w:top w:val="single" w:sz="6" w:space="0" w:color="auto"/>
              <w:left w:val="single" w:sz="6" w:space="0" w:color="auto"/>
              <w:bottom w:val="single" w:sz="6" w:space="0" w:color="auto"/>
              <w:right w:val="single" w:sz="6" w:space="0" w:color="auto"/>
            </w:tcBorders>
            <w:vAlign w:val="center"/>
          </w:tcPr>
          <w:p w:rsidR="00075D96" w:rsidRPr="00075D96" w:rsidRDefault="00075D96" w:rsidP="005A2917">
            <w:pPr>
              <w:tabs>
                <w:tab w:val="left" w:pos="12049"/>
              </w:tabs>
              <w:contextualSpacing/>
              <w:jc w:val="center"/>
              <w:rPr>
                <w:rFonts w:eastAsiaTheme="minorHAnsi" w:cstheme="minorBidi"/>
                <w:lang w:eastAsia="en-US"/>
              </w:rPr>
            </w:pPr>
            <w:r w:rsidRPr="00075D96">
              <w:rPr>
                <w:rFonts w:eastAsiaTheme="minorHAnsi" w:cstheme="minorBidi"/>
                <w:lang w:eastAsia="en-US"/>
              </w:rPr>
              <w:t xml:space="preserve">Число лиц самовольно </w:t>
            </w:r>
            <w:proofErr w:type="gramStart"/>
            <w:r w:rsidRPr="00075D96">
              <w:rPr>
                <w:rFonts w:eastAsiaTheme="minorHAnsi" w:cstheme="minorBidi"/>
                <w:lang w:eastAsia="en-US"/>
              </w:rPr>
              <w:t>прекратившие</w:t>
            </w:r>
            <w:proofErr w:type="gramEnd"/>
            <w:r w:rsidRPr="00075D96">
              <w:rPr>
                <w:rFonts w:eastAsiaTheme="minorHAnsi" w:cstheme="minorBidi"/>
                <w:lang w:eastAsia="en-US"/>
              </w:rPr>
              <w:t xml:space="preserve"> начатый курс прививок</w:t>
            </w:r>
          </w:p>
        </w:tc>
        <w:tc>
          <w:tcPr>
            <w:tcW w:w="3197" w:type="dxa"/>
            <w:gridSpan w:val="4"/>
            <w:tcBorders>
              <w:top w:val="single" w:sz="6" w:space="0" w:color="auto"/>
              <w:left w:val="single" w:sz="6" w:space="0" w:color="auto"/>
              <w:bottom w:val="single" w:sz="6" w:space="0" w:color="auto"/>
              <w:right w:val="single" w:sz="6" w:space="0" w:color="auto"/>
            </w:tcBorders>
            <w:vAlign w:val="center"/>
          </w:tcPr>
          <w:p w:rsidR="00075D96" w:rsidRPr="00075D96" w:rsidRDefault="00075D96" w:rsidP="005A2917">
            <w:pPr>
              <w:tabs>
                <w:tab w:val="left" w:pos="12049"/>
              </w:tabs>
              <w:contextualSpacing/>
              <w:jc w:val="center"/>
              <w:rPr>
                <w:rFonts w:eastAsiaTheme="minorHAnsi" w:cstheme="minorBidi"/>
                <w:lang w:eastAsia="en-US"/>
              </w:rPr>
            </w:pPr>
            <w:r w:rsidRPr="00075D96">
              <w:rPr>
                <w:rFonts w:eastAsiaTheme="minorHAnsi" w:cstheme="minorBidi"/>
                <w:lang w:eastAsia="en-US"/>
              </w:rPr>
              <w:t>Число лиц отказавшихся от назначенного курса прививок</w:t>
            </w:r>
          </w:p>
        </w:tc>
      </w:tr>
      <w:tr w:rsidR="00075D96" w:rsidRPr="00075D96" w:rsidTr="001A2FB0">
        <w:trPr>
          <w:cantSplit/>
          <w:trHeight w:hRule="exact" w:val="1684"/>
        </w:trPr>
        <w:tc>
          <w:tcPr>
            <w:tcW w:w="710" w:type="dxa"/>
            <w:vMerge/>
            <w:tcBorders>
              <w:top w:val="single" w:sz="6" w:space="0" w:color="auto"/>
              <w:left w:val="single" w:sz="6" w:space="0" w:color="auto"/>
              <w:bottom w:val="single" w:sz="6" w:space="0" w:color="auto"/>
              <w:right w:val="single" w:sz="6" w:space="0" w:color="auto"/>
            </w:tcBorders>
            <w:vAlign w:val="center"/>
          </w:tcPr>
          <w:p w:rsidR="00075D96" w:rsidRPr="00075D96" w:rsidRDefault="00075D96" w:rsidP="005A2917">
            <w:pPr>
              <w:contextualSpacing/>
              <w:jc w:val="center"/>
              <w:rPr>
                <w:rFonts w:eastAsiaTheme="minorHAnsi" w:cstheme="minorBidi"/>
                <w:lang w:eastAsia="en-US"/>
              </w:rPr>
            </w:pPr>
          </w:p>
        </w:tc>
        <w:tc>
          <w:tcPr>
            <w:tcW w:w="428" w:type="dxa"/>
            <w:tcBorders>
              <w:top w:val="single" w:sz="6" w:space="0" w:color="auto"/>
              <w:left w:val="single" w:sz="6" w:space="0" w:color="auto"/>
              <w:bottom w:val="single" w:sz="6" w:space="0" w:color="auto"/>
              <w:right w:val="single" w:sz="6" w:space="0" w:color="auto"/>
            </w:tcBorders>
            <w:vAlign w:val="center"/>
          </w:tcPr>
          <w:p w:rsidR="00075D96" w:rsidRPr="00075D96" w:rsidRDefault="00075D96" w:rsidP="005A2917">
            <w:pPr>
              <w:tabs>
                <w:tab w:val="left" w:pos="12049"/>
              </w:tabs>
              <w:contextualSpacing/>
              <w:jc w:val="center"/>
              <w:rPr>
                <w:rFonts w:eastAsiaTheme="minorHAnsi" w:cstheme="minorBidi"/>
                <w:lang w:eastAsia="en-US"/>
              </w:rPr>
            </w:pPr>
            <w:r w:rsidRPr="00075D96">
              <w:rPr>
                <w:rFonts w:eastAsiaTheme="minorHAnsi" w:cstheme="minorBidi"/>
                <w:lang w:eastAsia="en-US"/>
              </w:rPr>
              <w:t>Всего</w:t>
            </w:r>
          </w:p>
        </w:tc>
        <w:tc>
          <w:tcPr>
            <w:tcW w:w="725" w:type="dxa"/>
            <w:tcBorders>
              <w:top w:val="single" w:sz="6" w:space="0" w:color="auto"/>
              <w:left w:val="single" w:sz="6" w:space="0" w:color="auto"/>
              <w:bottom w:val="single" w:sz="6" w:space="0" w:color="auto"/>
              <w:right w:val="single" w:sz="6" w:space="0" w:color="auto"/>
            </w:tcBorders>
            <w:vAlign w:val="center"/>
          </w:tcPr>
          <w:p w:rsidR="00075D96" w:rsidRPr="00075D96" w:rsidRDefault="00075D96" w:rsidP="005A2917">
            <w:pPr>
              <w:tabs>
                <w:tab w:val="left" w:pos="12049"/>
              </w:tabs>
              <w:contextualSpacing/>
              <w:jc w:val="center"/>
              <w:rPr>
                <w:rFonts w:eastAsiaTheme="minorHAnsi" w:cstheme="minorBidi"/>
                <w:lang w:eastAsia="en-US"/>
              </w:rPr>
            </w:pPr>
            <w:r w:rsidRPr="00075D96">
              <w:rPr>
                <w:rFonts w:eastAsiaTheme="minorHAnsi" w:cstheme="minorBidi"/>
                <w:lang w:eastAsia="en-US"/>
              </w:rPr>
              <w:t xml:space="preserve">% от </w:t>
            </w:r>
            <w:proofErr w:type="spellStart"/>
            <w:r w:rsidRPr="00075D96">
              <w:rPr>
                <w:rFonts w:eastAsiaTheme="minorHAnsi" w:cstheme="minorBidi"/>
                <w:lang w:eastAsia="en-US"/>
              </w:rPr>
              <w:t>получ</w:t>
            </w:r>
            <w:proofErr w:type="spellEnd"/>
            <w:r w:rsidRPr="00075D96">
              <w:rPr>
                <w:rFonts w:eastAsiaTheme="minorHAnsi" w:cstheme="minorBidi"/>
                <w:lang w:eastAsia="en-US"/>
              </w:rPr>
              <w:t xml:space="preserve">. </w:t>
            </w:r>
            <w:proofErr w:type="spellStart"/>
            <w:r w:rsidRPr="00075D96">
              <w:rPr>
                <w:rFonts w:eastAsiaTheme="minorHAnsi" w:cstheme="minorBidi"/>
                <w:lang w:eastAsia="en-US"/>
              </w:rPr>
              <w:t>назнач</w:t>
            </w:r>
            <w:proofErr w:type="spellEnd"/>
            <w:r w:rsidRPr="00075D96">
              <w:rPr>
                <w:rFonts w:eastAsiaTheme="minorHAnsi" w:cstheme="minorBidi"/>
                <w:lang w:eastAsia="en-US"/>
              </w:rPr>
              <w:t xml:space="preserve">. на </w:t>
            </w:r>
            <w:proofErr w:type="spellStart"/>
            <w:r w:rsidRPr="00075D96">
              <w:rPr>
                <w:rFonts w:eastAsiaTheme="minorHAnsi" w:cstheme="minorBidi"/>
                <w:lang w:eastAsia="en-US"/>
              </w:rPr>
              <w:t>прив</w:t>
            </w:r>
            <w:proofErr w:type="spellEnd"/>
            <w:r w:rsidRPr="00075D96">
              <w:rPr>
                <w:rFonts w:eastAsiaTheme="minorHAnsi" w:cstheme="minorBidi"/>
                <w:lang w:eastAsia="en-US"/>
              </w:rPr>
              <w:t xml:space="preserve">. </w:t>
            </w:r>
            <w:r w:rsidRPr="00075D96">
              <w:rPr>
                <w:rFonts w:eastAsiaTheme="minorHAnsi" w:cstheme="minorBidi"/>
                <w:vertAlign w:val="superscript"/>
                <w:lang w:eastAsia="en-US"/>
              </w:rPr>
              <w:t>2</w:t>
            </w:r>
          </w:p>
        </w:tc>
        <w:tc>
          <w:tcPr>
            <w:tcW w:w="627" w:type="dxa"/>
            <w:tcBorders>
              <w:top w:val="single" w:sz="6" w:space="0" w:color="auto"/>
              <w:left w:val="single" w:sz="6" w:space="0" w:color="auto"/>
              <w:bottom w:val="single" w:sz="6" w:space="0" w:color="auto"/>
              <w:right w:val="single" w:sz="6" w:space="0" w:color="auto"/>
            </w:tcBorders>
            <w:vAlign w:val="center"/>
          </w:tcPr>
          <w:p w:rsidR="00075D96" w:rsidRPr="00075D96" w:rsidRDefault="00075D96" w:rsidP="005A2917">
            <w:pPr>
              <w:tabs>
                <w:tab w:val="left" w:pos="12049"/>
              </w:tabs>
              <w:contextualSpacing/>
              <w:jc w:val="center"/>
              <w:rPr>
                <w:rFonts w:eastAsiaTheme="minorHAnsi" w:cstheme="minorBidi"/>
                <w:lang w:eastAsia="en-US"/>
              </w:rPr>
            </w:pPr>
            <w:r w:rsidRPr="00075D96">
              <w:rPr>
                <w:rFonts w:eastAsiaTheme="minorHAnsi" w:cstheme="minorBidi"/>
                <w:lang w:eastAsia="en-US"/>
              </w:rPr>
              <w:t xml:space="preserve">в </w:t>
            </w:r>
            <w:proofErr w:type="spellStart"/>
            <w:r w:rsidRPr="00075D96">
              <w:rPr>
                <w:rFonts w:eastAsiaTheme="minorHAnsi" w:cstheme="minorBidi"/>
                <w:lang w:eastAsia="en-US"/>
              </w:rPr>
              <w:t>т.ч</w:t>
            </w:r>
            <w:proofErr w:type="spellEnd"/>
            <w:r w:rsidRPr="00075D96">
              <w:rPr>
                <w:rFonts w:eastAsiaTheme="minorHAnsi" w:cstheme="minorBidi"/>
                <w:lang w:eastAsia="en-US"/>
              </w:rPr>
              <w:t xml:space="preserve">. </w:t>
            </w:r>
            <w:proofErr w:type="spellStart"/>
            <w:r w:rsidRPr="00075D96">
              <w:rPr>
                <w:rFonts w:eastAsiaTheme="minorHAnsi" w:cstheme="minorBidi"/>
                <w:lang w:eastAsia="en-US"/>
              </w:rPr>
              <w:t>постр</w:t>
            </w:r>
            <w:proofErr w:type="spellEnd"/>
            <w:r w:rsidRPr="00075D96">
              <w:rPr>
                <w:rFonts w:eastAsiaTheme="minorHAnsi" w:cstheme="minorBidi"/>
                <w:lang w:eastAsia="en-US"/>
              </w:rPr>
              <w:t xml:space="preserve"> отжив сбеш</w:t>
            </w:r>
            <w:r w:rsidRPr="00075D96">
              <w:rPr>
                <w:rFonts w:eastAsiaTheme="minorHAnsi" w:cstheme="minorBidi"/>
                <w:vertAlign w:val="superscript"/>
                <w:lang w:eastAsia="en-US"/>
              </w:rPr>
              <w:t>3</w:t>
            </w:r>
          </w:p>
        </w:tc>
        <w:tc>
          <w:tcPr>
            <w:tcW w:w="725" w:type="dxa"/>
            <w:tcBorders>
              <w:top w:val="single" w:sz="6" w:space="0" w:color="auto"/>
              <w:left w:val="single" w:sz="6" w:space="0" w:color="auto"/>
              <w:bottom w:val="single" w:sz="6" w:space="0" w:color="auto"/>
              <w:right w:val="single" w:sz="6" w:space="0" w:color="auto"/>
            </w:tcBorders>
            <w:vAlign w:val="center"/>
          </w:tcPr>
          <w:p w:rsidR="00075D96" w:rsidRPr="00075D96" w:rsidRDefault="00075D96" w:rsidP="005A2917">
            <w:pPr>
              <w:tabs>
                <w:tab w:val="left" w:pos="12049"/>
              </w:tabs>
              <w:contextualSpacing/>
              <w:jc w:val="center"/>
              <w:rPr>
                <w:rFonts w:eastAsiaTheme="minorHAnsi" w:cstheme="minorBidi"/>
                <w:lang w:eastAsia="en-US"/>
              </w:rPr>
            </w:pPr>
            <w:r w:rsidRPr="00075D96">
              <w:rPr>
                <w:rFonts w:eastAsiaTheme="minorHAnsi" w:cstheme="minorBidi"/>
                <w:lang w:eastAsia="en-US"/>
              </w:rPr>
              <w:t xml:space="preserve">% от </w:t>
            </w:r>
            <w:proofErr w:type="spellStart"/>
            <w:r w:rsidRPr="00075D96">
              <w:rPr>
                <w:rFonts w:eastAsiaTheme="minorHAnsi" w:cstheme="minorBidi"/>
                <w:lang w:eastAsia="en-US"/>
              </w:rPr>
              <w:t>получ</w:t>
            </w:r>
            <w:proofErr w:type="spellEnd"/>
            <w:r w:rsidRPr="00075D96">
              <w:rPr>
                <w:rFonts w:eastAsiaTheme="minorHAnsi" w:cstheme="minorBidi"/>
                <w:lang w:eastAsia="en-US"/>
              </w:rPr>
              <w:t xml:space="preserve">. </w:t>
            </w:r>
            <w:proofErr w:type="spellStart"/>
            <w:r w:rsidRPr="00075D96">
              <w:rPr>
                <w:rFonts w:eastAsiaTheme="minorHAnsi" w:cstheme="minorBidi"/>
                <w:lang w:eastAsia="en-US"/>
              </w:rPr>
              <w:t>назнач</w:t>
            </w:r>
            <w:proofErr w:type="spellEnd"/>
            <w:r w:rsidRPr="00075D96">
              <w:rPr>
                <w:rFonts w:eastAsiaTheme="minorHAnsi" w:cstheme="minorBidi"/>
                <w:lang w:eastAsia="en-US"/>
              </w:rPr>
              <w:t xml:space="preserve">. на </w:t>
            </w:r>
            <w:proofErr w:type="spellStart"/>
            <w:r w:rsidRPr="00075D96">
              <w:rPr>
                <w:rFonts w:eastAsiaTheme="minorHAnsi" w:cstheme="minorBidi"/>
                <w:lang w:eastAsia="en-US"/>
              </w:rPr>
              <w:t>прив</w:t>
            </w:r>
            <w:proofErr w:type="spellEnd"/>
            <w:r w:rsidRPr="00075D96">
              <w:rPr>
                <w:rFonts w:eastAsiaTheme="minorHAnsi" w:cstheme="minorBidi"/>
                <w:lang w:eastAsia="en-US"/>
              </w:rPr>
              <w:t>.</w:t>
            </w:r>
          </w:p>
        </w:tc>
        <w:tc>
          <w:tcPr>
            <w:tcW w:w="591" w:type="dxa"/>
            <w:tcBorders>
              <w:top w:val="single" w:sz="6" w:space="0" w:color="auto"/>
              <w:left w:val="single" w:sz="6" w:space="0" w:color="auto"/>
              <w:bottom w:val="single" w:sz="6" w:space="0" w:color="auto"/>
              <w:right w:val="single" w:sz="6" w:space="0" w:color="auto"/>
            </w:tcBorders>
            <w:vAlign w:val="center"/>
          </w:tcPr>
          <w:p w:rsidR="00075D96" w:rsidRPr="00075D96" w:rsidRDefault="00075D96" w:rsidP="005A2917">
            <w:pPr>
              <w:tabs>
                <w:tab w:val="left" w:pos="12049"/>
              </w:tabs>
              <w:contextualSpacing/>
              <w:jc w:val="center"/>
              <w:rPr>
                <w:rFonts w:eastAsiaTheme="minorHAnsi" w:cstheme="minorBidi"/>
                <w:lang w:eastAsia="en-US"/>
              </w:rPr>
            </w:pPr>
            <w:r w:rsidRPr="00075D96">
              <w:rPr>
                <w:rFonts w:eastAsiaTheme="minorHAnsi" w:cstheme="minorBidi"/>
                <w:lang w:eastAsia="en-US"/>
              </w:rPr>
              <w:t>Всего</w:t>
            </w:r>
          </w:p>
        </w:tc>
        <w:tc>
          <w:tcPr>
            <w:tcW w:w="725" w:type="dxa"/>
            <w:tcBorders>
              <w:top w:val="single" w:sz="6" w:space="0" w:color="auto"/>
              <w:left w:val="single" w:sz="6" w:space="0" w:color="auto"/>
              <w:bottom w:val="single" w:sz="6" w:space="0" w:color="auto"/>
              <w:right w:val="single" w:sz="6" w:space="0" w:color="auto"/>
            </w:tcBorders>
            <w:vAlign w:val="center"/>
          </w:tcPr>
          <w:p w:rsidR="00075D96" w:rsidRPr="00075D96" w:rsidRDefault="00075D96" w:rsidP="005A2917">
            <w:pPr>
              <w:tabs>
                <w:tab w:val="left" w:pos="12049"/>
              </w:tabs>
              <w:contextualSpacing/>
              <w:jc w:val="center"/>
              <w:rPr>
                <w:rFonts w:eastAsiaTheme="minorHAnsi" w:cstheme="minorBidi"/>
                <w:lang w:eastAsia="en-US"/>
              </w:rPr>
            </w:pPr>
            <w:r w:rsidRPr="00075D96">
              <w:rPr>
                <w:rFonts w:eastAsiaTheme="minorHAnsi" w:cstheme="minorBidi"/>
                <w:lang w:eastAsia="en-US"/>
              </w:rPr>
              <w:t xml:space="preserve">% от </w:t>
            </w:r>
            <w:proofErr w:type="spellStart"/>
            <w:r w:rsidRPr="00075D96">
              <w:rPr>
                <w:rFonts w:eastAsiaTheme="minorHAnsi" w:cstheme="minorBidi"/>
                <w:lang w:eastAsia="en-US"/>
              </w:rPr>
              <w:t>получ</w:t>
            </w:r>
            <w:proofErr w:type="spellEnd"/>
            <w:r w:rsidRPr="00075D96">
              <w:rPr>
                <w:rFonts w:eastAsiaTheme="minorHAnsi" w:cstheme="minorBidi"/>
                <w:lang w:eastAsia="en-US"/>
              </w:rPr>
              <w:t xml:space="preserve">. </w:t>
            </w:r>
            <w:proofErr w:type="spellStart"/>
            <w:r w:rsidRPr="00075D96">
              <w:rPr>
                <w:rFonts w:eastAsiaTheme="minorHAnsi" w:cstheme="minorBidi"/>
                <w:lang w:eastAsia="en-US"/>
              </w:rPr>
              <w:t>назнач</w:t>
            </w:r>
            <w:proofErr w:type="spellEnd"/>
            <w:r w:rsidRPr="00075D96">
              <w:rPr>
                <w:rFonts w:eastAsiaTheme="minorHAnsi" w:cstheme="minorBidi"/>
                <w:lang w:eastAsia="en-US"/>
              </w:rPr>
              <w:t xml:space="preserve">. на </w:t>
            </w:r>
            <w:proofErr w:type="spellStart"/>
            <w:r w:rsidRPr="00075D96">
              <w:rPr>
                <w:rFonts w:eastAsiaTheme="minorHAnsi" w:cstheme="minorBidi"/>
                <w:lang w:eastAsia="en-US"/>
              </w:rPr>
              <w:t>прив</w:t>
            </w:r>
            <w:proofErr w:type="spellEnd"/>
            <w:r w:rsidRPr="00075D96">
              <w:rPr>
                <w:rFonts w:eastAsiaTheme="minorHAnsi" w:cstheme="minorBidi"/>
                <w:lang w:eastAsia="en-US"/>
              </w:rPr>
              <w:t>.</w:t>
            </w:r>
          </w:p>
        </w:tc>
        <w:tc>
          <w:tcPr>
            <w:tcW w:w="1225" w:type="dxa"/>
            <w:tcBorders>
              <w:top w:val="single" w:sz="6" w:space="0" w:color="auto"/>
              <w:left w:val="single" w:sz="6" w:space="0" w:color="auto"/>
              <w:bottom w:val="single" w:sz="6" w:space="0" w:color="auto"/>
              <w:right w:val="single" w:sz="6" w:space="0" w:color="auto"/>
            </w:tcBorders>
            <w:vAlign w:val="center"/>
          </w:tcPr>
          <w:p w:rsidR="00075D96" w:rsidRPr="00075D96" w:rsidRDefault="00075D96" w:rsidP="005A2917">
            <w:pPr>
              <w:tabs>
                <w:tab w:val="left" w:pos="12049"/>
              </w:tabs>
              <w:contextualSpacing/>
              <w:jc w:val="center"/>
              <w:rPr>
                <w:rFonts w:eastAsiaTheme="minorHAnsi" w:cstheme="minorBidi"/>
                <w:lang w:eastAsia="en-US"/>
              </w:rPr>
            </w:pPr>
            <w:r w:rsidRPr="00075D96">
              <w:rPr>
                <w:rFonts w:eastAsiaTheme="minorHAnsi" w:cstheme="minorBidi"/>
                <w:lang w:eastAsia="en-US"/>
              </w:rPr>
              <w:t xml:space="preserve">В </w:t>
            </w:r>
            <w:proofErr w:type="spellStart"/>
            <w:r w:rsidRPr="00075D96">
              <w:rPr>
                <w:rFonts w:eastAsiaTheme="minorHAnsi" w:cstheme="minorBidi"/>
                <w:lang w:eastAsia="en-US"/>
              </w:rPr>
              <w:t>т.ч</w:t>
            </w:r>
            <w:proofErr w:type="spellEnd"/>
            <w:r w:rsidRPr="00075D96">
              <w:rPr>
                <w:rFonts w:eastAsiaTheme="minorHAnsi" w:cstheme="minorBidi"/>
                <w:lang w:eastAsia="en-US"/>
              </w:rPr>
              <w:t xml:space="preserve">. </w:t>
            </w:r>
            <w:proofErr w:type="spellStart"/>
            <w:r w:rsidRPr="00075D96">
              <w:rPr>
                <w:rFonts w:eastAsiaTheme="minorHAnsi" w:cstheme="minorBidi"/>
                <w:lang w:eastAsia="en-US"/>
              </w:rPr>
              <w:t>постр</w:t>
            </w:r>
            <w:proofErr w:type="spellEnd"/>
            <w:r w:rsidRPr="00075D96">
              <w:rPr>
                <w:rFonts w:eastAsiaTheme="minorHAnsi" w:cstheme="minorBidi"/>
                <w:lang w:eastAsia="en-US"/>
              </w:rPr>
              <w:t>. от животных  с бешенством</w:t>
            </w:r>
            <w:r w:rsidRPr="00075D96">
              <w:rPr>
                <w:rFonts w:eastAsiaTheme="minorHAnsi" w:cstheme="minorBidi"/>
                <w:vertAlign w:val="superscript"/>
                <w:lang w:eastAsia="en-US"/>
              </w:rPr>
              <w:t>3</w:t>
            </w:r>
          </w:p>
        </w:tc>
        <w:tc>
          <w:tcPr>
            <w:tcW w:w="725" w:type="dxa"/>
            <w:tcBorders>
              <w:top w:val="single" w:sz="6" w:space="0" w:color="auto"/>
              <w:left w:val="single" w:sz="6" w:space="0" w:color="auto"/>
              <w:bottom w:val="single" w:sz="6" w:space="0" w:color="auto"/>
              <w:right w:val="single" w:sz="6" w:space="0" w:color="auto"/>
            </w:tcBorders>
            <w:vAlign w:val="center"/>
          </w:tcPr>
          <w:p w:rsidR="00075D96" w:rsidRPr="00075D96" w:rsidRDefault="00075D96" w:rsidP="005A2917">
            <w:pPr>
              <w:tabs>
                <w:tab w:val="left" w:pos="12049"/>
              </w:tabs>
              <w:contextualSpacing/>
              <w:jc w:val="center"/>
              <w:rPr>
                <w:rFonts w:eastAsiaTheme="minorHAnsi" w:cstheme="minorBidi"/>
                <w:lang w:eastAsia="en-US"/>
              </w:rPr>
            </w:pPr>
            <w:r w:rsidRPr="00075D96">
              <w:rPr>
                <w:rFonts w:eastAsiaTheme="minorHAnsi" w:cstheme="minorBidi"/>
                <w:lang w:eastAsia="en-US"/>
              </w:rPr>
              <w:t xml:space="preserve">% от </w:t>
            </w:r>
            <w:proofErr w:type="spellStart"/>
            <w:r w:rsidRPr="00075D96">
              <w:rPr>
                <w:rFonts w:eastAsiaTheme="minorHAnsi" w:cstheme="minorBidi"/>
                <w:lang w:eastAsia="en-US"/>
              </w:rPr>
              <w:t>получ</w:t>
            </w:r>
            <w:proofErr w:type="spellEnd"/>
            <w:r w:rsidRPr="00075D96">
              <w:rPr>
                <w:rFonts w:eastAsiaTheme="minorHAnsi" w:cstheme="minorBidi"/>
                <w:lang w:eastAsia="en-US"/>
              </w:rPr>
              <w:t xml:space="preserve">. </w:t>
            </w:r>
            <w:proofErr w:type="spellStart"/>
            <w:r w:rsidRPr="00075D96">
              <w:rPr>
                <w:rFonts w:eastAsiaTheme="minorHAnsi" w:cstheme="minorBidi"/>
                <w:lang w:eastAsia="en-US"/>
              </w:rPr>
              <w:t>назнач</w:t>
            </w:r>
            <w:proofErr w:type="spellEnd"/>
            <w:r w:rsidRPr="00075D96">
              <w:rPr>
                <w:rFonts w:eastAsiaTheme="minorHAnsi" w:cstheme="minorBidi"/>
                <w:lang w:eastAsia="en-US"/>
              </w:rPr>
              <w:t xml:space="preserve">. на </w:t>
            </w:r>
            <w:proofErr w:type="spellStart"/>
            <w:r w:rsidRPr="00075D96">
              <w:rPr>
                <w:rFonts w:eastAsiaTheme="minorHAnsi" w:cstheme="minorBidi"/>
                <w:lang w:eastAsia="en-US"/>
              </w:rPr>
              <w:t>прив</w:t>
            </w:r>
            <w:proofErr w:type="spellEnd"/>
            <w:r w:rsidRPr="00075D96">
              <w:rPr>
                <w:rFonts w:eastAsiaTheme="minorHAnsi" w:cstheme="minorBidi"/>
                <w:lang w:eastAsia="en-US"/>
              </w:rPr>
              <w:t>.</w:t>
            </w:r>
          </w:p>
        </w:tc>
        <w:tc>
          <w:tcPr>
            <w:tcW w:w="591" w:type="dxa"/>
            <w:tcBorders>
              <w:top w:val="single" w:sz="6" w:space="0" w:color="auto"/>
              <w:left w:val="single" w:sz="6" w:space="0" w:color="auto"/>
              <w:bottom w:val="single" w:sz="6" w:space="0" w:color="auto"/>
              <w:right w:val="single" w:sz="6" w:space="0" w:color="auto"/>
            </w:tcBorders>
            <w:vAlign w:val="center"/>
          </w:tcPr>
          <w:p w:rsidR="00075D96" w:rsidRPr="00075D96" w:rsidRDefault="00075D96" w:rsidP="005A2917">
            <w:pPr>
              <w:tabs>
                <w:tab w:val="left" w:pos="12049"/>
              </w:tabs>
              <w:contextualSpacing/>
              <w:jc w:val="center"/>
              <w:rPr>
                <w:rFonts w:eastAsiaTheme="minorHAnsi" w:cstheme="minorBidi"/>
                <w:lang w:eastAsia="en-US"/>
              </w:rPr>
            </w:pPr>
            <w:r w:rsidRPr="00075D96">
              <w:rPr>
                <w:rFonts w:eastAsiaTheme="minorHAnsi" w:cstheme="minorBidi"/>
                <w:lang w:eastAsia="en-US"/>
              </w:rPr>
              <w:t>Всего</w:t>
            </w:r>
          </w:p>
        </w:tc>
        <w:tc>
          <w:tcPr>
            <w:tcW w:w="725" w:type="dxa"/>
            <w:tcBorders>
              <w:top w:val="single" w:sz="6" w:space="0" w:color="auto"/>
              <w:left w:val="single" w:sz="6" w:space="0" w:color="auto"/>
              <w:bottom w:val="single" w:sz="6" w:space="0" w:color="auto"/>
              <w:right w:val="single" w:sz="6" w:space="0" w:color="auto"/>
            </w:tcBorders>
            <w:vAlign w:val="center"/>
          </w:tcPr>
          <w:p w:rsidR="00075D96" w:rsidRPr="00075D96" w:rsidRDefault="00075D96" w:rsidP="005A2917">
            <w:pPr>
              <w:tabs>
                <w:tab w:val="left" w:pos="12049"/>
              </w:tabs>
              <w:contextualSpacing/>
              <w:jc w:val="center"/>
              <w:rPr>
                <w:rFonts w:eastAsiaTheme="minorHAnsi" w:cstheme="minorBidi"/>
                <w:lang w:eastAsia="en-US"/>
              </w:rPr>
            </w:pPr>
            <w:r w:rsidRPr="00075D96">
              <w:rPr>
                <w:rFonts w:eastAsiaTheme="minorHAnsi" w:cstheme="minorBidi"/>
                <w:lang w:eastAsia="en-US"/>
              </w:rPr>
              <w:t xml:space="preserve">% от </w:t>
            </w:r>
            <w:proofErr w:type="spellStart"/>
            <w:r w:rsidRPr="00075D96">
              <w:rPr>
                <w:rFonts w:eastAsiaTheme="minorHAnsi" w:cstheme="minorBidi"/>
                <w:lang w:eastAsia="en-US"/>
              </w:rPr>
              <w:t>получ</w:t>
            </w:r>
            <w:proofErr w:type="spellEnd"/>
            <w:r w:rsidRPr="00075D96">
              <w:rPr>
                <w:rFonts w:eastAsiaTheme="minorHAnsi" w:cstheme="minorBidi"/>
                <w:lang w:eastAsia="en-US"/>
              </w:rPr>
              <w:t xml:space="preserve">. </w:t>
            </w:r>
            <w:proofErr w:type="spellStart"/>
            <w:r w:rsidRPr="00075D96">
              <w:rPr>
                <w:rFonts w:eastAsiaTheme="minorHAnsi" w:cstheme="minorBidi"/>
                <w:lang w:eastAsia="en-US"/>
              </w:rPr>
              <w:t>назнач</w:t>
            </w:r>
            <w:proofErr w:type="spellEnd"/>
            <w:r w:rsidRPr="00075D96">
              <w:rPr>
                <w:rFonts w:eastAsiaTheme="minorHAnsi" w:cstheme="minorBidi"/>
                <w:lang w:eastAsia="en-US"/>
              </w:rPr>
              <w:t xml:space="preserve">. на </w:t>
            </w:r>
            <w:proofErr w:type="spellStart"/>
            <w:r w:rsidRPr="00075D96">
              <w:rPr>
                <w:rFonts w:eastAsiaTheme="minorHAnsi" w:cstheme="minorBidi"/>
                <w:lang w:eastAsia="en-US"/>
              </w:rPr>
              <w:t>прив</w:t>
            </w:r>
            <w:proofErr w:type="spellEnd"/>
            <w:r w:rsidRPr="00075D96">
              <w:rPr>
                <w:rFonts w:eastAsiaTheme="minorHAnsi" w:cstheme="minorBidi"/>
                <w:lang w:eastAsia="en-US"/>
              </w:rPr>
              <w:t xml:space="preserve">. </w:t>
            </w:r>
            <w:r w:rsidRPr="00075D96">
              <w:rPr>
                <w:rFonts w:eastAsiaTheme="minorHAnsi" w:cstheme="minorBidi"/>
                <w:vertAlign w:val="superscript"/>
                <w:lang w:eastAsia="en-US"/>
              </w:rPr>
              <w:t>2</w:t>
            </w:r>
          </w:p>
        </w:tc>
        <w:tc>
          <w:tcPr>
            <w:tcW w:w="1156" w:type="dxa"/>
            <w:tcBorders>
              <w:top w:val="single" w:sz="6" w:space="0" w:color="auto"/>
              <w:left w:val="single" w:sz="6" w:space="0" w:color="auto"/>
              <w:bottom w:val="single" w:sz="6" w:space="0" w:color="auto"/>
              <w:right w:val="single" w:sz="6" w:space="0" w:color="auto"/>
            </w:tcBorders>
            <w:vAlign w:val="center"/>
          </w:tcPr>
          <w:p w:rsidR="00075D96" w:rsidRPr="00075D96" w:rsidRDefault="00075D96" w:rsidP="005A2917">
            <w:pPr>
              <w:tabs>
                <w:tab w:val="left" w:pos="12049"/>
              </w:tabs>
              <w:contextualSpacing/>
              <w:jc w:val="center"/>
              <w:rPr>
                <w:rFonts w:eastAsiaTheme="minorHAnsi" w:cstheme="minorBidi"/>
                <w:lang w:eastAsia="en-US"/>
              </w:rPr>
            </w:pPr>
            <w:r w:rsidRPr="00075D96">
              <w:rPr>
                <w:rFonts w:eastAsiaTheme="minorHAnsi" w:cstheme="minorBidi"/>
                <w:lang w:eastAsia="en-US"/>
              </w:rPr>
              <w:t xml:space="preserve">В </w:t>
            </w:r>
            <w:proofErr w:type="spellStart"/>
            <w:r w:rsidRPr="00075D96">
              <w:rPr>
                <w:rFonts w:eastAsiaTheme="minorHAnsi" w:cstheme="minorBidi"/>
                <w:lang w:eastAsia="en-US"/>
              </w:rPr>
              <w:t>т.ч</w:t>
            </w:r>
            <w:proofErr w:type="spellEnd"/>
            <w:r w:rsidRPr="00075D96">
              <w:rPr>
                <w:rFonts w:eastAsiaTheme="minorHAnsi" w:cstheme="minorBidi"/>
                <w:lang w:eastAsia="en-US"/>
              </w:rPr>
              <w:t xml:space="preserve">. </w:t>
            </w:r>
            <w:proofErr w:type="spellStart"/>
            <w:r w:rsidRPr="00075D96">
              <w:rPr>
                <w:rFonts w:eastAsiaTheme="minorHAnsi" w:cstheme="minorBidi"/>
                <w:lang w:eastAsia="en-US"/>
              </w:rPr>
              <w:t>постр</w:t>
            </w:r>
            <w:proofErr w:type="spellEnd"/>
            <w:r w:rsidRPr="00075D96">
              <w:rPr>
                <w:rFonts w:eastAsiaTheme="minorHAnsi" w:cstheme="minorBidi"/>
                <w:lang w:eastAsia="en-US"/>
              </w:rPr>
              <w:t>. от животных с бешенством</w:t>
            </w:r>
          </w:p>
        </w:tc>
        <w:tc>
          <w:tcPr>
            <w:tcW w:w="725" w:type="dxa"/>
            <w:tcBorders>
              <w:top w:val="single" w:sz="6" w:space="0" w:color="auto"/>
              <w:left w:val="single" w:sz="6" w:space="0" w:color="auto"/>
              <w:bottom w:val="single" w:sz="6" w:space="0" w:color="auto"/>
              <w:right w:val="single" w:sz="6" w:space="0" w:color="auto"/>
            </w:tcBorders>
            <w:vAlign w:val="center"/>
          </w:tcPr>
          <w:p w:rsidR="00075D96" w:rsidRPr="00075D96" w:rsidRDefault="00075D96" w:rsidP="005A2917">
            <w:pPr>
              <w:tabs>
                <w:tab w:val="left" w:pos="12049"/>
              </w:tabs>
              <w:contextualSpacing/>
              <w:jc w:val="center"/>
              <w:rPr>
                <w:rFonts w:eastAsiaTheme="minorHAnsi" w:cstheme="minorBidi"/>
                <w:lang w:eastAsia="en-US"/>
              </w:rPr>
            </w:pPr>
            <w:r w:rsidRPr="00075D96">
              <w:rPr>
                <w:rFonts w:eastAsiaTheme="minorHAnsi" w:cstheme="minorBidi"/>
                <w:lang w:eastAsia="en-US"/>
              </w:rPr>
              <w:t xml:space="preserve">% от </w:t>
            </w:r>
            <w:proofErr w:type="spellStart"/>
            <w:r w:rsidRPr="00075D96">
              <w:rPr>
                <w:rFonts w:eastAsiaTheme="minorHAnsi" w:cstheme="minorBidi"/>
                <w:lang w:eastAsia="en-US"/>
              </w:rPr>
              <w:t>получ</w:t>
            </w:r>
            <w:proofErr w:type="spellEnd"/>
            <w:r w:rsidRPr="00075D96">
              <w:rPr>
                <w:rFonts w:eastAsiaTheme="minorHAnsi" w:cstheme="minorBidi"/>
                <w:lang w:eastAsia="en-US"/>
              </w:rPr>
              <w:t xml:space="preserve">. </w:t>
            </w:r>
            <w:proofErr w:type="spellStart"/>
            <w:r w:rsidRPr="00075D96">
              <w:rPr>
                <w:rFonts w:eastAsiaTheme="minorHAnsi" w:cstheme="minorBidi"/>
                <w:lang w:eastAsia="en-US"/>
              </w:rPr>
              <w:t>назнач</w:t>
            </w:r>
            <w:proofErr w:type="spellEnd"/>
            <w:r w:rsidRPr="00075D96">
              <w:rPr>
                <w:rFonts w:eastAsiaTheme="minorHAnsi" w:cstheme="minorBidi"/>
                <w:lang w:eastAsia="en-US"/>
              </w:rPr>
              <w:t xml:space="preserve">. на </w:t>
            </w:r>
            <w:proofErr w:type="spellStart"/>
            <w:r w:rsidRPr="00075D96">
              <w:rPr>
                <w:rFonts w:eastAsiaTheme="minorHAnsi" w:cstheme="minorBidi"/>
                <w:lang w:eastAsia="en-US"/>
              </w:rPr>
              <w:t>прив</w:t>
            </w:r>
            <w:proofErr w:type="spellEnd"/>
            <w:r w:rsidRPr="00075D96">
              <w:rPr>
                <w:rFonts w:eastAsiaTheme="minorHAnsi" w:cstheme="minorBidi"/>
                <w:lang w:eastAsia="en-US"/>
              </w:rPr>
              <w:t>.</w:t>
            </w:r>
          </w:p>
        </w:tc>
      </w:tr>
      <w:tr w:rsidR="00075D96" w:rsidRPr="00075D96" w:rsidTr="001A2FB0">
        <w:trPr>
          <w:trHeight w:hRule="exact" w:val="286"/>
        </w:trPr>
        <w:tc>
          <w:tcPr>
            <w:tcW w:w="710" w:type="dxa"/>
            <w:tcBorders>
              <w:top w:val="single" w:sz="6" w:space="0" w:color="auto"/>
              <w:left w:val="single" w:sz="6" w:space="0" w:color="auto"/>
              <w:bottom w:val="single" w:sz="6" w:space="0" w:color="auto"/>
              <w:right w:val="single" w:sz="6" w:space="0" w:color="auto"/>
            </w:tcBorders>
            <w:vAlign w:val="center"/>
          </w:tcPr>
          <w:p w:rsidR="00075D96" w:rsidRPr="00075D96" w:rsidRDefault="00075D96" w:rsidP="005A2917">
            <w:pPr>
              <w:tabs>
                <w:tab w:val="left" w:pos="12049"/>
              </w:tabs>
              <w:contextualSpacing/>
              <w:jc w:val="center"/>
              <w:rPr>
                <w:rFonts w:eastAsiaTheme="minorHAnsi" w:cstheme="minorBidi"/>
                <w:lang w:eastAsia="en-US"/>
              </w:rPr>
            </w:pPr>
            <w:r>
              <w:rPr>
                <w:rFonts w:eastAsiaTheme="minorHAnsi" w:cstheme="minorBidi"/>
                <w:lang w:eastAsia="en-US"/>
              </w:rPr>
              <w:t>1</w:t>
            </w:r>
          </w:p>
        </w:tc>
        <w:tc>
          <w:tcPr>
            <w:tcW w:w="428" w:type="dxa"/>
            <w:tcBorders>
              <w:top w:val="single" w:sz="6" w:space="0" w:color="auto"/>
              <w:left w:val="single" w:sz="6" w:space="0" w:color="auto"/>
              <w:bottom w:val="single" w:sz="6" w:space="0" w:color="auto"/>
              <w:right w:val="single" w:sz="6" w:space="0" w:color="auto"/>
            </w:tcBorders>
            <w:vAlign w:val="center"/>
          </w:tcPr>
          <w:p w:rsidR="00075D96" w:rsidRPr="00075D96" w:rsidRDefault="00075D96" w:rsidP="005A2917">
            <w:pPr>
              <w:tabs>
                <w:tab w:val="left" w:pos="12049"/>
              </w:tabs>
              <w:contextualSpacing/>
              <w:jc w:val="center"/>
              <w:rPr>
                <w:rFonts w:eastAsiaTheme="minorHAnsi" w:cstheme="minorBidi"/>
                <w:lang w:eastAsia="en-US"/>
              </w:rPr>
            </w:pPr>
            <w:r>
              <w:rPr>
                <w:rFonts w:eastAsiaTheme="minorHAnsi" w:cstheme="minorBidi"/>
                <w:lang w:eastAsia="en-US"/>
              </w:rPr>
              <w:t>2</w:t>
            </w:r>
          </w:p>
        </w:tc>
        <w:tc>
          <w:tcPr>
            <w:tcW w:w="725" w:type="dxa"/>
            <w:tcBorders>
              <w:top w:val="single" w:sz="6" w:space="0" w:color="auto"/>
              <w:left w:val="single" w:sz="6" w:space="0" w:color="auto"/>
              <w:bottom w:val="single" w:sz="6" w:space="0" w:color="auto"/>
              <w:right w:val="single" w:sz="6" w:space="0" w:color="auto"/>
            </w:tcBorders>
            <w:vAlign w:val="center"/>
          </w:tcPr>
          <w:p w:rsidR="00075D96" w:rsidRPr="00075D96" w:rsidRDefault="00075D96" w:rsidP="005A2917">
            <w:pPr>
              <w:tabs>
                <w:tab w:val="left" w:pos="12049"/>
              </w:tabs>
              <w:contextualSpacing/>
              <w:jc w:val="center"/>
              <w:rPr>
                <w:rFonts w:eastAsiaTheme="minorHAnsi" w:cstheme="minorBidi"/>
                <w:lang w:eastAsia="en-US"/>
              </w:rPr>
            </w:pPr>
            <w:r>
              <w:rPr>
                <w:rFonts w:eastAsiaTheme="minorHAnsi" w:cstheme="minorBidi"/>
                <w:lang w:eastAsia="en-US"/>
              </w:rPr>
              <w:t>3</w:t>
            </w:r>
          </w:p>
        </w:tc>
        <w:tc>
          <w:tcPr>
            <w:tcW w:w="627" w:type="dxa"/>
            <w:tcBorders>
              <w:top w:val="single" w:sz="6" w:space="0" w:color="auto"/>
              <w:left w:val="single" w:sz="6" w:space="0" w:color="auto"/>
              <w:bottom w:val="single" w:sz="6" w:space="0" w:color="auto"/>
              <w:right w:val="single" w:sz="6" w:space="0" w:color="auto"/>
            </w:tcBorders>
            <w:vAlign w:val="center"/>
          </w:tcPr>
          <w:p w:rsidR="00075D96" w:rsidRPr="00075D96" w:rsidRDefault="00075D96" w:rsidP="005A2917">
            <w:pPr>
              <w:tabs>
                <w:tab w:val="left" w:pos="12049"/>
              </w:tabs>
              <w:contextualSpacing/>
              <w:jc w:val="center"/>
              <w:rPr>
                <w:rFonts w:eastAsiaTheme="minorHAnsi" w:cstheme="minorBidi"/>
                <w:lang w:eastAsia="en-US"/>
              </w:rPr>
            </w:pPr>
            <w:r>
              <w:rPr>
                <w:rFonts w:eastAsiaTheme="minorHAnsi" w:cstheme="minorBidi"/>
                <w:lang w:eastAsia="en-US"/>
              </w:rPr>
              <w:t>4</w:t>
            </w:r>
          </w:p>
        </w:tc>
        <w:tc>
          <w:tcPr>
            <w:tcW w:w="725" w:type="dxa"/>
            <w:tcBorders>
              <w:top w:val="single" w:sz="6" w:space="0" w:color="auto"/>
              <w:left w:val="single" w:sz="6" w:space="0" w:color="auto"/>
              <w:bottom w:val="single" w:sz="6" w:space="0" w:color="auto"/>
              <w:right w:val="single" w:sz="6" w:space="0" w:color="auto"/>
            </w:tcBorders>
            <w:vAlign w:val="center"/>
          </w:tcPr>
          <w:p w:rsidR="00075D96" w:rsidRPr="00075D96" w:rsidRDefault="00075D96" w:rsidP="005A2917">
            <w:pPr>
              <w:tabs>
                <w:tab w:val="left" w:pos="12049"/>
              </w:tabs>
              <w:contextualSpacing/>
              <w:jc w:val="center"/>
              <w:rPr>
                <w:rFonts w:eastAsiaTheme="minorHAnsi" w:cstheme="minorBidi"/>
                <w:lang w:eastAsia="en-US"/>
              </w:rPr>
            </w:pPr>
            <w:r>
              <w:rPr>
                <w:rFonts w:eastAsiaTheme="minorHAnsi" w:cstheme="minorBidi"/>
                <w:lang w:eastAsia="en-US"/>
              </w:rPr>
              <w:t>5</w:t>
            </w:r>
          </w:p>
        </w:tc>
        <w:tc>
          <w:tcPr>
            <w:tcW w:w="591" w:type="dxa"/>
            <w:tcBorders>
              <w:top w:val="single" w:sz="6" w:space="0" w:color="auto"/>
              <w:left w:val="single" w:sz="6" w:space="0" w:color="auto"/>
              <w:bottom w:val="single" w:sz="6" w:space="0" w:color="auto"/>
              <w:right w:val="single" w:sz="6" w:space="0" w:color="auto"/>
            </w:tcBorders>
            <w:vAlign w:val="center"/>
          </w:tcPr>
          <w:p w:rsidR="00075D96" w:rsidRPr="00075D96" w:rsidRDefault="00075D96" w:rsidP="005A2917">
            <w:pPr>
              <w:tabs>
                <w:tab w:val="left" w:pos="12049"/>
              </w:tabs>
              <w:contextualSpacing/>
              <w:jc w:val="center"/>
              <w:rPr>
                <w:rFonts w:eastAsiaTheme="minorHAnsi" w:cstheme="minorBidi"/>
                <w:lang w:eastAsia="en-US"/>
              </w:rPr>
            </w:pPr>
            <w:r>
              <w:rPr>
                <w:rFonts w:eastAsiaTheme="minorHAnsi" w:cstheme="minorBidi"/>
                <w:lang w:eastAsia="en-US"/>
              </w:rPr>
              <w:t>6</w:t>
            </w:r>
          </w:p>
        </w:tc>
        <w:tc>
          <w:tcPr>
            <w:tcW w:w="725" w:type="dxa"/>
            <w:tcBorders>
              <w:top w:val="single" w:sz="6" w:space="0" w:color="auto"/>
              <w:left w:val="single" w:sz="6" w:space="0" w:color="auto"/>
              <w:bottom w:val="single" w:sz="6" w:space="0" w:color="auto"/>
              <w:right w:val="single" w:sz="6" w:space="0" w:color="auto"/>
            </w:tcBorders>
            <w:vAlign w:val="center"/>
          </w:tcPr>
          <w:p w:rsidR="00075D96" w:rsidRPr="00075D96" w:rsidRDefault="00075D96" w:rsidP="005A2917">
            <w:pPr>
              <w:tabs>
                <w:tab w:val="left" w:pos="12049"/>
              </w:tabs>
              <w:contextualSpacing/>
              <w:jc w:val="center"/>
              <w:rPr>
                <w:rFonts w:eastAsiaTheme="minorHAnsi" w:cstheme="minorBidi"/>
                <w:lang w:eastAsia="en-US"/>
              </w:rPr>
            </w:pPr>
            <w:r>
              <w:rPr>
                <w:rFonts w:eastAsiaTheme="minorHAnsi" w:cstheme="minorBidi"/>
                <w:lang w:eastAsia="en-US"/>
              </w:rPr>
              <w:t>7</w:t>
            </w:r>
          </w:p>
        </w:tc>
        <w:tc>
          <w:tcPr>
            <w:tcW w:w="1225" w:type="dxa"/>
            <w:tcBorders>
              <w:top w:val="single" w:sz="6" w:space="0" w:color="auto"/>
              <w:left w:val="single" w:sz="6" w:space="0" w:color="auto"/>
              <w:bottom w:val="single" w:sz="6" w:space="0" w:color="auto"/>
              <w:right w:val="single" w:sz="6" w:space="0" w:color="auto"/>
            </w:tcBorders>
            <w:vAlign w:val="center"/>
          </w:tcPr>
          <w:p w:rsidR="00075D96" w:rsidRPr="00075D96" w:rsidRDefault="00075D96" w:rsidP="005A2917">
            <w:pPr>
              <w:tabs>
                <w:tab w:val="left" w:pos="12049"/>
              </w:tabs>
              <w:contextualSpacing/>
              <w:jc w:val="center"/>
              <w:rPr>
                <w:rFonts w:eastAsiaTheme="minorHAnsi" w:cstheme="minorBidi"/>
                <w:lang w:eastAsia="en-US"/>
              </w:rPr>
            </w:pPr>
            <w:r>
              <w:rPr>
                <w:rFonts w:eastAsiaTheme="minorHAnsi" w:cstheme="minorBidi"/>
                <w:lang w:eastAsia="en-US"/>
              </w:rPr>
              <w:t>8</w:t>
            </w:r>
          </w:p>
        </w:tc>
        <w:tc>
          <w:tcPr>
            <w:tcW w:w="725" w:type="dxa"/>
            <w:tcBorders>
              <w:top w:val="single" w:sz="6" w:space="0" w:color="auto"/>
              <w:left w:val="single" w:sz="6" w:space="0" w:color="auto"/>
              <w:bottom w:val="single" w:sz="6" w:space="0" w:color="auto"/>
              <w:right w:val="single" w:sz="6" w:space="0" w:color="auto"/>
            </w:tcBorders>
            <w:vAlign w:val="center"/>
          </w:tcPr>
          <w:p w:rsidR="00075D96" w:rsidRPr="00075D96" w:rsidRDefault="00075D96" w:rsidP="005A2917">
            <w:pPr>
              <w:tabs>
                <w:tab w:val="left" w:pos="12049"/>
              </w:tabs>
              <w:contextualSpacing/>
              <w:jc w:val="center"/>
              <w:rPr>
                <w:rFonts w:eastAsiaTheme="minorHAnsi" w:cstheme="minorBidi"/>
                <w:lang w:eastAsia="en-US"/>
              </w:rPr>
            </w:pPr>
            <w:r>
              <w:rPr>
                <w:rFonts w:eastAsiaTheme="minorHAnsi" w:cstheme="minorBidi"/>
                <w:lang w:eastAsia="en-US"/>
              </w:rPr>
              <w:t>9</w:t>
            </w:r>
          </w:p>
        </w:tc>
        <w:tc>
          <w:tcPr>
            <w:tcW w:w="591" w:type="dxa"/>
            <w:tcBorders>
              <w:top w:val="single" w:sz="6" w:space="0" w:color="auto"/>
              <w:left w:val="single" w:sz="6" w:space="0" w:color="auto"/>
              <w:bottom w:val="single" w:sz="6" w:space="0" w:color="auto"/>
              <w:right w:val="single" w:sz="6" w:space="0" w:color="auto"/>
            </w:tcBorders>
            <w:vAlign w:val="center"/>
          </w:tcPr>
          <w:p w:rsidR="00075D96" w:rsidRPr="00075D96" w:rsidRDefault="00075D96" w:rsidP="005A2917">
            <w:pPr>
              <w:tabs>
                <w:tab w:val="left" w:pos="12049"/>
              </w:tabs>
              <w:contextualSpacing/>
              <w:jc w:val="center"/>
              <w:rPr>
                <w:rFonts w:eastAsiaTheme="minorHAnsi" w:cstheme="minorBidi"/>
                <w:lang w:eastAsia="en-US"/>
              </w:rPr>
            </w:pPr>
            <w:r>
              <w:rPr>
                <w:rFonts w:eastAsiaTheme="minorHAnsi" w:cstheme="minorBidi"/>
                <w:lang w:eastAsia="en-US"/>
              </w:rPr>
              <w:t>10</w:t>
            </w:r>
          </w:p>
        </w:tc>
        <w:tc>
          <w:tcPr>
            <w:tcW w:w="725" w:type="dxa"/>
            <w:tcBorders>
              <w:top w:val="single" w:sz="6" w:space="0" w:color="auto"/>
              <w:left w:val="single" w:sz="6" w:space="0" w:color="auto"/>
              <w:bottom w:val="single" w:sz="6" w:space="0" w:color="auto"/>
              <w:right w:val="single" w:sz="6" w:space="0" w:color="auto"/>
            </w:tcBorders>
            <w:vAlign w:val="center"/>
          </w:tcPr>
          <w:p w:rsidR="00075D96" w:rsidRPr="00075D96" w:rsidRDefault="00075D96" w:rsidP="005A2917">
            <w:pPr>
              <w:tabs>
                <w:tab w:val="left" w:pos="12049"/>
              </w:tabs>
              <w:contextualSpacing/>
              <w:jc w:val="center"/>
              <w:rPr>
                <w:rFonts w:eastAsiaTheme="minorHAnsi" w:cstheme="minorBidi"/>
                <w:lang w:eastAsia="en-US"/>
              </w:rPr>
            </w:pPr>
            <w:r>
              <w:rPr>
                <w:rFonts w:eastAsiaTheme="minorHAnsi" w:cstheme="minorBidi"/>
                <w:lang w:eastAsia="en-US"/>
              </w:rPr>
              <w:t>11</w:t>
            </w:r>
          </w:p>
        </w:tc>
        <w:tc>
          <w:tcPr>
            <w:tcW w:w="1156" w:type="dxa"/>
            <w:tcBorders>
              <w:top w:val="single" w:sz="6" w:space="0" w:color="auto"/>
              <w:left w:val="single" w:sz="6" w:space="0" w:color="auto"/>
              <w:bottom w:val="single" w:sz="6" w:space="0" w:color="auto"/>
              <w:right w:val="single" w:sz="6" w:space="0" w:color="auto"/>
            </w:tcBorders>
            <w:vAlign w:val="center"/>
          </w:tcPr>
          <w:p w:rsidR="00075D96" w:rsidRPr="00075D96" w:rsidRDefault="00075D96" w:rsidP="005A2917">
            <w:pPr>
              <w:tabs>
                <w:tab w:val="left" w:pos="12049"/>
              </w:tabs>
              <w:contextualSpacing/>
              <w:jc w:val="center"/>
              <w:rPr>
                <w:rFonts w:eastAsiaTheme="minorHAnsi" w:cstheme="minorBidi"/>
                <w:lang w:eastAsia="en-US"/>
              </w:rPr>
            </w:pPr>
            <w:r>
              <w:rPr>
                <w:rFonts w:eastAsiaTheme="minorHAnsi" w:cstheme="minorBidi"/>
                <w:lang w:eastAsia="en-US"/>
              </w:rPr>
              <w:t>12</w:t>
            </w:r>
          </w:p>
        </w:tc>
        <w:tc>
          <w:tcPr>
            <w:tcW w:w="725" w:type="dxa"/>
            <w:tcBorders>
              <w:top w:val="single" w:sz="6" w:space="0" w:color="auto"/>
              <w:left w:val="single" w:sz="6" w:space="0" w:color="auto"/>
              <w:bottom w:val="single" w:sz="6" w:space="0" w:color="auto"/>
              <w:right w:val="single" w:sz="6" w:space="0" w:color="auto"/>
            </w:tcBorders>
            <w:vAlign w:val="center"/>
          </w:tcPr>
          <w:p w:rsidR="00075D96" w:rsidRPr="00075D96" w:rsidRDefault="00075D96" w:rsidP="005A2917">
            <w:pPr>
              <w:tabs>
                <w:tab w:val="left" w:pos="12049"/>
              </w:tabs>
              <w:contextualSpacing/>
              <w:jc w:val="center"/>
              <w:rPr>
                <w:rFonts w:eastAsiaTheme="minorHAnsi" w:cstheme="minorBidi"/>
                <w:lang w:eastAsia="en-US"/>
              </w:rPr>
            </w:pPr>
            <w:r>
              <w:rPr>
                <w:rFonts w:eastAsiaTheme="minorHAnsi" w:cstheme="minorBidi"/>
                <w:lang w:eastAsia="en-US"/>
              </w:rPr>
              <w:t>13</w:t>
            </w:r>
          </w:p>
        </w:tc>
      </w:tr>
      <w:tr w:rsidR="00075D96" w:rsidRPr="00075D96" w:rsidTr="001A2FB0">
        <w:trPr>
          <w:trHeight w:hRule="exact" w:val="515"/>
        </w:trPr>
        <w:tc>
          <w:tcPr>
            <w:tcW w:w="710" w:type="dxa"/>
            <w:tcBorders>
              <w:top w:val="single" w:sz="6" w:space="0" w:color="auto"/>
              <w:left w:val="single" w:sz="6" w:space="0" w:color="auto"/>
              <w:bottom w:val="single" w:sz="6" w:space="0" w:color="auto"/>
              <w:right w:val="single" w:sz="6" w:space="0" w:color="auto"/>
            </w:tcBorders>
            <w:vAlign w:val="center"/>
          </w:tcPr>
          <w:p w:rsidR="00075D96" w:rsidRPr="00075D96" w:rsidRDefault="00075D96" w:rsidP="005A2917">
            <w:pPr>
              <w:tabs>
                <w:tab w:val="left" w:pos="12049"/>
              </w:tabs>
              <w:contextualSpacing/>
              <w:jc w:val="center"/>
              <w:rPr>
                <w:rFonts w:eastAsiaTheme="minorHAnsi" w:cstheme="minorBidi"/>
                <w:b/>
                <w:noProof/>
                <w:lang w:val="en-US" w:eastAsia="en-US"/>
              </w:rPr>
            </w:pPr>
            <w:r w:rsidRPr="00075D96">
              <w:rPr>
                <w:rFonts w:eastAsiaTheme="minorHAnsi" w:cstheme="minorBidi"/>
                <w:b/>
                <w:noProof/>
                <w:lang w:eastAsia="en-US"/>
              </w:rPr>
              <w:t>201</w:t>
            </w:r>
            <w:r w:rsidRPr="00075D96">
              <w:rPr>
                <w:rFonts w:eastAsiaTheme="minorHAnsi" w:cstheme="minorBidi"/>
                <w:b/>
                <w:noProof/>
                <w:lang w:val="en-US" w:eastAsia="en-US"/>
              </w:rPr>
              <w:t>5</w:t>
            </w:r>
          </w:p>
        </w:tc>
        <w:tc>
          <w:tcPr>
            <w:tcW w:w="428" w:type="dxa"/>
            <w:tcBorders>
              <w:top w:val="single" w:sz="6" w:space="0" w:color="auto"/>
              <w:left w:val="single" w:sz="6" w:space="0" w:color="auto"/>
              <w:bottom w:val="single" w:sz="6" w:space="0" w:color="auto"/>
              <w:right w:val="single" w:sz="6" w:space="0" w:color="auto"/>
            </w:tcBorders>
            <w:vAlign w:val="center"/>
          </w:tcPr>
          <w:p w:rsidR="00075D96" w:rsidRPr="00075D96" w:rsidRDefault="00075D96" w:rsidP="005A2917">
            <w:pPr>
              <w:tabs>
                <w:tab w:val="left" w:pos="12049"/>
              </w:tabs>
              <w:contextualSpacing/>
              <w:jc w:val="center"/>
              <w:rPr>
                <w:rFonts w:eastAsiaTheme="minorHAnsi" w:cstheme="minorBidi"/>
                <w:b/>
                <w:lang w:eastAsia="en-US"/>
              </w:rPr>
            </w:pPr>
            <w:r w:rsidRPr="00075D96">
              <w:rPr>
                <w:rFonts w:eastAsiaTheme="minorHAnsi" w:cstheme="minorBidi"/>
                <w:b/>
                <w:lang w:eastAsia="en-US"/>
              </w:rPr>
              <w:t>67</w:t>
            </w:r>
          </w:p>
        </w:tc>
        <w:tc>
          <w:tcPr>
            <w:tcW w:w="725" w:type="dxa"/>
            <w:tcBorders>
              <w:top w:val="single" w:sz="6" w:space="0" w:color="auto"/>
              <w:left w:val="single" w:sz="6" w:space="0" w:color="auto"/>
              <w:bottom w:val="single" w:sz="6" w:space="0" w:color="auto"/>
              <w:right w:val="single" w:sz="6" w:space="0" w:color="auto"/>
            </w:tcBorders>
            <w:vAlign w:val="center"/>
          </w:tcPr>
          <w:p w:rsidR="00075D96" w:rsidRPr="00075D96" w:rsidRDefault="00075D96" w:rsidP="005A2917">
            <w:pPr>
              <w:tabs>
                <w:tab w:val="left" w:pos="12049"/>
              </w:tabs>
              <w:contextualSpacing/>
              <w:jc w:val="center"/>
              <w:rPr>
                <w:rFonts w:eastAsiaTheme="minorHAnsi" w:cstheme="minorBidi"/>
                <w:b/>
                <w:lang w:eastAsia="en-US"/>
              </w:rPr>
            </w:pPr>
            <w:r w:rsidRPr="00075D96">
              <w:rPr>
                <w:rFonts w:eastAsiaTheme="minorHAnsi" w:cstheme="minorBidi"/>
                <w:b/>
                <w:lang w:eastAsia="en-US"/>
              </w:rPr>
              <w:t>65,05</w:t>
            </w:r>
          </w:p>
        </w:tc>
        <w:tc>
          <w:tcPr>
            <w:tcW w:w="627" w:type="dxa"/>
            <w:tcBorders>
              <w:top w:val="single" w:sz="6" w:space="0" w:color="auto"/>
              <w:left w:val="single" w:sz="6" w:space="0" w:color="auto"/>
              <w:bottom w:val="single" w:sz="6" w:space="0" w:color="auto"/>
              <w:right w:val="single" w:sz="6" w:space="0" w:color="auto"/>
            </w:tcBorders>
            <w:vAlign w:val="center"/>
          </w:tcPr>
          <w:p w:rsidR="00075D96" w:rsidRPr="00075D96" w:rsidRDefault="00075D96" w:rsidP="005A2917">
            <w:pPr>
              <w:tabs>
                <w:tab w:val="left" w:pos="12049"/>
              </w:tabs>
              <w:contextualSpacing/>
              <w:jc w:val="center"/>
              <w:rPr>
                <w:rFonts w:eastAsiaTheme="minorHAnsi" w:cstheme="minorBidi"/>
                <w:b/>
                <w:lang w:eastAsia="en-US"/>
              </w:rPr>
            </w:pPr>
            <w:r w:rsidRPr="00075D96">
              <w:rPr>
                <w:rFonts w:eastAsiaTheme="minorHAnsi" w:cstheme="minorBidi"/>
                <w:b/>
                <w:lang w:eastAsia="en-US"/>
              </w:rPr>
              <w:t>0</w:t>
            </w:r>
          </w:p>
        </w:tc>
        <w:tc>
          <w:tcPr>
            <w:tcW w:w="725" w:type="dxa"/>
            <w:tcBorders>
              <w:top w:val="single" w:sz="6" w:space="0" w:color="auto"/>
              <w:left w:val="single" w:sz="6" w:space="0" w:color="auto"/>
              <w:bottom w:val="single" w:sz="6" w:space="0" w:color="auto"/>
              <w:right w:val="single" w:sz="6" w:space="0" w:color="auto"/>
            </w:tcBorders>
            <w:vAlign w:val="center"/>
          </w:tcPr>
          <w:p w:rsidR="00075D96" w:rsidRPr="00075D96" w:rsidRDefault="00075D96" w:rsidP="005A2917">
            <w:pPr>
              <w:tabs>
                <w:tab w:val="left" w:pos="12049"/>
              </w:tabs>
              <w:contextualSpacing/>
              <w:jc w:val="center"/>
              <w:rPr>
                <w:rFonts w:eastAsiaTheme="minorHAnsi" w:cstheme="minorBidi"/>
                <w:b/>
                <w:lang w:eastAsia="en-US"/>
              </w:rPr>
            </w:pPr>
            <w:r w:rsidRPr="00075D96">
              <w:rPr>
                <w:rFonts w:eastAsiaTheme="minorHAnsi" w:cstheme="minorBidi"/>
                <w:b/>
                <w:lang w:eastAsia="en-US"/>
              </w:rPr>
              <w:t>0</w:t>
            </w:r>
          </w:p>
        </w:tc>
        <w:tc>
          <w:tcPr>
            <w:tcW w:w="591" w:type="dxa"/>
            <w:tcBorders>
              <w:top w:val="single" w:sz="6" w:space="0" w:color="auto"/>
              <w:left w:val="single" w:sz="6" w:space="0" w:color="auto"/>
              <w:bottom w:val="single" w:sz="6" w:space="0" w:color="auto"/>
              <w:right w:val="single" w:sz="6" w:space="0" w:color="auto"/>
            </w:tcBorders>
            <w:vAlign w:val="center"/>
          </w:tcPr>
          <w:p w:rsidR="00075D96" w:rsidRPr="00075D96" w:rsidRDefault="00075D96" w:rsidP="005A2917">
            <w:pPr>
              <w:tabs>
                <w:tab w:val="left" w:pos="12049"/>
              </w:tabs>
              <w:contextualSpacing/>
              <w:jc w:val="center"/>
              <w:rPr>
                <w:rFonts w:eastAsiaTheme="minorHAnsi" w:cstheme="minorBidi"/>
                <w:b/>
                <w:lang w:eastAsia="en-US"/>
              </w:rPr>
            </w:pPr>
            <w:r w:rsidRPr="00075D96">
              <w:rPr>
                <w:rFonts w:eastAsiaTheme="minorHAnsi" w:cstheme="minorBidi"/>
                <w:b/>
                <w:lang w:eastAsia="en-US"/>
              </w:rPr>
              <w:t>15</w:t>
            </w:r>
          </w:p>
        </w:tc>
        <w:tc>
          <w:tcPr>
            <w:tcW w:w="725" w:type="dxa"/>
            <w:tcBorders>
              <w:top w:val="single" w:sz="6" w:space="0" w:color="auto"/>
              <w:left w:val="single" w:sz="6" w:space="0" w:color="auto"/>
              <w:bottom w:val="single" w:sz="6" w:space="0" w:color="auto"/>
              <w:right w:val="single" w:sz="6" w:space="0" w:color="auto"/>
            </w:tcBorders>
            <w:vAlign w:val="center"/>
          </w:tcPr>
          <w:p w:rsidR="00075D96" w:rsidRPr="00075D96" w:rsidRDefault="00075D96" w:rsidP="005A2917">
            <w:pPr>
              <w:tabs>
                <w:tab w:val="left" w:pos="12049"/>
              </w:tabs>
              <w:contextualSpacing/>
              <w:jc w:val="center"/>
              <w:rPr>
                <w:rFonts w:eastAsiaTheme="minorHAnsi" w:cstheme="minorBidi"/>
                <w:b/>
                <w:lang w:eastAsia="en-US"/>
              </w:rPr>
            </w:pPr>
            <w:r w:rsidRPr="00075D96">
              <w:rPr>
                <w:rFonts w:eastAsiaTheme="minorHAnsi" w:cstheme="minorBidi"/>
                <w:b/>
                <w:lang w:eastAsia="en-US"/>
              </w:rPr>
              <w:t>14,56</w:t>
            </w:r>
          </w:p>
        </w:tc>
        <w:tc>
          <w:tcPr>
            <w:tcW w:w="1225" w:type="dxa"/>
            <w:tcBorders>
              <w:top w:val="single" w:sz="6" w:space="0" w:color="auto"/>
              <w:left w:val="single" w:sz="6" w:space="0" w:color="auto"/>
              <w:bottom w:val="single" w:sz="6" w:space="0" w:color="auto"/>
              <w:right w:val="single" w:sz="6" w:space="0" w:color="auto"/>
            </w:tcBorders>
            <w:vAlign w:val="center"/>
          </w:tcPr>
          <w:p w:rsidR="00075D96" w:rsidRPr="00075D96" w:rsidRDefault="00075D96" w:rsidP="005A2917">
            <w:pPr>
              <w:tabs>
                <w:tab w:val="left" w:pos="12049"/>
              </w:tabs>
              <w:contextualSpacing/>
              <w:jc w:val="center"/>
              <w:rPr>
                <w:rFonts w:eastAsiaTheme="minorHAnsi" w:cstheme="minorBidi"/>
                <w:b/>
                <w:lang w:eastAsia="en-US"/>
              </w:rPr>
            </w:pPr>
            <w:r w:rsidRPr="00075D96">
              <w:rPr>
                <w:rFonts w:eastAsiaTheme="minorHAnsi" w:cstheme="minorBidi"/>
                <w:b/>
                <w:lang w:eastAsia="en-US"/>
              </w:rPr>
              <w:t>0</w:t>
            </w:r>
          </w:p>
        </w:tc>
        <w:tc>
          <w:tcPr>
            <w:tcW w:w="725" w:type="dxa"/>
            <w:tcBorders>
              <w:top w:val="single" w:sz="6" w:space="0" w:color="auto"/>
              <w:left w:val="single" w:sz="6" w:space="0" w:color="auto"/>
              <w:bottom w:val="single" w:sz="6" w:space="0" w:color="auto"/>
              <w:right w:val="single" w:sz="6" w:space="0" w:color="auto"/>
            </w:tcBorders>
            <w:vAlign w:val="center"/>
          </w:tcPr>
          <w:p w:rsidR="00075D96" w:rsidRPr="00075D96" w:rsidRDefault="00075D96" w:rsidP="005A2917">
            <w:pPr>
              <w:tabs>
                <w:tab w:val="left" w:pos="12049"/>
              </w:tabs>
              <w:contextualSpacing/>
              <w:jc w:val="center"/>
              <w:rPr>
                <w:rFonts w:eastAsiaTheme="minorHAnsi" w:cstheme="minorBidi"/>
                <w:b/>
                <w:lang w:eastAsia="en-US"/>
              </w:rPr>
            </w:pPr>
            <w:r w:rsidRPr="00075D96">
              <w:rPr>
                <w:rFonts w:eastAsiaTheme="minorHAnsi" w:cstheme="minorBidi"/>
                <w:b/>
                <w:lang w:eastAsia="en-US"/>
              </w:rPr>
              <w:t>0</w:t>
            </w:r>
          </w:p>
        </w:tc>
        <w:tc>
          <w:tcPr>
            <w:tcW w:w="591" w:type="dxa"/>
            <w:tcBorders>
              <w:top w:val="single" w:sz="6" w:space="0" w:color="auto"/>
              <w:left w:val="single" w:sz="6" w:space="0" w:color="auto"/>
              <w:bottom w:val="single" w:sz="6" w:space="0" w:color="auto"/>
              <w:right w:val="single" w:sz="6" w:space="0" w:color="auto"/>
            </w:tcBorders>
            <w:vAlign w:val="center"/>
          </w:tcPr>
          <w:p w:rsidR="00075D96" w:rsidRPr="00075D96" w:rsidRDefault="00075D96" w:rsidP="005A2917">
            <w:pPr>
              <w:tabs>
                <w:tab w:val="left" w:pos="12049"/>
              </w:tabs>
              <w:contextualSpacing/>
              <w:jc w:val="center"/>
              <w:rPr>
                <w:rFonts w:eastAsiaTheme="minorHAnsi" w:cstheme="minorBidi"/>
                <w:b/>
                <w:lang w:eastAsia="en-US"/>
              </w:rPr>
            </w:pPr>
            <w:r w:rsidRPr="00075D96">
              <w:rPr>
                <w:rFonts w:eastAsiaTheme="minorHAnsi" w:cstheme="minorBidi"/>
                <w:b/>
                <w:lang w:eastAsia="en-US"/>
              </w:rPr>
              <w:t>1</w:t>
            </w:r>
          </w:p>
        </w:tc>
        <w:tc>
          <w:tcPr>
            <w:tcW w:w="725" w:type="dxa"/>
            <w:tcBorders>
              <w:top w:val="single" w:sz="6" w:space="0" w:color="auto"/>
              <w:left w:val="single" w:sz="6" w:space="0" w:color="auto"/>
              <w:bottom w:val="single" w:sz="6" w:space="0" w:color="auto"/>
              <w:right w:val="single" w:sz="6" w:space="0" w:color="auto"/>
            </w:tcBorders>
            <w:vAlign w:val="center"/>
          </w:tcPr>
          <w:p w:rsidR="00075D96" w:rsidRPr="00075D96" w:rsidRDefault="00075D96" w:rsidP="005A2917">
            <w:pPr>
              <w:tabs>
                <w:tab w:val="left" w:pos="12049"/>
              </w:tabs>
              <w:contextualSpacing/>
              <w:jc w:val="center"/>
              <w:rPr>
                <w:rFonts w:eastAsiaTheme="minorHAnsi" w:cstheme="minorBidi"/>
                <w:b/>
                <w:lang w:eastAsia="en-US"/>
              </w:rPr>
            </w:pPr>
            <w:r w:rsidRPr="00075D96">
              <w:rPr>
                <w:rFonts w:eastAsiaTheme="minorHAnsi" w:cstheme="minorBidi"/>
                <w:b/>
                <w:lang w:eastAsia="en-US"/>
              </w:rPr>
              <w:t>0,97</w:t>
            </w:r>
          </w:p>
        </w:tc>
        <w:tc>
          <w:tcPr>
            <w:tcW w:w="1156" w:type="dxa"/>
            <w:tcBorders>
              <w:top w:val="single" w:sz="6" w:space="0" w:color="auto"/>
              <w:left w:val="single" w:sz="6" w:space="0" w:color="auto"/>
              <w:bottom w:val="single" w:sz="6" w:space="0" w:color="auto"/>
              <w:right w:val="single" w:sz="6" w:space="0" w:color="auto"/>
            </w:tcBorders>
            <w:vAlign w:val="center"/>
          </w:tcPr>
          <w:p w:rsidR="00075D96" w:rsidRPr="00075D96" w:rsidRDefault="00075D96" w:rsidP="005A2917">
            <w:pPr>
              <w:tabs>
                <w:tab w:val="left" w:pos="12049"/>
              </w:tabs>
              <w:contextualSpacing/>
              <w:jc w:val="center"/>
              <w:rPr>
                <w:rFonts w:eastAsiaTheme="minorHAnsi" w:cstheme="minorBidi"/>
                <w:b/>
                <w:lang w:eastAsia="en-US"/>
              </w:rPr>
            </w:pPr>
            <w:r w:rsidRPr="00075D96">
              <w:rPr>
                <w:rFonts w:eastAsiaTheme="minorHAnsi" w:cstheme="minorBidi"/>
                <w:b/>
                <w:lang w:eastAsia="en-US"/>
              </w:rPr>
              <w:t>0</w:t>
            </w:r>
          </w:p>
        </w:tc>
        <w:tc>
          <w:tcPr>
            <w:tcW w:w="725" w:type="dxa"/>
            <w:tcBorders>
              <w:top w:val="single" w:sz="6" w:space="0" w:color="auto"/>
              <w:left w:val="single" w:sz="6" w:space="0" w:color="auto"/>
              <w:bottom w:val="single" w:sz="6" w:space="0" w:color="auto"/>
              <w:right w:val="single" w:sz="6" w:space="0" w:color="auto"/>
            </w:tcBorders>
            <w:vAlign w:val="center"/>
          </w:tcPr>
          <w:p w:rsidR="00075D96" w:rsidRPr="00075D96" w:rsidRDefault="00075D96" w:rsidP="005A2917">
            <w:pPr>
              <w:tabs>
                <w:tab w:val="left" w:pos="12049"/>
              </w:tabs>
              <w:contextualSpacing/>
              <w:jc w:val="center"/>
              <w:rPr>
                <w:rFonts w:eastAsiaTheme="minorHAnsi" w:cstheme="minorBidi"/>
                <w:b/>
                <w:lang w:eastAsia="en-US"/>
              </w:rPr>
            </w:pPr>
            <w:r w:rsidRPr="00075D96">
              <w:rPr>
                <w:rFonts w:eastAsiaTheme="minorHAnsi" w:cstheme="minorBidi"/>
                <w:b/>
                <w:lang w:eastAsia="en-US"/>
              </w:rPr>
              <w:t>0</w:t>
            </w:r>
          </w:p>
        </w:tc>
      </w:tr>
    </w:tbl>
    <w:p w:rsidR="005A2917" w:rsidRDefault="005A2917" w:rsidP="005A2917">
      <w:pPr>
        <w:contextualSpacing/>
        <w:jc w:val="right"/>
        <w:rPr>
          <w:rFonts w:eastAsiaTheme="minorHAnsi"/>
          <w:sz w:val="28"/>
          <w:szCs w:val="28"/>
          <w:lang w:eastAsia="en-US"/>
        </w:rPr>
      </w:pPr>
    </w:p>
    <w:p w:rsidR="005A2917" w:rsidRPr="00075D96" w:rsidRDefault="005A2917" w:rsidP="005A2917">
      <w:pPr>
        <w:contextualSpacing/>
        <w:jc w:val="right"/>
        <w:rPr>
          <w:rFonts w:eastAsiaTheme="minorHAnsi"/>
          <w:sz w:val="26"/>
          <w:szCs w:val="26"/>
          <w:lang w:eastAsia="en-US"/>
        </w:rPr>
      </w:pPr>
      <w:r w:rsidRPr="005A2917">
        <w:rPr>
          <w:rFonts w:eastAsiaTheme="minorHAnsi"/>
          <w:sz w:val="26"/>
          <w:szCs w:val="26"/>
          <w:lang w:eastAsia="en-US"/>
        </w:rPr>
        <w:t>Таблица 10</w:t>
      </w:r>
    </w:p>
    <w:p w:rsidR="00075D96" w:rsidRPr="00075D96" w:rsidRDefault="00075D96" w:rsidP="005A2917">
      <w:pPr>
        <w:tabs>
          <w:tab w:val="left" w:pos="12049"/>
        </w:tabs>
        <w:contextualSpacing/>
        <w:jc w:val="center"/>
        <w:rPr>
          <w:rFonts w:eastAsiaTheme="minorHAnsi" w:cstheme="minorBidi"/>
          <w:sz w:val="26"/>
          <w:szCs w:val="26"/>
          <w:lang w:eastAsia="en-US"/>
        </w:rPr>
      </w:pPr>
      <w:r w:rsidRPr="00075D96">
        <w:rPr>
          <w:rFonts w:eastAsiaTheme="minorHAnsi" w:cstheme="minorBidi"/>
          <w:sz w:val="26"/>
          <w:szCs w:val="26"/>
          <w:lang w:eastAsia="en-US"/>
        </w:rPr>
        <w:t xml:space="preserve">Данные о видах животных, наносивших повреждения лицам, обратившимся </w:t>
      </w:r>
      <w:proofErr w:type="gramStart"/>
      <w:r w:rsidRPr="00075D96">
        <w:rPr>
          <w:rFonts w:eastAsiaTheme="minorHAnsi" w:cstheme="minorBidi"/>
          <w:sz w:val="26"/>
          <w:szCs w:val="26"/>
          <w:lang w:eastAsia="en-US"/>
        </w:rPr>
        <w:t>за</w:t>
      </w:r>
      <w:proofErr w:type="gramEnd"/>
    </w:p>
    <w:p w:rsidR="00075D96" w:rsidRPr="00075D96" w:rsidRDefault="00075D96" w:rsidP="005A2917">
      <w:pPr>
        <w:tabs>
          <w:tab w:val="left" w:pos="12049"/>
        </w:tabs>
        <w:contextualSpacing/>
        <w:jc w:val="center"/>
        <w:rPr>
          <w:rFonts w:eastAsiaTheme="minorHAnsi" w:cstheme="minorBidi"/>
          <w:sz w:val="26"/>
          <w:szCs w:val="26"/>
          <w:lang w:eastAsia="en-US"/>
        </w:rPr>
      </w:pPr>
      <w:r>
        <w:rPr>
          <w:rFonts w:eastAsiaTheme="minorHAnsi" w:cstheme="minorBidi"/>
          <w:sz w:val="26"/>
          <w:szCs w:val="26"/>
          <w:lang w:eastAsia="en-US"/>
        </w:rPr>
        <w:t xml:space="preserve"> антирабической помощью</w:t>
      </w:r>
    </w:p>
    <w:tbl>
      <w:tblPr>
        <w:tblW w:w="4499" w:type="pct"/>
        <w:tblCellMar>
          <w:left w:w="40" w:type="dxa"/>
          <w:right w:w="40" w:type="dxa"/>
        </w:tblCellMar>
        <w:tblLook w:val="0000" w:firstRow="0" w:lastRow="0" w:firstColumn="0" w:lastColumn="0" w:noHBand="0" w:noVBand="0"/>
      </w:tblPr>
      <w:tblGrid>
        <w:gridCol w:w="4697"/>
        <w:gridCol w:w="1896"/>
        <w:gridCol w:w="1896"/>
      </w:tblGrid>
      <w:tr w:rsidR="00075D96" w:rsidRPr="00075D96" w:rsidTr="001A2FB0">
        <w:trPr>
          <w:trHeight w:val="320"/>
        </w:trPr>
        <w:tc>
          <w:tcPr>
            <w:tcW w:w="2765" w:type="pct"/>
            <w:tcBorders>
              <w:top w:val="single" w:sz="6" w:space="0" w:color="auto"/>
              <w:left w:val="single" w:sz="6" w:space="0" w:color="auto"/>
              <w:bottom w:val="single" w:sz="6" w:space="0" w:color="auto"/>
              <w:right w:val="single" w:sz="6" w:space="0" w:color="auto"/>
            </w:tcBorders>
          </w:tcPr>
          <w:p w:rsidR="00075D96" w:rsidRPr="00075D96" w:rsidRDefault="00075D96" w:rsidP="005A2917">
            <w:pPr>
              <w:tabs>
                <w:tab w:val="left" w:pos="12049"/>
              </w:tabs>
              <w:contextualSpacing/>
              <w:jc w:val="both"/>
              <w:rPr>
                <w:rFonts w:eastAsiaTheme="minorHAnsi" w:cstheme="minorBidi"/>
                <w:lang w:eastAsia="en-US"/>
              </w:rPr>
            </w:pPr>
            <w:r w:rsidRPr="00075D96">
              <w:rPr>
                <w:rFonts w:eastAsiaTheme="minorHAnsi" w:cstheme="minorBidi"/>
                <w:lang w:eastAsia="en-US"/>
              </w:rPr>
              <w:t>Виды животных</w:t>
            </w:r>
          </w:p>
        </w:tc>
        <w:tc>
          <w:tcPr>
            <w:tcW w:w="1117" w:type="pct"/>
            <w:tcBorders>
              <w:top w:val="single" w:sz="6" w:space="0" w:color="auto"/>
              <w:left w:val="single" w:sz="6" w:space="0" w:color="auto"/>
              <w:bottom w:val="single" w:sz="6" w:space="0" w:color="auto"/>
              <w:right w:val="single" w:sz="6" w:space="0" w:color="auto"/>
            </w:tcBorders>
          </w:tcPr>
          <w:p w:rsidR="00075D96" w:rsidRPr="00075D96" w:rsidRDefault="00075D96" w:rsidP="005A2917">
            <w:pPr>
              <w:tabs>
                <w:tab w:val="left" w:pos="12049"/>
              </w:tabs>
              <w:contextualSpacing/>
              <w:jc w:val="center"/>
              <w:rPr>
                <w:rFonts w:eastAsiaTheme="minorHAnsi" w:cstheme="minorBidi"/>
                <w:lang w:eastAsia="en-US"/>
              </w:rPr>
            </w:pPr>
            <w:proofErr w:type="spellStart"/>
            <w:r w:rsidRPr="00075D96">
              <w:rPr>
                <w:rFonts w:eastAsiaTheme="minorHAnsi" w:cstheme="minorBidi"/>
                <w:lang w:eastAsia="en-US"/>
              </w:rPr>
              <w:t>Абс</w:t>
            </w:r>
            <w:proofErr w:type="spellEnd"/>
            <w:r w:rsidRPr="00075D96">
              <w:rPr>
                <w:rFonts w:eastAsiaTheme="minorHAnsi" w:cstheme="minorBidi"/>
                <w:lang w:eastAsia="en-US"/>
              </w:rPr>
              <w:t>. число</w:t>
            </w:r>
          </w:p>
        </w:tc>
        <w:tc>
          <w:tcPr>
            <w:tcW w:w="1117" w:type="pct"/>
            <w:tcBorders>
              <w:top w:val="single" w:sz="6" w:space="0" w:color="auto"/>
              <w:left w:val="single" w:sz="6" w:space="0" w:color="auto"/>
              <w:bottom w:val="single" w:sz="6" w:space="0" w:color="auto"/>
              <w:right w:val="single" w:sz="6" w:space="0" w:color="auto"/>
            </w:tcBorders>
          </w:tcPr>
          <w:p w:rsidR="00075D96" w:rsidRPr="00075D96" w:rsidRDefault="00075D96" w:rsidP="005A2917">
            <w:pPr>
              <w:tabs>
                <w:tab w:val="left" w:pos="12049"/>
              </w:tabs>
              <w:contextualSpacing/>
              <w:jc w:val="center"/>
              <w:rPr>
                <w:rFonts w:eastAsiaTheme="minorHAnsi" w:cstheme="minorBidi"/>
                <w:lang w:eastAsia="en-US"/>
              </w:rPr>
            </w:pPr>
            <w:r w:rsidRPr="00075D96">
              <w:rPr>
                <w:rFonts w:eastAsiaTheme="minorHAnsi" w:cstheme="minorBidi"/>
                <w:lang w:eastAsia="en-US"/>
              </w:rPr>
              <w:t>Проценты</w:t>
            </w:r>
          </w:p>
        </w:tc>
      </w:tr>
      <w:tr w:rsidR="00075D96" w:rsidRPr="00075D96" w:rsidTr="001A2FB0">
        <w:trPr>
          <w:trHeight w:val="320"/>
        </w:trPr>
        <w:tc>
          <w:tcPr>
            <w:tcW w:w="2765" w:type="pct"/>
            <w:tcBorders>
              <w:top w:val="single" w:sz="6" w:space="0" w:color="auto"/>
              <w:left w:val="single" w:sz="6" w:space="0" w:color="auto"/>
              <w:bottom w:val="single" w:sz="6" w:space="0" w:color="auto"/>
              <w:right w:val="single" w:sz="6" w:space="0" w:color="auto"/>
            </w:tcBorders>
          </w:tcPr>
          <w:p w:rsidR="00075D96" w:rsidRPr="00075D96" w:rsidRDefault="00075D96" w:rsidP="005A2917">
            <w:pPr>
              <w:tabs>
                <w:tab w:val="left" w:pos="12049"/>
              </w:tabs>
              <w:contextualSpacing/>
              <w:jc w:val="both"/>
              <w:rPr>
                <w:rFonts w:eastAsiaTheme="minorHAnsi" w:cstheme="minorBidi"/>
                <w:lang w:eastAsia="en-US"/>
              </w:rPr>
            </w:pPr>
            <w:r w:rsidRPr="00075D96">
              <w:rPr>
                <w:rFonts w:eastAsiaTheme="minorHAnsi" w:cstheme="minorBidi"/>
                <w:lang w:eastAsia="en-US"/>
              </w:rPr>
              <w:t xml:space="preserve"> Всего, в т ч.:</w:t>
            </w:r>
          </w:p>
        </w:tc>
        <w:tc>
          <w:tcPr>
            <w:tcW w:w="1117" w:type="pct"/>
            <w:tcBorders>
              <w:top w:val="single" w:sz="6" w:space="0" w:color="auto"/>
              <w:left w:val="single" w:sz="6" w:space="0" w:color="auto"/>
              <w:bottom w:val="single" w:sz="6" w:space="0" w:color="auto"/>
              <w:right w:val="single" w:sz="6" w:space="0" w:color="auto"/>
            </w:tcBorders>
          </w:tcPr>
          <w:p w:rsidR="00075D96" w:rsidRPr="00075D96" w:rsidRDefault="00075D96" w:rsidP="005A2917">
            <w:pPr>
              <w:tabs>
                <w:tab w:val="left" w:pos="12049"/>
              </w:tabs>
              <w:contextualSpacing/>
              <w:jc w:val="center"/>
              <w:rPr>
                <w:rFonts w:eastAsiaTheme="minorHAnsi" w:cstheme="minorBidi"/>
                <w:lang w:eastAsia="en-US"/>
              </w:rPr>
            </w:pPr>
            <w:r w:rsidRPr="00075D96">
              <w:rPr>
                <w:rFonts w:eastAsiaTheme="minorHAnsi" w:cstheme="minorBidi"/>
                <w:lang w:eastAsia="en-US"/>
              </w:rPr>
              <w:t>117</w:t>
            </w:r>
          </w:p>
        </w:tc>
        <w:tc>
          <w:tcPr>
            <w:tcW w:w="1117" w:type="pct"/>
            <w:tcBorders>
              <w:top w:val="single" w:sz="6" w:space="0" w:color="auto"/>
              <w:left w:val="single" w:sz="6" w:space="0" w:color="auto"/>
              <w:bottom w:val="single" w:sz="6" w:space="0" w:color="auto"/>
              <w:right w:val="single" w:sz="6" w:space="0" w:color="auto"/>
            </w:tcBorders>
          </w:tcPr>
          <w:p w:rsidR="00075D96" w:rsidRPr="00075D96" w:rsidRDefault="00075D96" w:rsidP="005A2917">
            <w:pPr>
              <w:tabs>
                <w:tab w:val="left" w:pos="12049"/>
              </w:tabs>
              <w:contextualSpacing/>
              <w:jc w:val="center"/>
              <w:rPr>
                <w:rFonts w:eastAsiaTheme="minorHAnsi" w:cstheme="minorBidi"/>
                <w:lang w:eastAsia="en-US"/>
              </w:rPr>
            </w:pPr>
            <w:r w:rsidRPr="00075D96">
              <w:rPr>
                <w:rFonts w:eastAsiaTheme="minorHAnsi" w:cstheme="minorBidi"/>
                <w:lang w:eastAsia="en-US"/>
              </w:rPr>
              <w:t>100,0</w:t>
            </w:r>
          </w:p>
        </w:tc>
      </w:tr>
      <w:tr w:rsidR="00075D96" w:rsidRPr="00075D96" w:rsidTr="001A2FB0">
        <w:trPr>
          <w:trHeight w:val="320"/>
        </w:trPr>
        <w:tc>
          <w:tcPr>
            <w:tcW w:w="2765" w:type="pct"/>
            <w:tcBorders>
              <w:top w:val="single" w:sz="6" w:space="0" w:color="auto"/>
              <w:left w:val="single" w:sz="6" w:space="0" w:color="auto"/>
              <w:bottom w:val="single" w:sz="6" w:space="0" w:color="auto"/>
              <w:right w:val="single" w:sz="6" w:space="0" w:color="auto"/>
            </w:tcBorders>
          </w:tcPr>
          <w:p w:rsidR="00075D96" w:rsidRPr="00075D96" w:rsidRDefault="00075D96" w:rsidP="005A2917">
            <w:pPr>
              <w:tabs>
                <w:tab w:val="left" w:pos="12049"/>
              </w:tabs>
              <w:contextualSpacing/>
              <w:jc w:val="both"/>
              <w:rPr>
                <w:rFonts w:eastAsiaTheme="minorHAnsi" w:cstheme="minorBidi"/>
                <w:lang w:eastAsia="en-US"/>
              </w:rPr>
            </w:pPr>
            <w:r w:rsidRPr="00075D96">
              <w:rPr>
                <w:rFonts w:eastAsiaTheme="minorHAnsi" w:cstheme="minorBidi"/>
                <w:noProof/>
                <w:lang w:eastAsia="en-US"/>
              </w:rPr>
              <w:t>-</w:t>
            </w:r>
            <w:r w:rsidRPr="00075D96">
              <w:rPr>
                <w:rFonts w:eastAsiaTheme="minorHAnsi" w:cstheme="minorBidi"/>
                <w:lang w:eastAsia="en-US"/>
              </w:rPr>
              <w:t xml:space="preserve"> домашние (владельческие) собаки</w:t>
            </w:r>
          </w:p>
        </w:tc>
        <w:tc>
          <w:tcPr>
            <w:tcW w:w="1117" w:type="pct"/>
            <w:tcBorders>
              <w:top w:val="single" w:sz="6" w:space="0" w:color="auto"/>
              <w:left w:val="single" w:sz="6" w:space="0" w:color="auto"/>
              <w:bottom w:val="single" w:sz="6" w:space="0" w:color="auto"/>
              <w:right w:val="single" w:sz="6" w:space="0" w:color="auto"/>
            </w:tcBorders>
          </w:tcPr>
          <w:p w:rsidR="00075D96" w:rsidRPr="00075D96" w:rsidRDefault="00075D96" w:rsidP="005A2917">
            <w:pPr>
              <w:tabs>
                <w:tab w:val="left" w:pos="12049"/>
              </w:tabs>
              <w:contextualSpacing/>
              <w:jc w:val="center"/>
              <w:rPr>
                <w:rFonts w:eastAsiaTheme="minorHAnsi" w:cstheme="minorBidi"/>
                <w:lang w:eastAsia="en-US"/>
              </w:rPr>
            </w:pPr>
            <w:r w:rsidRPr="00075D96">
              <w:rPr>
                <w:rFonts w:eastAsiaTheme="minorHAnsi" w:cstheme="minorBidi"/>
                <w:lang w:eastAsia="en-US"/>
              </w:rPr>
              <w:t>44</w:t>
            </w:r>
          </w:p>
        </w:tc>
        <w:tc>
          <w:tcPr>
            <w:tcW w:w="1117" w:type="pct"/>
            <w:tcBorders>
              <w:top w:val="single" w:sz="6" w:space="0" w:color="auto"/>
              <w:left w:val="single" w:sz="6" w:space="0" w:color="auto"/>
              <w:bottom w:val="single" w:sz="6" w:space="0" w:color="auto"/>
              <w:right w:val="single" w:sz="6" w:space="0" w:color="auto"/>
            </w:tcBorders>
          </w:tcPr>
          <w:p w:rsidR="00075D96" w:rsidRPr="00075D96" w:rsidRDefault="00075D96" w:rsidP="005A2917">
            <w:pPr>
              <w:tabs>
                <w:tab w:val="left" w:pos="12049"/>
              </w:tabs>
              <w:contextualSpacing/>
              <w:jc w:val="center"/>
              <w:rPr>
                <w:rFonts w:eastAsiaTheme="minorHAnsi" w:cstheme="minorBidi"/>
                <w:lang w:eastAsia="en-US"/>
              </w:rPr>
            </w:pPr>
            <w:r w:rsidRPr="00075D96">
              <w:rPr>
                <w:rFonts w:eastAsiaTheme="minorHAnsi" w:cstheme="minorBidi"/>
                <w:lang w:eastAsia="en-US"/>
              </w:rPr>
              <w:t>37,6</w:t>
            </w:r>
          </w:p>
        </w:tc>
      </w:tr>
      <w:tr w:rsidR="00075D96" w:rsidRPr="00075D96" w:rsidTr="001A2FB0">
        <w:trPr>
          <w:trHeight w:val="320"/>
        </w:trPr>
        <w:tc>
          <w:tcPr>
            <w:tcW w:w="2765" w:type="pct"/>
            <w:tcBorders>
              <w:top w:val="single" w:sz="6" w:space="0" w:color="auto"/>
              <w:left w:val="single" w:sz="6" w:space="0" w:color="auto"/>
              <w:bottom w:val="single" w:sz="6" w:space="0" w:color="auto"/>
              <w:right w:val="single" w:sz="6" w:space="0" w:color="auto"/>
            </w:tcBorders>
          </w:tcPr>
          <w:p w:rsidR="00075D96" w:rsidRPr="00075D96" w:rsidRDefault="00075D96" w:rsidP="005A2917">
            <w:pPr>
              <w:tabs>
                <w:tab w:val="left" w:pos="12049"/>
              </w:tabs>
              <w:contextualSpacing/>
              <w:jc w:val="both"/>
              <w:rPr>
                <w:rFonts w:eastAsiaTheme="minorHAnsi" w:cstheme="minorBidi"/>
                <w:lang w:eastAsia="en-US"/>
              </w:rPr>
            </w:pPr>
            <w:r w:rsidRPr="00075D96">
              <w:rPr>
                <w:rFonts w:eastAsiaTheme="minorHAnsi" w:cstheme="minorBidi"/>
                <w:noProof/>
                <w:lang w:eastAsia="en-US"/>
              </w:rPr>
              <w:t xml:space="preserve">- </w:t>
            </w:r>
            <w:r w:rsidRPr="00075D96">
              <w:rPr>
                <w:rFonts w:eastAsiaTheme="minorHAnsi" w:cstheme="minorBidi"/>
                <w:lang w:eastAsia="en-US"/>
              </w:rPr>
              <w:t>безнадзорные собаки</w:t>
            </w:r>
          </w:p>
        </w:tc>
        <w:tc>
          <w:tcPr>
            <w:tcW w:w="1117" w:type="pct"/>
            <w:tcBorders>
              <w:top w:val="single" w:sz="6" w:space="0" w:color="auto"/>
              <w:left w:val="single" w:sz="6" w:space="0" w:color="auto"/>
              <w:bottom w:val="single" w:sz="6" w:space="0" w:color="auto"/>
              <w:right w:val="single" w:sz="6" w:space="0" w:color="auto"/>
            </w:tcBorders>
          </w:tcPr>
          <w:p w:rsidR="00075D96" w:rsidRPr="00075D96" w:rsidRDefault="00075D96" w:rsidP="005A2917">
            <w:pPr>
              <w:tabs>
                <w:tab w:val="left" w:pos="12049"/>
              </w:tabs>
              <w:contextualSpacing/>
              <w:jc w:val="center"/>
              <w:rPr>
                <w:rFonts w:eastAsiaTheme="minorHAnsi" w:cstheme="minorBidi"/>
                <w:lang w:eastAsia="en-US"/>
              </w:rPr>
            </w:pPr>
            <w:r w:rsidRPr="00075D96">
              <w:rPr>
                <w:rFonts w:eastAsiaTheme="minorHAnsi" w:cstheme="minorBidi"/>
                <w:lang w:eastAsia="en-US"/>
              </w:rPr>
              <w:t>35</w:t>
            </w:r>
          </w:p>
        </w:tc>
        <w:tc>
          <w:tcPr>
            <w:tcW w:w="1117" w:type="pct"/>
            <w:tcBorders>
              <w:top w:val="single" w:sz="6" w:space="0" w:color="auto"/>
              <w:left w:val="single" w:sz="6" w:space="0" w:color="auto"/>
              <w:bottom w:val="single" w:sz="6" w:space="0" w:color="auto"/>
              <w:right w:val="single" w:sz="6" w:space="0" w:color="auto"/>
            </w:tcBorders>
          </w:tcPr>
          <w:p w:rsidR="00075D96" w:rsidRPr="00075D96" w:rsidRDefault="00075D96" w:rsidP="005A2917">
            <w:pPr>
              <w:tabs>
                <w:tab w:val="left" w:pos="12049"/>
              </w:tabs>
              <w:contextualSpacing/>
              <w:jc w:val="center"/>
              <w:rPr>
                <w:rFonts w:eastAsiaTheme="minorHAnsi" w:cstheme="minorBidi"/>
                <w:lang w:eastAsia="en-US"/>
              </w:rPr>
            </w:pPr>
            <w:r w:rsidRPr="00075D96">
              <w:rPr>
                <w:rFonts w:eastAsiaTheme="minorHAnsi" w:cstheme="minorBidi"/>
                <w:lang w:eastAsia="en-US"/>
              </w:rPr>
              <w:t>29,9</w:t>
            </w:r>
          </w:p>
        </w:tc>
      </w:tr>
      <w:tr w:rsidR="00075D96" w:rsidRPr="00075D96" w:rsidTr="001A2FB0">
        <w:trPr>
          <w:trHeight w:val="320"/>
        </w:trPr>
        <w:tc>
          <w:tcPr>
            <w:tcW w:w="2765" w:type="pct"/>
            <w:tcBorders>
              <w:top w:val="single" w:sz="6" w:space="0" w:color="auto"/>
              <w:left w:val="single" w:sz="6" w:space="0" w:color="auto"/>
              <w:bottom w:val="single" w:sz="6" w:space="0" w:color="auto"/>
              <w:right w:val="single" w:sz="6" w:space="0" w:color="auto"/>
            </w:tcBorders>
          </w:tcPr>
          <w:p w:rsidR="00075D96" w:rsidRPr="00075D96" w:rsidRDefault="00075D96" w:rsidP="005A2917">
            <w:pPr>
              <w:tabs>
                <w:tab w:val="left" w:pos="12049"/>
              </w:tabs>
              <w:contextualSpacing/>
              <w:jc w:val="both"/>
              <w:rPr>
                <w:rFonts w:eastAsiaTheme="minorHAnsi" w:cstheme="minorBidi"/>
                <w:lang w:eastAsia="en-US"/>
              </w:rPr>
            </w:pPr>
            <w:r w:rsidRPr="00075D96">
              <w:rPr>
                <w:rFonts w:eastAsiaTheme="minorHAnsi" w:cstheme="minorBidi"/>
                <w:noProof/>
                <w:lang w:eastAsia="en-US"/>
              </w:rPr>
              <w:t>-</w:t>
            </w:r>
            <w:r w:rsidRPr="00075D96">
              <w:rPr>
                <w:rFonts w:eastAsiaTheme="minorHAnsi" w:cstheme="minorBidi"/>
                <w:lang w:eastAsia="en-US"/>
              </w:rPr>
              <w:t xml:space="preserve"> домашние (владельческие) кошки</w:t>
            </w:r>
          </w:p>
        </w:tc>
        <w:tc>
          <w:tcPr>
            <w:tcW w:w="1117" w:type="pct"/>
            <w:tcBorders>
              <w:top w:val="single" w:sz="6" w:space="0" w:color="auto"/>
              <w:left w:val="single" w:sz="6" w:space="0" w:color="auto"/>
              <w:bottom w:val="single" w:sz="6" w:space="0" w:color="auto"/>
              <w:right w:val="single" w:sz="6" w:space="0" w:color="auto"/>
            </w:tcBorders>
          </w:tcPr>
          <w:p w:rsidR="00075D96" w:rsidRPr="00075D96" w:rsidRDefault="00075D96" w:rsidP="005A2917">
            <w:pPr>
              <w:tabs>
                <w:tab w:val="left" w:pos="12049"/>
              </w:tabs>
              <w:contextualSpacing/>
              <w:jc w:val="center"/>
              <w:rPr>
                <w:rFonts w:eastAsiaTheme="minorHAnsi" w:cstheme="minorBidi"/>
                <w:lang w:eastAsia="en-US"/>
              </w:rPr>
            </w:pPr>
            <w:r w:rsidRPr="00075D96">
              <w:rPr>
                <w:rFonts w:eastAsiaTheme="minorHAnsi" w:cstheme="minorBidi"/>
                <w:lang w:eastAsia="en-US"/>
              </w:rPr>
              <w:t>33</w:t>
            </w:r>
          </w:p>
        </w:tc>
        <w:tc>
          <w:tcPr>
            <w:tcW w:w="1117" w:type="pct"/>
            <w:tcBorders>
              <w:top w:val="single" w:sz="6" w:space="0" w:color="auto"/>
              <w:left w:val="single" w:sz="6" w:space="0" w:color="auto"/>
              <w:bottom w:val="single" w:sz="6" w:space="0" w:color="auto"/>
              <w:right w:val="single" w:sz="6" w:space="0" w:color="auto"/>
            </w:tcBorders>
          </w:tcPr>
          <w:p w:rsidR="00075D96" w:rsidRPr="00075D96" w:rsidRDefault="00075D96" w:rsidP="005A2917">
            <w:pPr>
              <w:tabs>
                <w:tab w:val="left" w:pos="12049"/>
              </w:tabs>
              <w:contextualSpacing/>
              <w:jc w:val="center"/>
              <w:rPr>
                <w:rFonts w:eastAsiaTheme="minorHAnsi" w:cstheme="minorBidi"/>
                <w:lang w:eastAsia="en-US"/>
              </w:rPr>
            </w:pPr>
            <w:r w:rsidRPr="00075D96">
              <w:rPr>
                <w:rFonts w:eastAsiaTheme="minorHAnsi" w:cstheme="minorBidi"/>
                <w:lang w:eastAsia="en-US"/>
              </w:rPr>
              <w:t>28,2</w:t>
            </w:r>
          </w:p>
        </w:tc>
      </w:tr>
      <w:tr w:rsidR="00075D96" w:rsidRPr="00075D96" w:rsidTr="001A2FB0">
        <w:trPr>
          <w:trHeight w:val="320"/>
        </w:trPr>
        <w:tc>
          <w:tcPr>
            <w:tcW w:w="2765" w:type="pct"/>
            <w:tcBorders>
              <w:top w:val="single" w:sz="6" w:space="0" w:color="auto"/>
              <w:left w:val="single" w:sz="6" w:space="0" w:color="auto"/>
              <w:bottom w:val="single" w:sz="6" w:space="0" w:color="auto"/>
              <w:right w:val="single" w:sz="6" w:space="0" w:color="auto"/>
            </w:tcBorders>
          </w:tcPr>
          <w:p w:rsidR="00075D96" w:rsidRPr="00075D96" w:rsidRDefault="00075D96" w:rsidP="005A2917">
            <w:pPr>
              <w:tabs>
                <w:tab w:val="left" w:pos="12049"/>
              </w:tabs>
              <w:contextualSpacing/>
              <w:jc w:val="both"/>
              <w:rPr>
                <w:rFonts w:eastAsiaTheme="minorHAnsi" w:cstheme="minorBidi"/>
                <w:lang w:eastAsia="en-US"/>
              </w:rPr>
            </w:pPr>
            <w:r w:rsidRPr="00075D96">
              <w:rPr>
                <w:rFonts w:eastAsiaTheme="minorHAnsi" w:cstheme="minorBidi"/>
                <w:noProof/>
                <w:lang w:eastAsia="en-US"/>
              </w:rPr>
              <w:t>-</w:t>
            </w:r>
            <w:r w:rsidRPr="00075D96">
              <w:rPr>
                <w:rFonts w:eastAsiaTheme="minorHAnsi" w:cstheme="minorBidi"/>
                <w:lang w:eastAsia="en-US"/>
              </w:rPr>
              <w:t xml:space="preserve"> безнадзорные кошки</w:t>
            </w:r>
          </w:p>
        </w:tc>
        <w:tc>
          <w:tcPr>
            <w:tcW w:w="1117" w:type="pct"/>
            <w:tcBorders>
              <w:top w:val="single" w:sz="6" w:space="0" w:color="auto"/>
              <w:left w:val="single" w:sz="6" w:space="0" w:color="auto"/>
              <w:bottom w:val="single" w:sz="6" w:space="0" w:color="auto"/>
              <w:right w:val="single" w:sz="6" w:space="0" w:color="auto"/>
            </w:tcBorders>
          </w:tcPr>
          <w:p w:rsidR="00075D96" w:rsidRPr="00075D96" w:rsidRDefault="00075D96" w:rsidP="005A2917">
            <w:pPr>
              <w:tabs>
                <w:tab w:val="left" w:pos="12049"/>
              </w:tabs>
              <w:contextualSpacing/>
              <w:jc w:val="center"/>
              <w:rPr>
                <w:rFonts w:eastAsiaTheme="minorHAnsi" w:cstheme="minorBidi"/>
                <w:lang w:eastAsia="en-US"/>
              </w:rPr>
            </w:pPr>
            <w:r w:rsidRPr="00075D96">
              <w:rPr>
                <w:rFonts w:eastAsiaTheme="minorHAnsi" w:cstheme="minorBidi"/>
                <w:lang w:eastAsia="en-US"/>
              </w:rPr>
              <w:t>5</w:t>
            </w:r>
          </w:p>
        </w:tc>
        <w:tc>
          <w:tcPr>
            <w:tcW w:w="1117" w:type="pct"/>
            <w:tcBorders>
              <w:top w:val="single" w:sz="6" w:space="0" w:color="auto"/>
              <w:left w:val="single" w:sz="6" w:space="0" w:color="auto"/>
              <w:bottom w:val="single" w:sz="6" w:space="0" w:color="auto"/>
              <w:right w:val="single" w:sz="6" w:space="0" w:color="auto"/>
            </w:tcBorders>
          </w:tcPr>
          <w:p w:rsidR="00075D96" w:rsidRPr="00075D96" w:rsidRDefault="00075D96" w:rsidP="005A2917">
            <w:pPr>
              <w:tabs>
                <w:tab w:val="left" w:pos="12049"/>
              </w:tabs>
              <w:contextualSpacing/>
              <w:jc w:val="center"/>
              <w:rPr>
                <w:rFonts w:eastAsiaTheme="minorHAnsi" w:cstheme="minorBidi"/>
                <w:lang w:eastAsia="en-US"/>
              </w:rPr>
            </w:pPr>
            <w:r w:rsidRPr="00075D96">
              <w:rPr>
                <w:rFonts w:eastAsiaTheme="minorHAnsi" w:cstheme="minorBidi"/>
                <w:lang w:eastAsia="en-US"/>
              </w:rPr>
              <w:t>4,3</w:t>
            </w:r>
          </w:p>
        </w:tc>
      </w:tr>
    </w:tbl>
    <w:p w:rsidR="00075D96" w:rsidRDefault="00075D96" w:rsidP="005A2917">
      <w:pPr>
        <w:ind w:firstLine="567"/>
        <w:contextualSpacing/>
        <w:rPr>
          <w:b/>
          <w:color w:val="000000"/>
          <w:spacing w:val="-7"/>
          <w:sz w:val="26"/>
          <w:szCs w:val="26"/>
        </w:rPr>
      </w:pPr>
    </w:p>
    <w:p w:rsidR="00075D96" w:rsidRDefault="00075D96" w:rsidP="005911AE">
      <w:pPr>
        <w:ind w:firstLine="567"/>
        <w:contextualSpacing/>
        <w:rPr>
          <w:b/>
          <w:color w:val="000000"/>
          <w:spacing w:val="-7"/>
          <w:sz w:val="26"/>
          <w:szCs w:val="26"/>
        </w:rPr>
      </w:pPr>
    </w:p>
    <w:p w:rsidR="005445CB" w:rsidRPr="005445CB" w:rsidRDefault="00DB32F3" w:rsidP="005445CB">
      <w:pPr>
        <w:ind w:firstLine="567"/>
        <w:contextualSpacing/>
        <w:rPr>
          <w:b/>
          <w:i/>
          <w:color w:val="000000"/>
          <w:spacing w:val="-7"/>
          <w:sz w:val="26"/>
          <w:szCs w:val="26"/>
        </w:rPr>
      </w:pPr>
      <w:r w:rsidRPr="00DB32F3">
        <w:rPr>
          <w:b/>
          <w:i/>
          <w:color w:val="000000"/>
          <w:spacing w:val="-7"/>
          <w:sz w:val="26"/>
          <w:szCs w:val="26"/>
        </w:rPr>
        <w:t xml:space="preserve">Эльмурзаева </w:t>
      </w:r>
      <w:proofErr w:type="spellStart"/>
      <w:r w:rsidR="00E7013F">
        <w:rPr>
          <w:b/>
          <w:i/>
          <w:color w:val="000000"/>
          <w:spacing w:val="-7"/>
          <w:sz w:val="26"/>
          <w:szCs w:val="26"/>
        </w:rPr>
        <w:t>Ха</w:t>
      </w:r>
      <w:r>
        <w:rPr>
          <w:b/>
          <w:i/>
          <w:color w:val="000000"/>
          <w:spacing w:val="-7"/>
          <w:sz w:val="26"/>
          <w:szCs w:val="26"/>
        </w:rPr>
        <w:t>важа</w:t>
      </w:r>
      <w:proofErr w:type="spellEnd"/>
      <w:r>
        <w:rPr>
          <w:b/>
          <w:i/>
          <w:color w:val="000000"/>
          <w:spacing w:val="-7"/>
          <w:sz w:val="26"/>
          <w:szCs w:val="26"/>
        </w:rPr>
        <w:t xml:space="preserve"> К</w:t>
      </w:r>
      <w:r w:rsidRPr="00DB32F3">
        <w:rPr>
          <w:b/>
          <w:i/>
          <w:color w:val="000000"/>
          <w:spacing w:val="-7"/>
          <w:sz w:val="26"/>
          <w:szCs w:val="26"/>
        </w:rPr>
        <w:t>итиковича:</w:t>
      </w:r>
    </w:p>
    <w:p w:rsidR="002A7FFD" w:rsidRPr="005445CB" w:rsidRDefault="005A2917" w:rsidP="002A7FFD">
      <w:pPr>
        <w:ind w:firstLine="567"/>
        <w:jc w:val="right"/>
        <w:rPr>
          <w:sz w:val="26"/>
          <w:szCs w:val="26"/>
        </w:rPr>
      </w:pPr>
      <w:r>
        <w:rPr>
          <w:sz w:val="26"/>
          <w:szCs w:val="26"/>
        </w:rPr>
        <w:t>Таблица 11</w:t>
      </w:r>
    </w:p>
    <w:p w:rsidR="005445CB" w:rsidRPr="005445CB" w:rsidRDefault="005445CB" w:rsidP="005445CB">
      <w:pPr>
        <w:pStyle w:val="HTML"/>
        <w:ind w:firstLine="567"/>
        <w:jc w:val="both"/>
        <w:rPr>
          <w:rFonts w:ascii="Times New Roman" w:hAnsi="Times New Roman" w:cs="Times New Roman"/>
          <w:sz w:val="26"/>
          <w:szCs w:val="26"/>
        </w:rPr>
      </w:pPr>
      <w:r w:rsidRPr="005445CB">
        <w:rPr>
          <w:rFonts w:ascii="Times New Roman" w:hAnsi="Times New Roman" w:cs="Times New Roman"/>
          <w:sz w:val="26"/>
          <w:szCs w:val="26"/>
        </w:rPr>
        <w:t xml:space="preserve">Антирабическая </w:t>
      </w:r>
      <w:proofErr w:type="gramStart"/>
      <w:r w:rsidRPr="005445CB">
        <w:rPr>
          <w:rFonts w:ascii="Times New Roman" w:hAnsi="Times New Roman" w:cs="Times New Roman"/>
          <w:sz w:val="26"/>
          <w:szCs w:val="26"/>
        </w:rPr>
        <w:t>помощь</w:t>
      </w:r>
      <w:proofErr w:type="gramEnd"/>
      <w:r w:rsidRPr="005445CB">
        <w:rPr>
          <w:rFonts w:ascii="Times New Roman" w:hAnsi="Times New Roman" w:cs="Times New Roman"/>
          <w:sz w:val="26"/>
          <w:szCs w:val="26"/>
        </w:rPr>
        <w:t xml:space="preserve"> оказанная </w:t>
      </w:r>
      <w:r>
        <w:rPr>
          <w:rFonts w:ascii="Times New Roman" w:hAnsi="Times New Roman" w:cs="Times New Roman"/>
          <w:sz w:val="26"/>
          <w:szCs w:val="26"/>
        </w:rPr>
        <w:t>БУ ХМАО - Югры</w:t>
      </w:r>
      <w:r w:rsidRPr="005445CB">
        <w:rPr>
          <w:rFonts w:ascii="Times New Roman" w:hAnsi="Times New Roman" w:cs="Times New Roman"/>
          <w:sz w:val="26"/>
          <w:szCs w:val="26"/>
        </w:rPr>
        <w:t xml:space="preserve"> «Нефтеюганская районная больница» </w:t>
      </w:r>
      <w:r w:rsidRPr="005445CB">
        <w:rPr>
          <w:rFonts w:cs="Times New Roman"/>
          <w:sz w:val="26"/>
          <w:szCs w:val="26"/>
        </w:rPr>
        <w:t xml:space="preserve"> </w:t>
      </w:r>
      <w:r w:rsidRPr="005445CB">
        <w:rPr>
          <w:rFonts w:ascii="Times New Roman" w:hAnsi="Times New Roman" w:cs="Times New Roman"/>
          <w:sz w:val="26"/>
          <w:szCs w:val="26"/>
        </w:rPr>
        <w:t>гп</w:t>
      </w:r>
      <w:r>
        <w:rPr>
          <w:rFonts w:ascii="Times New Roman" w:hAnsi="Times New Roman" w:cs="Times New Roman"/>
          <w:sz w:val="26"/>
          <w:szCs w:val="26"/>
        </w:rPr>
        <w:t>.</w:t>
      </w:r>
      <w:r w:rsidRPr="005445CB">
        <w:rPr>
          <w:rFonts w:ascii="Times New Roman" w:hAnsi="Times New Roman" w:cs="Times New Roman"/>
          <w:sz w:val="26"/>
          <w:szCs w:val="26"/>
        </w:rPr>
        <w:t xml:space="preserve"> Пойковский за 2013, 2014, 2015</w:t>
      </w:r>
      <w:r>
        <w:rPr>
          <w:rFonts w:ascii="Times New Roman" w:hAnsi="Times New Roman" w:cs="Times New Roman"/>
          <w:sz w:val="26"/>
          <w:szCs w:val="26"/>
        </w:rPr>
        <w:t xml:space="preserve"> </w:t>
      </w:r>
      <w:r w:rsidRPr="005445CB">
        <w:rPr>
          <w:rFonts w:ascii="Times New Roman" w:hAnsi="Times New Roman" w:cs="Times New Roman"/>
          <w:sz w:val="26"/>
          <w:szCs w:val="26"/>
        </w:rPr>
        <w:t>годы.</w:t>
      </w:r>
    </w:p>
    <w:tbl>
      <w:tblPr>
        <w:tblStyle w:val="aa"/>
        <w:tblW w:w="0" w:type="auto"/>
        <w:tblLook w:val="04A0" w:firstRow="1" w:lastRow="0" w:firstColumn="1" w:lastColumn="0" w:noHBand="0" w:noVBand="1"/>
      </w:tblPr>
      <w:tblGrid>
        <w:gridCol w:w="5070"/>
        <w:gridCol w:w="1417"/>
        <w:gridCol w:w="1417"/>
        <w:gridCol w:w="1417"/>
      </w:tblGrid>
      <w:tr w:rsidR="005445CB" w:rsidRPr="005445CB" w:rsidTr="005445CB">
        <w:tc>
          <w:tcPr>
            <w:tcW w:w="5070" w:type="dxa"/>
            <w:tcBorders>
              <w:top w:val="single" w:sz="4" w:space="0" w:color="auto"/>
              <w:left w:val="single" w:sz="4" w:space="0" w:color="auto"/>
              <w:bottom w:val="single" w:sz="4" w:space="0" w:color="auto"/>
              <w:right w:val="single" w:sz="4" w:space="0" w:color="auto"/>
            </w:tcBorders>
          </w:tcPr>
          <w:p w:rsidR="005445CB" w:rsidRPr="005445CB" w:rsidRDefault="005445CB">
            <w:pPr>
              <w:rPr>
                <w:sz w:val="26"/>
                <w:szCs w:val="26"/>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eastAsia="en-US"/>
              </w:rPr>
            </w:pPr>
            <w:r w:rsidRPr="005445CB">
              <w:rPr>
                <w:sz w:val="26"/>
                <w:szCs w:val="26"/>
                <w:lang w:eastAsia="en-US"/>
              </w:rPr>
              <w:t>2013год</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eastAsia="en-US"/>
              </w:rPr>
            </w:pPr>
            <w:r w:rsidRPr="005445CB">
              <w:rPr>
                <w:sz w:val="26"/>
                <w:szCs w:val="26"/>
                <w:lang w:eastAsia="en-US"/>
              </w:rPr>
              <w:t>2014год</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eastAsia="en-US"/>
              </w:rPr>
            </w:pPr>
            <w:r w:rsidRPr="005445CB">
              <w:rPr>
                <w:sz w:val="26"/>
                <w:szCs w:val="26"/>
                <w:lang w:eastAsia="en-US"/>
              </w:rPr>
              <w:t>2015год</w:t>
            </w:r>
          </w:p>
        </w:tc>
      </w:tr>
      <w:tr w:rsidR="005445CB" w:rsidRPr="005445CB" w:rsidTr="005445CB">
        <w:tc>
          <w:tcPr>
            <w:tcW w:w="5070" w:type="dxa"/>
            <w:tcBorders>
              <w:top w:val="single" w:sz="4" w:space="0" w:color="auto"/>
              <w:left w:val="single" w:sz="4" w:space="0" w:color="auto"/>
              <w:bottom w:val="single" w:sz="4" w:space="0" w:color="auto"/>
              <w:right w:val="single" w:sz="4" w:space="0" w:color="auto"/>
            </w:tcBorders>
            <w:hideMark/>
          </w:tcPr>
          <w:p w:rsidR="005445CB" w:rsidRPr="005445CB" w:rsidRDefault="005445CB">
            <w:pPr>
              <w:rPr>
                <w:sz w:val="26"/>
                <w:szCs w:val="26"/>
                <w:lang w:eastAsia="en-US"/>
              </w:rPr>
            </w:pPr>
            <w:r w:rsidRPr="005445CB">
              <w:rPr>
                <w:sz w:val="26"/>
                <w:szCs w:val="26"/>
                <w:lang w:eastAsia="en-US"/>
              </w:rPr>
              <w:t>Обратилось за антирабической  помощью всего:</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eastAsia="en-US"/>
              </w:rPr>
            </w:pPr>
            <w:r w:rsidRPr="005445CB">
              <w:rPr>
                <w:sz w:val="26"/>
                <w:szCs w:val="26"/>
                <w:lang w:eastAsia="en-US"/>
              </w:rPr>
              <w:t>79</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eastAsia="en-US"/>
              </w:rPr>
            </w:pPr>
            <w:r w:rsidRPr="005445CB">
              <w:rPr>
                <w:sz w:val="26"/>
                <w:szCs w:val="26"/>
                <w:lang w:eastAsia="en-US"/>
              </w:rPr>
              <w:t xml:space="preserve">74 </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val="en-US" w:eastAsia="en-US"/>
              </w:rPr>
            </w:pPr>
            <w:r w:rsidRPr="005445CB">
              <w:rPr>
                <w:sz w:val="26"/>
                <w:szCs w:val="26"/>
                <w:lang w:val="en-US" w:eastAsia="en-US"/>
              </w:rPr>
              <w:t>87</w:t>
            </w:r>
          </w:p>
        </w:tc>
      </w:tr>
      <w:tr w:rsidR="005445CB" w:rsidRPr="005445CB" w:rsidTr="005445CB">
        <w:tc>
          <w:tcPr>
            <w:tcW w:w="5070" w:type="dxa"/>
            <w:tcBorders>
              <w:top w:val="single" w:sz="4" w:space="0" w:color="auto"/>
              <w:left w:val="single" w:sz="4" w:space="0" w:color="auto"/>
              <w:bottom w:val="single" w:sz="4" w:space="0" w:color="auto"/>
              <w:right w:val="single" w:sz="4" w:space="0" w:color="auto"/>
            </w:tcBorders>
            <w:hideMark/>
          </w:tcPr>
          <w:p w:rsidR="005445CB" w:rsidRPr="005445CB" w:rsidRDefault="005445CB">
            <w:pPr>
              <w:rPr>
                <w:sz w:val="26"/>
                <w:szCs w:val="26"/>
                <w:lang w:eastAsia="en-US"/>
              </w:rPr>
            </w:pPr>
            <w:r w:rsidRPr="005445CB">
              <w:rPr>
                <w:sz w:val="26"/>
                <w:szCs w:val="26"/>
                <w:lang w:eastAsia="en-US"/>
              </w:rPr>
              <w:t>Из них: укушенных</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eastAsia="en-US"/>
              </w:rPr>
            </w:pPr>
            <w:r w:rsidRPr="005445CB">
              <w:rPr>
                <w:sz w:val="26"/>
                <w:szCs w:val="26"/>
                <w:lang w:eastAsia="en-US"/>
              </w:rPr>
              <w:t>78</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eastAsia="en-US"/>
              </w:rPr>
            </w:pPr>
            <w:r w:rsidRPr="005445CB">
              <w:rPr>
                <w:sz w:val="26"/>
                <w:szCs w:val="26"/>
                <w:lang w:eastAsia="en-US"/>
              </w:rPr>
              <w:t xml:space="preserve">74 </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val="en-US" w:eastAsia="en-US"/>
              </w:rPr>
            </w:pPr>
            <w:r w:rsidRPr="005445CB">
              <w:rPr>
                <w:sz w:val="26"/>
                <w:szCs w:val="26"/>
                <w:lang w:val="en-US" w:eastAsia="en-US"/>
              </w:rPr>
              <w:t>82</w:t>
            </w:r>
          </w:p>
        </w:tc>
      </w:tr>
      <w:tr w:rsidR="005445CB" w:rsidRPr="005445CB" w:rsidTr="005445CB">
        <w:tc>
          <w:tcPr>
            <w:tcW w:w="5070" w:type="dxa"/>
            <w:tcBorders>
              <w:top w:val="single" w:sz="4" w:space="0" w:color="auto"/>
              <w:left w:val="single" w:sz="4" w:space="0" w:color="auto"/>
              <w:bottom w:val="single" w:sz="4" w:space="0" w:color="auto"/>
              <w:right w:val="single" w:sz="4" w:space="0" w:color="auto"/>
            </w:tcBorders>
            <w:hideMark/>
          </w:tcPr>
          <w:p w:rsidR="005445CB" w:rsidRPr="005445CB" w:rsidRDefault="005445CB">
            <w:pPr>
              <w:rPr>
                <w:sz w:val="26"/>
                <w:szCs w:val="26"/>
                <w:lang w:eastAsia="en-US"/>
              </w:rPr>
            </w:pPr>
            <w:r w:rsidRPr="005445CB">
              <w:rPr>
                <w:sz w:val="26"/>
                <w:szCs w:val="26"/>
                <w:lang w:eastAsia="en-US"/>
              </w:rPr>
              <w:t>оцарапанных</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eastAsia="en-US"/>
              </w:rPr>
            </w:pPr>
            <w:r w:rsidRPr="005445CB">
              <w:rPr>
                <w:sz w:val="26"/>
                <w:szCs w:val="26"/>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eastAsia="en-US"/>
              </w:rPr>
            </w:pPr>
            <w:r w:rsidRPr="005445CB">
              <w:rPr>
                <w:sz w:val="26"/>
                <w:szCs w:val="26"/>
                <w:lang w:eastAsia="en-US"/>
              </w:rPr>
              <w:t xml:space="preserve">     0</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val="en-US" w:eastAsia="en-US"/>
              </w:rPr>
            </w:pPr>
            <w:r w:rsidRPr="005445CB">
              <w:rPr>
                <w:sz w:val="26"/>
                <w:szCs w:val="26"/>
                <w:lang w:val="en-US" w:eastAsia="en-US"/>
              </w:rPr>
              <w:t>5</w:t>
            </w:r>
          </w:p>
        </w:tc>
      </w:tr>
      <w:tr w:rsidR="005445CB" w:rsidRPr="005445CB" w:rsidTr="005445CB">
        <w:tc>
          <w:tcPr>
            <w:tcW w:w="5070" w:type="dxa"/>
            <w:tcBorders>
              <w:top w:val="single" w:sz="4" w:space="0" w:color="auto"/>
              <w:left w:val="single" w:sz="4" w:space="0" w:color="auto"/>
              <w:bottom w:val="single" w:sz="4" w:space="0" w:color="auto"/>
              <w:right w:val="single" w:sz="4" w:space="0" w:color="auto"/>
            </w:tcBorders>
            <w:hideMark/>
          </w:tcPr>
          <w:p w:rsidR="005445CB" w:rsidRPr="005445CB" w:rsidRDefault="005445CB">
            <w:pPr>
              <w:rPr>
                <w:sz w:val="26"/>
                <w:szCs w:val="26"/>
                <w:lang w:eastAsia="en-US"/>
              </w:rPr>
            </w:pPr>
            <w:proofErr w:type="spellStart"/>
            <w:r w:rsidRPr="005445CB">
              <w:rPr>
                <w:sz w:val="26"/>
                <w:szCs w:val="26"/>
                <w:lang w:eastAsia="en-US"/>
              </w:rPr>
              <w:t>ослюнение</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eastAsia="en-US"/>
              </w:rPr>
            </w:pPr>
            <w:r w:rsidRPr="005445CB">
              <w:rPr>
                <w:sz w:val="26"/>
                <w:szCs w:val="26"/>
                <w:lang w:eastAsia="en-US"/>
              </w:rPr>
              <w:t>0</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eastAsia="en-US"/>
              </w:rPr>
            </w:pPr>
            <w:r w:rsidRPr="005445CB">
              <w:rPr>
                <w:sz w:val="26"/>
                <w:szCs w:val="26"/>
                <w:lang w:eastAsia="en-US"/>
              </w:rPr>
              <w:t xml:space="preserve">     0</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val="en-US" w:eastAsia="en-US"/>
              </w:rPr>
            </w:pPr>
            <w:r w:rsidRPr="005445CB">
              <w:rPr>
                <w:sz w:val="26"/>
                <w:szCs w:val="26"/>
                <w:lang w:val="en-US" w:eastAsia="en-US"/>
              </w:rPr>
              <w:t>0</w:t>
            </w:r>
          </w:p>
        </w:tc>
      </w:tr>
      <w:tr w:rsidR="005445CB" w:rsidRPr="005445CB" w:rsidTr="005445CB">
        <w:tc>
          <w:tcPr>
            <w:tcW w:w="5070" w:type="dxa"/>
            <w:tcBorders>
              <w:top w:val="single" w:sz="4" w:space="0" w:color="auto"/>
              <w:left w:val="single" w:sz="4" w:space="0" w:color="auto"/>
              <w:bottom w:val="single" w:sz="4" w:space="0" w:color="auto"/>
              <w:right w:val="single" w:sz="4" w:space="0" w:color="auto"/>
            </w:tcBorders>
            <w:hideMark/>
          </w:tcPr>
          <w:p w:rsidR="005445CB" w:rsidRPr="005445CB" w:rsidRDefault="005445CB">
            <w:pPr>
              <w:rPr>
                <w:sz w:val="26"/>
                <w:szCs w:val="26"/>
                <w:lang w:eastAsia="en-US"/>
              </w:rPr>
            </w:pPr>
            <w:r w:rsidRPr="005445CB">
              <w:rPr>
                <w:sz w:val="26"/>
                <w:szCs w:val="26"/>
                <w:lang w:eastAsia="en-US"/>
              </w:rPr>
              <w:t xml:space="preserve">Обратилось за антирабической  помощью </w:t>
            </w:r>
          </w:p>
          <w:p w:rsidR="005445CB" w:rsidRPr="005445CB" w:rsidRDefault="005445CB">
            <w:pPr>
              <w:rPr>
                <w:sz w:val="26"/>
                <w:szCs w:val="26"/>
                <w:lang w:eastAsia="en-US"/>
              </w:rPr>
            </w:pPr>
            <w:r w:rsidRPr="005445CB">
              <w:rPr>
                <w:sz w:val="26"/>
                <w:szCs w:val="26"/>
                <w:lang w:eastAsia="en-US"/>
              </w:rPr>
              <w:t>взрослых    всего</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eastAsia="en-US"/>
              </w:rPr>
            </w:pPr>
            <w:r w:rsidRPr="005445CB">
              <w:rPr>
                <w:sz w:val="26"/>
                <w:szCs w:val="26"/>
                <w:lang w:eastAsia="en-US"/>
              </w:rPr>
              <w:t>35</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eastAsia="en-US"/>
              </w:rPr>
            </w:pPr>
            <w:r w:rsidRPr="005445CB">
              <w:rPr>
                <w:sz w:val="26"/>
                <w:szCs w:val="26"/>
                <w:lang w:eastAsia="en-US"/>
              </w:rPr>
              <w:t xml:space="preserve">37 </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val="en-US" w:eastAsia="en-US"/>
              </w:rPr>
            </w:pPr>
            <w:r w:rsidRPr="005445CB">
              <w:rPr>
                <w:sz w:val="26"/>
                <w:szCs w:val="26"/>
                <w:lang w:val="en-US" w:eastAsia="en-US"/>
              </w:rPr>
              <w:t>56</w:t>
            </w:r>
          </w:p>
        </w:tc>
      </w:tr>
      <w:tr w:rsidR="005445CB" w:rsidRPr="005445CB" w:rsidTr="005445CB">
        <w:tc>
          <w:tcPr>
            <w:tcW w:w="5070" w:type="dxa"/>
            <w:tcBorders>
              <w:top w:val="single" w:sz="4" w:space="0" w:color="auto"/>
              <w:left w:val="single" w:sz="4" w:space="0" w:color="auto"/>
              <w:bottom w:val="single" w:sz="4" w:space="0" w:color="auto"/>
              <w:right w:val="single" w:sz="4" w:space="0" w:color="auto"/>
            </w:tcBorders>
            <w:hideMark/>
          </w:tcPr>
          <w:p w:rsidR="005445CB" w:rsidRPr="005445CB" w:rsidRDefault="005445CB">
            <w:pPr>
              <w:rPr>
                <w:sz w:val="26"/>
                <w:szCs w:val="26"/>
                <w:lang w:eastAsia="en-US"/>
              </w:rPr>
            </w:pPr>
            <w:r w:rsidRPr="005445CB">
              <w:rPr>
                <w:sz w:val="26"/>
                <w:szCs w:val="26"/>
                <w:lang w:eastAsia="en-US"/>
              </w:rPr>
              <w:t>Обратилось за антирабической  помощью</w:t>
            </w:r>
          </w:p>
          <w:p w:rsidR="005445CB" w:rsidRPr="005445CB" w:rsidRDefault="005445CB">
            <w:pPr>
              <w:rPr>
                <w:sz w:val="26"/>
                <w:szCs w:val="26"/>
                <w:lang w:eastAsia="en-US"/>
              </w:rPr>
            </w:pPr>
            <w:r w:rsidRPr="005445CB">
              <w:rPr>
                <w:sz w:val="26"/>
                <w:szCs w:val="26"/>
                <w:lang w:eastAsia="en-US"/>
              </w:rPr>
              <w:t xml:space="preserve"> детей до 14лет   всего</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eastAsia="en-US"/>
              </w:rPr>
            </w:pPr>
            <w:r w:rsidRPr="005445CB">
              <w:rPr>
                <w:sz w:val="26"/>
                <w:szCs w:val="26"/>
                <w:lang w:eastAsia="en-US"/>
              </w:rPr>
              <w:t>40</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eastAsia="en-US"/>
              </w:rPr>
            </w:pPr>
            <w:r w:rsidRPr="005445CB">
              <w:rPr>
                <w:sz w:val="26"/>
                <w:szCs w:val="26"/>
                <w:lang w:eastAsia="en-US"/>
              </w:rPr>
              <w:t xml:space="preserve">36 </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val="en-US" w:eastAsia="en-US"/>
              </w:rPr>
            </w:pPr>
            <w:r w:rsidRPr="005445CB">
              <w:rPr>
                <w:sz w:val="26"/>
                <w:szCs w:val="26"/>
                <w:lang w:val="en-US" w:eastAsia="en-US"/>
              </w:rPr>
              <w:t>28</w:t>
            </w:r>
          </w:p>
        </w:tc>
      </w:tr>
      <w:tr w:rsidR="005445CB" w:rsidRPr="005445CB" w:rsidTr="005445CB">
        <w:tc>
          <w:tcPr>
            <w:tcW w:w="5070" w:type="dxa"/>
            <w:tcBorders>
              <w:top w:val="single" w:sz="4" w:space="0" w:color="auto"/>
              <w:left w:val="single" w:sz="4" w:space="0" w:color="auto"/>
              <w:bottom w:val="single" w:sz="4" w:space="0" w:color="auto"/>
              <w:right w:val="single" w:sz="4" w:space="0" w:color="auto"/>
            </w:tcBorders>
            <w:hideMark/>
          </w:tcPr>
          <w:p w:rsidR="005445CB" w:rsidRPr="005445CB" w:rsidRDefault="005445CB">
            <w:pPr>
              <w:rPr>
                <w:sz w:val="26"/>
                <w:szCs w:val="26"/>
                <w:lang w:eastAsia="en-US"/>
              </w:rPr>
            </w:pPr>
            <w:r w:rsidRPr="005445CB">
              <w:rPr>
                <w:sz w:val="26"/>
                <w:szCs w:val="26"/>
                <w:lang w:eastAsia="en-US"/>
              </w:rPr>
              <w:t xml:space="preserve">Обратилось за антирабической  помощью </w:t>
            </w:r>
          </w:p>
          <w:p w:rsidR="005445CB" w:rsidRPr="005445CB" w:rsidRDefault="005445CB">
            <w:pPr>
              <w:rPr>
                <w:sz w:val="26"/>
                <w:szCs w:val="26"/>
                <w:lang w:eastAsia="en-US"/>
              </w:rPr>
            </w:pPr>
            <w:r w:rsidRPr="005445CB">
              <w:rPr>
                <w:sz w:val="26"/>
                <w:szCs w:val="26"/>
                <w:lang w:eastAsia="en-US"/>
              </w:rPr>
              <w:t>подростков   всего</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eastAsia="en-US"/>
              </w:rPr>
            </w:pPr>
            <w:r w:rsidRPr="005445CB">
              <w:rPr>
                <w:sz w:val="26"/>
                <w:szCs w:val="26"/>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eastAsia="en-US"/>
              </w:rPr>
            </w:pPr>
            <w:r w:rsidRPr="005445CB">
              <w:rPr>
                <w:sz w:val="26"/>
                <w:szCs w:val="26"/>
                <w:lang w:eastAsia="en-US"/>
              </w:rPr>
              <w:t xml:space="preserve">1    </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val="en-US" w:eastAsia="en-US"/>
              </w:rPr>
            </w:pPr>
            <w:r w:rsidRPr="005445CB">
              <w:rPr>
                <w:sz w:val="26"/>
                <w:szCs w:val="26"/>
                <w:lang w:val="en-US" w:eastAsia="en-US"/>
              </w:rPr>
              <w:t>3</w:t>
            </w:r>
          </w:p>
        </w:tc>
      </w:tr>
      <w:tr w:rsidR="005445CB" w:rsidRPr="005445CB" w:rsidTr="005445CB">
        <w:tc>
          <w:tcPr>
            <w:tcW w:w="5070" w:type="dxa"/>
            <w:tcBorders>
              <w:top w:val="single" w:sz="4" w:space="0" w:color="auto"/>
              <w:left w:val="single" w:sz="4" w:space="0" w:color="auto"/>
              <w:bottom w:val="single" w:sz="4" w:space="0" w:color="auto"/>
              <w:right w:val="single" w:sz="4" w:space="0" w:color="auto"/>
            </w:tcBorders>
            <w:hideMark/>
          </w:tcPr>
          <w:p w:rsidR="005445CB" w:rsidRPr="005445CB" w:rsidRDefault="005445CB">
            <w:pPr>
              <w:rPr>
                <w:sz w:val="26"/>
                <w:szCs w:val="26"/>
                <w:lang w:eastAsia="en-US"/>
              </w:rPr>
            </w:pPr>
            <w:r w:rsidRPr="005445CB">
              <w:rPr>
                <w:sz w:val="26"/>
                <w:szCs w:val="26"/>
                <w:lang w:eastAsia="en-US"/>
              </w:rPr>
              <w:t xml:space="preserve">Назначено </w:t>
            </w:r>
            <w:proofErr w:type="gramStart"/>
            <w:r w:rsidRPr="005445CB">
              <w:rPr>
                <w:sz w:val="26"/>
                <w:szCs w:val="26"/>
                <w:lang w:eastAsia="en-US"/>
              </w:rPr>
              <w:t>КОКАВ</w:t>
            </w:r>
            <w:proofErr w:type="gramEnd"/>
            <w:r w:rsidRPr="005445CB">
              <w:rPr>
                <w:sz w:val="26"/>
                <w:szCs w:val="26"/>
                <w:lang w:eastAsia="en-US"/>
              </w:rPr>
              <w:t xml:space="preserve"> всего</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eastAsia="en-US"/>
              </w:rPr>
            </w:pPr>
            <w:r w:rsidRPr="005445CB">
              <w:rPr>
                <w:sz w:val="26"/>
                <w:szCs w:val="26"/>
                <w:lang w:eastAsia="en-US"/>
              </w:rPr>
              <w:t>78</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eastAsia="en-US"/>
              </w:rPr>
            </w:pPr>
            <w:r w:rsidRPr="005445CB">
              <w:rPr>
                <w:sz w:val="26"/>
                <w:szCs w:val="26"/>
                <w:lang w:eastAsia="en-US"/>
              </w:rPr>
              <w:t xml:space="preserve">74 </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val="en-US" w:eastAsia="en-US"/>
              </w:rPr>
            </w:pPr>
            <w:r w:rsidRPr="005445CB">
              <w:rPr>
                <w:sz w:val="26"/>
                <w:szCs w:val="26"/>
                <w:lang w:val="en-US" w:eastAsia="en-US"/>
              </w:rPr>
              <w:t>87</w:t>
            </w:r>
          </w:p>
        </w:tc>
      </w:tr>
      <w:tr w:rsidR="005445CB" w:rsidRPr="005445CB" w:rsidTr="005445CB">
        <w:tc>
          <w:tcPr>
            <w:tcW w:w="5070" w:type="dxa"/>
            <w:tcBorders>
              <w:top w:val="single" w:sz="4" w:space="0" w:color="auto"/>
              <w:left w:val="single" w:sz="4" w:space="0" w:color="auto"/>
              <w:bottom w:val="single" w:sz="4" w:space="0" w:color="auto"/>
              <w:right w:val="single" w:sz="4" w:space="0" w:color="auto"/>
            </w:tcBorders>
            <w:hideMark/>
          </w:tcPr>
          <w:p w:rsidR="005445CB" w:rsidRPr="005445CB" w:rsidRDefault="005445CB">
            <w:pPr>
              <w:rPr>
                <w:sz w:val="26"/>
                <w:szCs w:val="26"/>
                <w:lang w:eastAsia="en-US"/>
              </w:rPr>
            </w:pPr>
            <w:r w:rsidRPr="005445CB">
              <w:rPr>
                <w:sz w:val="26"/>
                <w:szCs w:val="26"/>
                <w:lang w:eastAsia="en-US"/>
              </w:rPr>
              <w:t>В том числе:  условный курс</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eastAsia="en-US"/>
              </w:rPr>
            </w:pPr>
            <w:r w:rsidRPr="005445CB">
              <w:rPr>
                <w:sz w:val="26"/>
                <w:szCs w:val="26"/>
                <w:lang w:eastAsia="en-US"/>
              </w:rPr>
              <w:t>49</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eastAsia="en-US"/>
              </w:rPr>
            </w:pPr>
            <w:r w:rsidRPr="005445CB">
              <w:rPr>
                <w:sz w:val="26"/>
                <w:szCs w:val="26"/>
                <w:lang w:eastAsia="en-US"/>
              </w:rPr>
              <w:t xml:space="preserve">43  </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val="en-US" w:eastAsia="en-US"/>
              </w:rPr>
            </w:pPr>
            <w:r w:rsidRPr="005445CB">
              <w:rPr>
                <w:sz w:val="26"/>
                <w:szCs w:val="26"/>
                <w:lang w:val="en-US" w:eastAsia="en-US"/>
              </w:rPr>
              <w:t>51</w:t>
            </w:r>
          </w:p>
        </w:tc>
      </w:tr>
      <w:tr w:rsidR="005445CB" w:rsidRPr="005445CB" w:rsidTr="005445CB">
        <w:tc>
          <w:tcPr>
            <w:tcW w:w="5070" w:type="dxa"/>
            <w:tcBorders>
              <w:top w:val="single" w:sz="4" w:space="0" w:color="auto"/>
              <w:left w:val="single" w:sz="4" w:space="0" w:color="auto"/>
              <w:bottom w:val="single" w:sz="4" w:space="0" w:color="auto"/>
              <w:right w:val="single" w:sz="4" w:space="0" w:color="auto"/>
            </w:tcBorders>
            <w:hideMark/>
          </w:tcPr>
          <w:p w:rsidR="005445CB" w:rsidRPr="005445CB" w:rsidRDefault="005445CB">
            <w:pPr>
              <w:rPr>
                <w:sz w:val="26"/>
                <w:szCs w:val="26"/>
                <w:lang w:eastAsia="en-US"/>
              </w:rPr>
            </w:pPr>
            <w:r w:rsidRPr="005445CB">
              <w:rPr>
                <w:sz w:val="26"/>
                <w:szCs w:val="26"/>
                <w:lang w:eastAsia="en-US"/>
              </w:rPr>
              <w:t xml:space="preserve">                        безусловный курс</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eastAsia="en-US"/>
              </w:rPr>
            </w:pPr>
            <w:r w:rsidRPr="005445CB">
              <w:rPr>
                <w:sz w:val="26"/>
                <w:szCs w:val="26"/>
                <w:lang w:eastAsia="en-US"/>
              </w:rPr>
              <w:t>29</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eastAsia="en-US"/>
              </w:rPr>
            </w:pPr>
            <w:r w:rsidRPr="005445CB">
              <w:rPr>
                <w:sz w:val="26"/>
                <w:szCs w:val="26"/>
                <w:lang w:eastAsia="en-US"/>
              </w:rPr>
              <w:t xml:space="preserve">31  </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val="en-US" w:eastAsia="en-US"/>
              </w:rPr>
            </w:pPr>
            <w:r w:rsidRPr="005445CB">
              <w:rPr>
                <w:sz w:val="26"/>
                <w:szCs w:val="26"/>
                <w:lang w:val="en-US" w:eastAsia="en-US"/>
              </w:rPr>
              <w:t>36</w:t>
            </w:r>
          </w:p>
        </w:tc>
      </w:tr>
      <w:tr w:rsidR="005445CB" w:rsidRPr="005445CB" w:rsidTr="005445CB">
        <w:tc>
          <w:tcPr>
            <w:tcW w:w="5070" w:type="dxa"/>
            <w:tcBorders>
              <w:top w:val="single" w:sz="4" w:space="0" w:color="auto"/>
              <w:left w:val="single" w:sz="4" w:space="0" w:color="auto"/>
              <w:bottom w:val="single" w:sz="4" w:space="0" w:color="auto"/>
              <w:right w:val="single" w:sz="4" w:space="0" w:color="auto"/>
            </w:tcBorders>
            <w:hideMark/>
          </w:tcPr>
          <w:p w:rsidR="005445CB" w:rsidRPr="005445CB" w:rsidRDefault="005445CB">
            <w:pPr>
              <w:rPr>
                <w:sz w:val="26"/>
                <w:szCs w:val="26"/>
                <w:lang w:eastAsia="en-US"/>
              </w:rPr>
            </w:pPr>
            <w:proofErr w:type="gramStart"/>
            <w:r w:rsidRPr="005445CB">
              <w:rPr>
                <w:sz w:val="26"/>
                <w:szCs w:val="26"/>
                <w:lang w:eastAsia="en-US"/>
              </w:rPr>
              <w:t>Укушенные</w:t>
            </w:r>
            <w:proofErr w:type="gramEnd"/>
            <w:r w:rsidRPr="005445CB">
              <w:rPr>
                <w:sz w:val="26"/>
                <w:szCs w:val="26"/>
                <w:lang w:eastAsia="en-US"/>
              </w:rPr>
              <w:t xml:space="preserve"> собаками хозяйскими</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eastAsia="en-US"/>
              </w:rPr>
            </w:pPr>
            <w:r w:rsidRPr="005445CB">
              <w:rPr>
                <w:sz w:val="26"/>
                <w:szCs w:val="26"/>
                <w:lang w:eastAsia="en-US"/>
              </w:rPr>
              <w:t>29</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eastAsia="en-US"/>
              </w:rPr>
            </w:pPr>
            <w:r w:rsidRPr="005445CB">
              <w:rPr>
                <w:sz w:val="26"/>
                <w:szCs w:val="26"/>
                <w:lang w:eastAsia="en-US"/>
              </w:rPr>
              <w:t xml:space="preserve">33  </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val="en-US" w:eastAsia="en-US"/>
              </w:rPr>
            </w:pPr>
            <w:r w:rsidRPr="005445CB">
              <w:rPr>
                <w:sz w:val="26"/>
                <w:szCs w:val="26"/>
                <w:lang w:val="en-US" w:eastAsia="en-US"/>
              </w:rPr>
              <w:t>26</w:t>
            </w:r>
          </w:p>
        </w:tc>
      </w:tr>
      <w:tr w:rsidR="005445CB" w:rsidRPr="005445CB" w:rsidTr="005445CB">
        <w:tc>
          <w:tcPr>
            <w:tcW w:w="5070" w:type="dxa"/>
            <w:tcBorders>
              <w:top w:val="single" w:sz="4" w:space="0" w:color="auto"/>
              <w:left w:val="single" w:sz="4" w:space="0" w:color="auto"/>
              <w:bottom w:val="single" w:sz="4" w:space="0" w:color="auto"/>
              <w:right w:val="single" w:sz="4" w:space="0" w:color="auto"/>
            </w:tcBorders>
            <w:hideMark/>
          </w:tcPr>
          <w:p w:rsidR="005445CB" w:rsidRPr="005445CB" w:rsidRDefault="005445CB">
            <w:pPr>
              <w:rPr>
                <w:sz w:val="26"/>
                <w:szCs w:val="26"/>
                <w:lang w:eastAsia="en-US"/>
              </w:rPr>
            </w:pPr>
            <w:proofErr w:type="gramStart"/>
            <w:r w:rsidRPr="005445CB">
              <w:rPr>
                <w:sz w:val="26"/>
                <w:szCs w:val="26"/>
                <w:lang w:eastAsia="en-US"/>
              </w:rPr>
              <w:lastRenderedPageBreak/>
              <w:t>Укушенные</w:t>
            </w:r>
            <w:proofErr w:type="gramEnd"/>
            <w:r w:rsidRPr="005445CB">
              <w:rPr>
                <w:sz w:val="26"/>
                <w:szCs w:val="26"/>
                <w:lang w:eastAsia="en-US"/>
              </w:rPr>
              <w:t xml:space="preserve"> собаками бесхозными</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eastAsia="en-US"/>
              </w:rPr>
            </w:pPr>
            <w:r w:rsidRPr="005445CB">
              <w:rPr>
                <w:sz w:val="26"/>
                <w:szCs w:val="26"/>
                <w:lang w:eastAsia="en-US"/>
              </w:rPr>
              <w:t>23</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eastAsia="en-US"/>
              </w:rPr>
            </w:pPr>
            <w:r w:rsidRPr="005445CB">
              <w:rPr>
                <w:sz w:val="26"/>
                <w:szCs w:val="26"/>
                <w:lang w:eastAsia="en-US"/>
              </w:rPr>
              <w:t xml:space="preserve">24  </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val="en-US" w:eastAsia="en-US"/>
              </w:rPr>
            </w:pPr>
            <w:r w:rsidRPr="005445CB">
              <w:rPr>
                <w:sz w:val="26"/>
                <w:szCs w:val="26"/>
                <w:lang w:val="en-US" w:eastAsia="en-US"/>
              </w:rPr>
              <w:t>29</w:t>
            </w:r>
          </w:p>
        </w:tc>
      </w:tr>
      <w:tr w:rsidR="005445CB" w:rsidRPr="005445CB" w:rsidTr="005445CB">
        <w:tc>
          <w:tcPr>
            <w:tcW w:w="5070" w:type="dxa"/>
            <w:tcBorders>
              <w:top w:val="single" w:sz="4" w:space="0" w:color="auto"/>
              <w:left w:val="single" w:sz="4" w:space="0" w:color="auto"/>
              <w:bottom w:val="single" w:sz="4" w:space="0" w:color="auto"/>
              <w:right w:val="single" w:sz="4" w:space="0" w:color="auto"/>
            </w:tcBorders>
            <w:hideMark/>
          </w:tcPr>
          <w:p w:rsidR="005445CB" w:rsidRPr="005445CB" w:rsidRDefault="005445CB">
            <w:pPr>
              <w:rPr>
                <w:sz w:val="26"/>
                <w:szCs w:val="26"/>
                <w:lang w:eastAsia="en-US"/>
              </w:rPr>
            </w:pPr>
            <w:proofErr w:type="gramStart"/>
            <w:r w:rsidRPr="005445CB">
              <w:rPr>
                <w:sz w:val="26"/>
                <w:szCs w:val="26"/>
                <w:lang w:eastAsia="en-US"/>
              </w:rPr>
              <w:t>Укушенные</w:t>
            </w:r>
            <w:proofErr w:type="gramEnd"/>
            <w:r w:rsidRPr="005445CB">
              <w:rPr>
                <w:sz w:val="26"/>
                <w:szCs w:val="26"/>
                <w:lang w:eastAsia="en-US"/>
              </w:rPr>
              <w:t xml:space="preserve"> кошками хозяйскими</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eastAsia="en-US"/>
              </w:rPr>
            </w:pPr>
            <w:r w:rsidRPr="005445CB">
              <w:rPr>
                <w:sz w:val="26"/>
                <w:szCs w:val="26"/>
                <w:lang w:eastAsia="en-US"/>
              </w:rPr>
              <w:t>17</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eastAsia="en-US"/>
              </w:rPr>
            </w:pPr>
            <w:r w:rsidRPr="005445CB">
              <w:rPr>
                <w:sz w:val="26"/>
                <w:szCs w:val="26"/>
                <w:lang w:eastAsia="en-US"/>
              </w:rPr>
              <w:t xml:space="preserve">10  </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val="en-US" w:eastAsia="en-US"/>
              </w:rPr>
            </w:pPr>
            <w:r w:rsidRPr="005445CB">
              <w:rPr>
                <w:sz w:val="26"/>
                <w:szCs w:val="26"/>
                <w:lang w:val="en-US" w:eastAsia="en-US"/>
              </w:rPr>
              <w:t>25</w:t>
            </w:r>
          </w:p>
        </w:tc>
      </w:tr>
      <w:tr w:rsidR="005445CB" w:rsidRPr="005445CB" w:rsidTr="005445CB">
        <w:tc>
          <w:tcPr>
            <w:tcW w:w="5070" w:type="dxa"/>
            <w:tcBorders>
              <w:top w:val="single" w:sz="4" w:space="0" w:color="auto"/>
              <w:left w:val="single" w:sz="4" w:space="0" w:color="auto"/>
              <w:bottom w:val="single" w:sz="4" w:space="0" w:color="auto"/>
              <w:right w:val="single" w:sz="4" w:space="0" w:color="auto"/>
            </w:tcBorders>
            <w:hideMark/>
          </w:tcPr>
          <w:p w:rsidR="005445CB" w:rsidRPr="005445CB" w:rsidRDefault="005445CB">
            <w:pPr>
              <w:rPr>
                <w:sz w:val="26"/>
                <w:szCs w:val="26"/>
                <w:lang w:eastAsia="en-US"/>
              </w:rPr>
            </w:pPr>
            <w:proofErr w:type="gramStart"/>
            <w:r w:rsidRPr="005445CB">
              <w:rPr>
                <w:sz w:val="26"/>
                <w:szCs w:val="26"/>
                <w:lang w:eastAsia="en-US"/>
              </w:rPr>
              <w:t>Укушенные</w:t>
            </w:r>
            <w:proofErr w:type="gramEnd"/>
            <w:r w:rsidRPr="005445CB">
              <w:rPr>
                <w:sz w:val="26"/>
                <w:szCs w:val="26"/>
                <w:lang w:eastAsia="en-US"/>
              </w:rPr>
              <w:t xml:space="preserve"> кошками бесхозными</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eastAsia="en-US"/>
              </w:rPr>
            </w:pPr>
            <w:r w:rsidRPr="005445CB">
              <w:rPr>
                <w:sz w:val="26"/>
                <w:szCs w:val="26"/>
                <w:lang w:eastAsia="en-US"/>
              </w:rPr>
              <w:t>5</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eastAsia="en-US"/>
              </w:rPr>
            </w:pPr>
            <w:r w:rsidRPr="005445CB">
              <w:rPr>
                <w:sz w:val="26"/>
                <w:szCs w:val="26"/>
                <w:lang w:eastAsia="en-US"/>
              </w:rPr>
              <w:t xml:space="preserve">6    </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val="en-US" w:eastAsia="en-US"/>
              </w:rPr>
            </w:pPr>
            <w:r w:rsidRPr="005445CB">
              <w:rPr>
                <w:sz w:val="26"/>
                <w:szCs w:val="26"/>
                <w:lang w:val="en-US" w:eastAsia="en-US"/>
              </w:rPr>
              <w:t>4</w:t>
            </w:r>
          </w:p>
        </w:tc>
      </w:tr>
      <w:tr w:rsidR="005445CB" w:rsidRPr="005445CB" w:rsidTr="005445CB">
        <w:tc>
          <w:tcPr>
            <w:tcW w:w="5070" w:type="dxa"/>
            <w:tcBorders>
              <w:top w:val="single" w:sz="4" w:space="0" w:color="auto"/>
              <w:left w:val="single" w:sz="4" w:space="0" w:color="auto"/>
              <w:bottom w:val="single" w:sz="4" w:space="0" w:color="auto"/>
              <w:right w:val="single" w:sz="4" w:space="0" w:color="auto"/>
            </w:tcBorders>
            <w:hideMark/>
          </w:tcPr>
          <w:p w:rsidR="005445CB" w:rsidRPr="005445CB" w:rsidRDefault="005445CB">
            <w:pPr>
              <w:rPr>
                <w:sz w:val="26"/>
                <w:szCs w:val="26"/>
                <w:lang w:eastAsia="en-US"/>
              </w:rPr>
            </w:pPr>
            <w:proofErr w:type="gramStart"/>
            <w:r w:rsidRPr="005445CB">
              <w:rPr>
                <w:sz w:val="26"/>
                <w:szCs w:val="26"/>
                <w:lang w:eastAsia="en-US"/>
              </w:rPr>
              <w:t>Укушенный</w:t>
            </w:r>
            <w:proofErr w:type="gramEnd"/>
            <w:r w:rsidRPr="005445CB">
              <w:rPr>
                <w:sz w:val="26"/>
                <w:szCs w:val="26"/>
                <w:lang w:eastAsia="en-US"/>
              </w:rPr>
              <w:t xml:space="preserve"> грызунами и проч.</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eastAsia="en-US"/>
              </w:rPr>
            </w:pPr>
            <w:r w:rsidRPr="005445CB">
              <w:rPr>
                <w:sz w:val="26"/>
                <w:szCs w:val="26"/>
                <w:lang w:eastAsia="en-US"/>
              </w:rPr>
              <w:t>5</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eastAsia="en-US"/>
              </w:rPr>
            </w:pPr>
            <w:r w:rsidRPr="005445CB">
              <w:rPr>
                <w:sz w:val="26"/>
                <w:szCs w:val="26"/>
                <w:lang w:eastAsia="en-US"/>
              </w:rPr>
              <w:t xml:space="preserve">1    </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val="en-US" w:eastAsia="en-US"/>
              </w:rPr>
            </w:pPr>
            <w:r w:rsidRPr="005445CB">
              <w:rPr>
                <w:sz w:val="26"/>
                <w:szCs w:val="26"/>
                <w:lang w:val="en-US" w:eastAsia="en-US"/>
              </w:rPr>
              <w:t>3</w:t>
            </w:r>
          </w:p>
        </w:tc>
      </w:tr>
      <w:tr w:rsidR="005445CB" w:rsidRPr="005445CB" w:rsidTr="005445CB">
        <w:tc>
          <w:tcPr>
            <w:tcW w:w="5070" w:type="dxa"/>
            <w:tcBorders>
              <w:top w:val="single" w:sz="4" w:space="0" w:color="auto"/>
              <w:left w:val="single" w:sz="4" w:space="0" w:color="auto"/>
              <w:bottom w:val="single" w:sz="4" w:space="0" w:color="auto"/>
              <w:right w:val="single" w:sz="4" w:space="0" w:color="auto"/>
            </w:tcBorders>
            <w:hideMark/>
          </w:tcPr>
          <w:p w:rsidR="005445CB" w:rsidRPr="005445CB" w:rsidRDefault="005445CB">
            <w:pPr>
              <w:rPr>
                <w:sz w:val="26"/>
                <w:szCs w:val="26"/>
                <w:lang w:eastAsia="en-US"/>
              </w:rPr>
            </w:pPr>
            <w:r w:rsidRPr="005445CB">
              <w:rPr>
                <w:sz w:val="26"/>
                <w:szCs w:val="26"/>
                <w:lang w:eastAsia="en-US"/>
              </w:rPr>
              <w:t xml:space="preserve">Обратилось за антирабической  помощью </w:t>
            </w:r>
          </w:p>
          <w:p w:rsidR="005445CB" w:rsidRPr="005445CB" w:rsidRDefault="005445CB">
            <w:pPr>
              <w:rPr>
                <w:sz w:val="26"/>
                <w:szCs w:val="26"/>
                <w:lang w:eastAsia="en-US"/>
              </w:rPr>
            </w:pPr>
            <w:r w:rsidRPr="005445CB">
              <w:rPr>
                <w:sz w:val="26"/>
                <w:szCs w:val="26"/>
                <w:lang w:eastAsia="en-US"/>
              </w:rPr>
              <w:t xml:space="preserve">позже 3-х </w:t>
            </w:r>
            <w:proofErr w:type="spellStart"/>
            <w:r w:rsidRPr="005445CB">
              <w:rPr>
                <w:sz w:val="26"/>
                <w:szCs w:val="26"/>
                <w:lang w:eastAsia="en-US"/>
              </w:rPr>
              <w:t>сут</w:t>
            </w:r>
            <w:proofErr w:type="spellEnd"/>
            <w:r w:rsidRPr="005445CB">
              <w:rPr>
                <w:sz w:val="26"/>
                <w:szCs w:val="26"/>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eastAsia="en-US"/>
              </w:rPr>
            </w:pPr>
            <w:r w:rsidRPr="005445CB">
              <w:rPr>
                <w:sz w:val="26"/>
                <w:szCs w:val="26"/>
                <w:lang w:eastAsia="en-US"/>
              </w:rPr>
              <w:t>11</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eastAsia="en-US"/>
              </w:rPr>
            </w:pPr>
            <w:r w:rsidRPr="005445CB">
              <w:rPr>
                <w:sz w:val="26"/>
                <w:szCs w:val="26"/>
                <w:lang w:eastAsia="en-US"/>
              </w:rPr>
              <w:t xml:space="preserve">10  </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eastAsia="en-US"/>
              </w:rPr>
            </w:pPr>
            <w:r w:rsidRPr="005445CB">
              <w:rPr>
                <w:sz w:val="26"/>
                <w:szCs w:val="26"/>
                <w:lang w:eastAsia="en-US"/>
              </w:rPr>
              <w:t xml:space="preserve">1 </w:t>
            </w:r>
          </w:p>
        </w:tc>
      </w:tr>
      <w:tr w:rsidR="005445CB" w:rsidRPr="005445CB" w:rsidTr="005445CB">
        <w:tc>
          <w:tcPr>
            <w:tcW w:w="5070" w:type="dxa"/>
            <w:tcBorders>
              <w:top w:val="single" w:sz="4" w:space="0" w:color="auto"/>
              <w:left w:val="single" w:sz="4" w:space="0" w:color="auto"/>
              <w:bottom w:val="single" w:sz="4" w:space="0" w:color="auto"/>
              <w:right w:val="single" w:sz="4" w:space="0" w:color="auto"/>
            </w:tcBorders>
            <w:hideMark/>
          </w:tcPr>
          <w:p w:rsidR="005445CB" w:rsidRPr="005445CB" w:rsidRDefault="005445CB">
            <w:pPr>
              <w:rPr>
                <w:sz w:val="26"/>
                <w:szCs w:val="26"/>
                <w:lang w:eastAsia="en-US"/>
              </w:rPr>
            </w:pPr>
            <w:r w:rsidRPr="005445CB">
              <w:rPr>
                <w:sz w:val="26"/>
                <w:szCs w:val="26"/>
                <w:lang w:eastAsia="en-US"/>
              </w:rPr>
              <w:t>Самовольно прервали прививки</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eastAsia="en-US"/>
              </w:rPr>
            </w:pPr>
            <w:r w:rsidRPr="005445CB">
              <w:rPr>
                <w:sz w:val="26"/>
                <w:szCs w:val="26"/>
                <w:lang w:eastAsia="en-US"/>
              </w:rPr>
              <w:t>5</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eastAsia="en-US"/>
              </w:rPr>
            </w:pPr>
            <w:r w:rsidRPr="005445CB">
              <w:rPr>
                <w:sz w:val="26"/>
                <w:szCs w:val="26"/>
                <w:lang w:eastAsia="en-US"/>
              </w:rPr>
              <w:t xml:space="preserve">12  </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eastAsia="en-US"/>
              </w:rPr>
            </w:pPr>
            <w:r w:rsidRPr="005445CB">
              <w:rPr>
                <w:sz w:val="26"/>
                <w:szCs w:val="26"/>
                <w:lang w:val="en-US" w:eastAsia="en-US"/>
              </w:rPr>
              <w:t>16</w:t>
            </w:r>
          </w:p>
        </w:tc>
      </w:tr>
      <w:tr w:rsidR="005445CB" w:rsidRPr="005445CB" w:rsidTr="005445CB">
        <w:tc>
          <w:tcPr>
            <w:tcW w:w="5070" w:type="dxa"/>
            <w:tcBorders>
              <w:top w:val="single" w:sz="4" w:space="0" w:color="auto"/>
              <w:left w:val="single" w:sz="4" w:space="0" w:color="auto"/>
              <w:bottom w:val="single" w:sz="4" w:space="0" w:color="auto"/>
              <w:right w:val="single" w:sz="4" w:space="0" w:color="auto"/>
            </w:tcBorders>
            <w:hideMark/>
          </w:tcPr>
          <w:p w:rsidR="005445CB" w:rsidRPr="005445CB" w:rsidRDefault="005445CB">
            <w:pPr>
              <w:rPr>
                <w:sz w:val="26"/>
                <w:szCs w:val="26"/>
                <w:lang w:eastAsia="en-US"/>
              </w:rPr>
            </w:pPr>
            <w:r w:rsidRPr="005445CB">
              <w:rPr>
                <w:sz w:val="26"/>
                <w:szCs w:val="26"/>
                <w:lang w:eastAsia="en-US"/>
              </w:rPr>
              <w:t>Аллергические реакции на вакцинацию</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eastAsia="en-US"/>
              </w:rPr>
            </w:pPr>
            <w:r w:rsidRPr="005445CB">
              <w:rPr>
                <w:sz w:val="26"/>
                <w:szCs w:val="26"/>
                <w:lang w:eastAsia="en-US"/>
              </w:rPr>
              <w:t>0</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eastAsia="en-US"/>
              </w:rPr>
            </w:pPr>
            <w:r w:rsidRPr="005445CB">
              <w:rPr>
                <w:sz w:val="26"/>
                <w:szCs w:val="26"/>
                <w:lang w:eastAsia="en-US"/>
              </w:rPr>
              <w:t xml:space="preserve">     0</w:t>
            </w:r>
          </w:p>
        </w:tc>
        <w:tc>
          <w:tcPr>
            <w:tcW w:w="1417" w:type="dxa"/>
            <w:tcBorders>
              <w:top w:val="single" w:sz="4" w:space="0" w:color="auto"/>
              <w:left w:val="single" w:sz="4" w:space="0" w:color="auto"/>
              <w:bottom w:val="single" w:sz="4" w:space="0" w:color="auto"/>
              <w:right w:val="single" w:sz="4" w:space="0" w:color="auto"/>
            </w:tcBorders>
            <w:hideMark/>
          </w:tcPr>
          <w:p w:rsidR="005445CB" w:rsidRPr="005445CB" w:rsidRDefault="005445CB">
            <w:pPr>
              <w:jc w:val="right"/>
              <w:rPr>
                <w:sz w:val="26"/>
                <w:szCs w:val="26"/>
                <w:lang w:eastAsia="en-US"/>
              </w:rPr>
            </w:pPr>
            <w:r w:rsidRPr="005445CB">
              <w:rPr>
                <w:sz w:val="26"/>
                <w:szCs w:val="26"/>
                <w:lang w:eastAsia="en-US"/>
              </w:rPr>
              <w:t xml:space="preserve">     0</w:t>
            </w:r>
          </w:p>
        </w:tc>
      </w:tr>
    </w:tbl>
    <w:p w:rsidR="002A7FFD" w:rsidRDefault="002A7FFD" w:rsidP="005445CB">
      <w:pPr>
        <w:pStyle w:val="HTML"/>
        <w:ind w:firstLine="567"/>
        <w:jc w:val="both"/>
        <w:rPr>
          <w:rFonts w:ascii="Times New Roman" w:hAnsi="Times New Roman" w:cs="Times New Roman"/>
          <w:sz w:val="26"/>
          <w:szCs w:val="26"/>
        </w:rPr>
      </w:pPr>
    </w:p>
    <w:p w:rsidR="005445CB" w:rsidRPr="005445CB" w:rsidRDefault="005445CB" w:rsidP="00363482">
      <w:pPr>
        <w:ind w:firstLine="567"/>
        <w:contextualSpacing/>
        <w:jc w:val="both"/>
        <w:rPr>
          <w:sz w:val="26"/>
          <w:szCs w:val="26"/>
        </w:rPr>
      </w:pPr>
      <w:r w:rsidRPr="005445CB">
        <w:rPr>
          <w:sz w:val="26"/>
          <w:szCs w:val="26"/>
        </w:rPr>
        <w:t>Основные причины укусов взрослых домашними животными</w:t>
      </w:r>
      <w:r w:rsidR="00363482">
        <w:rPr>
          <w:sz w:val="26"/>
          <w:szCs w:val="26"/>
        </w:rPr>
        <w:t xml:space="preserve"> </w:t>
      </w:r>
      <w:r w:rsidRPr="005445CB">
        <w:rPr>
          <w:sz w:val="26"/>
          <w:szCs w:val="26"/>
        </w:rPr>
        <w:t>- желание погладить чужое животное, заходят в чужой двор,  квартиру без предупреждения хозяев, нахождение в алкогольном опьянении.</w:t>
      </w:r>
    </w:p>
    <w:p w:rsidR="005445CB" w:rsidRDefault="005445CB" w:rsidP="00363482">
      <w:pPr>
        <w:ind w:firstLine="567"/>
        <w:contextualSpacing/>
        <w:jc w:val="both"/>
        <w:rPr>
          <w:sz w:val="26"/>
          <w:szCs w:val="26"/>
        </w:rPr>
      </w:pPr>
      <w:r w:rsidRPr="005445CB">
        <w:rPr>
          <w:sz w:val="26"/>
          <w:szCs w:val="26"/>
        </w:rPr>
        <w:t>Основные причины укусов детей  домашними животными</w:t>
      </w:r>
      <w:r w:rsidR="00363482">
        <w:rPr>
          <w:sz w:val="26"/>
          <w:szCs w:val="26"/>
        </w:rPr>
        <w:t xml:space="preserve"> </w:t>
      </w:r>
      <w:r w:rsidRPr="005445CB">
        <w:rPr>
          <w:sz w:val="26"/>
          <w:szCs w:val="26"/>
        </w:rPr>
        <w:t>- желание погладить чужое животное.</w:t>
      </w:r>
    </w:p>
    <w:p w:rsidR="00363482" w:rsidRDefault="00363482" w:rsidP="00363482">
      <w:pPr>
        <w:ind w:firstLine="567"/>
        <w:contextualSpacing/>
        <w:jc w:val="both"/>
        <w:rPr>
          <w:sz w:val="26"/>
          <w:szCs w:val="26"/>
        </w:rPr>
      </w:pPr>
    </w:p>
    <w:p w:rsidR="00363482" w:rsidRDefault="00363482" w:rsidP="00363482">
      <w:pPr>
        <w:ind w:firstLine="567"/>
        <w:contextualSpacing/>
        <w:jc w:val="both"/>
        <w:rPr>
          <w:b/>
          <w:i/>
          <w:sz w:val="26"/>
          <w:szCs w:val="26"/>
        </w:rPr>
      </w:pPr>
      <w:r w:rsidRPr="00363482">
        <w:rPr>
          <w:b/>
          <w:i/>
          <w:sz w:val="26"/>
          <w:szCs w:val="26"/>
        </w:rPr>
        <w:t>Кучина Александра Витальевича:</w:t>
      </w:r>
    </w:p>
    <w:p w:rsidR="00363482" w:rsidRPr="00363482" w:rsidRDefault="00363482" w:rsidP="00363482">
      <w:pPr>
        <w:ind w:firstLine="567"/>
        <w:contextualSpacing/>
        <w:jc w:val="both"/>
        <w:rPr>
          <w:sz w:val="26"/>
          <w:szCs w:val="26"/>
        </w:rPr>
      </w:pPr>
      <w:r w:rsidRPr="00363482">
        <w:rPr>
          <w:sz w:val="26"/>
          <w:szCs w:val="26"/>
        </w:rPr>
        <w:t>Для профилактики заболевания бешенством среди плотоядных животных, филиалом Нефтеюганский ветеринарный центр, организована бесплатная вакцинация животных против бешенства. Кроме того, при вывозе животного за пределы города, района, в случае отсутствия вакцинации, при обращении за оформлением ветеринарного сопроводительного документа, животное подвергается обязательной вакцинации.</w:t>
      </w:r>
    </w:p>
    <w:p w:rsidR="00363482" w:rsidRPr="00363482" w:rsidRDefault="00363482" w:rsidP="00363482">
      <w:pPr>
        <w:ind w:firstLine="567"/>
        <w:contextualSpacing/>
        <w:jc w:val="both"/>
        <w:rPr>
          <w:sz w:val="26"/>
          <w:szCs w:val="26"/>
        </w:rPr>
      </w:pPr>
      <w:r w:rsidRPr="00363482">
        <w:rPr>
          <w:sz w:val="26"/>
          <w:szCs w:val="26"/>
        </w:rPr>
        <w:t xml:space="preserve">За период 2015 года вакцинировано: по г. Нефтеюганску - 2231 гол., по Нефтеюганскому району - 200 гол., по г. </w:t>
      </w:r>
      <w:proofErr w:type="spellStart"/>
      <w:r w:rsidRPr="00363482">
        <w:rPr>
          <w:sz w:val="26"/>
          <w:szCs w:val="26"/>
        </w:rPr>
        <w:t>Пыть-Ях</w:t>
      </w:r>
      <w:proofErr w:type="spellEnd"/>
      <w:r w:rsidRPr="00363482">
        <w:rPr>
          <w:sz w:val="26"/>
          <w:szCs w:val="26"/>
        </w:rPr>
        <w:t xml:space="preserve"> - 533 гол</w:t>
      </w:r>
      <w:proofErr w:type="gramStart"/>
      <w:r w:rsidRPr="00363482">
        <w:rPr>
          <w:sz w:val="26"/>
          <w:szCs w:val="26"/>
        </w:rPr>
        <w:t>.</w:t>
      </w:r>
      <w:proofErr w:type="gramEnd"/>
      <w:r w:rsidRPr="00363482">
        <w:rPr>
          <w:sz w:val="26"/>
          <w:szCs w:val="26"/>
        </w:rPr>
        <w:t xml:space="preserve"> </w:t>
      </w:r>
      <w:proofErr w:type="gramStart"/>
      <w:r w:rsidRPr="00363482">
        <w:rPr>
          <w:sz w:val="26"/>
          <w:szCs w:val="26"/>
        </w:rPr>
        <w:t>п</w:t>
      </w:r>
      <w:proofErr w:type="gramEnd"/>
      <w:r w:rsidRPr="00363482">
        <w:rPr>
          <w:sz w:val="26"/>
          <w:szCs w:val="26"/>
        </w:rPr>
        <w:t>лотоядных.</w:t>
      </w:r>
    </w:p>
    <w:p w:rsidR="00363482" w:rsidRPr="00363482" w:rsidRDefault="00363482" w:rsidP="00363482">
      <w:pPr>
        <w:ind w:firstLine="567"/>
        <w:contextualSpacing/>
        <w:jc w:val="both"/>
        <w:rPr>
          <w:sz w:val="26"/>
          <w:szCs w:val="26"/>
        </w:rPr>
      </w:pPr>
      <w:r w:rsidRPr="00363482">
        <w:rPr>
          <w:sz w:val="26"/>
          <w:szCs w:val="26"/>
        </w:rPr>
        <w:t>В случае укуса животными человека, при обращении, ветеринарными специалистами филиала Нефтеюганский ветеринарный центр, проводится наблюдение за покусавшим животным в момент приема пищи и воды в течение 10 дней, с регистрацией результатов наблюдения. Наблюдение за животным проводится с целью исключения, характерных для данного заболевания признаков как «водобоязнь» и затруднение глотательного рефлекса.</w:t>
      </w:r>
    </w:p>
    <w:p w:rsidR="00363482" w:rsidRPr="00363482" w:rsidRDefault="00363482" w:rsidP="00363482">
      <w:pPr>
        <w:ind w:firstLine="567"/>
        <w:contextualSpacing/>
        <w:jc w:val="both"/>
        <w:rPr>
          <w:sz w:val="26"/>
          <w:szCs w:val="26"/>
        </w:rPr>
      </w:pPr>
      <w:r w:rsidRPr="00363482">
        <w:rPr>
          <w:sz w:val="26"/>
          <w:szCs w:val="26"/>
        </w:rPr>
        <w:t>По данному поводу обращались: в 2013 году - 5 человек, в 2014 году - 2 человека.</w:t>
      </w:r>
    </w:p>
    <w:p w:rsidR="00363482" w:rsidRDefault="00363482" w:rsidP="00363482">
      <w:pPr>
        <w:ind w:firstLine="567"/>
        <w:contextualSpacing/>
        <w:jc w:val="both"/>
        <w:rPr>
          <w:sz w:val="26"/>
          <w:szCs w:val="26"/>
        </w:rPr>
      </w:pPr>
      <w:r w:rsidRPr="00363482">
        <w:rPr>
          <w:sz w:val="26"/>
          <w:szCs w:val="26"/>
        </w:rPr>
        <w:t>Следует учесть, что на территории Нефтеюганского района в 2014 году зарегистрировано заболевание бешенством дикой лисицы в подсобном хозяйстве «Церковь-Скит». На территории хозяйства проведен комплекс мероприятий по предотвращению развития заболевания.</w:t>
      </w:r>
    </w:p>
    <w:p w:rsidR="00363482" w:rsidRDefault="00363482" w:rsidP="00363482">
      <w:pPr>
        <w:ind w:firstLine="567"/>
        <w:contextualSpacing/>
        <w:jc w:val="both"/>
        <w:rPr>
          <w:sz w:val="26"/>
          <w:szCs w:val="26"/>
        </w:rPr>
      </w:pPr>
    </w:p>
    <w:p w:rsidR="00363482" w:rsidRDefault="00363482" w:rsidP="00363482">
      <w:pPr>
        <w:ind w:firstLine="567"/>
        <w:contextualSpacing/>
        <w:jc w:val="both"/>
        <w:rPr>
          <w:b/>
          <w:i/>
          <w:sz w:val="26"/>
          <w:szCs w:val="26"/>
        </w:rPr>
      </w:pPr>
      <w:r w:rsidRPr="00363482">
        <w:rPr>
          <w:b/>
          <w:i/>
          <w:sz w:val="26"/>
          <w:szCs w:val="26"/>
        </w:rPr>
        <w:t>Коршунова Юрия Александровича:</w:t>
      </w:r>
    </w:p>
    <w:p w:rsidR="00363482" w:rsidRPr="00363482" w:rsidRDefault="00363482" w:rsidP="00363482">
      <w:pPr>
        <w:ind w:firstLine="567"/>
        <w:contextualSpacing/>
        <w:jc w:val="both"/>
        <w:rPr>
          <w:sz w:val="26"/>
          <w:szCs w:val="26"/>
        </w:rPr>
      </w:pPr>
      <w:proofErr w:type="gramStart"/>
      <w:r w:rsidRPr="00363482">
        <w:rPr>
          <w:sz w:val="26"/>
          <w:szCs w:val="26"/>
        </w:rPr>
        <w:t>В целях реализации Закона Ханты-Мансийского автономного округа - Югры от 5 апреля 2013 года № 29-оз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Ханты-Мансийского автономного округа – Югры по проведению мероприятий по предупреждению и ликвидации болезней животных, их лечению, защите населения от болезней, общих для человека и животных» муниципальному образованию Нефтеюганский район  в 2015 году из</w:t>
      </w:r>
      <w:proofErr w:type="gramEnd"/>
      <w:r w:rsidRPr="00363482">
        <w:rPr>
          <w:sz w:val="26"/>
          <w:szCs w:val="26"/>
        </w:rPr>
        <w:t xml:space="preserve"> окружного бюджета было выделено 330 800,00  (триста тридцать тысяч восемьсот рублей 00 копеек). </w:t>
      </w:r>
    </w:p>
    <w:p w:rsidR="00363482" w:rsidRPr="00363482" w:rsidRDefault="00363482" w:rsidP="00363482">
      <w:pPr>
        <w:ind w:firstLine="567"/>
        <w:contextualSpacing/>
        <w:jc w:val="both"/>
        <w:rPr>
          <w:sz w:val="26"/>
          <w:szCs w:val="26"/>
        </w:rPr>
      </w:pPr>
      <w:r w:rsidRPr="00363482">
        <w:rPr>
          <w:sz w:val="26"/>
          <w:szCs w:val="26"/>
        </w:rPr>
        <w:lastRenderedPageBreak/>
        <w:t>В рамках полученных субвенций были заключены договоры на отлов и утилизацию безнадзорных и бродячих животных, по которым в 9-ти поселениях района был произведен отлов 68 бродячих и безнадзорных собак. При этом на начало 2015 года потребность в отлове безнадзорных и бродячих собак в целом по Нефтеюганскому району составляла 690 собак, что в денежном выражении составляло порядка 3 млн. рублей.</w:t>
      </w:r>
    </w:p>
    <w:p w:rsidR="00363482" w:rsidRPr="00363482" w:rsidRDefault="00363482" w:rsidP="00363482">
      <w:pPr>
        <w:ind w:firstLine="567"/>
        <w:contextualSpacing/>
        <w:jc w:val="both"/>
        <w:rPr>
          <w:sz w:val="26"/>
          <w:szCs w:val="26"/>
        </w:rPr>
      </w:pPr>
      <w:r w:rsidRPr="00363482">
        <w:rPr>
          <w:sz w:val="26"/>
          <w:szCs w:val="26"/>
        </w:rPr>
        <w:t xml:space="preserve">Понимая, что предоставленных средств из бюджета округа для решения острой проблемы, стоящей перед поселениями района, недостаточно, и учитывая обращения жителей, дополнительно  из средств районного бюджета было выделено 850 тыс. рублей. За счет средств местного бюджета в целом по Нефтеюганскому району было </w:t>
      </w:r>
      <w:proofErr w:type="gramStart"/>
      <w:r w:rsidRPr="00363482">
        <w:rPr>
          <w:sz w:val="26"/>
          <w:szCs w:val="26"/>
        </w:rPr>
        <w:t>отловлено и утилизировано</w:t>
      </w:r>
      <w:proofErr w:type="gramEnd"/>
      <w:r w:rsidRPr="00363482">
        <w:rPr>
          <w:sz w:val="26"/>
          <w:szCs w:val="26"/>
        </w:rPr>
        <w:t xml:space="preserve"> 211 безнадзорных и бродячих собак.</w:t>
      </w:r>
    </w:p>
    <w:p w:rsidR="00363482" w:rsidRPr="00363482" w:rsidRDefault="00363482" w:rsidP="00363482">
      <w:pPr>
        <w:ind w:firstLine="567"/>
        <w:contextualSpacing/>
        <w:jc w:val="both"/>
        <w:rPr>
          <w:sz w:val="26"/>
          <w:szCs w:val="26"/>
        </w:rPr>
      </w:pPr>
      <w:r w:rsidRPr="00363482">
        <w:rPr>
          <w:sz w:val="26"/>
          <w:szCs w:val="26"/>
        </w:rPr>
        <w:t xml:space="preserve">Всего </w:t>
      </w:r>
      <w:proofErr w:type="gramStart"/>
      <w:r w:rsidRPr="00363482">
        <w:rPr>
          <w:sz w:val="26"/>
          <w:szCs w:val="26"/>
        </w:rPr>
        <w:t>в</w:t>
      </w:r>
      <w:proofErr w:type="gramEnd"/>
      <w:r w:rsidRPr="00363482">
        <w:rPr>
          <w:sz w:val="26"/>
          <w:szCs w:val="26"/>
        </w:rPr>
        <w:t xml:space="preserve"> </w:t>
      </w:r>
      <w:proofErr w:type="gramStart"/>
      <w:r w:rsidRPr="00363482">
        <w:rPr>
          <w:sz w:val="26"/>
          <w:szCs w:val="26"/>
        </w:rPr>
        <w:t>Нефтеюганском</w:t>
      </w:r>
      <w:proofErr w:type="gramEnd"/>
      <w:r w:rsidRPr="00363482">
        <w:rPr>
          <w:sz w:val="26"/>
          <w:szCs w:val="26"/>
        </w:rPr>
        <w:t xml:space="preserve"> районе в 2015 году было отловлено и утилизировано 279 бродячих и безнадзорных животных.</w:t>
      </w:r>
    </w:p>
    <w:p w:rsidR="00363482" w:rsidRPr="00363482" w:rsidRDefault="00363482" w:rsidP="00363482">
      <w:pPr>
        <w:ind w:firstLine="567"/>
        <w:contextualSpacing/>
        <w:jc w:val="both"/>
        <w:rPr>
          <w:sz w:val="26"/>
          <w:szCs w:val="26"/>
        </w:rPr>
      </w:pPr>
      <w:r w:rsidRPr="00363482">
        <w:rPr>
          <w:sz w:val="26"/>
          <w:szCs w:val="26"/>
        </w:rPr>
        <w:t>Таким образом, Администрация Нефтеюганского района со своей стороны принимает все возможные меры в рамках действующего законодательства по  уменьшению количества бездомных и безнадзорных животных на территории района.</w:t>
      </w:r>
    </w:p>
    <w:p w:rsidR="00DB32F3" w:rsidRDefault="00DB32F3" w:rsidP="005911AE">
      <w:pPr>
        <w:ind w:firstLine="567"/>
        <w:contextualSpacing/>
        <w:rPr>
          <w:b/>
          <w:color w:val="000000"/>
          <w:spacing w:val="-7"/>
          <w:sz w:val="26"/>
          <w:szCs w:val="26"/>
        </w:rPr>
      </w:pPr>
    </w:p>
    <w:p w:rsidR="005911AE" w:rsidRDefault="005911AE" w:rsidP="005911AE">
      <w:pPr>
        <w:ind w:firstLine="567"/>
        <w:contextualSpacing/>
        <w:rPr>
          <w:b/>
          <w:color w:val="000000"/>
          <w:spacing w:val="-7"/>
          <w:sz w:val="26"/>
          <w:szCs w:val="26"/>
        </w:rPr>
      </w:pPr>
      <w:r>
        <w:rPr>
          <w:b/>
          <w:color w:val="000000"/>
          <w:spacing w:val="-7"/>
          <w:sz w:val="26"/>
          <w:szCs w:val="26"/>
        </w:rPr>
        <w:t>Решили по 3 вопросу:</w:t>
      </w:r>
    </w:p>
    <w:p w:rsidR="003A4F64" w:rsidRDefault="003A4F64" w:rsidP="005911AE">
      <w:pPr>
        <w:ind w:firstLine="567"/>
        <w:contextualSpacing/>
        <w:rPr>
          <w:color w:val="000000"/>
          <w:spacing w:val="-7"/>
          <w:sz w:val="26"/>
          <w:szCs w:val="26"/>
        </w:rPr>
      </w:pPr>
      <w:r w:rsidRPr="003A4F64">
        <w:rPr>
          <w:color w:val="000000"/>
          <w:spacing w:val="-7"/>
          <w:sz w:val="26"/>
          <w:szCs w:val="26"/>
        </w:rPr>
        <w:t>3.1</w:t>
      </w:r>
      <w:r w:rsidR="00A2498B">
        <w:rPr>
          <w:color w:val="000000"/>
          <w:spacing w:val="-7"/>
          <w:sz w:val="26"/>
          <w:szCs w:val="26"/>
        </w:rPr>
        <w:t>.</w:t>
      </w:r>
      <w:r w:rsidRPr="003A4F64">
        <w:rPr>
          <w:color w:val="000000"/>
          <w:spacing w:val="-7"/>
          <w:sz w:val="26"/>
          <w:szCs w:val="26"/>
        </w:rPr>
        <w:t xml:space="preserve"> Информацию принять к сведению.</w:t>
      </w:r>
    </w:p>
    <w:p w:rsidR="003A4F64" w:rsidRDefault="003A4F64" w:rsidP="001547BF">
      <w:pPr>
        <w:ind w:firstLine="567"/>
        <w:contextualSpacing/>
        <w:jc w:val="both"/>
        <w:rPr>
          <w:color w:val="000000"/>
          <w:spacing w:val="-7"/>
          <w:sz w:val="26"/>
          <w:szCs w:val="26"/>
        </w:rPr>
      </w:pPr>
      <w:r>
        <w:rPr>
          <w:color w:val="000000"/>
          <w:spacing w:val="-7"/>
          <w:sz w:val="26"/>
          <w:szCs w:val="26"/>
        </w:rPr>
        <w:t>3.2</w:t>
      </w:r>
      <w:r w:rsidR="00A2498B">
        <w:rPr>
          <w:color w:val="000000"/>
          <w:spacing w:val="-7"/>
          <w:sz w:val="26"/>
          <w:szCs w:val="26"/>
        </w:rPr>
        <w:t>.</w:t>
      </w:r>
      <w:r>
        <w:rPr>
          <w:color w:val="000000"/>
          <w:spacing w:val="-7"/>
          <w:sz w:val="26"/>
          <w:szCs w:val="26"/>
        </w:rPr>
        <w:t xml:space="preserve">  </w:t>
      </w:r>
      <w:r w:rsidR="008A0676" w:rsidRPr="00A2498B">
        <w:rPr>
          <w:b/>
          <w:color w:val="000000"/>
          <w:spacing w:val="-7"/>
          <w:sz w:val="26"/>
          <w:szCs w:val="26"/>
        </w:rPr>
        <w:t>Департаменту образования и молодежной политики Нефтеюганского района совместно с БУ ХМАО – Югры «Нефтеюганская районная больница»</w:t>
      </w:r>
      <w:r w:rsidR="001547BF">
        <w:rPr>
          <w:color w:val="000000"/>
          <w:spacing w:val="-7"/>
          <w:sz w:val="26"/>
          <w:szCs w:val="26"/>
        </w:rPr>
        <w:t xml:space="preserve"> проводить в образовательных организациях профилактические мероприятия (освещения вопроса на родительских собраниях, классных часах) по предотвращению укусов домашними и дикими животными.</w:t>
      </w:r>
    </w:p>
    <w:p w:rsidR="001547BF" w:rsidRPr="003A4F64" w:rsidRDefault="001547BF" w:rsidP="001547BF">
      <w:pPr>
        <w:ind w:firstLine="567"/>
        <w:contextualSpacing/>
        <w:jc w:val="both"/>
        <w:rPr>
          <w:color w:val="000000"/>
          <w:spacing w:val="-7"/>
          <w:sz w:val="26"/>
          <w:szCs w:val="26"/>
        </w:rPr>
      </w:pPr>
      <w:r>
        <w:rPr>
          <w:color w:val="000000"/>
          <w:spacing w:val="-7"/>
          <w:sz w:val="26"/>
          <w:szCs w:val="26"/>
        </w:rPr>
        <w:t xml:space="preserve">Срок исполнения: </w:t>
      </w:r>
      <w:r w:rsidR="00B12E0D">
        <w:rPr>
          <w:color w:val="000000"/>
          <w:spacing w:val="-7"/>
          <w:sz w:val="26"/>
          <w:szCs w:val="26"/>
        </w:rPr>
        <w:t xml:space="preserve">постоянно </w:t>
      </w:r>
      <w:r>
        <w:rPr>
          <w:color w:val="000000"/>
          <w:spacing w:val="-7"/>
          <w:sz w:val="26"/>
          <w:szCs w:val="26"/>
        </w:rPr>
        <w:t>в течение учебного года в соответствии с планами воспитательной работы.</w:t>
      </w:r>
    </w:p>
    <w:p w:rsidR="003A4F64" w:rsidRPr="00746D16" w:rsidRDefault="00B12E0D" w:rsidP="00746D16">
      <w:pPr>
        <w:ind w:firstLine="567"/>
        <w:contextualSpacing/>
        <w:jc w:val="both"/>
        <w:rPr>
          <w:color w:val="000000"/>
          <w:spacing w:val="-7"/>
          <w:sz w:val="26"/>
          <w:szCs w:val="26"/>
        </w:rPr>
      </w:pPr>
      <w:r w:rsidRPr="00B12E0D">
        <w:rPr>
          <w:color w:val="000000"/>
          <w:spacing w:val="-7"/>
          <w:sz w:val="26"/>
          <w:szCs w:val="26"/>
        </w:rPr>
        <w:t>3.3</w:t>
      </w:r>
      <w:r w:rsidR="00A2498B">
        <w:rPr>
          <w:color w:val="000000"/>
          <w:spacing w:val="-7"/>
          <w:sz w:val="26"/>
          <w:szCs w:val="26"/>
        </w:rPr>
        <w:t>.</w:t>
      </w:r>
      <w:r w:rsidRPr="00B12E0D">
        <w:rPr>
          <w:color w:val="000000"/>
          <w:spacing w:val="-7"/>
          <w:sz w:val="26"/>
          <w:szCs w:val="26"/>
        </w:rPr>
        <w:t xml:space="preserve"> </w:t>
      </w:r>
      <w:proofErr w:type="spellStart"/>
      <w:r w:rsidR="00746D16" w:rsidRPr="00A2498B">
        <w:rPr>
          <w:b/>
          <w:color w:val="000000"/>
          <w:spacing w:val="-7"/>
          <w:sz w:val="26"/>
          <w:szCs w:val="26"/>
        </w:rPr>
        <w:t>Сургутскому</w:t>
      </w:r>
      <w:proofErr w:type="spellEnd"/>
      <w:r w:rsidR="00746D16" w:rsidRPr="00A2498B">
        <w:rPr>
          <w:b/>
          <w:color w:val="000000"/>
          <w:spacing w:val="-7"/>
          <w:sz w:val="26"/>
          <w:szCs w:val="26"/>
        </w:rPr>
        <w:t xml:space="preserve"> отделу </w:t>
      </w:r>
      <w:proofErr w:type="spellStart"/>
      <w:r w:rsidR="00746D16" w:rsidRPr="00A2498B">
        <w:rPr>
          <w:b/>
          <w:color w:val="000000"/>
          <w:spacing w:val="-7"/>
          <w:sz w:val="26"/>
          <w:szCs w:val="26"/>
        </w:rPr>
        <w:t>Госветнадзора</w:t>
      </w:r>
      <w:proofErr w:type="spellEnd"/>
      <w:r w:rsidR="00746D16" w:rsidRPr="00A2498B">
        <w:rPr>
          <w:b/>
          <w:color w:val="000000"/>
          <w:spacing w:val="-7"/>
          <w:sz w:val="26"/>
          <w:szCs w:val="26"/>
        </w:rPr>
        <w:t xml:space="preserve"> ветеринарной службы Ханты-Мансийского автономного округа – Югры</w:t>
      </w:r>
      <w:r w:rsidR="002001F3" w:rsidRPr="00A2498B">
        <w:rPr>
          <w:b/>
          <w:color w:val="000000"/>
          <w:spacing w:val="-7"/>
          <w:sz w:val="26"/>
          <w:szCs w:val="26"/>
        </w:rPr>
        <w:t xml:space="preserve"> совместно</w:t>
      </w:r>
      <w:r w:rsidR="00746D16" w:rsidRPr="00A2498B">
        <w:rPr>
          <w:b/>
          <w:color w:val="000000"/>
          <w:spacing w:val="-7"/>
          <w:sz w:val="26"/>
          <w:szCs w:val="26"/>
        </w:rPr>
        <w:t xml:space="preserve"> с БУ ХМАО – Югры «Нефтеюганская районная больница»</w:t>
      </w:r>
      <w:r w:rsidR="00746D16">
        <w:rPr>
          <w:color w:val="000000"/>
          <w:spacing w:val="-7"/>
          <w:sz w:val="26"/>
          <w:szCs w:val="26"/>
        </w:rPr>
        <w:t xml:space="preserve"> провести информационную работу для населения</w:t>
      </w:r>
      <w:r w:rsidR="00746D16" w:rsidRPr="00746D16">
        <w:rPr>
          <w:color w:val="000000"/>
          <w:spacing w:val="-7"/>
          <w:sz w:val="26"/>
          <w:szCs w:val="26"/>
        </w:rPr>
        <w:t xml:space="preserve"> </w:t>
      </w:r>
      <w:r w:rsidR="00746D16">
        <w:rPr>
          <w:color w:val="000000"/>
          <w:spacing w:val="-7"/>
          <w:sz w:val="26"/>
          <w:szCs w:val="26"/>
        </w:rPr>
        <w:t xml:space="preserve">по профилактике укусов домашними и дикими животными посредством распространения памяток, размещения информации на официальном сайте БУ ХМАО – Югры «Нефтеюганская районная больница». Контактные данные БУ ХМАО – Югры «Нефтеюганская районная больница для направления информации: </w:t>
      </w:r>
      <w:hyperlink r:id="rId10" w:history="1">
        <w:r w:rsidR="00746D16" w:rsidRPr="006739B5">
          <w:rPr>
            <w:rStyle w:val="ad"/>
            <w:spacing w:val="-7"/>
            <w:sz w:val="26"/>
            <w:szCs w:val="26"/>
            <w:lang w:val="en-US"/>
          </w:rPr>
          <w:t>crb</w:t>
        </w:r>
        <w:r w:rsidR="00746D16" w:rsidRPr="006739B5">
          <w:rPr>
            <w:rStyle w:val="ad"/>
            <w:spacing w:val="-7"/>
            <w:sz w:val="26"/>
            <w:szCs w:val="26"/>
          </w:rPr>
          <w:t>1@</w:t>
        </w:r>
        <w:r w:rsidR="00746D16" w:rsidRPr="006739B5">
          <w:rPr>
            <w:rStyle w:val="ad"/>
            <w:spacing w:val="-7"/>
            <w:sz w:val="26"/>
            <w:szCs w:val="26"/>
            <w:lang w:val="en-US"/>
          </w:rPr>
          <w:t>mail</w:t>
        </w:r>
        <w:r w:rsidR="00746D16" w:rsidRPr="006739B5">
          <w:rPr>
            <w:rStyle w:val="ad"/>
            <w:spacing w:val="-7"/>
            <w:sz w:val="26"/>
            <w:szCs w:val="26"/>
          </w:rPr>
          <w:t>.</w:t>
        </w:r>
        <w:proofErr w:type="spellStart"/>
        <w:r w:rsidR="00746D16" w:rsidRPr="006739B5">
          <w:rPr>
            <w:rStyle w:val="ad"/>
            <w:spacing w:val="-7"/>
            <w:sz w:val="26"/>
            <w:szCs w:val="26"/>
            <w:lang w:val="en-US"/>
          </w:rPr>
          <w:t>ru</w:t>
        </w:r>
        <w:proofErr w:type="spellEnd"/>
      </w:hyperlink>
      <w:r w:rsidR="00746D16">
        <w:rPr>
          <w:color w:val="000000"/>
          <w:spacing w:val="-7"/>
          <w:sz w:val="26"/>
          <w:szCs w:val="26"/>
        </w:rPr>
        <w:t>, тел. 8(3463)</w:t>
      </w:r>
      <w:r w:rsidR="002001F3">
        <w:rPr>
          <w:color w:val="000000"/>
          <w:spacing w:val="-7"/>
          <w:sz w:val="26"/>
          <w:szCs w:val="26"/>
        </w:rPr>
        <w:t>215-8</w:t>
      </w:r>
      <w:r w:rsidR="00746D16">
        <w:rPr>
          <w:color w:val="000000"/>
          <w:spacing w:val="-7"/>
          <w:sz w:val="26"/>
          <w:szCs w:val="26"/>
        </w:rPr>
        <w:t xml:space="preserve">84, </w:t>
      </w:r>
      <w:r w:rsidR="002001F3">
        <w:rPr>
          <w:color w:val="000000"/>
          <w:spacing w:val="-7"/>
          <w:sz w:val="26"/>
          <w:szCs w:val="26"/>
        </w:rPr>
        <w:t>215-0</w:t>
      </w:r>
      <w:r w:rsidR="00746D16">
        <w:rPr>
          <w:color w:val="000000"/>
          <w:spacing w:val="-7"/>
          <w:sz w:val="26"/>
          <w:szCs w:val="26"/>
        </w:rPr>
        <w:t>62.</w:t>
      </w:r>
    </w:p>
    <w:p w:rsidR="00746D16" w:rsidRDefault="00746D16" w:rsidP="00746D16">
      <w:pPr>
        <w:ind w:firstLine="567"/>
        <w:contextualSpacing/>
        <w:jc w:val="both"/>
        <w:rPr>
          <w:color w:val="000000"/>
          <w:spacing w:val="-7"/>
          <w:sz w:val="26"/>
          <w:szCs w:val="26"/>
        </w:rPr>
      </w:pPr>
      <w:r>
        <w:rPr>
          <w:color w:val="000000"/>
          <w:spacing w:val="-7"/>
          <w:sz w:val="26"/>
          <w:szCs w:val="26"/>
        </w:rPr>
        <w:t>Срок исполнения: не позднее 01 мая 2016.</w:t>
      </w:r>
    </w:p>
    <w:p w:rsidR="00746D16" w:rsidRPr="00B12E0D" w:rsidRDefault="00746D16" w:rsidP="00746D16">
      <w:pPr>
        <w:ind w:firstLine="567"/>
        <w:contextualSpacing/>
        <w:jc w:val="both"/>
        <w:rPr>
          <w:color w:val="000000"/>
          <w:spacing w:val="-7"/>
          <w:sz w:val="26"/>
          <w:szCs w:val="26"/>
        </w:rPr>
      </w:pPr>
      <w:r>
        <w:rPr>
          <w:color w:val="000000"/>
          <w:spacing w:val="-7"/>
          <w:sz w:val="26"/>
          <w:szCs w:val="26"/>
        </w:rPr>
        <w:t>3.4</w:t>
      </w:r>
      <w:r w:rsidR="00A2498B">
        <w:rPr>
          <w:color w:val="000000"/>
          <w:spacing w:val="-7"/>
          <w:sz w:val="26"/>
          <w:szCs w:val="26"/>
        </w:rPr>
        <w:t>.</w:t>
      </w:r>
      <w:r>
        <w:rPr>
          <w:color w:val="000000"/>
          <w:spacing w:val="-7"/>
          <w:sz w:val="26"/>
          <w:szCs w:val="26"/>
        </w:rPr>
        <w:t xml:space="preserve"> </w:t>
      </w:r>
      <w:proofErr w:type="spellStart"/>
      <w:r w:rsidR="002001F3" w:rsidRPr="00A2498B">
        <w:rPr>
          <w:b/>
          <w:color w:val="000000"/>
          <w:spacing w:val="-7"/>
          <w:sz w:val="26"/>
          <w:szCs w:val="26"/>
        </w:rPr>
        <w:t>Сургутскому</w:t>
      </w:r>
      <w:proofErr w:type="spellEnd"/>
      <w:r w:rsidR="002001F3" w:rsidRPr="00A2498B">
        <w:rPr>
          <w:b/>
          <w:color w:val="000000"/>
          <w:spacing w:val="-7"/>
          <w:sz w:val="26"/>
          <w:szCs w:val="26"/>
        </w:rPr>
        <w:t xml:space="preserve"> отделу </w:t>
      </w:r>
      <w:proofErr w:type="spellStart"/>
      <w:r w:rsidR="002001F3" w:rsidRPr="00A2498B">
        <w:rPr>
          <w:b/>
          <w:color w:val="000000"/>
          <w:spacing w:val="-7"/>
          <w:sz w:val="26"/>
          <w:szCs w:val="26"/>
        </w:rPr>
        <w:t>Госветнадзора</w:t>
      </w:r>
      <w:proofErr w:type="spellEnd"/>
      <w:r w:rsidR="002001F3" w:rsidRPr="00A2498B">
        <w:rPr>
          <w:b/>
          <w:color w:val="000000"/>
          <w:spacing w:val="-7"/>
          <w:sz w:val="26"/>
          <w:szCs w:val="26"/>
        </w:rPr>
        <w:t xml:space="preserve"> ветеринарной службы Ханты-Мансийского автономного округа – Югры</w:t>
      </w:r>
      <w:r w:rsidR="002001F3">
        <w:rPr>
          <w:color w:val="000000"/>
          <w:spacing w:val="-7"/>
          <w:sz w:val="26"/>
          <w:szCs w:val="26"/>
        </w:rPr>
        <w:t xml:space="preserve"> предоставить в секретариат Комиссии (</w:t>
      </w:r>
      <w:hyperlink r:id="rId11" w:history="1">
        <w:r w:rsidR="002001F3" w:rsidRPr="006739B5">
          <w:rPr>
            <w:rStyle w:val="ad"/>
            <w:spacing w:val="-7"/>
            <w:sz w:val="26"/>
            <w:szCs w:val="26"/>
            <w:lang w:val="en-US"/>
          </w:rPr>
          <w:t>ot</w:t>
        </w:r>
        <w:r w:rsidR="002001F3" w:rsidRPr="002001F3">
          <w:rPr>
            <w:rStyle w:val="ad"/>
            <w:spacing w:val="-7"/>
            <w:sz w:val="26"/>
            <w:szCs w:val="26"/>
          </w:rPr>
          <w:t>@</w:t>
        </w:r>
        <w:r w:rsidR="002001F3" w:rsidRPr="006739B5">
          <w:rPr>
            <w:rStyle w:val="ad"/>
            <w:spacing w:val="-7"/>
            <w:sz w:val="26"/>
            <w:szCs w:val="26"/>
            <w:lang w:val="en-US"/>
          </w:rPr>
          <w:t>admoil</w:t>
        </w:r>
        <w:r w:rsidR="002001F3" w:rsidRPr="002001F3">
          <w:rPr>
            <w:rStyle w:val="ad"/>
            <w:spacing w:val="-7"/>
            <w:sz w:val="26"/>
            <w:szCs w:val="26"/>
          </w:rPr>
          <w:t>.</w:t>
        </w:r>
        <w:proofErr w:type="spellStart"/>
        <w:r w:rsidR="002001F3" w:rsidRPr="006739B5">
          <w:rPr>
            <w:rStyle w:val="ad"/>
            <w:spacing w:val="-7"/>
            <w:sz w:val="26"/>
            <w:szCs w:val="26"/>
            <w:lang w:val="en-US"/>
          </w:rPr>
          <w:t>ru</w:t>
        </w:r>
        <w:proofErr w:type="spellEnd"/>
      </w:hyperlink>
      <w:r w:rsidR="002001F3">
        <w:rPr>
          <w:color w:val="000000"/>
          <w:spacing w:val="-7"/>
          <w:sz w:val="26"/>
          <w:szCs w:val="26"/>
        </w:rPr>
        <w:t>,</w:t>
      </w:r>
      <w:r w:rsidR="002001F3" w:rsidRPr="002001F3">
        <w:rPr>
          <w:color w:val="000000"/>
          <w:spacing w:val="-7"/>
          <w:sz w:val="26"/>
          <w:szCs w:val="26"/>
        </w:rPr>
        <w:t xml:space="preserve"> </w:t>
      </w:r>
      <w:r w:rsidR="002001F3">
        <w:rPr>
          <w:color w:val="000000"/>
          <w:spacing w:val="-7"/>
          <w:sz w:val="26"/>
          <w:szCs w:val="26"/>
        </w:rPr>
        <w:t>8(3463)238-0</w:t>
      </w:r>
      <w:r w:rsidR="002001F3" w:rsidRPr="002001F3">
        <w:rPr>
          <w:color w:val="000000"/>
          <w:spacing w:val="-7"/>
          <w:sz w:val="26"/>
          <w:szCs w:val="26"/>
        </w:rPr>
        <w:t xml:space="preserve">14) </w:t>
      </w:r>
      <w:r w:rsidR="002001F3">
        <w:rPr>
          <w:color w:val="000000"/>
          <w:spacing w:val="-7"/>
          <w:sz w:val="26"/>
          <w:szCs w:val="26"/>
        </w:rPr>
        <w:t>графики выезда в</w:t>
      </w:r>
      <w:r w:rsidR="00744D48">
        <w:rPr>
          <w:color w:val="000000"/>
          <w:spacing w:val="-7"/>
          <w:sz w:val="26"/>
          <w:szCs w:val="26"/>
        </w:rPr>
        <w:t xml:space="preserve"> 2016 году в</w:t>
      </w:r>
      <w:r w:rsidR="002001F3">
        <w:rPr>
          <w:color w:val="000000"/>
          <w:spacing w:val="-7"/>
          <w:sz w:val="26"/>
          <w:szCs w:val="26"/>
        </w:rPr>
        <w:t xml:space="preserve"> городское и сельское поселение</w:t>
      </w:r>
    </w:p>
    <w:p w:rsidR="00C15AF2" w:rsidRDefault="002001F3" w:rsidP="00420A66">
      <w:pPr>
        <w:jc w:val="both"/>
        <w:rPr>
          <w:sz w:val="26"/>
          <w:szCs w:val="26"/>
        </w:rPr>
      </w:pPr>
      <w:r>
        <w:rPr>
          <w:sz w:val="26"/>
          <w:szCs w:val="26"/>
        </w:rPr>
        <w:t>Нефтеюганского района в целях проведения добровольной вакцинации против бешенства домашних животных.</w:t>
      </w:r>
    </w:p>
    <w:p w:rsidR="002001F3" w:rsidRDefault="002001F3" w:rsidP="002001F3">
      <w:pPr>
        <w:ind w:firstLine="567"/>
        <w:jc w:val="both"/>
        <w:rPr>
          <w:sz w:val="26"/>
          <w:szCs w:val="26"/>
        </w:rPr>
      </w:pPr>
      <w:r>
        <w:rPr>
          <w:sz w:val="26"/>
          <w:szCs w:val="26"/>
        </w:rPr>
        <w:t xml:space="preserve">Срок исполнения: </w:t>
      </w:r>
      <w:r w:rsidR="00744D48">
        <w:rPr>
          <w:sz w:val="26"/>
          <w:szCs w:val="26"/>
        </w:rPr>
        <w:t>не позднее 01 апреля 2016.</w:t>
      </w:r>
    </w:p>
    <w:p w:rsidR="002001F3" w:rsidRDefault="00744D48" w:rsidP="009F3C22">
      <w:pPr>
        <w:ind w:firstLine="567"/>
        <w:jc w:val="both"/>
        <w:rPr>
          <w:sz w:val="26"/>
          <w:szCs w:val="26"/>
        </w:rPr>
      </w:pPr>
      <w:r>
        <w:rPr>
          <w:sz w:val="26"/>
          <w:szCs w:val="26"/>
        </w:rPr>
        <w:t>3.5</w:t>
      </w:r>
      <w:r w:rsidR="00A2498B">
        <w:rPr>
          <w:sz w:val="26"/>
          <w:szCs w:val="26"/>
        </w:rPr>
        <w:t>.</w:t>
      </w:r>
      <w:r>
        <w:rPr>
          <w:sz w:val="26"/>
          <w:szCs w:val="26"/>
        </w:rPr>
        <w:t xml:space="preserve"> </w:t>
      </w:r>
      <w:r w:rsidRPr="00A2498B">
        <w:rPr>
          <w:b/>
          <w:sz w:val="26"/>
          <w:szCs w:val="26"/>
        </w:rPr>
        <w:t>Главам городского и сельск</w:t>
      </w:r>
      <w:r w:rsidR="008756E9" w:rsidRPr="00A2498B">
        <w:rPr>
          <w:b/>
          <w:sz w:val="26"/>
          <w:szCs w:val="26"/>
        </w:rPr>
        <w:t>их</w:t>
      </w:r>
      <w:r w:rsidRPr="00A2498B">
        <w:rPr>
          <w:b/>
          <w:sz w:val="26"/>
          <w:szCs w:val="26"/>
        </w:rPr>
        <w:t xml:space="preserve"> поселений Нефтеюганского района</w:t>
      </w:r>
      <w:r>
        <w:rPr>
          <w:sz w:val="26"/>
          <w:szCs w:val="26"/>
        </w:rPr>
        <w:t xml:space="preserve"> </w:t>
      </w:r>
      <w:r w:rsidR="008756E9">
        <w:rPr>
          <w:sz w:val="26"/>
          <w:szCs w:val="26"/>
        </w:rPr>
        <w:t>обеспечить информирование</w:t>
      </w:r>
      <w:r>
        <w:rPr>
          <w:sz w:val="26"/>
          <w:szCs w:val="26"/>
        </w:rPr>
        <w:t xml:space="preserve"> населения о работе </w:t>
      </w:r>
      <w:r w:rsidR="009F3C22">
        <w:rPr>
          <w:sz w:val="26"/>
          <w:szCs w:val="26"/>
        </w:rPr>
        <w:t xml:space="preserve">на территории поселения </w:t>
      </w:r>
      <w:r>
        <w:rPr>
          <w:sz w:val="26"/>
          <w:szCs w:val="26"/>
        </w:rPr>
        <w:t xml:space="preserve">ветеринарной службы по проведению добровольной (бесплатной) вакцинации домашних животных </w:t>
      </w:r>
      <w:r w:rsidR="009F3C22">
        <w:rPr>
          <w:sz w:val="26"/>
          <w:szCs w:val="26"/>
        </w:rPr>
        <w:t xml:space="preserve">(размещение информации о графике и месте работы ветеринарной службы в поселении в местах общественного доступа, </w:t>
      </w:r>
      <w:r w:rsidR="009F3C22">
        <w:rPr>
          <w:sz w:val="26"/>
          <w:szCs w:val="26"/>
        </w:rPr>
        <w:lastRenderedPageBreak/>
        <w:t>опубликование на официальных сайтах поселений, печатных изданиях, заявках на вакцинацию)</w:t>
      </w:r>
      <w:r>
        <w:rPr>
          <w:sz w:val="26"/>
          <w:szCs w:val="26"/>
        </w:rPr>
        <w:t>.</w:t>
      </w:r>
    </w:p>
    <w:p w:rsidR="009F3C22" w:rsidRDefault="009F3C22" w:rsidP="009F3C22">
      <w:pPr>
        <w:ind w:firstLine="567"/>
        <w:jc w:val="both"/>
        <w:rPr>
          <w:sz w:val="26"/>
          <w:szCs w:val="26"/>
        </w:rPr>
      </w:pPr>
      <w:r>
        <w:rPr>
          <w:sz w:val="26"/>
          <w:szCs w:val="26"/>
        </w:rPr>
        <w:t>Срок исполнения: в соответствии с предоставленными ветеринарной службой графиками, не позднее 5 дней до вакцинации.</w:t>
      </w:r>
    </w:p>
    <w:p w:rsidR="00F9770A" w:rsidRDefault="00A2498B" w:rsidP="00F9770A">
      <w:pPr>
        <w:tabs>
          <w:tab w:val="left" w:pos="1134"/>
        </w:tabs>
        <w:ind w:firstLine="567"/>
        <w:jc w:val="both"/>
        <w:rPr>
          <w:sz w:val="26"/>
          <w:szCs w:val="26"/>
        </w:rPr>
      </w:pPr>
      <w:r>
        <w:rPr>
          <w:sz w:val="26"/>
          <w:szCs w:val="26"/>
        </w:rPr>
        <w:t>3.6.</w:t>
      </w:r>
      <w:r w:rsidRPr="00A2498B">
        <w:rPr>
          <w:sz w:val="26"/>
          <w:szCs w:val="26"/>
        </w:rPr>
        <w:tab/>
      </w:r>
      <w:r w:rsidRPr="00F9770A">
        <w:rPr>
          <w:b/>
          <w:sz w:val="26"/>
          <w:szCs w:val="26"/>
        </w:rPr>
        <w:t>Главному врачу БУ ХМАО – Югры «Нефтеюганская районная больница»:</w:t>
      </w:r>
      <w:r w:rsidRPr="00A2498B">
        <w:rPr>
          <w:sz w:val="26"/>
          <w:szCs w:val="26"/>
        </w:rPr>
        <w:t xml:space="preserve">  </w:t>
      </w:r>
    </w:p>
    <w:p w:rsidR="00F9770A" w:rsidRPr="00F9770A" w:rsidRDefault="00F9770A" w:rsidP="00F9770A">
      <w:pPr>
        <w:tabs>
          <w:tab w:val="left" w:pos="1134"/>
        </w:tabs>
        <w:ind w:firstLine="567"/>
        <w:jc w:val="both"/>
        <w:rPr>
          <w:sz w:val="26"/>
          <w:szCs w:val="26"/>
        </w:rPr>
      </w:pPr>
      <w:r w:rsidRPr="00F9770A">
        <w:rPr>
          <w:sz w:val="26"/>
          <w:szCs w:val="26"/>
        </w:rPr>
        <w:t xml:space="preserve">3.6.1. </w:t>
      </w:r>
      <w:r w:rsidRPr="00F9770A">
        <w:rPr>
          <w:rFonts w:eastAsiaTheme="minorHAnsi"/>
          <w:sz w:val="26"/>
          <w:szCs w:val="26"/>
          <w:lang w:eastAsia="en-US"/>
        </w:rPr>
        <w:t>Обеспечить проведение законченного курса антирабических прививок всем обратившимся в ЛПУ.</w:t>
      </w:r>
    </w:p>
    <w:p w:rsidR="00F9770A" w:rsidRPr="00F9770A" w:rsidRDefault="00F9770A" w:rsidP="00F9770A">
      <w:pPr>
        <w:tabs>
          <w:tab w:val="left" w:pos="1134"/>
        </w:tabs>
        <w:ind w:firstLine="567"/>
        <w:jc w:val="both"/>
        <w:rPr>
          <w:sz w:val="26"/>
          <w:szCs w:val="26"/>
        </w:rPr>
      </w:pPr>
      <w:r w:rsidRPr="00F9770A">
        <w:rPr>
          <w:sz w:val="26"/>
          <w:szCs w:val="26"/>
        </w:rPr>
        <w:t xml:space="preserve">3.6.2. </w:t>
      </w:r>
      <w:r w:rsidRPr="00F9770A">
        <w:rPr>
          <w:rFonts w:eastAsiaTheme="minorHAnsi"/>
          <w:sz w:val="26"/>
          <w:szCs w:val="26"/>
          <w:lang w:eastAsia="en-US"/>
        </w:rPr>
        <w:t xml:space="preserve">Иметь необходимый запас медикаментов, вакцин для </w:t>
      </w:r>
      <w:r w:rsidRPr="00F9770A">
        <w:rPr>
          <w:rFonts w:eastAsiaTheme="minorHAnsi" w:cstheme="minorBidi"/>
          <w:sz w:val="26"/>
          <w:szCs w:val="26"/>
          <w:lang w:eastAsia="en-US"/>
        </w:rPr>
        <w:t>назначения курса специфического  антирабического лечения всем обратившимся.</w:t>
      </w:r>
    </w:p>
    <w:p w:rsidR="001510CE" w:rsidRDefault="001510CE" w:rsidP="00420A66">
      <w:pPr>
        <w:jc w:val="both"/>
        <w:rPr>
          <w:sz w:val="26"/>
          <w:szCs w:val="26"/>
        </w:rPr>
      </w:pPr>
    </w:p>
    <w:p w:rsidR="009F3C22" w:rsidRDefault="009F3C22" w:rsidP="00420A66">
      <w:pPr>
        <w:jc w:val="both"/>
        <w:rPr>
          <w:sz w:val="26"/>
          <w:szCs w:val="26"/>
        </w:rPr>
      </w:pPr>
    </w:p>
    <w:p w:rsidR="009F3C22" w:rsidRPr="00420A66" w:rsidRDefault="009F3C22" w:rsidP="00420A66">
      <w:pPr>
        <w:jc w:val="both"/>
        <w:rPr>
          <w:sz w:val="26"/>
          <w:szCs w:val="26"/>
        </w:rPr>
      </w:pPr>
    </w:p>
    <w:p w:rsidR="004C5F8C" w:rsidRDefault="004C5F8C">
      <w:pPr>
        <w:rPr>
          <w:sz w:val="26"/>
          <w:szCs w:val="26"/>
        </w:rPr>
      </w:pPr>
      <w:r>
        <w:rPr>
          <w:sz w:val="26"/>
          <w:szCs w:val="26"/>
        </w:rPr>
        <w:t>Председатель комиссии                                                               В.Г. Михалев</w:t>
      </w:r>
    </w:p>
    <w:p w:rsidR="004C5F8C" w:rsidRDefault="004C5F8C">
      <w:pPr>
        <w:rPr>
          <w:sz w:val="26"/>
          <w:szCs w:val="26"/>
        </w:rPr>
      </w:pPr>
    </w:p>
    <w:p w:rsidR="004C5F8C" w:rsidRDefault="004C5F8C">
      <w:pPr>
        <w:rPr>
          <w:sz w:val="26"/>
          <w:szCs w:val="26"/>
        </w:rPr>
      </w:pPr>
    </w:p>
    <w:p w:rsidR="00C15AF2" w:rsidRDefault="00C15AF2">
      <w:pPr>
        <w:rPr>
          <w:sz w:val="26"/>
          <w:szCs w:val="26"/>
        </w:rPr>
      </w:pPr>
      <w:bookmarkStart w:id="0" w:name="_GoBack"/>
      <w:bookmarkEnd w:id="0"/>
    </w:p>
    <w:p w:rsidR="009539CF" w:rsidRDefault="00C15AF2">
      <w:pPr>
        <w:rPr>
          <w:sz w:val="26"/>
          <w:szCs w:val="26"/>
        </w:rPr>
      </w:pPr>
      <w:r>
        <w:rPr>
          <w:sz w:val="26"/>
          <w:szCs w:val="26"/>
        </w:rPr>
        <w:t>Секретарь                                                                                      И.В. Рошка</w:t>
      </w:r>
    </w:p>
    <w:sectPr w:rsidR="009539CF" w:rsidSect="00F25EC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367" w:rsidRDefault="009E4367" w:rsidP="00C15AF2">
      <w:r>
        <w:separator/>
      </w:r>
    </w:p>
  </w:endnote>
  <w:endnote w:type="continuationSeparator" w:id="0">
    <w:p w:rsidR="009E4367" w:rsidRDefault="009E4367" w:rsidP="00C1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13">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431106"/>
      <w:docPartObj>
        <w:docPartGallery w:val="Page Numbers (Bottom of Page)"/>
        <w:docPartUnique/>
      </w:docPartObj>
    </w:sdtPr>
    <w:sdtContent>
      <w:p w:rsidR="004768C0" w:rsidRDefault="004768C0">
        <w:pPr>
          <w:pStyle w:val="a7"/>
          <w:jc w:val="right"/>
        </w:pPr>
        <w:r>
          <w:fldChar w:fldCharType="begin"/>
        </w:r>
        <w:r>
          <w:instrText>PAGE   \* MERGEFORMAT</w:instrText>
        </w:r>
        <w:r>
          <w:fldChar w:fldCharType="separate"/>
        </w:r>
        <w:r w:rsidR="00F9770A">
          <w:rPr>
            <w:noProof/>
          </w:rPr>
          <w:t>17</w:t>
        </w:r>
        <w:r>
          <w:fldChar w:fldCharType="end"/>
        </w:r>
      </w:p>
    </w:sdtContent>
  </w:sdt>
  <w:p w:rsidR="004768C0" w:rsidRDefault="004768C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367" w:rsidRDefault="009E4367" w:rsidP="00C15AF2">
      <w:r>
        <w:separator/>
      </w:r>
    </w:p>
  </w:footnote>
  <w:footnote w:type="continuationSeparator" w:id="0">
    <w:p w:rsidR="009E4367" w:rsidRDefault="009E4367" w:rsidP="00C15A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D3259"/>
    <w:multiLevelType w:val="hybridMultilevel"/>
    <w:tmpl w:val="3B08E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A93F8B"/>
    <w:multiLevelType w:val="multilevel"/>
    <w:tmpl w:val="D9AAE1E0"/>
    <w:lvl w:ilvl="0">
      <w:start w:val="1"/>
      <w:numFmt w:val="decimal"/>
      <w:lvlText w:val="%1"/>
      <w:lvlJc w:val="left"/>
      <w:pPr>
        <w:ind w:left="390" w:hanging="390"/>
      </w:pPr>
      <w:rPr>
        <w:rFonts w:hint="default"/>
      </w:rPr>
    </w:lvl>
    <w:lvl w:ilvl="1">
      <w:start w:val="1"/>
      <w:numFmt w:val="decimal"/>
      <w:lvlText w:val="%1.%2"/>
      <w:lvlJc w:val="left"/>
      <w:pPr>
        <w:ind w:left="816" w:hanging="39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64F162A"/>
    <w:multiLevelType w:val="hybridMultilevel"/>
    <w:tmpl w:val="1986AC9A"/>
    <w:lvl w:ilvl="0" w:tplc="42FAE2D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72765EE"/>
    <w:multiLevelType w:val="hybridMultilevel"/>
    <w:tmpl w:val="F97A4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F17EAA"/>
    <w:multiLevelType w:val="multilevel"/>
    <w:tmpl w:val="302099E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F251900"/>
    <w:multiLevelType w:val="multilevel"/>
    <w:tmpl w:val="BAE45402"/>
    <w:lvl w:ilvl="0">
      <w:start w:val="2"/>
      <w:numFmt w:val="decimal"/>
      <w:lvlText w:val="%1"/>
      <w:lvlJc w:val="left"/>
      <w:pPr>
        <w:ind w:left="525" w:hanging="525"/>
      </w:pPr>
      <w:rPr>
        <w:rFonts w:hint="default"/>
      </w:rPr>
    </w:lvl>
    <w:lvl w:ilvl="1">
      <w:start w:val="1"/>
      <w:numFmt w:val="decimal"/>
      <w:lvlText w:val="%1.%2"/>
      <w:lvlJc w:val="left"/>
      <w:pPr>
        <w:ind w:left="879" w:hanging="525"/>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201879E8"/>
    <w:multiLevelType w:val="hybridMultilevel"/>
    <w:tmpl w:val="94C61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EB14CC"/>
    <w:multiLevelType w:val="hybridMultilevel"/>
    <w:tmpl w:val="F97A4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780D37"/>
    <w:multiLevelType w:val="multilevel"/>
    <w:tmpl w:val="18C212F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3261C76"/>
    <w:multiLevelType w:val="multilevel"/>
    <w:tmpl w:val="0466377E"/>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
    <w:nsid w:val="2A437B26"/>
    <w:multiLevelType w:val="multilevel"/>
    <w:tmpl w:val="F8FED4A6"/>
    <w:lvl w:ilvl="0">
      <w:start w:val="1"/>
      <w:numFmt w:val="decimal"/>
      <w:lvlText w:val="%1"/>
      <w:lvlJc w:val="left"/>
      <w:pPr>
        <w:ind w:left="390" w:hanging="390"/>
      </w:pPr>
      <w:rPr>
        <w:rFonts w:hint="default"/>
      </w:rPr>
    </w:lvl>
    <w:lvl w:ilvl="1">
      <w:start w:val="1"/>
      <w:numFmt w:val="decimal"/>
      <w:lvlText w:val="%1.%2"/>
      <w:lvlJc w:val="left"/>
      <w:pPr>
        <w:ind w:left="1098" w:hanging="39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nsid w:val="2C987B58"/>
    <w:multiLevelType w:val="multilevel"/>
    <w:tmpl w:val="6302CDE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CEA3F40"/>
    <w:multiLevelType w:val="multilevel"/>
    <w:tmpl w:val="EF22810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3">
    <w:nsid w:val="2E8F5EFF"/>
    <w:multiLevelType w:val="multilevel"/>
    <w:tmpl w:val="7F6027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2AC2D3D"/>
    <w:multiLevelType w:val="multilevel"/>
    <w:tmpl w:val="DFE0224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5CB5142"/>
    <w:multiLevelType w:val="multilevel"/>
    <w:tmpl w:val="2668CDF0"/>
    <w:lvl w:ilvl="0">
      <w:start w:val="1"/>
      <w:numFmt w:val="decimal"/>
      <w:lvlText w:val="%1"/>
      <w:lvlJc w:val="left"/>
      <w:pPr>
        <w:ind w:left="390" w:hanging="390"/>
      </w:pPr>
      <w:rPr>
        <w:rFonts w:hint="default"/>
      </w:rPr>
    </w:lvl>
    <w:lvl w:ilvl="1">
      <w:start w:val="1"/>
      <w:numFmt w:val="decimal"/>
      <w:lvlText w:val="%1.%2"/>
      <w:lvlJc w:val="left"/>
      <w:pPr>
        <w:ind w:left="816"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70F5D9B"/>
    <w:multiLevelType w:val="multilevel"/>
    <w:tmpl w:val="90D4BE30"/>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A2062EE"/>
    <w:multiLevelType w:val="hybridMultilevel"/>
    <w:tmpl w:val="302C6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6C66BE"/>
    <w:multiLevelType w:val="multilevel"/>
    <w:tmpl w:val="C6FA1C36"/>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nsid w:val="4D807AB3"/>
    <w:multiLevelType w:val="multilevel"/>
    <w:tmpl w:val="703AEAA8"/>
    <w:lvl w:ilvl="0">
      <w:start w:val="2"/>
      <w:numFmt w:val="decimal"/>
      <w:lvlText w:val="%1"/>
      <w:lvlJc w:val="left"/>
      <w:pPr>
        <w:ind w:left="525" w:hanging="525"/>
      </w:pPr>
      <w:rPr>
        <w:rFonts w:hint="default"/>
      </w:rPr>
    </w:lvl>
    <w:lvl w:ilvl="1">
      <w:start w:val="2"/>
      <w:numFmt w:val="decimal"/>
      <w:lvlText w:val="%1.%2"/>
      <w:lvlJc w:val="left"/>
      <w:pPr>
        <w:ind w:left="950" w:hanging="525"/>
      </w:pPr>
      <w:rPr>
        <w:rFonts w:hint="default"/>
        <w:b/>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nsid w:val="558C16CA"/>
    <w:multiLevelType w:val="hybridMultilevel"/>
    <w:tmpl w:val="86F4A8BC"/>
    <w:lvl w:ilvl="0" w:tplc="49DAB8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FBC7FED"/>
    <w:multiLevelType w:val="hybridMultilevel"/>
    <w:tmpl w:val="A5E60100"/>
    <w:lvl w:ilvl="0" w:tplc="010683B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E5163FC"/>
    <w:multiLevelType w:val="hybridMultilevel"/>
    <w:tmpl w:val="891201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04558CF"/>
    <w:multiLevelType w:val="multilevel"/>
    <w:tmpl w:val="36C24264"/>
    <w:lvl w:ilvl="0">
      <w:start w:val="1"/>
      <w:numFmt w:val="decimal"/>
      <w:lvlText w:val="%1"/>
      <w:lvlJc w:val="left"/>
      <w:pPr>
        <w:ind w:left="375" w:hanging="375"/>
      </w:pPr>
      <w:rPr>
        <w:rFonts w:hint="default"/>
      </w:rPr>
    </w:lvl>
    <w:lvl w:ilvl="1">
      <w:start w:val="1"/>
      <w:numFmt w:val="decimal"/>
      <w:lvlText w:val="%1.%2"/>
      <w:lvlJc w:val="left"/>
      <w:pPr>
        <w:ind w:left="1085" w:hanging="37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7D1B3A9F"/>
    <w:multiLevelType w:val="hybridMultilevel"/>
    <w:tmpl w:val="0BE81704"/>
    <w:lvl w:ilvl="0" w:tplc="933E24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11"/>
  </w:num>
  <w:num w:numId="3">
    <w:abstractNumId w:val="17"/>
  </w:num>
  <w:num w:numId="4">
    <w:abstractNumId w:val="4"/>
  </w:num>
  <w:num w:numId="5">
    <w:abstractNumId w:val="14"/>
  </w:num>
  <w:num w:numId="6">
    <w:abstractNumId w:val="1"/>
  </w:num>
  <w:num w:numId="7">
    <w:abstractNumId w:val="10"/>
  </w:num>
  <w:num w:numId="8">
    <w:abstractNumId w:val="23"/>
  </w:num>
  <w:num w:numId="9">
    <w:abstractNumId w:val="15"/>
  </w:num>
  <w:num w:numId="10">
    <w:abstractNumId w:val="5"/>
  </w:num>
  <w:num w:numId="11">
    <w:abstractNumId w:val="12"/>
  </w:num>
  <w:num w:numId="12">
    <w:abstractNumId w:val="16"/>
  </w:num>
  <w:num w:numId="13">
    <w:abstractNumId w:val="19"/>
  </w:num>
  <w:num w:numId="14">
    <w:abstractNumId w:val="8"/>
  </w:num>
  <w:num w:numId="15">
    <w:abstractNumId w:val="2"/>
  </w:num>
  <w:num w:numId="16">
    <w:abstractNumId w:val="0"/>
  </w:num>
  <w:num w:numId="17">
    <w:abstractNumId w:val="20"/>
  </w:num>
  <w:num w:numId="18">
    <w:abstractNumId w:val="9"/>
  </w:num>
  <w:num w:numId="19">
    <w:abstractNumId w:val="6"/>
  </w:num>
  <w:num w:numId="20">
    <w:abstractNumId w:val="18"/>
  </w:num>
  <w:num w:numId="21">
    <w:abstractNumId w:val="3"/>
  </w:num>
  <w:num w:numId="22">
    <w:abstractNumId w:val="7"/>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777"/>
    <w:rsid w:val="000006EF"/>
    <w:rsid w:val="000112B5"/>
    <w:rsid w:val="00014E61"/>
    <w:rsid w:val="000179A2"/>
    <w:rsid w:val="00024679"/>
    <w:rsid w:val="00034B61"/>
    <w:rsid w:val="00040B5B"/>
    <w:rsid w:val="00042774"/>
    <w:rsid w:val="00066B42"/>
    <w:rsid w:val="00072E68"/>
    <w:rsid w:val="00075D96"/>
    <w:rsid w:val="0008254E"/>
    <w:rsid w:val="000A00F5"/>
    <w:rsid w:val="000E585D"/>
    <w:rsid w:val="001510CE"/>
    <w:rsid w:val="001547BF"/>
    <w:rsid w:val="0018031A"/>
    <w:rsid w:val="0019023F"/>
    <w:rsid w:val="001B67EB"/>
    <w:rsid w:val="001E3546"/>
    <w:rsid w:val="002001F3"/>
    <w:rsid w:val="00251C6A"/>
    <w:rsid w:val="002520E5"/>
    <w:rsid w:val="00253A39"/>
    <w:rsid w:val="00296045"/>
    <w:rsid w:val="002A1706"/>
    <w:rsid w:val="002A7FFD"/>
    <w:rsid w:val="002C27B3"/>
    <w:rsid w:val="002D5955"/>
    <w:rsid w:val="002E4053"/>
    <w:rsid w:val="00363482"/>
    <w:rsid w:val="0039792F"/>
    <w:rsid w:val="003A4F64"/>
    <w:rsid w:val="003D40F2"/>
    <w:rsid w:val="003F6B74"/>
    <w:rsid w:val="00420A66"/>
    <w:rsid w:val="00440CE7"/>
    <w:rsid w:val="004466B7"/>
    <w:rsid w:val="00464B56"/>
    <w:rsid w:val="0046780F"/>
    <w:rsid w:val="004768C0"/>
    <w:rsid w:val="00480547"/>
    <w:rsid w:val="004848F7"/>
    <w:rsid w:val="004924FE"/>
    <w:rsid w:val="00493535"/>
    <w:rsid w:val="0049395A"/>
    <w:rsid w:val="004B253F"/>
    <w:rsid w:val="004C5F8C"/>
    <w:rsid w:val="004D0487"/>
    <w:rsid w:val="005445CB"/>
    <w:rsid w:val="005503C8"/>
    <w:rsid w:val="005545FA"/>
    <w:rsid w:val="00561DEE"/>
    <w:rsid w:val="005738CF"/>
    <w:rsid w:val="00582EFB"/>
    <w:rsid w:val="005911AE"/>
    <w:rsid w:val="005A2917"/>
    <w:rsid w:val="005B6739"/>
    <w:rsid w:val="005C4DC5"/>
    <w:rsid w:val="005D10AA"/>
    <w:rsid w:val="0061442A"/>
    <w:rsid w:val="00615792"/>
    <w:rsid w:val="00623341"/>
    <w:rsid w:val="006407FF"/>
    <w:rsid w:val="00655BEE"/>
    <w:rsid w:val="00660DAC"/>
    <w:rsid w:val="00673DBB"/>
    <w:rsid w:val="00684B1A"/>
    <w:rsid w:val="006E06ED"/>
    <w:rsid w:val="006E4411"/>
    <w:rsid w:val="00744D48"/>
    <w:rsid w:val="00746D16"/>
    <w:rsid w:val="00777BCA"/>
    <w:rsid w:val="007819E0"/>
    <w:rsid w:val="00785523"/>
    <w:rsid w:val="007864F9"/>
    <w:rsid w:val="007C214D"/>
    <w:rsid w:val="007E67E8"/>
    <w:rsid w:val="007E70A7"/>
    <w:rsid w:val="0080188C"/>
    <w:rsid w:val="0082501E"/>
    <w:rsid w:val="00825A61"/>
    <w:rsid w:val="00845B52"/>
    <w:rsid w:val="00867A12"/>
    <w:rsid w:val="00867BB6"/>
    <w:rsid w:val="00875060"/>
    <w:rsid w:val="008756E9"/>
    <w:rsid w:val="00876EA0"/>
    <w:rsid w:val="0089594F"/>
    <w:rsid w:val="008A0676"/>
    <w:rsid w:val="008A307F"/>
    <w:rsid w:val="008A7777"/>
    <w:rsid w:val="008C45A0"/>
    <w:rsid w:val="008C69A7"/>
    <w:rsid w:val="008E4296"/>
    <w:rsid w:val="008F34AE"/>
    <w:rsid w:val="008F5B77"/>
    <w:rsid w:val="00916061"/>
    <w:rsid w:val="00923CBF"/>
    <w:rsid w:val="009445D9"/>
    <w:rsid w:val="009539CF"/>
    <w:rsid w:val="009A0590"/>
    <w:rsid w:val="009B4C71"/>
    <w:rsid w:val="009C5109"/>
    <w:rsid w:val="009D6FBF"/>
    <w:rsid w:val="009E4367"/>
    <w:rsid w:val="009E63BB"/>
    <w:rsid w:val="009F3268"/>
    <w:rsid w:val="009F3C22"/>
    <w:rsid w:val="00A21423"/>
    <w:rsid w:val="00A2498B"/>
    <w:rsid w:val="00A25673"/>
    <w:rsid w:val="00A650D7"/>
    <w:rsid w:val="00A84BDD"/>
    <w:rsid w:val="00A97777"/>
    <w:rsid w:val="00AD5DDC"/>
    <w:rsid w:val="00AE1045"/>
    <w:rsid w:val="00B071FB"/>
    <w:rsid w:val="00B12E0D"/>
    <w:rsid w:val="00B13BA7"/>
    <w:rsid w:val="00B241FC"/>
    <w:rsid w:val="00B45347"/>
    <w:rsid w:val="00B836BA"/>
    <w:rsid w:val="00BB4ADC"/>
    <w:rsid w:val="00BB71A9"/>
    <w:rsid w:val="00BF4150"/>
    <w:rsid w:val="00BF4CCA"/>
    <w:rsid w:val="00C1217B"/>
    <w:rsid w:val="00C15AF2"/>
    <w:rsid w:val="00C479CE"/>
    <w:rsid w:val="00C701B6"/>
    <w:rsid w:val="00C7496A"/>
    <w:rsid w:val="00C93A08"/>
    <w:rsid w:val="00CC586C"/>
    <w:rsid w:val="00CD2E5F"/>
    <w:rsid w:val="00CD3D1C"/>
    <w:rsid w:val="00CD6B58"/>
    <w:rsid w:val="00CE54D5"/>
    <w:rsid w:val="00CF7E4C"/>
    <w:rsid w:val="00D143F7"/>
    <w:rsid w:val="00D32AB6"/>
    <w:rsid w:val="00D92FFC"/>
    <w:rsid w:val="00D97E26"/>
    <w:rsid w:val="00DB32F3"/>
    <w:rsid w:val="00DC65D5"/>
    <w:rsid w:val="00DE048F"/>
    <w:rsid w:val="00DE6923"/>
    <w:rsid w:val="00E06F4A"/>
    <w:rsid w:val="00E11FA1"/>
    <w:rsid w:val="00E7013F"/>
    <w:rsid w:val="00E9202E"/>
    <w:rsid w:val="00ED02AE"/>
    <w:rsid w:val="00ED6B0C"/>
    <w:rsid w:val="00EE1BED"/>
    <w:rsid w:val="00EE1C9A"/>
    <w:rsid w:val="00F25ECB"/>
    <w:rsid w:val="00F46AAA"/>
    <w:rsid w:val="00F575E4"/>
    <w:rsid w:val="00F7505C"/>
    <w:rsid w:val="00F942B5"/>
    <w:rsid w:val="00F96B6D"/>
    <w:rsid w:val="00F9770A"/>
    <w:rsid w:val="00F979FC"/>
    <w:rsid w:val="00FB478B"/>
    <w:rsid w:val="00FB4A4A"/>
    <w:rsid w:val="00FE1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E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45FA"/>
    <w:pPr>
      <w:ind w:left="720"/>
      <w:contextualSpacing/>
    </w:pPr>
  </w:style>
  <w:style w:type="paragraph" w:customStyle="1" w:styleId="a4">
    <w:name w:val="Знак"/>
    <w:basedOn w:val="a"/>
    <w:rsid w:val="005D10AA"/>
    <w:pPr>
      <w:spacing w:before="100" w:beforeAutospacing="1" w:after="100" w:afterAutospacing="1"/>
    </w:pPr>
    <w:rPr>
      <w:rFonts w:ascii="Tahoma" w:hAnsi="Tahoma"/>
      <w:sz w:val="20"/>
      <w:szCs w:val="20"/>
      <w:lang w:val="en-US" w:eastAsia="en-US"/>
    </w:rPr>
  </w:style>
  <w:style w:type="paragraph" w:styleId="a5">
    <w:name w:val="header"/>
    <w:basedOn w:val="a"/>
    <w:link w:val="a6"/>
    <w:unhideWhenUsed/>
    <w:rsid w:val="00C15AF2"/>
    <w:pPr>
      <w:tabs>
        <w:tab w:val="center" w:pos="4677"/>
        <w:tab w:val="right" w:pos="9355"/>
      </w:tabs>
    </w:pPr>
  </w:style>
  <w:style w:type="character" w:customStyle="1" w:styleId="a6">
    <w:name w:val="Верхний колонтитул Знак"/>
    <w:basedOn w:val="a0"/>
    <w:link w:val="a5"/>
    <w:rsid w:val="00C15AF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15AF2"/>
    <w:pPr>
      <w:tabs>
        <w:tab w:val="center" w:pos="4677"/>
        <w:tab w:val="right" w:pos="9355"/>
      </w:tabs>
    </w:pPr>
  </w:style>
  <w:style w:type="character" w:customStyle="1" w:styleId="a8">
    <w:name w:val="Нижний колонтитул Знак"/>
    <w:basedOn w:val="a0"/>
    <w:link w:val="a7"/>
    <w:uiPriority w:val="99"/>
    <w:rsid w:val="00C15AF2"/>
    <w:rPr>
      <w:rFonts w:ascii="Times New Roman" w:eastAsia="Times New Roman" w:hAnsi="Times New Roman" w:cs="Times New Roman"/>
      <w:sz w:val="24"/>
      <w:szCs w:val="24"/>
      <w:lang w:eastAsia="ru-RU"/>
    </w:rPr>
  </w:style>
  <w:style w:type="paragraph" w:styleId="a9">
    <w:name w:val="Normal (Web)"/>
    <w:basedOn w:val="a"/>
    <w:uiPriority w:val="99"/>
    <w:unhideWhenUsed/>
    <w:rsid w:val="00464B56"/>
    <w:pPr>
      <w:spacing w:before="100" w:beforeAutospacing="1" w:after="100" w:afterAutospacing="1"/>
    </w:pPr>
  </w:style>
  <w:style w:type="table" w:styleId="aa">
    <w:name w:val="Table Grid"/>
    <w:basedOn w:val="a1"/>
    <w:uiPriority w:val="59"/>
    <w:rsid w:val="002A17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rsid w:val="00251C6A"/>
    <w:pPr>
      <w:spacing w:after="0" w:line="240" w:lineRule="auto"/>
    </w:pPr>
    <w:rPr>
      <w:rFonts w:ascii="Arial" w:eastAsia="Times New Roman" w:hAnsi="Arial" w:cs="Times New Roman"/>
      <w:sz w:val="20"/>
      <w:szCs w:val="20"/>
      <w:lang w:eastAsia="ru-RU"/>
    </w:rPr>
  </w:style>
  <w:style w:type="paragraph" w:styleId="HTML">
    <w:name w:val="HTML Preformatted"/>
    <w:basedOn w:val="a"/>
    <w:link w:val="HTML0"/>
    <w:unhideWhenUsed/>
    <w:rsid w:val="00544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445CB"/>
    <w:rPr>
      <w:rFonts w:ascii="Courier New" w:eastAsia="Times New Roman" w:hAnsi="Courier New" w:cs="Courier New"/>
      <w:sz w:val="20"/>
      <w:szCs w:val="20"/>
      <w:lang w:eastAsia="ru-RU"/>
    </w:rPr>
  </w:style>
  <w:style w:type="paragraph" w:styleId="ab">
    <w:name w:val="Body Text"/>
    <w:basedOn w:val="a"/>
    <w:link w:val="ac"/>
    <w:semiHidden/>
    <w:unhideWhenUsed/>
    <w:rsid w:val="005445CB"/>
    <w:pPr>
      <w:jc w:val="both"/>
    </w:pPr>
    <w:rPr>
      <w:rFonts w:ascii="Bookman Old Style" w:hAnsi="Bookman Old Style"/>
    </w:rPr>
  </w:style>
  <w:style w:type="character" w:customStyle="1" w:styleId="ac">
    <w:name w:val="Основной текст Знак"/>
    <w:basedOn w:val="a0"/>
    <w:link w:val="ab"/>
    <w:semiHidden/>
    <w:rsid w:val="005445CB"/>
    <w:rPr>
      <w:rFonts w:ascii="Bookman Old Style" w:eastAsia="Times New Roman" w:hAnsi="Bookman Old Style" w:cs="Times New Roman"/>
      <w:sz w:val="24"/>
      <w:szCs w:val="24"/>
      <w:lang w:eastAsia="ru-RU"/>
    </w:rPr>
  </w:style>
  <w:style w:type="character" w:styleId="ad">
    <w:name w:val="Hyperlink"/>
    <w:basedOn w:val="a0"/>
    <w:uiPriority w:val="99"/>
    <w:unhideWhenUsed/>
    <w:rsid w:val="00746D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E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45FA"/>
    <w:pPr>
      <w:ind w:left="720"/>
      <w:contextualSpacing/>
    </w:pPr>
  </w:style>
  <w:style w:type="paragraph" w:customStyle="1" w:styleId="a4">
    <w:name w:val="Знак"/>
    <w:basedOn w:val="a"/>
    <w:rsid w:val="005D10AA"/>
    <w:pPr>
      <w:spacing w:before="100" w:beforeAutospacing="1" w:after="100" w:afterAutospacing="1"/>
    </w:pPr>
    <w:rPr>
      <w:rFonts w:ascii="Tahoma" w:hAnsi="Tahoma"/>
      <w:sz w:val="20"/>
      <w:szCs w:val="20"/>
      <w:lang w:val="en-US" w:eastAsia="en-US"/>
    </w:rPr>
  </w:style>
  <w:style w:type="paragraph" w:styleId="a5">
    <w:name w:val="header"/>
    <w:basedOn w:val="a"/>
    <w:link w:val="a6"/>
    <w:unhideWhenUsed/>
    <w:rsid w:val="00C15AF2"/>
    <w:pPr>
      <w:tabs>
        <w:tab w:val="center" w:pos="4677"/>
        <w:tab w:val="right" w:pos="9355"/>
      </w:tabs>
    </w:pPr>
  </w:style>
  <w:style w:type="character" w:customStyle="1" w:styleId="a6">
    <w:name w:val="Верхний колонтитул Знак"/>
    <w:basedOn w:val="a0"/>
    <w:link w:val="a5"/>
    <w:rsid w:val="00C15AF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15AF2"/>
    <w:pPr>
      <w:tabs>
        <w:tab w:val="center" w:pos="4677"/>
        <w:tab w:val="right" w:pos="9355"/>
      </w:tabs>
    </w:pPr>
  </w:style>
  <w:style w:type="character" w:customStyle="1" w:styleId="a8">
    <w:name w:val="Нижний колонтитул Знак"/>
    <w:basedOn w:val="a0"/>
    <w:link w:val="a7"/>
    <w:uiPriority w:val="99"/>
    <w:rsid w:val="00C15AF2"/>
    <w:rPr>
      <w:rFonts w:ascii="Times New Roman" w:eastAsia="Times New Roman" w:hAnsi="Times New Roman" w:cs="Times New Roman"/>
      <w:sz w:val="24"/>
      <w:szCs w:val="24"/>
      <w:lang w:eastAsia="ru-RU"/>
    </w:rPr>
  </w:style>
  <w:style w:type="paragraph" w:styleId="a9">
    <w:name w:val="Normal (Web)"/>
    <w:basedOn w:val="a"/>
    <w:uiPriority w:val="99"/>
    <w:unhideWhenUsed/>
    <w:rsid w:val="00464B56"/>
    <w:pPr>
      <w:spacing w:before="100" w:beforeAutospacing="1" w:after="100" w:afterAutospacing="1"/>
    </w:pPr>
  </w:style>
  <w:style w:type="table" w:styleId="aa">
    <w:name w:val="Table Grid"/>
    <w:basedOn w:val="a1"/>
    <w:uiPriority w:val="59"/>
    <w:rsid w:val="002A17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rsid w:val="00251C6A"/>
    <w:pPr>
      <w:spacing w:after="0" w:line="240" w:lineRule="auto"/>
    </w:pPr>
    <w:rPr>
      <w:rFonts w:ascii="Arial" w:eastAsia="Times New Roman" w:hAnsi="Arial" w:cs="Times New Roman"/>
      <w:sz w:val="20"/>
      <w:szCs w:val="20"/>
      <w:lang w:eastAsia="ru-RU"/>
    </w:rPr>
  </w:style>
  <w:style w:type="paragraph" w:styleId="HTML">
    <w:name w:val="HTML Preformatted"/>
    <w:basedOn w:val="a"/>
    <w:link w:val="HTML0"/>
    <w:unhideWhenUsed/>
    <w:rsid w:val="00544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445CB"/>
    <w:rPr>
      <w:rFonts w:ascii="Courier New" w:eastAsia="Times New Roman" w:hAnsi="Courier New" w:cs="Courier New"/>
      <w:sz w:val="20"/>
      <w:szCs w:val="20"/>
      <w:lang w:eastAsia="ru-RU"/>
    </w:rPr>
  </w:style>
  <w:style w:type="paragraph" w:styleId="ab">
    <w:name w:val="Body Text"/>
    <w:basedOn w:val="a"/>
    <w:link w:val="ac"/>
    <w:semiHidden/>
    <w:unhideWhenUsed/>
    <w:rsid w:val="005445CB"/>
    <w:pPr>
      <w:jc w:val="both"/>
    </w:pPr>
    <w:rPr>
      <w:rFonts w:ascii="Bookman Old Style" w:hAnsi="Bookman Old Style"/>
    </w:rPr>
  </w:style>
  <w:style w:type="character" w:customStyle="1" w:styleId="ac">
    <w:name w:val="Основной текст Знак"/>
    <w:basedOn w:val="a0"/>
    <w:link w:val="ab"/>
    <w:semiHidden/>
    <w:rsid w:val="005445CB"/>
    <w:rPr>
      <w:rFonts w:ascii="Bookman Old Style" w:eastAsia="Times New Roman" w:hAnsi="Bookman Old Style" w:cs="Times New Roman"/>
      <w:sz w:val="24"/>
      <w:szCs w:val="24"/>
      <w:lang w:eastAsia="ru-RU"/>
    </w:rPr>
  </w:style>
  <w:style w:type="character" w:styleId="ad">
    <w:name w:val="Hyperlink"/>
    <w:basedOn w:val="a0"/>
    <w:uiPriority w:val="99"/>
    <w:unhideWhenUsed/>
    <w:rsid w:val="00746D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377297">
      <w:bodyDiv w:val="1"/>
      <w:marLeft w:val="0"/>
      <w:marRight w:val="0"/>
      <w:marTop w:val="0"/>
      <w:marBottom w:val="0"/>
      <w:divBdr>
        <w:top w:val="none" w:sz="0" w:space="0" w:color="auto"/>
        <w:left w:val="none" w:sz="0" w:space="0" w:color="auto"/>
        <w:bottom w:val="none" w:sz="0" w:space="0" w:color="auto"/>
        <w:right w:val="none" w:sz="0" w:space="0" w:color="auto"/>
      </w:divBdr>
    </w:div>
    <w:div w:id="889539405">
      <w:bodyDiv w:val="1"/>
      <w:marLeft w:val="0"/>
      <w:marRight w:val="0"/>
      <w:marTop w:val="0"/>
      <w:marBottom w:val="0"/>
      <w:divBdr>
        <w:top w:val="none" w:sz="0" w:space="0" w:color="auto"/>
        <w:left w:val="none" w:sz="0" w:space="0" w:color="auto"/>
        <w:bottom w:val="none" w:sz="0" w:space="0" w:color="auto"/>
        <w:right w:val="none" w:sz="0" w:space="0" w:color="auto"/>
      </w:divBdr>
    </w:div>
    <w:div w:id="943807591">
      <w:bodyDiv w:val="1"/>
      <w:marLeft w:val="0"/>
      <w:marRight w:val="0"/>
      <w:marTop w:val="0"/>
      <w:marBottom w:val="0"/>
      <w:divBdr>
        <w:top w:val="none" w:sz="0" w:space="0" w:color="auto"/>
        <w:left w:val="none" w:sz="0" w:space="0" w:color="auto"/>
        <w:bottom w:val="none" w:sz="0" w:space="0" w:color="auto"/>
        <w:right w:val="none" w:sz="0" w:space="0" w:color="auto"/>
      </w:divBdr>
    </w:div>
    <w:div w:id="967131551">
      <w:bodyDiv w:val="1"/>
      <w:marLeft w:val="0"/>
      <w:marRight w:val="0"/>
      <w:marTop w:val="0"/>
      <w:marBottom w:val="0"/>
      <w:divBdr>
        <w:top w:val="none" w:sz="0" w:space="0" w:color="auto"/>
        <w:left w:val="none" w:sz="0" w:space="0" w:color="auto"/>
        <w:bottom w:val="none" w:sz="0" w:space="0" w:color="auto"/>
        <w:right w:val="none" w:sz="0" w:space="0" w:color="auto"/>
      </w:divBdr>
    </w:div>
    <w:div w:id="1527060115">
      <w:bodyDiv w:val="1"/>
      <w:marLeft w:val="0"/>
      <w:marRight w:val="0"/>
      <w:marTop w:val="0"/>
      <w:marBottom w:val="0"/>
      <w:divBdr>
        <w:top w:val="none" w:sz="0" w:space="0" w:color="auto"/>
        <w:left w:val="none" w:sz="0" w:space="0" w:color="auto"/>
        <w:bottom w:val="none" w:sz="0" w:space="0" w:color="auto"/>
        <w:right w:val="none" w:sz="0" w:space="0" w:color="auto"/>
      </w:divBdr>
    </w:div>
    <w:div w:id="1617129903">
      <w:bodyDiv w:val="1"/>
      <w:marLeft w:val="0"/>
      <w:marRight w:val="0"/>
      <w:marTop w:val="0"/>
      <w:marBottom w:val="0"/>
      <w:divBdr>
        <w:top w:val="none" w:sz="0" w:space="0" w:color="auto"/>
        <w:left w:val="none" w:sz="0" w:space="0" w:color="auto"/>
        <w:bottom w:val="none" w:sz="0" w:space="0" w:color="auto"/>
        <w:right w:val="none" w:sz="0" w:space="0" w:color="auto"/>
      </w:divBdr>
    </w:div>
    <w:div w:id="1657801000">
      <w:bodyDiv w:val="1"/>
      <w:marLeft w:val="0"/>
      <w:marRight w:val="0"/>
      <w:marTop w:val="0"/>
      <w:marBottom w:val="0"/>
      <w:divBdr>
        <w:top w:val="none" w:sz="0" w:space="0" w:color="auto"/>
        <w:left w:val="none" w:sz="0" w:space="0" w:color="auto"/>
        <w:bottom w:val="none" w:sz="0" w:space="0" w:color="auto"/>
        <w:right w:val="none" w:sz="0" w:space="0" w:color="auto"/>
      </w:divBdr>
    </w:div>
    <w:div w:id="2045715652">
      <w:bodyDiv w:val="1"/>
      <w:marLeft w:val="0"/>
      <w:marRight w:val="0"/>
      <w:marTop w:val="0"/>
      <w:marBottom w:val="0"/>
      <w:divBdr>
        <w:top w:val="none" w:sz="0" w:space="0" w:color="auto"/>
        <w:left w:val="none" w:sz="0" w:space="0" w:color="auto"/>
        <w:bottom w:val="none" w:sz="0" w:space="0" w:color="auto"/>
        <w:right w:val="none" w:sz="0" w:space="0" w:color="auto"/>
      </w:divBdr>
    </w:div>
    <w:div w:id="206459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t@admoil.ru" TargetMode="External"/><Relationship Id="rId5" Type="http://schemas.openxmlformats.org/officeDocument/2006/relationships/settings" Target="settings.xml"/><Relationship Id="rId10" Type="http://schemas.openxmlformats.org/officeDocument/2006/relationships/hyperlink" Target="mailto:crb1@mail.ru"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462F3-404B-4975-B70B-2DD9208C8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17</Pages>
  <Words>5436</Words>
  <Characters>30988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Докукина Изида Фаритовна</dc:creator>
  <cp:lastModifiedBy>Докукина Изида Фаритовна</cp:lastModifiedBy>
  <cp:revision>8</cp:revision>
  <cp:lastPrinted>2016-02-29T10:30:00Z</cp:lastPrinted>
  <dcterms:created xsi:type="dcterms:W3CDTF">2016-03-02T07:32:00Z</dcterms:created>
  <dcterms:modified xsi:type="dcterms:W3CDTF">2016-03-03T04:49:00Z</dcterms:modified>
</cp:coreProperties>
</file>