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EB" w:rsidRDefault="003B1EEB" w:rsidP="003B1EEB">
      <w:pPr>
        <w:pStyle w:val="NoSpacing1"/>
        <w:tabs>
          <w:tab w:val="left" w:pos="36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 о деятельности </w:t>
      </w:r>
    </w:p>
    <w:p w:rsidR="003B1EEB" w:rsidRDefault="003B1EEB" w:rsidP="003B1EEB">
      <w:pPr>
        <w:pStyle w:val="NoSpacing1"/>
        <w:tabs>
          <w:tab w:val="left" w:pos="36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Координационного совета по патриотическому воспитания населения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в 2013 году</w:t>
      </w:r>
    </w:p>
    <w:p w:rsidR="003B1EEB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</w:p>
    <w:p w:rsidR="003B1EEB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2B4E13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 xml:space="preserve"> повышения  социальной,  гражданской активности населения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формирования в общественном сознании  позитивных ценностей, решения актуальных задач в области патриотического воспитания населения, осуществления комплекса мер, предусмотренных постановлением Правительства Российской Федерации  от 05.10.2010г. №795 «О государственной программе «Патриотическое воспитание  граждан Российской Федерации на 2011-2015 годы» в 2012 году  в муниципальном образовании </w:t>
      </w:r>
      <w:proofErr w:type="spellStart"/>
      <w:r>
        <w:rPr>
          <w:rFonts w:ascii="Times New Roman" w:hAnsi="Times New Roman"/>
          <w:sz w:val="26"/>
          <w:szCs w:val="26"/>
        </w:rPr>
        <w:t>Нефтеюганский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  <w:r w:rsidRPr="002B4E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была организована работа Координационного с</w:t>
      </w:r>
      <w:r w:rsidRPr="002B4E13">
        <w:rPr>
          <w:rFonts w:ascii="Times New Roman" w:hAnsi="Times New Roman"/>
          <w:sz w:val="26"/>
          <w:szCs w:val="26"/>
        </w:rPr>
        <w:t>овета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4E13">
        <w:rPr>
          <w:rFonts w:ascii="Times New Roman" w:hAnsi="Times New Roman"/>
          <w:sz w:val="26"/>
          <w:szCs w:val="26"/>
        </w:rPr>
        <w:t>по</w:t>
      </w:r>
      <w:proofErr w:type="gramEnd"/>
      <w:r w:rsidRPr="002B4E13">
        <w:rPr>
          <w:rFonts w:ascii="Times New Roman" w:hAnsi="Times New Roman"/>
          <w:sz w:val="26"/>
          <w:szCs w:val="26"/>
        </w:rPr>
        <w:t xml:space="preserve"> патрио</w:t>
      </w:r>
      <w:r>
        <w:rPr>
          <w:rFonts w:ascii="Times New Roman" w:hAnsi="Times New Roman"/>
          <w:sz w:val="26"/>
          <w:szCs w:val="26"/>
        </w:rPr>
        <w:t xml:space="preserve">тическому воспитанию населения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(далее – Координационный совет), который возглавляет Глава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– Семенов Владимир Николаевич.</w:t>
      </w:r>
    </w:p>
    <w:p w:rsidR="003B1EEB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течение 2013 года состоялось 2 заседания Координационного совета в июне и в декабре 2013 года. На заседаниях было рассмотрено 10 актуальных вопросов  в сфере патриотического воспитания населения и приняты действенные меры:</w:t>
      </w:r>
    </w:p>
    <w:p w:rsidR="003B1EEB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В рамках принятых решений в течение 2013 года 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реализовывалась целевая программа </w:t>
      </w:r>
      <w:r w:rsidRPr="00310AFE">
        <w:rPr>
          <w:rFonts w:ascii="Times New Roman" w:hAnsi="Times New Roman"/>
          <w:sz w:val="26"/>
          <w:szCs w:val="28"/>
        </w:rPr>
        <w:t xml:space="preserve">«Патриотическое воспитание населения  </w:t>
      </w:r>
      <w:proofErr w:type="spellStart"/>
      <w:r w:rsidRPr="00310AFE">
        <w:rPr>
          <w:rFonts w:ascii="Times New Roman" w:hAnsi="Times New Roman"/>
          <w:sz w:val="26"/>
          <w:szCs w:val="28"/>
        </w:rPr>
        <w:t>Нефтеюганского</w:t>
      </w:r>
      <w:proofErr w:type="spellEnd"/>
      <w:r w:rsidRPr="00310AFE">
        <w:rPr>
          <w:rFonts w:ascii="Times New Roman" w:hAnsi="Times New Roman"/>
          <w:sz w:val="26"/>
          <w:szCs w:val="28"/>
        </w:rPr>
        <w:t xml:space="preserve"> района на 2013-2015 годы», утвержденная Постановлением администрации </w:t>
      </w:r>
      <w:proofErr w:type="spellStart"/>
      <w:r w:rsidRPr="00310AFE">
        <w:rPr>
          <w:rFonts w:ascii="Times New Roman" w:hAnsi="Times New Roman"/>
          <w:sz w:val="26"/>
          <w:szCs w:val="28"/>
        </w:rPr>
        <w:t>Нефтеюганского</w:t>
      </w:r>
      <w:proofErr w:type="spellEnd"/>
      <w:r w:rsidRPr="00310AFE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района от 31.01.2013г. №192-па.</w:t>
      </w:r>
    </w:p>
    <w:p w:rsidR="003B1EEB" w:rsidRPr="00630C9D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</w:rPr>
        <w:tab/>
      </w:r>
      <w:r w:rsidRPr="00630C9D">
        <w:rPr>
          <w:rFonts w:ascii="Times New Roman" w:hAnsi="Times New Roman"/>
          <w:color w:val="000000" w:themeColor="text1"/>
          <w:sz w:val="26"/>
          <w:szCs w:val="26"/>
        </w:rPr>
        <w:t>За отчетный период в рамках реализации программных мероприятий проведены:</w:t>
      </w:r>
    </w:p>
    <w:p w:rsidR="003B1EEB" w:rsidRPr="00630C9D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-  Месячник оборонно-массовой и спортивной работы, посвященный Дню защитника Отечества,</w:t>
      </w:r>
    </w:p>
    <w:p w:rsidR="003B1EEB" w:rsidRPr="00630C9D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 - день открытых дверей  в военкомате «Сегодня – допризывник, завтра -  солдат», </w:t>
      </w:r>
    </w:p>
    <w:p w:rsidR="003B1EEB" w:rsidRPr="00630C9D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Pr="00630C9D">
        <w:rPr>
          <w:rFonts w:ascii="Times New Roman" w:hAnsi="Times New Roman"/>
          <w:color w:val="000000" w:themeColor="text1"/>
          <w:sz w:val="26"/>
          <w:szCs w:val="26"/>
          <w:lang w:val="en-US"/>
        </w:rPr>
        <w:t>XV</w:t>
      </w:r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Спартакиада допризывной и призывной молодежи </w:t>
      </w:r>
      <w:proofErr w:type="spellStart"/>
      <w:r w:rsidRPr="00630C9D">
        <w:rPr>
          <w:rFonts w:ascii="Times New Roman" w:hAnsi="Times New Roman"/>
          <w:color w:val="000000" w:themeColor="text1"/>
          <w:sz w:val="26"/>
          <w:szCs w:val="26"/>
        </w:rPr>
        <w:t>Нефтеюганского</w:t>
      </w:r>
      <w:proofErr w:type="spellEnd"/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района,</w:t>
      </w:r>
    </w:p>
    <w:p w:rsidR="003B1EEB" w:rsidRPr="00630C9D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-  </w:t>
      </w:r>
      <w:r w:rsidRPr="00630C9D">
        <w:rPr>
          <w:rFonts w:ascii="Times New Roman" w:hAnsi="Times New Roman"/>
          <w:color w:val="000000" w:themeColor="text1"/>
          <w:sz w:val="26"/>
          <w:szCs w:val="26"/>
          <w:lang w:val="en-US"/>
        </w:rPr>
        <w:t>IV</w:t>
      </w:r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Слет воспитанников кадетских классов </w:t>
      </w:r>
      <w:proofErr w:type="spellStart"/>
      <w:r w:rsidRPr="00630C9D">
        <w:rPr>
          <w:rFonts w:ascii="Times New Roman" w:hAnsi="Times New Roman"/>
          <w:color w:val="000000" w:themeColor="text1"/>
          <w:sz w:val="26"/>
          <w:szCs w:val="26"/>
        </w:rPr>
        <w:t>Нефтеюганского</w:t>
      </w:r>
      <w:proofErr w:type="spellEnd"/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района,</w:t>
      </w:r>
    </w:p>
    <w:p w:rsidR="003B1EEB" w:rsidRPr="00630C9D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-  реализован инновационный проект по гражданско-патриотическому воспитанию молодежи «В патриотизме молодежи – Будущее России»…</w:t>
      </w:r>
    </w:p>
    <w:p w:rsidR="003B1EEB" w:rsidRPr="00630C9D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  <w:r w:rsidRPr="00630C9D">
        <w:rPr>
          <w:rFonts w:ascii="Times New Roman" w:hAnsi="Times New Roman"/>
          <w:color w:val="000000" w:themeColor="text1"/>
          <w:sz w:val="26"/>
          <w:szCs w:val="26"/>
        </w:rPr>
        <w:tab/>
        <w:t xml:space="preserve">Всего в патриотических мероприятиях участвовало около 16 000 человек населения </w:t>
      </w:r>
      <w:proofErr w:type="spellStart"/>
      <w:r w:rsidRPr="00630C9D">
        <w:rPr>
          <w:rFonts w:ascii="Times New Roman" w:hAnsi="Times New Roman"/>
          <w:color w:val="000000" w:themeColor="text1"/>
          <w:sz w:val="26"/>
          <w:szCs w:val="26"/>
        </w:rPr>
        <w:t>Нефтеюганского</w:t>
      </w:r>
      <w:proofErr w:type="spellEnd"/>
      <w:r w:rsidRPr="00630C9D">
        <w:rPr>
          <w:rFonts w:ascii="Times New Roman" w:hAnsi="Times New Roman"/>
          <w:color w:val="000000" w:themeColor="text1"/>
          <w:sz w:val="26"/>
          <w:szCs w:val="26"/>
        </w:rPr>
        <w:t xml:space="preserve"> района различных возрастных и социальных категорий.</w:t>
      </w:r>
    </w:p>
    <w:p w:rsidR="003B1EEB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ab/>
        <w:t xml:space="preserve">Данная целевая программа закончила свое действие 31 декабря 2013 года.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Решением Координационного совета работа по   патриотическому воспитанию молодежи  в районе  с 2014 года реализовывается в соответствии с </w:t>
      </w:r>
      <w:r>
        <w:rPr>
          <w:rFonts w:ascii="Times New Roman" w:eastAsia="Calibri" w:hAnsi="Times New Roman"/>
          <w:sz w:val="26"/>
          <w:szCs w:val="26"/>
        </w:rPr>
        <w:t xml:space="preserve">подпрограммой </w:t>
      </w:r>
      <w:r>
        <w:rPr>
          <w:rFonts w:ascii="Times New Roman" w:eastAsia="Calibri" w:hAnsi="Times New Roman"/>
          <w:sz w:val="26"/>
          <w:szCs w:val="26"/>
          <w:lang w:val="en-US"/>
        </w:rPr>
        <w:t>II</w:t>
      </w:r>
      <w:r>
        <w:rPr>
          <w:rFonts w:ascii="Times New Roman" w:eastAsia="Calibri" w:hAnsi="Times New Roman"/>
          <w:sz w:val="26"/>
          <w:szCs w:val="26"/>
        </w:rPr>
        <w:t xml:space="preserve"> «Молодежь </w:t>
      </w:r>
      <w:proofErr w:type="spellStart"/>
      <w:r>
        <w:rPr>
          <w:rFonts w:ascii="Times New Roman" w:eastAsia="Calibri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района»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муниципальной программы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района </w:t>
      </w:r>
      <w:r w:rsidRPr="00673AE5">
        <w:rPr>
          <w:rFonts w:ascii="Times New Roman" w:hAnsi="Times New Roman"/>
          <w:sz w:val="26"/>
          <w:szCs w:val="26"/>
        </w:rPr>
        <w:t>«Образование 21 века на 2014-2020 годы»</w:t>
      </w:r>
      <w:r>
        <w:rPr>
          <w:rFonts w:ascii="Times New Roman" w:hAnsi="Times New Roman"/>
          <w:sz w:val="26"/>
          <w:szCs w:val="26"/>
        </w:rPr>
        <w:t>.</w:t>
      </w:r>
    </w:p>
    <w:p w:rsidR="003B1EEB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Важным аспектом работы Координационного совета  стало принятие решения   о проведении районных пятидневных полевых сборов для учащихся предпоследнего года обучения на базе Центра подготовки к военной службе в 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ыть-Ях</w:t>
      </w:r>
      <w:proofErr w:type="spellEnd"/>
      <w:r>
        <w:rPr>
          <w:rFonts w:ascii="Times New Roman" w:hAnsi="Times New Roman"/>
          <w:sz w:val="26"/>
          <w:szCs w:val="26"/>
        </w:rPr>
        <w:t xml:space="preserve">. Данное поручение было адресовано Департаменту образования и молодежной политики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со сроком исполнения -  апрель-июнь 2014 года. Данное решение позволяет качественно улучшить допризывную подготовку юношей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 службе в армии.</w:t>
      </w:r>
    </w:p>
    <w:p w:rsidR="003B1EEB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Необходимость и актуальность организации работы  молодежного технического творчества как одного из механизмов формирования патриотизма  было подчеркнуто в ходе принятия решения о создании проекта «Техника для всех»  на </w:t>
      </w:r>
      <w:r>
        <w:rPr>
          <w:rFonts w:ascii="Times New Roman" w:hAnsi="Times New Roman"/>
          <w:sz w:val="26"/>
          <w:szCs w:val="26"/>
        </w:rPr>
        <w:lastRenderedPageBreak/>
        <w:t xml:space="preserve">базе НРМОБУ ДОД «Центр развития творчества детей и юношества» в </w:t>
      </w: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ойковский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B1EEB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Итоговым решением Координационного совета был принят проект плана работы на следующий  год с указанием тем, рассматриваемых вопросов. Тем для рассмотрения  в 2014 году более 10, диапазон направлений широк: от  уровня профессиональной подготовки специалистов, работающих  в сфере патриотического воспитания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Нефтеюганском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районе  до  участия общественных объединений и средств массовой информации района в мероприятиях по патриотическому воспитанию населения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</w:t>
      </w:r>
    </w:p>
    <w:p w:rsidR="003B1EEB" w:rsidRPr="00310AFE" w:rsidRDefault="003B1EEB" w:rsidP="003B1EEB">
      <w:pPr>
        <w:pStyle w:val="NoSpacing1"/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</w:p>
    <w:p w:rsidR="003B1EEB" w:rsidRDefault="003B1EEB" w:rsidP="003B1EEB"/>
    <w:p w:rsidR="00BE4CA4" w:rsidRDefault="00BE4CA4"/>
    <w:sectPr w:rsidR="00BE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DB"/>
    <w:rsid w:val="003B1EEB"/>
    <w:rsid w:val="00BE4CA4"/>
    <w:rsid w:val="00C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3B1E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3B1E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Малиновская Ольга Сергеевна</cp:lastModifiedBy>
  <cp:revision>2</cp:revision>
  <dcterms:created xsi:type="dcterms:W3CDTF">2015-01-16T07:26:00Z</dcterms:created>
  <dcterms:modified xsi:type="dcterms:W3CDTF">2015-01-16T07:27:00Z</dcterms:modified>
</cp:coreProperties>
</file>