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69" w:rsidRDefault="005F776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7769" w:rsidRDefault="005F7769">
      <w:pPr>
        <w:pStyle w:val="ConsPlusNormal"/>
        <w:ind w:firstLine="540"/>
        <w:jc w:val="both"/>
        <w:outlineLvl w:val="0"/>
      </w:pPr>
    </w:p>
    <w:p w:rsidR="005F7769" w:rsidRDefault="005F7769">
      <w:pPr>
        <w:pStyle w:val="ConsPlusNormal"/>
        <w:jc w:val="right"/>
      </w:pPr>
      <w:r>
        <w:t>Утверждена</w:t>
      </w:r>
    </w:p>
    <w:p w:rsidR="005F7769" w:rsidRDefault="005F7769">
      <w:pPr>
        <w:pStyle w:val="ConsPlusNormal"/>
        <w:jc w:val="right"/>
      </w:pPr>
      <w:r>
        <w:t>Президентом РФ</w:t>
      </w:r>
    </w:p>
    <w:p w:rsidR="005F7769" w:rsidRDefault="005F7769">
      <w:pPr>
        <w:pStyle w:val="ConsPlusNormal"/>
        <w:jc w:val="right"/>
      </w:pPr>
      <w:r>
        <w:t>28.11.2014, Пр-2753</w:t>
      </w:r>
    </w:p>
    <w:p w:rsidR="005F7769" w:rsidRDefault="005F7769">
      <w:pPr>
        <w:pStyle w:val="ConsPlusNormal"/>
        <w:ind w:firstLine="540"/>
        <w:jc w:val="both"/>
      </w:pPr>
    </w:p>
    <w:p w:rsidR="005F7769" w:rsidRDefault="005F7769">
      <w:pPr>
        <w:pStyle w:val="ConsPlusTitle"/>
        <w:jc w:val="center"/>
      </w:pPr>
      <w:r>
        <w:t>СТРАТЕГИЯ</w:t>
      </w:r>
    </w:p>
    <w:p w:rsidR="005F7769" w:rsidRDefault="005F7769">
      <w:pPr>
        <w:pStyle w:val="ConsPlusTitle"/>
        <w:jc w:val="center"/>
      </w:pPr>
      <w:r>
        <w:t>ПРОТИВОДЕЙСТВИЯ ЭКСТРЕМИЗМУ В РОССИЙСКОЙ ФЕДЕРАЦИИ</w:t>
      </w:r>
    </w:p>
    <w:p w:rsidR="005F7769" w:rsidRDefault="005F7769">
      <w:pPr>
        <w:pStyle w:val="ConsPlusTitle"/>
        <w:jc w:val="center"/>
      </w:pPr>
      <w:r>
        <w:t>ДО 2025 ГОДА</w:t>
      </w:r>
    </w:p>
    <w:p w:rsidR="005F7769" w:rsidRDefault="005F7769">
      <w:pPr>
        <w:pStyle w:val="ConsPlusNormal"/>
        <w:jc w:val="center"/>
      </w:pPr>
    </w:p>
    <w:p w:rsidR="005F7769" w:rsidRDefault="005F7769">
      <w:pPr>
        <w:pStyle w:val="ConsPlusNormal"/>
        <w:ind w:firstLine="540"/>
        <w:jc w:val="both"/>
        <w:outlineLvl w:val="0"/>
      </w:pPr>
      <w:r>
        <w:t>I. Общие положения</w:t>
      </w:r>
    </w:p>
    <w:p w:rsidR="005F7769" w:rsidRDefault="005F7769">
      <w:pPr>
        <w:pStyle w:val="ConsPlusNormal"/>
        <w:ind w:firstLine="540"/>
        <w:jc w:val="both"/>
      </w:pPr>
    </w:p>
    <w:p w:rsidR="005F7769" w:rsidRDefault="005F776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Стратегия разработана в целях конкретизации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 июля 2002 г. N 114-ФЗ "О противодействии экстремистской деятельности",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мая 2009 г. N 537 "О Стратегии национальной безопасности Российской Федерации до 2020 года", в которых одним из источников угроз национальной безопасности Российской Федерации признана экстремистская деятельность националистических, радикальных религиозных, этнических и иных организаций</w:t>
      </w:r>
      <w:proofErr w:type="gramEnd"/>
      <w:r>
        <w:t xml:space="preserve"> и структур, </w:t>
      </w:r>
      <w:proofErr w:type="gramStart"/>
      <w:r>
        <w:t>направленная</w:t>
      </w:r>
      <w:proofErr w:type="gramEnd"/>
      <w:r>
        <w:t xml:space="preserve">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5F7769" w:rsidRDefault="005F7769">
      <w:pPr>
        <w:pStyle w:val="ConsPlusNormal"/>
        <w:ind w:firstLine="540"/>
        <w:jc w:val="both"/>
      </w:pPr>
      <w:r>
        <w:t xml:space="preserve">2. </w:t>
      </w:r>
      <w:proofErr w:type="gramStart"/>
      <w:r>
        <w:t>Настоящая Стратегия является основополагающим документом для федеральных органов государственной власти, органов государственной власти субъектов Российской Федерации, органов местного самоуправления,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объединение усилий указанных органов, институтов гражданского общества, организаций и физических лиц в целях пресечения экстремистской деятельности</w:t>
      </w:r>
      <w:proofErr w:type="gramEnd"/>
      <w:r>
        <w:t>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идей.</w:t>
      </w:r>
    </w:p>
    <w:p w:rsidR="005F7769" w:rsidRDefault="005F7769">
      <w:pPr>
        <w:pStyle w:val="ConsPlusNormal"/>
        <w:ind w:firstLine="540"/>
        <w:jc w:val="both"/>
      </w:pPr>
      <w:r>
        <w:t xml:space="preserve">3. Настоящая Стратегия разработана в соответствии с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 и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5F7769" w:rsidRDefault="005F7769">
      <w:pPr>
        <w:pStyle w:val="ConsPlusNormal"/>
        <w:ind w:firstLine="540"/>
        <w:jc w:val="both"/>
      </w:pPr>
      <w:r>
        <w:t>4. В настоящей Стратегии используются следующие основные понятия:</w:t>
      </w:r>
    </w:p>
    <w:p w:rsidR="005F7769" w:rsidRDefault="005F7769">
      <w:pPr>
        <w:pStyle w:val="ConsPlusNormal"/>
        <w:ind w:firstLine="540"/>
        <w:jc w:val="both"/>
      </w:pPr>
      <w:r>
        <w:t>а) "идеология экстремизма (экстремистская идеология)" - система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конфликтов;</w:t>
      </w:r>
    </w:p>
    <w:p w:rsidR="005F7769" w:rsidRDefault="005F7769">
      <w:pPr>
        <w:pStyle w:val="ConsPlusNormal"/>
        <w:ind w:firstLine="540"/>
        <w:jc w:val="both"/>
      </w:pPr>
      <w:r>
        <w:t>б) "проявления экстремизма (экстремистские проявления)" - общественно опасные и противоправные деяния, совершаемые по мотивам политической, идеологической, расовой, национальной или религиозной ненависти или вражды, а также деяния, способствующие возникновению или обострению межнациональных, межконфессиональных и региональных конфликтов;</w:t>
      </w:r>
    </w:p>
    <w:p w:rsidR="005F7769" w:rsidRDefault="005F7769">
      <w:pPr>
        <w:pStyle w:val="ConsPlusNormal"/>
        <w:ind w:firstLine="540"/>
        <w:jc w:val="both"/>
      </w:pPr>
      <w:r>
        <w:t>в) "субъекты противодействия экстремизму" -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лица;</w:t>
      </w:r>
    </w:p>
    <w:p w:rsidR="005F7769" w:rsidRDefault="005F7769">
      <w:pPr>
        <w:pStyle w:val="ConsPlusNormal"/>
        <w:ind w:firstLine="540"/>
        <w:jc w:val="both"/>
      </w:pPr>
      <w:r>
        <w:t>г) "противодействие экстремизму" - деятельность субъектов противодействия экстремизму, направленная на выявление и последующее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последствий экстремизма;</w:t>
      </w:r>
    </w:p>
    <w:p w:rsidR="005F7769" w:rsidRDefault="005F7769">
      <w:pPr>
        <w:pStyle w:val="ConsPlusNormal"/>
        <w:ind w:firstLine="540"/>
        <w:jc w:val="both"/>
      </w:pPr>
      <w:r>
        <w:t xml:space="preserve">д) "радикализм" - глубокая приверженность идеологии экстремизма, способствующая </w:t>
      </w:r>
      <w:r>
        <w:lastRenderedPageBreak/>
        <w:t>совершению действий, направленных на насильственное изменение основ конституционного строя и нарушение целостности Российской Федерации.</w:t>
      </w:r>
    </w:p>
    <w:p w:rsidR="005F7769" w:rsidRDefault="005F7769">
      <w:pPr>
        <w:pStyle w:val="ConsPlusNormal"/>
        <w:ind w:firstLine="540"/>
        <w:jc w:val="both"/>
      </w:pPr>
    </w:p>
    <w:p w:rsidR="005F7769" w:rsidRDefault="005F7769">
      <w:pPr>
        <w:pStyle w:val="ConsPlusNormal"/>
        <w:ind w:firstLine="540"/>
        <w:jc w:val="both"/>
        <w:outlineLvl w:val="0"/>
      </w:pPr>
      <w:r>
        <w:t>II. Основные источники угроз экстремизма в современной России</w:t>
      </w:r>
    </w:p>
    <w:p w:rsidR="005F7769" w:rsidRDefault="005F7769">
      <w:pPr>
        <w:pStyle w:val="ConsPlusNormal"/>
        <w:ind w:firstLine="540"/>
        <w:jc w:val="both"/>
      </w:pPr>
    </w:p>
    <w:p w:rsidR="005F7769" w:rsidRDefault="005F7769">
      <w:pPr>
        <w:pStyle w:val="ConsPlusNormal"/>
        <w:ind w:firstLine="540"/>
        <w:jc w:val="both"/>
      </w:pPr>
      <w:r>
        <w:t>5. 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</w:t>
      </w:r>
    </w:p>
    <w:p w:rsidR="005F7769" w:rsidRDefault="005F7769">
      <w:pPr>
        <w:pStyle w:val="ConsPlusNormal"/>
        <w:ind w:firstLine="540"/>
        <w:jc w:val="both"/>
      </w:pPr>
      <w: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</w:t>
      </w:r>
    </w:p>
    <w:p w:rsidR="005F7769" w:rsidRDefault="005F7769">
      <w:pPr>
        <w:pStyle w:val="ConsPlusNormal"/>
        <w:ind w:firstLine="540"/>
        <w:jc w:val="both"/>
      </w:pPr>
      <w:r>
        <w:t>7. За последние годы увеличилось число внешних и внутренних экстремистских угроз. К внешним угрозам относятся поддержка иностранными государственными органами и организациями экстремистских проявлений в целях дестабилизации общественно-политической обстановки в Российской Федерации, а также деятельность международных экстремистских и террористических организаций, приверженных идеологии экстремизма. К внутренним угрозам - экстремистская деятельность радикальных общественных, религиозных, неформальных объединений, некоммерческих организаций и отдельных лиц.</w:t>
      </w:r>
    </w:p>
    <w:p w:rsidR="005F7769" w:rsidRDefault="005F7769">
      <w:pPr>
        <w:pStyle w:val="ConsPlusNormal"/>
        <w:ind w:firstLine="540"/>
        <w:jc w:val="both"/>
      </w:pPr>
      <w:r>
        <w:t>8. Экстремизм вышел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как инструмент для решения геополитических вопросов и передела сфер экономического влияния.</w:t>
      </w:r>
    </w:p>
    <w:p w:rsidR="005F7769" w:rsidRDefault="005F7769">
      <w:pPr>
        <w:pStyle w:val="ConsPlusNormal"/>
        <w:ind w:firstLine="540"/>
        <w:jc w:val="both"/>
      </w:pPr>
      <w:r>
        <w:t>9. Серьезную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5F7769" w:rsidRDefault="005F7769">
      <w:pPr>
        <w:pStyle w:val="ConsPlusNormal"/>
        <w:ind w:firstLine="540"/>
        <w:jc w:val="both"/>
      </w:pPr>
      <w:r>
        <w:t>10. 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отдельном регионе, так и в стране в целом.</w:t>
      </w:r>
    </w:p>
    <w:p w:rsidR="005F7769" w:rsidRDefault="005F7769">
      <w:pPr>
        <w:pStyle w:val="ConsPlusNormal"/>
        <w:ind w:firstLine="540"/>
        <w:jc w:val="both"/>
      </w:pPr>
      <w:r>
        <w:t xml:space="preserve">11. </w:t>
      </w:r>
      <w:proofErr w:type="gramStart"/>
      <w:r>
        <w:t>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</w:t>
      </w:r>
      <w:proofErr w:type="gramEnd"/>
      <w:r>
        <w:t xml:space="preserve"> массовых беспорядков и </w:t>
      </w:r>
      <w:proofErr w:type="gramStart"/>
      <w:r>
        <w:t>совершении</w:t>
      </w:r>
      <w:proofErr w:type="gramEnd"/>
      <w:r>
        <w:t xml:space="preserve"> террористических актов.</w:t>
      </w:r>
    </w:p>
    <w:p w:rsidR="005F7769" w:rsidRDefault="005F7769">
      <w:pPr>
        <w:pStyle w:val="ConsPlusNormal"/>
        <w:ind w:firstLine="540"/>
        <w:jc w:val="both"/>
      </w:pPr>
      <w:r>
        <w:t>12. Информационно-телекоммуникационные сети, включая сеть "Интернет", стали основным средством коммуникации для экстремистских и террористических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5F7769" w:rsidRDefault="005F7769">
      <w:pPr>
        <w:pStyle w:val="ConsPlusNormal"/>
        <w:ind w:firstLine="540"/>
        <w:jc w:val="both"/>
      </w:pPr>
      <w:r>
        <w:t>13.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этой идеологии.</w:t>
      </w:r>
    </w:p>
    <w:p w:rsidR="005F7769" w:rsidRDefault="005F7769">
      <w:pPr>
        <w:pStyle w:val="ConsPlusNormal"/>
        <w:ind w:firstLine="540"/>
        <w:jc w:val="both"/>
      </w:pPr>
      <w:r>
        <w:t>14. Экстремистская идеология является основным компонентом,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различных слоев населения.</w:t>
      </w:r>
    </w:p>
    <w:p w:rsidR="005F7769" w:rsidRDefault="005F7769">
      <w:pPr>
        <w:pStyle w:val="ConsPlusNormal"/>
        <w:ind w:firstLine="540"/>
        <w:jc w:val="both"/>
      </w:pPr>
      <w:r>
        <w:t xml:space="preserve">15. Распространение экстремистских идей, в частности мнения о приемлемости насильственных действий для достижения поставленных целей, угрожает общественной безопасности в Российской Федерации ввиду усиления агрессивности идеологии экстремизма и </w:t>
      </w:r>
      <w:r>
        <w:lastRenderedPageBreak/>
        <w:t>увеличения масштабов ее пропаганды в обществе.</w:t>
      </w:r>
    </w:p>
    <w:p w:rsidR="005F7769" w:rsidRDefault="005F7769">
      <w:pPr>
        <w:pStyle w:val="ConsPlusNormal"/>
        <w:ind w:firstLine="540"/>
        <w:jc w:val="both"/>
      </w:pPr>
      <w:r>
        <w:t>16. Основным способом дестабилизации социально-политической обстановки в Российской Федерации становится привлечение различных групп населения к участию в протестных акциях, в том числе несогласованных, которые впоследствии умышленно трансформируются в Массовые беспорядки.</w:t>
      </w:r>
    </w:p>
    <w:p w:rsidR="005F7769" w:rsidRDefault="005F7769">
      <w:pPr>
        <w:pStyle w:val="ConsPlusNormal"/>
        <w:ind w:firstLine="540"/>
        <w:jc w:val="both"/>
      </w:pPr>
      <w:r>
        <w:t>17. Многие экстремистские организации стремятся использовать религию как инструмент для вовлечения в свои ряды новых членов, средство для разжигания и обострения межконфессиональных и межэтнических конфликтов, которые создают угрозу территориальной целостности Российской Федерации.</w:t>
      </w:r>
    </w:p>
    <w:p w:rsidR="005F7769" w:rsidRDefault="005F7769">
      <w:pPr>
        <w:pStyle w:val="ConsPlusNormal"/>
        <w:ind w:firstLine="540"/>
        <w:jc w:val="both"/>
      </w:pPr>
      <w:r>
        <w:t xml:space="preserve">18. Особую тревогу вызывает проникновение из других государств радикальных течений ислама, проповедующих их исключительность и насильственные методы распространения. Идеологами радикальных течений ислама в России </w:t>
      </w:r>
      <w:proofErr w:type="gramStart"/>
      <w:r>
        <w:t>являются</w:t>
      </w:r>
      <w:proofErr w:type="gramEnd"/>
      <w:r>
        <w:t xml:space="preserve"> прежде всего члены международных экстремистских и террористических организаций и выпускники зарубежных теологических центров, где преподаются основы этих религиозных течений. Отмечаются попытки создания в различных регионах России центров обучения и тренировочных лагерей запрещенных международных экстремистских и террористических организаций.</w:t>
      </w:r>
    </w:p>
    <w:p w:rsidR="005F7769" w:rsidRDefault="005F7769">
      <w:pPr>
        <w:pStyle w:val="ConsPlusNormal"/>
        <w:ind w:firstLine="540"/>
        <w:jc w:val="both"/>
      </w:pPr>
      <w:r>
        <w:t>19. 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5F7769" w:rsidRDefault="005F7769">
      <w:pPr>
        <w:pStyle w:val="ConsPlusNormal"/>
        <w:ind w:firstLine="540"/>
        <w:jc w:val="both"/>
      </w:pPr>
      <w:r>
        <w:t xml:space="preserve">20. </w:t>
      </w:r>
      <w:proofErr w:type="gramStart"/>
      <w:r>
        <w:t>Основными факторами, оказывающими негативное влияние на состояние национального рынка труда, межнациональные отношения в обществе, а также порождающими экстремистские проявления, являются неконтролируемая (в том числе незаконная) миграция и недостаточно регулируемые на региональном и муниципальном уровнях миграционные процессы, зачастую нарушающие сложившийся в отдельных регионах и муниципальных образованиях этноконфессиональный баланс населения.</w:t>
      </w:r>
      <w:proofErr w:type="gramEnd"/>
    </w:p>
    <w:p w:rsidR="005F7769" w:rsidRDefault="005F7769">
      <w:pPr>
        <w:pStyle w:val="ConsPlusNormal"/>
        <w:ind w:firstLine="540"/>
        <w:jc w:val="both"/>
      </w:pPr>
      <w:r>
        <w:t xml:space="preserve">21. </w:t>
      </w:r>
      <w:proofErr w:type="gramStart"/>
      <w:r>
        <w:t>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организациям футбольных болельщиков, активно вовлекая их членов в свои ряды, провоцируя на совершение преступлений экстремистской направленности, в том числе в ходе проведения спортивных и культурных мероприятий.</w:t>
      </w:r>
      <w:proofErr w:type="gramEnd"/>
    </w:p>
    <w:p w:rsidR="005F7769" w:rsidRDefault="005F7769">
      <w:pPr>
        <w:pStyle w:val="ConsPlusNormal"/>
        <w:ind w:firstLine="540"/>
        <w:jc w:val="both"/>
      </w:pPr>
      <w:r>
        <w:t>22. Дополнительную угрозу стабильности российского общества представляет деятельность отдельных иностранных некоммерческих неправительственных организаций, ряда общественных и религиозных объединений и их структурных подразделений, связанная с распространением экстремистской идеологии.</w:t>
      </w:r>
    </w:p>
    <w:p w:rsidR="005F7769" w:rsidRDefault="005F7769">
      <w:pPr>
        <w:pStyle w:val="ConsPlusNormal"/>
        <w:ind w:firstLine="540"/>
        <w:jc w:val="both"/>
      </w:pPr>
      <w:r>
        <w:t>23.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5F7769" w:rsidRDefault="005F7769">
      <w:pPr>
        <w:pStyle w:val="ConsPlusNormal"/>
        <w:ind w:firstLine="540"/>
        <w:jc w:val="both"/>
      </w:pPr>
    </w:p>
    <w:p w:rsidR="005F7769" w:rsidRDefault="005F7769">
      <w:pPr>
        <w:pStyle w:val="ConsPlusNormal"/>
        <w:ind w:firstLine="540"/>
        <w:jc w:val="both"/>
        <w:outlineLvl w:val="0"/>
      </w:pPr>
      <w:r>
        <w:t>III. Цель, задачи и основные направления государственной политики в сфере противодействия экстремизму</w:t>
      </w:r>
    </w:p>
    <w:p w:rsidR="005F7769" w:rsidRDefault="005F7769">
      <w:pPr>
        <w:pStyle w:val="ConsPlusNormal"/>
        <w:ind w:firstLine="540"/>
        <w:jc w:val="both"/>
      </w:pPr>
    </w:p>
    <w:p w:rsidR="005F7769" w:rsidRDefault="005F7769">
      <w:pPr>
        <w:pStyle w:val="ConsPlusNormal"/>
        <w:ind w:firstLine="540"/>
        <w:jc w:val="both"/>
      </w:pPr>
      <w:r>
        <w:t>24. Целью государственной политики в сфере противодействия экстремизму является 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:rsidR="005F7769" w:rsidRDefault="005F7769">
      <w:pPr>
        <w:pStyle w:val="ConsPlusNormal"/>
        <w:ind w:firstLine="540"/>
        <w:jc w:val="both"/>
      </w:pPr>
      <w:r>
        <w:t>25.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5F7769" w:rsidRDefault="005F7769">
      <w:pPr>
        <w:pStyle w:val="ConsPlusNormal"/>
        <w:ind w:firstLine="540"/>
        <w:jc w:val="both"/>
      </w:pPr>
      <w:r>
        <w:t>26. Основными задачами государственной политики в сфере противодействия экстремизму являются:</w:t>
      </w:r>
    </w:p>
    <w:p w:rsidR="005F7769" w:rsidRDefault="005F7769">
      <w:pPr>
        <w:pStyle w:val="ConsPlusNormal"/>
        <w:ind w:firstLine="540"/>
        <w:jc w:val="both"/>
      </w:pPr>
      <w:r>
        <w:t>а) создание единой государственной системы мониторинга в сфере противодействия экстремизму;</w:t>
      </w:r>
    </w:p>
    <w:p w:rsidR="005F7769" w:rsidRDefault="005F7769">
      <w:pPr>
        <w:pStyle w:val="ConsPlusNormal"/>
        <w:ind w:firstLine="540"/>
        <w:jc w:val="both"/>
      </w:pPr>
      <w:r>
        <w:lastRenderedPageBreak/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5F7769" w:rsidRDefault="005F7769">
      <w:pPr>
        <w:pStyle w:val="ConsPlusNormal"/>
        <w:ind w:firstLine="540"/>
        <w:jc w:val="both"/>
      </w:pPr>
      <w:r>
        <w:t>в) 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в целях противодействия проявлениям экстремизма;</w:t>
      </w:r>
    </w:p>
    <w:p w:rsidR="005F7769" w:rsidRDefault="005F7769">
      <w:pPr>
        <w:pStyle w:val="ConsPlusNormal"/>
        <w:ind w:firstLine="540"/>
        <w:jc w:val="both"/>
      </w:pPr>
      <w: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</w:p>
    <w:p w:rsidR="005F7769" w:rsidRDefault="005F7769">
      <w:pPr>
        <w:pStyle w:val="ConsPlusNormal"/>
        <w:ind w:firstLine="540"/>
        <w:jc w:val="both"/>
      </w:pPr>
      <w:r>
        <w:t>д)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5F7769" w:rsidRDefault="005F7769">
      <w:pPr>
        <w:pStyle w:val="ConsPlusNormal"/>
        <w:ind w:firstLine="540"/>
        <w:jc w:val="both"/>
      </w:pPr>
      <w:r>
        <w:t xml:space="preserve">27. Основные направления </w:t>
      </w:r>
      <w:proofErr w:type="gramStart"/>
      <w:r>
        <w:t>государственной</w:t>
      </w:r>
      <w:proofErr w:type="gramEnd"/>
      <w:r>
        <w:t xml:space="preserve"> политики по противодействию экстремизму:</w:t>
      </w:r>
    </w:p>
    <w:p w:rsidR="005F7769" w:rsidRDefault="005F7769">
      <w:pPr>
        <w:pStyle w:val="ConsPlusNormal"/>
        <w:ind w:firstLine="540"/>
        <w:jc w:val="both"/>
      </w:pPr>
      <w:r>
        <w:t>а) в сфере законодательной деятельности:</w:t>
      </w:r>
    </w:p>
    <w:p w:rsidR="005F7769" w:rsidRDefault="005F7769">
      <w:pPr>
        <w:pStyle w:val="ConsPlusNormal"/>
        <w:ind w:firstLine="540"/>
        <w:jc w:val="both"/>
      </w:pPr>
      <w: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5F7769" w:rsidRDefault="005F7769">
      <w:pPr>
        <w:pStyle w:val="ConsPlusNormal"/>
        <w:ind w:firstLine="540"/>
        <w:jc w:val="both"/>
      </w:pPr>
      <w:r>
        <w:t>проведение систематического мониторинга правоприменительной практики в сфере противодействия экстремизму;</w:t>
      </w:r>
    </w:p>
    <w:p w:rsidR="005F7769" w:rsidRDefault="005F7769">
      <w:pPr>
        <w:pStyle w:val="ConsPlusNormal"/>
        <w:ind w:firstLine="540"/>
        <w:jc w:val="both"/>
      </w:pPr>
      <w: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5F7769" w:rsidRDefault="005F7769">
      <w:pPr>
        <w:pStyle w:val="ConsPlusNormal"/>
        <w:ind w:firstLine="540"/>
        <w:jc w:val="both"/>
      </w:pPr>
      <w: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конфликтов;</w:t>
      </w:r>
    </w:p>
    <w:p w:rsidR="005F7769" w:rsidRDefault="005F7769">
      <w:pPr>
        <w:pStyle w:val="ConsPlusNormal"/>
        <w:ind w:firstLine="540"/>
        <w:jc w:val="both"/>
      </w:pPr>
      <w: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национальных, конфессиональных и региональных факторов;</w:t>
      </w:r>
    </w:p>
    <w:p w:rsidR="005F7769" w:rsidRDefault="005F7769">
      <w:pPr>
        <w:pStyle w:val="ConsPlusNormal"/>
        <w:ind w:firstLine="540"/>
        <w:jc w:val="both"/>
      </w:pPr>
      <w:r>
        <w:t>б) в сфере правоохранительной деятельности:</w:t>
      </w:r>
    </w:p>
    <w:p w:rsidR="005F7769" w:rsidRDefault="005F7769">
      <w:pPr>
        <w:pStyle w:val="ConsPlusNormal"/>
        <w:ind w:firstLine="540"/>
        <w:jc w:val="both"/>
      </w:pPr>
      <w:r>
        <w:t>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5F7769" w:rsidRDefault="005F7769">
      <w:pPr>
        <w:pStyle w:val="ConsPlusNormal"/>
        <w:ind w:firstLine="540"/>
        <w:jc w:val="both"/>
      </w:pPr>
      <w:r>
        <w:t>проведение профилактической работы с лицами, подверженными влиянию идеологии экстремизма;</w:t>
      </w:r>
    </w:p>
    <w:p w:rsidR="005F7769" w:rsidRDefault="005F7769">
      <w:pPr>
        <w:pStyle w:val="ConsPlusNormal"/>
        <w:ind w:firstLine="540"/>
        <w:jc w:val="both"/>
      </w:pPr>
      <w:r>
        <w:t>реализация принципа неотвратимости наказания за осуществление экстремистской деятельности;</w:t>
      </w:r>
    </w:p>
    <w:p w:rsidR="005F7769" w:rsidRDefault="005F7769">
      <w:pPr>
        <w:pStyle w:val="ConsPlusNormal"/>
        <w:ind w:firstLine="540"/>
        <w:jc w:val="both"/>
      </w:pPr>
      <w:r>
        <w:t>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</w:t>
      </w:r>
    </w:p>
    <w:p w:rsidR="005F7769" w:rsidRDefault="005F7769">
      <w:pPr>
        <w:pStyle w:val="ConsPlusNormal"/>
        <w:ind w:firstLine="540"/>
        <w:jc w:val="both"/>
      </w:pPr>
      <w: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5F7769" w:rsidRDefault="005F7769">
      <w:pPr>
        <w:pStyle w:val="ConsPlusNormal"/>
        <w:ind w:firstLine="540"/>
        <w:jc w:val="both"/>
      </w:pPr>
      <w: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</w:t>
      </w:r>
    </w:p>
    <w:p w:rsidR="005F7769" w:rsidRDefault="005F7769">
      <w:pPr>
        <w:pStyle w:val="ConsPlusNormal"/>
        <w:ind w:firstLine="540"/>
        <w:jc w:val="both"/>
      </w:pPr>
      <w:r>
        <w:t>выявление и устранение источников и каналов финансирования экстремистской деятельности;</w:t>
      </w:r>
    </w:p>
    <w:p w:rsidR="005F7769" w:rsidRDefault="005F7769">
      <w:pPr>
        <w:pStyle w:val="ConsPlusNormal"/>
        <w:ind w:firstLine="540"/>
        <w:jc w:val="both"/>
      </w:pPr>
      <w:r>
        <w:t>в) в сфере государственной национальной политики:</w:t>
      </w:r>
    </w:p>
    <w:p w:rsidR="005F7769" w:rsidRDefault="005F7769">
      <w:pPr>
        <w:pStyle w:val="ConsPlusNormal"/>
        <w:ind w:firstLine="540"/>
        <w:jc w:val="both"/>
      </w:pPr>
      <w:r>
        <w:t xml:space="preserve">проведение мониторинга межрасовых, межнациональных (межэтнических) и </w:t>
      </w:r>
      <w:r>
        <w:lastRenderedPageBreak/>
        <w:t>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5F7769" w:rsidRDefault="005F7769">
      <w:pPr>
        <w:pStyle w:val="ConsPlusNormal"/>
        <w:ind w:firstLine="540"/>
        <w:jc w:val="both"/>
      </w:pPr>
      <w:r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</w:p>
    <w:p w:rsidR="005F7769" w:rsidRDefault="005F7769">
      <w:pPr>
        <w:pStyle w:val="ConsPlusNormal"/>
        <w:ind w:firstLine="540"/>
        <w:jc w:val="both"/>
      </w:pPr>
      <w: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5F7769" w:rsidRDefault="005F7769">
      <w:pPr>
        <w:pStyle w:val="ConsPlusNormal"/>
        <w:ind w:firstLine="540"/>
        <w:jc w:val="both"/>
      </w:pPr>
      <w:r>
        <w:t>разработка и реализация с участием институтов гражданского общества региональных и муниципальных программ по противодействию экстремизму;</w:t>
      </w:r>
    </w:p>
    <w:p w:rsidR="005F7769" w:rsidRDefault="005F7769">
      <w:pPr>
        <w:pStyle w:val="ConsPlusNormal"/>
        <w:ind w:firstLine="540"/>
        <w:jc w:val="both"/>
      </w:pPr>
      <w:r>
        <w:t>проведение социологических исследований по вопросам противодействия экстремизму, а также оценка эффективности действий органов государственной власти и органов местного самоуправления по профилактике экстремизма;</w:t>
      </w:r>
    </w:p>
    <w:p w:rsidR="005F7769" w:rsidRDefault="005F7769">
      <w:pPr>
        <w:pStyle w:val="ConsPlusNormal"/>
        <w:ind w:firstLine="540"/>
        <w:jc w:val="both"/>
      </w:pPr>
      <w:r>
        <w:t>своевременное реагирование органов государственной власти, органов местного самоуправления и институтов гражданского общества на возникновение конфликтных и предконфликтных ситуаций;</w:t>
      </w:r>
    </w:p>
    <w:p w:rsidR="005F7769" w:rsidRDefault="005F7769">
      <w:pPr>
        <w:pStyle w:val="ConsPlusNormal"/>
        <w:ind w:firstLine="540"/>
        <w:jc w:val="both"/>
      </w:pPr>
      <w:r>
        <w:t>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5F7769" w:rsidRDefault="005F7769">
      <w:pPr>
        <w:pStyle w:val="ConsPlusNormal"/>
        <w:ind w:firstLine="540"/>
        <w:jc w:val="both"/>
      </w:pPr>
      <w:r>
        <w:t>г) в сфере государственной миграционной политики:</w:t>
      </w:r>
    </w:p>
    <w:p w:rsidR="005F7769" w:rsidRDefault="005F7769">
      <w:pPr>
        <w:pStyle w:val="ConsPlusNormal"/>
        <w:ind w:firstLine="540"/>
        <w:jc w:val="both"/>
      </w:pPr>
      <w:r>
        <w:t>совершенствование миграционной политики государства в части, касающейся привлечения иностранных работников и определения потребности в иностранной рабочей силе;</w:t>
      </w:r>
    </w:p>
    <w:p w:rsidR="005F7769" w:rsidRDefault="005F7769">
      <w:pPr>
        <w:pStyle w:val="ConsPlusNormal"/>
        <w:ind w:firstLine="540"/>
        <w:jc w:val="both"/>
      </w:pPr>
      <w:r>
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области;</w:t>
      </w:r>
    </w:p>
    <w:p w:rsidR="005F7769" w:rsidRDefault="005F7769">
      <w:pPr>
        <w:pStyle w:val="ConsPlusNormal"/>
        <w:ind w:firstLine="540"/>
        <w:jc w:val="both"/>
      </w:pPr>
      <w:r>
        <w:t>совершенствование мер по противодействию организаций незаконной миграции и незаконному осуществлению, трудовой деятельности иностранными гражданами и лицами без гражданства;</w:t>
      </w:r>
    </w:p>
    <w:p w:rsidR="005F7769" w:rsidRDefault="005F7769">
      <w:pPr>
        <w:pStyle w:val="ConsPlusNormal"/>
        <w:ind w:firstLine="540"/>
        <w:jc w:val="both"/>
      </w:pPr>
      <w:r>
        <w:t>развитие двустороннего взаимодействия с иностранными государствами, в том числе по вопросам подготовки иностранных граждан к временному проживанию в Российской Федерации;</w:t>
      </w:r>
    </w:p>
    <w:p w:rsidR="005F7769" w:rsidRDefault="005F7769">
      <w:pPr>
        <w:pStyle w:val="ConsPlusNormal"/>
        <w:ind w:firstLine="540"/>
        <w:jc w:val="both"/>
      </w:pPr>
      <w:r>
        <w:t xml:space="preserve">совершенствование механизмов депортации, </w:t>
      </w:r>
      <w:proofErr w:type="gramStart"/>
      <w:r>
        <w:t>выдворения</w:t>
      </w:r>
      <w:proofErr w:type="gramEnd"/>
      <w:r>
        <w:t xml:space="preserve"> и реадмиссии иностранных граждан, нарушивших российское законодательство, а также механизма установления запрета на въезд таких граждан в Российскую Федерацию;</w:t>
      </w:r>
    </w:p>
    <w:p w:rsidR="005F7769" w:rsidRDefault="005F7769">
      <w:pPr>
        <w:pStyle w:val="ConsPlusNormal"/>
        <w:ind w:firstLine="540"/>
        <w:jc w:val="both"/>
      </w:pPr>
      <w:r>
        <w:t>усиление пограничного контроля и создание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5F7769" w:rsidRDefault="005F7769">
      <w:pPr>
        <w:pStyle w:val="ConsPlusNormal"/>
        <w:ind w:firstLine="540"/>
        <w:jc w:val="both"/>
      </w:pPr>
      <w:r>
        <w:t>совершенствование программ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программ работодателей, получающих квоты на привлечение иностранной рабочей силы;</w:t>
      </w:r>
    </w:p>
    <w:p w:rsidR="005F7769" w:rsidRDefault="005F7769">
      <w:pPr>
        <w:pStyle w:val="ConsPlusNormal"/>
        <w:ind w:firstLine="540"/>
        <w:jc w:val="both"/>
      </w:pPr>
      <w:r>
        <w:t>д) в сфере государственной информационной политики:</w:t>
      </w:r>
    </w:p>
    <w:p w:rsidR="005F7769" w:rsidRDefault="005F7769">
      <w:pPr>
        <w:pStyle w:val="ConsPlusNormal"/>
        <w:ind w:firstLine="540"/>
        <w:jc w:val="both"/>
      </w:pPr>
      <w:r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них;</w:t>
      </w:r>
    </w:p>
    <w:p w:rsidR="005F7769" w:rsidRDefault="005F7769">
      <w:pPr>
        <w:pStyle w:val="ConsPlusNormal"/>
        <w:ind w:firstLine="540"/>
        <w:jc w:val="both"/>
      </w:pPr>
      <w:r>
        <w:t>совершенствование процедуры ограничения доступа на территории Российской Федерации к информационным ресурсам, распространяющим экстремистскую идеологию, путем создания единого реестра запрещенных сайтов и единой базы экстремистских материалов;</w:t>
      </w:r>
    </w:p>
    <w:p w:rsidR="005F7769" w:rsidRDefault="005F7769">
      <w:pPr>
        <w:pStyle w:val="ConsPlusNormal"/>
        <w:ind w:firstLine="540"/>
        <w:jc w:val="both"/>
      </w:pPr>
      <w:r>
        <w:t>принятие эффективных мер по недопущению ввоза на территорию Российской Федерации экстремистских материалов, а также по их изготовлению и распространению внутри страны;</w:t>
      </w:r>
    </w:p>
    <w:p w:rsidR="005F7769" w:rsidRDefault="005F7769">
      <w:pPr>
        <w:pStyle w:val="ConsPlusNormal"/>
        <w:ind w:firstLine="540"/>
        <w:jc w:val="both"/>
      </w:pPr>
      <w:r>
        <w:t>использование возможностей государственных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5F7769" w:rsidRDefault="005F7769">
      <w:pPr>
        <w:pStyle w:val="ConsPlusNormal"/>
        <w:ind w:firstLine="540"/>
        <w:jc w:val="both"/>
      </w:pPr>
      <w:r>
        <w:lastRenderedPageBreak/>
        <w:t>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экстремизма;</w:t>
      </w:r>
    </w:p>
    <w:p w:rsidR="005F7769" w:rsidRDefault="005F7769">
      <w:pPr>
        <w:pStyle w:val="ConsPlusNormal"/>
        <w:ind w:firstLine="540"/>
        <w:jc w:val="both"/>
      </w:pPr>
      <w:r>
        <w:t xml:space="preserve">проведение тематических встреч с представителями средств массовой информации и </w:t>
      </w:r>
      <w:proofErr w:type="gramStart"/>
      <w:r>
        <w:t>интернет-сообщества</w:t>
      </w:r>
      <w:proofErr w:type="gramEnd"/>
      <w:r>
        <w:t xml:space="preserve"> в целях противодействия распространению идеологии экстремизма;</w:t>
      </w:r>
    </w:p>
    <w:p w:rsidR="005F7769" w:rsidRDefault="005F7769">
      <w:pPr>
        <w:pStyle w:val="ConsPlusNormal"/>
        <w:ind w:firstLine="540"/>
        <w:jc w:val="both"/>
      </w:pPr>
      <w:r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5F7769" w:rsidRDefault="005F7769">
      <w:pPr>
        <w:pStyle w:val="ConsPlusNormal"/>
        <w:ind w:firstLine="540"/>
        <w:jc w:val="both"/>
      </w:pPr>
      <w:r>
        <w:t>координация осуществления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</w:p>
    <w:p w:rsidR="005F7769" w:rsidRDefault="005F7769">
      <w:pPr>
        <w:pStyle w:val="ConsPlusNormal"/>
        <w:ind w:firstLine="540"/>
        <w:jc w:val="both"/>
      </w:pPr>
      <w:r>
        <w:t xml:space="preserve">информирование граждан о работе субъектов противодействия экстремизму, в том числе о выявлении ими организаций, которые </w:t>
      </w:r>
      <w:proofErr w:type="gramStart"/>
      <w:r>
        <w:t>дестабилизируют социально-политическую и экономическую ситуацию в Российской Федерации и способствуют</w:t>
      </w:r>
      <w:proofErr w:type="gramEnd"/>
      <w:r>
        <w:t xml:space="preserve"> возникновению конфликтов между традиционными конфессиями;</w:t>
      </w:r>
    </w:p>
    <w:p w:rsidR="005F7769" w:rsidRDefault="005F7769">
      <w:pPr>
        <w:pStyle w:val="ConsPlusNormal"/>
        <w:ind w:firstLine="540"/>
        <w:jc w:val="both"/>
      </w:pPr>
      <w: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сфере;</w:t>
      </w:r>
    </w:p>
    <w:p w:rsidR="005F7769" w:rsidRDefault="005F7769">
      <w:pPr>
        <w:pStyle w:val="ConsPlusNormal"/>
        <w:ind w:firstLine="540"/>
        <w:jc w:val="both"/>
      </w:pPr>
      <w:r>
        <w:t>повышение эффективности работы уполномоченных органов государственной власти по выявлению и пресечению изготовления и хранения, а также распространения в средствах массовой информации и (или) информационно-телекоммуникационных сетях, включая сеть "Интернет",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вражде;</w:t>
      </w:r>
    </w:p>
    <w:p w:rsidR="005F7769" w:rsidRDefault="005F7769">
      <w:pPr>
        <w:pStyle w:val="ConsPlusNormal"/>
        <w:ind w:firstLine="540"/>
        <w:jc w:val="both"/>
      </w:pPr>
      <w:r>
        <w:t>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экстремизму;</w:t>
      </w:r>
    </w:p>
    <w:p w:rsidR="005F7769" w:rsidRDefault="005F7769">
      <w:pPr>
        <w:pStyle w:val="ConsPlusNormal"/>
        <w:ind w:firstLine="540"/>
        <w:jc w:val="both"/>
      </w:pPr>
      <w:r>
        <w:t>е) в сфере образования и государственной молодежной политики:</w:t>
      </w:r>
    </w:p>
    <w:p w:rsidR="005F7769" w:rsidRDefault="005F7769">
      <w:pPr>
        <w:pStyle w:val="ConsPlusNormal"/>
        <w:ind w:firstLine="540"/>
        <w:jc w:val="both"/>
      </w:pPr>
      <w: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</w:p>
    <w:p w:rsidR="005F7769" w:rsidRDefault="005F7769">
      <w:pPr>
        <w:pStyle w:val="ConsPlusNormal"/>
        <w:ind w:firstLine="540"/>
        <w:jc w:val="both"/>
      </w:pPr>
      <w: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</w:t>
      </w:r>
    </w:p>
    <w:p w:rsidR="005F7769" w:rsidRDefault="005F7769">
      <w:pPr>
        <w:pStyle w:val="ConsPlusNormal"/>
        <w:ind w:firstLine="540"/>
        <w:jc w:val="both"/>
      </w:pPr>
      <w:r>
        <w:t xml:space="preserve">осуществление </w:t>
      </w:r>
      <w:proofErr w:type="gramStart"/>
      <w:r>
        <w:t>мер государственной поддержки системы воспитания молодежи</w:t>
      </w:r>
      <w:proofErr w:type="gramEnd"/>
      <w:r>
        <w:t xml:space="preserve"> на основе традиционных для российской культуры духовных, нравственных и патриотических ценностей;</w:t>
      </w:r>
    </w:p>
    <w:p w:rsidR="005F7769" w:rsidRDefault="005F7769">
      <w:pPr>
        <w:pStyle w:val="ConsPlusNormal"/>
        <w:ind w:firstLine="540"/>
        <w:jc w:val="both"/>
      </w:pPr>
      <w:r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</w:p>
    <w:p w:rsidR="005F7769" w:rsidRDefault="005F7769">
      <w:pPr>
        <w:pStyle w:val="ConsPlusNormal"/>
        <w:ind w:firstLine="540"/>
        <w:jc w:val="both"/>
      </w:pPr>
      <w:r>
        <w:t>включение в учебные планы, учебники, учебно-методические материалы тем, направленных на воспитание традиционных для российской культуры ценностей;</w:t>
      </w:r>
    </w:p>
    <w:p w:rsidR="005F7769" w:rsidRDefault="005F7769">
      <w:pPr>
        <w:pStyle w:val="ConsPlusNormal"/>
        <w:ind w:firstLine="540"/>
        <w:jc w:val="both"/>
      </w:pPr>
      <w: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5F7769" w:rsidRDefault="005F7769">
      <w:pPr>
        <w:pStyle w:val="ConsPlusNormal"/>
        <w:ind w:firstLine="540"/>
        <w:jc w:val="both"/>
      </w:pPr>
      <w: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5F7769" w:rsidRDefault="005F7769">
      <w:pPr>
        <w:pStyle w:val="ConsPlusNormal"/>
        <w:ind w:firstLine="540"/>
        <w:jc w:val="both"/>
      </w:pPr>
      <w:r>
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идеологии;</w:t>
      </w:r>
    </w:p>
    <w:p w:rsidR="005F7769" w:rsidRDefault="005F7769">
      <w:pPr>
        <w:pStyle w:val="ConsPlusNormal"/>
        <w:ind w:firstLine="540"/>
        <w:jc w:val="both"/>
      </w:pPr>
      <w:r>
        <w:lastRenderedPageBreak/>
        <w:t xml:space="preserve">повышение престижности образования, полученного в российских религиозных образовательных организациях, а также осуществление мер государственной поддержки системы общественного </w:t>
      </w:r>
      <w:proofErr w:type="gramStart"/>
      <w:r>
        <w:t>контроля за</w:t>
      </w:r>
      <w:proofErr w:type="gramEnd"/>
      <w:r>
        <w:t xml:space="preserve"> выездом российских граждан для обучения в иностранных религиозных образовательных организациях;</w:t>
      </w:r>
    </w:p>
    <w:p w:rsidR="005F7769" w:rsidRDefault="005F7769">
      <w:pPr>
        <w:pStyle w:val="ConsPlusNormal"/>
        <w:ind w:firstLine="540"/>
        <w:jc w:val="both"/>
      </w:pPr>
      <w:r>
        <w:t>включение в федеральный государственный образовательный стандарт по специальности журналистика образовательных программ по информационному освещению вопросов противодействия экстремизму;</w:t>
      </w:r>
    </w:p>
    <w:p w:rsidR="005F7769" w:rsidRDefault="005F7769">
      <w:pPr>
        <w:pStyle w:val="ConsPlusNormal"/>
        <w:ind w:firstLine="540"/>
        <w:jc w:val="both"/>
      </w:pPr>
      <w:r>
        <w:t>усиление роли общественных советов при федеральных органах исполнительной власти в деятельности по воспитанию патриотизма и формированию гражданского самосознания у молодежи;</w:t>
      </w:r>
    </w:p>
    <w:p w:rsidR="005F7769" w:rsidRDefault="005F7769">
      <w:pPr>
        <w:pStyle w:val="ConsPlusNormal"/>
        <w:ind w:firstLine="540"/>
        <w:jc w:val="both"/>
      </w:pPr>
      <w:r>
        <w:t>взаимодействие с молодежными общественными объединениями и организациями футбольных болельщиков в целях профилактики экстремистских проявлений при проведении массовых мероприятий;</w:t>
      </w:r>
    </w:p>
    <w:p w:rsidR="005F7769" w:rsidRDefault="005F7769">
      <w:pPr>
        <w:pStyle w:val="ConsPlusNormal"/>
        <w:ind w:firstLine="540"/>
        <w:jc w:val="both"/>
      </w:pPr>
      <w:r>
        <w:t xml:space="preserve">ж) в сфере государственной культурной политики: формирование в Российской Федерации </w:t>
      </w:r>
      <w:proofErr w:type="gramStart"/>
      <w:r>
        <w:t>межконфессионального</w:t>
      </w:r>
      <w:proofErr w:type="gramEnd"/>
    </w:p>
    <w:p w:rsidR="005F7769" w:rsidRDefault="005F7769">
      <w:pPr>
        <w:pStyle w:val="ConsPlusNormal"/>
        <w:ind w:firstLine="540"/>
        <w:jc w:val="both"/>
      </w:pPr>
      <w:r>
        <w:t>и внутриконфессионального взаимодействия в целях обеспечения гражданского мира и согласия;</w:t>
      </w:r>
    </w:p>
    <w:p w:rsidR="005F7769" w:rsidRDefault="005F7769">
      <w:pPr>
        <w:pStyle w:val="ConsPlusNormal"/>
        <w:ind w:firstLine="540"/>
        <w:jc w:val="both"/>
      </w:pPr>
      <w:r>
        <w:t xml:space="preserve">включение в программы </w:t>
      </w:r>
      <w:proofErr w:type="gramStart"/>
      <w:r>
        <w:t>подготовки работников культуры изучения основ духовно-нравственной культуры</w:t>
      </w:r>
      <w:proofErr w:type="gramEnd"/>
      <w:r>
        <w:t xml:space="preserve"> народов Российской Федерации;</w:t>
      </w:r>
    </w:p>
    <w:p w:rsidR="005F7769" w:rsidRDefault="005F7769">
      <w:pPr>
        <w:pStyle w:val="ConsPlusNormal"/>
        <w:ind w:firstLine="540"/>
        <w:jc w:val="both"/>
      </w:pPr>
      <w:r>
        <w:t>содействие активному распространению идеи исторического единства народов Российской Федерации;</w:t>
      </w:r>
    </w:p>
    <w:p w:rsidR="005F7769" w:rsidRDefault="005F7769">
      <w:pPr>
        <w:pStyle w:val="ConsPlusNormal"/>
        <w:ind w:firstLine="540"/>
        <w:jc w:val="both"/>
      </w:pPr>
      <w:r>
        <w:t>государственная 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5F7769" w:rsidRDefault="005F7769">
      <w:pPr>
        <w:pStyle w:val="ConsPlusNormal"/>
        <w:ind w:firstLine="540"/>
        <w:jc w:val="both"/>
      </w:pPr>
      <w:r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5F7769" w:rsidRDefault="005F7769">
      <w:pPr>
        <w:pStyle w:val="ConsPlusNormal"/>
        <w:ind w:firstLine="540"/>
        <w:jc w:val="both"/>
      </w:pPr>
      <w:r>
        <w:t>государственная поддержка создания телевизионных программ и художественных произведений, направленных на профилактику экстремистских проявлений;</w:t>
      </w:r>
    </w:p>
    <w:p w:rsidR="005F7769" w:rsidRDefault="005F7769">
      <w:pPr>
        <w:pStyle w:val="ConsPlusNormal"/>
        <w:ind w:firstLine="540"/>
        <w:jc w:val="both"/>
      </w:pPr>
      <w:r>
        <w:t>з) в сфере международного сотрудничества:</w:t>
      </w:r>
    </w:p>
    <w:p w:rsidR="005F7769" w:rsidRDefault="005F7769">
      <w:pPr>
        <w:pStyle w:val="ConsPlusNormal"/>
        <w:ind w:firstLine="540"/>
        <w:jc w:val="both"/>
      </w:pPr>
      <w:r>
        <w:t>укрепление позиций Российской Федерации в международных организациях, деятельность которых направлена на противодействие экстремизму и терроризму;</w:t>
      </w:r>
    </w:p>
    <w:p w:rsidR="005F7769" w:rsidRDefault="005F7769">
      <w:pPr>
        <w:pStyle w:val="ConsPlusNormal"/>
        <w:ind w:firstLine="540"/>
        <w:jc w:val="both"/>
      </w:pPr>
      <w:r>
        <w:t>развитие международного, межкультурного и межрелигиозного взаимодействия как эффективного средства противодействия распространению идеологии экстремизма;</w:t>
      </w:r>
    </w:p>
    <w:p w:rsidR="005F7769" w:rsidRDefault="005F7769">
      <w:pPr>
        <w:pStyle w:val="ConsPlusNormal"/>
        <w:ind w:firstLine="540"/>
        <w:jc w:val="both"/>
      </w:pPr>
      <w:r>
        <w:t>совершенствование взаимодействия с правоохранительными органами и спецслужбами иностранных госуда</w:t>
      </w:r>
      <w:proofErr w:type="gramStart"/>
      <w:r>
        <w:t>рств в сф</w:t>
      </w:r>
      <w:proofErr w:type="gramEnd"/>
      <w:r>
        <w:t>ере противодействия экстремизму;</w:t>
      </w:r>
    </w:p>
    <w:p w:rsidR="005F7769" w:rsidRDefault="005F7769">
      <w:pPr>
        <w:pStyle w:val="ConsPlusNormal"/>
        <w:ind w:firstLine="540"/>
        <w:jc w:val="both"/>
      </w:pPr>
      <w:r>
        <w:t>обмен с иностранными государствами передовым опытом в вопросах противодействия экстремизму и распространения его идеологии, а также создание условий для использования эффективных наработок в данной сфере;</w:t>
      </w:r>
    </w:p>
    <w:p w:rsidR="005F7769" w:rsidRDefault="005F7769">
      <w:pPr>
        <w:pStyle w:val="ConsPlusNormal"/>
        <w:ind w:firstLine="540"/>
        <w:jc w:val="both"/>
      </w:pPr>
      <w:r>
        <w:t xml:space="preserve">продвижение в двусторонних и многосторонних форматах российских инициатив по вопросам противодействия экстремистской </w:t>
      </w:r>
      <w:proofErr w:type="gramStart"/>
      <w:r>
        <w:t>деятельности</w:t>
      </w:r>
      <w:proofErr w:type="gramEnd"/>
      <w:r>
        <w:t>/в том числе осуществляемой с использованием информационно-телекоммуникационной сети "Интернет";</w:t>
      </w:r>
    </w:p>
    <w:p w:rsidR="005F7769" w:rsidRDefault="005F7769">
      <w:pPr>
        <w:pStyle w:val="ConsPlusNormal"/>
        <w:ind w:firstLine="540"/>
        <w:jc w:val="both"/>
      </w:pPr>
      <w:r>
        <w:t>заключение с иностранными государствами соглашений, направленных на решение задач в сфере противодействия экстремизму и терроризму.</w:t>
      </w:r>
    </w:p>
    <w:p w:rsidR="005F7769" w:rsidRDefault="005F7769">
      <w:pPr>
        <w:pStyle w:val="ConsPlusNormal"/>
        <w:ind w:firstLine="540"/>
        <w:jc w:val="both"/>
      </w:pPr>
    </w:p>
    <w:p w:rsidR="005F7769" w:rsidRDefault="005F7769">
      <w:pPr>
        <w:pStyle w:val="ConsPlusNormal"/>
        <w:ind w:firstLine="540"/>
        <w:jc w:val="both"/>
        <w:outlineLvl w:val="0"/>
      </w:pPr>
      <w:r>
        <w:t>IV. Механизм реализации настоящей Стратегии</w:t>
      </w:r>
    </w:p>
    <w:p w:rsidR="005F7769" w:rsidRDefault="005F7769">
      <w:pPr>
        <w:pStyle w:val="ConsPlusNormal"/>
        <w:ind w:firstLine="540"/>
        <w:jc w:val="both"/>
      </w:pPr>
    </w:p>
    <w:p w:rsidR="005F7769" w:rsidRDefault="005F7769">
      <w:pPr>
        <w:pStyle w:val="ConsPlusNormal"/>
        <w:ind w:firstLine="540"/>
        <w:jc w:val="both"/>
      </w:pPr>
      <w:r>
        <w:t xml:space="preserve">28. План мероприятий по реализации настоящей Стратегии </w:t>
      </w:r>
      <w:proofErr w:type="gramStart"/>
      <w:r>
        <w:t>разрабатывает и утверждает</w:t>
      </w:r>
      <w:proofErr w:type="gramEnd"/>
      <w:r>
        <w:t xml:space="preserve"> Правительство Российской Федерации.</w:t>
      </w:r>
    </w:p>
    <w:p w:rsidR="005F7769" w:rsidRDefault="005F7769">
      <w:pPr>
        <w:pStyle w:val="ConsPlusNormal"/>
        <w:ind w:firstLine="540"/>
        <w:jc w:val="both"/>
      </w:pPr>
      <w:r>
        <w:t>29. Настоящая Стратегия реализуется субъектами противодействия экстремизму:</w:t>
      </w:r>
    </w:p>
    <w:p w:rsidR="005F7769" w:rsidRDefault="005F7769">
      <w:pPr>
        <w:pStyle w:val="ConsPlusNormal"/>
        <w:ind w:firstLine="540"/>
        <w:jc w:val="both"/>
      </w:pPr>
      <w:r>
        <w:t>а) при формировании и исполнении бюджетов всех уровней;</w:t>
      </w:r>
    </w:p>
    <w:p w:rsidR="005F7769" w:rsidRDefault="005F7769">
      <w:pPr>
        <w:pStyle w:val="ConsPlusNormal"/>
        <w:ind w:firstLine="540"/>
        <w:jc w:val="both"/>
      </w:pPr>
      <w:r>
        <w:t>б) путем решения кадровых вопросов;</w:t>
      </w:r>
    </w:p>
    <w:p w:rsidR="005F7769" w:rsidRDefault="005F7769">
      <w:pPr>
        <w:pStyle w:val="ConsPlusNormal"/>
        <w:ind w:firstLine="540"/>
        <w:jc w:val="both"/>
      </w:pPr>
      <w:r>
        <w:t xml:space="preserve">в) в ходе осуществления права законодательной инициативы и принятия законодательных и иных нормативных правовых актов Российской Федерации, субъектов Российской Федерации и </w:t>
      </w:r>
      <w:r>
        <w:lastRenderedPageBreak/>
        <w:t>муниципальных правовых актов;</w:t>
      </w:r>
    </w:p>
    <w:p w:rsidR="005F7769" w:rsidRDefault="005F7769">
      <w:pPr>
        <w:pStyle w:val="ConsPlusNormal"/>
        <w:ind w:firstLine="540"/>
        <w:jc w:val="both"/>
      </w:pPr>
      <w:r>
        <w:t>г) посредством обеспечения неотвратимости уголовного наказания и административной ответственности за совершение преступлений и правонарушений экстремистской направленности;</w:t>
      </w:r>
    </w:p>
    <w:p w:rsidR="005F7769" w:rsidRDefault="005F7769">
      <w:pPr>
        <w:pStyle w:val="ConsPlusNormal"/>
        <w:ind w:firstLine="540"/>
        <w:jc w:val="both"/>
      </w:pPr>
      <w:r>
        <w:t>д) путем оказания содействия средствам массовой информации в широком и объективном освещении ситуации в сфере противодействия экстремистской деятельности;</w:t>
      </w:r>
    </w:p>
    <w:p w:rsidR="005F7769" w:rsidRDefault="005F7769">
      <w:pPr>
        <w:pStyle w:val="ConsPlusNormal"/>
        <w:ind w:firstLine="540"/>
        <w:jc w:val="both"/>
      </w:pPr>
      <w:r>
        <w:t xml:space="preserve">е) в ходе </w:t>
      </w:r>
      <w:proofErr w:type="gramStart"/>
      <w:r>
        <w:t>контроля за</w:t>
      </w:r>
      <w:proofErr w:type="gramEnd"/>
      <w:r>
        <w:t xml:space="preserve">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планами и программами федеральных органов государственной власти, органов государственной власти субъектов Российской Федерации и органов местного самоуправления по противодействию экстремизму;</w:t>
      </w:r>
    </w:p>
    <w:p w:rsidR="005F7769" w:rsidRDefault="005F7769">
      <w:pPr>
        <w:pStyle w:val="ConsPlusNormal"/>
        <w:ind w:firstLine="540"/>
        <w:jc w:val="both"/>
      </w:pPr>
      <w:r>
        <w:t>ж) путем активного вовлечения в работу по противодействию экстремизму общественных объединений и других институтов гражданского общества.</w:t>
      </w:r>
    </w:p>
    <w:p w:rsidR="005F7769" w:rsidRDefault="005F7769">
      <w:pPr>
        <w:pStyle w:val="ConsPlusNormal"/>
        <w:ind w:firstLine="540"/>
        <w:jc w:val="both"/>
      </w:pPr>
      <w:r>
        <w:t>30.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5F7769" w:rsidRDefault="005F7769">
      <w:pPr>
        <w:pStyle w:val="ConsPlusNormal"/>
        <w:ind w:firstLine="540"/>
        <w:jc w:val="both"/>
      </w:pPr>
      <w:r>
        <w:t>31. Настоящую Стратегию предусматривается реализовать в три этапа.</w:t>
      </w:r>
    </w:p>
    <w:p w:rsidR="005F7769" w:rsidRDefault="005F7769">
      <w:pPr>
        <w:pStyle w:val="ConsPlusNormal"/>
        <w:ind w:firstLine="540"/>
        <w:jc w:val="both"/>
      </w:pPr>
      <w:r>
        <w:t>32. На первом этапе (2015 год) предполагается осуществить следующие мероприятия:</w:t>
      </w:r>
    </w:p>
    <w:p w:rsidR="005F7769" w:rsidRDefault="005F7769">
      <w:pPr>
        <w:pStyle w:val="ConsPlusNormal"/>
        <w:ind w:firstLine="540"/>
        <w:jc w:val="both"/>
      </w:pPr>
      <w:r>
        <w:t>а) разработка плана реализации настоящей Стратегии;</w:t>
      </w:r>
    </w:p>
    <w:p w:rsidR="005F7769" w:rsidRDefault="005F7769">
      <w:pPr>
        <w:pStyle w:val="ConsPlusNormal"/>
        <w:ind w:firstLine="540"/>
        <w:jc w:val="both"/>
      </w:pPr>
      <w:r>
        <w:t>б) определение направлений дальнейшего развития законодательства Российской Федерации в сфере противодействия экстремизму;</w:t>
      </w:r>
    </w:p>
    <w:p w:rsidR="005F7769" w:rsidRDefault="005F7769">
      <w:pPr>
        <w:pStyle w:val="ConsPlusNormal"/>
        <w:ind w:firstLine="540"/>
        <w:jc w:val="both"/>
      </w:pPr>
      <w:r>
        <w:t>в) совершенствование организационного обеспечения деятельности органов государственной власти и органов местного самоуправления по противодействию экстремистской деятельности.</w:t>
      </w:r>
    </w:p>
    <w:p w:rsidR="005F7769" w:rsidRDefault="005F7769">
      <w:pPr>
        <w:pStyle w:val="ConsPlusNormal"/>
        <w:ind w:firstLine="540"/>
        <w:jc w:val="both"/>
      </w:pPr>
      <w:r>
        <w:t>33. На втором этапе (2016 - 2024 годы) планируется осуществить следующие мероприятия:</w:t>
      </w:r>
    </w:p>
    <w:p w:rsidR="005F7769" w:rsidRDefault="005F7769">
      <w:pPr>
        <w:pStyle w:val="ConsPlusNormal"/>
        <w:ind w:firstLine="540"/>
        <w:jc w:val="both"/>
      </w:pPr>
      <w: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решение задач в сфере противодействия экстремизму;</w:t>
      </w:r>
    </w:p>
    <w:p w:rsidR="005F7769" w:rsidRDefault="005F7769">
      <w:pPr>
        <w:pStyle w:val="ConsPlusNormal"/>
        <w:ind w:firstLine="540"/>
        <w:jc w:val="both"/>
      </w:pPr>
      <w:r>
        <w:t>б) выполнение мероприятий в соответствии с планом реализации настоящей Стратегии;</w:t>
      </w:r>
    </w:p>
    <w:p w:rsidR="005F7769" w:rsidRDefault="005F7769">
      <w:pPr>
        <w:pStyle w:val="ConsPlusNormal"/>
        <w:ind w:firstLine="540"/>
        <w:jc w:val="both"/>
      </w:pPr>
      <w:r>
        <w:t>в) мониторинг результатов, достигнутых при реализации настоящей Стратегии;</w:t>
      </w:r>
    </w:p>
    <w:p w:rsidR="005F7769" w:rsidRDefault="005F7769">
      <w:pPr>
        <w:pStyle w:val="ConsPlusNormal"/>
        <w:ind w:firstLine="540"/>
        <w:jc w:val="both"/>
      </w:pPr>
      <w:r>
        <w:t>г) прогнозирование развития ситуации в области межнациональных и межконфессиональных отношений в Российской Федерации и возможных экстремистских угроз;</w:t>
      </w:r>
    </w:p>
    <w:p w:rsidR="005F7769" w:rsidRDefault="005F7769">
      <w:pPr>
        <w:pStyle w:val="ConsPlusNormal"/>
        <w:ind w:firstLine="540"/>
        <w:jc w:val="both"/>
      </w:pPr>
      <w:r>
        <w:t>д) обеспечение вовлечения институтов гражданского общества в деятельность, направленную на противодействие экстремизму;</w:t>
      </w:r>
    </w:p>
    <w:p w:rsidR="005F7769" w:rsidRDefault="005F7769">
      <w:pPr>
        <w:pStyle w:val="ConsPlusNormal"/>
        <w:ind w:firstLine="540"/>
        <w:jc w:val="both"/>
      </w:pPr>
      <w: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5F7769" w:rsidRDefault="005F7769">
      <w:pPr>
        <w:pStyle w:val="ConsPlusNormal"/>
        <w:ind w:firstLine="540"/>
        <w:jc w:val="both"/>
      </w:pPr>
      <w:r>
        <w:t>34. На третьем этапе (2025 год) предусматривается обобщить результаты реализаций настоящей Стратегии и при необходимости сформировать предложения по разработке новых документов стратегического планирования в данной сфере, а также обеспечить принятие мер организационного характера на межведомственном уровне.</w:t>
      </w:r>
    </w:p>
    <w:p w:rsidR="005F7769" w:rsidRDefault="005F7769">
      <w:pPr>
        <w:pStyle w:val="ConsPlusNormal"/>
        <w:ind w:firstLine="540"/>
        <w:jc w:val="both"/>
      </w:pPr>
    </w:p>
    <w:p w:rsidR="005F7769" w:rsidRDefault="005F7769">
      <w:pPr>
        <w:pStyle w:val="ConsPlusNormal"/>
        <w:ind w:firstLine="540"/>
        <w:jc w:val="both"/>
      </w:pPr>
    </w:p>
    <w:p w:rsidR="005F7769" w:rsidRDefault="005F77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3B0" w:rsidRDefault="007043B0">
      <w:bookmarkStart w:id="0" w:name="_GoBack"/>
      <w:bookmarkEnd w:id="0"/>
    </w:p>
    <w:sectPr w:rsidR="007043B0" w:rsidSect="005D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69"/>
    <w:rsid w:val="005F7769"/>
    <w:rsid w:val="0070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7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7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7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7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8A2210F8D2BB62E37D71722D828EAE57BBD537BB006C495D4E7E7D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98A2210F8D2BB62E37D71722D828EAE675BF5677E451C6C481E97134EAD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8A2210F8D2BB62E37D71722D828EAE67BB35477E751C6C481E97134A6FDB4061E8BE6D3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4284</Words>
  <Characters>24419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1</cp:revision>
  <dcterms:created xsi:type="dcterms:W3CDTF">2016-11-08T06:03:00Z</dcterms:created>
  <dcterms:modified xsi:type="dcterms:W3CDTF">2016-11-08T06:03:00Z</dcterms:modified>
</cp:coreProperties>
</file>