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15580" w14:textId="77777777" w:rsidR="00B533D7" w:rsidRDefault="00B533D7" w:rsidP="00C46082">
      <w:pPr>
        <w:widowControl w:val="0"/>
        <w:autoSpaceDE w:val="0"/>
        <w:autoSpaceDN w:val="0"/>
        <w:adjustRightInd w:val="0"/>
        <w:ind w:right="-1"/>
        <w:rPr>
          <w:rFonts w:eastAsia="Calibri"/>
          <w:sz w:val="26"/>
          <w:szCs w:val="26"/>
        </w:rPr>
      </w:pPr>
    </w:p>
    <w:p w14:paraId="397042E6" w14:textId="77777777" w:rsidR="00922701" w:rsidRPr="00B55808" w:rsidRDefault="00922701" w:rsidP="00922701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6"/>
          <w:szCs w:val="26"/>
        </w:rPr>
      </w:pPr>
      <w:r w:rsidRPr="00B55808">
        <w:rPr>
          <w:rFonts w:eastAsia="Calibri"/>
          <w:sz w:val="26"/>
          <w:szCs w:val="26"/>
        </w:rPr>
        <w:t>Аналитическая записка.</w:t>
      </w:r>
    </w:p>
    <w:p w14:paraId="22C3458D" w14:textId="77777777" w:rsidR="00922701" w:rsidRPr="00B55808" w:rsidRDefault="00922701" w:rsidP="00922701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B55808">
        <w:rPr>
          <w:sz w:val="26"/>
          <w:szCs w:val="26"/>
        </w:rPr>
        <w:t xml:space="preserve">Мониторинг состояния межнациональных, межконфессиональных отношений и раннего предупреждения конфликтных ситуаций в Нефтеюганском районе </w:t>
      </w:r>
    </w:p>
    <w:p w14:paraId="384FFD74" w14:textId="3A3D6FA6" w:rsidR="00922701" w:rsidRPr="00B55808" w:rsidRDefault="00922701" w:rsidP="00922701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 w:rsidRPr="00B55808">
        <w:rPr>
          <w:sz w:val="26"/>
          <w:szCs w:val="26"/>
        </w:rPr>
        <w:t xml:space="preserve">за </w:t>
      </w:r>
      <w:r w:rsidR="00AC4AF3">
        <w:rPr>
          <w:sz w:val="26"/>
          <w:szCs w:val="26"/>
        </w:rPr>
        <w:t>4</w:t>
      </w:r>
      <w:r w:rsidRPr="00B55808">
        <w:rPr>
          <w:sz w:val="26"/>
          <w:szCs w:val="26"/>
        </w:rPr>
        <w:t xml:space="preserve"> квартал 202</w:t>
      </w:r>
      <w:r>
        <w:rPr>
          <w:sz w:val="26"/>
          <w:szCs w:val="26"/>
        </w:rPr>
        <w:t>2</w:t>
      </w:r>
      <w:r w:rsidRPr="00B55808">
        <w:rPr>
          <w:sz w:val="26"/>
          <w:szCs w:val="26"/>
        </w:rPr>
        <w:t xml:space="preserve"> года</w:t>
      </w:r>
    </w:p>
    <w:p w14:paraId="6FBB0CB3" w14:textId="77777777" w:rsidR="00922701" w:rsidRPr="00B55808" w:rsidRDefault="00922701" w:rsidP="00922701">
      <w:pPr>
        <w:widowControl w:val="0"/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</w:p>
    <w:p w14:paraId="75E32CC1" w14:textId="63DA4300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Во исполнение постановления администрации Нефтеюганского района от 20.12.2019 № 2644-па «Об утверждении положения о мониторинге состояния межнациональных, межконфессиональных отношений и раннего предупреждения конфликтных ситуаций в Нефтеюганском районе» (в редакции от 01.02.2022 № 97-па) (далее - мониторинг) в </w:t>
      </w:r>
      <w:r w:rsidR="00B533D7">
        <w:rPr>
          <w:sz w:val="26"/>
          <w:szCs w:val="26"/>
        </w:rPr>
        <w:t>3</w:t>
      </w:r>
      <w:r w:rsidRPr="00922701">
        <w:rPr>
          <w:sz w:val="26"/>
          <w:szCs w:val="26"/>
        </w:rPr>
        <w:t xml:space="preserve"> квартале 2022 года ответственными исполнителями </w:t>
      </w:r>
      <w:r w:rsidRPr="00922701">
        <w:rPr>
          <w:i/>
          <w:sz w:val="26"/>
          <w:szCs w:val="26"/>
        </w:rPr>
        <w:t xml:space="preserve">(восемь структурных подразделений администрации района, МКУ «Управление по делам администрации района», администрация </w:t>
      </w:r>
      <w:proofErr w:type="spellStart"/>
      <w:r w:rsidRPr="00922701">
        <w:rPr>
          <w:i/>
          <w:sz w:val="26"/>
          <w:szCs w:val="26"/>
        </w:rPr>
        <w:t>гп.Пойковский</w:t>
      </w:r>
      <w:proofErr w:type="spellEnd"/>
      <w:r w:rsidRPr="00922701">
        <w:rPr>
          <w:i/>
          <w:sz w:val="26"/>
          <w:szCs w:val="26"/>
        </w:rPr>
        <w:t>, КУ ХМАО-Югры «Центр социальных выплат» филиал в        г. Нефтеюганске, БУ ХМАО-Югры «</w:t>
      </w:r>
      <w:proofErr w:type="spellStart"/>
      <w:r w:rsidRPr="00922701">
        <w:rPr>
          <w:i/>
          <w:sz w:val="26"/>
          <w:szCs w:val="26"/>
        </w:rPr>
        <w:t>Нефтеюганская</w:t>
      </w:r>
      <w:proofErr w:type="spellEnd"/>
      <w:r w:rsidRPr="00922701">
        <w:rPr>
          <w:i/>
          <w:sz w:val="26"/>
          <w:szCs w:val="26"/>
        </w:rPr>
        <w:t xml:space="preserve"> районная больница», ОМВД России по </w:t>
      </w:r>
      <w:proofErr w:type="spellStart"/>
      <w:r w:rsidRPr="00922701">
        <w:rPr>
          <w:i/>
          <w:sz w:val="26"/>
          <w:szCs w:val="26"/>
        </w:rPr>
        <w:t>Нефтеюганскому</w:t>
      </w:r>
      <w:proofErr w:type="spellEnd"/>
      <w:r w:rsidRPr="00922701">
        <w:rPr>
          <w:i/>
          <w:sz w:val="26"/>
          <w:szCs w:val="26"/>
        </w:rPr>
        <w:t xml:space="preserve"> району)</w:t>
      </w:r>
      <w:r w:rsidRPr="00922701">
        <w:rPr>
          <w:sz w:val="26"/>
          <w:szCs w:val="26"/>
        </w:rPr>
        <w:t xml:space="preserve"> осуществлялся мониторинг состояния межнациональных, межконфессиональных отношений и раннего предупреждения конфликтных ситуаций в районе путем поиска, обобщения и обработки информации. </w:t>
      </w:r>
    </w:p>
    <w:p w14:paraId="2738E086" w14:textId="5C8A9DA5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Анализируя полученные данные по итогам </w:t>
      </w:r>
      <w:r w:rsidR="00C44F12">
        <w:rPr>
          <w:sz w:val="26"/>
          <w:szCs w:val="26"/>
        </w:rPr>
        <w:t>4</w:t>
      </w:r>
      <w:r w:rsidRPr="00922701">
        <w:rPr>
          <w:sz w:val="26"/>
          <w:szCs w:val="26"/>
        </w:rPr>
        <w:t xml:space="preserve"> квартала можно отметить:</w:t>
      </w:r>
    </w:p>
    <w:p w14:paraId="4C0A4A9F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Состояние социально-экономической ситуации:</w:t>
      </w:r>
    </w:p>
    <w:p w14:paraId="41DD9CB7" w14:textId="77777777" w:rsidR="00922701" w:rsidRPr="00936082" w:rsidRDefault="00922701" w:rsidP="00922701">
      <w:pPr>
        <w:tabs>
          <w:tab w:val="left" w:pos="0"/>
        </w:tabs>
        <w:jc w:val="both"/>
        <w:rPr>
          <w:sz w:val="26"/>
          <w:szCs w:val="26"/>
        </w:rPr>
      </w:pPr>
      <w:r w:rsidRPr="00BD7A51">
        <w:rPr>
          <w:sz w:val="26"/>
          <w:szCs w:val="26"/>
        </w:rPr>
        <w:t>- уровень занятости населения Нефтеюганского района – 99,</w:t>
      </w:r>
      <w:r w:rsidRPr="00936082">
        <w:rPr>
          <w:sz w:val="26"/>
          <w:szCs w:val="26"/>
        </w:rPr>
        <w:t>7% (АППГ 99,6%);</w:t>
      </w:r>
    </w:p>
    <w:p w14:paraId="6DD1E1FC" w14:textId="5D710C3C" w:rsidR="00922701" w:rsidRPr="00936082" w:rsidRDefault="00922701" w:rsidP="00922701">
      <w:pPr>
        <w:tabs>
          <w:tab w:val="left" w:pos="0"/>
        </w:tabs>
        <w:jc w:val="both"/>
        <w:rPr>
          <w:sz w:val="26"/>
          <w:szCs w:val="26"/>
        </w:rPr>
      </w:pPr>
      <w:r w:rsidRPr="00936082">
        <w:rPr>
          <w:sz w:val="26"/>
          <w:szCs w:val="26"/>
        </w:rPr>
        <w:t>- уровень безработицы – 0,</w:t>
      </w:r>
      <w:r w:rsidR="00C0150E" w:rsidRPr="00936082">
        <w:rPr>
          <w:sz w:val="26"/>
          <w:szCs w:val="26"/>
        </w:rPr>
        <w:t>0</w:t>
      </w:r>
      <w:r w:rsidR="00B1575E" w:rsidRPr="00936082">
        <w:rPr>
          <w:sz w:val="26"/>
          <w:szCs w:val="26"/>
        </w:rPr>
        <w:t>5</w:t>
      </w:r>
      <w:r w:rsidRPr="00936082">
        <w:rPr>
          <w:sz w:val="26"/>
          <w:szCs w:val="26"/>
        </w:rPr>
        <w:t>% (АППГ – 0,</w:t>
      </w:r>
      <w:r w:rsidR="00936082" w:rsidRPr="00936082">
        <w:rPr>
          <w:sz w:val="26"/>
          <w:szCs w:val="26"/>
        </w:rPr>
        <w:t>11</w:t>
      </w:r>
      <w:r w:rsidRPr="00936082">
        <w:rPr>
          <w:sz w:val="26"/>
          <w:szCs w:val="26"/>
        </w:rPr>
        <w:t>%);</w:t>
      </w:r>
    </w:p>
    <w:p w14:paraId="27D761A8" w14:textId="76F60D62" w:rsidR="00922701" w:rsidRPr="00936082" w:rsidRDefault="00922701" w:rsidP="00922701">
      <w:pPr>
        <w:tabs>
          <w:tab w:val="left" w:pos="0"/>
        </w:tabs>
        <w:jc w:val="both"/>
        <w:rPr>
          <w:sz w:val="26"/>
          <w:szCs w:val="26"/>
        </w:rPr>
      </w:pPr>
      <w:r w:rsidRPr="00936082">
        <w:rPr>
          <w:sz w:val="26"/>
          <w:szCs w:val="26"/>
        </w:rPr>
        <w:t xml:space="preserve">- </w:t>
      </w:r>
      <w:r w:rsidR="00B1575E" w:rsidRPr="00936082">
        <w:rPr>
          <w:sz w:val="26"/>
          <w:szCs w:val="26"/>
        </w:rPr>
        <w:t>655</w:t>
      </w:r>
      <w:r w:rsidRPr="00936082">
        <w:rPr>
          <w:color w:val="FF0000"/>
          <w:sz w:val="26"/>
          <w:szCs w:val="26"/>
        </w:rPr>
        <w:t xml:space="preserve"> </w:t>
      </w:r>
      <w:r w:rsidRPr="00936082">
        <w:rPr>
          <w:sz w:val="26"/>
          <w:szCs w:val="26"/>
        </w:rPr>
        <w:t xml:space="preserve">жителей района имеют доход ниже прожиточного уровня (АППГ – </w:t>
      </w:r>
      <w:r w:rsidR="00936082" w:rsidRPr="00936082">
        <w:rPr>
          <w:sz w:val="26"/>
          <w:szCs w:val="26"/>
        </w:rPr>
        <w:t>778</w:t>
      </w:r>
      <w:r w:rsidRPr="00936082">
        <w:rPr>
          <w:sz w:val="26"/>
          <w:szCs w:val="26"/>
        </w:rPr>
        <w:t xml:space="preserve"> чел.);</w:t>
      </w:r>
    </w:p>
    <w:p w14:paraId="0CCA2D18" w14:textId="4F388E7E" w:rsidR="00922701" w:rsidRPr="00922701" w:rsidRDefault="00922701" w:rsidP="00922701">
      <w:pPr>
        <w:tabs>
          <w:tab w:val="left" w:pos="0"/>
        </w:tabs>
        <w:jc w:val="both"/>
        <w:rPr>
          <w:sz w:val="26"/>
          <w:szCs w:val="26"/>
        </w:rPr>
      </w:pPr>
      <w:r w:rsidRPr="00936082">
        <w:rPr>
          <w:sz w:val="26"/>
          <w:szCs w:val="26"/>
        </w:rPr>
        <w:t xml:space="preserve">- уровень доходов населения – </w:t>
      </w:r>
      <w:r w:rsidR="00B1575E" w:rsidRPr="00936082">
        <w:rPr>
          <w:sz w:val="26"/>
          <w:szCs w:val="26"/>
        </w:rPr>
        <w:t>58 543,2</w:t>
      </w:r>
      <w:r w:rsidR="00C0150E" w:rsidRPr="00936082">
        <w:rPr>
          <w:sz w:val="26"/>
          <w:szCs w:val="26"/>
        </w:rPr>
        <w:t xml:space="preserve"> </w:t>
      </w:r>
      <w:r w:rsidRPr="00936082">
        <w:rPr>
          <w:sz w:val="26"/>
          <w:szCs w:val="26"/>
        </w:rPr>
        <w:t xml:space="preserve">руб. (АППГ - </w:t>
      </w:r>
      <w:r w:rsidR="00936082" w:rsidRPr="00936082">
        <w:rPr>
          <w:sz w:val="26"/>
          <w:szCs w:val="26"/>
        </w:rPr>
        <w:t>57 582,4</w:t>
      </w:r>
      <w:r w:rsidRPr="00936082">
        <w:rPr>
          <w:sz w:val="26"/>
          <w:szCs w:val="26"/>
        </w:rPr>
        <w:t>руб.);</w:t>
      </w:r>
    </w:p>
    <w:p w14:paraId="4330BB00" w14:textId="77777777" w:rsidR="00922701" w:rsidRPr="00922701" w:rsidRDefault="00922701" w:rsidP="00922701">
      <w:pPr>
        <w:tabs>
          <w:tab w:val="left" w:pos="0"/>
        </w:tabs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фактов задержки заработной платы на предприятиях и в организациях не зафиксировано;</w:t>
      </w:r>
    </w:p>
    <w:p w14:paraId="3F82BB34" w14:textId="77777777" w:rsidR="00922701" w:rsidRPr="00922701" w:rsidRDefault="00922701" w:rsidP="00922701">
      <w:pPr>
        <w:tabs>
          <w:tab w:val="left" w:pos="0"/>
        </w:tabs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фактов невыплаты пособий не зафиксировано;</w:t>
      </w:r>
    </w:p>
    <w:p w14:paraId="15548951" w14:textId="77777777" w:rsidR="00922701" w:rsidRPr="00922701" w:rsidRDefault="00922701" w:rsidP="00922701">
      <w:pPr>
        <w:tabs>
          <w:tab w:val="left" w:pos="0"/>
        </w:tabs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коллективных трудовых споров не возникало.</w:t>
      </w:r>
    </w:p>
    <w:p w14:paraId="6724B094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На территории района действуют:</w:t>
      </w:r>
    </w:p>
    <w:p w14:paraId="05971AE6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15 религиозных объединений (11 христианских, 2 мусульманских, </w:t>
      </w:r>
      <w:r w:rsidRPr="00922701">
        <w:rPr>
          <w:sz w:val="26"/>
          <w:szCs w:val="26"/>
        </w:rPr>
        <w:br/>
        <w:t>2 евангельских), из них 12 зарегистрированы;</w:t>
      </w:r>
    </w:p>
    <w:p w14:paraId="10EFAA12" w14:textId="3F3DFB5A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7 общественных организаций, созданных по национальному признаку, </w:t>
      </w:r>
      <w:r w:rsidRPr="00922701">
        <w:rPr>
          <w:sz w:val="26"/>
          <w:szCs w:val="26"/>
        </w:rPr>
        <w:br/>
        <w:t xml:space="preserve">из них: </w:t>
      </w:r>
      <w:r w:rsidR="008A5243">
        <w:rPr>
          <w:sz w:val="26"/>
          <w:szCs w:val="26"/>
        </w:rPr>
        <w:t>3</w:t>
      </w:r>
      <w:r w:rsidRPr="00922701">
        <w:rPr>
          <w:sz w:val="26"/>
          <w:szCs w:val="26"/>
        </w:rPr>
        <w:t xml:space="preserve"> зарегистрированы, </w:t>
      </w:r>
      <w:r w:rsidR="008A5243">
        <w:rPr>
          <w:sz w:val="26"/>
          <w:szCs w:val="26"/>
        </w:rPr>
        <w:t>4</w:t>
      </w:r>
      <w:r w:rsidRPr="00922701">
        <w:rPr>
          <w:sz w:val="26"/>
          <w:szCs w:val="26"/>
        </w:rPr>
        <w:t xml:space="preserve"> не зарегистрированы;</w:t>
      </w:r>
    </w:p>
    <w:p w14:paraId="555C3713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3 казачьих общества, из них 2 включены в государственный реестр казачьих обществ.</w:t>
      </w:r>
    </w:p>
    <w:p w14:paraId="4DB9B921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Также отметим:</w:t>
      </w:r>
    </w:p>
    <w:p w14:paraId="69001009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- отсутствие выявленных потенциально конфликтных ситуаций и конфликтов в сфере межрелигиозных и государственно-конфессиональных отношений; </w:t>
      </w:r>
    </w:p>
    <w:p w14:paraId="42741C6F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отсутствие попыток проведения несогласованных публичных акций, в том числе по вопросам межнациональных отношений, по религиозным вопросам;</w:t>
      </w:r>
    </w:p>
    <w:p w14:paraId="7B73AF21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отсутствие обращений, заявлений физических и юридических лиц по данному направлению;</w:t>
      </w:r>
    </w:p>
    <w:p w14:paraId="201278E8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уведомлений о проведении публичных акций по вопросам межнациональных отношений в органы местного самоуправления не поступало;</w:t>
      </w:r>
    </w:p>
    <w:p w14:paraId="7FB50FC1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несовершеннолетних, причисляющих себя к неформальным молодежным объединениям, не зарегистрировано.</w:t>
      </w:r>
    </w:p>
    <w:p w14:paraId="602A5726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По данным ОМВД России по </w:t>
      </w:r>
      <w:proofErr w:type="spellStart"/>
      <w:r w:rsidRPr="00922701">
        <w:rPr>
          <w:sz w:val="26"/>
          <w:szCs w:val="26"/>
        </w:rPr>
        <w:t>Нефтеюганскому</w:t>
      </w:r>
      <w:proofErr w:type="spellEnd"/>
      <w:r w:rsidRPr="00922701">
        <w:rPr>
          <w:sz w:val="26"/>
          <w:szCs w:val="26"/>
        </w:rPr>
        <w:t xml:space="preserve"> району в отчетном периоде:</w:t>
      </w:r>
    </w:p>
    <w:p w14:paraId="535E2658" w14:textId="67FB7315" w:rsidR="00922701" w:rsidRPr="00C44F12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  <w:highlight w:val="yellow"/>
        </w:rPr>
      </w:pPr>
      <w:r w:rsidRPr="00B1575E">
        <w:rPr>
          <w:sz w:val="26"/>
          <w:szCs w:val="26"/>
        </w:rPr>
        <w:t xml:space="preserve">- поставлено на миграционный учет иностранных граждан – </w:t>
      </w:r>
      <w:r w:rsidR="00B718D4" w:rsidRPr="00B718D4">
        <w:rPr>
          <w:sz w:val="26"/>
          <w:szCs w:val="26"/>
        </w:rPr>
        <w:t>1508</w:t>
      </w:r>
      <w:r w:rsidRPr="00B718D4">
        <w:rPr>
          <w:sz w:val="26"/>
          <w:szCs w:val="26"/>
        </w:rPr>
        <w:t xml:space="preserve"> </w:t>
      </w:r>
      <w:r w:rsidRPr="00936082">
        <w:rPr>
          <w:sz w:val="26"/>
          <w:szCs w:val="26"/>
        </w:rPr>
        <w:t xml:space="preserve">человек (АППГ - </w:t>
      </w:r>
      <w:r w:rsidR="00936082" w:rsidRPr="00936082">
        <w:rPr>
          <w:sz w:val="26"/>
          <w:szCs w:val="26"/>
        </w:rPr>
        <w:t>830</w:t>
      </w:r>
      <w:r w:rsidRPr="00936082">
        <w:rPr>
          <w:sz w:val="26"/>
          <w:szCs w:val="26"/>
        </w:rPr>
        <w:t xml:space="preserve">); </w:t>
      </w:r>
    </w:p>
    <w:p w14:paraId="224A0DDD" w14:textId="364772FA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1575E">
        <w:rPr>
          <w:sz w:val="26"/>
          <w:szCs w:val="26"/>
        </w:rPr>
        <w:t xml:space="preserve">- проведено </w:t>
      </w:r>
      <w:r w:rsidR="00B1575E" w:rsidRPr="00B1575E">
        <w:rPr>
          <w:sz w:val="26"/>
          <w:szCs w:val="26"/>
        </w:rPr>
        <w:t>2</w:t>
      </w:r>
      <w:r w:rsidR="00AF74F6" w:rsidRPr="00B1575E">
        <w:rPr>
          <w:sz w:val="26"/>
          <w:szCs w:val="26"/>
        </w:rPr>
        <w:t xml:space="preserve"> </w:t>
      </w:r>
      <w:r w:rsidRPr="00B1575E">
        <w:rPr>
          <w:sz w:val="26"/>
          <w:szCs w:val="26"/>
        </w:rPr>
        <w:t>мероприяти</w:t>
      </w:r>
      <w:r w:rsidR="00B1575E" w:rsidRPr="00B1575E">
        <w:rPr>
          <w:sz w:val="26"/>
          <w:szCs w:val="26"/>
        </w:rPr>
        <w:t>я</w:t>
      </w:r>
      <w:r w:rsidRPr="00B1575E">
        <w:rPr>
          <w:sz w:val="26"/>
          <w:szCs w:val="26"/>
        </w:rPr>
        <w:t xml:space="preserve"> по выявлению фактов нарушения миграционного </w:t>
      </w:r>
      <w:r w:rsidRPr="00936082">
        <w:rPr>
          <w:sz w:val="26"/>
          <w:szCs w:val="26"/>
        </w:rPr>
        <w:t>законодательства (АППГ - 3);</w:t>
      </w:r>
    </w:p>
    <w:p w14:paraId="3773DC22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lastRenderedPageBreak/>
        <w:t xml:space="preserve">- </w:t>
      </w:r>
      <w:r w:rsidRPr="00936082">
        <w:rPr>
          <w:sz w:val="26"/>
          <w:szCs w:val="26"/>
        </w:rPr>
        <w:t>преступлений экстремистского</w:t>
      </w:r>
      <w:r w:rsidRPr="00922701">
        <w:rPr>
          <w:sz w:val="26"/>
          <w:szCs w:val="26"/>
        </w:rPr>
        <w:t xml:space="preserve"> характера не совершалось; </w:t>
      </w:r>
    </w:p>
    <w:p w14:paraId="72D0DDBD" w14:textId="77777777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информации о проявлениях экстремизма не поступало;</w:t>
      </w:r>
    </w:p>
    <w:p w14:paraId="51D7903F" w14:textId="734C5DDE" w:rsidR="00922701" w:rsidRPr="00922701" w:rsidRDefault="00B1575E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25CC8" w:rsidRPr="00BD7A51">
        <w:rPr>
          <w:sz w:val="26"/>
          <w:szCs w:val="26"/>
        </w:rPr>
        <w:t>количество работодателей</w:t>
      </w:r>
      <w:r w:rsidR="00922701" w:rsidRPr="00BD7A51">
        <w:rPr>
          <w:sz w:val="26"/>
          <w:szCs w:val="26"/>
        </w:rPr>
        <w:t xml:space="preserve">, осуществляющих деятельность на территории Нефтеюганского района, привлекающих иностранную рабочую силу – </w:t>
      </w:r>
      <w:r w:rsidR="00625CC8" w:rsidRPr="00BD7A51">
        <w:rPr>
          <w:sz w:val="26"/>
          <w:szCs w:val="26"/>
        </w:rPr>
        <w:t>2</w:t>
      </w:r>
      <w:r w:rsidR="00BD7A51" w:rsidRPr="00BD7A51">
        <w:rPr>
          <w:sz w:val="26"/>
          <w:szCs w:val="26"/>
        </w:rPr>
        <w:t>4</w:t>
      </w:r>
      <w:r w:rsidR="00922701" w:rsidRPr="00BD7A51">
        <w:rPr>
          <w:sz w:val="26"/>
          <w:szCs w:val="26"/>
        </w:rPr>
        <w:t xml:space="preserve"> </w:t>
      </w:r>
      <w:r w:rsidR="00922701" w:rsidRPr="00DE3B07">
        <w:rPr>
          <w:sz w:val="26"/>
          <w:szCs w:val="26"/>
        </w:rPr>
        <w:t>(АППГ -</w:t>
      </w:r>
      <w:r w:rsidR="00DE3B07" w:rsidRPr="00DE3B07">
        <w:rPr>
          <w:sz w:val="26"/>
          <w:szCs w:val="26"/>
        </w:rPr>
        <w:t>2</w:t>
      </w:r>
      <w:r w:rsidR="00DE3B07">
        <w:rPr>
          <w:sz w:val="26"/>
          <w:szCs w:val="26"/>
        </w:rPr>
        <w:t>7</w:t>
      </w:r>
      <w:r w:rsidR="00922701" w:rsidRPr="00DE3B07">
        <w:rPr>
          <w:sz w:val="26"/>
          <w:szCs w:val="26"/>
        </w:rPr>
        <w:t>);</w:t>
      </w:r>
    </w:p>
    <w:p w14:paraId="0DDC7A6E" w14:textId="6780FFB8" w:rsidR="0015280D" w:rsidRDefault="00922701" w:rsidP="0015280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1575E">
        <w:rPr>
          <w:sz w:val="26"/>
          <w:szCs w:val="26"/>
        </w:rPr>
        <w:t xml:space="preserve">- </w:t>
      </w:r>
      <w:r w:rsidR="00625CC8" w:rsidRPr="00B1575E">
        <w:rPr>
          <w:sz w:val="26"/>
          <w:szCs w:val="26"/>
        </w:rPr>
        <w:t xml:space="preserve">количество </w:t>
      </w:r>
      <w:r w:rsidRPr="00B1575E">
        <w:rPr>
          <w:sz w:val="26"/>
          <w:szCs w:val="26"/>
        </w:rPr>
        <w:t xml:space="preserve">нарушений миграционного законодательства, связанных с незаконным привлечением </w:t>
      </w:r>
      <w:r w:rsidRPr="00936082">
        <w:rPr>
          <w:sz w:val="26"/>
          <w:szCs w:val="26"/>
        </w:rPr>
        <w:t xml:space="preserve">к трудовой деятельности в РФ иностранного гражданина или лица без гражданства – </w:t>
      </w:r>
      <w:r w:rsidR="00B1575E" w:rsidRPr="00936082">
        <w:rPr>
          <w:sz w:val="26"/>
          <w:szCs w:val="26"/>
        </w:rPr>
        <w:t>4</w:t>
      </w:r>
      <w:r w:rsidRPr="00936082">
        <w:rPr>
          <w:sz w:val="26"/>
          <w:szCs w:val="26"/>
        </w:rPr>
        <w:t xml:space="preserve"> (АППГ – </w:t>
      </w:r>
      <w:r w:rsidR="00936082" w:rsidRPr="00936082">
        <w:rPr>
          <w:sz w:val="26"/>
          <w:szCs w:val="26"/>
        </w:rPr>
        <w:t>0</w:t>
      </w:r>
      <w:r w:rsidR="0015280D" w:rsidRPr="00936082">
        <w:rPr>
          <w:sz w:val="26"/>
          <w:szCs w:val="26"/>
        </w:rPr>
        <w:t>).</w:t>
      </w:r>
      <w:r w:rsidR="0015280D">
        <w:rPr>
          <w:sz w:val="26"/>
          <w:szCs w:val="26"/>
        </w:rPr>
        <w:t xml:space="preserve"> </w:t>
      </w:r>
    </w:p>
    <w:p w14:paraId="4FCE12EE" w14:textId="5E517BAA" w:rsidR="00922701" w:rsidRPr="00922701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Департаментом образования и молодежной политики</w:t>
      </w:r>
      <w:r w:rsidR="001B6D72">
        <w:rPr>
          <w:sz w:val="26"/>
          <w:szCs w:val="26"/>
        </w:rPr>
        <w:t xml:space="preserve"> Нефтеюганского района, департаментом </w:t>
      </w:r>
      <w:r w:rsidRPr="00922701">
        <w:rPr>
          <w:sz w:val="26"/>
          <w:szCs w:val="26"/>
        </w:rPr>
        <w:t xml:space="preserve">культуры и спорта </w:t>
      </w:r>
      <w:r w:rsidR="001B6D72" w:rsidRPr="001B6D72">
        <w:rPr>
          <w:sz w:val="26"/>
          <w:szCs w:val="26"/>
        </w:rPr>
        <w:t xml:space="preserve">Нефтеюганского района </w:t>
      </w:r>
      <w:r w:rsidRPr="00922701">
        <w:rPr>
          <w:sz w:val="26"/>
          <w:szCs w:val="26"/>
        </w:rPr>
        <w:t>ежеквартально проводятся профилактические мероприятия в целях предупреждения проявлений экстремизма.</w:t>
      </w:r>
    </w:p>
    <w:p w14:paraId="2FB90A1B" w14:textId="2CB21E38" w:rsidR="00922701" w:rsidRPr="00B718D4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Количество проведенных тематических мероприятий, направленных на развитие </w:t>
      </w:r>
      <w:r w:rsidRPr="00B718D4">
        <w:rPr>
          <w:sz w:val="26"/>
          <w:szCs w:val="26"/>
        </w:rPr>
        <w:t xml:space="preserve">межэтнической интеграции и профилактику проявлений экстремизма в </w:t>
      </w:r>
      <w:r w:rsidR="00C44F12" w:rsidRPr="00B718D4">
        <w:rPr>
          <w:sz w:val="26"/>
          <w:szCs w:val="26"/>
        </w:rPr>
        <w:t>4</w:t>
      </w:r>
      <w:r w:rsidRPr="00B718D4">
        <w:rPr>
          <w:sz w:val="26"/>
          <w:szCs w:val="26"/>
        </w:rPr>
        <w:t xml:space="preserve">-ом квартале 2022 года: </w:t>
      </w:r>
    </w:p>
    <w:p w14:paraId="68C578E2" w14:textId="60C2D168" w:rsidR="00922701" w:rsidRPr="00B718D4" w:rsidRDefault="00922701" w:rsidP="0092270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718D4">
        <w:rPr>
          <w:sz w:val="26"/>
          <w:szCs w:val="26"/>
        </w:rPr>
        <w:t xml:space="preserve">в сфере культуры – </w:t>
      </w:r>
      <w:r w:rsidR="00B718D4" w:rsidRPr="00B718D4">
        <w:rPr>
          <w:sz w:val="26"/>
          <w:szCs w:val="26"/>
        </w:rPr>
        <w:t>498</w:t>
      </w:r>
      <w:r w:rsidRPr="00B718D4">
        <w:rPr>
          <w:sz w:val="26"/>
          <w:szCs w:val="26"/>
        </w:rPr>
        <w:t xml:space="preserve"> мероприятий, охват – </w:t>
      </w:r>
      <w:r w:rsidR="00B718D4" w:rsidRPr="00B718D4">
        <w:rPr>
          <w:sz w:val="26"/>
          <w:szCs w:val="26"/>
        </w:rPr>
        <w:t>30593</w:t>
      </w:r>
      <w:r w:rsidR="0015280D" w:rsidRPr="00B718D4">
        <w:rPr>
          <w:sz w:val="26"/>
          <w:szCs w:val="26"/>
        </w:rPr>
        <w:t xml:space="preserve"> человек</w:t>
      </w:r>
      <w:r w:rsidR="00B718D4" w:rsidRPr="00B718D4">
        <w:rPr>
          <w:sz w:val="26"/>
          <w:szCs w:val="26"/>
        </w:rPr>
        <w:t>а</w:t>
      </w:r>
      <w:r w:rsidRPr="00B718D4">
        <w:rPr>
          <w:sz w:val="26"/>
          <w:szCs w:val="26"/>
        </w:rPr>
        <w:t>;</w:t>
      </w:r>
    </w:p>
    <w:p w14:paraId="78729B20" w14:textId="7A1C8582" w:rsidR="001B6D72" w:rsidRDefault="00922701" w:rsidP="001B6D7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B718D4">
        <w:rPr>
          <w:sz w:val="26"/>
          <w:szCs w:val="26"/>
        </w:rPr>
        <w:t>в сфере физической культуры и спорта –</w:t>
      </w:r>
      <w:r w:rsidR="001B6D72" w:rsidRPr="00B718D4">
        <w:rPr>
          <w:sz w:val="26"/>
          <w:szCs w:val="26"/>
        </w:rPr>
        <w:t>3</w:t>
      </w:r>
      <w:r w:rsidR="00B718D4" w:rsidRPr="00B718D4">
        <w:rPr>
          <w:sz w:val="26"/>
          <w:szCs w:val="26"/>
        </w:rPr>
        <w:t>2</w:t>
      </w:r>
      <w:r w:rsidR="001B6D72" w:rsidRPr="00B718D4">
        <w:rPr>
          <w:sz w:val="26"/>
          <w:szCs w:val="26"/>
        </w:rPr>
        <w:t xml:space="preserve"> мероприяти</w:t>
      </w:r>
      <w:r w:rsidR="00B718D4" w:rsidRPr="00B718D4">
        <w:rPr>
          <w:sz w:val="26"/>
          <w:szCs w:val="26"/>
        </w:rPr>
        <w:t>я</w:t>
      </w:r>
      <w:r w:rsidR="001B6D72" w:rsidRPr="00B718D4">
        <w:rPr>
          <w:sz w:val="26"/>
          <w:szCs w:val="26"/>
        </w:rPr>
        <w:t>, охват – 2</w:t>
      </w:r>
      <w:r w:rsidR="00B718D4" w:rsidRPr="00B718D4">
        <w:rPr>
          <w:sz w:val="26"/>
          <w:szCs w:val="26"/>
        </w:rPr>
        <w:t>7</w:t>
      </w:r>
      <w:r w:rsidR="001B6D72" w:rsidRPr="00B718D4">
        <w:rPr>
          <w:sz w:val="26"/>
          <w:szCs w:val="26"/>
        </w:rPr>
        <w:t>04 человек</w:t>
      </w:r>
      <w:r w:rsidR="0015280D" w:rsidRPr="00B718D4">
        <w:rPr>
          <w:sz w:val="26"/>
          <w:szCs w:val="26"/>
        </w:rPr>
        <w:t>а</w:t>
      </w:r>
      <w:r w:rsidR="001B6D72" w:rsidRPr="00B718D4">
        <w:rPr>
          <w:sz w:val="26"/>
          <w:szCs w:val="26"/>
        </w:rPr>
        <w:t>.</w:t>
      </w:r>
    </w:p>
    <w:p w14:paraId="04BC1FC1" w14:textId="4ED63C1B" w:rsidR="00922701" w:rsidRPr="00922701" w:rsidRDefault="00922701" w:rsidP="001B6D7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466BD">
        <w:rPr>
          <w:sz w:val="26"/>
          <w:szCs w:val="26"/>
        </w:rPr>
        <w:t xml:space="preserve">Департаментом образования и молодежной политики </w:t>
      </w:r>
      <w:r w:rsidR="00A466BD" w:rsidRPr="00A466BD">
        <w:rPr>
          <w:sz w:val="26"/>
          <w:szCs w:val="26"/>
        </w:rPr>
        <w:t xml:space="preserve">Нефтеюганского района </w:t>
      </w:r>
      <w:r w:rsidRPr="00A466BD">
        <w:rPr>
          <w:sz w:val="26"/>
          <w:szCs w:val="26"/>
        </w:rPr>
        <w:t xml:space="preserve">в общеобразовательных организациях проводилась разъяснительная работа в виде бесед, лекций, встреч об административной и уголовной ответственности за совершение </w:t>
      </w:r>
      <w:r w:rsidRPr="00B1575E">
        <w:rPr>
          <w:sz w:val="26"/>
          <w:szCs w:val="26"/>
        </w:rPr>
        <w:t>правонарушений экстремистской направленн</w:t>
      </w:r>
      <w:r w:rsidRPr="008C44E1">
        <w:rPr>
          <w:sz w:val="26"/>
          <w:szCs w:val="26"/>
        </w:rPr>
        <w:t>ости (</w:t>
      </w:r>
      <w:r w:rsidR="0015280D" w:rsidRPr="008C44E1">
        <w:rPr>
          <w:sz w:val="26"/>
          <w:szCs w:val="26"/>
        </w:rPr>
        <w:t>1</w:t>
      </w:r>
      <w:r w:rsidR="00B1575E" w:rsidRPr="008C44E1">
        <w:rPr>
          <w:sz w:val="26"/>
          <w:szCs w:val="26"/>
        </w:rPr>
        <w:t>7</w:t>
      </w:r>
      <w:r w:rsidRPr="008C44E1">
        <w:rPr>
          <w:sz w:val="26"/>
          <w:szCs w:val="26"/>
        </w:rPr>
        <w:t xml:space="preserve"> бесед, </w:t>
      </w:r>
      <w:r w:rsidR="00B1575E" w:rsidRPr="008C44E1">
        <w:rPr>
          <w:sz w:val="26"/>
          <w:szCs w:val="26"/>
        </w:rPr>
        <w:t>1500</w:t>
      </w:r>
      <w:r w:rsidRPr="008C44E1">
        <w:rPr>
          <w:sz w:val="26"/>
          <w:szCs w:val="26"/>
        </w:rPr>
        <w:t xml:space="preserve"> человек</w:t>
      </w:r>
      <w:r w:rsidR="0015280D" w:rsidRPr="008C44E1">
        <w:rPr>
          <w:sz w:val="26"/>
          <w:szCs w:val="26"/>
        </w:rPr>
        <w:t>а</w:t>
      </w:r>
      <w:r w:rsidRPr="008C44E1">
        <w:rPr>
          <w:sz w:val="26"/>
          <w:szCs w:val="26"/>
        </w:rPr>
        <w:t>); круглые столы по проблемам в сфере профилактики экстремизма в молодёжной среде (</w:t>
      </w:r>
      <w:r w:rsidR="00B1575E" w:rsidRPr="008C44E1">
        <w:rPr>
          <w:sz w:val="26"/>
          <w:szCs w:val="26"/>
        </w:rPr>
        <w:t>8</w:t>
      </w:r>
      <w:r w:rsidRPr="008C44E1">
        <w:rPr>
          <w:sz w:val="26"/>
          <w:szCs w:val="26"/>
        </w:rPr>
        <w:t xml:space="preserve"> заседани</w:t>
      </w:r>
      <w:r w:rsidR="00B1575E" w:rsidRPr="008C44E1">
        <w:rPr>
          <w:sz w:val="26"/>
          <w:szCs w:val="26"/>
        </w:rPr>
        <w:t>й</w:t>
      </w:r>
      <w:r w:rsidRPr="008C44E1">
        <w:rPr>
          <w:sz w:val="26"/>
          <w:szCs w:val="26"/>
        </w:rPr>
        <w:t xml:space="preserve">, </w:t>
      </w:r>
      <w:r w:rsidR="00B1575E" w:rsidRPr="008C44E1">
        <w:rPr>
          <w:sz w:val="26"/>
          <w:szCs w:val="26"/>
        </w:rPr>
        <w:t>451</w:t>
      </w:r>
      <w:r w:rsidRPr="008C44E1">
        <w:rPr>
          <w:sz w:val="26"/>
          <w:szCs w:val="26"/>
        </w:rPr>
        <w:t xml:space="preserve"> человек); мероприятия по недопущению вовлечения несовершеннолетних в криминальные субкультуры, в ряды экстремистских и террористических организаций (</w:t>
      </w:r>
      <w:r w:rsidR="00B1575E" w:rsidRPr="008C44E1">
        <w:rPr>
          <w:sz w:val="26"/>
          <w:szCs w:val="26"/>
        </w:rPr>
        <w:t>5</w:t>
      </w:r>
      <w:r w:rsidRPr="008C44E1">
        <w:rPr>
          <w:sz w:val="26"/>
          <w:szCs w:val="26"/>
        </w:rPr>
        <w:t>9 мероприяти</w:t>
      </w:r>
      <w:r w:rsidR="0015280D" w:rsidRPr="008C44E1">
        <w:rPr>
          <w:sz w:val="26"/>
          <w:szCs w:val="26"/>
        </w:rPr>
        <w:t>й</w:t>
      </w:r>
      <w:r w:rsidRPr="008C44E1">
        <w:rPr>
          <w:sz w:val="26"/>
          <w:szCs w:val="26"/>
        </w:rPr>
        <w:t xml:space="preserve">, </w:t>
      </w:r>
      <w:r w:rsidR="008C44E1" w:rsidRPr="008C44E1">
        <w:rPr>
          <w:sz w:val="26"/>
          <w:szCs w:val="26"/>
        </w:rPr>
        <w:t>1568</w:t>
      </w:r>
      <w:r w:rsidR="0015280D" w:rsidRPr="008C44E1">
        <w:rPr>
          <w:sz w:val="26"/>
          <w:szCs w:val="26"/>
        </w:rPr>
        <w:t xml:space="preserve"> человек</w:t>
      </w:r>
      <w:r w:rsidRPr="008C44E1">
        <w:rPr>
          <w:sz w:val="26"/>
          <w:szCs w:val="26"/>
        </w:rPr>
        <w:t xml:space="preserve">); иные мероприятия (экскурсии, конкурсы, фестивали) – проведено </w:t>
      </w:r>
      <w:r w:rsidR="00B1575E" w:rsidRPr="008C44E1">
        <w:rPr>
          <w:sz w:val="26"/>
          <w:szCs w:val="26"/>
        </w:rPr>
        <w:t>94</w:t>
      </w:r>
      <w:r w:rsidRPr="008C44E1">
        <w:rPr>
          <w:sz w:val="26"/>
          <w:szCs w:val="26"/>
        </w:rPr>
        <w:t xml:space="preserve"> мероприяти</w:t>
      </w:r>
      <w:r w:rsidR="00B1575E" w:rsidRPr="008C44E1">
        <w:rPr>
          <w:sz w:val="26"/>
          <w:szCs w:val="26"/>
        </w:rPr>
        <w:t>я</w:t>
      </w:r>
      <w:r w:rsidRPr="008C44E1">
        <w:rPr>
          <w:sz w:val="26"/>
          <w:szCs w:val="26"/>
        </w:rPr>
        <w:t xml:space="preserve"> с охватом </w:t>
      </w:r>
      <w:r w:rsidR="008C44E1" w:rsidRPr="008C44E1">
        <w:rPr>
          <w:sz w:val="26"/>
          <w:szCs w:val="26"/>
        </w:rPr>
        <w:t>1647</w:t>
      </w:r>
      <w:r w:rsidR="0015280D" w:rsidRPr="008C44E1">
        <w:rPr>
          <w:sz w:val="26"/>
          <w:szCs w:val="26"/>
        </w:rPr>
        <w:t xml:space="preserve"> человек</w:t>
      </w:r>
      <w:r w:rsidRPr="008C44E1">
        <w:rPr>
          <w:sz w:val="26"/>
          <w:szCs w:val="26"/>
        </w:rPr>
        <w:t>.</w:t>
      </w:r>
      <w:r w:rsidRPr="00B1575E">
        <w:rPr>
          <w:sz w:val="26"/>
          <w:szCs w:val="26"/>
        </w:rPr>
        <w:t xml:space="preserve"> </w:t>
      </w:r>
    </w:p>
    <w:p w14:paraId="401AD9E6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Также отметим: </w:t>
      </w:r>
    </w:p>
    <w:p w14:paraId="61261B87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детей, по религиозным мотивам отказывающихся участвовать в праздничных мероприятиях общеобразовательных и дошкольных образовательных организаций, не выявлено;</w:t>
      </w:r>
    </w:p>
    <w:p w14:paraId="0DFAF51E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- граждан, отказывающихся от переливания крови, не зафиксировано.</w:t>
      </w:r>
    </w:p>
    <w:p w14:paraId="6F9A4907" w14:textId="3DF91575" w:rsidR="00922701" w:rsidRPr="00922701" w:rsidRDefault="00922701" w:rsidP="00A76493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>Информационное сопровождение состояния межнациональных и межконфессиональных отношений проводилось в достато</w:t>
      </w:r>
      <w:r w:rsidR="0052779E">
        <w:rPr>
          <w:sz w:val="26"/>
          <w:szCs w:val="26"/>
        </w:rPr>
        <w:t xml:space="preserve">чном объеме: в газете «Югорское </w:t>
      </w:r>
      <w:r w:rsidRPr="00922701">
        <w:rPr>
          <w:sz w:val="26"/>
          <w:szCs w:val="26"/>
        </w:rPr>
        <w:t xml:space="preserve">обозрение» </w:t>
      </w:r>
      <w:r w:rsidRPr="009953A1">
        <w:rPr>
          <w:sz w:val="26"/>
          <w:szCs w:val="26"/>
        </w:rPr>
        <w:t xml:space="preserve">опубликовано </w:t>
      </w:r>
      <w:r w:rsidR="009F1938">
        <w:rPr>
          <w:sz w:val="26"/>
          <w:szCs w:val="26"/>
        </w:rPr>
        <w:t>47</w:t>
      </w:r>
      <w:r w:rsidRPr="009953A1">
        <w:rPr>
          <w:sz w:val="26"/>
          <w:szCs w:val="26"/>
        </w:rPr>
        <w:t xml:space="preserve"> </w:t>
      </w:r>
      <w:r w:rsidR="00A76493">
        <w:rPr>
          <w:sz w:val="26"/>
          <w:szCs w:val="26"/>
        </w:rPr>
        <w:t>публикаций</w:t>
      </w:r>
      <w:r w:rsidRPr="009953A1">
        <w:rPr>
          <w:sz w:val="26"/>
          <w:szCs w:val="26"/>
        </w:rPr>
        <w:t>, на Т</w:t>
      </w:r>
      <w:r w:rsidR="009F1938">
        <w:rPr>
          <w:sz w:val="26"/>
          <w:szCs w:val="26"/>
        </w:rPr>
        <w:t>РК «Сибирь» подготовлен</w:t>
      </w:r>
      <w:r w:rsidRPr="009953A1">
        <w:rPr>
          <w:sz w:val="26"/>
          <w:szCs w:val="26"/>
        </w:rPr>
        <w:t xml:space="preserve"> </w:t>
      </w:r>
      <w:r w:rsidR="00A466BD">
        <w:rPr>
          <w:sz w:val="26"/>
          <w:szCs w:val="26"/>
        </w:rPr>
        <w:t xml:space="preserve">                                      </w:t>
      </w:r>
      <w:r w:rsidR="009F1938">
        <w:rPr>
          <w:sz w:val="26"/>
          <w:szCs w:val="26"/>
        </w:rPr>
        <w:t>81</w:t>
      </w:r>
      <w:r w:rsidR="0052779E">
        <w:rPr>
          <w:sz w:val="26"/>
          <w:szCs w:val="26"/>
        </w:rPr>
        <w:t xml:space="preserve"> </w:t>
      </w:r>
      <w:r w:rsidRPr="00922701">
        <w:rPr>
          <w:sz w:val="26"/>
          <w:szCs w:val="26"/>
        </w:rPr>
        <w:t>информационны</w:t>
      </w:r>
      <w:r w:rsidR="009F1938">
        <w:rPr>
          <w:sz w:val="26"/>
          <w:szCs w:val="26"/>
        </w:rPr>
        <w:t>й</w:t>
      </w:r>
      <w:r w:rsidRPr="00922701">
        <w:rPr>
          <w:sz w:val="26"/>
          <w:szCs w:val="26"/>
        </w:rPr>
        <w:t xml:space="preserve"> сюжет, отражающи</w:t>
      </w:r>
      <w:r w:rsidR="0052779E">
        <w:rPr>
          <w:sz w:val="26"/>
          <w:szCs w:val="26"/>
        </w:rPr>
        <w:t xml:space="preserve">й ситуацию межнациональных и </w:t>
      </w:r>
      <w:r w:rsidRPr="00922701">
        <w:rPr>
          <w:sz w:val="26"/>
          <w:szCs w:val="26"/>
        </w:rPr>
        <w:t xml:space="preserve">межконфессиональных отношений в Нефтеюганском районе. </w:t>
      </w:r>
    </w:p>
    <w:p w14:paraId="0CF0762D" w14:textId="105B6F24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В целях оперативного реагирования на проявления экстремизма органы местного самоуправления Нефтеюганского района на регулярной основе проводят заседания коллегиальных и совещательных органов по противодействию экстремистской деятельности, взаимодействию с общественными объединениями, созданными по национальному признаку, религиозными объединениями, казачьими обществами. В </w:t>
      </w:r>
      <w:r w:rsidR="00C44F12">
        <w:rPr>
          <w:sz w:val="26"/>
          <w:szCs w:val="26"/>
        </w:rPr>
        <w:t>4</w:t>
      </w:r>
      <w:r w:rsidRPr="00922701">
        <w:rPr>
          <w:sz w:val="26"/>
          <w:szCs w:val="26"/>
        </w:rPr>
        <w:t xml:space="preserve">-ом квартале 2022 года проведено: </w:t>
      </w:r>
    </w:p>
    <w:p w14:paraId="7FF24DB9" w14:textId="2FC17A86" w:rsid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DB4F2C">
        <w:rPr>
          <w:sz w:val="26"/>
          <w:szCs w:val="26"/>
        </w:rPr>
        <w:t xml:space="preserve">- </w:t>
      </w:r>
      <w:r w:rsidR="00DB4F2C" w:rsidRPr="00DB4F2C">
        <w:rPr>
          <w:sz w:val="26"/>
          <w:szCs w:val="26"/>
        </w:rPr>
        <w:t xml:space="preserve">4 </w:t>
      </w:r>
      <w:r w:rsidRPr="00DB4F2C">
        <w:rPr>
          <w:sz w:val="26"/>
          <w:szCs w:val="26"/>
        </w:rPr>
        <w:t xml:space="preserve">заседание Межведомственной комиссии муниципального образования </w:t>
      </w:r>
      <w:proofErr w:type="spellStart"/>
      <w:r w:rsidRPr="00DB4F2C">
        <w:rPr>
          <w:sz w:val="26"/>
          <w:szCs w:val="26"/>
        </w:rPr>
        <w:t>Нефтеюганский</w:t>
      </w:r>
      <w:proofErr w:type="spellEnd"/>
      <w:r w:rsidRPr="00DB4F2C">
        <w:rPr>
          <w:sz w:val="26"/>
          <w:szCs w:val="26"/>
        </w:rPr>
        <w:t xml:space="preserve"> район по противодействию экстремистской деятельности.</w:t>
      </w:r>
    </w:p>
    <w:p w14:paraId="2C863AC0" w14:textId="04B856AD" w:rsidR="00DB4F2C" w:rsidRDefault="00DB4F2C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- 2 з</w:t>
      </w:r>
      <w:r w:rsidRPr="00DB4F2C">
        <w:rPr>
          <w:sz w:val="26"/>
          <w:szCs w:val="26"/>
        </w:rPr>
        <w:t>аседание 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</w:r>
      <w:r>
        <w:rPr>
          <w:sz w:val="26"/>
          <w:szCs w:val="26"/>
        </w:rPr>
        <w:t>.</w:t>
      </w:r>
    </w:p>
    <w:p w14:paraId="6D5D3D4C" w14:textId="75388DEC" w:rsidR="00DB4F2C" w:rsidRPr="00922701" w:rsidRDefault="00DB4F2C" w:rsidP="00554F43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- 2 з</w:t>
      </w:r>
      <w:r w:rsidRPr="00DB4F2C">
        <w:rPr>
          <w:sz w:val="26"/>
          <w:szCs w:val="26"/>
        </w:rPr>
        <w:t>аседание Рабочей группы по делам казачества при Главе Нефтеюганского района</w:t>
      </w:r>
      <w:r>
        <w:rPr>
          <w:sz w:val="26"/>
          <w:szCs w:val="26"/>
        </w:rPr>
        <w:t>.</w:t>
      </w:r>
    </w:p>
    <w:p w14:paraId="4DBD6BC1" w14:textId="0E94F714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Также органы местного самоуправления, по мере необходимости, проводят заседания общественных советов, совещания, круглые столы с рассмотрением вопросов по </w:t>
      </w:r>
      <w:r w:rsidRPr="00922701">
        <w:rPr>
          <w:sz w:val="26"/>
          <w:szCs w:val="26"/>
        </w:rPr>
        <w:lastRenderedPageBreak/>
        <w:t xml:space="preserve">противодействию экстремистской деятельности, гармонизации межнациональных отношений, защиты прав Коренных малочисленных народов Севера. </w:t>
      </w:r>
      <w:r w:rsidRPr="001005BF">
        <w:rPr>
          <w:sz w:val="26"/>
          <w:szCs w:val="26"/>
        </w:rPr>
        <w:t xml:space="preserve">Так, в </w:t>
      </w:r>
      <w:r w:rsidR="001005BF" w:rsidRPr="001005BF">
        <w:rPr>
          <w:sz w:val="26"/>
          <w:szCs w:val="26"/>
        </w:rPr>
        <w:t>4</w:t>
      </w:r>
      <w:r w:rsidRPr="001005BF">
        <w:rPr>
          <w:sz w:val="26"/>
          <w:szCs w:val="26"/>
        </w:rPr>
        <w:t xml:space="preserve">-ом квартале 2022 года состоялось </w:t>
      </w:r>
      <w:r w:rsidR="001005BF" w:rsidRPr="001005BF">
        <w:rPr>
          <w:sz w:val="26"/>
          <w:szCs w:val="26"/>
        </w:rPr>
        <w:t xml:space="preserve">4 </w:t>
      </w:r>
      <w:r w:rsidRPr="001005BF">
        <w:rPr>
          <w:sz w:val="26"/>
          <w:szCs w:val="26"/>
        </w:rPr>
        <w:t>заседание Совета представителей коренных малочисленных народов Севера п</w:t>
      </w:r>
      <w:r w:rsidR="001005BF" w:rsidRPr="001005BF">
        <w:rPr>
          <w:sz w:val="26"/>
          <w:szCs w:val="26"/>
        </w:rPr>
        <w:t>ри Главе Нефтеюганского района</w:t>
      </w:r>
      <w:r w:rsidRPr="001005BF">
        <w:rPr>
          <w:sz w:val="26"/>
          <w:szCs w:val="26"/>
        </w:rPr>
        <w:t>.</w:t>
      </w:r>
    </w:p>
    <w:p w14:paraId="76DB9CC8" w14:textId="4B5808DE" w:rsidR="00922701" w:rsidRPr="001005BF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922701">
        <w:rPr>
          <w:sz w:val="26"/>
          <w:szCs w:val="26"/>
        </w:rPr>
        <w:t xml:space="preserve">Ежемесячно органами местного самоуправления Нефтеюганского района проводится мониторинг сети «Интернет» на предмет выявления экстремистских материалов. В </w:t>
      </w:r>
      <w:r w:rsidR="00C44F12">
        <w:rPr>
          <w:sz w:val="26"/>
          <w:szCs w:val="26"/>
        </w:rPr>
        <w:t>4</w:t>
      </w:r>
      <w:r w:rsidRPr="00922701">
        <w:rPr>
          <w:sz w:val="26"/>
          <w:szCs w:val="26"/>
        </w:rPr>
        <w:t xml:space="preserve"> </w:t>
      </w:r>
      <w:r w:rsidRPr="001005BF">
        <w:rPr>
          <w:sz w:val="26"/>
          <w:szCs w:val="26"/>
        </w:rPr>
        <w:t>квартале выявлено:</w:t>
      </w:r>
    </w:p>
    <w:p w14:paraId="621AA468" w14:textId="5B4DE77D" w:rsidR="00922701" w:rsidRPr="001005BF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1005BF">
        <w:rPr>
          <w:sz w:val="26"/>
          <w:szCs w:val="26"/>
        </w:rPr>
        <w:t xml:space="preserve">- </w:t>
      </w:r>
      <w:r w:rsidR="001005BF" w:rsidRPr="001005BF">
        <w:rPr>
          <w:sz w:val="26"/>
          <w:szCs w:val="26"/>
        </w:rPr>
        <w:t>150</w:t>
      </w:r>
      <w:r w:rsidRPr="001005BF">
        <w:rPr>
          <w:sz w:val="26"/>
          <w:szCs w:val="26"/>
        </w:rPr>
        <w:t xml:space="preserve"> материал</w:t>
      </w:r>
      <w:r w:rsidR="008D07EB" w:rsidRPr="001005BF">
        <w:rPr>
          <w:sz w:val="26"/>
          <w:szCs w:val="26"/>
        </w:rPr>
        <w:t>ов</w:t>
      </w:r>
      <w:r w:rsidRPr="001005BF">
        <w:rPr>
          <w:sz w:val="26"/>
          <w:szCs w:val="26"/>
        </w:rPr>
        <w:t>, включенных в Федеральный список экстремистских материалов;</w:t>
      </w:r>
    </w:p>
    <w:p w14:paraId="33221E72" w14:textId="340C55C8" w:rsidR="00922701" w:rsidRPr="001005BF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1005BF">
        <w:rPr>
          <w:sz w:val="26"/>
          <w:szCs w:val="26"/>
        </w:rPr>
        <w:t xml:space="preserve"> - </w:t>
      </w:r>
      <w:r w:rsidR="001005BF" w:rsidRPr="001005BF">
        <w:rPr>
          <w:sz w:val="26"/>
          <w:szCs w:val="26"/>
        </w:rPr>
        <w:t>6</w:t>
      </w:r>
      <w:r w:rsidR="008D07EB" w:rsidRPr="001005BF">
        <w:rPr>
          <w:sz w:val="26"/>
          <w:szCs w:val="26"/>
        </w:rPr>
        <w:t>9</w:t>
      </w:r>
      <w:r w:rsidRPr="001005BF">
        <w:rPr>
          <w:sz w:val="26"/>
          <w:szCs w:val="26"/>
        </w:rPr>
        <w:t xml:space="preserve"> материалов, не вошедших в Федеральный список экстремистских материалов, но направленных на разжигание религиозной ненависти и вражды. </w:t>
      </w:r>
    </w:p>
    <w:p w14:paraId="3EF6CE23" w14:textId="46C8F382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1005BF">
        <w:rPr>
          <w:sz w:val="26"/>
          <w:szCs w:val="26"/>
        </w:rPr>
        <w:t>Данные материалы направле</w:t>
      </w:r>
      <w:r w:rsidR="009953A1" w:rsidRPr="001005BF">
        <w:rPr>
          <w:sz w:val="26"/>
          <w:szCs w:val="26"/>
        </w:rPr>
        <w:t xml:space="preserve">ны в правоохранительные органы </w:t>
      </w:r>
      <w:r w:rsidRPr="001005BF">
        <w:rPr>
          <w:sz w:val="26"/>
          <w:szCs w:val="26"/>
        </w:rPr>
        <w:t>для</w:t>
      </w:r>
      <w:r w:rsidRPr="00922701">
        <w:rPr>
          <w:sz w:val="26"/>
          <w:szCs w:val="26"/>
        </w:rPr>
        <w:t xml:space="preserve"> принятия мер.</w:t>
      </w:r>
    </w:p>
    <w:p w14:paraId="7570AE4B" w14:textId="77777777" w:rsidR="00922701" w:rsidRPr="00922701" w:rsidRDefault="00922701" w:rsidP="00922701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</w:rPr>
      </w:pPr>
      <w:r w:rsidRPr="00922701">
        <w:rPr>
          <w:sz w:val="26"/>
          <w:szCs w:val="26"/>
        </w:rPr>
        <w:t xml:space="preserve">Анализируя полученные данные можно сделать вывод, что обстановка на территории Нефтеюганского района в сфере межнациональных и межконфессиональных отношений стабильная и спокойная.  Профилактическая работа в данном направлении со стороны всех ответственных исполнителей ведется в полном объеме. </w:t>
      </w:r>
    </w:p>
    <w:p w14:paraId="7EDB6A9A" w14:textId="77777777" w:rsidR="00922701" w:rsidRPr="00C53122" w:rsidRDefault="00922701" w:rsidP="00922701">
      <w:pPr>
        <w:jc w:val="both"/>
        <w:rPr>
          <w:b/>
          <w:sz w:val="26"/>
          <w:szCs w:val="26"/>
        </w:rPr>
        <w:sectPr w:rsidR="00922701" w:rsidRPr="00C53122" w:rsidSect="000A322B"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295A3C9" w14:textId="77777777" w:rsidR="00922701" w:rsidRPr="00B55808" w:rsidRDefault="00922701" w:rsidP="00922701">
      <w:pPr>
        <w:jc w:val="center"/>
        <w:rPr>
          <w:b/>
          <w:sz w:val="26"/>
          <w:szCs w:val="26"/>
        </w:rPr>
      </w:pPr>
      <w:r w:rsidRPr="00B55808">
        <w:rPr>
          <w:b/>
          <w:sz w:val="26"/>
          <w:szCs w:val="26"/>
        </w:rPr>
        <w:lastRenderedPageBreak/>
        <w:t>Результаты мониторинга состояния межнациональных, межконфессиональных отношений</w:t>
      </w:r>
    </w:p>
    <w:p w14:paraId="01B92A05" w14:textId="578D9D62" w:rsidR="00922701" w:rsidRPr="00B55808" w:rsidRDefault="00922701" w:rsidP="00922701">
      <w:pPr>
        <w:jc w:val="center"/>
        <w:rPr>
          <w:b/>
          <w:sz w:val="26"/>
          <w:szCs w:val="26"/>
        </w:rPr>
      </w:pPr>
      <w:r w:rsidRPr="00B55808">
        <w:rPr>
          <w:b/>
          <w:sz w:val="26"/>
          <w:szCs w:val="26"/>
        </w:rPr>
        <w:t xml:space="preserve">и раннего предупреждения конфликтных ситуаций в Нефтеюганском районе за </w:t>
      </w:r>
      <w:r w:rsidR="006645D5">
        <w:rPr>
          <w:b/>
          <w:sz w:val="26"/>
          <w:szCs w:val="26"/>
        </w:rPr>
        <w:t>3</w:t>
      </w:r>
      <w:r w:rsidRPr="00B55808">
        <w:rPr>
          <w:b/>
          <w:sz w:val="26"/>
          <w:szCs w:val="26"/>
        </w:rPr>
        <w:t xml:space="preserve"> квартал 202</w:t>
      </w:r>
      <w:r>
        <w:rPr>
          <w:b/>
          <w:sz w:val="26"/>
          <w:szCs w:val="26"/>
        </w:rPr>
        <w:t>2</w:t>
      </w:r>
      <w:r w:rsidRPr="00B55808">
        <w:rPr>
          <w:b/>
          <w:sz w:val="26"/>
          <w:szCs w:val="26"/>
        </w:rPr>
        <w:t xml:space="preserve"> года</w:t>
      </w:r>
    </w:p>
    <w:p w14:paraId="378DA6AF" w14:textId="77777777" w:rsidR="00922701" w:rsidRPr="00B55808" w:rsidRDefault="00922701" w:rsidP="00922701">
      <w:pPr>
        <w:rPr>
          <w:sz w:val="26"/>
          <w:szCs w:val="26"/>
        </w:rPr>
      </w:pPr>
    </w:p>
    <w:tbl>
      <w:tblPr>
        <w:tblW w:w="15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7"/>
        <w:gridCol w:w="108"/>
        <w:gridCol w:w="3065"/>
        <w:gridCol w:w="3770"/>
        <w:gridCol w:w="56"/>
        <w:gridCol w:w="1134"/>
        <w:gridCol w:w="9"/>
        <w:gridCol w:w="1352"/>
        <w:gridCol w:w="55"/>
        <w:gridCol w:w="4962"/>
      </w:tblGrid>
      <w:tr w:rsidR="00922701" w:rsidRPr="00CD5370" w14:paraId="71B3B5E7" w14:textId="77777777" w:rsidTr="008E2FE3">
        <w:trPr>
          <w:trHeight w:val="510"/>
          <w:jc w:val="center"/>
        </w:trPr>
        <w:tc>
          <w:tcPr>
            <w:tcW w:w="775" w:type="dxa"/>
            <w:gridSpan w:val="2"/>
            <w:vMerge w:val="restart"/>
            <w:vAlign w:val="center"/>
          </w:tcPr>
          <w:p w14:paraId="50404923" w14:textId="77777777" w:rsidR="00922701" w:rsidRPr="00CD5370" w:rsidRDefault="00922701" w:rsidP="000A322B">
            <w:pPr>
              <w:contextualSpacing/>
              <w:jc w:val="center"/>
            </w:pPr>
            <w:r w:rsidRPr="00CD5370">
              <w:t>№</w:t>
            </w:r>
          </w:p>
          <w:p w14:paraId="4D42B215" w14:textId="77777777" w:rsidR="00922701" w:rsidRPr="00CD5370" w:rsidRDefault="00922701" w:rsidP="000A322B">
            <w:pPr>
              <w:contextualSpacing/>
              <w:jc w:val="center"/>
            </w:pPr>
            <w:r w:rsidRPr="00CD5370">
              <w:t>п/п</w:t>
            </w:r>
          </w:p>
        </w:tc>
        <w:tc>
          <w:tcPr>
            <w:tcW w:w="3065" w:type="dxa"/>
            <w:vMerge w:val="restart"/>
            <w:vAlign w:val="center"/>
          </w:tcPr>
          <w:p w14:paraId="12B6BED3" w14:textId="77777777" w:rsidR="00922701" w:rsidRPr="00CD5370" w:rsidRDefault="00922701" w:rsidP="000A322B">
            <w:pPr>
              <w:ind w:left="34"/>
              <w:contextualSpacing/>
              <w:jc w:val="center"/>
            </w:pPr>
            <w:r w:rsidRPr="00CD5370">
              <w:t>Показатели мониторинга</w:t>
            </w:r>
          </w:p>
          <w:p w14:paraId="07C36D69" w14:textId="77777777" w:rsidR="00922701" w:rsidRPr="00CD5370" w:rsidRDefault="00922701" w:rsidP="000A322B">
            <w:pPr>
              <w:ind w:left="34"/>
              <w:contextualSpacing/>
              <w:jc w:val="center"/>
            </w:pPr>
            <w:r w:rsidRPr="00CD5370">
              <w:t>(далее – П), информационные материалы (далее – ИМ)</w:t>
            </w:r>
          </w:p>
        </w:tc>
        <w:tc>
          <w:tcPr>
            <w:tcW w:w="3770" w:type="dxa"/>
            <w:vMerge w:val="restart"/>
            <w:vAlign w:val="center"/>
          </w:tcPr>
          <w:p w14:paraId="6F4916EE" w14:textId="77777777" w:rsidR="00922701" w:rsidRPr="00CD5370" w:rsidRDefault="00922701" w:rsidP="000A322B">
            <w:pPr>
              <w:contextualSpacing/>
              <w:jc w:val="center"/>
            </w:pPr>
            <w:r w:rsidRPr="00CD5370">
              <w:t>Исполнитель</w:t>
            </w:r>
          </w:p>
        </w:tc>
        <w:tc>
          <w:tcPr>
            <w:tcW w:w="7568" w:type="dxa"/>
            <w:gridSpan w:val="6"/>
            <w:vAlign w:val="center"/>
          </w:tcPr>
          <w:p w14:paraId="620194BB" w14:textId="77777777" w:rsidR="00922701" w:rsidRPr="00CD5370" w:rsidRDefault="00922701" w:rsidP="000A322B">
            <w:pPr>
              <w:contextualSpacing/>
              <w:jc w:val="center"/>
            </w:pPr>
            <w:r w:rsidRPr="00CD5370">
              <w:t>Отчетная информация</w:t>
            </w:r>
          </w:p>
        </w:tc>
      </w:tr>
      <w:tr w:rsidR="00922701" w:rsidRPr="00CD5370" w14:paraId="73DB0F2B" w14:textId="77777777" w:rsidTr="008E2FE3">
        <w:trPr>
          <w:trHeight w:val="510"/>
          <w:jc w:val="center"/>
        </w:trPr>
        <w:tc>
          <w:tcPr>
            <w:tcW w:w="775" w:type="dxa"/>
            <w:gridSpan w:val="2"/>
            <w:vMerge/>
            <w:vAlign w:val="center"/>
          </w:tcPr>
          <w:p w14:paraId="1656554F" w14:textId="77777777" w:rsidR="00922701" w:rsidRPr="00CD5370" w:rsidRDefault="00922701" w:rsidP="000A322B">
            <w:pPr>
              <w:contextualSpacing/>
              <w:jc w:val="center"/>
            </w:pPr>
          </w:p>
        </w:tc>
        <w:tc>
          <w:tcPr>
            <w:tcW w:w="3065" w:type="dxa"/>
            <w:vMerge/>
            <w:vAlign w:val="center"/>
          </w:tcPr>
          <w:p w14:paraId="09136AE1" w14:textId="77777777" w:rsidR="00922701" w:rsidRPr="00CD5370" w:rsidRDefault="00922701" w:rsidP="000A322B">
            <w:pPr>
              <w:contextualSpacing/>
              <w:jc w:val="center"/>
            </w:pPr>
          </w:p>
        </w:tc>
        <w:tc>
          <w:tcPr>
            <w:tcW w:w="3770" w:type="dxa"/>
            <w:vMerge/>
            <w:vAlign w:val="center"/>
          </w:tcPr>
          <w:p w14:paraId="48F7EF89" w14:textId="77777777" w:rsidR="00922701" w:rsidRPr="00CD5370" w:rsidRDefault="00922701" w:rsidP="000A322B">
            <w:pPr>
              <w:contextualSpacing/>
              <w:jc w:val="center"/>
              <w:rPr>
                <w:b/>
              </w:rPr>
            </w:pPr>
          </w:p>
        </w:tc>
        <w:tc>
          <w:tcPr>
            <w:tcW w:w="1199" w:type="dxa"/>
            <w:gridSpan w:val="3"/>
            <w:vAlign w:val="center"/>
          </w:tcPr>
          <w:p w14:paraId="6AAD44A4" w14:textId="77777777" w:rsidR="00922701" w:rsidRPr="00CD5370" w:rsidRDefault="00922701" w:rsidP="000A322B">
            <w:pPr>
              <w:spacing w:line="240" w:lineRule="exact"/>
              <w:contextualSpacing/>
              <w:jc w:val="center"/>
            </w:pPr>
            <w:r w:rsidRPr="00CD5370">
              <w:t xml:space="preserve">всего </w:t>
            </w:r>
          </w:p>
          <w:p w14:paraId="142F3AAC" w14:textId="77777777" w:rsidR="00922701" w:rsidRPr="00CD5370" w:rsidRDefault="00922701" w:rsidP="000A322B">
            <w:pPr>
              <w:spacing w:line="240" w:lineRule="exact"/>
              <w:contextualSpacing/>
              <w:jc w:val="center"/>
            </w:pPr>
            <w:r w:rsidRPr="00CD5370">
              <w:t>с начала года (П)</w:t>
            </w:r>
          </w:p>
        </w:tc>
        <w:tc>
          <w:tcPr>
            <w:tcW w:w="1352" w:type="dxa"/>
            <w:vAlign w:val="center"/>
          </w:tcPr>
          <w:p w14:paraId="72EA8BF5" w14:textId="77777777" w:rsidR="00922701" w:rsidRPr="00CD5370" w:rsidRDefault="00922701" w:rsidP="000A322B">
            <w:pPr>
              <w:spacing w:line="240" w:lineRule="exact"/>
              <w:contextualSpacing/>
              <w:jc w:val="center"/>
            </w:pPr>
            <w:r w:rsidRPr="00CD5370">
              <w:t xml:space="preserve">в </w:t>
            </w:r>
            <w:proofErr w:type="spellStart"/>
            <w:r w:rsidRPr="00CD5370">
              <w:t>т.ч</w:t>
            </w:r>
            <w:proofErr w:type="spellEnd"/>
            <w:r w:rsidRPr="00CD5370">
              <w:t>., за отчетный период (П)</w:t>
            </w:r>
          </w:p>
        </w:tc>
        <w:tc>
          <w:tcPr>
            <w:tcW w:w="5017" w:type="dxa"/>
            <w:gridSpan w:val="2"/>
            <w:vAlign w:val="center"/>
          </w:tcPr>
          <w:p w14:paraId="2B082E0A" w14:textId="77777777" w:rsidR="00922701" w:rsidRPr="00CD5370" w:rsidRDefault="00922701" w:rsidP="000A322B">
            <w:pPr>
              <w:contextualSpacing/>
              <w:jc w:val="center"/>
            </w:pPr>
            <w:r w:rsidRPr="00CD5370">
              <w:t>Пояснения к показателям мониторинга (ИМ)</w:t>
            </w:r>
          </w:p>
        </w:tc>
      </w:tr>
      <w:tr w:rsidR="00922701" w:rsidRPr="00CD5370" w14:paraId="76BC9B73" w14:textId="77777777" w:rsidTr="008E2FE3">
        <w:trPr>
          <w:trHeight w:val="510"/>
          <w:jc w:val="center"/>
        </w:trPr>
        <w:tc>
          <w:tcPr>
            <w:tcW w:w="775" w:type="dxa"/>
            <w:gridSpan w:val="2"/>
            <w:vAlign w:val="center"/>
          </w:tcPr>
          <w:p w14:paraId="35E1E726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</w:t>
            </w:r>
          </w:p>
        </w:tc>
        <w:tc>
          <w:tcPr>
            <w:tcW w:w="3065" w:type="dxa"/>
            <w:vAlign w:val="center"/>
          </w:tcPr>
          <w:p w14:paraId="366D6077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2</w:t>
            </w:r>
          </w:p>
        </w:tc>
        <w:tc>
          <w:tcPr>
            <w:tcW w:w="3770" w:type="dxa"/>
            <w:vAlign w:val="center"/>
          </w:tcPr>
          <w:p w14:paraId="1D1A8FE5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3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15CA" w14:textId="77777777" w:rsidR="00922701" w:rsidRPr="00CD5370" w:rsidRDefault="00922701" w:rsidP="000A322B">
            <w:r w:rsidRPr="00CD5370"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B8CE" w14:textId="77777777" w:rsidR="00922701" w:rsidRPr="00CD5370" w:rsidRDefault="00922701" w:rsidP="000A322B">
            <w:pPr>
              <w:ind w:left="34"/>
            </w:pPr>
            <w:r w:rsidRPr="00CD5370">
              <w:t>5</w:t>
            </w: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892F" w14:textId="77777777" w:rsidR="00922701" w:rsidRPr="00CD5370" w:rsidRDefault="00922701" w:rsidP="000A322B">
            <w:r w:rsidRPr="00CD5370">
              <w:t>6</w:t>
            </w:r>
          </w:p>
        </w:tc>
      </w:tr>
      <w:tr w:rsidR="00922701" w:rsidRPr="00CD5370" w14:paraId="13F3C5E9" w14:textId="77777777" w:rsidTr="008E2FE3">
        <w:trPr>
          <w:trHeight w:val="510"/>
          <w:jc w:val="center"/>
        </w:trPr>
        <w:tc>
          <w:tcPr>
            <w:tcW w:w="15178" w:type="dxa"/>
            <w:gridSpan w:val="10"/>
          </w:tcPr>
          <w:p w14:paraId="3CA480A4" w14:textId="77777777" w:rsidR="00922701" w:rsidRPr="00CD5370" w:rsidRDefault="00922701" w:rsidP="00922701">
            <w:pPr>
              <w:pStyle w:val="af2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Состояние социально-экономической ситуации.</w:t>
            </w:r>
          </w:p>
          <w:p w14:paraId="0DE7E2C8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D5370">
              <w:rPr>
                <w:rFonts w:ascii="Times New Roman" w:hAnsi="Times New Roman"/>
              </w:rPr>
              <w:t>Динамика показателей в сравнении с аналогичным периодом прошлого года (АППГ)</w:t>
            </w:r>
          </w:p>
        </w:tc>
      </w:tr>
      <w:tr w:rsidR="00922701" w:rsidRPr="00CD5370" w14:paraId="58E7C54C" w14:textId="77777777" w:rsidTr="008E2FE3">
        <w:trPr>
          <w:trHeight w:val="510"/>
          <w:jc w:val="center"/>
        </w:trPr>
        <w:tc>
          <w:tcPr>
            <w:tcW w:w="667" w:type="dxa"/>
          </w:tcPr>
          <w:p w14:paraId="09FC386A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1.1.</w:t>
            </w:r>
          </w:p>
        </w:tc>
        <w:tc>
          <w:tcPr>
            <w:tcW w:w="3173" w:type="dxa"/>
            <w:gridSpan w:val="2"/>
          </w:tcPr>
          <w:p w14:paraId="2C0CF9E6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Уровень занятости населения (П) </w:t>
            </w:r>
          </w:p>
        </w:tc>
        <w:tc>
          <w:tcPr>
            <w:tcW w:w="3826" w:type="dxa"/>
            <w:gridSpan w:val="2"/>
          </w:tcPr>
          <w:p w14:paraId="08DBB9A9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370">
              <w:rPr>
                <w:rFonts w:ascii="Times New Roman" w:hAnsi="Times New Roman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34" w:type="dxa"/>
            <w:vAlign w:val="center"/>
          </w:tcPr>
          <w:p w14:paraId="706E3859" w14:textId="77777777" w:rsidR="00922701" w:rsidRPr="00CD5370" w:rsidRDefault="00922701" w:rsidP="000A322B">
            <w:pPr>
              <w:contextualSpacing/>
              <w:jc w:val="center"/>
            </w:pPr>
            <w:r w:rsidRPr="00CD5370">
              <w:t>99,7%</w:t>
            </w:r>
          </w:p>
        </w:tc>
        <w:tc>
          <w:tcPr>
            <w:tcW w:w="1416" w:type="dxa"/>
            <w:gridSpan w:val="3"/>
            <w:vAlign w:val="center"/>
          </w:tcPr>
          <w:p w14:paraId="4F7491C3" w14:textId="77777777" w:rsidR="00922701" w:rsidRPr="00CD5370" w:rsidRDefault="00922701" w:rsidP="000A322B">
            <w:pPr>
              <w:contextualSpacing/>
              <w:jc w:val="center"/>
            </w:pPr>
            <w:r w:rsidRPr="00CD5370">
              <w:t>99,7%</w:t>
            </w:r>
          </w:p>
        </w:tc>
        <w:tc>
          <w:tcPr>
            <w:tcW w:w="4962" w:type="dxa"/>
          </w:tcPr>
          <w:p w14:paraId="4608C12D" w14:textId="77777777" w:rsidR="00922701" w:rsidRPr="00CD5370" w:rsidRDefault="00922701" w:rsidP="000A322B">
            <w:pPr>
              <w:contextualSpacing/>
            </w:pPr>
            <w:r w:rsidRPr="00CD5370">
              <w:t xml:space="preserve">Соотношение численности занятых в экономике к численности трудоспособного населения. </w:t>
            </w:r>
          </w:p>
        </w:tc>
      </w:tr>
      <w:tr w:rsidR="00922701" w:rsidRPr="00CD5370" w14:paraId="6998CF0D" w14:textId="77777777" w:rsidTr="008E2FE3">
        <w:trPr>
          <w:trHeight w:val="510"/>
          <w:jc w:val="center"/>
        </w:trPr>
        <w:tc>
          <w:tcPr>
            <w:tcW w:w="667" w:type="dxa"/>
          </w:tcPr>
          <w:p w14:paraId="4E88C84E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1.2.</w:t>
            </w:r>
          </w:p>
        </w:tc>
        <w:tc>
          <w:tcPr>
            <w:tcW w:w="3173" w:type="dxa"/>
            <w:gridSpan w:val="2"/>
          </w:tcPr>
          <w:p w14:paraId="70792E0D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Уровень безработицы (П) </w:t>
            </w:r>
          </w:p>
        </w:tc>
        <w:tc>
          <w:tcPr>
            <w:tcW w:w="3826" w:type="dxa"/>
            <w:gridSpan w:val="2"/>
          </w:tcPr>
          <w:p w14:paraId="73E8A121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370">
              <w:rPr>
                <w:rFonts w:ascii="Times New Roman" w:hAnsi="Times New Roman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34" w:type="dxa"/>
            <w:vAlign w:val="center"/>
          </w:tcPr>
          <w:p w14:paraId="3E7A6B4B" w14:textId="77777777" w:rsidR="00922701" w:rsidRPr="00CD5370" w:rsidRDefault="00922701" w:rsidP="000A322B">
            <w:pPr>
              <w:contextualSpacing/>
              <w:jc w:val="center"/>
            </w:pPr>
            <w:r w:rsidRPr="00CD5370">
              <w:t>0,13</w:t>
            </w:r>
          </w:p>
        </w:tc>
        <w:tc>
          <w:tcPr>
            <w:tcW w:w="1416" w:type="dxa"/>
            <w:gridSpan w:val="3"/>
            <w:vAlign w:val="center"/>
          </w:tcPr>
          <w:p w14:paraId="79730345" w14:textId="4EE01E73" w:rsidR="00922701" w:rsidRPr="00CD5370" w:rsidRDefault="00922701" w:rsidP="00CC07E2">
            <w:pPr>
              <w:contextualSpacing/>
              <w:jc w:val="center"/>
            </w:pPr>
            <w:r w:rsidRPr="00CD5370">
              <w:t>0,</w:t>
            </w:r>
            <w:r>
              <w:t>0</w:t>
            </w:r>
            <w:r w:rsidR="00CC07E2">
              <w:t>5</w:t>
            </w:r>
          </w:p>
        </w:tc>
        <w:tc>
          <w:tcPr>
            <w:tcW w:w="4962" w:type="dxa"/>
          </w:tcPr>
          <w:p w14:paraId="4C5164E7" w14:textId="64C97472" w:rsidR="00922701" w:rsidRPr="00CD5370" w:rsidRDefault="00CC07E2" w:rsidP="00D41FB2">
            <w:pPr>
              <w:contextualSpacing/>
            </w:pPr>
            <w:r w:rsidRPr="00CC07E2">
              <w:t>Показатели на 01.01.2022, на 26.12.2022</w:t>
            </w:r>
          </w:p>
        </w:tc>
      </w:tr>
      <w:tr w:rsidR="00922701" w:rsidRPr="00CD5370" w14:paraId="28FCFE6B" w14:textId="77777777" w:rsidTr="008E2FE3">
        <w:trPr>
          <w:trHeight w:val="510"/>
          <w:jc w:val="center"/>
        </w:trPr>
        <w:tc>
          <w:tcPr>
            <w:tcW w:w="667" w:type="dxa"/>
          </w:tcPr>
          <w:p w14:paraId="264C1D76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1.3.</w:t>
            </w:r>
          </w:p>
        </w:tc>
        <w:tc>
          <w:tcPr>
            <w:tcW w:w="3173" w:type="dxa"/>
            <w:gridSpan w:val="2"/>
          </w:tcPr>
          <w:p w14:paraId="5112F562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Количество граждан, имеющих доход ниже прожиточного уровня (П)</w:t>
            </w:r>
          </w:p>
        </w:tc>
        <w:tc>
          <w:tcPr>
            <w:tcW w:w="3826" w:type="dxa"/>
            <w:gridSpan w:val="2"/>
          </w:tcPr>
          <w:p w14:paraId="5F5C8F4F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казенное учреждение Ханты-Мансийского автономного </w:t>
            </w:r>
          </w:p>
          <w:p w14:paraId="7CF2BA50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округа – Югры «Центр социальных выплат» </w:t>
            </w:r>
          </w:p>
          <w:p w14:paraId="06E28F7E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филиал в г. Нефтеюганске</w:t>
            </w:r>
          </w:p>
          <w:p w14:paraId="3CA79523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134" w:type="dxa"/>
            <w:vAlign w:val="center"/>
          </w:tcPr>
          <w:p w14:paraId="04113AAF" w14:textId="3F90BDD6" w:rsidR="00922701" w:rsidRPr="00A81084" w:rsidRDefault="00A81084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81084">
              <w:rPr>
                <w:rFonts w:ascii="Times New Roman" w:hAnsi="Times New Roman"/>
              </w:rPr>
              <w:t>965</w:t>
            </w:r>
          </w:p>
        </w:tc>
        <w:tc>
          <w:tcPr>
            <w:tcW w:w="1416" w:type="dxa"/>
            <w:gridSpan w:val="3"/>
            <w:vAlign w:val="center"/>
          </w:tcPr>
          <w:p w14:paraId="2404EC52" w14:textId="691CF0FC" w:rsidR="00922701" w:rsidRPr="00A81084" w:rsidRDefault="00A318A6" w:rsidP="00A81084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A81084">
              <w:rPr>
                <w:rFonts w:ascii="Times New Roman" w:hAnsi="Times New Roman"/>
              </w:rPr>
              <w:t>6</w:t>
            </w:r>
            <w:r w:rsidR="00A81084" w:rsidRPr="00A81084">
              <w:rPr>
                <w:rFonts w:ascii="Times New Roman" w:hAnsi="Times New Roman"/>
              </w:rPr>
              <w:t>55</w:t>
            </w:r>
          </w:p>
        </w:tc>
        <w:tc>
          <w:tcPr>
            <w:tcW w:w="4962" w:type="dxa"/>
          </w:tcPr>
          <w:p w14:paraId="6BEAC7B9" w14:textId="75940CC0" w:rsidR="00922701" w:rsidRPr="00CC07E2" w:rsidRDefault="00922701" w:rsidP="00A81084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highlight w:val="yellow"/>
              </w:rPr>
            </w:pPr>
            <w:r w:rsidRPr="00A81084">
              <w:rPr>
                <w:rFonts w:ascii="Times New Roman" w:hAnsi="Times New Roman"/>
              </w:rPr>
              <w:t xml:space="preserve">По состоянию на </w:t>
            </w:r>
            <w:r w:rsidR="00A81084" w:rsidRPr="00A81084">
              <w:rPr>
                <w:rFonts w:ascii="Times New Roman" w:hAnsi="Times New Roman"/>
              </w:rPr>
              <w:t>09</w:t>
            </w:r>
            <w:r w:rsidR="00A318A6" w:rsidRPr="00A81084">
              <w:rPr>
                <w:rFonts w:ascii="Times New Roman" w:hAnsi="Times New Roman"/>
              </w:rPr>
              <w:t>.0</w:t>
            </w:r>
            <w:r w:rsidR="00A81084" w:rsidRPr="00A81084">
              <w:rPr>
                <w:rFonts w:ascii="Times New Roman" w:hAnsi="Times New Roman"/>
              </w:rPr>
              <w:t>1</w:t>
            </w:r>
            <w:r w:rsidRPr="00A81084">
              <w:rPr>
                <w:rFonts w:ascii="Times New Roman" w:hAnsi="Times New Roman"/>
              </w:rPr>
              <w:t>.202</w:t>
            </w:r>
            <w:r w:rsidR="00A81084" w:rsidRPr="00A81084">
              <w:rPr>
                <w:rFonts w:ascii="Times New Roman" w:hAnsi="Times New Roman"/>
              </w:rPr>
              <w:t>3</w:t>
            </w:r>
          </w:p>
        </w:tc>
      </w:tr>
      <w:tr w:rsidR="00922701" w:rsidRPr="00CD5370" w14:paraId="56BF8732" w14:textId="77777777" w:rsidTr="008E2FE3">
        <w:trPr>
          <w:trHeight w:val="510"/>
          <w:jc w:val="center"/>
        </w:trPr>
        <w:tc>
          <w:tcPr>
            <w:tcW w:w="667" w:type="dxa"/>
          </w:tcPr>
          <w:p w14:paraId="0CB90C3E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1.4.</w:t>
            </w:r>
          </w:p>
        </w:tc>
        <w:tc>
          <w:tcPr>
            <w:tcW w:w="3173" w:type="dxa"/>
            <w:gridSpan w:val="2"/>
          </w:tcPr>
          <w:p w14:paraId="321750EF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Уровень доходов населения (П)</w:t>
            </w:r>
          </w:p>
        </w:tc>
        <w:tc>
          <w:tcPr>
            <w:tcW w:w="3826" w:type="dxa"/>
            <w:gridSpan w:val="2"/>
          </w:tcPr>
          <w:p w14:paraId="4388B352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34" w:type="dxa"/>
            <w:vAlign w:val="center"/>
          </w:tcPr>
          <w:p w14:paraId="6E542A1A" w14:textId="505EA6DE" w:rsidR="00922701" w:rsidRPr="00CD5370" w:rsidRDefault="00CC07E2" w:rsidP="000A322B">
            <w:pPr>
              <w:contextualSpacing/>
              <w:jc w:val="center"/>
            </w:pPr>
            <w:r w:rsidRPr="00CC07E2">
              <w:t>59 201,6</w:t>
            </w:r>
          </w:p>
        </w:tc>
        <w:tc>
          <w:tcPr>
            <w:tcW w:w="1416" w:type="dxa"/>
            <w:gridSpan w:val="3"/>
            <w:vAlign w:val="center"/>
          </w:tcPr>
          <w:p w14:paraId="2DE01511" w14:textId="1C60C78A" w:rsidR="00922701" w:rsidRPr="00CD5370" w:rsidRDefault="00CC07E2" w:rsidP="000A322B">
            <w:pPr>
              <w:contextualSpacing/>
              <w:jc w:val="center"/>
            </w:pPr>
            <w:r w:rsidRPr="00CC07E2">
              <w:t>58 543,2</w:t>
            </w:r>
          </w:p>
        </w:tc>
        <w:tc>
          <w:tcPr>
            <w:tcW w:w="4962" w:type="dxa"/>
          </w:tcPr>
          <w:p w14:paraId="3B501944" w14:textId="77777777" w:rsidR="00CC07E2" w:rsidRDefault="00CC07E2" w:rsidP="00CC07E2">
            <w:pPr>
              <w:contextualSpacing/>
            </w:pPr>
            <w:r>
              <w:t>Показатели за январь-март 2022 года,</w:t>
            </w:r>
          </w:p>
          <w:p w14:paraId="0894FD21" w14:textId="0AE61A27" w:rsidR="00922701" w:rsidRPr="00CD5370" w:rsidRDefault="00CC07E2" w:rsidP="00CC07E2">
            <w:pPr>
              <w:contextualSpacing/>
              <w:rPr>
                <w:b/>
              </w:rPr>
            </w:pPr>
            <w:r>
              <w:t>за январь-сентябрь 2022 года. Данный показатель считается за отчетный период.</w:t>
            </w:r>
          </w:p>
        </w:tc>
      </w:tr>
      <w:tr w:rsidR="00922701" w:rsidRPr="00CD5370" w14:paraId="1123750F" w14:textId="77777777" w:rsidTr="008E2FE3">
        <w:trPr>
          <w:trHeight w:val="510"/>
          <w:jc w:val="center"/>
        </w:trPr>
        <w:tc>
          <w:tcPr>
            <w:tcW w:w="667" w:type="dxa"/>
          </w:tcPr>
          <w:p w14:paraId="0CB26973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1.5.</w:t>
            </w:r>
          </w:p>
        </w:tc>
        <w:tc>
          <w:tcPr>
            <w:tcW w:w="3173" w:type="dxa"/>
            <w:gridSpan w:val="2"/>
          </w:tcPr>
          <w:p w14:paraId="338423EA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Факты задержки заработной платы на предприятиях и </w:t>
            </w:r>
          </w:p>
          <w:p w14:paraId="6F629841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в организациях (П) </w:t>
            </w:r>
          </w:p>
          <w:p w14:paraId="3477E40F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с указанием названия организаций (ИМ)</w:t>
            </w:r>
          </w:p>
        </w:tc>
        <w:tc>
          <w:tcPr>
            <w:tcW w:w="3826" w:type="dxa"/>
            <w:gridSpan w:val="2"/>
          </w:tcPr>
          <w:p w14:paraId="7674E365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34" w:type="dxa"/>
            <w:vAlign w:val="center"/>
          </w:tcPr>
          <w:p w14:paraId="7D44929F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14:paraId="4AB9E48F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-</w:t>
            </w:r>
          </w:p>
        </w:tc>
        <w:tc>
          <w:tcPr>
            <w:tcW w:w="4962" w:type="dxa"/>
          </w:tcPr>
          <w:p w14:paraId="58821318" w14:textId="3CC56561" w:rsidR="00922701" w:rsidRPr="00CD5370" w:rsidRDefault="00922701" w:rsidP="00A318A6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370">
              <w:rPr>
                <w:rFonts w:ascii="Times New Roman" w:hAnsi="Times New Roman"/>
              </w:rPr>
              <w:t xml:space="preserve">По данным Государственной инспекции труда в Ханты-Мансийском автономном округе – Югре на </w:t>
            </w:r>
            <w:r w:rsidR="00A81084" w:rsidRPr="00A81084">
              <w:rPr>
                <w:rFonts w:ascii="Times New Roman" w:hAnsi="Times New Roman"/>
              </w:rPr>
              <w:t xml:space="preserve">28.12.2022 </w:t>
            </w:r>
            <w:r w:rsidRPr="00CD5370">
              <w:rPr>
                <w:rFonts w:ascii="Times New Roman" w:hAnsi="Times New Roman"/>
              </w:rPr>
              <w:t>задолженность по заработной плате в Нефтеюганском районе отсутствует.</w:t>
            </w:r>
          </w:p>
        </w:tc>
      </w:tr>
      <w:tr w:rsidR="00922701" w:rsidRPr="00CD5370" w14:paraId="6FF51238" w14:textId="77777777" w:rsidTr="008E2FE3">
        <w:trPr>
          <w:trHeight w:val="510"/>
          <w:jc w:val="center"/>
        </w:trPr>
        <w:tc>
          <w:tcPr>
            <w:tcW w:w="667" w:type="dxa"/>
          </w:tcPr>
          <w:p w14:paraId="184E8529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lastRenderedPageBreak/>
              <w:t>1.6.</w:t>
            </w:r>
          </w:p>
        </w:tc>
        <w:tc>
          <w:tcPr>
            <w:tcW w:w="3173" w:type="dxa"/>
            <w:gridSpan w:val="2"/>
          </w:tcPr>
          <w:p w14:paraId="17573F07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Факты невыплаты </w:t>
            </w:r>
          </w:p>
          <w:p w14:paraId="0919ADD0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пособий (П)</w:t>
            </w:r>
          </w:p>
        </w:tc>
        <w:tc>
          <w:tcPr>
            <w:tcW w:w="3826" w:type="dxa"/>
            <w:gridSpan w:val="2"/>
          </w:tcPr>
          <w:p w14:paraId="392DB5DE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казенное учреждение Ханты-Мансийского автономного </w:t>
            </w:r>
          </w:p>
          <w:p w14:paraId="29A6CD0F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округа – Югры «Центр социальных выплат» филиал </w:t>
            </w:r>
          </w:p>
          <w:p w14:paraId="7F156FE5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в г. Нефтеюганске </w:t>
            </w:r>
          </w:p>
          <w:p w14:paraId="74728DEA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(по согласованию)</w:t>
            </w:r>
          </w:p>
        </w:tc>
        <w:tc>
          <w:tcPr>
            <w:tcW w:w="1134" w:type="dxa"/>
            <w:vAlign w:val="center"/>
          </w:tcPr>
          <w:p w14:paraId="69BB2F3C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14:paraId="4D0FF9EC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-</w:t>
            </w:r>
          </w:p>
        </w:tc>
        <w:tc>
          <w:tcPr>
            <w:tcW w:w="4962" w:type="dxa"/>
          </w:tcPr>
          <w:p w14:paraId="78F3A680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По данным казенно</w:t>
            </w:r>
            <w:r>
              <w:rPr>
                <w:rFonts w:ascii="Times New Roman" w:hAnsi="Times New Roman"/>
              </w:rPr>
              <w:t>го</w:t>
            </w:r>
            <w:r w:rsidRPr="00CD5370">
              <w:rPr>
                <w:rFonts w:ascii="Times New Roman" w:hAnsi="Times New Roman"/>
              </w:rPr>
              <w:t xml:space="preserve"> учреждени</w:t>
            </w:r>
            <w:r>
              <w:rPr>
                <w:rFonts w:ascii="Times New Roman" w:hAnsi="Times New Roman"/>
              </w:rPr>
              <w:t>я</w:t>
            </w:r>
            <w:r w:rsidRPr="00CD5370">
              <w:rPr>
                <w:rFonts w:ascii="Times New Roman" w:hAnsi="Times New Roman"/>
              </w:rPr>
              <w:t xml:space="preserve"> Ханты-Мансийского автономного округа – Югры «Центр социальных выплат» филиал </w:t>
            </w:r>
            <w:r>
              <w:rPr>
                <w:rFonts w:ascii="Times New Roman" w:hAnsi="Times New Roman"/>
              </w:rPr>
              <w:t>в</w:t>
            </w:r>
            <w:r w:rsidRPr="00CD5370">
              <w:rPr>
                <w:rFonts w:ascii="Times New Roman" w:hAnsi="Times New Roman"/>
              </w:rPr>
              <w:t xml:space="preserve"> г. Нефтеюганске </w:t>
            </w:r>
          </w:p>
          <w:p w14:paraId="36477F8D" w14:textId="141C5A18" w:rsidR="00922701" w:rsidRPr="00CD5370" w:rsidRDefault="00922701" w:rsidP="00A81084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D5370">
              <w:rPr>
                <w:rFonts w:ascii="Times New Roman" w:hAnsi="Times New Roman"/>
              </w:rPr>
              <w:t xml:space="preserve">на </w:t>
            </w:r>
            <w:r w:rsidR="00A81084">
              <w:rPr>
                <w:rFonts w:ascii="Times New Roman" w:hAnsi="Times New Roman"/>
              </w:rPr>
              <w:t>01</w:t>
            </w:r>
            <w:r w:rsidRPr="00CD5370">
              <w:rPr>
                <w:rFonts w:ascii="Times New Roman" w:hAnsi="Times New Roman"/>
              </w:rPr>
              <w:t>.0</w:t>
            </w:r>
            <w:r w:rsidR="00A81084">
              <w:rPr>
                <w:rFonts w:ascii="Times New Roman" w:hAnsi="Times New Roman"/>
              </w:rPr>
              <w:t>1</w:t>
            </w:r>
            <w:r w:rsidRPr="00CD5370">
              <w:rPr>
                <w:rFonts w:ascii="Times New Roman" w:hAnsi="Times New Roman"/>
              </w:rPr>
              <w:t>.202</w:t>
            </w:r>
            <w:r w:rsidR="00A81084">
              <w:rPr>
                <w:rFonts w:ascii="Times New Roman" w:hAnsi="Times New Roman"/>
              </w:rPr>
              <w:t>3</w:t>
            </w:r>
            <w:r w:rsidRPr="00CD537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фактов невыплаты пособий</w:t>
            </w:r>
            <w:r w:rsidRPr="00CD5370">
              <w:rPr>
                <w:rFonts w:ascii="Times New Roman" w:hAnsi="Times New Roman"/>
              </w:rPr>
              <w:t xml:space="preserve"> в Нефтеюганском районе </w:t>
            </w:r>
            <w:r>
              <w:rPr>
                <w:rFonts w:ascii="Times New Roman" w:hAnsi="Times New Roman"/>
              </w:rPr>
              <w:t>не поступало</w:t>
            </w:r>
            <w:r w:rsidRPr="00CD5370">
              <w:rPr>
                <w:rFonts w:ascii="Times New Roman" w:hAnsi="Times New Roman"/>
              </w:rPr>
              <w:t>.</w:t>
            </w:r>
          </w:p>
        </w:tc>
      </w:tr>
      <w:tr w:rsidR="00922701" w:rsidRPr="00CD5370" w14:paraId="71A5DADE" w14:textId="77777777" w:rsidTr="008E2FE3">
        <w:trPr>
          <w:trHeight w:val="510"/>
          <w:jc w:val="center"/>
        </w:trPr>
        <w:tc>
          <w:tcPr>
            <w:tcW w:w="667" w:type="dxa"/>
          </w:tcPr>
          <w:p w14:paraId="27C8F1EB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1.7.</w:t>
            </w:r>
          </w:p>
        </w:tc>
        <w:tc>
          <w:tcPr>
            <w:tcW w:w="3173" w:type="dxa"/>
            <w:gridSpan w:val="2"/>
          </w:tcPr>
          <w:p w14:paraId="62F59CB6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Факты возникновения коллективных трудовых споров (П) (ИМ)</w:t>
            </w:r>
          </w:p>
        </w:tc>
        <w:tc>
          <w:tcPr>
            <w:tcW w:w="3826" w:type="dxa"/>
            <w:gridSpan w:val="2"/>
          </w:tcPr>
          <w:p w14:paraId="0389D1E1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1134" w:type="dxa"/>
            <w:vAlign w:val="center"/>
          </w:tcPr>
          <w:p w14:paraId="59455D75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-</w:t>
            </w:r>
          </w:p>
        </w:tc>
        <w:tc>
          <w:tcPr>
            <w:tcW w:w="1416" w:type="dxa"/>
            <w:gridSpan w:val="3"/>
            <w:vAlign w:val="center"/>
          </w:tcPr>
          <w:p w14:paraId="551F3E99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-</w:t>
            </w:r>
          </w:p>
        </w:tc>
        <w:tc>
          <w:tcPr>
            <w:tcW w:w="4962" w:type="dxa"/>
          </w:tcPr>
          <w:p w14:paraId="2AB15F68" w14:textId="20401B09" w:rsidR="00922701" w:rsidRPr="00CD5370" w:rsidRDefault="00CC07E2" w:rsidP="00CC07E2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CC07E2">
              <w:rPr>
                <w:rFonts w:ascii="Times New Roman" w:hAnsi="Times New Roman"/>
              </w:rPr>
              <w:t>Коллективных трудовых споров в организациях Нефтеюганского района, в том числе в организациях, работающих на территории Нефтеюганского района в отчетном периоде не зарегистрировано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22701" w:rsidRPr="00CD5370" w14:paraId="27AF4F73" w14:textId="77777777" w:rsidTr="008E2FE3">
        <w:trPr>
          <w:trHeight w:val="510"/>
          <w:jc w:val="center"/>
        </w:trPr>
        <w:tc>
          <w:tcPr>
            <w:tcW w:w="15178" w:type="dxa"/>
            <w:gridSpan w:val="10"/>
            <w:vAlign w:val="center"/>
          </w:tcPr>
          <w:p w14:paraId="02CA586F" w14:textId="77777777" w:rsidR="00922701" w:rsidRPr="00CD5370" w:rsidRDefault="00922701" w:rsidP="000A322B">
            <w:pPr>
              <w:jc w:val="center"/>
              <w:rPr>
                <w:lang w:val="en-US"/>
              </w:rPr>
            </w:pPr>
            <w:r w:rsidRPr="00CD5370">
              <w:t>2. Деятельность религиозных организаций</w:t>
            </w:r>
          </w:p>
        </w:tc>
      </w:tr>
      <w:tr w:rsidR="00922701" w:rsidRPr="00CD5370" w14:paraId="540450B6" w14:textId="77777777" w:rsidTr="008E2FE3">
        <w:trPr>
          <w:trHeight w:val="841"/>
          <w:jc w:val="center"/>
        </w:trPr>
        <w:tc>
          <w:tcPr>
            <w:tcW w:w="667" w:type="dxa"/>
          </w:tcPr>
          <w:p w14:paraId="0B87C04E" w14:textId="77777777" w:rsidR="00922701" w:rsidRPr="00CD5370" w:rsidRDefault="00922701" w:rsidP="000A322B">
            <w:pPr>
              <w:jc w:val="center"/>
            </w:pPr>
            <w:r w:rsidRPr="00CD5370">
              <w:t>2.1.</w:t>
            </w:r>
          </w:p>
        </w:tc>
        <w:tc>
          <w:tcPr>
            <w:tcW w:w="3173" w:type="dxa"/>
            <w:gridSpan w:val="2"/>
          </w:tcPr>
          <w:p w14:paraId="71E92C6D" w14:textId="77777777" w:rsidR="00922701" w:rsidRPr="00CD5370" w:rsidRDefault="00922701" w:rsidP="000A322B">
            <w:r w:rsidRPr="00CD5370">
              <w:t xml:space="preserve">Количество действующих </w:t>
            </w:r>
            <w:r w:rsidRPr="00CD5370">
              <w:br/>
              <w:t>в муниципальном образовании религиозных организаций (П), в том числе зарегистрированных (П), с указанием названий (ИМ)</w:t>
            </w:r>
          </w:p>
        </w:tc>
        <w:tc>
          <w:tcPr>
            <w:tcW w:w="3826" w:type="dxa"/>
            <w:gridSpan w:val="2"/>
          </w:tcPr>
          <w:p w14:paraId="195A455D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3723CCB0" w14:textId="77777777" w:rsidR="00922701" w:rsidRPr="00CD5370" w:rsidRDefault="00922701" w:rsidP="000A322B"/>
          <w:p w14:paraId="737055D9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379A64D6" w14:textId="77777777" w:rsidR="00922701" w:rsidRPr="00CD5370" w:rsidRDefault="00922701" w:rsidP="000A322B">
            <w:pPr>
              <w:jc w:val="center"/>
            </w:pPr>
            <w:r w:rsidRPr="00CD5370">
              <w:t>15 действующих,</w:t>
            </w:r>
          </w:p>
          <w:p w14:paraId="391B3B16" w14:textId="77777777" w:rsidR="00922701" w:rsidRPr="00CD5370" w:rsidRDefault="00922701" w:rsidP="000A322B">
            <w:pPr>
              <w:jc w:val="center"/>
            </w:pPr>
            <w:r w:rsidRPr="00CD5370">
              <w:t>из них</w:t>
            </w:r>
          </w:p>
          <w:p w14:paraId="64B6908F" w14:textId="77777777" w:rsidR="00922701" w:rsidRPr="00CD5370" w:rsidRDefault="00922701" w:rsidP="000A322B">
            <w:pPr>
              <w:jc w:val="center"/>
            </w:pPr>
            <w:r w:rsidRPr="00CD5370">
              <w:t>12 зарегистрированных</w:t>
            </w:r>
          </w:p>
        </w:tc>
        <w:tc>
          <w:tcPr>
            <w:tcW w:w="1416" w:type="dxa"/>
            <w:gridSpan w:val="3"/>
          </w:tcPr>
          <w:p w14:paraId="4AD4A86C" w14:textId="77777777" w:rsidR="00922701" w:rsidRPr="00CD5370" w:rsidRDefault="00922701" w:rsidP="000A322B">
            <w:pPr>
              <w:jc w:val="center"/>
            </w:pPr>
            <w:r w:rsidRPr="00CD5370">
              <w:t>15 (12)</w:t>
            </w:r>
          </w:p>
        </w:tc>
        <w:tc>
          <w:tcPr>
            <w:tcW w:w="4962" w:type="dxa"/>
          </w:tcPr>
          <w:p w14:paraId="5B4E1558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1.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Святой Троицы </w:t>
            </w:r>
            <w:proofErr w:type="spellStart"/>
            <w:r w:rsidRPr="00DC796D">
              <w:rPr>
                <w:b/>
                <w:sz w:val="22"/>
              </w:rPr>
              <w:t>гп</w:t>
            </w:r>
            <w:proofErr w:type="spellEnd"/>
            <w:r w:rsidRPr="00DC796D">
              <w:rPr>
                <w:b/>
                <w:sz w:val="22"/>
              </w:rPr>
              <w:t xml:space="preserve">. </w:t>
            </w:r>
            <w:proofErr w:type="spellStart"/>
            <w:r w:rsidRPr="00DC796D">
              <w:rPr>
                <w:b/>
                <w:sz w:val="22"/>
              </w:rPr>
              <w:t>Пойковский</w:t>
            </w:r>
            <w:proofErr w:type="spellEnd"/>
            <w:r w:rsidRPr="00DC796D">
              <w:rPr>
                <w:sz w:val="22"/>
              </w:rPr>
              <w:t>;</w:t>
            </w:r>
          </w:p>
          <w:p w14:paraId="5D95B033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2.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в честь Святых </w:t>
            </w:r>
            <w:proofErr w:type="spellStart"/>
            <w:r w:rsidRPr="00DC796D">
              <w:rPr>
                <w:sz w:val="22"/>
              </w:rPr>
              <w:t>Первоверховных</w:t>
            </w:r>
            <w:proofErr w:type="spellEnd"/>
            <w:r w:rsidRPr="00DC796D">
              <w:rPr>
                <w:sz w:val="22"/>
              </w:rPr>
              <w:t xml:space="preserve"> апостолов Петра и Павла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Салым</w:t>
            </w:r>
            <w:proofErr w:type="spellEnd"/>
            <w:r w:rsidRPr="00DC796D">
              <w:rPr>
                <w:sz w:val="22"/>
              </w:rPr>
              <w:t>;</w:t>
            </w:r>
          </w:p>
          <w:p w14:paraId="52958F8F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3.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в часть иконы Божией Матери «Владимирская»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Куть</w:t>
            </w:r>
            <w:proofErr w:type="spellEnd"/>
            <w:r w:rsidRPr="00DC796D">
              <w:rPr>
                <w:b/>
                <w:sz w:val="22"/>
              </w:rPr>
              <w:t xml:space="preserve"> -</w:t>
            </w:r>
            <w:proofErr w:type="spellStart"/>
            <w:r w:rsidRPr="00DC796D">
              <w:rPr>
                <w:b/>
                <w:sz w:val="22"/>
              </w:rPr>
              <w:t>Ях</w:t>
            </w:r>
            <w:proofErr w:type="spellEnd"/>
            <w:r w:rsidRPr="00DC796D">
              <w:rPr>
                <w:sz w:val="22"/>
              </w:rPr>
              <w:t>;</w:t>
            </w:r>
          </w:p>
          <w:p w14:paraId="4EB14487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4.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в честь преподобного Серафима Саровского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Чеускино</w:t>
            </w:r>
            <w:proofErr w:type="spellEnd"/>
            <w:r w:rsidRPr="00DC796D">
              <w:rPr>
                <w:sz w:val="22"/>
              </w:rPr>
              <w:t>;</w:t>
            </w:r>
          </w:p>
          <w:p w14:paraId="019ED83F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5.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в честь преподобного Сергия Радонежского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Усть-Юган</w:t>
            </w:r>
            <w:proofErr w:type="spellEnd"/>
            <w:r w:rsidRPr="00DC796D">
              <w:rPr>
                <w:sz w:val="22"/>
              </w:rPr>
              <w:t>;</w:t>
            </w:r>
          </w:p>
          <w:p w14:paraId="45DA9D43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6.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в честь великомученика Георгия Победоносца </w:t>
            </w:r>
            <w:r w:rsidRPr="00DC796D">
              <w:rPr>
                <w:b/>
                <w:sz w:val="22"/>
              </w:rPr>
              <w:t>п. Юганская Обь</w:t>
            </w:r>
            <w:r w:rsidRPr="00DC796D">
              <w:rPr>
                <w:sz w:val="22"/>
              </w:rPr>
              <w:t>;</w:t>
            </w:r>
          </w:p>
          <w:p w14:paraId="6ECFEBE7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lastRenderedPageBreak/>
              <w:t>7.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в честь Сретения Господня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Каркатеевы</w:t>
            </w:r>
            <w:proofErr w:type="spellEnd"/>
            <w:r w:rsidRPr="00DC796D">
              <w:rPr>
                <w:sz w:val="22"/>
              </w:rPr>
              <w:t>;</w:t>
            </w:r>
          </w:p>
          <w:p w14:paraId="3999FD0C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8.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в Честь Воздвижения Честного и Животворящего Креста Господня </w:t>
            </w:r>
            <w:r w:rsidRPr="00DC796D">
              <w:rPr>
                <w:b/>
                <w:sz w:val="22"/>
              </w:rPr>
              <w:t>п. Сентябрьский</w:t>
            </w:r>
            <w:r w:rsidRPr="00DC796D">
              <w:rPr>
                <w:sz w:val="22"/>
              </w:rPr>
              <w:t>;</w:t>
            </w:r>
          </w:p>
          <w:p w14:paraId="638D8036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9.</w:t>
            </w:r>
            <w:r w:rsidRPr="00DC796D">
              <w:rPr>
                <w:sz w:val="22"/>
              </w:rPr>
              <w:t xml:space="preserve"> Местная религиозная организация Православный Приход храма равноапостольного великого князя Владимира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Сингапай</w:t>
            </w:r>
            <w:proofErr w:type="spellEnd"/>
            <w:r w:rsidRPr="00DC796D">
              <w:rPr>
                <w:sz w:val="22"/>
              </w:rPr>
              <w:t>;</w:t>
            </w:r>
          </w:p>
          <w:p w14:paraId="467C8310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10.</w:t>
            </w:r>
            <w:r w:rsidRPr="00DC796D">
              <w:rPr>
                <w:sz w:val="22"/>
              </w:rPr>
              <w:t xml:space="preserve"> Местная мусульманская религиозная организация </w:t>
            </w:r>
            <w:proofErr w:type="spellStart"/>
            <w:r w:rsidRPr="00DC796D">
              <w:rPr>
                <w:b/>
                <w:sz w:val="22"/>
              </w:rPr>
              <w:t>гп</w:t>
            </w:r>
            <w:proofErr w:type="spellEnd"/>
            <w:r w:rsidRPr="00DC796D">
              <w:rPr>
                <w:b/>
                <w:sz w:val="22"/>
              </w:rPr>
              <w:t xml:space="preserve">. </w:t>
            </w:r>
            <w:proofErr w:type="spellStart"/>
            <w:r w:rsidRPr="00DC796D">
              <w:rPr>
                <w:b/>
                <w:sz w:val="22"/>
              </w:rPr>
              <w:t>Пойковский</w:t>
            </w:r>
            <w:proofErr w:type="spellEnd"/>
            <w:r w:rsidRPr="00DC796D">
              <w:rPr>
                <w:sz w:val="22"/>
              </w:rPr>
              <w:t>;</w:t>
            </w:r>
          </w:p>
          <w:p w14:paraId="31BCE8C9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11.</w:t>
            </w:r>
            <w:r w:rsidRPr="00DC796D">
              <w:rPr>
                <w:sz w:val="22"/>
              </w:rPr>
              <w:t xml:space="preserve"> Местная мусульманская религиозная организация «</w:t>
            </w:r>
            <w:proofErr w:type="spellStart"/>
            <w:r>
              <w:rPr>
                <w:sz w:val="22"/>
              </w:rPr>
              <w:t>Махалля</w:t>
            </w:r>
            <w:proofErr w:type="spellEnd"/>
            <w:r>
              <w:rPr>
                <w:sz w:val="22"/>
              </w:rPr>
              <w:t xml:space="preserve">»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Салым</w:t>
            </w:r>
            <w:proofErr w:type="spellEnd"/>
            <w:r w:rsidRPr="00DC796D">
              <w:rPr>
                <w:sz w:val="22"/>
              </w:rPr>
              <w:t>.</w:t>
            </w:r>
          </w:p>
          <w:p w14:paraId="373B370B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b/>
                <w:sz w:val="22"/>
              </w:rPr>
              <w:t>12.</w:t>
            </w:r>
            <w:r w:rsidRPr="00DC796D">
              <w:rPr>
                <w:sz w:val="22"/>
              </w:rPr>
              <w:t xml:space="preserve"> Церковь Евангельских христиан «Слово жизни»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Салым</w:t>
            </w:r>
            <w:proofErr w:type="spellEnd"/>
            <w:r w:rsidRPr="00DC796D">
              <w:rPr>
                <w:sz w:val="22"/>
              </w:rPr>
              <w:t xml:space="preserve">; </w:t>
            </w:r>
          </w:p>
          <w:p w14:paraId="75BB7A88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sz w:val="22"/>
              </w:rPr>
              <w:t xml:space="preserve">13. Церковь евангельских христиан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proofErr w:type="gramStart"/>
            <w:r w:rsidRPr="00DC796D">
              <w:rPr>
                <w:b/>
                <w:sz w:val="22"/>
              </w:rPr>
              <w:t>Куть-Ях</w:t>
            </w:r>
            <w:proofErr w:type="spellEnd"/>
            <w:proofErr w:type="gramEnd"/>
            <w:r w:rsidRPr="00DC796D">
              <w:rPr>
                <w:sz w:val="22"/>
              </w:rPr>
              <w:t xml:space="preserve"> (</w:t>
            </w:r>
            <w:proofErr w:type="spellStart"/>
            <w:r w:rsidRPr="00DC796D">
              <w:rPr>
                <w:sz w:val="22"/>
              </w:rPr>
              <w:t>незарег</w:t>
            </w:r>
            <w:proofErr w:type="spellEnd"/>
            <w:r w:rsidRPr="00DC796D">
              <w:rPr>
                <w:sz w:val="22"/>
              </w:rPr>
              <w:t xml:space="preserve">.); </w:t>
            </w:r>
          </w:p>
          <w:p w14:paraId="3458B5EF" w14:textId="77777777" w:rsidR="00922701" w:rsidRPr="00DC796D" w:rsidRDefault="00922701" w:rsidP="000A322B">
            <w:pPr>
              <w:pStyle w:val="af8"/>
              <w:rPr>
                <w:sz w:val="22"/>
              </w:rPr>
            </w:pPr>
            <w:r w:rsidRPr="00DC796D">
              <w:rPr>
                <w:sz w:val="22"/>
              </w:rPr>
              <w:t xml:space="preserve">14. Православный Приход храма в честь Святого </w:t>
            </w:r>
            <w:proofErr w:type="spellStart"/>
            <w:r w:rsidRPr="00DC796D">
              <w:rPr>
                <w:sz w:val="22"/>
              </w:rPr>
              <w:t>Симеона</w:t>
            </w:r>
            <w:proofErr w:type="spellEnd"/>
            <w:r w:rsidRPr="00DC796D">
              <w:rPr>
                <w:sz w:val="22"/>
              </w:rPr>
              <w:t xml:space="preserve"> Верхотурского </w:t>
            </w:r>
            <w:r w:rsidRPr="00DC796D">
              <w:rPr>
                <w:b/>
                <w:sz w:val="22"/>
              </w:rPr>
              <w:t xml:space="preserve">п. </w:t>
            </w:r>
            <w:proofErr w:type="spellStart"/>
            <w:r w:rsidRPr="00DC796D">
              <w:rPr>
                <w:b/>
                <w:sz w:val="22"/>
              </w:rPr>
              <w:t>Лемпино</w:t>
            </w:r>
            <w:proofErr w:type="spellEnd"/>
            <w:r w:rsidRPr="00DC796D">
              <w:rPr>
                <w:sz w:val="22"/>
              </w:rPr>
              <w:t xml:space="preserve"> (</w:t>
            </w:r>
            <w:proofErr w:type="spellStart"/>
            <w:r w:rsidRPr="00DC796D">
              <w:rPr>
                <w:sz w:val="22"/>
              </w:rPr>
              <w:t>незарег</w:t>
            </w:r>
            <w:proofErr w:type="spellEnd"/>
            <w:r w:rsidRPr="00DC796D">
              <w:rPr>
                <w:sz w:val="22"/>
              </w:rPr>
              <w:t xml:space="preserve">.), </w:t>
            </w:r>
            <w:proofErr w:type="spellStart"/>
            <w:r w:rsidRPr="00DC796D">
              <w:rPr>
                <w:sz w:val="22"/>
              </w:rPr>
              <w:t>окормляется</w:t>
            </w:r>
            <w:proofErr w:type="spellEnd"/>
            <w:r w:rsidRPr="00DC796D">
              <w:rPr>
                <w:sz w:val="22"/>
              </w:rPr>
              <w:t xml:space="preserve"> Приходом храма Святой Троицы </w:t>
            </w:r>
            <w:proofErr w:type="spellStart"/>
            <w:r w:rsidRPr="00DC796D">
              <w:rPr>
                <w:sz w:val="22"/>
              </w:rPr>
              <w:t>пгт</w:t>
            </w:r>
            <w:proofErr w:type="spellEnd"/>
            <w:r w:rsidRPr="00DC796D">
              <w:rPr>
                <w:sz w:val="22"/>
              </w:rPr>
              <w:t xml:space="preserve">. </w:t>
            </w:r>
            <w:proofErr w:type="spellStart"/>
            <w:r w:rsidRPr="00DC796D">
              <w:rPr>
                <w:sz w:val="22"/>
              </w:rPr>
              <w:t>Пойковский</w:t>
            </w:r>
            <w:proofErr w:type="spellEnd"/>
            <w:r w:rsidRPr="00DC796D">
              <w:rPr>
                <w:sz w:val="22"/>
              </w:rPr>
              <w:t>;</w:t>
            </w:r>
          </w:p>
          <w:p w14:paraId="4A48557C" w14:textId="77777777" w:rsidR="00922701" w:rsidRPr="00CD5370" w:rsidRDefault="00922701" w:rsidP="000A322B">
            <w:pPr>
              <w:pStyle w:val="af8"/>
            </w:pPr>
            <w:r w:rsidRPr="00DC796D">
              <w:rPr>
                <w:sz w:val="22"/>
              </w:rPr>
              <w:t xml:space="preserve">15. Храм-часовня в честь Святителя </w:t>
            </w:r>
            <w:proofErr w:type="spellStart"/>
            <w:r w:rsidRPr="00DC796D">
              <w:rPr>
                <w:sz w:val="22"/>
              </w:rPr>
              <w:t>Филофея</w:t>
            </w:r>
            <w:proofErr w:type="spellEnd"/>
            <w:r w:rsidRPr="00DC796D">
              <w:rPr>
                <w:sz w:val="22"/>
              </w:rPr>
              <w:t xml:space="preserve">, Митрополита Тобольского, </w:t>
            </w:r>
            <w:r w:rsidRPr="00DC796D">
              <w:rPr>
                <w:b/>
                <w:sz w:val="22"/>
              </w:rPr>
              <w:t>п. Сентябрьский</w:t>
            </w:r>
            <w:r w:rsidRPr="00DC796D">
              <w:rPr>
                <w:sz w:val="22"/>
              </w:rPr>
              <w:t xml:space="preserve"> (</w:t>
            </w:r>
            <w:proofErr w:type="spellStart"/>
            <w:r w:rsidRPr="00DC796D">
              <w:rPr>
                <w:sz w:val="22"/>
              </w:rPr>
              <w:t>незарег</w:t>
            </w:r>
            <w:proofErr w:type="spellEnd"/>
            <w:r w:rsidRPr="00DC796D">
              <w:rPr>
                <w:sz w:val="22"/>
              </w:rPr>
              <w:t xml:space="preserve">.), </w:t>
            </w:r>
            <w:proofErr w:type="spellStart"/>
            <w:r w:rsidRPr="00DC796D">
              <w:rPr>
                <w:sz w:val="22"/>
              </w:rPr>
              <w:t>окормляется</w:t>
            </w:r>
            <w:proofErr w:type="spellEnd"/>
            <w:r w:rsidRPr="00DC796D">
              <w:rPr>
                <w:sz w:val="22"/>
              </w:rPr>
              <w:t xml:space="preserve"> Приходом храма в честь иконы Божией Матери «Нечаянная Радость» г. </w:t>
            </w:r>
            <w:proofErr w:type="spellStart"/>
            <w:r w:rsidRPr="00DC796D">
              <w:rPr>
                <w:sz w:val="22"/>
              </w:rPr>
              <w:t>Пыть-Ях</w:t>
            </w:r>
            <w:proofErr w:type="spellEnd"/>
            <w:r w:rsidRPr="00DC796D">
              <w:rPr>
                <w:sz w:val="22"/>
              </w:rPr>
              <w:t xml:space="preserve">. </w:t>
            </w:r>
          </w:p>
        </w:tc>
      </w:tr>
      <w:tr w:rsidR="00922701" w:rsidRPr="00CD5370" w14:paraId="2BF07443" w14:textId="77777777" w:rsidTr="008E2FE3">
        <w:trPr>
          <w:trHeight w:val="1371"/>
          <w:jc w:val="center"/>
        </w:trPr>
        <w:tc>
          <w:tcPr>
            <w:tcW w:w="667" w:type="dxa"/>
          </w:tcPr>
          <w:p w14:paraId="449927B7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2.2.</w:t>
            </w:r>
          </w:p>
        </w:tc>
        <w:tc>
          <w:tcPr>
            <w:tcW w:w="3173" w:type="dxa"/>
            <w:gridSpan w:val="2"/>
          </w:tcPr>
          <w:p w14:paraId="429569E7" w14:textId="77777777" w:rsidR="00922701" w:rsidRPr="00CD5370" w:rsidRDefault="00922701" w:rsidP="000A322B">
            <w:r w:rsidRPr="00CD5370">
              <w:t xml:space="preserve">Количество выявленных религиозных групп деструктивной направленности (П), </w:t>
            </w:r>
          </w:p>
          <w:p w14:paraId="790C9543" w14:textId="77777777" w:rsidR="00922701" w:rsidRPr="00CD5370" w:rsidRDefault="00922701" w:rsidP="000A322B">
            <w:r w:rsidRPr="00CD5370">
              <w:t>с указанием названий (ИМ)</w:t>
            </w:r>
          </w:p>
        </w:tc>
        <w:tc>
          <w:tcPr>
            <w:tcW w:w="3826" w:type="dxa"/>
            <w:gridSpan w:val="2"/>
          </w:tcPr>
          <w:p w14:paraId="72C71D14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5BB37E47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100046EF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75ADE9D5" w14:textId="332129F6" w:rsidR="00922701" w:rsidRPr="00CD5370" w:rsidRDefault="00017F7E" w:rsidP="000A322B">
            <w:r w:rsidRPr="00017F7E">
              <w:t xml:space="preserve">АППГ - </w:t>
            </w:r>
            <w:r>
              <w:t>0</w:t>
            </w:r>
          </w:p>
        </w:tc>
      </w:tr>
      <w:tr w:rsidR="00922701" w:rsidRPr="00CD5370" w14:paraId="5D98C0A5" w14:textId="77777777" w:rsidTr="008E2FE3">
        <w:trPr>
          <w:trHeight w:val="2682"/>
          <w:jc w:val="center"/>
        </w:trPr>
        <w:tc>
          <w:tcPr>
            <w:tcW w:w="667" w:type="dxa"/>
          </w:tcPr>
          <w:p w14:paraId="42A8E6C3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2.3.</w:t>
            </w:r>
          </w:p>
        </w:tc>
        <w:tc>
          <w:tcPr>
            <w:tcW w:w="3173" w:type="dxa"/>
            <w:gridSpan w:val="2"/>
          </w:tcPr>
          <w:p w14:paraId="64A9980F" w14:textId="77777777" w:rsidR="00922701" w:rsidRPr="00CD5370" w:rsidRDefault="00922701" w:rsidP="000A322B">
            <w:r w:rsidRPr="00CD5370">
              <w:t xml:space="preserve">Количество выявленных потенциально конфликтных ситуаций </w:t>
            </w:r>
            <w:r w:rsidRPr="00CD5370">
              <w:br/>
              <w:t xml:space="preserve">и конфликтов в сфере межрелигиозных отношений (П), в том числе с признаками разжигания межконфессиональной розни и вражды (П), </w:t>
            </w:r>
            <w:r w:rsidRPr="00CD5370">
              <w:br/>
              <w:t>с указанием сути конфликта (ИМ)</w:t>
            </w:r>
          </w:p>
        </w:tc>
        <w:tc>
          <w:tcPr>
            <w:tcW w:w="3826" w:type="dxa"/>
            <w:gridSpan w:val="2"/>
          </w:tcPr>
          <w:p w14:paraId="593B73C1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58D49A10" w14:textId="77777777" w:rsidR="00922701" w:rsidRPr="00CD5370" w:rsidRDefault="00922701" w:rsidP="000A322B"/>
          <w:p w14:paraId="6F2747AE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  <w:p w14:paraId="50F5BF51" w14:textId="77777777" w:rsidR="00922701" w:rsidRPr="00CD5370" w:rsidRDefault="00922701" w:rsidP="000A322B"/>
          <w:p w14:paraId="7EB96FD9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</w:p>
          <w:p w14:paraId="2B04C77A" w14:textId="77777777" w:rsidR="00922701" w:rsidRPr="00CD5370" w:rsidRDefault="00922701" w:rsidP="000A322B">
            <w:r w:rsidRPr="00CD5370">
              <w:t>(по согласованию)</w:t>
            </w:r>
          </w:p>
        </w:tc>
        <w:tc>
          <w:tcPr>
            <w:tcW w:w="1134" w:type="dxa"/>
          </w:tcPr>
          <w:p w14:paraId="71655FAB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591426D8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752312E5" w14:textId="65D46D2E" w:rsidR="00922701" w:rsidRPr="00CD5370" w:rsidRDefault="00017F7E" w:rsidP="000A322B">
            <w:r w:rsidRPr="00017F7E">
              <w:t>АППГ - 0</w:t>
            </w:r>
          </w:p>
        </w:tc>
      </w:tr>
      <w:tr w:rsidR="00922701" w:rsidRPr="00CD5370" w14:paraId="495212DE" w14:textId="77777777" w:rsidTr="008E2FE3">
        <w:trPr>
          <w:trHeight w:val="1356"/>
          <w:jc w:val="center"/>
        </w:trPr>
        <w:tc>
          <w:tcPr>
            <w:tcW w:w="667" w:type="dxa"/>
          </w:tcPr>
          <w:p w14:paraId="482351AF" w14:textId="77777777" w:rsidR="00922701" w:rsidRPr="00CD5370" w:rsidRDefault="00922701" w:rsidP="000A322B">
            <w:pPr>
              <w:jc w:val="center"/>
            </w:pPr>
            <w:r w:rsidRPr="00CD5370">
              <w:t>2.4.</w:t>
            </w:r>
          </w:p>
        </w:tc>
        <w:tc>
          <w:tcPr>
            <w:tcW w:w="3173" w:type="dxa"/>
            <w:gridSpan w:val="2"/>
          </w:tcPr>
          <w:p w14:paraId="0E0174F4" w14:textId="77777777" w:rsidR="00922701" w:rsidRPr="00CD5370" w:rsidRDefault="00922701" w:rsidP="000A322B">
            <w:r w:rsidRPr="00CD5370">
              <w:t xml:space="preserve">Количество информации, направленной для проверки в правоохранительные органы (П), с указанием сути вопроса (ИМ) </w:t>
            </w:r>
            <w:r w:rsidRPr="00CD5370">
              <w:br/>
              <w:t>в сфере межрелигиозных отношений</w:t>
            </w:r>
          </w:p>
        </w:tc>
        <w:tc>
          <w:tcPr>
            <w:tcW w:w="3826" w:type="dxa"/>
            <w:gridSpan w:val="2"/>
          </w:tcPr>
          <w:p w14:paraId="68F067F7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69D158D4" w14:textId="77777777" w:rsidR="00922701" w:rsidRPr="00CD5370" w:rsidRDefault="00922701" w:rsidP="000A322B"/>
          <w:p w14:paraId="1F499EA6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665813C7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5BFBB273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61F9DAF7" w14:textId="4CBC4B1A" w:rsidR="00922701" w:rsidRPr="00CD5370" w:rsidRDefault="00017F7E" w:rsidP="000A322B">
            <w:r w:rsidRPr="00017F7E">
              <w:t>АППГ - 0</w:t>
            </w:r>
          </w:p>
        </w:tc>
      </w:tr>
      <w:tr w:rsidR="00922701" w:rsidRPr="00CD5370" w14:paraId="48CC125E" w14:textId="77777777" w:rsidTr="008E2FE3">
        <w:trPr>
          <w:trHeight w:val="419"/>
          <w:jc w:val="center"/>
        </w:trPr>
        <w:tc>
          <w:tcPr>
            <w:tcW w:w="667" w:type="dxa"/>
          </w:tcPr>
          <w:p w14:paraId="6CAAA005" w14:textId="77777777" w:rsidR="00922701" w:rsidRPr="00CD5370" w:rsidRDefault="00922701" w:rsidP="000A322B">
            <w:pPr>
              <w:jc w:val="center"/>
            </w:pPr>
            <w:r w:rsidRPr="00CD5370">
              <w:t>2.5.</w:t>
            </w:r>
          </w:p>
        </w:tc>
        <w:tc>
          <w:tcPr>
            <w:tcW w:w="3173" w:type="dxa"/>
            <w:gridSpan w:val="2"/>
          </w:tcPr>
          <w:p w14:paraId="68C9C3B2" w14:textId="77777777" w:rsidR="00922701" w:rsidRPr="00CD5370" w:rsidRDefault="00922701" w:rsidP="000A322B">
            <w:r w:rsidRPr="00CD5370">
              <w:t xml:space="preserve">Информация о запрете или приостановлении деятельности религиозных организаций в связи </w:t>
            </w:r>
            <w:r w:rsidRPr="00CD5370">
              <w:br/>
              <w:t>с осуществлением ими экстремистской деятельности (ИМ)</w:t>
            </w:r>
          </w:p>
        </w:tc>
        <w:tc>
          <w:tcPr>
            <w:tcW w:w="3826" w:type="dxa"/>
            <w:gridSpan w:val="2"/>
          </w:tcPr>
          <w:p w14:paraId="1F656273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0F7EA701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08D980F2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1B348481" w14:textId="67931175" w:rsidR="00922701" w:rsidRPr="00CD5370" w:rsidRDefault="00017F7E" w:rsidP="000A322B">
            <w:r w:rsidRPr="00017F7E">
              <w:t>АППГ - 0</w:t>
            </w:r>
          </w:p>
        </w:tc>
      </w:tr>
      <w:tr w:rsidR="00922701" w:rsidRPr="00CD5370" w14:paraId="0251BAD4" w14:textId="77777777" w:rsidTr="008E2FE3">
        <w:trPr>
          <w:trHeight w:val="262"/>
          <w:jc w:val="center"/>
        </w:trPr>
        <w:tc>
          <w:tcPr>
            <w:tcW w:w="667" w:type="dxa"/>
          </w:tcPr>
          <w:p w14:paraId="57E98141" w14:textId="77777777" w:rsidR="00922701" w:rsidRPr="00CD5370" w:rsidRDefault="00922701" w:rsidP="000A322B">
            <w:pPr>
              <w:jc w:val="center"/>
            </w:pPr>
            <w:r w:rsidRPr="00CD5370">
              <w:t>2.6.</w:t>
            </w:r>
          </w:p>
        </w:tc>
        <w:tc>
          <w:tcPr>
            <w:tcW w:w="3173" w:type="dxa"/>
            <w:gridSpan w:val="2"/>
          </w:tcPr>
          <w:p w14:paraId="3410840A" w14:textId="77777777" w:rsidR="00922701" w:rsidRPr="00CD5370" w:rsidRDefault="00922701" w:rsidP="000A322B">
            <w:r w:rsidRPr="00CD5370">
              <w:t>Количество выявленных проявлений с признаками религиозного экстремизма (П), (ИМ)</w:t>
            </w:r>
          </w:p>
        </w:tc>
        <w:tc>
          <w:tcPr>
            <w:tcW w:w="3826" w:type="dxa"/>
            <w:gridSpan w:val="2"/>
          </w:tcPr>
          <w:p w14:paraId="78A63CE9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1C7BA936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4F174C1E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4BCFEA06" w14:textId="6B956C98" w:rsidR="00922701" w:rsidRPr="00CD5370" w:rsidRDefault="00017F7E" w:rsidP="000A322B">
            <w:r w:rsidRPr="00017F7E">
              <w:t>АППГ - 0</w:t>
            </w:r>
          </w:p>
        </w:tc>
      </w:tr>
      <w:tr w:rsidR="00922701" w:rsidRPr="00CD5370" w14:paraId="2ADAF13D" w14:textId="77777777" w:rsidTr="008E2FE3">
        <w:trPr>
          <w:trHeight w:val="510"/>
          <w:jc w:val="center"/>
        </w:trPr>
        <w:tc>
          <w:tcPr>
            <w:tcW w:w="15178" w:type="dxa"/>
            <w:gridSpan w:val="10"/>
            <w:vAlign w:val="center"/>
          </w:tcPr>
          <w:p w14:paraId="147917E8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3. Деятельность некоммерческих организаций, созданных по национальному признаку,</w:t>
            </w:r>
          </w:p>
          <w:p w14:paraId="0B747EF8" w14:textId="77777777" w:rsidR="00922701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в том числе казачьих обществ</w:t>
            </w:r>
          </w:p>
          <w:p w14:paraId="0496DE4D" w14:textId="77777777" w:rsidR="00922701" w:rsidRPr="00CD5370" w:rsidRDefault="00922701" w:rsidP="000A322B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22701" w:rsidRPr="00CD5370" w14:paraId="7A194556" w14:textId="77777777" w:rsidTr="008E2FE3">
        <w:trPr>
          <w:jc w:val="center"/>
        </w:trPr>
        <w:tc>
          <w:tcPr>
            <w:tcW w:w="667" w:type="dxa"/>
          </w:tcPr>
          <w:p w14:paraId="2C656CA8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3.1.</w:t>
            </w:r>
          </w:p>
        </w:tc>
        <w:tc>
          <w:tcPr>
            <w:tcW w:w="3173" w:type="dxa"/>
            <w:gridSpan w:val="2"/>
          </w:tcPr>
          <w:p w14:paraId="4A06250C" w14:textId="77777777" w:rsidR="00922701" w:rsidRPr="00CD5370" w:rsidRDefault="00922701" w:rsidP="000A322B">
            <w:r w:rsidRPr="00CD5370">
              <w:t xml:space="preserve">Количество зарегистрированных </w:t>
            </w:r>
            <w:r w:rsidRPr="00CD5370">
              <w:br/>
              <w:t xml:space="preserve">и действующих </w:t>
            </w:r>
            <w:r w:rsidRPr="00CD5370">
              <w:br/>
              <w:t xml:space="preserve">в муниципальном образовании некоммерческих организаций, созданных </w:t>
            </w:r>
            <w:r w:rsidRPr="00CD5370">
              <w:br/>
              <w:t>по национальному признаку (П), с указанием названий (ИМ)</w:t>
            </w:r>
          </w:p>
        </w:tc>
        <w:tc>
          <w:tcPr>
            <w:tcW w:w="3826" w:type="dxa"/>
            <w:gridSpan w:val="2"/>
          </w:tcPr>
          <w:p w14:paraId="68C82A27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6206107A" w14:textId="77777777" w:rsidR="00922701" w:rsidRPr="00CD5370" w:rsidRDefault="00922701" w:rsidP="000A322B"/>
          <w:p w14:paraId="1DB31142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79A9CAE5" w14:textId="77777777" w:rsidR="00922701" w:rsidRPr="00CD5370" w:rsidRDefault="00922701" w:rsidP="000A322B">
            <w:pPr>
              <w:jc w:val="center"/>
            </w:pPr>
            <w:r w:rsidRPr="00CD5370">
              <w:t>7</w:t>
            </w:r>
          </w:p>
          <w:p w14:paraId="01D99CB2" w14:textId="77777777" w:rsidR="00922701" w:rsidRPr="00CD5370" w:rsidRDefault="00922701" w:rsidP="000A322B">
            <w:pPr>
              <w:jc w:val="center"/>
            </w:pPr>
            <w:r w:rsidRPr="00CD5370">
              <w:t>действующих,</w:t>
            </w:r>
          </w:p>
          <w:p w14:paraId="145D028D" w14:textId="77777777" w:rsidR="00922701" w:rsidRPr="00CD5370" w:rsidRDefault="00922701" w:rsidP="000A322B">
            <w:pPr>
              <w:jc w:val="center"/>
            </w:pPr>
            <w:r w:rsidRPr="00CD5370">
              <w:t>из них</w:t>
            </w:r>
          </w:p>
          <w:p w14:paraId="4F37A34E" w14:textId="277782EE" w:rsidR="00922701" w:rsidRPr="00CD5370" w:rsidRDefault="008A5243" w:rsidP="000A322B">
            <w:pPr>
              <w:jc w:val="center"/>
            </w:pPr>
            <w:r>
              <w:t>3</w:t>
            </w:r>
          </w:p>
          <w:p w14:paraId="2480CE24" w14:textId="77777777" w:rsidR="00922701" w:rsidRPr="00CD5370" w:rsidRDefault="00922701" w:rsidP="000A322B">
            <w:pPr>
              <w:jc w:val="center"/>
            </w:pPr>
            <w:r w:rsidRPr="00CD5370">
              <w:t>зарегистрированных</w:t>
            </w:r>
          </w:p>
          <w:p w14:paraId="7C70F6A5" w14:textId="77777777" w:rsidR="00922701" w:rsidRPr="00CD5370" w:rsidRDefault="00922701" w:rsidP="000A322B">
            <w:pPr>
              <w:jc w:val="center"/>
            </w:pPr>
          </w:p>
        </w:tc>
        <w:tc>
          <w:tcPr>
            <w:tcW w:w="1416" w:type="dxa"/>
            <w:gridSpan w:val="3"/>
          </w:tcPr>
          <w:p w14:paraId="14B3014B" w14:textId="31C5F804" w:rsidR="008A5243" w:rsidRPr="00CD5370" w:rsidRDefault="00922701" w:rsidP="008A5243">
            <w:pPr>
              <w:jc w:val="center"/>
            </w:pPr>
            <w:r w:rsidRPr="00CD5370">
              <w:t xml:space="preserve">7 </w:t>
            </w:r>
            <w:r w:rsidR="008A5243">
              <w:t>(1)</w:t>
            </w:r>
          </w:p>
        </w:tc>
        <w:tc>
          <w:tcPr>
            <w:tcW w:w="4962" w:type="dxa"/>
          </w:tcPr>
          <w:p w14:paraId="32455CB5" w14:textId="77777777" w:rsidR="00922701" w:rsidRPr="00E324CC" w:rsidRDefault="00922701" w:rsidP="000A322B">
            <w:pPr>
              <w:pStyle w:val="af8"/>
              <w:rPr>
                <w:sz w:val="22"/>
              </w:rPr>
            </w:pPr>
            <w:r w:rsidRPr="00E324CC">
              <w:rPr>
                <w:b/>
                <w:sz w:val="22"/>
              </w:rPr>
              <w:t>1.</w:t>
            </w:r>
            <w:r w:rsidRPr="00E324CC">
              <w:rPr>
                <w:sz w:val="22"/>
              </w:rPr>
              <w:t xml:space="preserve"> Местная общественная организация народов Северного Кавказа «Терек» Нефтеюганского района (зарегистрированы, активны); </w:t>
            </w:r>
          </w:p>
          <w:p w14:paraId="2A026A04" w14:textId="77777777" w:rsidR="00922701" w:rsidRPr="00E324CC" w:rsidRDefault="00922701" w:rsidP="000A322B">
            <w:pPr>
              <w:pStyle w:val="af8"/>
              <w:rPr>
                <w:sz w:val="22"/>
              </w:rPr>
            </w:pPr>
            <w:r w:rsidRPr="00E324CC">
              <w:rPr>
                <w:b/>
                <w:sz w:val="22"/>
              </w:rPr>
              <w:t>2.</w:t>
            </w:r>
            <w:r w:rsidRPr="00E324CC">
              <w:rPr>
                <w:sz w:val="22"/>
              </w:rPr>
              <w:t xml:space="preserve"> Местная общественная организация</w:t>
            </w:r>
          </w:p>
          <w:p w14:paraId="39A9E243" w14:textId="77777777" w:rsidR="00922701" w:rsidRPr="00E324CC" w:rsidRDefault="00922701" w:rsidP="000A322B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>Нефтеюганского района «Центр развития культуры и национальных традиций чувашей «Родник» (зарегистрированы, активны);</w:t>
            </w:r>
          </w:p>
          <w:p w14:paraId="4559F0C4" w14:textId="77777777" w:rsidR="00922701" w:rsidRPr="00E324CC" w:rsidRDefault="00922701" w:rsidP="000A322B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 xml:space="preserve">3. Некоммерческая организация межрегиональное движение «Всемирный конгресс лезгинских народов» </w:t>
            </w:r>
            <w:proofErr w:type="spellStart"/>
            <w:r w:rsidRPr="00E324CC">
              <w:rPr>
                <w:sz w:val="22"/>
              </w:rPr>
              <w:t>гп.Пойковский</w:t>
            </w:r>
            <w:proofErr w:type="spellEnd"/>
            <w:r w:rsidRPr="00E324CC">
              <w:rPr>
                <w:sz w:val="22"/>
              </w:rPr>
              <w:t xml:space="preserve"> (не зарегистрированы, активны);</w:t>
            </w:r>
          </w:p>
          <w:p w14:paraId="26767389" w14:textId="41A7C157" w:rsidR="00922701" w:rsidRPr="00E324CC" w:rsidRDefault="00922701" w:rsidP="000A322B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 xml:space="preserve">4. </w:t>
            </w:r>
            <w:proofErr w:type="spellStart"/>
            <w:r w:rsidRPr="00E324CC">
              <w:rPr>
                <w:sz w:val="22"/>
              </w:rPr>
              <w:t>Нефтеюганская</w:t>
            </w:r>
            <w:proofErr w:type="spellEnd"/>
            <w:r w:rsidRPr="00E324CC">
              <w:rPr>
                <w:sz w:val="22"/>
              </w:rPr>
              <w:t xml:space="preserve"> районная общественная организация национально-культурной автономии татар «</w:t>
            </w:r>
            <w:proofErr w:type="spellStart"/>
            <w:r w:rsidRPr="00E324CC">
              <w:rPr>
                <w:sz w:val="22"/>
              </w:rPr>
              <w:t>Идель</w:t>
            </w:r>
            <w:proofErr w:type="spellEnd"/>
            <w:r w:rsidRPr="00E324CC">
              <w:rPr>
                <w:sz w:val="22"/>
              </w:rPr>
              <w:t>» (</w:t>
            </w:r>
            <w:r w:rsidR="008A5243" w:rsidRPr="008A5243">
              <w:rPr>
                <w:sz w:val="22"/>
              </w:rPr>
              <w:t>зарегистрированы, активны</w:t>
            </w:r>
            <w:r w:rsidRPr="00E324CC">
              <w:rPr>
                <w:sz w:val="22"/>
              </w:rPr>
              <w:t>);</w:t>
            </w:r>
          </w:p>
          <w:p w14:paraId="293B0A90" w14:textId="77777777" w:rsidR="00922701" w:rsidRPr="00E324CC" w:rsidRDefault="00922701" w:rsidP="000A322B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>5. Творческое объединение славянских культур «Славянское наследие» (не зарегистрированы, активны);</w:t>
            </w:r>
          </w:p>
          <w:p w14:paraId="59110E34" w14:textId="77777777" w:rsidR="00922701" w:rsidRPr="00E324CC" w:rsidRDefault="00922701" w:rsidP="000A322B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 xml:space="preserve">6. </w:t>
            </w:r>
            <w:proofErr w:type="spellStart"/>
            <w:r w:rsidRPr="00E324CC">
              <w:rPr>
                <w:sz w:val="22"/>
              </w:rPr>
              <w:t>Пойковский</w:t>
            </w:r>
            <w:proofErr w:type="spellEnd"/>
            <w:r w:rsidRPr="00E324CC">
              <w:rPr>
                <w:sz w:val="22"/>
              </w:rPr>
              <w:t xml:space="preserve"> филиал Ханты-Мансийского межрегионального общественного объединения «Марий </w:t>
            </w:r>
            <w:proofErr w:type="spellStart"/>
            <w:r w:rsidRPr="00E324CC">
              <w:rPr>
                <w:sz w:val="22"/>
              </w:rPr>
              <w:t>Ушем</w:t>
            </w:r>
            <w:proofErr w:type="spellEnd"/>
            <w:r w:rsidRPr="00E324CC">
              <w:rPr>
                <w:sz w:val="22"/>
              </w:rPr>
              <w:t>» (не зарегистрированы, активны);</w:t>
            </w:r>
          </w:p>
          <w:p w14:paraId="7E5ABD33" w14:textId="77777777" w:rsidR="00922701" w:rsidRPr="00CD5370" w:rsidRDefault="00922701" w:rsidP="000A322B">
            <w:pPr>
              <w:pStyle w:val="af8"/>
            </w:pPr>
            <w:r w:rsidRPr="00E324CC">
              <w:rPr>
                <w:sz w:val="22"/>
              </w:rPr>
              <w:t>7. Общественная организация «Азербайджанское общество «Хазар» (не зарегистрированы, активность средняя).</w:t>
            </w:r>
          </w:p>
        </w:tc>
      </w:tr>
      <w:tr w:rsidR="00922701" w:rsidRPr="00CD5370" w14:paraId="775EA0BA" w14:textId="77777777" w:rsidTr="008E2FE3">
        <w:trPr>
          <w:trHeight w:val="916"/>
          <w:jc w:val="center"/>
        </w:trPr>
        <w:tc>
          <w:tcPr>
            <w:tcW w:w="667" w:type="dxa"/>
          </w:tcPr>
          <w:p w14:paraId="3685DF2A" w14:textId="77777777" w:rsidR="00922701" w:rsidRPr="00CD5370" w:rsidRDefault="00922701" w:rsidP="000A322B">
            <w:pPr>
              <w:jc w:val="center"/>
            </w:pPr>
            <w:r w:rsidRPr="00CD5370">
              <w:t>3.2.</w:t>
            </w:r>
          </w:p>
        </w:tc>
        <w:tc>
          <w:tcPr>
            <w:tcW w:w="3173" w:type="dxa"/>
            <w:gridSpan w:val="2"/>
          </w:tcPr>
          <w:p w14:paraId="48CF2FE4" w14:textId="77777777" w:rsidR="00922701" w:rsidRPr="00CD5370" w:rsidRDefault="00922701" w:rsidP="000A322B">
            <w:r w:rsidRPr="00CD5370">
              <w:t xml:space="preserve">Количество действующих </w:t>
            </w:r>
            <w:r w:rsidRPr="00CD5370">
              <w:br/>
              <w:t xml:space="preserve">в муниципальном образовании казачьих обществ (П), в том числе зарегистрированных (П), реестровых (П) </w:t>
            </w:r>
            <w:r w:rsidRPr="00CD5370">
              <w:br/>
              <w:t>с указанием названий (ИМ)</w:t>
            </w:r>
          </w:p>
        </w:tc>
        <w:tc>
          <w:tcPr>
            <w:tcW w:w="3826" w:type="dxa"/>
            <w:gridSpan w:val="2"/>
          </w:tcPr>
          <w:p w14:paraId="4F6D0B4E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25578222" w14:textId="77777777" w:rsidR="00922701" w:rsidRPr="00CD5370" w:rsidRDefault="00922701" w:rsidP="000A322B"/>
          <w:p w14:paraId="2928212E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038D987D" w14:textId="77777777" w:rsidR="00922701" w:rsidRPr="00CD5370" w:rsidRDefault="00922701" w:rsidP="000A322B">
            <w:pPr>
              <w:jc w:val="center"/>
            </w:pPr>
            <w:r w:rsidRPr="00CD5370">
              <w:t>3 зарегистрированных,</w:t>
            </w:r>
          </w:p>
          <w:p w14:paraId="6A1F9E6B" w14:textId="77777777" w:rsidR="00922701" w:rsidRPr="00CD5370" w:rsidRDefault="00922701" w:rsidP="000A322B">
            <w:pPr>
              <w:jc w:val="center"/>
            </w:pPr>
            <w:r w:rsidRPr="00CD5370">
              <w:t>из них 2 реестровых</w:t>
            </w:r>
          </w:p>
        </w:tc>
        <w:tc>
          <w:tcPr>
            <w:tcW w:w="1416" w:type="dxa"/>
            <w:gridSpan w:val="3"/>
          </w:tcPr>
          <w:p w14:paraId="5A0D52C0" w14:textId="77777777" w:rsidR="00922701" w:rsidRPr="00CD5370" w:rsidRDefault="00922701" w:rsidP="000A322B">
            <w:pPr>
              <w:jc w:val="center"/>
            </w:pPr>
            <w:r w:rsidRPr="00CD5370">
              <w:t>3 (2)</w:t>
            </w:r>
          </w:p>
        </w:tc>
        <w:tc>
          <w:tcPr>
            <w:tcW w:w="4962" w:type="dxa"/>
          </w:tcPr>
          <w:p w14:paraId="4C2C6E75" w14:textId="77777777" w:rsidR="00922701" w:rsidRPr="00E324CC" w:rsidRDefault="00922701" w:rsidP="000A322B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>1. Некоммерческая организация «</w:t>
            </w:r>
            <w:proofErr w:type="spellStart"/>
            <w:r w:rsidRPr="00E324CC">
              <w:rPr>
                <w:sz w:val="22"/>
              </w:rPr>
              <w:t>Каркатеевское</w:t>
            </w:r>
            <w:proofErr w:type="spellEnd"/>
            <w:r w:rsidRPr="00E324CC">
              <w:rPr>
                <w:sz w:val="22"/>
              </w:rPr>
              <w:t xml:space="preserve"> хуторское казачье общество» (реестровое);</w:t>
            </w:r>
          </w:p>
          <w:p w14:paraId="5F966F1F" w14:textId="77777777" w:rsidR="00922701" w:rsidRPr="00E324CC" w:rsidRDefault="00922701" w:rsidP="000A322B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>2. Станичное казачье общество «Георгиевская» (реестровое);</w:t>
            </w:r>
          </w:p>
          <w:p w14:paraId="2931D254" w14:textId="77777777" w:rsidR="00922701" w:rsidRPr="00183C90" w:rsidRDefault="00922701" w:rsidP="000A322B">
            <w:pPr>
              <w:pStyle w:val="af8"/>
              <w:rPr>
                <w:sz w:val="22"/>
              </w:rPr>
            </w:pPr>
            <w:r w:rsidRPr="00E324CC">
              <w:rPr>
                <w:sz w:val="22"/>
              </w:rPr>
              <w:t xml:space="preserve">3. </w:t>
            </w:r>
            <w:proofErr w:type="spellStart"/>
            <w:r w:rsidRPr="00E324CC">
              <w:rPr>
                <w:sz w:val="22"/>
              </w:rPr>
              <w:t>Сингапайское</w:t>
            </w:r>
            <w:proofErr w:type="spellEnd"/>
            <w:r w:rsidRPr="00E324CC">
              <w:rPr>
                <w:sz w:val="22"/>
              </w:rPr>
              <w:t xml:space="preserve"> станичное казачье общество «Станица </w:t>
            </w:r>
            <w:proofErr w:type="spellStart"/>
            <w:r w:rsidRPr="00E324CC">
              <w:rPr>
                <w:sz w:val="22"/>
              </w:rPr>
              <w:t>Сингапайская</w:t>
            </w:r>
            <w:proofErr w:type="spellEnd"/>
            <w:r w:rsidRPr="00E324CC">
              <w:rPr>
                <w:sz w:val="22"/>
              </w:rPr>
              <w:t>».</w:t>
            </w:r>
          </w:p>
        </w:tc>
      </w:tr>
      <w:tr w:rsidR="00922701" w:rsidRPr="00CD5370" w14:paraId="3DA74F68" w14:textId="77777777" w:rsidTr="008E2FE3">
        <w:trPr>
          <w:jc w:val="center"/>
        </w:trPr>
        <w:tc>
          <w:tcPr>
            <w:tcW w:w="667" w:type="dxa"/>
          </w:tcPr>
          <w:p w14:paraId="0448F2F7" w14:textId="77777777" w:rsidR="00922701" w:rsidRPr="00CD5370" w:rsidRDefault="00922701" w:rsidP="000A322B">
            <w:pPr>
              <w:jc w:val="center"/>
            </w:pPr>
            <w:r w:rsidRPr="00CD5370">
              <w:t>3.3.</w:t>
            </w:r>
          </w:p>
        </w:tc>
        <w:tc>
          <w:tcPr>
            <w:tcW w:w="3173" w:type="dxa"/>
            <w:gridSpan w:val="2"/>
          </w:tcPr>
          <w:p w14:paraId="7D9D96B6" w14:textId="77777777" w:rsidR="00922701" w:rsidRPr="00CD5370" w:rsidRDefault="00922701" w:rsidP="000A322B">
            <w:r w:rsidRPr="00CD5370">
              <w:t xml:space="preserve">Информация о вступивших в законную силу решениях судов о ликвидации, запрете или приостановлении деятельности </w:t>
            </w:r>
            <w:r w:rsidRPr="00CD5370">
              <w:lastRenderedPageBreak/>
              <w:t xml:space="preserve">некоммерческих организаций в связи </w:t>
            </w:r>
            <w:r w:rsidRPr="00CD5370">
              <w:br/>
              <w:t>с осуществлением ими экстремистской деятельности (П), (ИМ)</w:t>
            </w:r>
          </w:p>
        </w:tc>
        <w:tc>
          <w:tcPr>
            <w:tcW w:w="3826" w:type="dxa"/>
            <w:gridSpan w:val="2"/>
          </w:tcPr>
          <w:p w14:paraId="21ABD209" w14:textId="77777777" w:rsidR="00922701" w:rsidRPr="00CD5370" w:rsidRDefault="00922701" w:rsidP="000A322B">
            <w:r w:rsidRPr="00CD5370">
              <w:lastRenderedPageBreak/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</w:p>
          <w:p w14:paraId="57A557F1" w14:textId="77777777" w:rsidR="00922701" w:rsidRPr="00CD5370" w:rsidRDefault="00922701" w:rsidP="000A322B">
            <w:r w:rsidRPr="00CD5370">
              <w:t>(по согласованию)</w:t>
            </w:r>
          </w:p>
        </w:tc>
        <w:tc>
          <w:tcPr>
            <w:tcW w:w="1134" w:type="dxa"/>
          </w:tcPr>
          <w:p w14:paraId="7D2BACFC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0F984A18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605F28A6" w14:textId="39A69A2F" w:rsidR="00922701" w:rsidRPr="00CD5370" w:rsidRDefault="00017F7E" w:rsidP="000A322B">
            <w:r w:rsidRPr="00017F7E">
              <w:t>АППГ - 0</w:t>
            </w:r>
          </w:p>
        </w:tc>
      </w:tr>
      <w:tr w:rsidR="00922701" w:rsidRPr="00CD5370" w14:paraId="0B470393" w14:textId="77777777" w:rsidTr="008E2FE3">
        <w:trPr>
          <w:trHeight w:val="510"/>
          <w:jc w:val="center"/>
        </w:trPr>
        <w:tc>
          <w:tcPr>
            <w:tcW w:w="15178" w:type="dxa"/>
            <w:gridSpan w:val="10"/>
            <w:vAlign w:val="center"/>
          </w:tcPr>
          <w:p w14:paraId="569E2039" w14:textId="77777777" w:rsidR="00922701" w:rsidRPr="00CD5370" w:rsidRDefault="00922701" w:rsidP="000A322B">
            <w:pPr>
              <w:ind w:left="615"/>
              <w:jc w:val="center"/>
            </w:pPr>
            <w:r w:rsidRPr="00CD5370">
              <w:lastRenderedPageBreak/>
              <w:t xml:space="preserve">4. Влияние миграционных процессов, в том числе состояние преступности с участием иностранных граждан </w:t>
            </w:r>
            <w:r w:rsidRPr="00CD5370">
              <w:br/>
              <w:t>Динамика показателей в сравнении с аналогичным периодом прошлого года (АППГ)</w:t>
            </w:r>
          </w:p>
        </w:tc>
      </w:tr>
      <w:tr w:rsidR="00922701" w:rsidRPr="00CD5370" w14:paraId="6AF86A62" w14:textId="77777777" w:rsidTr="008E2FE3">
        <w:trPr>
          <w:trHeight w:val="3154"/>
          <w:jc w:val="center"/>
        </w:trPr>
        <w:tc>
          <w:tcPr>
            <w:tcW w:w="667" w:type="dxa"/>
          </w:tcPr>
          <w:p w14:paraId="3E60E236" w14:textId="77777777" w:rsidR="00922701" w:rsidRPr="00CD5370" w:rsidRDefault="00922701" w:rsidP="000A322B">
            <w:pPr>
              <w:jc w:val="center"/>
            </w:pPr>
            <w:r w:rsidRPr="00CD5370">
              <w:t>4.1.</w:t>
            </w:r>
          </w:p>
        </w:tc>
        <w:tc>
          <w:tcPr>
            <w:tcW w:w="3173" w:type="dxa"/>
            <w:gridSpan w:val="2"/>
          </w:tcPr>
          <w:p w14:paraId="25D31A38" w14:textId="77777777" w:rsidR="00922701" w:rsidRPr="00CD5370" w:rsidRDefault="00922701" w:rsidP="000A322B">
            <w:pPr>
              <w:spacing w:line="260" w:lineRule="exact"/>
            </w:pPr>
            <w:r w:rsidRPr="00CD5370">
              <w:t xml:space="preserve">Количество поставленных на миграционный учет иностранных граждан </w:t>
            </w:r>
            <w:r w:rsidRPr="00CD5370">
              <w:br/>
              <w:t xml:space="preserve">и лиц без гражданства, </w:t>
            </w:r>
            <w:r w:rsidRPr="00CD5370">
              <w:br/>
              <w:t>с разбивкой по странам прибытия (П), (ИМ)</w:t>
            </w:r>
          </w:p>
        </w:tc>
        <w:tc>
          <w:tcPr>
            <w:tcW w:w="3826" w:type="dxa"/>
            <w:gridSpan w:val="2"/>
          </w:tcPr>
          <w:p w14:paraId="2EA19FB3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09786934" w14:textId="5966F8CC" w:rsidR="004962A3" w:rsidRPr="00047569" w:rsidRDefault="008E2FE3" w:rsidP="00047569">
            <w:pPr>
              <w:jc w:val="center"/>
            </w:pPr>
            <w:r>
              <w:t>4576</w:t>
            </w:r>
          </w:p>
        </w:tc>
        <w:tc>
          <w:tcPr>
            <w:tcW w:w="1416" w:type="dxa"/>
            <w:gridSpan w:val="3"/>
          </w:tcPr>
          <w:p w14:paraId="6B6894D4" w14:textId="162A62A5" w:rsidR="00922701" w:rsidRPr="00047569" w:rsidRDefault="008E2FE3" w:rsidP="00047569">
            <w:pPr>
              <w:jc w:val="center"/>
            </w:pPr>
            <w:r>
              <w:t>1508</w:t>
            </w:r>
          </w:p>
        </w:tc>
        <w:tc>
          <w:tcPr>
            <w:tcW w:w="4962" w:type="dxa"/>
          </w:tcPr>
          <w:p w14:paraId="262277E9" w14:textId="188AB0AC" w:rsidR="00922701" w:rsidRDefault="00922701" w:rsidP="000A322B">
            <w:r w:rsidRPr="00124126">
              <w:t xml:space="preserve">Всего поставлено на учет </w:t>
            </w:r>
            <w:r w:rsidR="00BE305D" w:rsidRPr="00BE305D">
              <w:t xml:space="preserve">4576 </w:t>
            </w:r>
            <w:r w:rsidR="00BE305D" w:rsidRPr="00124126">
              <w:t>человек</w:t>
            </w:r>
            <w:r w:rsidRPr="00124126">
              <w:t xml:space="preserve"> </w:t>
            </w:r>
            <w:r w:rsidRPr="00BD0F2B">
              <w:t xml:space="preserve">(АППГ – </w:t>
            </w:r>
            <w:r w:rsidR="00A329C6" w:rsidRPr="00A329C6">
              <w:t>3549</w:t>
            </w:r>
            <w:r w:rsidRPr="00BD0F2B">
              <w:t>)</w:t>
            </w:r>
          </w:p>
          <w:p w14:paraId="135EF8E5" w14:textId="541F5DB2" w:rsidR="00922701" w:rsidRPr="00BD0F2B" w:rsidRDefault="00922701" w:rsidP="000A322B">
            <w:r>
              <w:t>Азербайджан-</w:t>
            </w:r>
            <w:r w:rsidR="00BE305D">
              <w:t xml:space="preserve"> 271</w:t>
            </w:r>
            <w:r>
              <w:t xml:space="preserve"> </w:t>
            </w:r>
          </w:p>
          <w:p w14:paraId="4F594ADB" w14:textId="09DC73CB" w:rsidR="00922701" w:rsidRPr="00BD0F2B" w:rsidRDefault="00922701" w:rsidP="000A322B">
            <w:r w:rsidRPr="00BD0F2B">
              <w:t>Беларусь-</w:t>
            </w:r>
            <w:r w:rsidR="00BE305D" w:rsidRPr="00BE305D">
              <w:t>701</w:t>
            </w:r>
          </w:p>
          <w:p w14:paraId="36835996" w14:textId="77777777" w:rsidR="00BE305D" w:rsidRDefault="00922701" w:rsidP="000A322B">
            <w:r w:rsidRPr="00BD0F2B">
              <w:t>Казахстан-</w:t>
            </w:r>
            <w:r w:rsidR="00BE305D" w:rsidRPr="00BE305D">
              <w:t>306</w:t>
            </w:r>
          </w:p>
          <w:p w14:paraId="7BF8ADC2" w14:textId="01F81E6C" w:rsidR="00922701" w:rsidRPr="00BD0F2B" w:rsidRDefault="00922701" w:rsidP="000A322B">
            <w:r w:rsidRPr="00BD0F2B">
              <w:t>Таджикистан-</w:t>
            </w:r>
            <w:r w:rsidR="00BE305D" w:rsidRPr="00BE305D">
              <w:t xml:space="preserve"> 1226</w:t>
            </w:r>
          </w:p>
          <w:p w14:paraId="0E2EF559" w14:textId="793B778D" w:rsidR="00922701" w:rsidRPr="00BD0F2B" w:rsidRDefault="00922701" w:rsidP="000A322B">
            <w:r w:rsidRPr="00BD0F2B">
              <w:t>Узбекистан-</w:t>
            </w:r>
            <w:r w:rsidR="00BE305D" w:rsidRPr="00BE305D">
              <w:t>1515</w:t>
            </w:r>
            <w:r w:rsidRPr="00BD0F2B">
              <w:t xml:space="preserve"> </w:t>
            </w:r>
          </w:p>
          <w:p w14:paraId="3A871333" w14:textId="1D3ECF69" w:rsidR="00922701" w:rsidRPr="00CD5370" w:rsidRDefault="00922701" w:rsidP="00BD0F2B">
            <w:r w:rsidRPr="00BD0F2B">
              <w:t>Украина-</w:t>
            </w:r>
            <w:r w:rsidR="00BE305D" w:rsidRPr="00BE305D">
              <w:t>415</w:t>
            </w:r>
          </w:p>
        </w:tc>
      </w:tr>
      <w:tr w:rsidR="00922701" w:rsidRPr="00CD5370" w14:paraId="3CF69C5B" w14:textId="77777777" w:rsidTr="008E2FE3">
        <w:trPr>
          <w:trHeight w:val="1126"/>
          <w:jc w:val="center"/>
        </w:trPr>
        <w:tc>
          <w:tcPr>
            <w:tcW w:w="667" w:type="dxa"/>
          </w:tcPr>
          <w:p w14:paraId="57163028" w14:textId="77777777" w:rsidR="00922701" w:rsidRPr="00265276" w:rsidRDefault="00922701" w:rsidP="000A322B">
            <w:pPr>
              <w:jc w:val="center"/>
            </w:pPr>
            <w:r w:rsidRPr="00265276">
              <w:t>4.2.</w:t>
            </w:r>
          </w:p>
        </w:tc>
        <w:tc>
          <w:tcPr>
            <w:tcW w:w="3173" w:type="dxa"/>
            <w:gridSpan w:val="2"/>
          </w:tcPr>
          <w:p w14:paraId="0942406E" w14:textId="77777777" w:rsidR="00922701" w:rsidRPr="00265276" w:rsidRDefault="00922701" w:rsidP="000A322B">
            <w:pPr>
              <w:spacing w:line="260" w:lineRule="exact"/>
            </w:pPr>
            <w:r w:rsidRPr="00265276">
              <w:t xml:space="preserve">Количество выявленных нарушений миграционного законодательства (П) </w:t>
            </w:r>
            <w:r w:rsidRPr="00265276">
              <w:br/>
              <w:t>с указанием характера нарушений (ИМ)</w:t>
            </w:r>
          </w:p>
        </w:tc>
        <w:tc>
          <w:tcPr>
            <w:tcW w:w="3826" w:type="dxa"/>
            <w:gridSpan w:val="2"/>
          </w:tcPr>
          <w:p w14:paraId="4DAE83E4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3B06AA0E" w14:textId="7E16928B" w:rsidR="004962A3" w:rsidRPr="004962A3" w:rsidRDefault="004962A3" w:rsidP="000A322B">
            <w:pPr>
              <w:jc w:val="center"/>
              <w:rPr>
                <w:highlight w:val="yellow"/>
              </w:rPr>
            </w:pPr>
            <w:r w:rsidRPr="004962A3">
              <w:t>115</w:t>
            </w:r>
          </w:p>
        </w:tc>
        <w:tc>
          <w:tcPr>
            <w:tcW w:w="1416" w:type="dxa"/>
            <w:gridSpan w:val="3"/>
          </w:tcPr>
          <w:p w14:paraId="09B6A7F7" w14:textId="5A78C514" w:rsidR="00922701" w:rsidRPr="004962A3" w:rsidRDefault="00BE305D" w:rsidP="000A322B">
            <w:pPr>
              <w:jc w:val="center"/>
              <w:rPr>
                <w:highlight w:val="yellow"/>
              </w:rPr>
            </w:pPr>
            <w:r w:rsidRPr="00265276">
              <w:t>0</w:t>
            </w:r>
          </w:p>
        </w:tc>
        <w:tc>
          <w:tcPr>
            <w:tcW w:w="4962" w:type="dxa"/>
          </w:tcPr>
          <w:p w14:paraId="3F567025" w14:textId="2862E39E" w:rsidR="00922701" w:rsidRDefault="00922701" w:rsidP="000A322B">
            <w:r w:rsidRPr="00DC796D">
              <w:t xml:space="preserve">Всего с начала 2022 года сотрудниками ОВМ ОМВД по </w:t>
            </w:r>
            <w:proofErr w:type="spellStart"/>
            <w:r w:rsidRPr="00DC796D">
              <w:t>Нефтеюганскому</w:t>
            </w:r>
            <w:proofErr w:type="spellEnd"/>
            <w:r w:rsidRPr="00DC796D">
              <w:t xml:space="preserve"> району по линии соблюдения миграционного законодательства выявлено – </w:t>
            </w:r>
            <w:r w:rsidR="004962A3">
              <w:rPr>
                <w:b/>
              </w:rPr>
              <w:t>11</w:t>
            </w:r>
            <w:r w:rsidR="004962A3" w:rsidRPr="00A329C6">
              <w:rPr>
                <w:b/>
              </w:rPr>
              <w:t>5</w:t>
            </w:r>
            <w:r w:rsidR="003803E2" w:rsidRPr="00A329C6">
              <w:t xml:space="preserve"> (АППГ- </w:t>
            </w:r>
            <w:r w:rsidR="00AF74F6" w:rsidRPr="00A329C6">
              <w:t>1</w:t>
            </w:r>
            <w:r w:rsidR="00A329C6" w:rsidRPr="00A329C6">
              <w:t>43</w:t>
            </w:r>
            <w:r w:rsidR="003803E2" w:rsidRPr="00A329C6">
              <w:t>):</w:t>
            </w:r>
          </w:p>
          <w:p w14:paraId="03A98774" w14:textId="083DB6DB" w:rsidR="004962A3" w:rsidRDefault="004962A3" w:rsidP="000A322B">
            <w:pPr>
              <w:jc w:val="both"/>
            </w:pPr>
            <w:r>
              <w:t>ч.</w:t>
            </w:r>
            <w:r w:rsidR="008B5367">
              <w:t xml:space="preserve"> </w:t>
            </w:r>
            <w:r>
              <w:t>1 ст. 18.8 КоАП РФ</w:t>
            </w:r>
            <w:r w:rsidR="00922701">
              <w:t xml:space="preserve"> </w:t>
            </w:r>
            <w:r>
              <w:t>–</w:t>
            </w:r>
            <w:r w:rsidR="00922701">
              <w:t xml:space="preserve"> </w:t>
            </w:r>
            <w:r w:rsidR="00D5752A">
              <w:t>59</w:t>
            </w:r>
          </w:p>
          <w:p w14:paraId="721904DE" w14:textId="10076C59" w:rsidR="00922701" w:rsidRDefault="008F5F01" w:rsidP="000A322B">
            <w:pPr>
              <w:jc w:val="both"/>
            </w:pPr>
            <w:r w:rsidRPr="008F5F01">
              <w:t xml:space="preserve">ч. 1.1. ст. 18.8 КоАП РФ – </w:t>
            </w:r>
            <w:r w:rsidR="00D5752A">
              <w:t>48</w:t>
            </w:r>
          </w:p>
          <w:p w14:paraId="682B4C13" w14:textId="75CEC4A3" w:rsidR="008F5F01" w:rsidRDefault="008F5F01" w:rsidP="000A322B">
            <w:pPr>
              <w:jc w:val="both"/>
            </w:pPr>
            <w:r w:rsidRPr="008F5F01">
              <w:t>ч. 2. ст.18.8 КоАП РФ – 1</w:t>
            </w:r>
            <w:r w:rsidR="00D5752A">
              <w:t>1</w:t>
            </w:r>
          </w:p>
          <w:p w14:paraId="52C33BB1" w14:textId="63ED25DC" w:rsidR="008F5F01" w:rsidRDefault="008F5F01" w:rsidP="000A322B">
            <w:pPr>
              <w:jc w:val="both"/>
            </w:pPr>
            <w:r w:rsidRPr="008F5F01">
              <w:t>ч. 3 ст. 18.9 КоАП РФ –</w:t>
            </w:r>
            <w:r w:rsidR="00D5752A">
              <w:t>8</w:t>
            </w:r>
          </w:p>
          <w:p w14:paraId="43167399" w14:textId="705FF615" w:rsidR="008F5F01" w:rsidRDefault="008F5F01" w:rsidP="000A322B">
            <w:pPr>
              <w:jc w:val="both"/>
            </w:pPr>
            <w:r w:rsidRPr="008F5F01">
              <w:t>ч. 4 ст. 18.9 КоАП РФ –</w:t>
            </w:r>
            <w:r w:rsidR="00D5752A">
              <w:t>33</w:t>
            </w:r>
          </w:p>
          <w:p w14:paraId="62B7D46C" w14:textId="702E5A33" w:rsidR="00922701" w:rsidRDefault="008F5F01" w:rsidP="000A322B">
            <w:pPr>
              <w:jc w:val="both"/>
            </w:pPr>
            <w:r>
              <w:t xml:space="preserve">ч. 1 ст. </w:t>
            </w:r>
            <w:r w:rsidR="00922701">
              <w:t xml:space="preserve">18.10 </w:t>
            </w:r>
            <w:r>
              <w:t>КоАП РФ</w:t>
            </w:r>
            <w:r w:rsidR="00922701">
              <w:t xml:space="preserve"> - </w:t>
            </w:r>
            <w:r w:rsidR="00D5752A">
              <w:t>6</w:t>
            </w:r>
          </w:p>
          <w:p w14:paraId="415D2979" w14:textId="72FCCB17" w:rsidR="00922701" w:rsidRDefault="00CD23D9" w:rsidP="000A322B">
            <w:pPr>
              <w:jc w:val="both"/>
            </w:pPr>
            <w:r>
              <w:t xml:space="preserve">ч. </w:t>
            </w:r>
            <w:r w:rsidR="003803E2">
              <w:t xml:space="preserve">1 ст. </w:t>
            </w:r>
            <w:r w:rsidR="00922701">
              <w:t xml:space="preserve">18.15 </w:t>
            </w:r>
            <w:r w:rsidR="003803E2">
              <w:t>КоАП РФ–</w:t>
            </w:r>
            <w:r w:rsidR="00922701">
              <w:t xml:space="preserve"> </w:t>
            </w:r>
            <w:r w:rsidR="00D5752A">
              <w:t>6</w:t>
            </w:r>
          </w:p>
          <w:p w14:paraId="67691D31" w14:textId="40D227BA" w:rsidR="003803E2" w:rsidRDefault="003803E2" w:rsidP="000A322B">
            <w:pPr>
              <w:jc w:val="both"/>
            </w:pPr>
            <w:r w:rsidRPr="003803E2">
              <w:t xml:space="preserve">ч. </w:t>
            </w:r>
            <w:r>
              <w:t>3 ст. 18.15 КоАП РФ</w:t>
            </w:r>
            <w:r w:rsidRPr="003803E2">
              <w:t xml:space="preserve"> </w:t>
            </w:r>
            <w:r>
              <w:t>–</w:t>
            </w:r>
            <w:r w:rsidRPr="003803E2">
              <w:t xml:space="preserve"> </w:t>
            </w:r>
            <w:r w:rsidR="00D5752A">
              <w:t>16</w:t>
            </w:r>
          </w:p>
          <w:p w14:paraId="2E0CD290" w14:textId="24449318" w:rsidR="00922701" w:rsidRPr="00CD5370" w:rsidRDefault="003803E2" w:rsidP="000A322B">
            <w:pPr>
              <w:jc w:val="both"/>
            </w:pPr>
            <w:r w:rsidRPr="003803E2">
              <w:t xml:space="preserve">ч. </w:t>
            </w:r>
            <w:r>
              <w:t xml:space="preserve">1 </w:t>
            </w:r>
            <w:r w:rsidRPr="003803E2">
              <w:t xml:space="preserve">ст. </w:t>
            </w:r>
            <w:r>
              <w:t>20.25 КоАП РФ</w:t>
            </w:r>
            <w:r w:rsidRPr="003803E2">
              <w:t xml:space="preserve"> </w:t>
            </w:r>
            <w:r>
              <w:t>–</w:t>
            </w:r>
            <w:r w:rsidRPr="003803E2">
              <w:t xml:space="preserve"> </w:t>
            </w:r>
            <w:r>
              <w:t>1</w:t>
            </w:r>
          </w:p>
        </w:tc>
      </w:tr>
      <w:tr w:rsidR="00922701" w:rsidRPr="00CD5370" w14:paraId="369C9D7C" w14:textId="77777777" w:rsidTr="008E2FE3">
        <w:trPr>
          <w:trHeight w:val="1406"/>
          <w:jc w:val="center"/>
        </w:trPr>
        <w:tc>
          <w:tcPr>
            <w:tcW w:w="667" w:type="dxa"/>
          </w:tcPr>
          <w:p w14:paraId="5BD911D1" w14:textId="292932F3" w:rsidR="00922701" w:rsidRPr="00CD5370" w:rsidRDefault="00922701" w:rsidP="000A322B">
            <w:pPr>
              <w:jc w:val="center"/>
            </w:pPr>
            <w:r w:rsidRPr="00CD5370">
              <w:lastRenderedPageBreak/>
              <w:t>4.3.</w:t>
            </w:r>
          </w:p>
        </w:tc>
        <w:tc>
          <w:tcPr>
            <w:tcW w:w="3173" w:type="dxa"/>
            <w:gridSpan w:val="2"/>
          </w:tcPr>
          <w:p w14:paraId="318D790F" w14:textId="77777777" w:rsidR="00922701" w:rsidRPr="00CD5370" w:rsidRDefault="00922701" w:rsidP="000A322B">
            <w:pPr>
              <w:spacing w:line="260" w:lineRule="exact"/>
            </w:pPr>
            <w:r w:rsidRPr="00CD5370">
              <w:t xml:space="preserve">Количество проведенных мероприятий по выявлению фактов нарушения миграционного законодательства (П) </w:t>
            </w:r>
            <w:r w:rsidRPr="00CD5370">
              <w:br/>
              <w:t>с указанием названия мероприятий (ИМ)</w:t>
            </w:r>
          </w:p>
        </w:tc>
        <w:tc>
          <w:tcPr>
            <w:tcW w:w="3826" w:type="dxa"/>
            <w:gridSpan w:val="2"/>
          </w:tcPr>
          <w:p w14:paraId="1B6A1123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4F2039A4" w14:textId="585B5D33" w:rsidR="00922701" w:rsidRPr="003C08AC" w:rsidRDefault="00FC5258" w:rsidP="000A322B">
            <w:pPr>
              <w:jc w:val="center"/>
            </w:pPr>
            <w:r>
              <w:t>6</w:t>
            </w:r>
          </w:p>
        </w:tc>
        <w:tc>
          <w:tcPr>
            <w:tcW w:w="1416" w:type="dxa"/>
            <w:gridSpan w:val="3"/>
          </w:tcPr>
          <w:p w14:paraId="22501ED3" w14:textId="18518DA4" w:rsidR="00922701" w:rsidRPr="003C08AC" w:rsidRDefault="005417FE" w:rsidP="000A322B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14:paraId="75845B35" w14:textId="77777777" w:rsidR="005417FE" w:rsidRDefault="005417FE" w:rsidP="005417FE">
            <w:r>
              <w:t>ОПМ «Иностранец»;</w:t>
            </w:r>
          </w:p>
          <w:p w14:paraId="71ABF7C3" w14:textId="77777777" w:rsidR="005417FE" w:rsidRDefault="005417FE" w:rsidP="005417FE">
            <w:r>
              <w:t>ОПМ «</w:t>
            </w:r>
            <w:proofErr w:type="spellStart"/>
            <w:r>
              <w:t>Незаконник</w:t>
            </w:r>
            <w:proofErr w:type="spellEnd"/>
            <w:r>
              <w:t>»;</w:t>
            </w:r>
          </w:p>
          <w:p w14:paraId="6D4CE940" w14:textId="487B5161" w:rsidR="005417FE" w:rsidRDefault="005417FE" w:rsidP="005417FE">
            <w:r>
              <w:t>ОПМ «Посредник»;</w:t>
            </w:r>
          </w:p>
          <w:p w14:paraId="3A9D2E5E" w14:textId="77777777" w:rsidR="005417FE" w:rsidRDefault="005417FE" w:rsidP="005417FE">
            <w:r>
              <w:t>КОПО «Нелегал» - 1 этап;</w:t>
            </w:r>
          </w:p>
          <w:p w14:paraId="1DAE7887" w14:textId="424033E0" w:rsidR="00FC5258" w:rsidRDefault="00FC5258" w:rsidP="005417FE">
            <w:r w:rsidRPr="00FC5258">
              <w:t xml:space="preserve">КОПО «Нелегал» - </w:t>
            </w:r>
            <w:r>
              <w:t>2</w:t>
            </w:r>
            <w:r w:rsidRPr="00FC5258">
              <w:t xml:space="preserve"> этап</w:t>
            </w:r>
            <w:r>
              <w:t>;</w:t>
            </w:r>
          </w:p>
          <w:p w14:paraId="75C188DC" w14:textId="77777777" w:rsidR="00922701" w:rsidRDefault="005417FE" w:rsidP="005417FE">
            <w:r>
              <w:t>ОПМ «Гостиница»</w:t>
            </w:r>
          </w:p>
          <w:p w14:paraId="65A64471" w14:textId="2274E024" w:rsidR="00625CC8" w:rsidRPr="00124126" w:rsidRDefault="00625CC8" w:rsidP="00625CC8">
            <w:r w:rsidRPr="00A329C6">
              <w:t>АППГ- 3</w:t>
            </w:r>
          </w:p>
        </w:tc>
      </w:tr>
      <w:tr w:rsidR="00922701" w:rsidRPr="00CD5370" w14:paraId="20F39DA9" w14:textId="77777777" w:rsidTr="008E2FE3">
        <w:trPr>
          <w:jc w:val="center"/>
        </w:trPr>
        <w:tc>
          <w:tcPr>
            <w:tcW w:w="667" w:type="dxa"/>
          </w:tcPr>
          <w:p w14:paraId="3152703F" w14:textId="77777777" w:rsidR="00922701" w:rsidRPr="0052779E" w:rsidRDefault="00922701" w:rsidP="000A322B">
            <w:pPr>
              <w:jc w:val="center"/>
            </w:pPr>
            <w:r w:rsidRPr="0052779E">
              <w:t>4.4.</w:t>
            </w:r>
          </w:p>
        </w:tc>
        <w:tc>
          <w:tcPr>
            <w:tcW w:w="3173" w:type="dxa"/>
            <w:gridSpan w:val="2"/>
          </w:tcPr>
          <w:p w14:paraId="42A8DE54" w14:textId="77777777" w:rsidR="00922701" w:rsidRPr="0052779E" w:rsidRDefault="00922701" w:rsidP="000A322B">
            <w:pPr>
              <w:spacing w:line="260" w:lineRule="exact"/>
            </w:pPr>
            <w:r w:rsidRPr="0052779E">
              <w:t>Количество выявленных нарушений иностранными гражданами режима пребывания (проживания) в Российской Федерации (П)</w:t>
            </w:r>
          </w:p>
        </w:tc>
        <w:tc>
          <w:tcPr>
            <w:tcW w:w="3826" w:type="dxa"/>
            <w:gridSpan w:val="2"/>
          </w:tcPr>
          <w:p w14:paraId="63661441" w14:textId="77777777" w:rsidR="00922701" w:rsidRPr="0052779E" w:rsidRDefault="00922701" w:rsidP="000A322B">
            <w:r w:rsidRPr="0052779E">
              <w:t xml:space="preserve">ОМВД России </w:t>
            </w:r>
            <w:r w:rsidRPr="0052779E">
              <w:br/>
              <w:t xml:space="preserve">по </w:t>
            </w:r>
            <w:proofErr w:type="spellStart"/>
            <w:r w:rsidRPr="0052779E">
              <w:t>Нефтеюганскому</w:t>
            </w:r>
            <w:proofErr w:type="spellEnd"/>
            <w:r w:rsidRPr="0052779E">
              <w:t xml:space="preserve"> району </w:t>
            </w:r>
            <w:r w:rsidRPr="0052779E">
              <w:br/>
              <w:t>(по согласованию)</w:t>
            </w:r>
          </w:p>
        </w:tc>
        <w:tc>
          <w:tcPr>
            <w:tcW w:w="1134" w:type="dxa"/>
          </w:tcPr>
          <w:p w14:paraId="5E23F65A" w14:textId="34B0DB49" w:rsidR="00922701" w:rsidRPr="0052779E" w:rsidRDefault="00FC5258" w:rsidP="000A322B">
            <w:pPr>
              <w:jc w:val="center"/>
            </w:pPr>
            <w:r w:rsidRPr="0052779E">
              <w:t>61</w:t>
            </w:r>
          </w:p>
        </w:tc>
        <w:tc>
          <w:tcPr>
            <w:tcW w:w="1416" w:type="dxa"/>
            <w:gridSpan w:val="3"/>
          </w:tcPr>
          <w:p w14:paraId="24AEB463" w14:textId="77777777" w:rsidR="00922701" w:rsidRPr="0052779E" w:rsidRDefault="00922701" w:rsidP="000A322B">
            <w:pPr>
              <w:jc w:val="center"/>
            </w:pPr>
            <w:r w:rsidRPr="0052779E">
              <w:t>27</w:t>
            </w:r>
          </w:p>
        </w:tc>
        <w:tc>
          <w:tcPr>
            <w:tcW w:w="4962" w:type="dxa"/>
          </w:tcPr>
          <w:p w14:paraId="5D4AFDB3" w14:textId="46C22611" w:rsidR="00922701" w:rsidRPr="0052779E" w:rsidRDefault="00922701" w:rsidP="00625CC8">
            <w:r w:rsidRPr="0052779E">
              <w:t xml:space="preserve">АППГ- </w:t>
            </w:r>
            <w:r w:rsidR="00625CC8" w:rsidRPr="0052779E">
              <w:t>7</w:t>
            </w:r>
          </w:p>
        </w:tc>
      </w:tr>
      <w:tr w:rsidR="00922701" w:rsidRPr="00CD5370" w14:paraId="34893A9F" w14:textId="77777777" w:rsidTr="008E2FE3">
        <w:trPr>
          <w:trHeight w:val="1652"/>
          <w:jc w:val="center"/>
        </w:trPr>
        <w:tc>
          <w:tcPr>
            <w:tcW w:w="667" w:type="dxa"/>
          </w:tcPr>
          <w:p w14:paraId="3CF429DF" w14:textId="77777777" w:rsidR="00922701" w:rsidRPr="00CD5370" w:rsidRDefault="00922701" w:rsidP="000A322B">
            <w:pPr>
              <w:jc w:val="center"/>
            </w:pPr>
            <w:r w:rsidRPr="00CD5370">
              <w:t>4.5.</w:t>
            </w:r>
          </w:p>
        </w:tc>
        <w:tc>
          <w:tcPr>
            <w:tcW w:w="3173" w:type="dxa"/>
            <w:gridSpan w:val="2"/>
          </w:tcPr>
          <w:p w14:paraId="7DF722CE" w14:textId="77777777" w:rsidR="00922701" w:rsidRPr="00CD5370" w:rsidRDefault="00922701" w:rsidP="000A322B">
            <w:pPr>
              <w:spacing w:line="260" w:lineRule="exact"/>
            </w:pPr>
            <w:r w:rsidRPr="00CD5370">
              <w:t>Количество выявленных нарушений миграционного законодательства, связанных с незаконным привлечением к трудовой деятельности в Российской Федерации иностранного гражданина или лица без гражданства (П)</w:t>
            </w:r>
          </w:p>
        </w:tc>
        <w:tc>
          <w:tcPr>
            <w:tcW w:w="3826" w:type="dxa"/>
            <w:gridSpan w:val="2"/>
          </w:tcPr>
          <w:p w14:paraId="0CFF2E07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34957951" w14:textId="12E3FD59" w:rsidR="00922701" w:rsidRPr="00625CC8" w:rsidRDefault="00FC5258" w:rsidP="000A322B">
            <w:pPr>
              <w:jc w:val="center"/>
            </w:pPr>
            <w:r>
              <w:t>6</w:t>
            </w:r>
          </w:p>
        </w:tc>
        <w:tc>
          <w:tcPr>
            <w:tcW w:w="1416" w:type="dxa"/>
            <w:gridSpan w:val="3"/>
          </w:tcPr>
          <w:p w14:paraId="655BE9CC" w14:textId="3CAA6AE3" w:rsidR="00922701" w:rsidRPr="00FC5258" w:rsidRDefault="00FC5258" w:rsidP="000A322B">
            <w:pPr>
              <w:jc w:val="center"/>
              <w:rPr>
                <w:highlight w:val="yellow"/>
              </w:rPr>
            </w:pPr>
            <w:r w:rsidRPr="00FC5258">
              <w:t>4</w:t>
            </w:r>
          </w:p>
        </w:tc>
        <w:tc>
          <w:tcPr>
            <w:tcW w:w="4962" w:type="dxa"/>
          </w:tcPr>
          <w:p w14:paraId="12251AFE" w14:textId="30039A82" w:rsidR="00922701" w:rsidRPr="00FC5258" w:rsidRDefault="00922701" w:rsidP="00F27EA5">
            <w:pPr>
              <w:rPr>
                <w:highlight w:val="yellow"/>
              </w:rPr>
            </w:pPr>
            <w:r w:rsidRPr="00F27EA5">
              <w:t xml:space="preserve">АППГ - </w:t>
            </w:r>
            <w:r w:rsidR="00F27EA5" w:rsidRPr="00F27EA5">
              <w:t>0</w:t>
            </w:r>
          </w:p>
        </w:tc>
      </w:tr>
      <w:tr w:rsidR="00922701" w:rsidRPr="00CD5370" w14:paraId="2FC59E1B" w14:textId="77777777" w:rsidTr="008E2FE3">
        <w:trPr>
          <w:trHeight w:val="1124"/>
          <w:jc w:val="center"/>
        </w:trPr>
        <w:tc>
          <w:tcPr>
            <w:tcW w:w="667" w:type="dxa"/>
          </w:tcPr>
          <w:p w14:paraId="0F9AB005" w14:textId="77777777" w:rsidR="00922701" w:rsidRPr="00AB20EF" w:rsidRDefault="00922701" w:rsidP="000A322B">
            <w:pPr>
              <w:jc w:val="center"/>
            </w:pPr>
            <w:r w:rsidRPr="00AB20EF">
              <w:t>4.6.</w:t>
            </w:r>
          </w:p>
        </w:tc>
        <w:tc>
          <w:tcPr>
            <w:tcW w:w="3173" w:type="dxa"/>
            <w:gridSpan w:val="2"/>
          </w:tcPr>
          <w:p w14:paraId="3C5F6384" w14:textId="77777777" w:rsidR="00922701" w:rsidRPr="00AB20EF" w:rsidRDefault="00922701" w:rsidP="000A322B">
            <w:r w:rsidRPr="00AB20EF">
              <w:t>Меры, принятые к работодателям, нарушившим миграционное законодательство, связанное с незаконным привлечением к трудовой деятельности в Российской Федерации иностранного гражданина или лица без гражданства (П), (ИМ)</w:t>
            </w:r>
          </w:p>
        </w:tc>
        <w:tc>
          <w:tcPr>
            <w:tcW w:w="3826" w:type="dxa"/>
            <w:gridSpan w:val="2"/>
          </w:tcPr>
          <w:p w14:paraId="3279A588" w14:textId="77777777" w:rsidR="00922701" w:rsidRPr="00AB20EF" w:rsidRDefault="00922701" w:rsidP="000A322B">
            <w:r w:rsidRPr="00AB20EF">
              <w:t xml:space="preserve">ОМВД России </w:t>
            </w:r>
            <w:r w:rsidRPr="00AB20EF">
              <w:br/>
              <w:t xml:space="preserve">по </w:t>
            </w:r>
            <w:proofErr w:type="spellStart"/>
            <w:r w:rsidRPr="00AB20EF">
              <w:t>Нефтеюганскому</w:t>
            </w:r>
            <w:proofErr w:type="spellEnd"/>
            <w:r w:rsidRPr="00AB20EF">
              <w:t xml:space="preserve"> району </w:t>
            </w:r>
            <w:r w:rsidRPr="00AB20EF">
              <w:br/>
              <w:t>(по согласованию)</w:t>
            </w:r>
          </w:p>
        </w:tc>
        <w:tc>
          <w:tcPr>
            <w:tcW w:w="1134" w:type="dxa"/>
          </w:tcPr>
          <w:p w14:paraId="7FD01F6E" w14:textId="2BBBD89D" w:rsidR="00922701" w:rsidRPr="005A5695" w:rsidRDefault="00FC5258" w:rsidP="000A322B">
            <w:pPr>
              <w:jc w:val="center"/>
              <w:rPr>
                <w:highlight w:val="yellow"/>
              </w:rPr>
            </w:pPr>
            <w:r>
              <w:t>6</w:t>
            </w:r>
          </w:p>
        </w:tc>
        <w:tc>
          <w:tcPr>
            <w:tcW w:w="1416" w:type="dxa"/>
            <w:gridSpan w:val="3"/>
          </w:tcPr>
          <w:p w14:paraId="6E52B4AC" w14:textId="05D9F1C1" w:rsidR="00922701" w:rsidRPr="005A5695" w:rsidRDefault="00FC5258" w:rsidP="000A322B">
            <w:pPr>
              <w:jc w:val="center"/>
              <w:rPr>
                <w:highlight w:val="yellow"/>
              </w:rPr>
            </w:pPr>
            <w:r>
              <w:t>2</w:t>
            </w:r>
          </w:p>
        </w:tc>
        <w:tc>
          <w:tcPr>
            <w:tcW w:w="4962" w:type="dxa"/>
          </w:tcPr>
          <w:p w14:paraId="6660CB8D" w14:textId="151C3D00" w:rsidR="0085264C" w:rsidRPr="00F27EA5" w:rsidRDefault="005417FE" w:rsidP="005417FE">
            <w:r w:rsidRPr="00F27EA5">
              <w:t>Административный штраф</w:t>
            </w:r>
            <w:r w:rsidR="0085264C" w:rsidRPr="00F27EA5">
              <w:t xml:space="preserve"> </w:t>
            </w:r>
          </w:p>
          <w:p w14:paraId="75EA121B" w14:textId="0411C76E" w:rsidR="0085264C" w:rsidRPr="005A5695" w:rsidRDefault="0085264C" w:rsidP="00F27EA5">
            <w:pPr>
              <w:rPr>
                <w:highlight w:val="yellow"/>
              </w:rPr>
            </w:pPr>
            <w:r w:rsidRPr="00F27EA5">
              <w:t>АППГ-</w:t>
            </w:r>
            <w:r w:rsidR="00F27EA5" w:rsidRPr="00F27EA5">
              <w:t>1</w:t>
            </w:r>
          </w:p>
        </w:tc>
      </w:tr>
      <w:tr w:rsidR="00922701" w:rsidRPr="00CD5370" w14:paraId="60A4FC72" w14:textId="77777777" w:rsidTr="008E2FE3">
        <w:trPr>
          <w:trHeight w:val="419"/>
          <w:jc w:val="center"/>
        </w:trPr>
        <w:tc>
          <w:tcPr>
            <w:tcW w:w="667" w:type="dxa"/>
          </w:tcPr>
          <w:p w14:paraId="4B4F34DE" w14:textId="77777777" w:rsidR="00922701" w:rsidRPr="00315CC3" w:rsidRDefault="00922701" w:rsidP="000A322B">
            <w:pPr>
              <w:jc w:val="center"/>
            </w:pPr>
            <w:r w:rsidRPr="00315CC3">
              <w:t>4.7.</w:t>
            </w:r>
          </w:p>
        </w:tc>
        <w:tc>
          <w:tcPr>
            <w:tcW w:w="3173" w:type="dxa"/>
            <w:gridSpan w:val="2"/>
          </w:tcPr>
          <w:p w14:paraId="38AC184B" w14:textId="77777777" w:rsidR="00922701" w:rsidRPr="00315CC3" w:rsidRDefault="00922701" w:rsidP="000A322B">
            <w:r w:rsidRPr="00315CC3">
              <w:t>Количество административно выдворенных иностранных граждан (П)</w:t>
            </w:r>
          </w:p>
        </w:tc>
        <w:tc>
          <w:tcPr>
            <w:tcW w:w="3826" w:type="dxa"/>
            <w:gridSpan w:val="2"/>
          </w:tcPr>
          <w:p w14:paraId="3D2CC173" w14:textId="77777777" w:rsidR="00922701" w:rsidRPr="00FC5258" w:rsidRDefault="00922701" w:rsidP="000A322B">
            <w:r w:rsidRPr="00FC5258">
              <w:t xml:space="preserve">ОМВД России </w:t>
            </w:r>
            <w:r w:rsidRPr="00FC5258">
              <w:br/>
              <w:t xml:space="preserve">по </w:t>
            </w:r>
            <w:proofErr w:type="spellStart"/>
            <w:r w:rsidRPr="00FC5258">
              <w:t>Нефтеюганскому</w:t>
            </w:r>
            <w:proofErr w:type="spellEnd"/>
            <w:r w:rsidRPr="00FC5258">
              <w:t xml:space="preserve"> району </w:t>
            </w:r>
            <w:r w:rsidRPr="00FC5258">
              <w:br/>
              <w:t>(по согласованию)</w:t>
            </w:r>
          </w:p>
        </w:tc>
        <w:tc>
          <w:tcPr>
            <w:tcW w:w="1134" w:type="dxa"/>
          </w:tcPr>
          <w:p w14:paraId="79062833" w14:textId="690174D1" w:rsidR="00922701" w:rsidRPr="00FC5258" w:rsidRDefault="00FC5258" w:rsidP="000A322B">
            <w:pPr>
              <w:jc w:val="center"/>
            </w:pPr>
            <w:r w:rsidRPr="00FC5258">
              <w:t>5</w:t>
            </w:r>
          </w:p>
        </w:tc>
        <w:tc>
          <w:tcPr>
            <w:tcW w:w="1416" w:type="dxa"/>
            <w:gridSpan w:val="3"/>
          </w:tcPr>
          <w:p w14:paraId="7C411B0B" w14:textId="3F6E9CD7" w:rsidR="00922701" w:rsidRPr="00FC5258" w:rsidRDefault="00FC5258" w:rsidP="000A322B">
            <w:pPr>
              <w:jc w:val="center"/>
            </w:pPr>
            <w:r w:rsidRPr="00FC5258">
              <w:t>0</w:t>
            </w:r>
          </w:p>
        </w:tc>
        <w:tc>
          <w:tcPr>
            <w:tcW w:w="4962" w:type="dxa"/>
          </w:tcPr>
          <w:p w14:paraId="68B77233" w14:textId="77777777" w:rsidR="00922701" w:rsidRPr="00FC5258" w:rsidRDefault="00922701" w:rsidP="000A322B">
            <w:r w:rsidRPr="00FC5258">
              <w:t>АППГ-0</w:t>
            </w:r>
          </w:p>
        </w:tc>
      </w:tr>
      <w:tr w:rsidR="00922701" w:rsidRPr="00CD5370" w14:paraId="6ADBB066" w14:textId="77777777" w:rsidTr="008E2FE3">
        <w:trPr>
          <w:trHeight w:val="900"/>
          <w:jc w:val="center"/>
        </w:trPr>
        <w:tc>
          <w:tcPr>
            <w:tcW w:w="667" w:type="dxa"/>
          </w:tcPr>
          <w:p w14:paraId="34758D29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4.8.</w:t>
            </w:r>
          </w:p>
        </w:tc>
        <w:tc>
          <w:tcPr>
            <w:tcW w:w="3173" w:type="dxa"/>
            <w:gridSpan w:val="2"/>
          </w:tcPr>
          <w:p w14:paraId="1CB53F61" w14:textId="77777777" w:rsidR="00922701" w:rsidRPr="00CD5370" w:rsidRDefault="00922701" w:rsidP="000A322B">
            <w:r w:rsidRPr="00CD5370">
              <w:t>Количество депортированных иностранных граждан (П)</w:t>
            </w:r>
          </w:p>
        </w:tc>
        <w:tc>
          <w:tcPr>
            <w:tcW w:w="3826" w:type="dxa"/>
            <w:gridSpan w:val="2"/>
          </w:tcPr>
          <w:p w14:paraId="704D2BC6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5B954C54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099E2708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134C22B2" w14:textId="77777777" w:rsidR="00922701" w:rsidRPr="00CD5370" w:rsidRDefault="00922701" w:rsidP="000A322B">
            <w:r w:rsidRPr="00050627">
              <w:t>АППГ-0</w:t>
            </w:r>
          </w:p>
        </w:tc>
      </w:tr>
      <w:tr w:rsidR="00922701" w:rsidRPr="00CD5370" w14:paraId="3AA08359" w14:textId="77777777" w:rsidTr="008E2FE3">
        <w:trPr>
          <w:trHeight w:val="1412"/>
          <w:jc w:val="center"/>
        </w:trPr>
        <w:tc>
          <w:tcPr>
            <w:tcW w:w="667" w:type="dxa"/>
          </w:tcPr>
          <w:p w14:paraId="090B1991" w14:textId="77777777" w:rsidR="00922701" w:rsidRPr="00B929A8" w:rsidRDefault="00922701" w:rsidP="000A322B">
            <w:pPr>
              <w:jc w:val="center"/>
            </w:pPr>
            <w:r w:rsidRPr="00B929A8">
              <w:t>4.9.</w:t>
            </w:r>
          </w:p>
        </w:tc>
        <w:tc>
          <w:tcPr>
            <w:tcW w:w="3173" w:type="dxa"/>
            <w:gridSpan w:val="2"/>
          </w:tcPr>
          <w:p w14:paraId="09E0815B" w14:textId="77777777" w:rsidR="00922701" w:rsidRPr="00B929A8" w:rsidRDefault="00922701" w:rsidP="000A322B">
            <w:r w:rsidRPr="00B929A8">
              <w:t xml:space="preserve">Количество мест компактного проживания иностранных граждан (П) </w:t>
            </w:r>
            <w:r w:rsidRPr="00B929A8">
              <w:br/>
              <w:t>с указанием населенных пунктов, адресов (ИМ)</w:t>
            </w:r>
          </w:p>
        </w:tc>
        <w:tc>
          <w:tcPr>
            <w:tcW w:w="3826" w:type="dxa"/>
            <w:gridSpan w:val="2"/>
          </w:tcPr>
          <w:p w14:paraId="04CF43F3" w14:textId="77777777" w:rsidR="00922701" w:rsidRPr="00B929A8" w:rsidRDefault="00922701" w:rsidP="000A322B">
            <w:r w:rsidRPr="00B929A8">
              <w:t xml:space="preserve">ОМВД России </w:t>
            </w:r>
            <w:r w:rsidRPr="00B929A8">
              <w:br/>
              <w:t xml:space="preserve">по </w:t>
            </w:r>
            <w:proofErr w:type="spellStart"/>
            <w:r w:rsidRPr="00B929A8">
              <w:t>Нефтеюганскому</w:t>
            </w:r>
            <w:proofErr w:type="spellEnd"/>
            <w:r w:rsidRPr="00B929A8">
              <w:t xml:space="preserve"> району </w:t>
            </w:r>
            <w:r w:rsidRPr="00B929A8">
              <w:br/>
              <w:t>(по согласованию)</w:t>
            </w:r>
          </w:p>
        </w:tc>
        <w:tc>
          <w:tcPr>
            <w:tcW w:w="1134" w:type="dxa"/>
          </w:tcPr>
          <w:p w14:paraId="1E6E641F" w14:textId="09BAABE8" w:rsidR="00922701" w:rsidRPr="008922E7" w:rsidRDefault="008922E7" w:rsidP="000A322B">
            <w:pPr>
              <w:jc w:val="center"/>
            </w:pPr>
            <w:r w:rsidRPr="008922E7">
              <w:t>13</w:t>
            </w:r>
          </w:p>
        </w:tc>
        <w:tc>
          <w:tcPr>
            <w:tcW w:w="1416" w:type="dxa"/>
            <w:gridSpan w:val="3"/>
          </w:tcPr>
          <w:p w14:paraId="0C03BE80" w14:textId="08915B1C" w:rsidR="00922701" w:rsidRPr="008922E7" w:rsidRDefault="00922701" w:rsidP="000A322B">
            <w:pPr>
              <w:jc w:val="center"/>
            </w:pPr>
          </w:p>
        </w:tc>
        <w:tc>
          <w:tcPr>
            <w:tcW w:w="4962" w:type="dxa"/>
          </w:tcPr>
          <w:p w14:paraId="73524968" w14:textId="0E8FD1B8" w:rsidR="005417FE" w:rsidRDefault="005417FE" w:rsidP="005417FE">
            <w:r>
              <w:t xml:space="preserve">13 адресов: </w:t>
            </w:r>
          </w:p>
          <w:p w14:paraId="36D703C2" w14:textId="77777777" w:rsidR="005417FE" w:rsidRDefault="005417FE" w:rsidP="005417FE">
            <w:r>
              <w:t xml:space="preserve">ООО «Сибирь», ООО «УКС», ИП </w:t>
            </w:r>
            <w:proofErr w:type="spellStart"/>
            <w:r>
              <w:t>Бичун</w:t>
            </w:r>
            <w:proofErr w:type="spellEnd"/>
            <w:r>
              <w:t xml:space="preserve">, все организации расположены по адресу: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Пойковский</w:t>
            </w:r>
            <w:proofErr w:type="spellEnd"/>
            <w:r>
              <w:t xml:space="preserve">, </w:t>
            </w:r>
            <w:proofErr w:type="spellStart"/>
            <w:r>
              <w:t>Промзона</w:t>
            </w:r>
            <w:proofErr w:type="spellEnd"/>
            <w:r>
              <w:t xml:space="preserve">, 47 А стр. 1; ООО «Недра», </w:t>
            </w:r>
            <w:proofErr w:type="spellStart"/>
            <w:r>
              <w:t>Нефтеюганский</w:t>
            </w:r>
            <w:proofErr w:type="spellEnd"/>
            <w:r>
              <w:t xml:space="preserve"> р-н Усть-Балыкское месторождение, уч. БПО; ООО «РН-Бурение», фактический адрес организации –г. Нефтеюганск, 11 А </w:t>
            </w:r>
            <w:proofErr w:type="spellStart"/>
            <w:proofErr w:type="gramStart"/>
            <w:r>
              <w:t>мкр</w:t>
            </w:r>
            <w:proofErr w:type="spellEnd"/>
            <w:r>
              <w:t>.,</w:t>
            </w:r>
            <w:proofErr w:type="gramEnd"/>
            <w:r>
              <w:t xml:space="preserve"> ул. Дорожная, стр. 11, адреса пребывания ИГ: Мамонтовское месторождение, Южно-</w:t>
            </w:r>
            <w:proofErr w:type="spellStart"/>
            <w:r>
              <w:t>Сургутское</w:t>
            </w:r>
            <w:proofErr w:type="spellEnd"/>
            <w:r>
              <w:t xml:space="preserve"> месторождение, </w:t>
            </w:r>
            <w:proofErr w:type="spellStart"/>
            <w:r>
              <w:t>Малобалыкское</w:t>
            </w:r>
            <w:proofErr w:type="spellEnd"/>
            <w:r>
              <w:t xml:space="preserve"> месторождение; ООО «СК Альфа» -фактический адрес организации </w:t>
            </w:r>
          </w:p>
          <w:p w14:paraId="71B7EF62" w14:textId="77777777" w:rsidR="005417FE" w:rsidRDefault="005417FE" w:rsidP="005417FE">
            <w:r>
              <w:t>–Южно-</w:t>
            </w:r>
            <w:proofErr w:type="spellStart"/>
            <w:r>
              <w:t>Сургутское</w:t>
            </w:r>
            <w:proofErr w:type="spellEnd"/>
            <w:r>
              <w:t xml:space="preserve"> месторождение нефти, участок ПРС-2; п. </w:t>
            </w:r>
            <w:proofErr w:type="spellStart"/>
            <w:r>
              <w:t>Сингапай</w:t>
            </w:r>
            <w:proofErr w:type="spellEnd"/>
            <w:r>
              <w:t>, ул. Энтузиастов, д. 6; -ООО «</w:t>
            </w:r>
            <w:proofErr w:type="spellStart"/>
            <w:r>
              <w:t>Вэллсервис</w:t>
            </w:r>
            <w:proofErr w:type="spellEnd"/>
            <w:r>
              <w:t xml:space="preserve">», п. </w:t>
            </w:r>
            <w:proofErr w:type="spellStart"/>
            <w:r>
              <w:t>Сингапай</w:t>
            </w:r>
            <w:proofErr w:type="spellEnd"/>
            <w:r>
              <w:t xml:space="preserve">, зона Промышленная, стр. 1 </w:t>
            </w:r>
          </w:p>
          <w:p w14:paraId="38676E80" w14:textId="77777777" w:rsidR="005417FE" w:rsidRDefault="005417FE" w:rsidP="005417FE">
            <w:r>
              <w:t xml:space="preserve">п. </w:t>
            </w:r>
            <w:proofErr w:type="spellStart"/>
            <w:r>
              <w:t>Сингапай</w:t>
            </w:r>
            <w:proofErr w:type="spellEnd"/>
            <w:r>
              <w:t xml:space="preserve"> ул. Энтузиастов д. 6; </w:t>
            </w:r>
          </w:p>
          <w:p w14:paraId="7306ED8D" w14:textId="77777777" w:rsidR="005417FE" w:rsidRDefault="005417FE" w:rsidP="005417FE">
            <w:r>
              <w:t xml:space="preserve"> СНТ «</w:t>
            </w:r>
            <w:proofErr w:type="spellStart"/>
            <w:r>
              <w:t>Промхим</w:t>
            </w:r>
            <w:proofErr w:type="spellEnd"/>
            <w:r>
              <w:t xml:space="preserve">», участок 60; </w:t>
            </w:r>
          </w:p>
          <w:p w14:paraId="6BD43E3E" w14:textId="77777777" w:rsidR="005417FE" w:rsidRDefault="005417FE" w:rsidP="005417FE">
            <w:r>
              <w:t xml:space="preserve">п. </w:t>
            </w:r>
            <w:proofErr w:type="spellStart"/>
            <w:r>
              <w:t>Салым</w:t>
            </w:r>
            <w:proofErr w:type="spellEnd"/>
            <w:r>
              <w:t xml:space="preserve">, ул. </w:t>
            </w:r>
            <w:proofErr w:type="gramStart"/>
            <w:r>
              <w:t>Северная  д.</w:t>
            </w:r>
            <w:proofErr w:type="gramEnd"/>
            <w:r>
              <w:t xml:space="preserve"> 6 кв.1;</w:t>
            </w:r>
          </w:p>
          <w:p w14:paraId="4864D2D3" w14:textId="77777777" w:rsidR="005417FE" w:rsidRDefault="005417FE" w:rsidP="005417FE"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Пойковский</w:t>
            </w:r>
            <w:proofErr w:type="spellEnd"/>
            <w:r>
              <w:t>, СНТ Труженик, участок 33;</w:t>
            </w:r>
          </w:p>
          <w:p w14:paraId="5EF8BDB2" w14:textId="77777777" w:rsidR="005417FE" w:rsidRDefault="005417FE" w:rsidP="005417FE"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Пойковский</w:t>
            </w:r>
            <w:proofErr w:type="spellEnd"/>
            <w:r>
              <w:t xml:space="preserve">, 2 </w:t>
            </w:r>
            <w:proofErr w:type="spellStart"/>
            <w:proofErr w:type="gramStart"/>
            <w:r>
              <w:t>мкр</w:t>
            </w:r>
            <w:proofErr w:type="spellEnd"/>
            <w:r>
              <w:t>.,</w:t>
            </w:r>
            <w:proofErr w:type="gramEnd"/>
            <w:r>
              <w:t xml:space="preserve"> дом 34, кв. 4;</w:t>
            </w:r>
          </w:p>
          <w:p w14:paraId="079235BA" w14:textId="77777777" w:rsidR="005417FE" w:rsidRDefault="005417FE" w:rsidP="005417FE">
            <w:r>
              <w:t xml:space="preserve"> п. Сентябрьский, дом 2, кв. 23;</w:t>
            </w:r>
          </w:p>
          <w:p w14:paraId="6BC16B15" w14:textId="77777777" w:rsidR="005417FE" w:rsidRDefault="005417FE" w:rsidP="005417FE">
            <w:r>
              <w:t>п. Сентябрьский, дом 20, кв. 16.</w:t>
            </w:r>
          </w:p>
          <w:p w14:paraId="2471BE5C" w14:textId="19380423" w:rsidR="00922701" w:rsidRPr="00B929A8" w:rsidRDefault="00922701" w:rsidP="008922E7">
            <w:r w:rsidRPr="008922E7">
              <w:t>АППГ-</w:t>
            </w:r>
            <w:r w:rsidR="008922E7" w:rsidRPr="008922E7">
              <w:t>13</w:t>
            </w:r>
          </w:p>
        </w:tc>
      </w:tr>
      <w:tr w:rsidR="00922701" w:rsidRPr="00CD5370" w14:paraId="3CDDF1D0" w14:textId="77777777" w:rsidTr="008E2FE3">
        <w:trPr>
          <w:trHeight w:val="322"/>
          <w:jc w:val="center"/>
        </w:trPr>
        <w:tc>
          <w:tcPr>
            <w:tcW w:w="667" w:type="dxa"/>
          </w:tcPr>
          <w:p w14:paraId="3ADBC274" w14:textId="77777777" w:rsidR="00922701" w:rsidRPr="00E264C0" w:rsidRDefault="00922701" w:rsidP="000A322B">
            <w:pPr>
              <w:jc w:val="center"/>
            </w:pPr>
            <w:r w:rsidRPr="00E264C0">
              <w:t>4.10.</w:t>
            </w:r>
          </w:p>
        </w:tc>
        <w:tc>
          <w:tcPr>
            <w:tcW w:w="3173" w:type="dxa"/>
            <w:gridSpan w:val="2"/>
          </w:tcPr>
          <w:p w14:paraId="1BBF9CCE" w14:textId="77777777" w:rsidR="00922701" w:rsidRPr="00E264C0" w:rsidRDefault="00922701" w:rsidP="000A322B">
            <w:r w:rsidRPr="00E264C0">
              <w:t xml:space="preserve">Количество преступлений, совершенных иностранными гражданами (П), с разбивкой по национальной принадлежности, составам и </w:t>
            </w:r>
            <w:r w:rsidRPr="00E264C0">
              <w:lastRenderedPageBreak/>
              <w:t>степени тяжести преступлений (ИМ)</w:t>
            </w:r>
          </w:p>
        </w:tc>
        <w:tc>
          <w:tcPr>
            <w:tcW w:w="3826" w:type="dxa"/>
            <w:gridSpan w:val="2"/>
          </w:tcPr>
          <w:p w14:paraId="20EF5B50" w14:textId="77777777" w:rsidR="00922701" w:rsidRPr="0052779E" w:rsidRDefault="00922701" w:rsidP="000A322B">
            <w:pPr>
              <w:rPr>
                <w:highlight w:val="yellow"/>
              </w:rPr>
            </w:pPr>
            <w:r w:rsidRPr="00E264C0">
              <w:lastRenderedPageBreak/>
              <w:t xml:space="preserve">ОМВД России </w:t>
            </w:r>
            <w:r w:rsidRPr="00E264C0">
              <w:br/>
              <w:t xml:space="preserve">по </w:t>
            </w:r>
            <w:proofErr w:type="spellStart"/>
            <w:r w:rsidRPr="00E264C0">
              <w:t>Нефтеюганскому</w:t>
            </w:r>
            <w:proofErr w:type="spellEnd"/>
            <w:r w:rsidRPr="00E264C0">
              <w:t xml:space="preserve"> району </w:t>
            </w:r>
            <w:r w:rsidRPr="00E264C0">
              <w:br/>
              <w:t xml:space="preserve">(по согласованию) </w:t>
            </w:r>
          </w:p>
        </w:tc>
        <w:tc>
          <w:tcPr>
            <w:tcW w:w="1134" w:type="dxa"/>
          </w:tcPr>
          <w:p w14:paraId="198EC2B0" w14:textId="35981E75" w:rsidR="00922701" w:rsidRPr="00976495" w:rsidRDefault="00976495" w:rsidP="000A322B">
            <w:pPr>
              <w:jc w:val="center"/>
              <w:rPr>
                <w:lang w:val="en-US"/>
              </w:rPr>
            </w:pPr>
            <w:r w:rsidRPr="00976495">
              <w:rPr>
                <w:lang w:val="en-US"/>
              </w:rPr>
              <w:t>1</w:t>
            </w:r>
          </w:p>
        </w:tc>
        <w:tc>
          <w:tcPr>
            <w:tcW w:w="1416" w:type="dxa"/>
            <w:gridSpan w:val="3"/>
          </w:tcPr>
          <w:p w14:paraId="14CF9D60" w14:textId="392EAD35" w:rsidR="00922701" w:rsidRPr="00976495" w:rsidRDefault="00976495" w:rsidP="000A322B">
            <w:pPr>
              <w:jc w:val="center"/>
              <w:rPr>
                <w:lang w:val="en-US"/>
              </w:rPr>
            </w:pPr>
            <w:r w:rsidRPr="00976495">
              <w:rPr>
                <w:lang w:val="en-US"/>
              </w:rPr>
              <w:t>0</w:t>
            </w:r>
          </w:p>
        </w:tc>
        <w:tc>
          <w:tcPr>
            <w:tcW w:w="4962" w:type="dxa"/>
          </w:tcPr>
          <w:p w14:paraId="78587A4B" w14:textId="4EB79209" w:rsidR="00265276" w:rsidRPr="00B91A3B" w:rsidRDefault="00E264C0" w:rsidP="00265276">
            <w:r w:rsidRPr="00B91A3B">
              <w:t>ч</w:t>
            </w:r>
            <w:r w:rsidR="00265276" w:rsidRPr="00B91A3B">
              <w:t xml:space="preserve">.1 ст. </w:t>
            </w:r>
            <w:r w:rsidR="00B91A3B" w:rsidRPr="00B91A3B">
              <w:t xml:space="preserve">119 УК РФ </w:t>
            </w:r>
          </w:p>
          <w:p w14:paraId="5663318B" w14:textId="77777777" w:rsidR="00265276" w:rsidRDefault="00A115D3" w:rsidP="00A115D3">
            <w:r w:rsidRPr="00A115D3">
              <w:t>Национальная принадлежность – таджик</w:t>
            </w:r>
            <w:r w:rsidRPr="00EF3B12">
              <w:t>и</w:t>
            </w:r>
            <w:r w:rsidR="00EF3B12" w:rsidRPr="00EF3B12">
              <w:t xml:space="preserve">. </w:t>
            </w:r>
          </w:p>
          <w:p w14:paraId="7BD531A1" w14:textId="4D73BCDA" w:rsidR="00E264C0" w:rsidRPr="0052779E" w:rsidRDefault="00E264C0" w:rsidP="00A115D3">
            <w:pPr>
              <w:rPr>
                <w:highlight w:val="yellow"/>
              </w:rPr>
            </w:pPr>
            <w:r w:rsidRPr="00E264C0">
              <w:t>АППГ-0</w:t>
            </w:r>
          </w:p>
        </w:tc>
      </w:tr>
      <w:tr w:rsidR="00922701" w:rsidRPr="00CD5370" w14:paraId="1FD24336" w14:textId="77777777" w:rsidTr="008E2FE3">
        <w:trPr>
          <w:trHeight w:val="392"/>
          <w:jc w:val="center"/>
        </w:trPr>
        <w:tc>
          <w:tcPr>
            <w:tcW w:w="667" w:type="dxa"/>
          </w:tcPr>
          <w:p w14:paraId="29928A03" w14:textId="44782FD3" w:rsidR="00922701" w:rsidRPr="00A115D3" w:rsidRDefault="00922701" w:rsidP="000A322B">
            <w:pPr>
              <w:jc w:val="center"/>
            </w:pPr>
            <w:r w:rsidRPr="00A115D3">
              <w:lastRenderedPageBreak/>
              <w:t>4.11.</w:t>
            </w:r>
          </w:p>
        </w:tc>
        <w:tc>
          <w:tcPr>
            <w:tcW w:w="3173" w:type="dxa"/>
            <w:gridSpan w:val="2"/>
          </w:tcPr>
          <w:p w14:paraId="75C55992" w14:textId="77777777" w:rsidR="00922701" w:rsidRPr="00A115D3" w:rsidRDefault="00922701" w:rsidP="000A322B">
            <w:r w:rsidRPr="00A115D3">
              <w:t xml:space="preserve">Количество преступлений, совершенных в отношении иностранных граждан (П), с разбивкой </w:t>
            </w:r>
            <w:r w:rsidRPr="00A115D3">
              <w:br/>
              <w:t>по национальной принадлежности, составам и степени тяжести преступлений (ИМ)</w:t>
            </w:r>
          </w:p>
        </w:tc>
        <w:tc>
          <w:tcPr>
            <w:tcW w:w="3826" w:type="dxa"/>
            <w:gridSpan w:val="2"/>
          </w:tcPr>
          <w:p w14:paraId="2F0A36FE" w14:textId="77777777" w:rsidR="00922701" w:rsidRPr="00A115D3" w:rsidRDefault="00922701" w:rsidP="000A322B">
            <w:r w:rsidRPr="00A115D3">
              <w:t xml:space="preserve">ОМВД России </w:t>
            </w:r>
            <w:r w:rsidRPr="00A115D3">
              <w:br/>
              <w:t xml:space="preserve">по </w:t>
            </w:r>
            <w:proofErr w:type="spellStart"/>
            <w:r w:rsidRPr="00A115D3">
              <w:t>Нефтеюганскому</w:t>
            </w:r>
            <w:proofErr w:type="spellEnd"/>
            <w:r w:rsidRPr="00A115D3">
              <w:t xml:space="preserve"> району </w:t>
            </w:r>
            <w:r w:rsidRPr="00A115D3">
              <w:br/>
              <w:t>(по согласованию)</w:t>
            </w:r>
          </w:p>
        </w:tc>
        <w:tc>
          <w:tcPr>
            <w:tcW w:w="1134" w:type="dxa"/>
          </w:tcPr>
          <w:p w14:paraId="35EC78FA" w14:textId="6C3769A9" w:rsidR="00922701" w:rsidRPr="00A115D3" w:rsidRDefault="00FC5258" w:rsidP="000A322B">
            <w:pPr>
              <w:jc w:val="center"/>
            </w:pPr>
            <w:r w:rsidRPr="00A115D3">
              <w:t>3</w:t>
            </w:r>
          </w:p>
        </w:tc>
        <w:tc>
          <w:tcPr>
            <w:tcW w:w="1416" w:type="dxa"/>
            <w:gridSpan w:val="3"/>
          </w:tcPr>
          <w:p w14:paraId="4BE9EC55" w14:textId="77777777" w:rsidR="00922701" w:rsidRPr="00A115D3" w:rsidRDefault="00922701" w:rsidP="000A322B">
            <w:pPr>
              <w:jc w:val="center"/>
            </w:pPr>
            <w:r w:rsidRPr="00A115D3">
              <w:t>0</w:t>
            </w:r>
          </w:p>
        </w:tc>
        <w:tc>
          <w:tcPr>
            <w:tcW w:w="4962" w:type="dxa"/>
          </w:tcPr>
          <w:p w14:paraId="0E4B7764" w14:textId="77777777" w:rsidR="00FC5258" w:rsidRPr="00A115D3" w:rsidRDefault="00FC5258" w:rsidP="00FC5258">
            <w:r w:rsidRPr="00A115D3">
              <w:t>2. п. в ч. 2 ст. 158 УК РФ</w:t>
            </w:r>
          </w:p>
          <w:p w14:paraId="7EA38EF7" w14:textId="002FF24D" w:rsidR="00FC5258" w:rsidRPr="00A115D3" w:rsidRDefault="00FC5258" w:rsidP="00FC5258">
            <w:r w:rsidRPr="00A115D3">
              <w:t>1. п. г ч. 3 ст. 158 УК РФ</w:t>
            </w:r>
          </w:p>
          <w:p w14:paraId="605CDF05" w14:textId="0C1CD894" w:rsidR="00FC5258" w:rsidRPr="00A115D3" w:rsidRDefault="005E15E1" w:rsidP="005E15E1">
            <w:r w:rsidRPr="00A115D3">
              <w:t>Национальная принадлежность – таджики.</w:t>
            </w:r>
          </w:p>
          <w:p w14:paraId="681C46BA" w14:textId="23944BFD" w:rsidR="005E15E1" w:rsidRPr="00A115D3" w:rsidRDefault="005E15E1" w:rsidP="00265276">
            <w:r w:rsidRPr="00A115D3">
              <w:t>АППГ-</w:t>
            </w:r>
            <w:r w:rsidR="00265276" w:rsidRPr="00A115D3">
              <w:t>0</w:t>
            </w:r>
          </w:p>
        </w:tc>
      </w:tr>
      <w:tr w:rsidR="00922701" w:rsidRPr="00CD5370" w14:paraId="7B982C73" w14:textId="77777777" w:rsidTr="008E2FE3">
        <w:trPr>
          <w:trHeight w:val="845"/>
          <w:jc w:val="center"/>
        </w:trPr>
        <w:tc>
          <w:tcPr>
            <w:tcW w:w="667" w:type="dxa"/>
          </w:tcPr>
          <w:p w14:paraId="606928D6" w14:textId="77777777" w:rsidR="00922701" w:rsidRPr="00CD5370" w:rsidRDefault="00922701" w:rsidP="000A322B">
            <w:r w:rsidRPr="00CD5370">
              <w:t>4.12.</w:t>
            </w:r>
          </w:p>
        </w:tc>
        <w:tc>
          <w:tcPr>
            <w:tcW w:w="3173" w:type="dxa"/>
            <w:gridSpan w:val="2"/>
          </w:tcPr>
          <w:p w14:paraId="3D5078C0" w14:textId="77777777" w:rsidR="00922701" w:rsidRPr="00CD5370" w:rsidRDefault="00922701" w:rsidP="000A322B">
            <w:r w:rsidRPr="00CD5370">
              <w:t xml:space="preserve">Количество работодателей, осуществляющих деятельность </w:t>
            </w:r>
            <w:r w:rsidRPr="00CD5370">
              <w:br/>
              <w:t>на территории Нефтеюганского района, привлекающих иностранную рабочую силу (П) с указанием названий предприятий (ИМ)</w:t>
            </w:r>
          </w:p>
        </w:tc>
        <w:tc>
          <w:tcPr>
            <w:tcW w:w="3826" w:type="dxa"/>
            <w:gridSpan w:val="2"/>
          </w:tcPr>
          <w:p w14:paraId="533543E0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3D79D851" w14:textId="5D153BAA" w:rsidR="00922701" w:rsidRPr="005417FE" w:rsidRDefault="00FC5258" w:rsidP="005417FE">
            <w:pPr>
              <w:jc w:val="center"/>
              <w:rPr>
                <w:highlight w:val="yellow"/>
              </w:rPr>
            </w:pPr>
            <w:r>
              <w:t>24</w:t>
            </w:r>
          </w:p>
        </w:tc>
        <w:tc>
          <w:tcPr>
            <w:tcW w:w="1416" w:type="dxa"/>
            <w:gridSpan w:val="3"/>
          </w:tcPr>
          <w:p w14:paraId="066C8381" w14:textId="49AD68D4" w:rsidR="00922701" w:rsidRPr="005417FE" w:rsidRDefault="005E15E1" w:rsidP="000A322B">
            <w:pPr>
              <w:jc w:val="center"/>
              <w:rPr>
                <w:highlight w:val="yellow"/>
              </w:rPr>
            </w:pPr>
            <w:r w:rsidRPr="005E15E1">
              <w:t>24</w:t>
            </w:r>
          </w:p>
        </w:tc>
        <w:tc>
          <w:tcPr>
            <w:tcW w:w="4962" w:type="dxa"/>
          </w:tcPr>
          <w:p w14:paraId="1D8E6A7E" w14:textId="13C674C6" w:rsidR="00922701" w:rsidRPr="00CD5370" w:rsidRDefault="00FC5258" w:rsidP="005417FE">
            <w:r w:rsidRPr="00FC5258">
              <w:t>24 организации используют иностранную рабочую силу и осуществили постановку на миграционный учет иностранных граждан, а именно: АО "ПГО "</w:t>
            </w:r>
            <w:proofErr w:type="spellStart"/>
            <w:r w:rsidRPr="00FC5258">
              <w:t>ТюменьПромГеофизика</w:t>
            </w:r>
            <w:proofErr w:type="spellEnd"/>
            <w:r w:rsidRPr="00FC5258">
              <w:t>", АО "Научно-исследовательский и проектный центр газонефтяных технологий", АО «</w:t>
            </w:r>
            <w:proofErr w:type="spellStart"/>
            <w:r w:rsidRPr="00FC5258">
              <w:t>Сибитек</w:t>
            </w:r>
            <w:proofErr w:type="spellEnd"/>
            <w:r w:rsidRPr="00FC5258">
              <w:t>», ИП «</w:t>
            </w:r>
            <w:proofErr w:type="spellStart"/>
            <w:r w:rsidRPr="00FC5258">
              <w:t>Бичун</w:t>
            </w:r>
            <w:proofErr w:type="spellEnd"/>
            <w:r w:rsidRPr="00FC5258">
              <w:t xml:space="preserve"> Виктор Павлович», </w:t>
            </w:r>
            <w:proofErr w:type="spellStart"/>
            <w:r w:rsidRPr="00FC5258">
              <w:t>Маршуба</w:t>
            </w:r>
            <w:proofErr w:type="spellEnd"/>
            <w:r w:rsidRPr="00FC5258">
              <w:t xml:space="preserve"> Сергей Викторович, ООО "</w:t>
            </w:r>
            <w:proofErr w:type="spellStart"/>
            <w:r w:rsidRPr="00FC5258">
              <w:t>Промэнергострой</w:t>
            </w:r>
            <w:proofErr w:type="spellEnd"/>
            <w:r w:rsidRPr="00FC5258">
              <w:t>", ООО "</w:t>
            </w:r>
            <w:proofErr w:type="spellStart"/>
            <w:r w:rsidRPr="00FC5258">
              <w:t>Вэллсервис</w:t>
            </w:r>
            <w:proofErr w:type="spellEnd"/>
            <w:r w:rsidRPr="00FC5258">
              <w:t>", ООО "</w:t>
            </w:r>
            <w:proofErr w:type="spellStart"/>
            <w:r w:rsidRPr="00FC5258">
              <w:t>Герместранс-ойл</w:t>
            </w:r>
            <w:proofErr w:type="spellEnd"/>
            <w:r w:rsidRPr="00FC5258">
              <w:t>", ООО "Дорожно-строительное предприятие", ООО "Недра", ООО "РН-Сервис", ООО "РН-Бурение", "</w:t>
            </w:r>
            <w:proofErr w:type="spellStart"/>
            <w:r w:rsidRPr="00FC5258">
              <w:t>Салымстройпроект</w:t>
            </w:r>
            <w:proofErr w:type="spellEnd"/>
            <w:r w:rsidRPr="00FC5258">
              <w:t xml:space="preserve">", ООО "Север-Лес", ООО "Сибирь", ООО "Теплотехник", ООО «Инновационные технологии», ООО «ОЙС </w:t>
            </w:r>
            <w:proofErr w:type="spellStart"/>
            <w:r w:rsidRPr="00FC5258">
              <w:t>Сервич</w:t>
            </w:r>
            <w:proofErr w:type="spellEnd"/>
            <w:r w:rsidRPr="00FC5258">
              <w:t xml:space="preserve"> Гарант», ООО «СК Альфа», ООО «</w:t>
            </w:r>
            <w:proofErr w:type="spellStart"/>
            <w:r w:rsidRPr="00FC5258">
              <w:t>ТомскБурНефтегаз</w:t>
            </w:r>
            <w:proofErr w:type="spellEnd"/>
            <w:r w:rsidRPr="00FC5258">
              <w:t xml:space="preserve">», ООО УКС, </w:t>
            </w:r>
            <w:proofErr w:type="spellStart"/>
            <w:r w:rsidRPr="00FC5258">
              <w:t>ООО"Асин</w:t>
            </w:r>
            <w:proofErr w:type="spellEnd"/>
            <w:r w:rsidRPr="00FC5258">
              <w:t>", ООО "</w:t>
            </w:r>
            <w:proofErr w:type="spellStart"/>
            <w:r w:rsidRPr="00FC5258">
              <w:t>Строймаркет</w:t>
            </w:r>
            <w:proofErr w:type="spellEnd"/>
            <w:r w:rsidRPr="00FC5258">
              <w:t>", ИП «Поповский И.В.», ООО «</w:t>
            </w:r>
            <w:proofErr w:type="spellStart"/>
            <w:r w:rsidRPr="00FC5258">
              <w:t>Содел</w:t>
            </w:r>
            <w:proofErr w:type="spellEnd"/>
            <w:r w:rsidRPr="00FC5258">
              <w:t>».</w:t>
            </w:r>
          </w:p>
        </w:tc>
      </w:tr>
      <w:tr w:rsidR="00922701" w:rsidRPr="00CD5370" w14:paraId="3B5EE960" w14:textId="77777777" w:rsidTr="008E2FE3">
        <w:trPr>
          <w:trHeight w:val="2508"/>
          <w:jc w:val="center"/>
        </w:trPr>
        <w:tc>
          <w:tcPr>
            <w:tcW w:w="667" w:type="dxa"/>
          </w:tcPr>
          <w:p w14:paraId="17EE3F53" w14:textId="77777777" w:rsidR="00922701" w:rsidRPr="00FC5258" w:rsidRDefault="00922701" w:rsidP="000A322B">
            <w:pPr>
              <w:jc w:val="center"/>
            </w:pPr>
            <w:r w:rsidRPr="00FC5258">
              <w:lastRenderedPageBreak/>
              <w:t>4.13.</w:t>
            </w:r>
          </w:p>
        </w:tc>
        <w:tc>
          <w:tcPr>
            <w:tcW w:w="3173" w:type="dxa"/>
            <w:gridSpan w:val="2"/>
          </w:tcPr>
          <w:p w14:paraId="2A001D42" w14:textId="77777777" w:rsidR="00922701" w:rsidRPr="00FC5258" w:rsidRDefault="00922701" w:rsidP="000A322B">
            <w:r w:rsidRPr="00FC5258">
              <w:t xml:space="preserve">Количество детей </w:t>
            </w:r>
            <w:r w:rsidRPr="00FC5258">
              <w:br/>
              <w:t xml:space="preserve">и подростков из числа мигрантов, посещающих образовательные организации, из них дошкольные (П) </w:t>
            </w:r>
            <w:r w:rsidRPr="00FC5258">
              <w:br/>
              <w:t xml:space="preserve">и школьные (П) образовательные организации </w:t>
            </w:r>
          </w:p>
        </w:tc>
        <w:tc>
          <w:tcPr>
            <w:tcW w:w="3826" w:type="dxa"/>
            <w:gridSpan w:val="2"/>
          </w:tcPr>
          <w:p w14:paraId="616F391A" w14:textId="77777777" w:rsidR="00922701" w:rsidRPr="00FC5258" w:rsidRDefault="00922701" w:rsidP="000A322B">
            <w:r w:rsidRPr="00FC5258">
              <w:t>департамент образования и молодежной политики Нефтеюганского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8945" w14:textId="77777777" w:rsidR="00922701" w:rsidRPr="00FC5258" w:rsidRDefault="00922701" w:rsidP="000A322B">
            <w:pPr>
              <w:jc w:val="center"/>
            </w:pPr>
          </w:p>
          <w:p w14:paraId="1414C1FC" w14:textId="77777777" w:rsidR="00922701" w:rsidRPr="00FC5258" w:rsidRDefault="00922701" w:rsidP="000A322B">
            <w:pPr>
              <w:jc w:val="center"/>
            </w:pPr>
          </w:p>
          <w:p w14:paraId="7B629093" w14:textId="1294397D" w:rsidR="00922701" w:rsidRPr="00FC5258" w:rsidRDefault="00FC5258" w:rsidP="000A322B">
            <w:pPr>
              <w:jc w:val="center"/>
            </w:pPr>
            <w:r w:rsidRPr="00FC5258">
              <w:t>60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58CF" w14:textId="77777777" w:rsidR="00922701" w:rsidRPr="00FC5258" w:rsidRDefault="00922701" w:rsidP="000A322B">
            <w:pPr>
              <w:jc w:val="center"/>
            </w:pPr>
          </w:p>
          <w:p w14:paraId="3EC8A4FD" w14:textId="77777777" w:rsidR="00922701" w:rsidRPr="00FC5258" w:rsidRDefault="00922701" w:rsidP="000A322B">
            <w:pPr>
              <w:jc w:val="center"/>
            </w:pPr>
          </w:p>
          <w:p w14:paraId="326E42B2" w14:textId="1373C219" w:rsidR="00922701" w:rsidRPr="00FC5258" w:rsidRDefault="008A5243" w:rsidP="000A322B">
            <w:pPr>
              <w:jc w:val="center"/>
            </w:pPr>
            <w:r>
              <w:t>60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37FE" w14:textId="51165FC5" w:rsidR="00FC330E" w:rsidRPr="00FC5258" w:rsidRDefault="00FC330E" w:rsidP="000A322B">
            <w:pPr>
              <w:rPr>
                <w:rFonts w:eastAsia="Calibri"/>
              </w:rPr>
            </w:pPr>
            <w:r w:rsidRPr="00FC5258">
              <w:rPr>
                <w:rFonts w:eastAsia="Calibri"/>
              </w:rPr>
              <w:t xml:space="preserve">По состоянию на конец </w:t>
            </w:r>
            <w:r w:rsidR="00FC5258">
              <w:rPr>
                <w:rFonts w:eastAsia="Calibri"/>
              </w:rPr>
              <w:t>4</w:t>
            </w:r>
            <w:r w:rsidRPr="00FC5258">
              <w:rPr>
                <w:rFonts w:eastAsia="Calibri"/>
              </w:rPr>
              <w:t xml:space="preserve"> квартала 2022 года посещают образовательные организации 60 человек из семей иностранных граждан. Из них посещают детские сады 12 человек, учатся в образовательных организациях общего образования 48 человек. </w:t>
            </w:r>
          </w:p>
          <w:p w14:paraId="1235F75A" w14:textId="619FFC5B" w:rsidR="00922701" w:rsidRPr="00FC5258" w:rsidRDefault="00922701" w:rsidP="00265276">
            <w:r w:rsidRPr="00265276">
              <w:t>(АППГ-</w:t>
            </w:r>
            <w:r w:rsidR="00265276" w:rsidRPr="00265276">
              <w:t>40</w:t>
            </w:r>
            <w:r w:rsidRPr="00265276">
              <w:t>)</w:t>
            </w:r>
          </w:p>
        </w:tc>
      </w:tr>
      <w:tr w:rsidR="00922701" w:rsidRPr="00CD5370" w14:paraId="0234C10D" w14:textId="77777777" w:rsidTr="008E2FE3">
        <w:trPr>
          <w:trHeight w:val="612"/>
          <w:jc w:val="center"/>
        </w:trPr>
        <w:tc>
          <w:tcPr>
            <w:tcW w:w="15178" w:type="dxa"/>
            <w:gridSpan w:val="10"/>
            <w:vAlign w:val="center"/>
          </w:tcPr>
          <w:p w14:paraId="432BCBC3" w14:textId="77777777" w:rsidR="00922701" w:rsidRPr="00CD5370" w:rsidRDefault="00922701" w:rsidP="000A322B">
            <w:pPr>
              <w:jc w:val="center"/>
            </w:pPr>
            <w:r w:rsidRPr="00CD5370">
              <w:t>5. Публичные мероприятия: митинги, демонстрации, шествия, пикетирования</w:t>
            </w:r>
          </w:p>
        </w:tc>
      </w:tr>
      <w:tr w:rsidR="00922701" w:rsidRPr="00CD5370" w14:paraId="22A92484" w14:textId="77777777" w:rsidTr="008E2FE3">
        <w:trPr>
          <w:trHeight w:val="405"/>
          <w:jc w:val="center"/>
        </w:trPr>
        <w:tc>
          <w:tcPr>
            <w:tcW w:w="667" w:type="dxa"/>
          </w:tcPr>
          <w:p w14:paraId="3CDEAE98" w14:textId="77777777" w:rsidR="00922701" w:rsidRPr="00CD5370" w:rsidRDefault="00922701" w:rsidP="000A322B">
            <w:pPr>
              <w:ind w:left="-108" w:right="-108"/>
              <w:jc w:val="center"/>
            </w:pPr>
            <w:r w:rsidRPr="00CD5370">
              <w:t>5.1.</w:t>
            </w:r>
          </w:p>
        </w:tc>
        <w:tc>
          <w:tcPr>
            <w:tcW w:w="3173" w:type="dxa"/>
            <w:gridSpan w:val="2"/>
          </w:tcPr>
          <w:p w14:paraId="45DCD0C4" w14:textId="77777777" w:rsidR="00922701" w:rsidRPr="00CD5370" w:rsidRDefault="00922701" w:rsidP="000A322B">
            <w:r w:rsidRPr="00CD5370">
              <w:t xml:space="preserve">Количество состоявшихся согласованных публичных религиозных мероприятий (П), с разбивкой </w:t>
            </w:r>
            <w:r w:rsidRPr="00CD5370">
              <w:br/>
              <w:t xml:space="preserve">по конфессиональной принадлежности, </w:t>
            </w:r>
            <w:r w:rsidRPr="00CD5370">
              <w:br/>
              <w:t>с указанием организатора (заявителя) и тематики публичного мероприятия (ИМ), количества участников (П)</w:t>
            </w:r>
          </w:p>
        </w:tc>
        <w:tc>
          <w:tcPr>
            <w:tcW w:w="3826" w:type="dxa"/>
            <w:gridSpan w:val="2"/>
          </w:tcPr>
          <w:p w14:paraId="4341CDFD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4E883422" w14:textId="77777777" w:rsidR="00922701" w:rsidRPr="00CD5370" w:rsidRDefault="00922701" w:rsidP="000A322B"/>
          <w:p w14:paraId="5A44D24B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1D446E33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65446408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0BBE6804" w14:textId="534412FA" w:rsidR="00922701" w:rsidRPr="00CD5370" w:rsidRDefault="00922701" w:rsidP="000A322B"/>
        </w:tc>
      </w:tr>
      <w:tr w:rsidR="00922701" w:rsidRPr="00CD5370" w14:paraId="386AFFD9" w14:textId="77777777" w:rsidTr="008E2FE3">
        <w:trPr>
          <w:trHeight w:val="414"/>
          <w:jc w:val="center"/>
        </w:trPr>
        <w:tc>
          <w:tcPr>
            <w:tcW w:w="667" w:type="dxa"/>
          </w:tcPr>
          <w:p w14:paraId="4DEAA53C" w14:textId="77777777" w:rsidR="00922701" w:rsidRPr="00CD5370" w:rsidRDefault="00922701" w:rsidP="000A322B">
            <w:pPr>
              <w:jc w:val="center"/>
            </w:pPr>
            <w:r w:rsidRPr="00CD5370">
              <w:t>5.2.</w:t>
            </w:r>
          </w:p>
        </w:tc>
        <w:tc>
          <w:tcPr>
            <w:tcW w:w="3173" w:type="dxa"/>
            <w:gridSpan w:val="2"/>
          </w:tcPr>
          <w:p w14:paraId="3DD1BB00" w14:textId="77777777" w:rsidR="00922701" w:rsidRPr="00CD5370" w:rsidRDefault="00922701" w:rsidP="000A322B">
            <w:r w:rsidRPr="00CD5370">
              <w:t xml:space="preserve">Количество несогласованных публичных религиозных мероприятий (П), </w:t>
            </w:r>
            <w:r w:rsidRPr="00CD5370">
              <w:br/>
              <w:t xml:space="preserve">с разбивкой по конфессиональной принадлежности, </w:t>
            </w:r>
            <w:r w:rsidRPr="00CD5370">
              <w:br/>
              <w:t>с указанием организатора (заявителя) и тематики публичного мероприятия (ИМ), предполагаемого количества участников (П)</w:t>
            </w:r>
          </w:p>
        </w:tc>
        <w:tc>
          <w:tcPr>
            <w:tcW w:w="3826" w:type="dxa"/>
            <w:gridSpan w:val="2"/>
          </w:tcPr>
          <w:p w14:paraId="31FFBE6D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3B3923C1" w14:textId="77777777" w:rsidR="00922701" w:rsidRPr="00CD5370" w:rsidRDefault="00922701" w:rsidP="000A322B"/>
          <w:p w14:paraId="1A1D79E2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77D9939D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7100D6EF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4842740D" w14:textId="7598DFE7" w:rsidR="00922701" w:rsidRPr="00CD5370" w:rsidRDefault="00922701" w:rsidP="000A322B"/>
        </w:tc>
      </w:tr>
      <w:tr w:rsidR="00922701" w:rsidRPr="00CD5370" w14:paraId="1996FC21" w14:textId="77777777" w:rsidTr="008E2FE3">
        <w:trPr>
          <w:trHeight w:val="414"/>
          <w:jc w:val="center"/>
        </w:trPr>
        <w:tc>
          <w:tcPr>
            <w:tcW w:w="667" w:type="dxa"/>
          </w:tcPr>
          <w:p w14:paraId="7BE5FB99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5.3.</w:t>
            </w:r>
          </w:p>
        </w:tc>
        <w:tc>
          <w:tcPr>
            <w:tcW w:w="3173" w:type="dxa"/>
            <w:gridSpan w:val="2"/>
          </w:tcPr>
          <w:p w14:paraId="40F21FA2" w14:textId="77777777" w:rsidR="00922701" w:rsidRPr="00CD5370" w:rsidRDefault="00922701" w:rsidP="000A322B">
            <w:r w:rsidRPr="00CD5370">
              <w:t xml:space="preserve">Количество поступивших </w:t>
            </w:r>
            <w:r w:rsidRPr="00CD5370">
              <w:br/>
              <w:t xml:space="preserve">в органы местного самоуправления уведомлений о проведении публичных акций (П) </w:t>
            </w:r>
            <w:r w:rsidRPr="00CD5370">
              <w:br/>
              <w:t xml:space="preserve">по вопросам межнациональных отношений (П), </w:t>
            </w:r>
            <w:r w:rsidRPr="00CD5370">
              <w:br/>
              <w:t>с указанием организатора (заявителя) и тематики публичных мероприятий (ИМ)</w:t>
            </w:r>
          </w:p>
        </w:tc>
        <w:tc>
          <w:tcPr>
            <w:tcW w:w="3826" w:type="dxa"/>
            <w:gridSpan w:val="2"/>
          </w:tcPr>
          <w:p w14:paraId="23B457DB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589B2368" w14:textId="77777777" w:rsidR="00922701" w:rsidRPr="00CD5370" w:rsidRDefault="00922701" w:rsidP="000A322B"/>
          <w:p w14:paraId="52AA251F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645EF605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2A10FCE7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68C2F0A6" w14:textId="04D28E04" w:rsidR="00922701" w:rsidRPr="00CD5370" w:rsidRDefault="00922701" w:rsidP="000A322B"/>
        </w:tc>
      </w:tr>
      <w:tr w:rsidR="00922701" w:rsidRPr="00CD5370" w14:paraId="4E3B52D7" w14:textId="77777777" w:rsidTr="008E2FE3">
        <w:trPr>
          <w:trHeight w:val="405"/>
          <w:jc w:val="center"/>
        </w:trPr>
        <w:tc>
          <w:tcPr>
            <w:tcW w:w="667" w:type="dxa"/>
          </w:tcPr>
          <w:p w14:paraId="50534013" w14:textId="77777777" w:rsidR="00922701" w:rsidRPr="00CD5370" w:rsidRDefault="00922701" w:rsidP="000A322B">
            <w:pPr>
              <w:jc w:val="center"/>
            </w:pPr>
            <w:r w:rsidRPr="00CD5370">
              <w:t>5.4.</w:t>
            </w:r>
          </w:p>
        </w:tc>
        <w:tc>
          <w:tcPr>
            <w:tcW w:w="3173" w:type="dxa"/>
            <w:gridSpan w:val="2"/>
          </w:tcPr>
          <w:p w14:paraId="24CDFAB0" w14:textId="77777777" w:rsidR="00922701" w:rsidRPr="00CD5370" w:rsidRDefault="00922701" w:rsidP="000A322B">
            <w:r w:rsidRPr="00CD5370">
              <w:t>Количество согласованных публичных мероприятий (П) по теме межнациональных отношений (П), по религиозным вопросам (П), с указанием организатора (заявителя) и тематики публичных мероприятий (ИМ)</w:t>
            </w:r>
          </w:p>
        </w:tc>
        <w:tc>
          <w:tcPr>
            <w:tcW w:w="3826" w:type="dxa"/>
            <w:gridSpan w:val="2"/>
          </w:tcPr>
          <w:p w14:paraId="0D16E6FD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42A84277" w14:textId="77777777" w:rsidR="00922701" w:rsidRPr="00CD5370" w:rsidRDefault="00922701" w:rsidP="000A322B"/>
          <w:p w14:paraId="4C0A9ECE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4E7B1AEE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63C4EAFC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1477AD2D" w14:textId="1C9EF4EA" w:rsidR="00922701" w:rsidRPr="00CD5370" w:rsidRDefault="00922701" w:rsidP="000A322B"/>
        </w:tc>
      </w:tr>
      <w:tr w:rsidR="00922701" w:rsidRPr="00CD5370" w14:paraId="31D700DE" w14:textId="77777777" w:rsidTr="008E2FE3">
        <w:trPr>
          <w:trHeight w:val="60"/>
          <w:jc w:val="center"/>
        </w:trPr>
        <w:tc>
          <w:tcPr>
            <w:tcW w:w="667" w:type="dxa"/>
          </w:tcPr>
          <w:p w14:paraId="54E5E47C" w14:textId="77777777" w:rsidR="00922701" w:rsidRPr="00CD5370" w:rsidRDefault="00922701" w:rsidP="000A322B">
            <w:pPr>
              <w:jc w:val="center"/>
            </w:pPr>
            <w:r w:rsidRPr="00CD5370">
              <w:t>5.5.</w:t>
            </w:r>
          </w:p>
        </w:tc>
        <w:tc>
          <w:tcPr>
            <w:tcW w:w="3173" w:type="dxa"/>
            <w:gridSpan w:val="2"/>
          </w:tcPr>
          <w:p w14:paraId="127B55D9" w14:textId="77777777" w:rsidR="00922701" w:rsidRPr="00CD5370" w:rsidRDefault="00922701" w:rsidP="000A322B">
            <w:r w:rsidRPr="00CD5370">
              <w:t>Количество предпринятых попыток проведения несог</w:t>
            </w:r>
            <w:r>
              <w:t xml:space="preserve">ласованных публичных акций (П) </w:t>
            </w:r>
            <w:r w:rsidRPr="00CD5370">
              <w:t>по вопросам межнациональных отношений (П), по религиозным вопросам (П), с указанием организатора</w:t>
            </w:r>
            <w:r>
              <w:t xml:space="preserve"> </w:t>
            </w:r>
            <w:r w:rsidRPr="00CD5370">
              <w:t>(заявителя) и тематики публичного мероприятия (ИМ)</w:t>
            </w:r>
          </w:p>
        </w:tc>
        <w:tc>
          <w:tcPr>
            <w:tcW w:w="3826" w:type="dxa"/>
            <w:gridSpan w:val="2"/>
          </w:tcPr>
          <w:p w14:paraId="20990F6B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2AF14E72" w14:textId="77777777" w:rsidR="00922701" w:rsidRPr="00CD5370" w:rsidRDefault="00922701" w:rsidP="000A322B"/>
          <w:p w14:paraId="065B2556" w14:textId="77777777" w:rsidR="00922701" w:rsidRPr="00CD5370" w:rsidRDefault="00922701" w:rsidP="000A322B">
            <w:r w:rsidRPr="00CD5370">
              <w:t xml:space="preserve">администрация </w:t>
            </w:r>
            <w:proofErr w:type="gramStart"/>
            <w:r w:rsidRPr="00CD5370">
              <w:t>городского  поселения</w:t>
            </w:r>
            <w:proofErr w:type="gramEnd"/>
            <w:r w:rsidRPr="00CD5370">
              <w:t xml:space="preserve">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  <w:p w14:paraId="71B41760" w14:textId="77777777" w:rsidR="00922701" w:rsidRPr="00CD5370" w:rsidRDefault="00922701" w:rsidP="000A322B"/>
          <w:p w14:paraId="24F1B47D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</w:p>
          <w:p w14:paraId="67A5E790" w14:textId="77777777" w:rsidR="00922701" w:rsidRPr="00CD5370" w:rsidRDefault="00922701" w:rsidP="000A322B">
            <w:r w:rsidRPr="00CD5370">
              <w:t>(по согласованию)</w:t>
            </w:r>
          </w:p>
        </w:tc>
        <w:tc>
          <w:tcPr>
            <w:tcW w:w="1134" w:type="dxa"/>
          </w:tcPr>
          <w:p w14:paraId="62B17C71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4DFFE1ED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6C8B29FF" w14:textId="19267719" w:rsidR="00922701" w:rsidRPr="00CD5370" w:rsidRDefault="00922701" w:rsidP="000A322B"/>
        </w:tc>
      </w:tr>
      <w:tr w:rsidR="00922701" w:rsidRPr="00CD5370" w14:paraId="04FC3459" w14:textId="77777777" w:rsidTr="008E2FE3">
        <w:trPr>
          <w:trHeight w:val="1044"/>
          <w:jc w:val="center"/>
        </w:trPr>
        <w:tc>
          <w:tcPr>
            <w:tcW w:w="667" w:type="dxa"/>
          </w:tcPr>
          <w:p w14:paraId="20490769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5.6.</w:t>
            </w:r>
          </w:p>
        </w:tc>
        <w:tc>
          <w:tcPr>
            <w:tcW w:w="3173" w:type="dxa"/>
            <w:gridSpan w:val="2"/>
          </w:tcPr>
          <w:p w14:paraId="2CAE1AEA" w14:textId="77777777" w:rsidR="00922701" w:rsidRPr="00CD5370" w:rsidRDefault="00922701" w:rsidP="000A322B">
            <w:r w:rsidRPr="00CD5370">
              <w:t>Количество задержанных несовершеннолетних участников несогласованных публичных акций (П)</w:t>
            </w:r>
          </w:p>
        </w:tc>
        <w:tc>
          <w:tcPr>
            <w:tcW w:w="3826" w:type="dxa"/>
            <w:gridSpan w:val="2"/>
          </w:tcPr>
          <w:p w14:paraId="2E4B5FB2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</w:p>
          <w:p w14:paraId="1CA2FD98" w14:textId="77777777" w:rsidR="00922701" w:rsidRPr="00CD5370" w:rsidRDefault="00922701" w:rsidP="000A322B">
            <w:r w:rsidRPr="00CD5370">
              <w:t>(по согласованию)</w:t>
            </w:r>
          </w:p>
        </w:tc>
        <w:tc>
          <w:tcPr>
            <w:tcW w:w="1134" w:type="dxa"/>
          </w:tcPr>
          <w:p w14:paraId="33E76019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4E5E7B8B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19B662E2" w14:textId="73B3B57F" w:rsidR="00922701" w:rsidRPr="00CD5370" w:rsidRDefault="00922701" w:rsidP="000A322B"/>
        </w:tc>
      </w:tr>
      <w:tr w:rsidR="00922701" w:rsidRPr="00CD5370" w14:paraId="0A55D298" w14:textId="77777777" w:rsidTr="008E2FE3">
        <w:trPr>
          <w:jc w:val="center"/>
        </w:trPr>
        <w:tc>
          <w:tcPr>
            <w:tcW w:w="667" w:type="dxa"/>
          </w:tcPr>
          <w:p w14:paraId="5A70EF4E" w14:textId="77777777" w:rsidR="00922701" w:rsidRPr="00CD5370" w:rsidRDefault="00922701" w:rsidP="000A322B">
            <w:pPr>
              <w:jc w:val="center"/>
            </w:pPr>
            <w:r w:rsidRPr="00CD5370">
              <w:t>5.7.</w:t>
            </w:r>
          </w:p>
        </w:tc>
        <w:tc>
          <w:tcPr>
            <w:tcW w:w="3173" w:type="dxa"/>
            <w:gridSpan w:val="2"/>
          </w:tcPr>
          <w:p w14:paraId="39996D49" w14:textId="77777777" w:rsidR="00922701" w:rsidRPr="00CD5370" w:rsidRDefault="00922701" w:rsidP="000A322B">
            <w:r>
              <w:t xml:space="preserve">Количество выявленных </w:t>
            </w:r>
            <w:r w:rsidRPr="00CD5370">
              <w:t>в ходе проведения согласованных пу</w:t>
            </w:r>
            <w:r>
              <w:t xml:space="preserve">бличных мероприятий проявлений </w:t>
            </w:r>
            <w:r w:rsidRPr="00CD5370">
              <w:t>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826" w:type="dxa"/>
            <w:gridSpan w:val="2"/>
          </w:tcPr>
          <w:p w14:paraId="4E025D37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</w:p>
          <w:p w14:paraId="4BBEDCB3" w14:textId="77777777" w:rsidR="00922701" w:rsidRPr="00CD5370" w:rsidRDefault="00922701" w:rsidP="000A322B">
            <w:r w:rsidRPr="00CD5370">
              <w:t>(по согласованию)</w:t>
            </w:r>
          </w:p>
        </w:tc>
        <w:tc>
          <w:tcPr>
            <w:tcW w:w="1134" w:type="dxa"/>
          </w:tcPr>
          <w:p w14:paraId="74259112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603B5BC5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603C74B3" w14:textId="5046CAE9" w:rsidR="00922701" w:rsidRPr="00CD5370" w:rsidRDefault="00922701" w:rsidP="000A322B"/>
        </w:tc>
      </w:tr>
      <w:tr w:rsidR="00922701" w:rsidRPr="00CD5370" w14:paraId="02142EC0" w14:textId="77777777" w:rsidTr="008E2FE3">
        <w:trPr>
          <w:jc w:val="center"/>
        </w:trPr>
        <w:tc>
          <w:tcPr>
            <w:tcW w:w="667" w:type="dxa"/>
          </w:tcPr>
          <w:p w14:paraId="197CC359" w14:textId="77777777" w:rsidR="00922701" w:rsidRPr="00CD5370" w:rsidRDefault="00922701" w:rsidP="000A322B">
            <w:pPr>
              <w:jc w:val="center"/>
            </w:pPr>
            <w:r w:rsidRPr="00CD5370">
              <w:t>5.8.</w:t>
            </w:r>
          </w:p>
        </w:tc>
        <w:tc>
          <w:tcPr>
            <w:tcW w:w="3173" w:type="dxa"/>
            <w:gridSpan w:val="2"/>
          </w:tcPr>
          <w:p w14:paraId="625EF4A9" w14:textId="77777777" w:rsidR="00922701" w:rsidRPr="00CD5370" w:rsidRDefault="00922701" w:rsidP="000A322B">
            <w:r>
              <w:t xml:space="preserve">Количество выявленных </w:t>
            </w:r>
            <w:r w:rsidRPr="00CD5370">
              <w:t>в ходе проведения несогласованных публичных мероприятий проявлений 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826" w:type="dxa"/>
            <w:gridSpan w:val="2"/>
          </w:tcPr>
          <w:p w14:paraId="6FDCF499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</w:p>
          <w:p w14:paraId="0AA07F6E" w14:textId="77777777" w:rsidR="00922701" w:rsidRPr="00CD5370" w:rsidRDefault="00922701" w:rsidP="000A322B">
            <w:r w:rsidRPr="00CD5370">
              <w:t>(по согласованию)</w:t>
            </w:r>
          </w:p>
          <w:p w14:paraId="4A455D87" w14:textId="77777777" w:rsidR="00922701" w:rsidRPr="00CD5370" w:rsidRDefault="00922701" w:rsidP="000A322B"/>
        </w:tc>
        <w:tc>
          <w:tcPr>
            <w:tcW w:w="1134" w:type="dxa"/>
          </w:tcPr>
          <w:p w14:paraId="6221D138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46642EA1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0C5DB5CD" w14:textId="46E33D90" w:rsidR="00922701" w:rsidRPr="00CD5370" w:rsidRDefault="00922701" w:rsidP="000A322B"/>
        </w:tc>
      </w:tr>
      <w:tr w:rsidR="00922701" w:rsidRPr="00CD5370" w14:paraId="31D60D78" w14:textId="77777777" w:rsidTr="008E2FE3">
        <w:trPr>
          <w:jc w:val="center"/>
        </w:trPr>
        <w:tc>
          <w:tcPr>
            <w:tcW w:w="667" w:type="dxa"/>
          </w:tcPr>
          <w:p w14:paraId="5B5234D8" w14:textId="77777777" w:rsidR="00922701" w:rsidRPr="00CD5370" w:rsidRDefault="00922701" w:rsidP="000A322B">
            <w:pPr>
              <w:jc w:val="center"/>
            </w:pPr>
            <w:r w:rsidRPr="00CD5370">
              <w:t>5.9.</w:t>
            </w:r>
          </w:p>
        </w:tc>
        <w:tc>
          <w:tcPr>
            <w:tcW w:w="3173" w:type="dxa"/>
            <w:gridSpan w:val="2"/>
          </w:tcPr>
          <w:p w14:paraId="7BC22C0B" w14:textId="77777777" w:rsidR="00922701" w:rsidRPr="00CD5370" w:rsidRDefault="00922701" w:rsidP="000A322B">
            <w:r w:rsidRPr="00CD5370">
              <w:t xml:space="preserve">Количество информаций, направленных </w:t>
            </w:r>
            <w:r w:rsidRPr="00CD5370">
              <w:br/>
              <w:t xml:space="preserve">для проверки </w:t>
            </w:r>
            <w:r w:rsidRPr="00CD5370">
              <w:br/>
              <w:t>в правоохранительные органы (П), (ИМ)</w:t>
            </w:r>
          </w:p>
        </w:tc>
        <w:tc>
          <w:tcPr>
            <w:tcW w:w="3826" w:type="dxa"/>
            <w:gridSpan w:val="2"/>
          </w:tcPr>
          <w:p w14:paraId="63209037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73496F4F" w14:textId="77777777" w:rsidR="00922701" w:rsidRPr="00CD5370" w:rsidRDefault="00922701" w:rsidP="000A322B"/>
          <w:p w14:paraId="63402807" w14:textId="77777777" w:rsidR="00922701" w:rsidRPr="00CD5370" w:rsidRDefault="00922701" w:rsidP="000A322B">
            <w:r w:rsidRPr="00CD5370">
              <w:t xml:space="preserve">администрация </w:t>
            </w:r>
            <w:proofErr w:type="gramStart"/>
            <w:r w:rsidRPr="00CD5370">
              <w:t>городского  поселения</w:t>
            </w:r>
            <w:proofErr w:type="gramEnd"/>
            <w:r w:rsidRPr="00CD5370">
              <w:t xml:space="preserve">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2F4C77F9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23A366B9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4EA883D3" w14:textId="16BD8CE4" w:rsidR="00922701" w:rsidRPr="00CD5370" w:rsidRDefault="00922701" w:rsidP="000A322B"/>
        </w:tc>
      </w:tr>
      <w:tr w:rsidR="00922701" w:rsidRPr="00CD5370" w14:paraId="63EB91C1" w14:textId="77777777" w:rsidTr="008E2FE3">
        <w:trPr>
          <w:trHeight w:val="510"/>
          <w:jc w:val="center"/>
        </w:trPr>
        <w:tc>
          <w:tcPr>
            <w:tcW w:w="15178" w:type="dxa"/>
            <w:gridSpan w:val="10"/>
            <w:vAlign w:val="center"/>
          </w:tcPr>
          <w:p w14:paraId="7BCF89EF" w14:textId="77777777" w:rsidR="00922701" w:rsidRPr="00CD5370" w:rsidRDefault="00922701" w:rsidP="000A322B">
            <w:pPr>
              <w:ind w:left="709"/>
              <w:jc w:val="center"/>
            </w:pPr>
            <w:r w:rsidRPr="00CD5370">
              <w:lastRenderedPageBreak/>
              <w:t>6. Обращения в органы местного самоуправления физических и юридических лиц</w:t>
            </w:r>
          </w:p>
        </w:tc>
      </w:tr>
      <w:tr w:rsidR="00922701" w:rsidRPr="00CD5370" w14:paraId="17DD52CC" w14:textId="77777777" w:rsidTr="008E2FE3">
        <w:trPr>
          <w:trHeight w:val="971"/>
          <w:jc w:val="center"/>
        </w:trPr>
        <w:tc>
          <w:tcPr>
            <w:tcW w:w="667" w:type="dxa"/>
          </w:tcPr>
          <w:p w14:paraId="5F4383BC" w14:textId="77777777" w:rsidR="00922701" w:rsidRPr="00CD5370" w:rsidRDefault="00922701" w:rsidP="000A322B">
            <w:pPr>
              <w:ind w:left="-108" w:right="-108"/>
              <w:jc w:val="center"/>
            </w:pPr>
            <w:r w:rsidRPr="00CD5370">
              <w:rPr>
                <w:lang w:val="en-US"/>
              </w:rPr>
              <w:t>6</w:t>
            </w:r>
            <w:r w:rsidRPr="00CD5370">
              <w:t>.1.</w:t>
            </w:r>
          </w:p>
        </w:tc>
        <w:tc>
          <w:tcPr>
            <w:tcW w:w="3173" w:type="dxa"/>
            <w:gridSpan w:val="2"/>
          </w:tcPr>
          <w:p w14:paraId="3C21AF58" w14:textId="77777777" w:rsidR="00922701" w:rsidRPr="00CD5370" w:rsidRDefault="00922701" w:rsidP="000A322B">
            <w:r w:rsidRPr="00CD5370">
              <w:t xml:space="preserve">Количество поступивших обращений по вопросам деятельности религиозных организаций (П), в том числе религиозных групп, в деятельности которых имеются признаки деструктивной деятельности, разжигания религиозной, национальной ненависти </w:t>
            </w:r>
            <w:r w:rsidRPr="00CD5370">
              <w:br/>
              <w:t>и вражды (П), с указанием названий религиозных организаций / групп (ИМ)</w:t>
            </w:r>
          </w:p>
        </w:tc>
        <w:tc>
          <w:tcPr>
            <w:tcW w:w="3826" w:type="dxa"/>
            <w:gridSpan w:val="2"/>
          </w:tcPr>
          <w:p w14:paraId="735099F5" w14:textId="77777777" w:rsidR="00922701" w:rsidRPr="00CD5370" w:rsidRDefault="00922701" w:rsidP="000A322B">
            <w:r w:rsidRPr="00CD5370"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762F47C8" w14:textId="77777777" w:rsidR="00922701" w:rsidRPr="00CD5370" w:rsidRDefault="00922701" w:rsidP="000A322B"/>
          <w:p w14:paraId="0EE1C68F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068B1C04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21BE848C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1EFA3C60" w14:textId="77777777" w:rsidR="00922701" w:rsidRDefault="00922701" w:rsidP="00FC5258">
            <w:r w:rsidRPr="00EB3ECA">
              <w:t xml:space="preserve">За </w:t>
            </w:r>
            <w:r w:rsidR="00FC5258">
              <w:t>4</w:t>
            </w:r>
            <w:r w:rsidRPr="00EB3ECA">
              <w:t xml:space="preserve"> квартал 2022 года обращений, заявлений физических и юридических лиц по вопросам межнациональных и межконфессиональных конфликтов в управление не поступало.</w:t>
            </w:r>
          </w:p>
          <w:p w14:paraId="24EFA017" w14:textId="00D2B690" w:rsidR="00017F7E" w:rsidRPr="00CD5370" w:rsidRDefault="00017F7E" w:rsidP="00FC5258"/>
        </w:tc>
      </w:tr>
      <w:tr w:rsidR="00922701" w:rsidRPr="00CD5370" w14:paraId="1B9FC795" w14:textId="77777777" w:rsidTr="008E2FE3">
        <w:trPr>
          <w:trHeight w:val="419"/>
          <w:jc w:val="center"/>
        </w:trPr>
        <w:tc>
          <w:tcPr>
            <w:tcW w:w="667" w:type="dxa"/>
          </w:tcPr>
          <w:p w14:paraId="20BE17AE" w14:textId="77777777" w:rsidR="00922701" w:rsidRPr="00CD5370" w:rsidRDefault="00922701" w:rsidP="000A322B">
            <w:pPr>
              <w:ind w:left="-108" w:right="-108"/>
              <w:jc w:val="center"/>
            </w:pPr>
            <w:r w:rsidRPr="00CD5370">
              <w:rPr>
                <w:lang w:val="en-US"/>
              </w:rPr>
              <w:t>6</w:t>
            </w:r>
            <w:r w:rsidRPr="00CD5370">
              <w:t>.2.</w:t>
            </w:r>
          </w:p>
        </w:tc>
        <w:tc>
          <w:tcPr>
            <w:tcW w:w="3173" w:type="dxa"/>
            <w:gridSpan w:val="2"/>
          </w:tcPr>
          <w:p w14:paraId="379F3133" w14:textId="77777777" w:rsidR="00922701" w:rsidRPr="00CD5370" w:rsidRDefault="00922701" w:rsidP="000A322B">
            <w:r w:rsidRPr="00CD5370">
              <w:t>Количество поступивших обращений по вопросам деятельности некоммерческих и общественных организаций, в работе которых усматриваются признаки экстремизма (П), с указанием названий некоммерческих и общественных организаций (ИМ)</w:t>
            </w:r>
          </w:p>
        </w:tc>
        <w:tc>
          <w:tcPr>
            <w:tcW w:w="3826" w:type="dxa"/>
            <w:gridSpan w:val="2"/>
          </w:tcPr>
          <w:p w14:paraId="712F33D6" w14:textId="77777777" w:rsidR="00922701" w:rsidRPr="00CD5370" w:rsidRDefault="00922701" w:rsidP="000A322B">
            <w:r w:rsidRPr="00CD5370"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3AE48F6E" w14:textId="77777777" w:rsidR="00922701" w:rsidRPr="00CD5370" w:rsidRDefault="00922701" w:rsidP="000A322B"/>
          <w:p w14:paraId="6D5F3E02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79DAC4C4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58BB7EB9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2D552C96" w14:textId="77777777" w:rsidR="00922701" w:rsidRDefault="00922701" w:rsidP="00FC5258">
            <w:r w:rsidRPr="00EB3ECA">
              <w:t xml:space="preserve">За </w:t>
            </w:r>
            <w:r w:rsidR="00FC5258">
              <w:t>4</w:t>
            </w:r>
            <w:r w:rsidRPr="00EB3ECA">
              <w:t xml:space="preserve"> квартал 2022 года обращений, заявлений физических и юридических лиц по вопросам межнациональных и межконфессиональных конфликтов в управление не поступало.</w:t>
            </w:r>
          </w:p>
          <w:p w14:paraId="2BF97239" w14:textId="2EB25A7A" w:rsidR="00017F7E" w:rsidRPr="00CD5370" w:rsidRDefault="00017F7E" w:rsidP="00FC5258">
            <w:pPr>
              <w:rPr>
                <w:color w:val="FF0000"/>
              </w:rPr>
            </w:pPr>
          </w:p>
        </w:tc>
      </w:tr>
      <w:tr w:rsidR="00922701" w:rsidRPr="00CD5370" w14:paraId="7BF406D2" w14:textId="77777777" w:rsidTr="008E2FE3">
        <w:trPr>
          <w:trHeight w:val="293"/>
          <w:jc w:val="center"/>
        </w:trPr>
        <w:tc>
          <w:tcPr>
            <w:tcW w:w="667" w:type="dxa"/>
          </w:tcPr>
          <w:p w14:paraId="5BB84E8F" w14:textId="77777777" w:rsidR="00922701" w:rsidRPr="00CD5370" w:rsidRDefault="00922701" w:rsidP="000A322B">
            <w:pPr>
              <w:ind w:left="-108" w:right="-108"/>
              <w:jc w:val="center"/>
            </w:pPr>
            <w:r w:rsidRPr="00CD5370">
              <w:t>6.3.</w:t>
            </w:r>
          </w:p>
        </w:tc>
        <w:tc>
          <w:tcPr>
            <w:tcW w:w="3173" w:type="dxa"/>
            <w:gridSpan w:val="2"/>
          </w:tcPr>
          <w:p w14:paraId="48AA9CF7" w14:textId="77777777" w:rsidR="00922701" w:rsidRPr="00CD5370" w:rsidRDefault="00922701" w:rsidP="000A322B">
            <w:r w:rsidRPr="00CD5370">
              <w:t>Количество поступивших обращений о фактах проявлений экстремизма физическими лицами (П), (ИМ)</w:t>
            </w:r>
          </w:p>
        </w:tc>
        <w:tc>
          <w:tcPr>
            <w:tcW w:w="3826" w:type="dxa"/>
            <w:gridSpan w:val="2"/>
          </w:tcPr>
          <w:p w14:paraId="5454817A" w14:textId="77777777" w:rsidR="00922701" w:rsidRPr="00CD5370" w:rsidRDefault="00922701" w:rsidP="000A322B">
            <w:r w:rsidRPr="00CD5370"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48F805AE" w14:textId="77777777" w:rsidR="00922701" w:rsidRPr="00CD5370" w:rsidRDefault="00922701" w:rsidP="000A322B"/>
          <w:p w14:paraId="6DFEAE50" w14:textId="77777777" w:rsidR="00922701" w:rsidRPr="00CD5370" w:rsidRDefault="00922701" w:rsidP="000A322B">
            <w:r w:rsidRPr="00CD5370">
              <w:lastRenderedPageBreak/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5E72258D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0</w:t>
            </w:r>
          </w:p>
        </w:tc>
        <w:tc>
          <w:tcPr>
            <w:tcW w:w="1416" w:type="dxa"/>
            <w:gridSpan w:val="3"/>
          </w:tcPr>
          <w:p w14:paraId="5C17810A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0CBE4F47" w14:textId="0B45BB96" w:rsidR="00922701" w:rsidRPr="00CD5370" w:rsidRDefault="00922701" w:rsidP="0009135B">
            <w:pPr>
              <w:rPr>
                <w:color w:val="FF0000"/>
              </w:rPr>
            </w:pPr>
            <w:r w:rsidRPr="00EB3ECA">
              <w:t xml:space="preserve">За </w:t>
            </w:r>
            <w:r w:rsidR="00FC5258">
              <w:t>4</w:t>
            </w:r>
            <w:r w:rsidRPr="00EB3ECA">
              <w:t xml:space="preserve"> квартал 2022 года обращений, заявлений физических и юридических лиц по вопросам межнациональных и межконфессиональных конфликтов в управление не поступало.</w:t>
            </w:r>
            <w:r w:rsidR="00017F7E">
              <w:t xml:space="preserve"> </w:t>
            </w:r>
          </w:p>
        </w:tc>
      </w:tr>
      <w:tr w:rsidR="00922701" w:rsidRPr="00CD5370" w14:paraId="2A989280" w14:textId="77777777" w:rsidTr="008E2FE3">
        <w:trPr>
          <w:trHeight w:val="1018"/>
          <w:jc w:val="center"/>
        </w:trPr>
        <w:tc>
          <w:tcPr>
            <w:tcW w:w="667" w:type="dxa"/>
          </w:tcPr>
          <w:p w14:paraId="5BB690B0" w14:textId="77777777" w:rsidR="00922701" w:rsidRPr="00CD5370" w:rsidRDefault="00922701" w:rsidP="000A322B">
            <w:pPr>
              <w:ind w:left="-108" w:right="-108"/>
              <w:jc w:val="center"/>
            </w:pPr>
            <w:r w:rsidRPr="00CD5370">
              <w:lastRenderedPageBreak/>
              <w:t>6.4.</w:t>
            </w:r>
          </w:p>
        </w:tc>
        <w:tc>
          <w:tcPr>
            <w:tcW w:w="3173" w:type="dxa"/>
            <w:gridSpan w:val="2"/>
          </w:tcPr>
          <w:p w14:paraId="05D98715" w14:textId="77777777" w:rsidR="00922701" w:rsidRPr="00CD5370" w:rsidRDefault="00922701" w:rsidP="000A322B">
            <w:r w:rsidRPr="00CD5370">
              <w:t>Количество поступивших обращений по вопросам размещения в средствах массовой информации материалов с признаками экстремизма (П), (ИМ)</w:t>
            </w:r>
          </w:p>
        </w:tc>
        <w:tc>
          <w:tcPr>
            <w:tcW w:w="3826" w:type="dxa"/>
            <w:gridSpan w:val="2"/>
          </w:tcPr>
          <w:p w14:paraId="051FEDA0" w14:textId="77777777" w:rsidR="00922701" w:rsidRPr="00CD5370" w:rsidRDefault="00922701" w:rsidP="000A322B">
            <w:r w:rsidRPr="00CD5370"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34EBC10F" w14:textId="77777777" w:rsidR="00922701" w:rsidRPr="00CD5370" w:rsidRDefault="00922701" w:rsidP="000A322B"/>
          <w:p w14:paraId="535A1D30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431E91E1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06CF3D9B" w14:textId="77777777" w:rsidR="00922701" w:rsidRPr="00017F7E" w:rsidRDefault="00922701" w:rsidP="000A322B">
            <w:pPr>
              <w:jc w:val="center"/>
              <w:rPr>
                <w:color w:val="000000" w:themeColor="text1"/>
              </w:rPr>
            </w:pPr>
            <w:r w:rsidRPr="00017F7E">
              <w:rPr>
                <w:color w:val="000000" w:themeColor="text1"/>
              </w:rPr>
              <w:t>0</w:t>
            </w:r>
          </w:p>
        </w:tc>
        <w:tc>
          <w:tcPr>
            <w:tcW w:w="4962" w:type="dxa"/>
          </w:tcPr>
          <w:p w14:paraId="31C02795" w14:textId="77777777" w:rsidR="00922701" w:rsidRPr="00017F7E" w:rsidRDefault="00922701" w:rsidP="00FC5258">
            <w:pPr>
              <w:rPr>
                <w:color w:val="000000" w:themeColor="text1"/>
              </w:rPr>
            </w:pPr>
            <w:r w:rsidRPr="00017F7E">
              <w:rPr>
                <w:color w:val="000000" w:themeColor="text1"/>
              </w:rPr>
              <w:t xml:space="preserve">За </w:t>
            </w:r>
            <w:r w:rsidR="00FC5258" w:rsidRPr="00017F7E">
              <w:rPr>
                <w:color w:val="000000" w:themeColor="text1"/>
              </w:rPr>
              <w:t>4</w:t>
            </w:r>
            <w:r w:rsidRPr="00017F7E">
              <w:rPr>
                <w:color w:val="000000" w:themeColor="text1"/>
              </w:rPr>
              <w:t xml:space="preserve"> квартал 2022 года обращений, заявлений физических и юридических лиц по вопросам межнациональных и межконфессиональных конфликтов в управление не поступало.</w:t>
            </w:r>
          </w:p>
          <w:p w14:paraId="577B271E" w14:textId="0D3A307D" w:rsidR="00017F7E" w:rsidRPr="00017F7E" w:rsidRDefault="00017F7E" w:rsidP="00FC5258">
            <w:pPr>
              <w:rPr>
                <w:color w:val="000000" w:themeColor="text1"/>
              </w:rPr>
            </w:pPr>
          </w:p>
        </w:tc>
      </w:tr>
      <w:tr w:rsidR="00922701" w:rsidRPr="00CD5370" w14:paraId="301E89D2" w14:textId="77777777" w:rsidTr="008E2FE3">
        <w:trPr>
          <w:trHeight w:val="416"/>
          <w:jc w:val="center"/>
        </w:trPr>
        <w:tc>
          <w:tcPr>
            <w:tcW w:w="667" w:type="dxa"/>
          </w:tcPr>
          <w:p w14:paraId="3A3901DB" w14:textId="77777777" w:rsidR="00922701" w:rsidRPr="00CD5370" w:rsidRDefault="00922701" w:rsidP="000A322B">
            <w:pPr>
              <w:ind w:left="-108" w:right="-108"/>
              <w:jc w:val="center"/>
            </w:pPr>
            <w:r w:rsidRPr="00CD5370">
              <w:t>6.5.</w:t>
            </w:r>
          </w:p>
        </w:tc>
        <w:tc>
          <w:tcPr>
            <w:tcW w:w="3173" w:type="dxa"/>
            <w:gridSpan w:val="2"/>
          </w:tcPr>
          <w:p w14:paraId="380901BB" w14:textId="77777777" w:rsidR="00922701" w:rsidRPr="00CD5370" w:rsidRDefault="00922701" w:rsidP="000A322B">
            <w:r w:rsidRPr="00CD5370">
              <w:t xml:space="preserve">Количество поступивших обращений от граждан по фактам нарушения их прав и интересов, связанных </w:t>
            </w:r>
            <w:r w:rsidRPr="00CD5370">
              <w:br/>
              <w:t xml:space="preserve">с национальной либо религиозной принадлежностью, </w:t>
            </w:r>
            <w:r w:rsidRPr="00CD5370">
              <w:br/>
              <w:t>а также принадлежностью к национальным общественным объединениям и этническим общностям (П), (ИМ)</w:t>
            </w:r>
          </w:p>
        </w:tc>
        <w:tc>
          <w:tcPr>
            <w:tcW w:w="3826" w:type="dxa"/>
            <w:gridSpan w:val="2"/>
          </w:tcPr>
          <w:p w14:paraId="4C942E3C" w14:textId="77777777" w:rsidR="00922701" w:rsidRPr="00CD5370" w:rsidRDefault="00922701" w:rsidP="000A322B">
            <w:r w:rsidRPr="00CD5370"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6BBEA2B0" w14:textId="77777777" w:rsidR="00922701" w:rsidRPr="00CD5370" w:rsidRDefault="00922701" w:rsidP="000A322B"/>
          <w:p w14:paraId="0B74338D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03EA5436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4FAD40A2" w14:textId="77777777" w:rsidR="00922701" w:rsidRPr="00017F7E" w:rsidRDefault="00922701" w:rsidP="000A322B">
            <w:pPr>
              <w:jc w:val="center"/>
              <w:rPr>
                <w:color w:val="000000" w:themeColor="text1"/>
              </w:rPr>
            </w:pPr>
            <w:r w:rsidRPr="00017F7E">
              <w:rPr>
                <w:color w:val="000000" w:themeColor="text1"/>
              </w:rPr>
              <w:t>0</w:t>
            </w:r>
          </w:p>
        </w:tc>
        <w:tc>
          <w:tcPr>
            <w:tcW w:w="4962" w:type="dxa"/>
          </w:tcPr>
          <w:p w14:paraId="60DC0BCA" w14:textId="77777777" w:rsidR="00922701" w:rsidRPr="00017F7E" w:rsidRDefault="00922701" w:rsidP="00FC5258">
            <w:pPr>
              <w:rPr>
                <w:color w:val="000000" w:themeColor="text1"/>
              </w:rPr>
            </w:pPr>
            <w:r w:rsidRPr="00017F7E">
              <w:rPr>
                <w:color w:val="000000" w:themeColor="text1"/>
              </w:rPr>
              <w:t xml:space="preserve">За </w:t>
            </w:r>
            <w:r w:rsidR="00FC5258" w:rsidRPr="00017F7E">
              <w:rPr>
                <w:color w:val="000000" w:themeColor="text1"/>
              </w:rPr>
              <w:t>4</w:t>
            </w:r>
            <w:r w:rsidRPr="00017F7E">
              <w:rPr>
                <w:color w:val="000000" w:themeColor="text1"/>
              </w:rPr>
              <w:t xml:space="preserve"> квартал 2022 года обращений, заявлений физических и юридических лиц по вопросам межнациональных и межконфессиональных конфликтов в управление не поступало.</w:t>
            </w:r>
          </w:p>
          <w:p w14:paraId="4495565A" w14:textId="0C62F614" w:rsidR="00017F7E" w:rsidRPr="00017F7E" w:rsidRDefault="00017F7E" w:rsidP="00FC5258">
            <w:pPr>
              <w:rPr>
                <w:color w:val="000000" w:themeColor="text1"/>
              </w:rPr>
            </w:pPr>
          </w:p>
        </w:tc>
      </w:tr>
      <w:tr w:rsidR="00922701" w:rsidRPr="00CD5370" w14:paraId="1D56697F" w14:textId="77777777" w:rsidTr="008E2FE3">
        <w:trPr>
          <w:jc w:val="center"/>
        </w:trPr>
        <w:tc>
          <w:tcPr>
            <w:tcW w:w="667" w:type="dxa"/>
          </w:tcPr>
          <w:p w14:paraId="1E9A0FF0" w14:textId="77777777" w:rsidR="00922701" w:rsidRPr="00CD5370" w:rsidRDefault="00922701" w:rsidP="000A322B">
            <w:pPr>
              <w:jc w:val="center"/>
            </w:pPr>
            <w:r w:rsidRPr="00CD5370">
              <w:t>6.6.</w:t>
            </w:r>
          </w:p>
        </w:tc>
        <w:tc>
          <w:tcPr>
            <w:tcW w:w="3173" w:type="dxa"/>
            <w:gridSpan w:val="2"/>
          </w:tcPr>
          <w:p w14:paraId="17622B14" w14:textId="77777777" w:rsidR="00922701" w:rsidRPr="00CD5370" w:rsidRDefault="00922701" w:rsidP="000A322B">
            <w:r w:rsidRPr="00CD5370">
              <w:t>Колич</w:t>
            </w:r>
            <w:r>
              <w:t xml:space="preserve">ество информаций, направленных для проверки </w:t>
            </w:r>
            <w:r w:rsidRPr="00CD5370">
              <w:t>в правоохранительные органы по обращениям, указанным в пунктах 6.1, 6.2, 6.3, 6.4, 6.5 перечня (П), (ИМ)</w:t>
            </w:r>
          </w:p>
        </w:tc>
        <w:tc>
          <w:tcPr>
            <w:tcW w:w="3826" w:type="dxa"/>
            <w:gridSpan w:val="2"/>
          </w:tcPr>
          <w:p w14:paraId="2C1B5D48" w14:textId="77777777" w:rsidR="00922701" w:rsidRPr="00CD5370" w:rsidRDefault="00922701" w:rsidP="000A322B">
            <w:r w:rsidRPr="00CD5370">
              <w:t>управление по вопросам местного самоуправления и обращениям граждан администрации Нефтеюганского района</w:t>
            </w:r>
          </w:p>
          <w:p w14:paraId="30D663C8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2BBEB438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4E148389" w14:textId="77777777" w:rsidR="00922701" w:rsidRPr="00017F7E" w:rsidRDefault="00922701" w:rsidP="000A322B">
            <w:pPr>
              <w:jc w:val="center"/>
              <w:rPr>
                <w:color w:val="000000" w:themeColor="text1"/>
              </w:rPr>
            </w:pPr>
            <w:r w:rsidRPr="00017F7E">
              <w:rPr>
                <w:color w:val="000000" w:themeColor="text1"/>
              </w:rPr>
              <w:t>0</w:t>
            </w:r>
          </w:p>
        </w:tc>
        <w:tc>
          <w:tcPr>
            <w:tcW w:w="4962" w:type="dxa"/>
          </w:tcPr>
          <w:p w14:paraId="421EB77C" w14:textId="77777777" w:rsidR="00922701" w:rsidRPr="00017F7E" w:rsidRDefault="00922701" w:rsidP="00FC5258">
            <w:pPr>
              <w:rPr>
                <w:color w:val="000000" w:themeColor="text1"/>
              </w:rPr>
            </w:pPr>
            <w:r w:rsidRPr="00017F7E">
              <w:rPr>
                <w:color w:val="000000" w:themeColor="text1"/>
              </w:rPr>
              <w:t xml:space="preserve">За </w:t>
            </w:r>
            <w:r w:rsidR="00FC5258" w:rsidRPr="00017F7E">
              <w:rPr>
                <w:color w:val="000000" w:themeColor="text1"/>
              </w:rPr>
              <w:t>4</w:t>
            </w:r>
            <w:r w:rsidR="00047569" w:rsidRPr="00017F7E">
              <w:rPr>
                <w:color w:val="000000" w:themeColor="text1"/>
              </w:rPr>
              <w:t xml:space="preserve"> </w:t>
            </w:r>
            <w:r w:rsidRPr="00017F7E">
              <w:rPr>
                <w:color w:val="000000" w:themeColor="text1"/>
              </w:rPr>
              <w:t>квартал 2022 года обращений, заявлений физических и юридических лиц по вопросам межнациональных и межконфессиональных конфликтов в управление не поступало.</w:t>
            </w:r>
          </w:p>
          <w:p w14:paraId="04070BA5" w14:textId="4B87241C" w:rsidR="00017F7E" w:rsidRPr="00017F7E" w:rsidRDefault="00017F7E" w:rsidP="00FC5258">
            <w:pPr>
              <w:rPr>
                <w:color w:val="000000" w:themeColor="text1"/>
              </w:rPr>
            </w:pPr>
          </w:p>
        </w:tc>
      </w:tr>
      <w:tr w:rsidR="00922701" w:rsidRPr="00CD5370" w14:paraId="5AD58A26" w14:textId="77777777" w:rsidTr="008E2FE3">
        <w:trPr>
          <w:trHeight w:val="510"/>
          <w:jc w:val="center"/>
        </w:trPr>
        <w:tc>
          <w:tcPr>
            <w:tcW w:w="15178" w:type="dxa"/>
            <w:gridSpan w:val="10"/>
            <w:vAlign w:val="center"/>
          </w:tcPr>
          <w:p w14:paraId="1719FB97" w14:textId="77777777" w:rsidR="00922701" w:rsidRPr="00CD5370" w:rsidRDefault="00922701" w:rsidP="000A322B">
            <w:pPr>
              <w:pStyle w:val="af2"/>
              <w:spacing w:after="0" w:line="240" w:lineRule="auto"/>
              <w:ind w:left="615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7. Деятельность неформальных молодежных объединений</w:t>
            </w:r>
          </w:p>
        </w:tc>
      </w:tr>
      <w:tr w:rsidR="00922701" w:rsidRPr="00CD5370" w14:paraId="1EE29C72" w14:textId="77777777" w:rsidTr="008E2FE3">
        <w:trPr>
          <w:jc w:val="center"/>
        </w:trPr>
        <w:tc>
          <w:tcPr>
            <w:tcW w:w="667" w:type="dxa"/>
          </w:tcPr>
          <w:p w14:paraId="4D21B9C8" w14:textId="77777777" w:rsidR="00922701" w:rsidRPr="00CD5370" w:rsidRDefault="00922701" w:rsidP="000A322B">
            <w:pPr>
              <w:jc w:val="center"/>
            </w:pPr>
            <w:r w:rsidRPr="00CD5370">
              <w:rPr>
                <w:lang w:val="en-US"/>
              </w:rPr>
              <w:lastRenderedPageBreak/>
              <w:t>7</w:t>
            </w:r>
            <w:r w:rsidRPr="00CD5370">
              <w:t>.1.</w:t>
            </w:r>
          </w:p>
        </w:tc>
        <w:tc>
          <w:tcPr>
            <w:tcW w:w="3173" w:type="dxa"/>
            <w:gridSpan w:val="2"/>
          </w:tcPr>
          <w:p w14:paraId="21E10FAA" w14:textId="77777777" w:rsidR="00922701" w:rsidRPr="00CD5370" w:rsidRDefault="00922701" w:rsidP="000A322B">
            <w:r>
              <w:t xml:space="preserve">Количество проявлений </w:t>
            </w:r>
            <w:r w:rsidRPr="00CD5370">
              <w:t>с приз</w:t>
            </w:r>
            <w:r>
              <w:t xml:space="preserve">наками экстремизма, совершенных </w:t>
            </w:r>
            <w:r w:rsidRPr="00CD5370">
              <w:t>несоверше</w:t>
            </w:r>
            <w:r>
              <w:t xml:space="preserve">ннолетними, причисляющими себя </w:t>
            </w:r>
            <w:r w:rsidRPr="00CD5370">
              <w:t>к неформальным молодежным объединениям (П)</w:t>
            </w:r>
          </w:p>
        </w:tc>
        <w:tc>
          <w:tcPr>
            <w:tcW w:w="3826" w:type="dxa"/>
            <w:gridSpan w:val="2"/>
          </w:tcPr>
          <w:p w14:paraId="5222B6B6" w14:textId="77777777" w:rsidR="00922701" w:rsidRPr="00CD5370" w:rsidRDefault="00922701" w:rsidP="000A322B">
            <w:r w:rsidRPr="00CD5370">
              <w:t xml:space="preserve">департамент образования </w:t>
            </w:r>
            <w:r w:rsidRPr="00CD5370">
              <w:br/>
              <w:t>и молодежной политики Нефтеюганского района</w:t>
            </w:r>
          </w:p>
          <w:p w14:paraId="18C848AC" w14:textId="77777777" w:rsidR="00922701" w:rsidRPr="00CD5370" w:rsidRDefault="00922701" w:rsidP="000A322B"/>
          <w:p w14:paraId="5698BF2E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</w:tcPr>
          <w:p w14:paraId="3CEB399A" w14:textId="77777777" w:rsidR="00922701" w:rsidRPr="00CD5370" w:rsidRDefault="00922701" w:rsidP="000A322B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gridSpan w:val="3"/>
          </w:tcPr>
          <w:p w14:paraId="270DA662" w14:textId="77777777" w:rsidR="00922701" w:rsidRPr="00CD5370" w:rsidRDefault="00922701" w:rsidP="000A322B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t>0</w:t>
            </w:r>
          </w:p>
        </w:tc>
        <w:tc>
          <w:tcPr>
            <w:tcW w:w="4962" w:type="dxa"/>
          </w:tcPr>
          <w:p w14:paraId="51B4C47C" w14:textId="1A812944" w:rsidR="00922701" w:rsidRPr="00CD5370" w:rsidRDefault="00922701" w:rsidP="000A322B">
            <w:pPr>
              <w:rPr>
                <w:color w:val="FF0000"/>
              </w:rPr>
            </w:pPr>
          </w:p>
        </w:tc>
      </w:tr>
      <w:tr w:rsidR="00922701" w:rsidRPr="00CD5370" w14:paraId="4742B181" w14:textId="77777777" w:rsidTr="008E2FE3">
        <w:trPr>
          <w:jc w:val="center"/>
        </w:trPr>
        <w:tc>
          <w:tcPr>
            <w:tcW w:w="667" w:type="dxa"/>
          </w:tcPr>
          <w:p w14:paraId="76987B41" w14:textId="77777777" w:rsidR="00922701" w:rsidRPr="00CD5370" w:rsidRDefault="00922701" w:rsidP="000A322B">
            <w:pPr>
              <w:jc w:val="center"/>
            </w:pPr>
            <w:r w:rsidRPr="00CD5370">
              <w:rPr>
                <w:lang w:val="en-US"/>
              </w:rPr>
              <w:t>7</w:t>
            </w:r>
            <w:r w:rsidRPr="00CD5370">
              <w:t>.2.</w:t>
            </w:r>
          </w:p>
        </w:tc>
        <w:tc>
          <w:tcPr>
            <w:tcW w:w="3173" w:type="dxa"/>
            <w:gridSpan w:val="2"/>
          </w:tcPr>
          <w:p w14:paraId="52BD7582" w14:textId="77777777" w:rsidR="00922701" w:rsidRPr="00CD5370" w:rsidRDefault="00922701" w:rsidP="000A322B">
            <w:r>
              <w:t xml:space="preserve">Количество выявленных и поставленных на учет </w:t>
            </w:r>
            <w:r w:rsidRPr="00CD5370">
              <w:t>в подразделения по делам несовершеннолетних подростков, причисляющих</w:t>
            </w:r>
            <w:r>
              <w:t xml:space="preserve"> себя </w:t>
            </w:r>
            <w:r w:rsidRPr="00CD5370">
              <w:t>к неформальным молодежным объединениям (П)</w:t>
            </w:r>
          </w:p>
        </w:tc>
        <w:tc>
          <w:tcPr>
            <w:tcW w:w="3826" w:type="dxa"/>
            <w:gridSpan w:val="2"/>
          </w:tcPr>
          <w:p w14:paraId="4951D0AC" w14:textId="77777777" w:rsidR="00922701" w:rsidRPr="00CD5370" w:rsidRDefault="00922701" w:rsidP="000A322B">
            <w:r w:rsidRPr="00CD5370">
              <w:t xml:space="preserve">департамент образования </w:t>
            </w:r>
            <w:r w:rsidRPr="00CD5370">
              <w:br/>
              <w:t>и молодежной политики Нефтеюганского района</w:t>
            </w:r>
          </w:p>
          <w:p w14:paraId="62BF2528" w14:textId="77777777" w:rsidR="00922701" w:rsidRPr="00CD5370" w:rsidRDefault="00922701" w:rsidP="000A322B"/>
          <w:p w14:paraId="5A016518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  <w:p w14:paraId="02902356" w14:textId="77777777" w:rsidR="00922701" w:rsidRPr="00CD5370" w:rsidRDefault="00922701" w:rsidP="000A322B"/>
        </w:tc>
        <w:tc>
          <w:tcPr>
            <w:tcW w:w="1134" w:type="dxa"/>
          </w:tcPr>
          <w:p w14:paraId="6EA85702" w14:textId="77777777" w:rsidR="00922701" w:rsidRPr="00CD5370" w:rsidRDefault="00922701" w:rsidP="000A322B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gridSpan w:val="3"/>
          </w:tcPr>
          <w:p w14:paraId="4B1ECD7B" w14:textId="77777777" w:rsidR="00922701" w:rsidRPr="00CD5370" w:rsidRDefault="00922701" w:rsidP="000A322B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t>0</w:t>
            </w:r>
          </w:p>
        </w:tc>
        <w:tc>
          <w:tcPr>
            <w:tcW w:w="4962" w:type="dxa"/>
          </w:tcPr>
          <w:p w14:paraId="77BDCBDC" w14:textId="6818E4D3" w:rsidR="00922701" w:rsidRPr="00CD5370" w:rsidRDefault="00922701" w:rsidP="000A322B">
            <w:pPr>
              <w:rPr>
                <w:color w:val="FF0000"/>
              </w:rPr>
            </w:pPr>
          </w:p>
        </w:tc>
      </w:tr>
      <w:tr w:rsidR="00922701" w:rsidRPr="00CD5370" w14:paraId="770C7414" w14:textId="77777777" w:rsidTr="008E2FE3">
        <w:trPr>
          <w:trHeight w:val="704"/>
          <w:jc w:val="center"/>
        </w:trPr>
        <w:tc>
          <w:tcPr>
            <w:tcW w:w="667" w:type="dxa"/>
          </w:tcPr>
          <w:p w14:paraId="64A081FF" w14:textId="77777777" w:rsidR="00922701" w:rsidRPr="00CD5370" w:rsidRDefault="00922701" w:rsidP="000A322B">
            <w:pPr>
              <w:jc w:val="center"/>
            </w:pPr>
            <w:r w:rsidRPr="00CD5370">
              <w:rPr>
                <w:lang w:val="en-US"/>
              </w:rPr>
              <w:t>7</w:t>
            </w:r>
            <w:r w:rsidRPr="00CD5370">
              <w:t>.3.</w:t>
            </w:r>
          </w:p>
        </w:tc>
        <w:tc>
          <w:tcPr>
            <w:tcW w:w="3173" w:type="dxa"/>
            <w:gridSpan w:val="2"/>
          </w:tcPr>
          <w:p w14:paraId="7CA7EF32" w14:textId="77777777" w:rsidR="00922701" w:rsidRPr="00CD5370" w:rsidRDefault="00922701" w:rsidP="000A322B">
            <w:r w:rsidRPr="00CD5370">
              <w:t xml:space="preserve">Количество несовершеннолетних, </w:t>
            </w:r>
            <w:r w:rsidRPr="00CD5370">
              <w:br/>
              <w:t xml:space="preserve">в </w:t>
            </w:r>
            <w:proofErr w:type="spellStart"/>
            <w:r w:rsidRPr="00CD5370">
              <w:t>т.ч</w:t>
            </w:r>
            <w:proofErr w:type="spellEnd"/>
            <w:r w:rsidRPr="00CD5370">
              <w:t xml:space="preserve">. причисляющих себя </w:t>
            </w:r>
            <w:r w:rsidRPr="00CD5370">
              <w:br/>
              <w:t xml:space="preserve">к неформальным молодежным объединениям, находящихся </w:t>
            </w:r>
            <w:r w:rsidRPr="00CD5370">
              <w:br/>
              <w:t>на социальном сопровождении (П)</w:t>
            </w:r>
          </w:p>
        </w:tc>
        <w:tc>
          <w:tcPr>
            <w:tcW w:w="3826" w:type="dxa"/>
            <w:gridSpan w:val="2"/>
          </w:tcPr>
          <w:p w14:paraId="51905004" w14:textId="77777777" w:rsidR="00922701" w:rsidRPr="00CD5370" w:rsidRDefault="00922701" w:rsidP="000A322B">
            <w:r w:rsidRPr="00CD5370">
              <w:t xml:space="preserve">отдел по делам несовершеннолетних, </w:t>
            </w:r>
            <w:r w:rsidRPr="00CD5370">
              <w:br/>
              <w:t>защите их прав администрации Нефтеюганского района</w:t>
            </w:r>
          </w:p>
          <w:p w14:paraId="285A973A" w14:textId="77777777" w:rsidR="00922701" w:rsidRPr="00CD5370" w:rsidRDefault="00922701" w:rsidP="000A322B"/>
        </w:tc>
        <w:tc>
          <w:tcPr>
            <w:tcW w:w="1134" w:type="dxa"/>
          </w:tcPr>
          <w:p w14:paraId="36684385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58F308AD" w14:textId="77777777" w:rsidR="00922701" w:rsidRPr="00017F7E" w:rsidRDefault="00922701" w:rsidP="000A322B">
            <w:pPr>
              <w:jc w:val="center"/>
              <w:rPr>
                <w:color w:val="000000" w:themeColor="text1"/>
              </w:rPr>
            </w:pPr>
            <w:r w:rsidRPr="00017F7E">
              <w:rPr>
                <w:color w:val="000000" w:themeColor="text1"/>
              </w:rPr>
              <w:t>0</w:t>
            </w:r>
          </w:p>
        </w:tc>
        <w:tc>
          <w:tcPr>
            <w:tcW w:w="4962" w:type="dxa"/>
          </w:tcPr>
          <w:p w14:paraId="7EA0B9FF" w14:textId="1E0F6BAA" w:rsidR="00922701" w:rsidRPr="00017F7E" w:rsidRDefault="00922701" w:rsidP="000A322B">
            <w:pPr>
              <w:rPr>
                <w:color w:val="000000" w:themeColor="text1"/>
              </w:rPr>
            </w:pPr>
          </w:p>
        </w:tc>
      </w:tr>
      <w:tr w:rsidR="00922701" w:rsidRPr="00CD5370" w14:paraId="48098BF8" w14:textId="77777777" w:rsidTr="008E2FE3">
        <w:trPr>
          <w:jc w:val="center"/>
        </w:trPr>
        <w:tc>
          <w:tcPr>
            <w:tcW w:w="667" w:type="dxa"/>
          </w:tcPr>
          <w:p w14:paraId="33CE1AA1" w14:textId="77777777" w:rsidR="00922701" w:rsidRPr="00CD5370" w:rsidRDefault="00922701" w:rsidP="000A322B">
            <w:pPr>
              <w:jc w:val="center"/>
            </w:pPr>
            <w:r w:rsidRPr="00CD5370">
              <w:t>7.4.</w:t>
            </w:r>
          </w:p>
        </w:tc>
        <w:tc>
          <w:tcPr>
            <w:tcW w:w="3173" w:type="dxa"/>
            <w:gridSpan w:val="2"/>
          </w:tcPr>
          <w:p w14:paraId="04E0539B" w14:textId="77777777" w:rsidR="00922701" w:rsidRPr="00CD5370" w:rsidRDefault="00922701" w:rsidP="000A322B">
            <w:r w:rsidRPr="00CD5370">
              <w:t xml:space="preserve">Количество информаций, направленных для проверки </w:t>
            </w:r>
            <w:r w:rsidRPr="00CD5370">
              <w:br/>
              <w:t>в правоохранительные органы (П)</w:t>
            </w:r>
          </w:p>
        </w:tc>
        <w:tc>
          <w:tcPr>
            <w:tcW w:w="3826" w:type="dxa"/>
            <w:gridSpan w:val="2"/>
          </w:tcPr>
          <w:p w14:paraId="2CF40EDE" w14:textId="77777777" w:rsidR="00922701" w:rsidRPr="00CD5370" w:rsidRDefault="00922701" w:rsidP="000A322B">
            <w:r w:rsidRPr="00CD5370">
              <w:t xml:space="preserve">департамент образования </w:t>
            </w:r>
          </w:p>
          <w:p w14:paraId="29EB1EE9" w14:textId="77777777" w:rsidR="00922701" w:rsidRPr="00CD5370" w:rsidRDefault="00922701" w:rsidP="000A322B">
            <w:r w:rsidRPr="00CD5370">
              <w:t>и молодежной политики Нефтеюганского района</w:t>
            </w:r>
          </w:p>
          <w:p w14:paraId="3C0D9654" w14:textId="77777777" w:rsidR="00922701" w:rsidRPr="00CD5370" w:rsidRDefault="00922701" w:rsidP="000A322B"/>
          <w:p w14:paraId="704CEB81" w14:textId="77777777" w:rsidR="00922701" w:rsidRPr="00CD5370" w:rsidRDefault="00922701" w:rsidP="000A322B">
            <w:r w:rsidRPr="00CD5370">
              <w:t xml:space="preserve">отдел по делам несовершеннолетних, защите </w:t>
            </w:r>
            <w:r w:rsidRPr="00CD5370">
              <w:br/>
              <w:t>их прав администрации Нефтеюганского района</w:t>
            </w:r>
          </w:p>
        </w:tc>
        <w:tc>
          <w:tcPr>
            <w:tcW w:w="1134" w:type="dxa"/>
          </w:tcPr>
          <w:p w14:paraId="51F3AFA5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0CA6297B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5D9213AC" w14:textId="50A219A5" w:rsidR="00922701" w:rsidRPr="00CD5370" w:rsidRDefault="00922701" w:rsidP="000A322B">
            <w:pPr>
              <w:rPr>
                <w:color w:val="FF0000"/>
              </w:rPr>
            </w:pPr>
          </w:p>
        </w:tc>
      </w:tr>
      <w:tr w:rsidR="00922701" w:rsidRPr="00CD5370" w14:paraId="3932B943" w14:textId="77777777" w:rsidTr="008E2FE3">
        <w:trPr>
          <w:trHeight w:val="510"/>
          <w:jc w:val="center"/>
        </w:trPr>
        <w:tc>
          <w:tcPr>
            <w:tcW w:w="15178" w:type="dxa"/>
            <w:gridSpan w:val="10"/>
            <w:vAlign w:val="center"/>
          </w:tcPr>
          <w:p w14:paraId="314B84CF" w14:textId="77777777" w:rsidR="00922701" w:rsidRPr="00CD5370" w:rsidRDefault="00922701" w:rsidP="000A322B">
            <w:pPr>
              <w:pStyle w:val="af2"/>
              <w:spacing w:after="0" w:line="240" w:lineRule="auto"/>
              <w:ind w:left="615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>8. Средства массовой информации, осуществляющие деятельность на территории муниципального образования (газета, радио, ТВ)</w:t>
            </w:r>
          </w:p>
        </w:tc>
      </w:tr>
      <w:tr w:rsidR="00922701" w:rsidRPr="00CD5370" w14:paraId="20B72343" w14:textId="77777777" w:rsidTr="008E2FE3">
        <w:trPr>
          <w:jc w:val="center"/>
        </w:trPr>
        <w:tc>
          <w:tcPr>
            <w:tcW w:w="667" w:type="dxa"/>
          </w:tcPr>
          <w:p w14:paraId="69FA24CA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8.1.</w:t>
            </w:r>
          </w:p>
        </w:tc>
        <w:tc>
          <w:tcPr>
            <w:tcW w:w="3173" w:type="dxa"/>
            <w:gridSpan w:val="2"/>
          </w:tcPr>
          <w:p w14:paraId="3C625756" w14:textId="77777777" w:rsidR="00922701" w:rsidRPr="00CD5370" w:rsidRDefault="00922701" w:rsidP="000A322B">
            <w:r w:rsidRPr="00CD5370">
              <w:t>Количество средств массовой информации, являющихся объектами мониторинга (П) (ИМ)</w:t>
            </w:r>
          </w:p>
        </w:tc>
        <w:tc>
          <w:tcPr>
            <w:tcW w:w="3826" w:type="dxa"/>
            <w:gridSpan w:val="2"/>
            <w:vAlign w:val="center"/>
          </w:tcPr>
          <w:p w14:paraId="23BD650C" w14:textId="77777777" w:rsidR="00922701" w:rsidRPr="00CD5370" w:rsidRDefault="00922701" w:rsidP="000A322B">
            <w:r w:rsidRPr="00CD5370"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34" w:type="dxa"/>
          </w:tcPr>
          <w:p w14:paraId="33DA38EE" w14:textId="77777777" w:rsidR="00922701" w:rsidRPr="00CD5370" w:rsidRDefault="00922701" w:rsidP="000A322B">
            <w:pPr>
              <w:jc w:val="center"/>
            </w:pPr>
            <w:r w:rsidRPr="00CD5370">
              <w:t>2</w:t>
            </w:r>
          </w:p>
        </w:tc>
        <w:tc>
          <w:tcPr>
            <w:tcW w:w="1416" w:type="dxa"/>
            <w:gridSpan w:val="3"/>
          </w:tcPr>
          <w:p w14:paraId="55C6C572" w14:textId="77777777" w:rsidR="00922701" w:rsidRPr="00CD5370" w:rsidRDefault="00922701" w:rsidP="000A322B">
            <w:pPr>
              <w:jc w:val="center"/>
            </w:pPr>
            <w:r w:rsidRPr="00CD5370">
              <w:t>2</w:t>
            </w:r>
          </w:p>
        </w:tc>
        <w:tc>
          <w:tcPr>
            <w:tcW w:w="4962" w:type="dxa"/>
          </w:tcPr>
          <w:p w14:paraId="45918F17" w14:textId="77777777" w:rsidR="00922701" w:rsidRPr="001C3066" w:rsidRDefault="00922701" w:rsidP="000A322B">
            <w:pPr>
              <w:pStyle w:val="af8"/>
              <w:rPr>
                <w:sz w:val="22"/>
              </w:rPr>
            </w:pPr>
            <w:r w:rsidRPr="001C3066">
              <w:rPr>
                <w:sz w:val="22"/>
              </w:rPr>
              <w:t xml:space="preserve">- Муниципальная газета «Югорское обозрение», </w:t>
            </w:r>
          </w:p>
          <w:p w14:paraId="7C2B35AD" w14:textId="77777777" w:rsidR="00922701" w:rsidRPr="00CD5370" w:rsidRDefault="00922701" w:rsidP="000A322B">
            <w:pPr>
              <w:pStyle w:val="af8"/>
            </w:pPr>
            <w:r w:rsidRPr="001C3066">
              <w:rPr>
                <w:sz w:val="22"/>
              </w:rPr>
              <w:t>- Телерадиокомпания «Сибирь»</w:t>
            </w:r>
          </w:p>
        </w:tc>
      </w:tr>
      <w:tr w:rsidR="00922701" w:rsidRPr="00CD5370" w14:paraId="6DF072B3" w14:textId="77777777" w:rsidTr="008E2FE3">
        <w:trPr>
          <w:trHeight w:val="649"/>
          <w:jc w:val="center"/>
        </w:trPr>
        <w:tc>
          <w:tcPr>
            <w:tcW w:w="667" w:type="dxa"/>
          </w:tcPr>
          <w:p w14:paraId="2CD08D18" w14:textId="77777777" w:rsidR="00922701" w:rsidRPr="00CD5370" w:rsidRDefault="00922701" w:rsidP="000A322B">
            <w:pPr>
              <w:jc w:val="center"/>
            </w:pPr>
            <w:r w:rsidRPr="00CD5370">
              <w:t>8.2.</w:t>
            </w:r>
          </w:p>
        </w:tc>
        <w:tc>
          <w:tcPr>
            <w:tcW w:w="3173" w:type="dxa"/>
            <w:gridSpan w:val="2"/>
          </w:tcPr>
          <w:p w14:paraId="57C19DB2" w14:textId="77777777" w:rsidR="00922701" w:rsidRPr="00CD5370" w:rsidRDefault="00922701" w:rsidP="000A322B">
            <w:r w:rsidRPr="00CD5370">
              <w:t xml:space="preserve">Количество информационных материалов, телерепортажей, сюжетов </w:t>
            </w:r>
            <w:r w:rsidRPr="00CD5370">
              <w:br/>
              <w:t>с признаками экстремизма, выявленных в результате мониторинга (П), (ИМ)</w:t>
            </w:r>
          </w:p>
        </w:tc>
        <w:tc>
          <w:tcPr>
            <w:tcW w:w="3826" w:type="dxa"/>
            <w:gridSpan w:val="2"/>
          </w:tcPr>
          <w:p w14:paraId="39CB968C" w14:textId="77777777" w:rsidR="00922701" w:rsidRPr="00CD5370" w:rsidRDefault="00922701" w:rsidP="000A322B">
            <w:r w:rsidRPr="00CD5370"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34" w:type="dxa"/>
          </w:tcPr>
          <w:p w14:paraId="525B4D61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13B457E2" w14:textId="77777777" w:rsidR="00922701" w:rsidRPr="00017F7E" w:rsidRDefault="00922701" w:rsidP="000A322B">
            <w:pPr>
              <w:jc w:val="center"/>
              <w:rPr>
                <w:color w:val="000000" w:themeColor="text1"/>
              </w:rPr>
            </w:pPr>
            <w:r w:rsidRPr="00017F7E">
              <w:rPr>
                <w:color w:val="000000" w:themeColor="text1"/>
              </w:rPr>
              <w:t>0</w:t>
            </w:r>
          </w:p>
        </w:tc>
        <w:tc>
          <w:tcPr>
            <w:tcW w:w="4962" w:type="dxa"/>
          </w:tcPr>
          <w:p w14:paraId="089C442F" w14:textId="75BEB451" w:rsidR="00922701" w:rsidRPr="00017F7E" w:rsidRDefault="00922701" w:rsidP="000A322B">
            <w:pPr>
              <w:rPr>
                <w:color w:val="000000" w:themeColor="text1"/>
              </w:rPr>
            </w:pPr>
          </w:p>
        </w:tc>
      </w:tr>
      <w:tr w:rsidR="00922701" w:rsidRPr="00CD5370" w14:paraId="03A26FE6" w14:textId="77777777" w:rsidTr="008E2FE3">
        <w:trPr>
          <w:trHeight w:val="554"/>
          <w:jc w:val="center"/>
        </w:trPr>
        <w:tc>
          <w:tcPr>
            <w:tcW w:w="667" w:type="dxa"/>
          </w:tcPr>
          <w:p w14:paraId="3C6D1CA3" w14:textId="77777777" w:rsidR="00922701" w:rsidRPr="00CD5370" w:rsidRDefault="00922701" w:rsidP="000A322B">
            <w:pPr>
              <w:jc w:val="center"/>
            </w:pPr>
            <w:r w:rsidRPr="00CD5370">
              <w:t>8.3.</w:t>
            </w:r>
          </w:p>
        </w:tc>
        <w:tc>
          <w:tcPr>
            <w:tcW w:w="3173" w:type="dxa"/>
            <w:gridSpan w:val="2"/>
          </w:tcPr>
          <w:p w14:paraId="40F06A5D" w14:textId="77777777" w:rsidR="00922701" w:rsidRPr="00CD5370" w:rsidRDefault="00922701" w:rsidP="000A322B">
            <w:r w:rsidRPr="00CD5370">
              <w:t xml:space="preserve">Количество информаций, направленных для проверки </w:t>
            </w:r>
            <w:r w:rsidRPr="00CD5370">
              <w:br/>
              <w:t>в правоохранительные органы по результатам мониторинга средств массовой информации (П) (ИМ)</w:t>
            </w:r>
          </w:p>
        </w:tc>
        <w:tc>
          <w:tcPr>
            <w:tcW w:w="3826" w:type="dxa"/>
            <w:gridSpan w:val="2"/>
          </w:tcPr>
          <w:p w14:paraId="622D40C2" w14:textId="77777777" w:rsidR="00922701" w:rsidRPr="00CD5370" w:rsidRDefault="00922701" w:rsidP="000A322B">
            <w:r w:rsidRPr="00CD5370"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34" w:type="dxa"/>
          </w:tcPr>
          <w:p w14:paraId="7D1A3D8C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</w:tcPr>
          <w:p w14:paraId="72B8135A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</w:tcPr>
          <w:p w14:paraId="1ACB4854" w14:textId="30187E6A" w:rsidR="00922701" w:rsidRPr="00CD5370" w:rsidRDefault="00922701" w:rsidP="000A322B">
            <w:pPr>
              <w:rPr>
                <w:color w:val="FF0000"/>
              </w:rPr>
            </w:pPr>
          </w:p>
        </w:tc>
      </w:tr>
      <w:tr w:rsidR="00922701" w:rsidRPr="00CD5370" w14:paraId="6E7E7063" w14:textId="77777777" w:rsidTr="008E2FE3">
        <w:trPr>
          <w:trHeight w:val="420"/>
          <w:jc w:val="center"/>
        </w:trPr>
        <w:tc>
          <w:tcPr>
            <w:tcW w:w="667" w:type="dxa"/>
          </w:tcPr>
          <w:p w14:paraId="09AB7292" w14:textId="77777777" w:rsidR="00922701" w:rsidRPr="00CD5370" w:rsidRDefault="00922701" w:rsidP="000A322B">
            <w:pPr>
              <w:jc w:val="center"/>
            </w:pPr>
            <w:r w:rsidRPr="00CD5370">
              <w:t>8.4.</w:t>
            </w:r>
          </w:p>
        </w:tc>
        <w:tc>
          <w:tcPr>
            <w:tcW w:w="3173" w:type="dxa"/>
            <w:gridSpan w:val="2"/>
          </w:tcPr>
          <w:p w14:paraId="1156FE5E" w14:textId="77777777" w:rsidR="00922701" w:rsidRPr="00CD5370" w:rsidRDefault="00922701" w:rsidP="000A322B">
            <w:r w:rsidRPr="00CD5370">
              <w:t>Аналитический обзор материалов СМИ, характеризующих состояние межнациональных и межконфессиональных отношений (ИМ)</w:t>
            </w:r>
          </w:p>
        </w:tc>
        <w:tc>
          <w:tcPr>
            <w:tcW w:w="3826" w:type="dxa"/>
            <w:gridSpan w:val="2"/>
          </w:tcPr>
          <w:p w14:paraId="51691FE2" w14:textId="77777777" w:rsidR="00922701" w:rsidRPr="00CD5370" w:rsidRDefault="00922701" w:rsidP="000A322B">
            <w:r w:rsidRPr="00CD5370"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7512" w:type="dxa"/>
            <w:gridSpan w:val="5"/>
          </w:tcPr>
          <w:p w14:paraId="515557C8" w14:textId="547EF961" w:rsidR="00616A57" w:rsidRPr="007F5B78" w:rsidRDefault="00616A57" w:rsidP="00616A57">
            <w:pPr>
              <w:spacing w:line="240" w:lineRule="atLeast"/>
              <w:contextualSpacing/>
            </w:pPr>
            <w:r w:rsidRPr="007F5B78">
              <w:t xml:space="preserve">В </w:t>
            </w:r>
            <w:r w:rsidR="00724AB4" w:rsidRPr="007F5B78">
              <w:t>4</w:t>
            </w:r>
            <w:r w:rsidRPr="007F5B78">
              <w:t xml:space="preserve"> квартале 2022 года в газете «Югорское обозрение» опубликовано </w:t>
            </w:r>
            <w:r w:rsidR="007F5B78" w:rsidRPr="007F5B78">
              <w:t>47</w:t>
            </w:r>
            <w:r w:rsidRPr="007F5B78">
              <w:t xml:space="preserve"> </w:t>
            </w:r>
            <w:r w:rsidR="007F5B78" w:rsidRPr="007F5B78">
              <w:t>публикаций, на ТРК «Сибирь» подготовлен</w:t>
            </w:r>
            <w:r w:rsidRPr="007F5B78">
              <w:t xml:space="preserve"> </w:t>
            </w:r>
            <w:r w:rsidR="007F5B78" w:rsidRPr="007F5B78">
              <w:t>81</w:t>
            </w:r>
            <w:r w:rsidRPr="007F5B78">
              <w:t xml:space="preserve"> информационны</w:t>
            </w:r>
            <w:r w:rsidR="007F5B78" w:rsidRPr="007F5B78">
              <w:t>й</w:t>
            </w:r>
            <w:r w:rsidRPr="007F5B78">
              <w:t xml:space="preserve"> </w:t>
            </w:r>
            <w:r w:rsidR="007F5B78" w:rsidRPr="007F5B78">
              <w:t>материал</w:t>
            </w:r>
            <w:r w:rsidRPr="007F5B78">
              <w:t>, отражающи</w:t>
            </w:r>
            <w:r w:rsidR="007F5B78" w:rsidRPr="007F5B78">
              <w:t>й</w:t>
            </w:r>
            <w:r w:rsidRPr="007F5B78">
              <w:t xml:space="preserve"> ситуацию межнациональных и межконфессиональных отношений в Нефтеюганском районе. </w:t>
            </w:r>
          </w:p>
          <w:p w14:paraId="13EAB3C7" w14:textId="7F492C6E" w:rsidR="00922701" w:rsidRPr="00A24056" w:rsidRDefault="00922701" w:rsidP="000A322B">
            <w:pPr>
              <w:contextualSpacing/>
            </w:pPr>
            <w:r w:rsidRPr="00A24056">
              <w:t>За этот период в СМИ были размешены материалы по информационному сопровождению деятельности органов местного самоуправления по противодействию экстремисткой деятельности, укреплению межнациональных и межконфессиональных отношений. В частности, был</w:t>
            </w:r>
            <w:r w:rsidR="007F5B78" w:rsidRPr="00A24056">
              <w:t>и</w:t>
            </w:r>
            <w:r w:rsidRPr="00A24056">
              <w:t xml:space="preserve"> освещен</w:t>
            </w:r>
            <w:r w:rsidR="007F5B78" w:rsidRPr="00A24056">
              <w:t>ы</w:t>
            </w:r>
            <w:r w:rsidRPr="00A24056">
              <w:t xml:space="preserve"> заседани</w:t>
            </w:r>
            <w:r w:rsidR="00A24056" w:rsidRPr="00A24056">
              <w:t>е</w:t>
            </w:r>
            <w:r w:rsidR="00616A57" w:rsidRPr="00A24056">
              <w:t xml:space="preserve"> </w:t>
            </w:r>
            <w:r w:rsidRPr="00A24056">
              <w:t xml:space="preserve">Межведомственной комиссии муниципального образования </w:t>
            </w:r>
            <w:proofErr w:type="spellStart"/>
            <w:r w:rsidRPr="00A24056">
              <w:t>Нефтеюганский</w:t>
            </w:r>
            <w:proofErr w:type="spellEnd"/>
            <w:r w:rsidRPr="00A24056">
              <w:t xml:space="preserve"> район по противодейств</w:t>
            </w:r>
            <w:r w:rsidR="00616A57" w:rsidRPr="00A24056">
              <w:t xml:space="preserve">ию экстремистской деятельности, а также </w:t>
            </w:r>
            <w:r w:rsidR="00A24056" w:rsidRPr="00A24056">
              <w:t>заседание Координационного совета по делам национально-культурных автономий и взаимодействию с религиозными объединениями при главе Нефтеюганского района.</w:t>
            </w:r>
          </w:p>
          <w:p w14:paraId="186AD337" w14:textId="44159B65" w:rsidR="007C204F" w:rsidRPr="00FC5258" w:rsidRDefault="00616A57" w:rsidP="007C204F">
            <w:pPr>
              <w:contextualSpacing/>
              <w:rPr>
                <w:bCs/>
                <w:iCs/>
                <w:highlight w:val="yellow"/>
              </w:rPr>
            </w:pPr>
            <w:r w:rsidRPr="00035478">
              <w:t xml:space="preserve">Информирование мероприятий, направленных на укрепление гражданского единства, гармонизацию межнациональных и </w:t>
            </w:r>
            <w:r w:rsidRPr="00035478">
              <w:lastRenderedPageBreak/>
              <w:t xml:space="preserve">межконфессиональных отношений, патриотическое воспитание, ведется на постоянной основе. К, примеру, цикл материалов местные СМИ посвятили празднованию Дня </w:t>
            </w:r>
            <w:r w:rsidR="00035478" w:rsidRPr="00035478">
              <w:t>Народного единства</w:t>
            </w:r>
            <w:r w:rsidR="00035478">
              <w:t xml:space="preserve">, Дня Конституции РФ. </w:t>
            </w:r>
            <w:r w:rsidR="00035478" w:rsidRPr="00035478">
              <w:t>Обширная информационная кампания была посвящена 92 –ой годовщине ХМАО-Югра.</w:t>
            </w:r>
          </w:p>
          <w:p w14:paraId="39873CD4" w14:textId="1CA9C82C" w:rsidR="00922701" w:rsidRPr="00035478" w:rsidRDefault="00922701" w:rsidP="007C204F">
            <w:pPr>
              <w:contextualSpacing/>
            </w:pPr>
            <w:r w:rsidRPr="00035478">
              <w:rPr>
                <w:bCs/>
                <w:iCs/>
              </w:rPr>
              <w:t xml:space="preserve">Также </w:t>
            </w:r>
            <w:r w:rsidRPr="00035478">
              <w:t>СМИ информационно сопровождали мероприятия, направленные на развитие межнационального и межконфессионального диалога, возрождение семейных ценностей, противодействие экстремизму, национальной и религ</w:t>
            </w:r>
            <w:r w:rsidR="007C204F" w:rsidRPr="00035478">
              <w:t xml:space="preserve">иозной нетерпимости. </w:t>
            </w:r>
          </w:p>
          <w:p w14:paraId="7BEACE9C" w14:textId="61551973" w:rsidR="00035478" w:rsidRDefault="00EC7FC4" w:rsidP="00EC7FC4">
            <w:pPr>
              <w:contextualSpacing/>
            </w:pPr>
            <w:r w:rsidRPr="00035478">
              <w:t xml:space="preserve">Осуществлялось информационное сопровождение </w:t>
            </w:r>
            <w:r w:rsidR="00035478" w:rsidRPr="00035478">
              <w:t>делегации Нефтеюганского района во Всероссийском форуме национального единства, который с 4 по 6 октября проходи</w:t>
            </w:r>
            <w:r w:rsidR="00035478">
              <w:t>л</w:t>
            </w:r>
            <w:r w:rsidR="00035478" w:rsidRPr="00035478">
              <w:t xml:space="preserve"> в </w:t>
            </w:r>
            <w:r w:rsidR="00035478">
              <w:t xml:space="preserve">г. </w:t>
            </w:r>
            <w:r w:rsidR="00035478" w:rsidRPr="00035478">
              <w:t xml:space="preserve">Ханты-Мансийске. </w:t>
            </w:r>
          </w:p>
          <w:p w14:paraId="0087A2D5" w14:textId="7A0523C4" w:rsidR="00EC7FC4" w:rsidRPr="00FC5258" w:rsidRDefault="00EC7FC4" w:rsidP="00EC7FC4">
            <w:pPr>
              <w:contextualSpacing/>
              <w:rPr>
                <w:highlight w:val="yellow"/>
              </w:rPr>
            </w:pPr>
            <w:r w:rsidRPr="007F5B78">
              <w:t xml:space="preserve">Таким образом, информационное обеспечение мероприятий в сфере государственной национальной политики, профилактики экстремизма в Нефтеюганском районе проводится в полном объеме. Журналисты подходят к освещению материалы по данной тематике творчески, используя доступный язык и разные жанры. </w:t>
            </w:r>
          </w:p>
        </w:tc>
      </w:tr>
      <w:tr w:rsidR="00922701" w:rsidRPr="00CD5370" w14:paraId="531DB2C0" w14:textId="77777777" w:rsidTr="008E2FE3">
        <w:trPr>
          <w:trHeight w:val="680"/>
          <w:jc w:val="center"/>
        </w:trPr>
        <w:tc>
          <w:tcPr>
            <w:tcW w:w="15178" w:type="dxa"/>
            <w:gridSpan w:val="10"/>
            <w:vAlign w:val="center"/>
          </w:tcPr>
          <w:p w14:paraId="37E5F1A8" w14:textId="77777777" w:rsidR="00922701" w:rsidRPr="00A41849" w:rsidRDefault="00922701" w:rsidP="00A41849"/>
          <w:p w14:paraId="3BAB6DCB" w14:textId="77777777" w:rsidR="00922701" w:rsidRPr="00CD5370" w:rsidRDefault="00922701" w:rsidP="000A322B">
            <w:pPr>
              <w:pStyle w:val="af2"/>
              <w:spacing w:after="0" w:line="240" w:lineRule="auto"/>
              <w:ind w:left="615"/>
              <w:jc w:val="center"/>
              <w:rPr>
                <w:rFonts w:ascii="Times New Roman" w:hAnsi="Times New Roman"/>
              </w:rPr>
            </w:pPr>
            <w:r w:rsidRPr="00CD5370">
              <w:rPr>
                <w:rFonts w:ascii="Times New Roman" w:hAnsi="Times New Roman"/>
              </w:rPr>
              <w:t xml:space="preserve">9. Оперативное реагирование на проявления экстремизма. </w:t>
            </w:r>
          </w:p>
          <w:p w14:paraId="20B822D9" w14:textId="091AFFD7" w:rsidR="00922701" w:rsidRPr="00A41849" w:rsidRDefault="00922701" w:rsidP="00A41849">
            <w:pPr>
              <w:pStyle w:val="af2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CD5370">
              <w:rPr>
                <w:rFonts w:ascii="Times New Roman" w:hAnsi="Times New Roman"/>
              </w:rPr>
              <w:t xml:space="preserve">Деятельность, направленная на профилактику экстремизма, развитие и укрепление межнациональных (межэтнических) </w:t>
            </w:r>
            <w:r w:rsidRPr="00CD5370">
              <w:rPr>
                <w:rFonts w:ascii="Times New Roman" w:hAnsi="Times New Roman"/>
              </w:rPr>
              <w:br/>
              <w:t>и межконфессиональных отношений</w:t>
            </w:r>
            <w:r w:rsidRPr="00CD5370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</w:tr>
      <w:tr w:rsidR="00922701" w:rsidRPr="00CD5370" w14:paraId="757C1A9F" w14:textId="77777777" w:rsidTr="008E2FE3">
        <w:trPr>
          <w:jc w:val="center"/>
        </w:trPr>
        <w:tc>
          <w:tcPr>
            <w:tcW w:w="667" w:type="dxa"/>
          </w:tcPr>
          <w:p w14:paraId="355F5A60" w14:textId="77777777" w:rsidR="00922701" w:rsidRPr="00CD5370" w:rsidRDefault="00922701" w:rsidP="000A322B">
            <w:pPr>
              <w:ind w:left="-108" w:right="-108"/>
              <w:jc w:val="center"/>
            </w:pPr>
            <w:r w:rsidRPr="00CD5370">
              <w:t>9.1.</w:t>
            </w:r>
          </w:p>
        </w:tc>
        <w:tc>
          <w:tcPr>
            <w:tcW w:w="3173" w:type="dxa"/>
            <w:gridSpan w:val="2"/>
          </w:tcPr>
          <w:p w14:paraId="261ADA8F" w14:textId="77777777" w:rsidR="00922701" w:rsidRPr="00CD5370" w:rsidRDefault="00922701" w:rsidP="000A322B">
            <w:r w:rsidRPr="00CD5370">
              <w:t xml:space="preserve">Количество материалов </w:t>
            </w:r>
            <w:r w:rsidRPr="00CD5370">
              <w:br/>
              <w:t xml:space="preserve">о выявлении признаков экстремизма, поступивших из органов местного самоуправления для проведения проверки, </w:t>
            </w:r>
            <w:r w:rsidRPr="00CD5370">
              <w:br/>
              <w:t xml:space="preserve">в том числе по которым приняты процессуальные решения (П), </w:t>
            </w:r>
            <w:r w:rsidRPr="00CD5370">
              <w:br/>
              <w:t xml:space="preserve">о возбуждении уголовного дела (П), об отказе </w:t>
            </w:r>
            <w:r w:rsidRPr="00CD5370">
              <w:br/>
              <w:t>в возбуждении уголовного дела (П)</w:t>
            </w:r>
          </w:p>
        </w:tc>
        <w:tc>
          <w:tcPr>
            <w:tcW w:w="3826" w:type="dxa"/>
            <w:gridSpan w:val="2"/>
          </w:tcPr>
          <w:p w14:paraId="6F3F76F0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  <w:p w14:paraId="70C2D0F7" w14:textId="77777777" w:rsidR="00922701" w:rsidRPr="00CD5370" w:rsidRDefault="00922701" w:rsidP="000A322B"/>
        </w:tc>
        <w:tc>
          <w:tcPr>
            <w:tcW w:w="1134" w:type="dxa"/>
            <w:vAlign w:val="center"/>
          </w:tcPr>
          <w:p w14:paraId="7CD796A0" w14:textId="77777777" w:rsidR="00922701" w:rsidRPr="00CD5370" w:rsidRDefault="00922701" w:rsidP="000A322B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gridSpan w:val="3"/>
            <w:vAlign w:val="center"/>
          </w:tcPr>
          <w:p w14:paraId="38F76868" w14:textId="77777777" w:rsidR="00922701" w:rsidRPr="00CD5370" w:rsidRDefault="00922701" w:rsidP="00922701">
            <w:pPr>
              <w:rPr>
                <w:color w:val="000000" w:themeColor="text1"/>
              </w:rPr>
            </w:pPr>
          </w:p>
          <w:p w14:paraId="066D2112" w14:textId="77777777" w:rsidR="00922701" w:rsidRPr="00CD5370" w:rsidRDefault="00922701" w:rsidP="000A322B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t>0</w:t>
            </w:r>
          </w:p>
        </w:tc>
        <w:tc>
          <w:tcPr>
            <w:tcW w:w="4962" w:type="dxa"/>
          </w:tcPr>
          <w:p w14:paraId="239A675D" w14:textId="36B66D11" w:rsidR="00922701" w:rsidRPr="00CD5370" w:rsidRDefault="00922701" w:rsidP="000A322B">
            <w:pPr>
              <w:rPr>
                <w:color w:val="FF0000"/>
              </w:rPr>
            </w:pPr>
          </w:p>
        </w:tc>
      </w:tr>
      <w:tr w:rsidR="00922701" w:rsidRPr="00CD5370" w14:paraId="31B6FFF2" w14:textId="77777777" w:rsidTr="008E2FE3">
        <w:trPr>
          <w:jc w:val="center"/>
        </w:trPr>
        <w:tc>
          <w:tcPr>
            <w:tcW w:w="667" w:type="dxa"/>
          </w:tcPr>
          <w:p w14:paraId="35163CAD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9.2.</w:t>
            </w:r>
          </w:p>
        </w:tc>
        <w:tc>
          <w:tcPr>
            <w:tcW w:w="3173" w:type="dxa"/>
            <w:gridSpan w:val="2"/>
          </w:tcPr>
          <w:p w14:paraId="31227684" w14:textId="77777777" w:rsidR="00922701" w:rsidRPr="00CD5370" w:rsidRDefault="00922701" w:rsidP="000A322B">
            <w:r w:rsidRPr="00CD5370">
              <w:t>Проведенные тематические мероприятия в сфере культуры, направленные на развитие межэтнической интеграции и профилактику проявлений экстремизма (П) (количество, название, охват) (ИМ)</w:t>
            </w:r>
          </w:p>
        </w:tc>
        <w:tc>
          <w:tcPr>
            <w:tcW w:w="3826" w:type="dxa"/>
            <w:gridSpan w:val="2"/>
          </w:tcPr>
          <w:p w14:paraId="12296C3D" w14:textId="77777777" w:rsidR="00922701" w:rsidRPr="00CD5370" w:rsidRDefault="00922701" w:rsidP="000A322B">
            <w:r w:rsidRPr="00CD5370">
              <w:t>департамент культуры и спорта Нефтеюганского района</w:t>
            </w:r>
          </w:p>
        </w:tc>
        <w:tc>
          <w:tcPr>
            <w:tcW w:w="1134" w:type="dxa"/>
            <w:vAlign w:val="center"/>
          </w:tcPr>
          <w:p w14:paraId="57CFCFBE" w14:textId="77777777" w:rsidR="00F840CE" w:rsidRPr="00D45435" w:rsidRDefault="00F840CE" w:rsidP="000A322B">
            <w:pPr>
              <w:jc w:val="center"/>
            </w:pPr>
          </w:p>
          <w:p w14:paraId="5A2A222C" w14:textId="686B8E11" w:rsidR="00922701" w:rsidRPr="00D45435" w:rsidRDefault="00D45435" w:rsidP="000A322B">
            <w:pPr>
              <w:jc w:val="center"/>
            </w:pPr>
            <w:r w:rsidRPr="00D45435">
              <w:t>498</w:t>
            </w:r>
            <w:r w:rsidR="00922701" w:rsidRPr="00D45435">
              <w:t xml:space="preserve"> мер</w:t>
            </w:r>
            <w:r w:rsidR="00F840CE" w:rsidRPr="00D45435">
              <w:t xml:space="preserve">оприятий </w:t>
            </w:r>
          </w:p>
          <w:p w14:paraId="658FBE70" w14:textId="131AE445" w:rsidR="00F840CE" w:rsidRPr="00D45435" w:rsidRDefault="00D45435" w:rsidP="00F840CE">
            <w:pPr>
              <w:jc w:val="center"/>
            </w:pPr>
            <w:r w:rsidRPr="00D45435">
              <w:t>30593</w:t>
            </w:r>
            <w:r w:rsidR="00F840CE" w:rsidRPr="00D45435">
              <w:t xml:space="preserve"> человек</w:t>
            </w:r>
          </w:p>
          <w:p w14:paraId="1D6DCCCD" w14:textId="3B15EC8A" w:rsidR="00922701" w:rsidRPr="00D45435" w:rsidRDefault="00922701" w:rsidP="00F840CE">
            <w:pPr>
              <w:jc w:val="center"/>
              <w:rPr>
                <w:color w:val="FF0000"/>
              </w:rPr>
            </w:pPr>
            <w:r w:rsidRPr="00D45435">
              <w:t xml:space="preserve"> </w:t>
            </w:r>
            <w:r w:rsidR="00F840CE" w:rsidRPr="00D45435">
              <w:t>(с учетом участия 1 человека одновременно в нескольких мероприятиях)</w:t>
            </w:r>
          </w:p>
        </w:tc>
        <w:tc>
          <w:tcPr>
            <w:tcW w:w="1416" w:type="dxa"/>
            <w:gridSpan w:val="3"/>
            <w:vAlign w:val="center"/>
          </w:tcPr>
          <w:p w14:paraId="40F20FCC" w14:textId="12ACAD9D" w:rsidR="00F840CE" w:rsidRPr="00D45435" w:rsidRDefault="00D45435" w:rsidP="00F840CE">
            <w:pPr>
              <w:jc w:val="center"/>
            </w:pPr>
            <w:r w:rsidRPr="00D45435">
              <w:t xml:space="preserve">158 </w:t>
            </w:r>
            <w:r w:rsidR="00F840CE" w:rsidRPr="00D45435">
              <w:t>мероприятий</w:t>
            </w:r>
          </w:p>
          <w:p w14:paraId="18568DA5" w14:textId="579397E4" w:rsidR="00922701" w:rsidRPr="00D45435" w:rsidRDefault="00D45435" w:rsidP="00F840CE">
            <w:pPr>
              <w:jc w:val="center"/>
            </w:pPr>
            <w:r w:rsidRPr="00D45435">
              <w:t>8847</w:t>
            </w:r>
            <w:r w:rsidR="00F840CE" w:rsidRPr="00D45435">
              <w:t xml:space="preserve"> человек</w:t>
            </w:r>
          </w:p>
          <w:p w14:paraId="53203B6E" w14:textId="5DE24738" w:rsidR="00F840CE" w:rsidRPr="00D45435" w:rsidRDefault="00F840CE" w:rsidP="00F840CE">
            <w:pPr>
              <w:jc w:val="center"/>
            </w:pPr>
            <w:r w:rsidRPr="00D45435">
              <w:t>(с учетом участия 1 человека одновременно в нескольких мероприятиях)</w:t>
            </w:r>
          </w:p>
          <w:p w14:paraId="4B84BD1F" w14:textId="7EE4EF9A" w:rsidR="00922701" w:rsidRPr="00D45435" w:rsidRDefault="00922701" w:rsidP="000A322B">
            <w:pPr>
              <w:jc w:val="center"/>
              <w:rPr>
                <w:color w:val="FF0000"/>
              </w:rPr>
            </w:pPr>
          </w:p>
        </w:tc>
        <w:tc>
          <w:tcPr>
            <w:tcW w:w="4962" w:type="dxa"/>
          </w:tcPr>
          <w:p w14:paraId="0E2256F9" w14:textId="77777777" w:rsidR="00D45435" w:rsidRPr="00D45435" w:rsidRDefault="00D45435" w:rsidP="00D45435">
            <w:pPr>
              <w:rPr>
                <w:b/>
                <w:i/>
                <w:u w:val="single"/>
              </w:rPr>
            </w:pPr>
            <w:r w:rsidRPr="00D45435">
              <w:rPr>
                <w:b/>
                <w:i/>
                <w:u w:val="single"/>
              </w:rPr>
              <w:t xml:space="preserve">НР МБУ ДО «Детская школа искусств им. Г.С. </w:t>
            </w:r>
            <w:proofErr w:type="spellStart"/>
            <w:r w:rsidRPr="00D45435">
              <w:rPr>
                <w:b/>
                <w:i/>
                <w:u w:val="single"/>
              </w:rPr>
              <w:t>Райшева</w:t>
            </w:r>
            <w:proofErr w:type="spellEnd"/>
            <w:r w:rsidRPr="00D45435">
              <w:rPr>
                <w:b/>
                <w:i/>
                <w:u w:val="single"/>
              </w:rPr>
              <w:t xml:space="preserve">», </w:t>
            </w:r>
            <w:proofErr w:type="spellStart"/>
            <w:r w:rsidRPr="00D45435">
              <w:rPr>
                <w:b/>
                <w:i/>
                <w:u w:val="single"/>
              </w:rPr>
              <w:t>сп</w:t>
            </w:r>
            <w:proofErr w:type="spellEnd"/>
            <w:r w:rsidRPr="00D45435">
              <w:rPr>
                <w:b/>
                <w:i/>
                <w:u w:val="single"/>
              </w:rPr>
              <w:t xml:space="preserve">. </w:t>
            </w:r>
            <w:proofErr w:type="spellStart"/>
            <w:r w:rsidRPr="00D45435">
              <w:rPr>
                <w:b/>
                <w:i/>
                <w:u w:val="single"/>
              </w:rPr>
              <w:t>Салым</w:t>
            </w:r>
            <w:proofErr w:type="spellEnd"/>
          </w:p>
          <w:p w14:paraId="566F50D8" w14:textId="7E8DE0A8" w:rsidR="00D45435" w:rsidRPr="00D45435" w:rsidRDefault="00B718D4" w:rsidP="00D45435">
            <w:pPr>
              <w:tabs>
                <w:tab w:val="left" w:pos="3802"/>
              </w:tabs>
            </w:pPr>
            <w:r>
              <w:rPr>
                <w:shd w:val="clear" w:color="auto" w:fill="FFFFFF"/>
              </w:rPr>
              <w:t>1.</w:t>
            </w:r>
            <w:r w:rsidRPr="00D45435">
              <w:rPr>
                <w:shd w:val="clear" w:color="auto" w:fill="FFFFFF"/>
              </w:rPr>
              <w:t xml:space="preserve"> «</w:t>
            </w:r>
            <w:r w:rsidR="00D45435" w:rsidRPr="00D45435">
              <w:rPr>
                <w:shd w:val="clear" w:color="auto" w:fill="FFFFFF"/>
              </w:rPr>
              <w:t xml:space="preserve">Что такое толерантность» </w:t>
            </w:r>
            <w:r>
              <w:rPr>
                <w:shd w:val="clear" w:color="auto" w:fill="FFFFFF"/>
              </w:rPr>
              <w:t>- п</w:t>
            </w:r>
            <w:r w:rsidR="00D45435" w:rsidRPr="00D45435">
              <w:rPr>
                <w:shd w:val="clear" w:color="auto" w:fill="FFFFFF"/>
              </w:rPr>
              <w:t>росмотр тематических документальных фильмов, роликов, направленных на формирование установок толерантного отношения в молодежной среде</w:t>
            </w:r>
            <w:r w:rsidR="00D45435" w:rsidRPr="00D45435">
              <w:t xml:space="preserve"> (80 </w:t>
            </w:r>
            <w:r w:rsidRPr="00D45435">
              <w:t>чел.</w:t>
            </w:r>
            <w:r w:rsidR="00D45435" w:rsidRPr="00D45435">
              <w:t>)</w:t>
            </w:r>
          </w:p>
          <w:p w14:paraId="6BEA14C4" w14:textId="373F4F74" w:rsidR="00D45435" w:rsidRPr="00D45435" w:rsidRDefault="00B718D4" w:rsidP="00D45435">
            <w:r w:rsidRPr="00D45435">
              <w:t>2.</w:t>
            </w:r>
            <w:r w:rsidRPr="00D45435">
              <w:rPr>
                <w:rFonts w:eastAsia="Calibri"/>
                <w:bCs/>
                <w:spacing w:val="-1"/>
                <w:lang w:eastAsia="en-US"/>
              </w:rPr>
              <w:t xml:space="preserve"> «</w:t>
            </w:r>
            <w:r w:rsidR="00D45435" w:rsidRPr="00D45435">
              <w:rPr>
                <w:rFonts w:eastAsia="Calibri"/>
                <w:bCs/>
                <w:spacing w:val="-1"/>
                <w:lang w:eastAsia="en-US"/>
              </w:rPr>
              <w:t>Жизнь и Обычаи народов ханты»</w:t>
            </w:r>
            <w:r w:rsidR="00D45435" w:rsidRPr="00D45435">
              <w:t xml:space="preserve"> </w:t>
            </w:r>
            <w:r>
              <w:t>-</w:t>
            </w:r>
            <w:r w:rsidR="00D45435" w:rsidRPr="00D45435">
              <w:t>организована демонстрация документального видеоролика</w:t>
            </w:r>
            <w:r w:rsidR="00D45435" w:rsidRPr="00D45435">
              <w:rPr>
                <w:rFonts w:eastAsia="Calibri"/>
                <w:lang w:eastAsia="en-US"/>
              </w:rPr>
              <w:t>,</w:t>
            </w:r>
            <w:r w:rsidR="00D45435" w:rsidRPr="00D45435">
              <w:t xml:space="preserve"> в ходе которой учащиеся познакомились с фольклором, традициями, музыкой и играми народа ханты, проживающих на территории ХМАО-Югры. (89 </w:t>
            </w:r>
            <w:r w:rsidRPr="00D45435">
              <w:t>чел.</w:t>
            </w:r>
            <w:r w:rsidR="00D45435" w:rsidRPr="00D45435">
              <w:t>)</w:t>
            </w:r>
          </w:p>
          <w:p w14:paraId="0E2B959F" w14:textId="77777777" w:rsidR="00D45435" w:rsidRPr="00D45435" w:rsidRDefault="00D45435" w:rsidP="00D45435">
            <w:pPr>
              <w:rPr>
                <w:b/>
                <w:i/>
                <w:u w:val="single"/>
              </w:rPr>
            </w:pPr>
            <w:r w:rsidRPr="00D45435">
              <w:rPr>
                <w:b/>
                <w:i/>
                <w:u w:val="single"/>
              </w:rPr>
              <w:t xml:space="preserve">НР МБУ ДО «Детская школа искусств», </w:t>
            </w:r>
            <w:proofErr w:type="spellStart"/>
            <w:r w:rsidRPr="00D45435">
              <w:rPr>
                <w:b/>
                <w:i/>
                <w:u w:val="single"/>
              </w:rPr>
              <w:t>гп</w:t>
            </w:r>
            <w:proofErr w:type="spellEnd"/>
            <w:r w:rsidRPr="00D45435">
              <w:rPr>
                <w:b/>
                <w:i/>
                <w:u w:val="single"/>
              </w:rPr>
              <w:t xml:space="preserve">. </w:t>
            </w:r>
            <w:proofErr w:type="spellStart"/>
            <w:r w:rsidRPr="00D45435">
              <w:rPr>
                <w:b/>
                <w:i/>
                <w:u w:val="single"/>
              </w:rPr>
              <w:t>Пойковский</w:t>
            </w:r>
            <w:proofErr w:type="spellEnd"/>
          </w:p>
          <w:p w14:paraId="3917B653" w14:textId="799DC022" w:rsidR="00D45435" w:rsidRPr="00D45435" w:rsidRDefault="00B718D4" w:rsidP="00D45435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1. </w:t>
            </w:r>
            <w:r w:rsidR="00D45435" w:rsidRPr="00D45435">
              <w:rPr>
                <w:rFonts w:eastAsia="Calibri"/>
                <w:color w:val="000000"/>
                <w:lang w:eastAsia="en-US"/>
              </w:rPr>
              <w:t>«Беслан - наша трагедия!», мероприятие, посвящённое Дню солидарности в борьбе с терроризмом. (50 чел.)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  <w:p w14:paraId="616512E9" w14:textId="33E0CB4B" w:rsidR="00D45435" w:rsidRPr="00D45435" w:rsidRDefault="00B718D4" w:rsidP="00D45435">
            <w:r>
              <w:t>2.</w:t>
            </w:r>
            <w:r w:rsidR="00D45435" w:rsidRPr="00D45435">
              <w:t xml:space="preserve"> Распространение буклетов и памяток среди учащихся детской музыкальной школы «Дети и молодёжь против терроризма и экстремизма!» (130 чел.)</w:t>
            </w:r>
            <w:r>
              <w:t>.</w:t>
            </w:r>
          </w:p>
          <w:p w14:paraId="5EC22364" w14:textId="51E3C84C" w:rsidR="00D45435" w:rsidRPr="00D45435" w:rsidRDefault="00B718D4" w:rsidP="00D45435">
            <w:r>
              <w:rPr>
                <w:color w:val="000000"/>
                <w:shd w:val="clear" w:color="auto" w:fill="FFFFFF"/>
              </w:rPr>
              <w:t>3.</w:t>
            </w:r>
            <w:r w:rsidR="00D45435" w:rsidRPr="00D45435">
              <w:rPr>
                <w:color w:val="000000"/>
                <w:shd w:val="clear" w:color="auto" w:fill="FFFFFF"/>
              </w:rPr>
              <w:t xml:space="preserve"> Тематическое мероприятие </w:t>
            </w:r>
            <w:r w:rsidR="00D45435" w:rsidRPr="00D45435">
              <w:t>«Меры по противодейс</w:t>
            </w:r>
            <w:r>
              <w:t>твию терроризма и экстремизма»</w:t>
            </w:r>
            <w:r w:rsidR="00D45435" w:rsidRPr="00D45435">
              <w:t xml:space="preserve"> (35 чел.)</w:t>
            </w:r>
            <w:r>
              <w:t>.</w:t>
            </w:r>
          </w:p>
          <w:p w14:paraId="12383EC0" w14:textId="3FD7CD76" w:rsidR="00D45435" w:rsidRPr="00D45435" w:rsidRDefault="00B718D4" w:rsidP="00D45435">
            <w:r>
              <w:t>4.</w:t>
            </w:r>
            <w:r w:rsidR="00D45435" w:rsidRPr="00D45435">
              <w:t xml:space="preserve"> Проведён классный час на тему «</w:t>
            </w:r>
            <w:r>
              <w:t xml:space="preserve">Экстремизм – рычаг терроризма» </w:t>
            </w:r>
            <w:r w:rsidR="00D45435" w:rsidRPr="00D45435">
              <w:t>(22 чел.)</w:t>
            </w:r>
            <w:r>
              <w:t>.</w:t>
            </w:r>
          </w:p>
          <w:p w14:paraId="12CC18B4" w14:textId="3A5DB03E" w:rsidR="00D45435" w:rsidRPr="00D45435" w:rsidRDefault="00B718D4" w:rsidP="00D45435">
            <w:r>
              <w:t>5.</w:t>
            </w:r>
            <w:r w:rsidR="00D45435" w:rsidRPr="00D45435">
              <w:t xml:space="preserve"> Тематическое мероприятие на тему «</w:t>
            </w:r>
            <w:r w:rsidR="00D45435" w:rsidRPr="00D45435">
              <w:rPr>
                <w:color w:val="000000"/>
              </w:rPr>
              <w:t>Предупреждение межнациональных и межконфессиональных конфликтов, противодействия идеологии терроризма и профилактики экстремизма</w:t>
            </w:r>
            <w:r>
              <w:t>»</w:t>
            </w:r>
            <w:r w:rsidR="00D45435" w:rsidRPr="00D45435">
              <w:t xml:space="preserve"> (27 чел.)</w:t>
            </w:r>
            <w:r>
              <w:t>.</w:t>
            </w:r>
          </w:p>
          <w:p w14:paraId="3ADC79C6" w14:textId="77777777" w:rsidR="00D45435" w:rsidRPr="00D45435" w:rsidRDefault="00D45435" w:rsidP="00D45435">
            <w:pPr>
              <w:rPr>
                <w:b/>
                <w:i/>
                <w:color w:val="000000" w:themeColor="text1"/>
                <w:u w:val="single"/>
              </w:rPr>
            </w:pPr>
            <w:r w:rsidRPr="00D45435">
              <w:rPr>
                <w:b/>
                <w:i/>
                <w:color w:val="000000" w:themeColor="text1"/>
                <w:u w:val="single"/>
              </w:rPr>
              <w:t xml:space="preserve">ПМБУ </w:t>
            </w:r>
            <w:proofErr w:type="spellStart"/>
            <w:r w:rsidRPr="00D45435">
              <w:rPr>
                <w:b/>
                <w:i/>
                <w:color w:val="000000" w:themeColor="text1"/>
                <w:u w:val="single"/>
              </w:rPr>
              <w:t>ЦКиД</w:t>
            </w:r>
            <w:proofErr w:type="spellEnd"/>
            <w:r w:rsidRPr="00D45435">
              <w:rPr>
                <w:b/>
                <w:i/>
                <w:color w:val="000000" w:themeColor="text1"/>
                <w:u w:val="single"/>
              </w:rPr>
              <w:t xml:space="preserve"> «Родники», </w:t>
            </w:r>
            <w:proofErr w:type="spellStart"/>
            <w:r w:rsidRPr="00D45435">
              <w:rPr>
                <w:b/>
                <w:i/>
                <w:color w:val="000000" w:themeColor="text1"/>
                <w:u w:val="single"/>
              </w:rPr>
              <w:t>гп</w:t>
            </w:r>
            <w:proofErr w:type="spellEnd"/>
            <w:r w:rsidRPr="00D45435">
              <w:rPr>
                <w:b/>
                <w:i/>
                <w:color w:val="000000" w:themeColor="text1"/>
                <w:u w:val="single"/>
              </w:rPr>
              <w:t xml:space="preserve">. </w:t>
            </w:r>
            <w:proofErr w:type="spellStart"/>
            <w:r w:rsidRPr="00D45435">
              <w:rPr>
                <w:b/>
                <w:i/>
                <w:color w:val="000000" w:themeColor="text1"/>
                <w:u w:val="single"/>
              </w:rPr>
              <w:t>Пойковский</w:t>
            </w:r>
            <w:proofErr w:type="spellEnd"/>
          </w:p>
          <w:p w14:paraId="3738663D" w14:textId="39F32C3D" w:rsidR="00D45435" w:rsidRPr="00D45435" w:rsidRDefault="000D15FC" w:rsidP="000D15F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1. </w:t>
            </w:r>
            <w:r w:rsidR="00D45435" w:rsidRPr="00D45435">
              <w:rPr>
                <w:color w:val="000000"/>
              </w:rPr>
              <w:t>Выставка ДПИ</w:t>
            </w:r>
            <w:r>
              <w:rPr>
                <w:color w:val="000000"/>
              </w:rPr>
              <w:t xml:space="preserve"> «О России с любовью» (</w:t>
            </w:r>
            <w:r w:rsidR="00D45435" w:rsidRPr="00D45435">
              <w:rPr>
                <w:color w:val="000000"/>
              </w:rPr>
              <w:t>350 чел</w:t>
            </w:r>
            <w:r>
              <w:rPr>
                <w:color w:val="000000"/>
              </w:rPr>
              <w:t>.).</w:t>
            </w:r>
          </w:p>
          <w:p w14:paraId="09B70CAD" w14:textId="0678EDE6" w:rsidR="00D45435" w:rsidRPr="00D45435" w:rsidRDefault="000D15FC" w:rsidP="000D15F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D45435" w:rsidRPr="00D45435">
              <w:rPr>
                <w:color w:val="000000"/>
              </w:rPr>
              <w:t>Торжественное мероприятие</w:t>
            </w:r>
            <w:r>
              <w:rPr>
                <w:color w:val="000000"/>
              </w:rPr>
              <w:t xml:space="preserve"> «День народного единства» (</w:t>
            </w:r>
            <w:r w:rsidR="00D45435" w:rsidRPr="00D45435">
              <w:rPr>
                <w:color w:val="000000"/>
              </w:rPr>
              <w:t>350 чел.</w:t>
            </w:r>
            <w:r>
              <w:rPr>
                <w:color w:val="000000"/>
              </w:rPr>
              <w:t>)</w:t>
            </w:r>
          </w:p>
          <w:p w14:paraId="4E6E0C82" w14:textId="75571E3B" w:rsidR="00D45435" w:rsidRPr="00D45435" w:rsidRDefault="000D15FC" w:rsidP="000D15FC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proofErr w:type="spellStart"/>
            <w:r>
              <w:rPr>
                <w:color w:val="000000"/>
              </w:rPr>
              <w:t>Киносенас</w:t>
            </w:r>
            <w:proofErr w:type="spellEnd"/>
            <w:r>
              <w:rPr>
                <w:color w:val="000000"/>
              </w:rPr>
              <w:t xml:space="preserve"> «Солнцепек» (</w:t>
            </w:r>
            <w:r w:rsidR="00D45435" w:rsidRPr="00D45435">
              <w:rPr>
                <w:color w:val="000000"/>
              </w:rPr>
              <w:t>50 чел</w:t>
            </w:r>
            <w:r>
              <w:rPr>
                <w:color w:val="000000"/>
              </w:rPr>
              <w:t>.)</w:t>
            </w:r>
          </w:p>
          <w:p w14:paraId="6C422BAB" w14:textId="77777777" w:rsidR="000D15FC" w:rsidRDefault="000D15FC" w:rsidP="00D45435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="00D45435" w:rsidRPr="00D45435">
              <w:rPr>
                <w:color w:val="000000"/>
              </w:rPr>
              <w:t>Конкурсная программа</w:t>
            </w:r>
            <w:r>
              <w:rPr>
                <w:color w:val="000000"/>
              </w:rPr>
              <w:t xml:space="preserve"> «Содружество. Мы вместе» (1</w:t>
            </w:r>
            <w:r w:rsidR="00D45435" w:rsidRPr="00D45435">
              <w:rPr>
                <w:color w:val="000000"/>
              </w:rPr>
              <w:t>50 чел</w:t>
            </w:r>
            <w:r>
              <w:rPr>
                <w:color w:val="000000"/>
              </w:rPr>
              <w:t>.)</w:t>
            </w:r>
          </w:p>
          <w:p w14:paraId="7040AD17" w14:textId="419225C6" w:rsidR="00D45435" w:rsidRPr="00D45435" w:rsidRDefault="00D45435" w:rsidP="00D45435">
            <w:pPr>
              <w:contextualSpacing/>
              <w:rPr>
                <w:color w:val="000000"/>
              </w:rPr>
            </w:pPr>
            <w:r w:rsidRPr="00D45435">
              <w:rPr>
                <w:rFonts w:eastAsia="GulimChe"/>
                <w:b/>
                <w:i/>
                <w:u w:val="single"/>
              </w:rPr>
              <w:t xml:space="preserve">ДК «Галактика» пос. </w:t>
            </w:r>
            <w:proofErr w:type="spellStart"/>
            <w:r w:rsidRPr="00D45435">
              <w:rPr>
                <w:rFonts w:eastAsia="GulimChe"/>
                <w:b/>
                <w:i/>
                <w:u w:val="single"/>
              </w:rPr>
              <w:t>Усть-Юган</w:t>
            </w:r>
            <w:proofErr w:type="spellEnd"/>
          </w:p>
          <w:p w14:paraId="56745F86" w14:textId="6556142B" w:rsidR="00D45435" w:rsidRPr="00D45435" w:rsidRDefault="000D15FC" w:rsidP="00D45435">
            <w:pPr>
              <w:rPr>
                <w:rFonts w:eastAsia="GulimChe"/>
              </w:rPr>
            </w:pPr>
            <w:r>
              <w:rPr>
                <w:rFonts w:eastAsia="GulimChe"/>
              </w:rPr>
              <w:t>1</w:t>
            </w:r>
            <w:r w:rsidR="00D45435" w:rsidRPr="00D45435">
              <w:rPr>
                <w:rFonts w:eastAsia="GulimChe"/>
              </w:rPr>
              <w:t xml:space="preserve">. </w:t>
            </w:r>
            <w:r w:rsidRPr="00D45435">
              <w:rPr>
                <w:rFonts w:eastAsia="GulimChe"/>
              </w:rPr>
              <w:t xml:space="preserve">Акция </w:t>
            </w:r>
            <w:r w:rsidRPr="00D45435">
              <w:t>«</w:t>
            </w:r>
            <w:r w:rsidR="00D45435" w:rsidRPr="00D45435">
              <w:t xml:space="preserve">Моя гордость-моя </w:t>
            </w:r>
            <w:r w:rsidRPr="00D45435">
              <w:t xml:space="preserve">страна» </w:t>
            </w:r>
            <w:r w:rsidRPr="00D45435">
              <w:rPr>
                <w:rFonts w:eastAsia="GulimChe"/>
              </w:rPr>
              <w:t>(</w:t>
            </w:r>
            <w:r>
              <w:rPr>
                <w:rFonts w:eastAsia="GulimChe"/>
              </w:rPr>
              <w:t>50 чел.).</w:t>
            </w:r>
          </w:p>
          <w:p w14:paraId="49818DFE" w14:textId="621D80B7" w:rsidR="00D45435" w:rsidRPr="00D45435" w:rsidRDefault="000D15FC" w:rsidP="00D45435">
            <w:pPr>
              <w:rPr>
                <w:rFonts w:eastAsia="GulimChe"/>
              </w:rPr>
            </w:pPr>
            <w:r>
              <w:rPr>
                <w:rFonts w:eastAsia="GulimChe"/>
              </w:rPr>
              <w:t>2</w:t>
            </w:r>
            <w:r w:rsidR="00D45435" w:rsidRPr="00D45435">
              <w:rPr>
                <w:rFonts w:eastAsia="GulimChe"/>
              </w:rPr>
              <w:t xml:space="preserve">. Торжественная </w:t>
            </w:r>
            <w:r w:rsidRPr="00D45435">
              <w:rPr>
                <w:rFonts w:eastAsia="GulimChe"/>
              </w:rPr>
              <w:t>программа «</w:t>
            </w:r>
            <w:r w:rsidR="00D45435" w:rsidRPr="00D45435">
              <w:t>Живи и процветай, Единая Россия!»</w:t>
            </w:r>
            <w:r>
              <w:rPr>
                <w:rFonts w:eastAsia="GulimChe"/>
              </w:rPr>
              <w:t xml:space="preserve"> (50 чел.).</w:t>
            </w:r>
          </w:p>
          <w:p w14:paraId="0A311BD9" w14:textId="518C9D81" w:rsidR="00D45435" w:rsidRPr="00D45435" w:rsidRDefault="000D15FC" w:rsidP="00D45435">
            <w:pPr>
              <w:rPr>
                <w:rFonts w:eastAsia="GulimChe"/>
              </w:rPr>
            </w:pPr>
            <w:r>
              <w:rPr>
                <w:rFonts w:eastAsia="GulimChe"/>
              </w:rPr>
              <w:t>3.</w:t>
            </w:r>
            <w:r w:rsidR="00D45435" w:rsidRPr="00D45435">
              <w:rPr>
                <w:rFonts w:eastAsia="GulimChe"/>
              </w:rPr>
              <w:t xml:space="preserve"> Викторина </w:t>
            </w:r>
            <w:r w:rsidR="00D45435" w:rsidRPr="00D45435">
              <w:t>«О России, с любовью!»</w:t>
            </w:r>
            <w:r>
              <w:rPr>
                <w:rFonts w:eastAsia="GulimChe"/>
              </w:rPr>
              <w:t xml:space="preserve"> (35 чел.).</w:t>
            </w:r>
          </w:p>
          <w:p w14:paraId="19060DC1" w14:textId="694735E2" w:rsidR="00D45435" w:rsidRPr="00D45435" w:rsidRDefault="000D15FC" w:rsidP="00D45435">
            <w:pPr>
              <w:rPr>
                <w:rFonts w:eastAsia="GulimChe"/>
              </w:rPr>
            </w:pPr>
            <w:r>
              <w:rPr>
                <w:rFonts w:eastAsia="GulimChe"/>
              </w:rPr>
              <w:t>4</w:t>
            </w:r>
            <w:r w:rsidR="00D45435" w:rsidRPr="00D45435">
              <w:rPr>
                <w:rFonts w:eastAsia="GulimChe"/>
              </w:rPr>
              <w:t xml:space="preserve">.Тематическая </w:t>
            </w:r>
            <w:r w:rsidRPr="00D45435">
              <w:rPr>
                <w:rFonts w:eastAsia="GulimChe"/>
              </w:rPr>
              <w:t>программа «</w:t>
            </w:r>
            <w:r w:rsidR="00D45435" w:rsidRPr="00D45435">
              <w:t>Многонациональная Россия»</w:t>
            </w:r>
            <w:r w:rsidR="00D45435" w:rsidRPr="00D45435">
              <w:rPr>
                <w:rFonts w:eastAsia="GulimChe"/>
              </w:rPr>
              <w:t xml:space="preserve"> (40 чел.)</w:t>
            </w:r>
            <w:r>
              <w:rPr>
                <w:rFonts w:eastAsia="GulimChe"/>
              </w:rPr>
              <w:t>.</w:t>
            </w:r>
          </w:p>
          <w:p w14:paraId="184A6840" w14:textId="26E4BE62" w:rsidR="00D45435" w:rsidRPr="00D45435" w:rsidRDefault="000D15FC" w:rsidP="00D45435">
            <w:pPr>
              <w:rPr>
                <w:rFonts w:eastAsia="GulimChe"/>
              </w:rPr>
            </w:pPr>
            <w:r>
              <w:rPr>
                <w:rFonts w:eastAsia="GulimChe"/>
              </w:rPr>
              <w:t>5</w:t>
            </w:r>
            <w:r w:rsidR="00D45435" w:rsidRPr="00D45435">
              <w:rPr>
                <w:rFonts w:eastAsia="GulimChe"/>
              </w:rPr>
              <w:t xml:space="preserve">. </w:t>
            </w:r>
            <w:r w:rsidRPr="00D45435">
              <w:rPr>
                <w:rFonts w:eastAsia="GulimChe"/>
              </w:rPr>
              <w:t>П</w:t>
            </w:r>
            <w:r>
              <w:rPr>
                <w:rFonts w:eastAsia="GulimChe"/>
              </w:rPr>
              <w:t xml:space="preserve">ознавательная программа </w:t>
            </w:r>
            <w:r w:rsidR="00D45435" w:rsidRPr="00D45435">
              <w:t>«Независимость Русского государство»</w:t>
            </w:r>
            <w:r w:rsidR="00D45435" w:rsidRPr="00D45435">
              <w:rPr>
                <w:rFonts w:eastAsia="GulimChe"/>
              </w:rPr>
              <w:t xml:space="preserve"> (35 чел.)</w:t>
            </w:r>
            <w:r>
              <w:rPr>
                <w:rFonts w:eastAsia="GulimChe"/>
              </w:rPr>
              <w:t>.</w:t>
            </w:r>
          </w:p>
          <w:p w14:paraId="798E2F7F" w14:textId="60B7FAC2" w:rsidR="00D45435" w:rsidRPr="00D45435" w:rsidRDefault="000D15FC" w:rsidP="00D45435">
            <w:pPr>
              <w:rPr>
                <w:rFonts w:eastAsia="GulimChe"/>
              </w:rPr>
            </w:pPr>
            <w:r>
              <w:rPr>
                <w:rFonts w:eastAsia="GulimChe"/>
              </w:rPr>
              <w:t>6</w:t>
            </w:r>
            <w:r w:rsidR="00D45435" w:rsidRPr="00D45435">
              <w:rPr>
                <w:rFonts w:eastAsia="GulimChe"/>
              </w:rPr>
              <w:t xml:space="preserve">. </w:t>
            </w:r>
            <w:r w:rsidRPr="00D45435">
              <w:rPr>
                <w:rFonts w:eastAsia="GulimChe"/>
              </w:rPr>
              <w:t>Познавательная программа</w:t>
            </w:r>
            <w:r w:rsidR="00D45435" w:rsidRPr="00D45435">
              <w:rPr>
                <w:rFonts w:eastAsia="GulimChe"/>
              </w:rPr>
              <w:t xml:space="preserve"> </w:t>
            </w:r>
            <w:r w:rsidR="00D45435" w:rsidRPr="00D45435">
              <w:t>«Толерантность дорога к миру»</w:t>
            </w:r>
            <w:r w:rsidR="00D45435" w:rsidRPr="00D45435">
              <w:rPr>
                <w:rFonts w:eastAsia="GulimChe"/>
              </w:rPr>
              <w:t xml:space="preserve"> (35 чел.)</w:t>
            </w:r>
            <w:r>
              <w:rPr>
                <w:rFonts w:eastAsia="GulimChe"/>
              </w:rPr>
              <w:t>.</w:t>
            </w:r>
          </w:p>
          <w:p w14:paraId="2E996914" w14:textId="70C98814" w:rsidR="00D45435" w:rsidRPr="00D45435" w:rsidRDefault="000D15FC" w:rsidP="00D45435">
            <w:pPr>
              <w:rPr>
                <w:rFonts w:eastAsia="GulimChe"/>
              </w:rPr>
            </w:pPr>
            <w:r>
              <w:rPr>
                <w:rFonts w:eastAsia="GulimChe"/>
              </w:rPr>
              <w:t>7</w:t>
            </w:r>
            <w:r w:rsidR="00D45435" w:rsidRPr="00D45435">
              <w:rPr>
                <w:rFonts w:eastAsia="GulimChe"/>
              </w:rPr>
              <w:t xml:space="preserve">. </w:t>
            </w:r>
            <w:r w:rsidRPr="00D45435">
              <w:rPr>
                <w:rFonts w:eastAsia="GulimChe"/>
              </w:rPr>
              <w:t>Беседа «</w:t>
            </w:r>
            <w:r w:rsidR="00D45435" w:rsidRPr="00D45435">
              <w:rPr>
                <w:rFonts w:eastAsia="GulimChe"/>
              </w:rPr>
              <w:t>Патриотизм как отношение к Отечеству» (35 чел.)</w:t>
            </w:r>
            <w:r>
              <w:rPr>
                <w:rFonts w:eastAsia="GulimChe"/>
              </w:rPr>
              <w:t>.</w:t>
            </w:r>
          </w:p>
          <w:p w14:paraId="78EA5006" w14:textId="4F498C48" w:rsidR="00D45435" w:rsidRPr="00D45435" w:rsidRDefault="000D15FC" w:rsidP="00D45435">
            <w:pPr>
              <w:rPr>
                <w:rFonts w:eastAsia="GulimChe"/>
              </w:rPr>
            </w:pPr>
            <w:r>
              <w:rPr>
                <w:rFonts w:eastAsia="GulimChe"/>
              </w:rPr>
              <w:t>8</w:t>
            </w:r>
            <w:r w:rsidR="00D45435" w:rsidRPr="00D45435">
              <w:rPr>
                <w:rFonts w:eastAsia="GulimChe"/>
              </w:rPr>
              <w:t xml:space="preserve">. </w:t>
            </w:r>
            <w:r w:rsidRPr="00D45435">
              <w:rPr>
                <w:rFonts w:eastAsia="GulimChe"/>
              </w:rPr>
              <w:t>Тематическая беседа «</w:t>
            </w:r>
            <w:r w:rsidR="00D45435" w:rsidRPr="00D45435">
              <w:rPr>
                <w:rFonts w:eastAsia="GulimChe"/>
              </w:rPr>
              <w:t>Ценность любви к Родине, народу» (35 чел.)</w:t>
            </w:r>
            <w:r>
              <w:rPr>
                <w:rFonts w:eastAsia="GulimChe"/>
              </w:rPr>
              <w:t>.</w:t>
            </w:r>
          </w:p>
          <w:p w14:paraId="18EDE676" w14:textId="021F810F" w:rsidR="00D45435" w:rsidRPr="00D45435" w:rsidRDefault="000D15FC" w:rsidP="00D45435">
            <w:r>
              <w:t>9</w:t>
            </w:r>
            <w:r w:rsidR="00D45435" w:rsidRPr="00D45435">
              <w:t>. Викторина «Югорский край» (35 чел.)</w:t>
            </w:r>
            <w:r>
              <w:t>.</w:t>
            </w:r>
          </w:p>
          <w:p w14:paraId="79AF04F2" w14:textId="7A863672" w:rsidR="00D45435" w:rsidRPr="00D45435" w:rsidRDefault="000D15FC" w:rsidP="00D45435">
            <w:r>
              <w:t>10</w:t>
            </w:r>
            <w:r w:rsidR="00D45435" w:rsidRPr="00D45435">
              <w:t>. Викторина «Законы Конституции» (25 чел.)</w:t>
            </w:r>
            <w:r>
              <w:t>.</w:t>
            </w:r>
          </w:p>
          <w:p w14:paraId="4A5DAE13" w14:textId="1C9F027F" w:rsidR="00D45435" w:rsidRPr="00D45435" w:rsidRDefault="00D45435" w:rsidP="00D45435">
            <w:r w:rsidRPr="00D45435">
              <w:t>1</w:t>
            </w:r>
            <w:r w:rsidR="000D15FC">
              <w:t>1</w:t>
            </w:r>
            <w:r w:rsidRPr="00D45435">
              <w:t>. Информационная программа «Экстремизм проблема современности» (20 чел.)</w:t>
            </w:r>
            <w:r w:rsidR="000D15FC">
              <w:t>.</w:t>
            </w:r>
          </w:p>
          <w:p w14:paraId="25E1B4F4" w14:textId="150DC96D" w:rsidR="00D45435" w:rsidRPr="00D45435" w:rsidRDefault="00D45435" w:rsidP="00D45435">
            <w:r w:rsidRPr="00D45435">
              <w:t>1</w:t>
            </w:r>
            <w:r w:rsidR="000D15FC">
              <w:t>2</w:t>
            </w:r>
            <w:r w:rsidRPr="00D45435">
              <w:t>. Информационная программа «Профилактика экстремизма» (20 чел.)</w:t>
            </w:r>
            <w:r w:rsidR="000D15FC">
              <w:t>.</w:t>
            </w:r>
          </w:p>
          <w:p w14:paraId="5EE7B2E8" w14:textId="77777777" w:rsidR="00D45435" w:rsidRPr="00D45435" w:rsidRDefault="00D45435" w:rsidP="00D45435">
            <w:pPr>
              <w:rPr>
                <w:rFonts w:eastAsia="GulimChe"/>
                <w:b/>
                <w:i/>
                <w:u w:val="single"/>
              </w:rPr>
            </w:pPr>
            <w:r w:rsidRPr="00D45435">
              <w:rPr>
                <w:rFonts w:eastAsia="GulimChe"/>
                <w:b/>
                <w:i/>
                <w:u w:val="single"/>
              </w:rPr>
              <w:t>ДК «Гармония» пос. Юганская Обь</w:t>
            </w:r>
          </w:p>
          <w:p w14:paraId="79C745F2" w14:textId="4CF513E1" w:rsidR="00D45435" w:rsidRPr="00D45435" w:rsidRDefault="00D45435" w:rsidP="00D45435">
            <w:r w:rsidRPr="00D45435">
              <w:lastRenderedPageBreak/>
              <w:t>1. Круглый стол «Экстремизм в современном мире» (20 чел.)</w:t>
            </w:r>
            <w:r w:rsidR="000D15FC">
              <w:t>.</w:t>
            </w:r>
          </w:p>
          <w:p w14:paraId="6CD342AE" w14:textId="7108868C" w:rsidR="00D45435" w:rsidRPr="00D45435" w:rsidRDefault="00D45435" w:rsidP="00D45435">
            <w:r w:rsidRPr="00D45435">
              <w:t>2. Беседа «Патриотизм без экстремизма» (15 чел.)</w:t>
            </w:r>
            <w:r w:rsidR="000D15FC">
              <w:t>.</w:t>
            </w:r>
          </w:p>
          <w:p w14:paraId="7FB21175" w14:textId="6F1EAF47" w:rsidR="00D45435" w:rsidRPr="00D45435" w:rsidRDefault="00D45435" w:rsidP="00D45435">
            <w:r w:rsidRPr="00D45435">
              <w:t>3.  Беседа «Нет ненависти и вражде» (45 чел.)</w:t>
            </w:r>
            <w:r w:rsidR="000D15FC">
              <w:t>.</w:t>
            </w:r>
          </w:p>
          <w:p w14:paraId="6D54A645" w14:textId="073731E7" w:rsidR="00D45435" w:rsidRPr="00D45435" w:rsidRDefault="00D45435" w:rsidP="00D45435">
            <w:r w:rsidRPr="00D45435">
              <w:t>4.  Викторина «Ребусы на русский лад» (20 чел.)</w:t>
            </w:r>
            <w:r w:rsidR="000D15FC">
              <w:t>.</w:t>
            </w:r>
          </w:p>
          <w:p w14:paraId="637B8D24" w14:textId="6B822F2D" w:rsidR="00D45435" w:rsidRPr="00D45435" w:rsidRDefault="00D45435" w:rsidP="00D45435">
            <w:r w:rsidRPr="00D45435">
              <w:t>5.  Урок толерантности «Все разные. Все равные» (20 чел.)</w:t>
            </w:r>
            <w:r w:rsidR="000D15FC">
              <w:t>.</w:t>
            </w:r>
          </w:p>
          <w:p w14:paraId="2DD9F021" w14:textId="0F26B9B9" w:rsidR="00D45435" w:rsidRPr="00D45435" w:rsidRDefault="000D15FC" w:rsidP="00D45435">
            <w:r>
              <w:t>6</w:t>
            </w:r>
            <w:r w:rsidR="00D45435" w:rsidRPr="00D45435">
              <w:t xml:space="preserve">.  Игровая программа «Мань </w:t>
            </w:r>
            <w:proofErr w:type="spellStart"/>
            <w:r w:rsidR="00D45435" w:rsidRPr="00D45435">
              <w:t>хобцокоми</w:t>
            </w:r>
            <w:proofErr w:type="spellEnd"/>
            <w:r w:rsidR="00D45435" w:rsidRPr="00D45435">
              <w:t>» (15 чел.)</w:t>
            </w:r>
            <w:r>
              <w:t>.</w:t>
            </w:r>
          </w:p>
          <w:p w14:paraId="07E26A6B" w14:textId="7AEED2D9" w:rsidR="00D45435" w:rsidRPr="00D45435" w:rsidRDefault="000D15FC" w:rsidP="00D45435">
            <w:r>
              <w:t>7</w:t>
            </w:r>
            <w:r w:rsidR="00D45435" w:rsidRPr="00D45435">
              <w:t>.  Акция «Пожелаем друг другу добра» (5 участников, 200 просмотров)</w:t>
            </w:r>
            <w:r>
              <w:t>.</w:t>
            </w:r>
          </w:p>
          <w:p w14:paraId="14195162" w14:textId="77777777" w:rsidR="00D45435" w:rsidRPr="00D45435" w:rsidRDefault="00D45435" w:rsidP="00D45435">
            <w:pPr>
              <w:rPr>
                <w:rFonts w:eastAsia="GulimChe"/>
                <w:b/>
                <w:i/>
                <w:u w:val="single"/>
              </w:rPr>
            </w:pPr>
            <w:r w:rsidRPr="00D45435">
              <w:rPr>
                <w:rFonts w:eastAsia="GulimChe"/>
                <w:b/>
                <w:i/>
                <w:u w:val="single"/>
              </w:rPr>
              <w:t>ДК «Жемчужина Югры» с.п.Сентябрьский</w:t>
            </w:r>
          </w:p>
          <w:p w14:paraId="143BB43C" w14:textId="17AD2CDC" w:rsidR="00D45435" w:rsidRPr="00D45435" w:rsidRDefault="000D15FC" w:rsidP="00D45435">
            <w:pPr>
              <w:spacing w:line="259" w:lineRule="auto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1.</w:t>
            </w:r>
            <w:r w:rsidR="00D45435" w:rsidRPr="00D45435">
              <w:t xml:space="preserve">  Торжественное мероприятие «Мы все Едины!» (</w:t>
            </w:r>
            <w:r>
              <w:rPr>
                <w:bCs/>
                <w:lang w:eastAsia="zh-CN"/>
              </w:rPr>
              <w:t>100 чел.).</w:t>
            </w:r>
          </w:p>
          <w:p w14:paraId="517E2B60" w14:textId="6E4974B8" w:rsidR="00D45435" w:rsidRPr="00D45435" w:rsidRDefault="000D15FC" w:rsidP="00D45435">
            <w:pPr>
              <w:spacing w:line="259" w:lineRule="auto"/>
              <w:rPr>
                <w:bCs/>
                <w:lang w:eastAsia="zh-CN"/>
              </w:rPr>
            </w:pPr>
            <w:r>
              <w:t>2</w:t>
            </w:r>
            <w:r w:rsidR="00D45435" w:rsidRPr="00D45435">
              <w:t>.  Игра – путешествие «Славянские игры» (</w:t>
            </w:r>
            <w:r>
              <w:rPr>
                <w:bCs/>
                <w:lang w:eastAsia="zh-CN"/>
              </w:rPr>
              <w:t>42 чел.).</w:t>
            </w:r>
          </w:p>
          <w:p w14:paraId="37E5F495" w14:textId="41C007D9" w:rsidR="00D45435" w:rsidRPr="00D45435" w:rsidRDefault="000D15FC" w:rsidP="00D45435">
            <w:pPr>
              <w:spacing w:line="259" w:lineRule="auto"/>
            </w:pPr>
            <w:r>
              <w:t>3</w:t>
            </w:r>
            <w:r w:rsidR="00D45435" w:rsidRPr="00D45435">
              <w:t>. Игровая познавательная программа «Дружба крепкая не кончается»</w:t>
            </w:r>
          </w:p>
          <w:p w14:paraId="0BE4C1C9" w14:textId="5BB7A712" w:rsidR="00D45435" w:rsidRPr="00D45435" w:rsidRDefault="00D45435" w:rsidP="00D45435">
            <w:pPr>
              <w:spacing w:line="259" w:lineRule="auto"/>
              <w:rPr>
                <w:bCs/>
                <w:lang w:eastAsia="zh-CN"/>
              </w:rPr>
            </w:pPr>
            <w:r w:rsidRPr="00D45435">
              <w:rPr>
                <w:shd w:val="clear" w:color="auto" w:fill="FFFFFF"/>
              </w:rPr>
              <w:t>(</w:t>
            </w:r>
            <w:r w:rsidR="000D15FC">
              <w:rPr>
                <w:bCs/>
                <w:lang w:eastAsia="zh-CN"/>
              </w:rPr>
              <w:t>45 чел.).</w:t>
            </w:r>
          </w:p>
          <w:p w14:paraId="61EB04B3" w14:textId="51F6DAA4" w:rsidR="00D45435" w:rsidRPr="00D45435" w:rsidRDefault="000D15FC" w:rsidP="00D45435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t>4</w:t>
            </w:r>
            <w:r w:rsidR="00D45435" w:rsidRPr="00D45435">
              <w:t>.  Мастер – класс «Голубь мира».</w:t>
            </w:r>
          </w:p>
          <w:p w14:paraId="49E8CA77" w14:textId="782D4BC4" w:rsidR="00D45435" w:rsidRPr="00D45435" w:rsidRDefault="00D45435" w:rsidP="000D15FC">
            <w:pPr>
              <w:suppressAutoHyphens/>
              <w:rPr>
                <w:bCs/>
                <w:lang w:eastAsia="zh-CN"/>
              </w:rPr>
            </w:pPr>
            <w:r w:rsidRPr="00D45435">
              <w:rPr>
                <w:rFonts w:eastAsia="Calibri"/>
                <w:shd w:val="clear" w:color="auto" w:fill="FFFFFF"/>
                <w:lang w:eastAsia="en-US"/>
              </w:rPr>
              <w:t>(</w:t>
            </w:r>
            <w:r w:rsidR="000D15FC">
              <w:rPr>
                <w:bCs/>
                <w:lang w:eastAsia="zh-CN"/>
              </w:rPr>
              <w:t xml:space="preserve">100 </w:t>
            </w:r>
            <w:proofErr w:type="spellStart"/>
            <w:r w:rsidR="000D15FC">
              <w:rPr>
                <w:bCs/>
                <w:lang w:eastAsia="zh-CN"/>
              </w:rPr>
              <w:t>просм</w:t>
            </w:r>
            <w:proofErr w:type="spellEnd"/>
            <w:r w:rsidR="000D15FC">
              <w:rPr>
                <w:bCs/>
                <w:lang w:eastAsia="zh-CN"/>
              </w:rPr>
              <w:t>.).</w:t>
            </w:r>
          </w:p>
          <w:p w14:paraId="02AC03D0" w14:textId="77777777" w:rsidR="00D45435" w:rsidRPr="00D45435" w:rsidRDefault="00D45435" w:rsidP="00D45435">
            <w:pPr>
              <w:rPr>
                <w:rFonts w:eastAsia="GulimChe"/>
                <w:b/>
                <w:i/>
                <w:u w:val="single"/>
              </w:rPr>
            </w:pPr>
            <w:r w:rsidRPr="00D45435">
              <w:rPr>
                <w:rFonts w:eastAsia="GulimChe"/>
                <w:b/>
                <w:i/>
                <w:u w:val="single"/>
              </w:rPr>
              <w:t xml:space="preserve">ДК «Камертон» </w:t>
            </w:r>
            <w:proofErr w:type="spellStart"/>
            <w:r w:rsidRPr="00D45435">
              <w:rPr>
                <w:rFonts w:eastAsia="GulimChe"/>
                <w:b/>
                <w:i/>
                <w:u w:val="single"/>
              </w:rPr>
              <w:t>сп</w:t>
            </w:r>
            <w:proofErr w:type="spellEnd"/>
            <w:r w:rsidRPr="00D45435">
              <w:rPr>
                <w:rFonts w:eastAsia="GulimChe"/>
                <w:b/>
                <w:i/>
                <w:u w:val="single"/>
              </w:rPr>
              <w:t xml:space="preserve">. </w:t>
            </w:r>
            <w:proofErr w:type="spellStart"/>
            <w:r w:rsidRPr="00D45435">
              <w:rPr>
                <w:rFonts w:eastAsia="GulimChe"/>
                <w:b/>
                <w:i/>
                <w:u w:val="single"/>
              </w:rPr>
              <w:t>Сингапай</w:t>
            </w:r>
            <w:proofErr w:type="spellEnd"/>
          </w:p>
          <w:p w14:paraId="0F29B4BE" w14:textId="2662FC9A" w:rsidR="00D45435" w:rsidRPr="00D45435" w:rsidRDefault="000D15FC" w:rsidP="00D45435">
            <w:r>
              <w:t>1</w:t>
            </w:r>
            <w:r w:rsidR="00D45435" w:rsidRPr="00D45435">
              <w:t xml:space="preserve">.  </w:t>
            </w:r>
            <w:r w:rsidRPr="00D45435">
              <w:t>Акция «</w:t>
            </w:r>
            <w:r w:rsidR="00D45435" w:rsidRPr="00D45435">
              <w:t>Будь осторожен с незнакомыми людьми» (</w:t>
            </w:r>
            <w:r>
              <w:t>47</w:t>
            </w:r>
            <w:r w:rsidR="00D45435" w:rsidRPr="00D45435">
              <w:t xml:space="preserve"> чел.)</w:t>
            </w:r>
          </w:p>
          <w:p w14:paraId="659E5B02" w14:textId="02A0C574" w:rsidR="00D45435" w:rsidRPr="00D45435" w:rsidRDefault="000D15FC" w:rsidP="00D45435">
            <w:r>
              <w:t>2</w:t>
            </w:r>
            <w:r w:rsidR="00D45435" w:rsidRPr="00D45435">
              <w:t>.  Познавательная программа «Я и общество» (25 чел.)</w:t>
            </w:r>
          </w:p>
          <w:p w14:paraId="41E0CEBC" w14:textId="36CAEF82" w:rsidR="00D45435" w:rsidRPr="00D45435" w:rsidRDefault="000D15FC" w:rsidP="00D45435">
            <w:pPr>
              <w:rPr>
                <w:iCs/>
              </w:rPr>
            </w:pPr>
            <w:r>
              <w:t>3</w:t>
            </w:r>
            <w:r w:rsidR="00D45435" w:rsidRPr="00D45435">
              <w:t xml:space="preserve">. Познавательная программа </w:t>
            </w:r>
            <w:r w:rsidR="00D45435" w:rsidRPr="00D45435">
              <w:rPr>
                <w:iCs/>
              </w:rPr>
              <w:t>«Мы все разные, но цель одна» (115 чел.)</w:t>
            </w:r>
            <w:r>
              <w:rPr>
                <w:iCs/>
              </w:rPr>
              <w:t>.</w:t>
            </w:r>
          </w:p>
          <w:p w14:paraId="6867CFD8" w14:textId="0C6A877C" w:rsidR="00D45435" w:rsidRPr="00D45435" w:rsidRDefault="000D15FC" w:rsidP="00D45435">
            <w:pPr>
              <w:rPr>
                <w:iCs/>
              </w:rPr>
            </w:pPr>
            <w:r>
              <w:t>4</w:t>
            </w:r>
            <w:r w:rsidR="00D45435" w:rsidRPr="00D45435">
              <w:t xml:space="preserve">. </w:t>
            </w:r>
            <w:r w:rsidRPr="00D45435">
              <w:t>Акция</w:t>
            </w:r>
            <w:r w:rsidRPr="00D45435">
              <w:rPr>
                <w:iCs/>
              </w:rPr>
              <w:t xml:space="preserve"> «</w:t>
            </w:r>
            <w:r w:rsidR="00D45435" w:rsidRPr="00D45435">
              <w:rPr>
                <w:iCs/>
              </w:rPr>
              <w:t xml:space="preserve">Национальный </w:t>
            </w:r>
            <w:proofErr w:type="spellStart"/>
            <w:r w:rsidR="00D45435" w:rsidRPr="00D45435">
              <w:rPr>
                <w:iCs/>
              </w:rPr>
              <w:t>квест</w:t>
            </w:r>
            <w:proofErr w:type="spellEnd"/>
            <w:r w:rsidR="00D45435" w:rsidRPr="00D45435">
              <w:rPr>
                <w:iCs/>
              </w:rPr>
              <w:t>» (150 чел.)</w:t>
            </w:r>
            <w:r>
              <w:rPr>
                <w:iCs/>
              </w:rPr>
              <w:t>.</w:t>
            </w:r>
          </w:p>
          <w:p w14:paraId="719D9198" w14:textId="6DDC485B" w:rsidR="00D45435" w:rsidRPr="00D45435" w:rsidRDefault="000D15FC" w:rsidP="00D45435">
            <w:pPr>
              <w:rPr>
                <w:iCs/>
              </w:rPr>
            </w:pPr>
            <w:r>
              <w:t>5</w:t>
            </w:r>
            <w:r w:rsidR="00D45435" w:rsidRPr="00D45435">
              <w:t xml:space="preserve">. Познавательная программа </w:t>
            </w:r>
            <w:r w:rsidR="00D45435" w:rsidRPr="00D45435">
              <w:rPr>
                <w:iCs/>
              </w:rPr>
              <w:t>«Это наш дом!» (50 чел.)</w:t>
            </w:r>
            <w:r>
              <w:rPr>
                <w:iCs/>
              </w:rPr>
              <w:t>.</w:t>
            </w:r>
          </w:p>
          <w:p w14:paraId="44E76549" w14:textId="50C5BEE0" w:rsidR="00D45435" w:rsidRPr="00D45435" w:rsidRDefault="000D15FC" w:rsidP="00D45435">
            <w:pPr>
              <w:rPr>
                <w:iCs/>
              </w:rPr>
            </w:pPr>
            <w:r>
              <w:lastRenderedPageBreak/>
              <w:t>6</w:t>
            </w:r>
            <w:r w:rsidR="00D45435" w:rsidRPr="00D45435">
              <w:t xml:space="preserve">.  Игровая программа </w:t>
            </w:r>
            <w:r w:rsidR="00D45435" w:rsidRPr="00D45435">
              <w:rPr>
                <w:iCs/>
              </w:rPr>
              <w:t>«Страна толерантности»» (20 чел.)</w:t>
            </w:r>
            <w:r>
              <w:rPr>
                <w:iCs/>
              </w:rPr>
              <w:t>.</w:t>
            </w:r>
          </w:p>
          <w:p w14:paraId="7C257F1A" w14:textId="7C16DCE5" w:rsidR="00D45435" w:rsidRPr="00D45435" w:rsidRDefault="000D15FC" w:rsidP="00D45435">
            <w:pPr>
              <w:rPr>
                <w:iCs/>
              </w:rPr>
            </w:pPr>
            <w:r>
              <w:t>7</w:t>
            </w:r>
            <w:r w:rsidR="00D45435" w:rsidRPr="00D45435">
              <w:t>.  Конкурсная программа «</w:t>
            </w:r>
            <w:r w:rsidR="00D45435" w:rsidRPr="00D45435">
              <w:rPr>
                <w:iCs/>
              </w:rPr>
              <w:t>Звезда Югры» (150 чел.)</w:t>
            </w:r>
            <w:r>
              <w:rPr>
                <w:iCs/>
              </w:rPr>
              <w:t>.</w:t>
            </w:r>
          </w:p>
          <w:p w14:paraId="458A03A1" w14:textId="17D1EE86" w:rsidR="00D45435" w:rsidRPr="00D45435" w:rsidRDefault="000D15FC" w:rsidP="00D45435">
            <w:r>
              <w:t>8</w:t>
            </w:r>
            <w:r w:rsidR="00D45435" w:rsidRPr="00D45435">
              <w:t>. Познавательная программа «</w:t>
            </w:r>
            <w:r w:rsidR="00D45435" w:rsidRPr="00D45435">
              <w:rPr>
                <w:iCs/>
              </w:rPr>
              <w:t>Дружба - это я и ты!</w:t>
            </w:r>
            <w:r w:rsidR="00D45435" w:rsidRPr="00D45435">
              <w:t>» (25 чел.)</w:t>
            </w:r>
            <w:r>
              <w:t>.</w:t>
            </w:r>
          </w:p>
          <w:p w14:paraId="388E58FF" w14:textId="49562B7F" w:rsidR="00D45435" w:rsidRPr="00D45435" w:rsidRDefault="009752EF" w:rsidP="00D45435">
            <w:r>
              <w:t>9</w:t>
            </w:r>
            <w:r w:rsidR="00D45435" w:rsidRPr="00D45435">
              <w:t>. Акция «День добра» (15 чел.)</w:t>
            </w:r>
            <w:r>
              <w:t>.</w:t>
            </w:r>
          </w:p>
          <w:p w14:paraId="2C17C89F" w14:textId="4CB8B375" w:rsidR="00D45435" w:rsidRPr="00D45435" w:rsidRDefault="00D45435" w:rsidP="009752EF">
            <w:pPr>
              <w:rPr>
                <w:rFonts w:eastAsia="GulimChe"/>
                <w:b/>
                <w:i/>
                <w:u w:val="single"/>
              </w:rPr>
            </w:pPr>
            <w:r w:rsidRPr="00D45435">
              <w:rPr>
                <w:rFonts w:eastAsia="GulimChe"/>
                <w:b/>
                <w:i/>
                <w:u w:val="single"/>
              </w:rPr>
              <w:t xml:space="preserve">ДК «Кедр» </w:t>
            </w:r>
            <w:proofErr w:type="spellStart"/>
            <w:r w:rsidRPr="00D45435">
              <w:rPr>
                <w:rFonts w:eastAsia="GulimChe"/>
                <w:b/>
                <w:i/>
                <w:u w:val="single"/>
              </w:rPr>
              <w:t>сп</w:t>
            </w:r>
            <w:proofErr w:type="spellEnd"/>
            <w:r w:rsidRPr="00D45435">
              <w:rPr>
                <w:rFonts w:eastAsia="GulimChe"/>
                <w:b/>
                <w:i/>
                <w:u w:val="single"/>
              </w:rPr>
              <w:t xml:space="preserve">. </w:t>
            </w:r>
            <w:proofErr w:type="spellStart"/>
            <w:r w:rsidRPr="00D45435">
              <w:rPr>
                <w:rFonts w:eastAsia="GulimChe"/>
                <w:b/>
                <w:i/>
                <w:u w:val="single"/>
              </w:rPr>
              <w:t>Лемпино</w:t>
            </w:r>
            <w:proofErr w:type="spellEnd"/>
          </w:p>
          <w:p w14:paraId="2778401A" w14:textId="08B6776B" w:rsidR="00D45435" w:rsidRPr="00D45435" w:rsidRDefault="009752EF" w:rsidP="00D45435">
            <w:pPr>
              <w:rPr>
                <w:rFonts w:eastAsia="GulimChe"/>
              </w:rPr>
            </w:pPr>
            <w:r>
              <w:rPr>
                <w:rFonts w:eastAsia="GulimChe"/>
              </w:rPr>
              <w:t>1</w:t>
            </w:r>
            <w:r w:rsidR="00D45435" w:rsidRPr="00D45435">
              <w:rPr>
                <w:rFonts w:eastAsia="GulimChe"/>
              </w:rPr>
              <w:t xml:space="preserve">. </w:t>
            </w:r>
            <w:r w:rsidR="00D45435" w:rsidRPr="00D45435">
              <w:t xml:space="preserve">Социальный видеоролик </w:t>
            </w:r>
            <w:r w:rsidR="00D45435" w:rsidRPr="00D45435">
              <w:rPr>
                <w:rFonts w:eastAsia="GulimChe"/>
              </w:rPr>
              <w:t>«Я, как и ты - человек» (54 чел.)</w:t>
            </w:r>
            <w:r>
              <w:rPr>
                <w:rFonts w:eastAsia="GulimChe"/>
              </w:rPr>
              <w:t>.</w:t>
            </w:r>
          </w:p>
          <w:p w14:paraId="578990C8" w14:textId="4BA8F7E5" w:rsidR="00D45435" w:rsidRPr="00D45435" w:rsidRDefault="009752EF" w:rsidP="00D45435">
            <w:pPr>
              <w:rPr>
                <w:rFonts w:eastAsia="GulimChe"/>
              </w:rPr>
            </w:pPr>
            <w:r>
              <w:rPr>
                <w:rFonts w:eastAsia="GulimChe"/>
              </w:rPr>
              <w:t>2</w:t>
            </w:r>
            <w:r w:rsidR="00D45435" w:rsidRPr="00D45435">
              <w:rPr>
                <w:rFonts w:eastAsia="GulimChe"/>
              </w:rPr>
              <w:t>. Киносеанс «Солнцепек» (14 чел.)</w:t>
            </w:r>
            <w:r>
              <w:rPr>
                <w:rFonts w:eastAsia="GulimChe"/>
              </w:rPr>
              <w:t>.</w:t>
            </w:r>
          </w:p>
          <w:p w14:paraId="5384341A" w14:textId="04A279D3" w:rsidR="00D45435" w:rsidRPr="00D45435" w:rsidRDefault="009752EF" w:rsidP="00D45435">
            <w:pPr>
              <w:rPr>
                <w:rFonts w:eastAsia="GulimChe"/>
              </w:rPr>
            </w:pPr>
            <w:r>
              <w:rPr>
                <w:rFonts w:eastAsia="GulimChe"/>
              </w:rPr>
              <w:t>3</w:t>
            </w:r>
            <w:r w:rsidR="00D45435" w:rsidRPr="00D45435">
              <w:rPr>
                <w:rFonts w:eastAsia="GulimChe"/>
              </w:rPr>
              <w:t>. Интерактивная выставка «О России с любовью» (60 чел.)</w:t>
            </w:r>
            <w:r>
              <w:rPr>
                <w:rFonts w:eastAsia="GulimChe"/>
              </w:rPr>
              <w:t>.</w:t>
            </w:r>
          </w:p>
          <w:p w14:paraId="1C6FBFBC" w14:textId="6D0C8559" w:rsidR="00D45435" w:rsidRPr="00D45435" w:rsidRDefault="009752EF" w:rsidP="00D45435">
            <w:pPr>
              <w:rPr>
                <w:rFonts w:eastAsia="GulimChe"/>
              </w:rPr>
            </w:pPr>
            <w:r>
              <w:rPr>
                <w:rFonts w:eastAsia="GulimChe"/>
              </w:rPr>
              <w:t>4</w:t>
            </w:r>
            <w:r w:rsidR="00D45435" w:rsidRPr="00D45435">
              <w:rPr>
                <w:rFonts w:eastAsia="GulimChe"/>
              </w:rPr>
              <w:t>. Виртуальная экскурсия «Сибирь казачья» (173 чел.).</w:t>
            </w:r>
          </w:p>
          <w:p w14:paraId="784FEFC0" w14:textId="635945B5" w:rsidR="00D45435" w:rsidRPr="00D45435" w:rsidRDefault="009752EF" w:rsidP="00D45435">
            <w:pPr>
              <w:rPr>
                <w:rFonts w:eastAsia="GulimChe"/>
              </w:rPr>
            </w:pPr>
            <w:r>
              <w:rPr>
                <w:rFonts w:eastAsia="GulimChe"/>
              </w:rPr>
              <w:t>5</w:t>
            </w:r>
            <w:r w:rsidR="00D45435" w:rsidRPr="00D45435">
              <w:rPr>
                <w:rFonts w:eastAsia="GulimChe"/>
              </w:rPr>
              <w:t xml:space="preserve">. Информационный </w:t>
            </w:r>
            <w:r w:rsidRPr="00D45435">
              <w:rPr>
                <w:rFonts w:eastAsia="GulimChe"/>
              </w:rPr>
              <w:t>пост «</w:t>
            </w:r>
            <w:r w:rsidR="00D45435" w:rsidRPr="00D45435">
              <w:rPr>
                <w:rFonts w:eastAsia="GulimChe"/>
              </w:rPr>
              <w:t>Хантыйские приметы» (152 чел.)</w:t>
            </w:r>
          </w:p>
          <w:p w14:paraId="7698488E" w14:textId="103A69DF" w:rsidR="00D45435" w:rsidRPr="00D45435" w:rsidRDefault="009752EF" w:rsidP="00D45435">
            <w:pPr>
              <w:rPr>
                <w:rFonts w:eastAsia="GulimChe"/>
              </w:rPr>
            </w:pPr>
            <w:r>
              <w:rPr>
                <w:rFonts w:eastAsia="GulimChe"/>
              </w:rPr>
              <w:t>6</w:t>
            </w:r>
            <w:r w:rsidR="00D45435" w:rsidRPr="00D45435">
              <w:rPr>
                <w:rFonts w:eastAsia="GulimChe"/>
              </w:rPr>
              <w:t xml:space="preserve">. Многонациональный </w:t>
            </w:r>
            <w:r w:rsidRPr="00D45435">
              <w:rPr>
                <w:rFonts w:eastAsia="GulimChe"/>
              </w:rPr>
              <w:t>фестиваль «</w:t>
            </w:r>
            <w:r w:rsidR="00D45435" w:rsidRPr="00D45435">
              <w:rPr>
                <w:rFonts w:eastAsia="GulimChe"/>
              </w:rPr>
              <w:t xml:space="preserve">Сердце </w:t>
            </w:r>
            <w:r w:rsidRPr="00D45435">
              <w:rPr>
                <w:rFonts w:eastAsia="GulimChe"/>
              </w:rPr>
              <w:t>Севера» (</w:t>
            </w:r>
            <w:r w:rsidR="00D45435" w:rsidRPr="00D45435">
              <w:rPr>
                <w:rFonts w:eastAsia="GulimChe"/>
              </w:rPr>
              <w:t>50 чел.)</w:t>
            </w:r>
          </w:p>
          <w:p w14:paraId="503A8632" w14:textId="53F8FDF6" w:rsidR="00D45435" w:rsidRPr="00D45435" w:rsidRDefault="009752EF" w:rsidP="00D45435">
            <w:pPr>
              <w:rPr>
                <w:rFonts w:eastAsia="GulimChe"/>
              </w:rPr>
            </w:pPr>
            <w:r>
              <w:rPr>
                <w:rFonts w:eastAsia="GulimChe"/>
              </w:rPr>
              <w:t>7</w:t>
            </w:r>
            <w:r w:rsidR="00D45435" w:rsidRPr="00D45435">
              <w:rPr>
                <w:rFonts w:eastAsia="GulimChe"/>
              </w:rPr>
              <w:t xml:space="preserve">. Киносеанс «Таежный </w:t>
            </w:r>
            <w:r w:rsidRPr="00D45435">
              <w:rPr>
                <w:rFonts w:eastAsia="GulimChe"/>
              </w:rPr>
              <w:t>пророк» (</w:t>
            </w:r>
            <w:r w:rsidR="00D45435" w:rsidRPr="00D45435">
              <w:rPr>
                <w:rFonts w:eastAsia="GulimChe"/>
              </w:rPr>
              <w:t>20 чел.)</w:t>
            </w:r>
            <w:r>
              <w:rPr>
                <w:rFonts w:eastAsia="GulimChe"/>
              </w:rPr>
              <w:t>.</w:t>
            </w:r>
          </w:p>
          <w:p w14:paraId="703B06D3" w14:textId="77777777" w:rsidR="00D45435" w:rsidRPr="00D45435" w:rsidRDefault="00D45435" w:rsidP="00D45435">
            <w:pPr>
              <w:rPr>
                <w:rFonts w:eastAsia="GulimChe"/>
                <w:b/>
                <w:i/>
                <w:u w:val="single"/>
              </w:rPr>
            </w:pPr>
            <w:r w:rsidRPr="00D45435">
              <w:rPr>
                <w:rFonts w:eastAsia="GulimChe"/>
                <w:b/>
                <w:i/>
                <w:u w:val="single"/>
              </w:rPr>
              <w:t xml:space="preserve">ДК «Кедровый» </w:t>
            </w:r>
            <w:proofErr w:type="spellStart"/>
            <w:r w:rsidRPr="00D45435">
              <w:rPr>
                <w:rFonts w:eastAsia="GulimChe"/>
                <w:b/>
                <w:i/>
                <w:u w:val="single"/>
              </w:rPr>
              <w:t>с.п</w:t>
            </w:r>
            <w:proofErr w:type="spellEnd"/>
            <w:r w:rsidRPr="00D45435">
              <w:rPr>
                <w:rFonts w:eastAsia="GulimChe"/>
                <w:b/>
                <w:i/>
                <w:u w:val="single"/>
              </w:rPr>
              <w:t xml:space="preserve">. </w:t>
            </w:r>
            <w:proofErr w:type="spellStart"/>
            <w:proofErr w:type="gramStart"/>
            <w:r w:rsidRPr="00D45435">
              <w:rPr>
                <w:rFonts w:eastAsia="GulimChe"/>
                <w:b/>
                <w:i/>
                <w:u w:val="single"/>
              </w:rPr>
              <w:t>Куть-Ях</w:t>
            </w:r>
            <w:proofErr w:type="spellEnd"/>
            <w:proofErr w:type="gramEnd"/>
          </w:p>
          <w:p w14:paraId="472273B8" w14:textId="41CD3640" w:rsidR="00D45435" w:rsidRPr="00D45435" w:rsidRDefault="009752EF" w:rsidP="00D45435">
            <w:pPr>
              <w:widowControl w:val="0"/>
              <w:suppressAutoHyphens/>
            </w:pPr>
            <w:r>
              <w:t>1</w:t>
            </w:r>
            <w:r w:rsidR="00D45435" w:rsidRPr="00D45435">
              <w:t>. информационный пост «Моя гордость - моя страна» (256 просмотров)</w:t>
            </w:r>
            <w:r>
              <w:t>.</w:t>
            </w:r>
          </w:p>
          <w:p w14:paraId="51818769" w14:textId="7EBF303D" w:rsidR="00D45435" w:rsidRPr="00D45435" w:rsidRDefault="009752EF" w:rsidP="00D45435">
            <w:pPr>
              <w:widowControl w:val="0"/>
              <w:suppressAutoHyphens/>
            </w:pPr>
            <w:r>
              <w:t>2</w:t>
            </w:r>
            <w:r w:rsidR="00D45435" w:rsidRPr="00D45435">
              <w:t xml:space="preserve">. </w:t>
            </w:r>
            <w:r>
              <w:t>П</w:t>
            </w:r>
            <w:r w:rsidR="00D45435" w:rsidRPr="00D45435">
              <w:t>оказ киносеанса «Солнцепёк» (20 чел</w:t>
            </w:r>
            <w:r>
              <w:t>.</w:t>
            </w:r>
            <w:r w:rsidR="00D45435" w:rsidRPr="00D45435">
              <w:t>)</w:t>
            </w:r>
            <w:r>
              <w:t>.</w:t>
            </w:r>
          </w:p>
          <w:p w14:paraId="7134AB8C" w14:textId="194A332B" w:rsidR="00D45435" w:rsidRPr="00D45435" w:rsidRDefault="009752EF" w:rsidP="00D45435">
            <w:pPr>
              <w:widowControl w:val="0"/>
              <w:suppressAutoHyphens/>
            </w:pPr>
            <w:r>
              <w:t>3</w:t>
            </w:r>
            <w:r w:rsidR="00D45435" w:rsidRPr="00D45435">
              <w:t xml:space="preserve">.  </w:t>
            </w:r>
            <w:r w:rsidRPr="00D45435">
              <w:t>Р</w:t>
            </w:r>
            <w:r w:rsidR="00D45435" w:rsidRPr="00D45435">
              <w:t xml:space="preserve">айонный </w:t>
            </w:r>
            <w:proofErr w:type="spellStart"/>
            <w:r w:rsidR="00D45435" w:rsidRPr="00D45435">
              <w:t>флеш</w:t>
            </w:r>
            <w:proofErr w:type="spellEnd"/>
            <w:r w:rsidR="00D45435" w:rsidRPr="00D45435">
              <w:t xml:space="preserve"> - моб «Моя гордость моя страна» (385 просмотров)</w:t>
            </w:r>
            <w:r>
              <w:t>.</w:t>
            </w:r>
          </w:p>
          <w:p w14:paraId="0CA602FD" w14:textId="44DCD136" w:rsidR="00D45435" w:rsidRPr="00D45435" w:rsidRDefault="009752EF" w:rsidP="00D45435">
            <w:pPr>
              <w:widowControl w:val="0"/>
              <w:suppressAutoHyphens/>
            </w:pPr>
            <w:r>
              <w:t>4</w:t>
            </w:r>
            <w:r w:rsidR="00D45435" w:rsidRPr="00D45435">
              <w:t xml:space="preserve">. </w:t>
            </w:r>
            <w:r w:rsidRPr="00D45435">
              <w:t>В</w:t>
            </w:r>
            <w:r w:rsidR="00D45435" w:rsidRPr="00D45435">
              <w:t>ыставка экспозиция национальных костюмов с предметами культуры и быта, русского народа, татарского народа, хантыйского народа, таджикского народа «Мы – Едины» (100 чел</w:t>
            </w:r>
            <w:r>
              <w:t>.</w:t>
            </w:r>
            <w:r w:rsidR="00D45435" w:rsidRPr="00D45435">
              <w:t>)</w:t>
            </w:r>
            <w:r>
              <w:t>.</w:t>
            </w:r>
          </w:p>
          <w:p w14:paraId="57CD5164" w14:textId="35E1308D" w:rsidR="00D45435" w:rsidRPr="00D45435" w:rsidRDefault="009752EF" w:rsidP="00D45435">
            <w:pPr>
              <w:widowControl w:val="0"/>
              <w:suppressAutoHyphens/>
            </w:pPr>
            <w:r>
              <w:t>5</w:t>
            </w:r>
            <w:r w:rsidR="00D45435" w:rsidRPr="00D45435">
              <w:t>.  Торжественное мероприятие «В единстве наша сила» (163 чел</w:t>
            </w:r>
            <w:r>
              <w:t>.</w:t>
            </w:r>
            <w:r w:rsidR="00D45435" w:rsidRPr="00D45435">
              <w:t>)</w:t>
            </w:r>
            <w:r>
              <w:t>.</w:t>
            </w:r>
          </w:p>
          <w:p w14:paraId="7AB84CFB" w14:textId="0530CABE" w:rsidR="00D45435" w:rsidRPr="00D45435" w:rsidRDefault="009752EF" w:rsidP="00D45435">
            <w:pPr>
              <w:widowControl w:val="0"/>
              <w:suppressAutoHyphens/>
            </w:pPr>
            <w:r>
              <w:t>6</w:t>
            </w:r>
            <w:r w:rsidR="00D45435" w:rsidRPr="00D45435">
              <w:t xml:space="preserve">. </w:t>
            </w:r>
            <w:r w:rsidRPr="00D45435">
              <w:t>О</w:t>
            </w:r>
            <w:r w:rsidR="00D45435" w:rsidRPr="00D45435">
              <w:t xml:space="preserve">нлайн выставка детских рисунков «О </w:t>
            </w:r>
            <w:r w:rsidR="00D45435" w:rsidRPr="00D45435">
              <w:lastRenderedPageBreak/>
              <w:t>России с любовью» (100 чел</w:t>
            </w:r>
            <w:r>
              <w:t>.</w:t>
            </w:r>
            <w:r w:rsidR="00D45435" w:rsidRPr="00D45435">
              <w:t>)</w:t>
            </w:r>
            <w:r>
              <w:t>.</w:t>
            </w:r>
          </w:p>
          <w:p w14:paraId="0B6E295B" w14:textId="5316B237" w:rsidR="00D45435" w:rsidRPr="00D45435" w:rsidRDefault="009752EF" w:rsidP="00D45435">
            <w:pPr>
              <w:widowControl w:val="0"/>
              <w:suppressAutoHyphens/>
            </w:pPr>
            <w:r>
              <w:t>7</w:t>
            </w:r>
            <w:r w:rsidR="00D45435" w:rsidRPr="00D45435">
              <w:t>.  игровая познавательная программа «Дорога к миру» (25 чел</w:t>
            </w:r>
            <w:r>
              <w:t>.</w:t>
            </w:r>
            <w:r w:rsidR="00D45435" w:rsidRPr="00D45435">
              <w:t>)</w:t>
            </w:r>
            <w:r>
              <w:t>.</w:t>
            </w:r>
          </w:p>
          <w:p w14:paraId="09FAB30D" w14:textId="28BFD215" w:rsidR="00D45435" w:rsidRPr="00D45435" w:rsidRDefault="009752EF" w:rsidP="00D45435">
            <w:pPr>
              <w:rPr>
                <w:rFonts w:eastAsia="Calibri"/>
                <w:bCs/>
                <w:spacing w:val="-1"/>
                <w:lang w:eastAsia="en-US"/>
              </w:rPr>
            </w:pPr>
            <w:r>
              <w:rPr>
                <w:shd w:val="clear" w:color="auto" w:fill="FFFFFF"/>
              </w:rPr>
              <w:t>8</w:t>
            </w:r>
            <w:r w:rsidR="00D45435" w:rsidRPr="00D45435">
              <w:rPr>
                <w:shd w:val="clear" w:color="auto" w:fill="FFFFFF"/>
              </w:rPr>
              <w:t>.  круглый стол «Молодежь - за культуру мира, против терроризма» (20 чел</w:t>
            </w:r>
            <w:r>
              <w:rPr>
                <w:shd w:val="clear" w:color="auto" w:fill="FFFFFF"/>
              </w:rPr>
              <w:t>.</w:t>
            </w:r>
            <w:r w:rsidR="00D45435" w:rsidRPr="00D45435">
              <w:rPr>
                <w:shd w:val="clear" w:color="auto" w:fill="FFFFFF"/>
              </w:rPr>
              <w:t>)</w:t>
            </w:r>
            <w:r>
              <w:rPr>
                <w:shd w:val="clear" w:color="auto" w:fill="FFFFFF"/>
              </w:rPr>
              <w:t>.</w:t>
            </w:r>
          </w:p>
          <w:p w14:paraId="71B3B4D7" w14:textId="77777777" w:rsidR="00D45435" w:rsidRPr="00D45435" w:rsidRDefault="00D45435" w:rsidP="00D45435">
            <w:pPr>
              <w:rPr>
                <w:rFonts w:eastAsia="GulimChe"/>
                <w:b/>
                <w:i/>
                <w:u w:val="single"/>
              </w:rPr>
            </w:pPr>
            <w:r w:rsidRPr="00D45435">
              <w:rPr>
                <w:rFonts w:eastAsia="GulimChe"/>
                <w:b/>
                <w:i/>
                <w:u w:val="single"/>
              </w:rPr>
              <w:t>ДК «</w:t>
            </w:r>
            <w:proofErr w:type="gramStart"/>
            <w:r w:rsidRPr="00D45435">
              <w:rPr>
                <w:rFonts w:eastAsia="GulimChe"/>
                <w:b/>
                <w:i/>
                <w:u w:val="single"/>
              </w:rPr>
              <w:t>Ника »</w:t>
            </w:r>
            <w:proofErr w:type="spellStart"/>
            <w:proofErr w:type="gramEnd"/>
            <w:r w:rsidRPr="00D45435">
              <w:rPr>
                <w:rFonts w:eastAsia="GulimChe"/>
                <w:b/>
                <w:i/>
                <w:u w:val="single"/>
              </w:rPr>
              <w:t>с.п.Каркатеевы</w:t>
            </w:r>
            <w:proofErr w:type="spellEnd"/>
          </w:p>
          <w:p w14:paraId="63706A47" w14:textId="0C1B69AD" w:rsidR="00D45435" w:rsidRPr="00D45435" w:rsidRDefault="009752EF" w:rsidP="00D45435">
            <w:r>
              <w:t>1</w:t>
            </w:r>
            <w:r w:rsidR="00D45435" w:rsidRPr="00D45435">
              <w:t xml:space="preserve">. </w:t>
            </w:r>
            <w:r w:rsidRPr="00D45435">
              <w:t>Т</w:t>
            </w:r>
            <w:r w:rsidR="00D45435" w:rsidRPr="00D45435">
              <w:t xml:space="preserve">ематическая </w:t>
            </w:r>
            <w:r w:rsidRPr="00D45435">
              <w:t>программа «</w:t>
            </w:r>
            <w:r w:rsidR="00D45435" w:rsidRPr="00D45435">
              <w:t>Ты в сердце моём, Россия!» (150 чел</w:t>
            </w:r>
            <w:r>
              <w:t>.</w:t>
            </w:r>
            <w:r w:rsidR="00D45435" w:rsidRPr="00D45435">
              <w:t>)</w:t>
            </w:r>
            <w:r>
              <w:t>.</w:t>
            </w:r>
          </w:p>
          <w:p w14:paraId="302DF79E" w14:textId="385125AB" w:rsidR="00D45435" w:rsidRPr="00D45435" w:rsidRDefault="009752EF" w:rsidP="00D45435">
            <w:r>
              <w:t>2</w:t>
            </w:r>
            <w:r w:rsidR="00D45435" w:rsidRPr="00D45435">
              <w:t xml:space="preserve">.  </w:t>
            </w:r>
            <w:r w:rsidRPr="00D45435">
              <w:t>П</w:t>
            </w:r>
            <w:r w:rsidR="00D45435" w:rsidRPr="00D45435">
              <w:t>раздничный концерт «Югра, прекрасна!»  (150 чел</w:t>
            </w:r>
            <w:r>
              <w:t>.</w:t>
            </w:r>
            <w:r w:rsidR="00D45435" w:rsidRPr="00D45435">
              <w:t>)</w:t>
            </w:r>
            <w:r>
              <w:t>.</w:t>
            </w:r>
          </w:p>
          <w:p w14:paraId="42C7C4F3" w14:textId="14E79EC0" w:rsidR="00D45435" w:rsidRPr="00D45435" w:rsidRDefault="009752EF" w:rsidP="00D45435">
            <w:pPr>
              <w:widowControl w:val="0"/>
              <w:suppressAutoHyphens/>
            </w:pPr>
            <w:r>
              <w:t>3</w:t>
            </w:r>
            <w:r w:rsidR="00D45435" w:rsidRPr="00D45435">
              <w:t xml:space="preserve">. </w:t>
            </w:r>
            <w:r w:rsidRPr="00D45435">
              <w:t>И</w:t>
            </w:r>
            <w:r w:rsidR="00D45435" w:rsidRPr="00D45435">
              <w:t>нформационный час «Конституция закон - по нему мы все живем!» (20 чел</w:t>
            </w:r>
            <w:r>
              <w:t>.)</w:t>
            </w:r>
          </w:p>
          <w:p w14:paraId="04DB731A" w14:textId="77777777" w:rsidR="00D45435" w:rsidRPr="00D45435" w:rsidRDefault="00D45435" w:rsidP="00D45435">
            <w:pPr>
              <w:rPr>
                <w:rFonts w:eastAsia="GulimChe"/>
                <w:b/>
                <w:i/>
                <w:u w:val="single"/>
              </w:rPr>
            </w:pPr>
            <w:r w:rsidRPr="00D45435">
              <w:rPr>
                <w:rFonts w:eastAsia="GulimChe"/>
                <w:b/>
                <w:i/>
                <w:u w:val="single"/>
              </w:rPr>
              <w:t xml:space="preserve">КДЦ «Сияние Севера» </w:t>
            </w:r>
            <w:proofErr w:type="spellStart"/>
            <w:r w:rsidRPr="00D45435">
              <w:rPr>
                <w:rFonts w:eastAsia="GulimChe"/>
                <w:b/>
                <w:i/>
                <w:u w:val="single"/>
              </w:rPr>
              <w:t>с.п</w:t>
            </w:r>
            <w:proofErr w:type="spellEnd"/>
            <w:r w:rsidRPr="00D45435">
              <w:rPr>
                <w:rFonts w:eastAsia="GulimChe"/>
                <w:b/>
                <w:i/>
                <w:u w:val="single"/>
              </w:rPr>
              <w:t xml:space="preserve">. </w:t>
            </w:r>
            <w:proofErr w:type="spellStart"/>
            <w:r w:rsidRPr="00D45435">
              <w:rPr>
                <w:rFonts w:eastAsia="GulimChe"/>
                <w:b/>
                <w:i/>
                <w:u w:val="single"/>
              </w:rPr>
              <w:t>Салым</w:t>
            </w:r>
            <w:proofErr w:type="spellEnd"/>
          </w:p>
          <w:p w14:paraId="71DB513B" w14:textId="1D3F3B0A" w:rsidR="00D45435" w:rsidRPr="00D45435" w:rsidRDefault="00D45435" w:rsidP="00D45435">
            <w:r w:rsidRPr="00D45435">
              <w:t xml:space="preserve">1. Концерт, посвященный Дню народного единства «Вместе мы </w:t>
            </w:r>
            <w:r w:rsidR="009752EF" w:rsidRPr="00D45435">
              <w:t>едины» (</w:t>
            </w:r>
            <w:r w:rsidR="009752EF">
              <w:t>150 чел.).</w:t>
            </w:r>
          </w:p>
          <w:p w14:paraId="700F06BF" w14:textId="27EAD906" w:rsidR="00D45435" w:rsidRPr="00D45435" w:rsidRDefault="00D45435" w:rsidP="009752EF">
            <w:r w:rsidRPr="00D45435">
              <w:t>2. Конкурсная программа «</w:t>
            </w:r>
            <w:proofErr w:type="spellStart"/>
            <w:r w:rsidRPr="00D45435">
              <w:t>Чак</w:t>
            </w:r>
            <w:proofErr w:type="spellEnd"/>
            <w:r w:rsidRPr="00D45435">
              <w:t xml:space="preserve"> - </w:t>
            </w:r>
            <w:proofErr w:type="spellStart"/>
            <w:r w:rsidRPr="00D45435">
              <w:t>чак</w:t>
            </w:r>
            <w:proofErr w:type="spellEnd"/>
            <w:r w:rsidRPr="00D45435">
              <w:t xml:space="preserve"> байраме</w:t>
            </w:r>
            <w:r w:rsidR="009752EF">
              <w:t xml:space="preserve"> (20 чел.).</w:t>
            </w:r>
          </w:p>
          <w:p w14:paraId="0B82D336" w14:textId="77777777" w:rsidR="00D45435" w:rsidRPr="00D45435" w:rsidRDefault="00D45435" w:rsidP="00D45435">
            <w:pPr>
              <w:rPr>
                <w:rFonts w:eastAsia="GulimChe"/>
                <w:b/>
                <w:i/>
                <w:u w:val="single"/>
              </w:rPr>
            </w:pPr>
            <w:r w:rsidRPr="00D45435">
              <w:rPr>
                <w:rFonts w:eastAsia="GulimChe"/>
                <w:b/>
                <w:i/>
                <w:u w:val="single"/>
              </w:rPr>
              <w:t xml:space="preserve">ДК «Успех» </w:t>
            </w:r>
            <w:proofErr w:type="spellStart"/>
            <w:r w:rsidRPr="00D45435">
              <w:rPr>
                <w:rFonts w:eastAsia="GulimChe"/>
                <w:b/>
                <w:i/>
                <w:u w:val="single"/>
              </w:rPr>
              <w:t>сп</w:t>
            </w:r>
            <w:proofErr w:type="spellEnd"/>
            <w:r w:rsidRPr="00D45435">
              <w:rPr>
                <w:rFonts w:eastAsia="GulimChe"/>
                <w:b/>
                <w:i/>
                <w:u w:val="single"/>
              </w:rPr>
              <w:t xml:space="preserve">. </w:t>
            </w:r>
            <w:proofErr w:type="spellStart"/>
            <w:r w:rsidRPr="00D45435">
              <w:rPr>
                <w:rFonts w:eastAsia="GulimChe"/>
                <w:b/>
                <w:i/>
                <w:u w:val="single"/>
              </w:rPr>
              <w:t>Чеускино</w:t>
            </w:r>
            <w:proofErr w:type="spellEnd"/>
          </w:p>
          <w:p w14:paraId="1BB68A8A" w14:textId="2DC5E475" w:rsidR="00D45435" w:rsidRPr="00D45435" w:rsidRDefault="009752EF" w:rsidP="00D45435">
            <w:r>
              <w:t>1</w:t>
            </w:r>
            <w:r w:rsidR="00D45435" w:rsidRPr="00D45435">
              <w:t>.  Акция «К матрешке в гости» (14 чел.)</w:t>
            </w:r>
            <w:r>
              <w:t>.</w:t>
            </w:r>
          </w:p>
          <w:p w14:paraId="6B487684" w14:textId="58C23707" w:rsidR="00D45435" w:rsidRPr="00D45435" w:rsidRDefault="009752EF" w:rsidP="00D45435">
            <w:r>
              <w:t>2</w:t>
            </w:r>
            <w:r w:rsidR="00D45435" w:rsidRPr="00D45435">
              <w:t>.  Викторина «Широка страна моя родная» (20 чел.)</w:t>
            </w:r>
            <w:r>
              <w:t>.</w:t>
            </w:r>
          </w:p>
          <w:p w14:paraId="55F79D63" w14:textId="05683B0B" w:rsidR="00D45435" w:rsidRPr="00D45435" w:rsidRDefault="00C714A9" w:rsidP="00D45435">
            <w:r>
              <w:t>3</w:t>
            </w:r>
            <w:r w:rsidR="00D45435" w:rsidRPr="00D45435">
              <w:t xml:space="preserve">.  Тематическая беседа «День народного </w:t>
            </w:r>
            <w:r w:rsidRPr="00D45435">
              <w:t>единства» (</w:t>
            </w:r>
            <w:r w:rsidR="00D45435" w:rsidRPr="00D45435">
              <w:t>27 чел.)</w:t>
            </w:r>
            <w:r>
              <w:t>.</w:t>
            </w:r>
          </w:p>
          <w:p w14:paraId="04A0E4D1" w14:textId="0A931B8C" w:rsidR="00D45435" w:rsidRPr="00D45435" w:rsidRDefault="00C714A9" w:rsidP="00D45435">
            <w:r>
              <w:t>4</w:t>
            </w:r>
            <w:r w:rsidR="00D45435" w:rsidRPr="00D45435">
              <w:t>. Викторина «О России, с любовью!» (22 чел.)</w:t>
            </w:r>
            <w:r>
              <w:t>.</w:t>
            </w:r>
          </w:p>
          <w:p w14:paraId="0B733F97" w14:textId="0DFC62DF" w:rsidR="00D45435" w:rsidRPr="00D45435" w:rsidRDefault="00C714A9" w:rsidP="00D45435">
            <w:r>
              <w:t>5</w:t>
            </w:r>
            <w:r w:rsidR="00D45435" w:rsidRPr="00D45435">
              <w:t>. Конкурс патриотической песни «Покрывало мира» (85 чел.)</w:t>
            </w:r>
            <w:r>
              <w:t>.</w:t>
            </w:r>
          </w:p>
          <w:p w14:paraId="4B1B75E5" w14:textId="3DA8D78E" w:rsidR="00D45435" w:rsidRPr="00D45435" w:rsidRDefault="00C714A9" w:rsidP="00D45435">
            <w:r>
              <w:t>6</w:t>
            </w:r>
            <w:r w:rsidR="00D45435" w:rsidRPr="00D45435">
              <w:t>. Беседа «Мы – дети одной планеты» (22 чел.)</w:t>
            </w:r>
            <w:r>
              <w:t>.</w:t>
            </w:r>
          </w:p>
          <w:p w14:paraId="282BAE07" w14:textId="77777777" w:rsidR="00D45435" w:rsidRPr="00D45435" w:rsidRDefault="00D45435" w:rsidP="00D45435">
            <w:pPr>
              <w:tabs>
                <w:tab w:val="left" w:pos="1139"/>
              </w:tabs>
              <w:rPr>
                <w:b/>
                <w:bCs/>
              </w:rPr>
            </w:pPr>
            <w:r w:rsidRPr="00D45435">
              <w:rPr>
                <w:b/>
                <w:bCs/>
              </w:rPr>
              <w:t>БУНР «</w:t>
            </w:r>
            <w:proofErr w:type="spellStart"/>
            <w:r w:rsidRPr="00D45435">
              <w:rPr>
                <w:b/>
                <w:bCs/>
              </w:rPr>
              <w:t>Межпоселенческая</w:t>
            </w:r>
            <w:proofErr w:type="spellEnd"/>
            <w:r w:rsidRPr="00D45435">
              <w:rPr>
                <w:b/>
                <w:bCs/>
              </w:rPr>
              <w:t xml:space="preserve"> библиотека»</w:t>
            </w:r>
          </w:p>
          <w:p w14:paraId="2EC016FD" w14:textId="55809002" w:rsidR="00D45435" w:rsidRPr="00D45435" w:rsidRDefault="00D45435" w:rsidP="00D45435">
            <w:pPr>
              <w:tabs>
                <w:tab w:val="left" w:pos="1139"/>
              </w:tabs>
            </w:pPr>
            <w:r w:rsidRPr="00D45435">
              <w:t>Акция «Большой этнографический диктант» – 17 чел</w:t>
            </w:r>
            <w:r w:rsidR="00C714A9">
              <w:t>.</w:t>
            </w:r>
          </w:p>
          <w:p w14:paraId="6569CAEA" w14:textId="77777777" w:rsidR="00D45435" w:rsidRPr="00D45435" w:rsidRDefault="00D45435" w:rsidP="00D45435">
            <w:pPr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r w:rsidRPr="00D45435">
              <w:rPr>
                <w:b/>
                <w:bCs/>
                <w:i/>
                <w:iCs/>
                <w:color w:val="000000" w:themeColor="text1"/>
                <w:u w:val="single"/>
              </w:rPr>
              <w:t>Обь-Юганская ПБ</w:t>
            </w:r>
          </w:p>
          <w:p w14:paraId="269A5624" w14:textId="402181F4" w:rsidR="00D45435" w:rsidRPr="00D45435" w:rsidRDefault="00D45435" w:rsidP="00D45435">
            <w:r w:rsidRPr="00D45435">
              <w:lastRenderedPageBreak/>
              <w:t>Познавательный час «Гора самоцветов: татарская культура» – 25 чел</w:t>
            </w:r>
            <w:r w:rsidR="00C714A9">
              <w:t>.</w:t>
            </w:r>
          </w:p>
          <w:p w14:paraId="09E76279" w14:textId="77777777" w:rsidR="00D45435" w:rsidRPr="00D45435" w:rsidRDefault="00D45435" w:rsidP="00D45435">
            <w:pPr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proofErr w:type="spellStart"/>
            <w:r w:rsidRPr="00D45435">
              <w:rPr>
                <w:b/>
                <w:bCs/>
                <w:i/>
                <w:iCs/>
                <w:color w:val="000000" w:themeColor="text1"/>
                <w:u w:val="single"/>
              </w:rPr>
              <w:t>Пойковская</w:t>
            </w:r>
            <w:proofErr w:type="spellEnd"/>
            <w:r w:rsidRPr="00D45435">
              <w:rPr>
                <w:b/>
                <w:bCs/>
                <w:i/>
                <w:iCs/>
                <w:color w:val="000000" w:themeColor="text1"/>
                <w:u w:val="single"/>
              </w:rPr>
              <w:t xml:space="preserve"> ПБ «Радость»</w:t>
            </w:r>
          </w:p>
          <w:p w14:paraId="0CB962B3" w14:textId="36487341" w:rsidR="00D45435" w:rsidRPr="00D45435" w:rsidRDefault="00D45435" w:rsidP="00D45435">
            <w:proofErr w:type="spellStart"/>
            <w:r w:rsidRPr="00D45435">
              <w:t>Конкурсно</w:t>
            </w:r>
            <w:proofErr w:type="spellEnd"/>
            <w:r w:rsidRPr="00D45435">
              <w:t>-игровая программа «Народов много, страна одна!» – 30 чел</w:t>
            </w:r>
            <w:r w:rsidR="00C714A9">
              <w:t>.</w:t>
            </w:r>
          </w:p>
          <w:p w14:paraId="3F0C1CFB" w14:textId="77777777" w:rsidR="00D45435" w:rsidRPr="00D45435" w:rsidRDefault="00D45435" w:rsidP="00D45435">
            <w:pPr>
              <w:rPr>
                <w:b/>
                <w:i/>
                <w:u w:val="single"/>
              </w:rPr>
            </w:pPr>
            <w:proofErr w:type="spellStart"/>
            <w:r w:rsidRPr="00D45435">
              <w:rPr>
                <w:b/>
                <w:i/>
                <w:u w:val="single"/>
              </w:rPr>
              <w:t>Усть</w:t>
            </w:r>
            <w:proofErr w:type="spellEnd"/>
            <w:r w:rsidRPr="00D45435">
              <w:rPr>
                <w:b/>
                <w:i/>
                <w:u w:val="single"/>
              </w:rPr>
              <w:t>-Юганская ПБ</w:t>
            </w:r>
          </w:p>
          <w:p w14:paraId="4EC0AC9D" w14:textId="0314529E" w:rsidR="00D45435" w:rsidRPr="00D45435" w:rsidRDefault="00D45435" w:rsidP="00D45435">
            <w:r w:rsidRPr="00D45435">
              <w:t>Патриотический час «В единстве наша сила» – 24 чел</w:t>
            </w:r>
            <w:r w:rsidR="00C714A9">
              <w:t>.</w:t>
            </w:r>
          </w:p>
          <w:p w14:paraId="50AADE4C" w14:textId="77777777" w:rsidR="00D45435" w:rsidRPr="00D45435" w:rsidRDefault="00D45435" w:rsidP="00D45435">
            <w:pPr>
              <w:rPr>
                <w:b/>
                <w:bCs/>
                <w:i/>
                <w:iCs/>
                <w:color w:val="000000" w:themeColor="text1"/>
                <w:u w:val="single"/>
              </w:rPr>
            </w:pPr>
            <w:proofErr w:type="spellStart"/>
            <w:r w:rsidRPr="00D45435">
              <w:rPr>
                <w:b/>
                <w:bCs/>
                <w:i/>
                <w:iCs/>
                <w:color w:val="000000" w:themeColor="text1"/>
                <w:u w:val="single"/>
              </w:rPr>
              <w:t>Сингапайская</w:t>
            </w:r>
            <w:proofErr w:type="spellEnd"/>
            <w:r w:rsidRPr="00D45435">
              <w:rPr>
                <w:b/>
                <w:bCs/>
                <w:i/>
                <w:iCs/>
                <w:color w:val="000000" w:themeColor="text1"/>
                <w:u w:val="single"/>
              </w:rPr>
              <w:t xml:space="preserve"> ПБ</w:t>
            </w:r>
          </w:p>
          <w:p w14:paraId="6A9A04CC" w14:textId="147A522B" w:rsidR="00922701" w:rsidRPr="00FC5258" w:rsidRDefault="00D45435" w:rsidP="00D45435">
            <w:pPr>
              <w:tabs>
                <w:tab w:val="left" w:pos="1139"/>
              </w:tabs>
              <w:rPr>
                <w:b/>
                <w:i/>
                <w:highlight w:val="yellow"/>
                <w:u w:val="single"/>
              </w:rPr>
            </w:pPr>
            <w:r w:rsidRPr="00D45435">
              <w:t>Онлайн-выставка книг на языках народов России «Сила России в единстве народов»</w:t>
            </w:r>
            <w:r w:rsidRPr="00D45435">
              <w:rPr>
                <w:u w:val="single"/>
              </w:rPr>
              <w:t xml:space="preserve"> </w:t>
            </w:r>
            <w:r w:rsidRPr="00D45435">
              <w:t>– 97 просмотров</w:t>
            </w:r>
            <w:r>
              <w:t>.</w:t>
            </w:r>
          </w:p>
        </w:tc>
      </w:tr>
      <w:tr w:rsidR="00922701" w:rsidRPr="00CD5370" w14:paraId="1E9D40BB" w14:textId="77777777" w:rsidTr="008E2FE3">
        <w:trPr>
          <w:trHeight w:val="703"/>
          <w:jc w:val="center"/>
        </w:trPr>
        <w:tc>
          <w:tcPr>
            <w:tcW w:w="667" w:type="dxa"/>
          </w:tcPr>
          <w:p w14:paraId="5485A7BA" w14:textId="477E23F7" w:rsidR="00922701" w:rsidRPr="00CD5370" w:rsidRDefault="00922701" w:rsidP="000A322B">
            <w:r w:rsidRPr="00CD5370">
              <w:lastRenderedPageBreak/>
              <w:t>9.3.</w:t>
            </w:r>
          </w:p>
        </w:tc>
        <w:tc>
          <w:tcPr>
            <w:tcW w:w="3173" w:type="dxa"/>
            <w:gridSpan w:val="2"/>
          </w:tcPr>
          <w:p w14:paraId="268068FB" w14:textId="77777777" w:rsidR="00922701" w:rsidRPr="00CD5370" w:rsidRDefault="00922701" w:rsidP="000A322B">
            <w:r w:rsidRPr="00CD5370">
              <w:t>Проведенные спортивно-массовые мероприятия, направленные на развитие межэтнической интеграции и профилактику проявлений экстремизма (П) (количество, название, охват) (ИМ)</w:t>
            </w:r>
          </w:p>
        </w:tc>
        <w:tc>
          <w:tcPr>
            <w:tcW w:w="3826" w:type="dxa"/>
            <w:gridSpan w:val="2"/>
          </w:tcPr>
          <w:p w14:paraId="274839EE" w14:textId="77777777" w:rsidR="00922701" w:rsidRPr="00CD5370" w:rsidRDefault="00922701" w:rsidP="000A322B">
            <w:r w:rsidRPr="00CD5370">
              <w:t>департамент культуры и спорта Нефтеюганского района</w:t>
            </w:r>
          </w:p>
        </w:tc>
        <w:tc>
          <w:tcPr>
            <w:tcW w:w="1134" w:type="dxa"/>
            <w:vAlign w:val="center"/>
          </w:tcPr>
          <w:p w14:paraId="6307D6C3" w14:textId="7D34A867" w:rsidR="006E7D3F" w:rsidRPr="006336E7" w:rsidRDefault="006E7D3F" w:rsidP="006E7D3F">
            <w:r w:rsidRPr="006336E7">
              <w:t>3</w:t>
            </w:r>
            <w:r w:rsidR="006336E7" w:rsidRPr="006336E7">
              <w:t>2</w:t>
            </w:r>
            <w:r w:rsidRPr="006336E7">
              <w:t xml:space="preserve"> мероприяти</w:t>
            </w:r>
            <w:r w:rsidR="006336E7">
              <w:t>я</w:t>
            </w:r>
            <w:r w:rsidRPr="006336E7">
              <w:t xml:space="preserve"> 2</w:t>
            </w:r>
            <w:r w:rsidR="006336E7" w:rsidRPr="006336E7">
              <w:t>7</w:t>
            </w:r>
            <w:r w:rsidRPr="006336E7">
              <w:t>04</w:t>
            </w:r>
          </w:p>
          <w:p w14:paraId="2D6B2749" w14:textId="77777777" w:rsidR="00922701" w:rsidRPr="006336E7" w:rsidRDefault="006E7D3F" w:rsidP="006E7D3F">
            <w:r w:rsidRPr="006336E7">
              <w:t xml:space="preserve">человек </w:t>
            </w:r>
          </w:p>
          <w:p w14:paraId="657FD8ED" w14:textId="5E9E3A38" w:rsidR="00F840CE" w:rsidRPr="00FC5258" w:rsidRDefault="00F840CE" w:rsidP="006E7D3F">
            <w:pPr>
              <w:rPr>
                <w:highlight w:val="yellow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57B84D3D" w14:textId="682D7020" w:rsidR="006336E7" w:rsidRPr="006336E7" w:rsidRDefault="006336E7" w:rsidP="006E7D3F">
            <w:r w:rsidRPr="006336E7">
              <w:t xml:space="preserve">1 мероприятие </w:t>
            </w:r>
          </w:p>
          <w:p w14:paraId="2CBB6542" w14:textId="4114D83C" w:rsidR="006E7D3F" w:rsidRPr="006336E7" w:rsidRDefault="006336E7" w:rsidP="006E7D3F">
            <w:r w:rsidRPr="006336E7">
              <w:t xml:space="preserve">200 </w:t>
            </w:r>
          </w:p>
          <w:p w14:paraId="0B811B82" w14:textId="77777777" w:rsidR="00922701" w:rsidRPr="006336E7" w:rsidRDefault="006E7D3F" w:rsidP="006E7D3F">
            <w:r w:rsidRPr="006336E7">
              <w:t xml:space="preserve">человек </w:t>
            </w:r>
          </w:p>
          <w:p w14:paraId="09B1057B" w14:textId="5477F606" w:rsidR="00F840CE" w:rsidRPr="00FC5258" w:rsidRDefault="00F840CE" w:rsidP="006E7D3F">
            <w:pPr>
              <w:rPr>
                <w:highlight w:val="yellow"/>
              </w:rPr>
            </w:pPr>
          </w:p>
        </w:tc>
        <w:tc>
          <w:tcPr>
            <w:tcW w:w="4962" w:type="dxa"/>
          </w:tcPr>
          <w:p w14:paraId="0F845FDE" w14:textId="1213CF4D" w:rsidR="00922701" w:rsidRPr="00FC5258" w:rsidRDefault="00B32C04" w:rsidP="006336E7">
            <w:pPr>
              <w:rPr>
                <w:highlight w:val="yellow"/>
              </w:rPr>
            </w:pPr>
            <w:r w:rsidRPr="00B32C04">
              <w:t>ХVII Международн</w:t>
            </w:r>
            <w:r w:rsidR="006336E7">
              <w:t>ый турнир</w:t>
            </w:r>
            <w:r w:rsidRPr="00B32C04">
              <w:t xml:space="preserve"> по вольной борьбе на Кубок В. Н. Семенова</w:t>
            </w:r>
            <w:r w:rsidR="006336E7">
              <w:t xml:space="preserve"> - </w:t>
            </w:r>
            <w:r>
              <w:t>200 чел.</w:t>
            </w:r>
          </w:p>
        </w:tc>
      </w:tr>
      <w:tr w:rsidR="00922701" w:rsidRPr="00CD5370" w14:paraId="282DB527" w14:textId="77777777" w:rsidTr="008E2FE3">
        <w:trPr>
          <w:jc w:val="center"/>
        </w:trPr>
        <w:tc>
          <w:tcPr>
            <w:tcW w:w="667" w:type="dxa"/>
          </w:tcPr>
          <w:p w14:paraId="11C8FAB0" w14:textId="405B7CA6" w:rsidR="00922701" w:rsidRPr="00CD5370" w:rsidRDefault="00922701" w:rsidP="000A322B">
            <w:r w:rsidRPr="00CD5370">
              <w:t>9.4.</w:t>
            </w:r>
          </w:p>
        </w:tc>
        <w:tc>
          <w:tcPr>
            <w:tcW w:w="3173" w:type="dxa"/>
            <w:gridSpan w:val="2"/>
          </w:tcPr>
          <w:p w14:paraId="6645E09E" w14:textId="77777777" w:rsidR="00922701" w:rsidRPr="00CD5370" w:rsidRDefault="00922701" w:rsidP="000A322B">
            <w:r w:rsidRPr="00CD5370">
              <w:t>Профилактические мероприятия, проводимые в образовательных организациях в целях предупреждения проявлений экстремизма (П) (количество, название, охват) (ИМ)</w:t>
            </w:r>
          </w:p>
        </w:tc>
        <w:tc>
          <w:tcPr>
            <w:tcW w:w="3826" w:type="dxa"/>
            <w:gridSpan w:val="2"/>
          </w:tcPr>
          <w:p w14:paraId="21C6ED75" w14:textId="77777777" w:rsidR="00922701" w:rsidRPr="00CD5370" w:rsidRDefault="00922701" w:rsidP="000A322B">
            <w:r>
              <w:t xml:space="preserve">департамент образования </w:t>
            </w:r>
            <w:r w:rsidRPr="00CD5370">
              <w:t>и молодежной политики Нефтеюганского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51D" w14:textId="77777777" w:rsidR="00773B53" w:rsidRDefault="00773B53" w:rsidP="00773B53">
            <w:r>
              <w:t>568 мероприятий</w:t>
            </w:r>
          </w:p>
          <w:p w14:paraId="58638164" w14:textId="77777777" w:rsidR="00773B53" w:rsidRDefault="00773B53" w:rsidP="00773B53"/>
          <w:p w14:paraId="7C67BA95" w14:textId="77777777" w:rsidR="00773B53" w:rsidRDefault="00773B53" w:rsidP="00773B53"/>
          <w:p w14:paraId="24C36001" w14:textId="77777777" w:rsidR="00403373" w:rsidRDefault="00403373" w:rsidP="00773B53">
            <w:r>
              <w:t xml:space="preserve">Охват около </w:t>
            </w:r>
          </w:p>
          <w:p w14:paraId="326DDD7E" w14:textId="3F010255" w:rsidR="00773B53" w:rsidRDefault="00403373" w:rsidP="00773B53">
            <w:r>
              <w:t>20 000</w:t>
            </w:r>
          </w:p>
          <w:p w14:paraId="56B806F8" w14:textId="734C24B4" w:rsidR="00773B53" w:rsidRDefault="00773B53" w:rsidP="00773B53">
            <w:pPr>
              <w:rPr>
                <w:highlight w:val="yellow"/>
              </w:rPr>
            </w:pPr>
            <w:r>
              <w:t>человек</w:t>
            </w:r>
            <w:r w:rsidRPr="00FC5258">
              <w:rPr>
                <w:highlight w:val="yellow"/>
              </w:rPr>
              <w:t xml:space="preserve"> </w:t>
            </w:r>
          </w:p>
          <w:p w14:paraId="68BC689E" w14:textId="0C849E42" w:rsidR="00922701" w:rsidRPr="00FC5258" w:rsidRDefault="00922701" w:rsidP="00773B53">
            <w:pPr>
              <w:rPr>
                <w:highlight w:val="yellow"/>
              </w:rPr>
            </w:pPr>
            <w:r w:rsidRPr="00773B53">
              <w:t xml:space="preserve">(с учетом участия 1 человека </w:t>
            </w:r>
            <w:r w:rsidRPr="00773B53">
              <w:lastRenderedPageBreak/>
              <w:t>одновременно в нескольких мероприятиях)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621" w14:textId="6F92A862" w:rsidR="00922701" w:rsidRPr="00773B53" w:rsidRDefault="00773B53" w:rsidP="000A322B">
            <w:r w:rsidRPr="00773B53">
              <w:lastRenderedPageBreak/>
              <w:t>210 мероприяти</w:t>
            </w:r>
            <w:r>
              <w:t>й</w:t>
            </w:r>
          </w:p>
          <w:p w14:paraId="55EE85B6" w14:textId="77777777" w:rsidR="00922701" w:rsidRDefault="00922701" w:rsidP="000A322B">
            <w:pPr>
              <w:rPr>
                <w:highlight w:val="yellow"/>
              </w:rPr>
            </w:pPr>
          </w:p>
          <w:p w14:paraId="4B290247" w14:textId="77777777" w:rsidR="00AF1A70" w:rsidRPr="00FC5258" w:rsidRDefault="00AF1A70" w:rsidP="000A322B">
            <w:pPr>
              <w:rPr>
                <w:highlight w:val="yellow"/>
              </w:rPr>
            </w:pPr>
          </w:p>
          <w:p w14:paraId="32336D71" w14:textId="77777777" w:rsidR="006336E7" w:rsidRDefault="006336E7" w:rsidP="000A322B"/>
          <w:p w14:paraId="673C5F10" w14:textId="2E6533A6" w:rsidR="00403373" w:rsidRDefault="00403373" w:rsidP="000A322B">
            <w:r w:rsidRPr="00403373">
              <w:t>Охват</w:t>
            </w:r>
          </w:p>
          <w:p w14:paraId="287CE636" w14:textId="10189D01" w:rsidR="0018386D" w:rsidRDefault="0018386D" w:rsidP="000A322B">
            <w:r>
              <w:t xml:space="preserve">около </w:t>
            </w:r>
            <w:r w:rsidR="006B28FA" w:rsidRPr="00AF1A70">
              <w:t>5</w:t>
            </w:r>
            <w:r>
              <w:t>166</w:t>
            </w:r>
          </w:p>
          <w:p w14:paraId="3A8C7A06" w14:textId="08A77E6D" w:rsidR="00922701" w:rsidRPr="00AF1A70" w:rsidRDefault="0018386D" w:rsidP="000A322B">
            <w:r>
              <w:t>человек</w:t>
            </w:r>
          </w:p>
          <w:p w14:paraId="3A320907" w14:textId="77777777" w:rsidR="00922701" w:rsidRPr="00FC5258" w:rsidRDefault="00922701" w:rsidP="000A322B">
            <w:pPr>
              <w:rPr>
                <w:highlight w:val="yellow"/>
              </w:rPr>
            </w:pPr>
            <w:r w:rsidRPr="00AF1A70">
              <w:t xml:space="preserve">(с учетом участия 1 человека одновременно в </w:t>
            </w:r>
            <w:r w:rsidRPr="00AF1A70">
              <w:lastRenderedPageBreak/>
              <w:t>нескольких мероприятиях)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82E9" w14:textId="77777777" w:rsidR="001005BF" w:rsidRPr="001005BF" w:rsidRDefault="001005BF" w:rsidP="001005BF">
            <w:pPr>
              <w:jc w:val="both"/>
              <w:rPr>
                <w:szCs w:val="26"/>
              </w:rPr>
            </w:pPr>
            <w:r w:rsidRPr="001005BF">
              <w:rPr>
                <w:szCs w:val="26"/>
              </w:rPr>
              <w:lastRenderedPageBreak/>
              <w:t>За III – IV квартал 2022 года в общеобразовательных организациях Нефтеюганского района проведены следующие мероприятия:</w:t>
            </w:r>
          </w:p>
          <w:p w14:paraId="387D2C34" w14:textId="12701AF7" w:rsidR="001005BF" w:rsidRPr="001005BF" w:rsidRDefault="001005BF" w:rsidP="001005BF">
            <w:pPr>
              <w:jc w:val="both"/>
              <w:rPr>
                <w:szCs w:val="26"/>
              </w:rPr>
            </w:pPr>
            <w:r w:rsidRPr="001005BF">
              <w:rPr>
                <w:szCs w:val="26"/>
              </w:rPr>
              <w:t>- Разъяснительная работа в виде бесед, лекций, встреч об административной и уголовной ответственности за совершение правонарушений экстремистской направленности. Проведено 17 бесед, кол-во участников 1500 человек;</w:t>
            </w:r>
          </w:p>
          <w:p w14:paraId="33D55369" w14:textId="57BA5CA7" w:rsidR="001005BF" w:rsidRPr="001005BF" w:rsidRDefault="001005BF" w:rsidP="001005BF">
            <w:pPr>
              <w:jc w:val="both"/>
              <w:rPr>
                <w:szCs w:val="26"/>
              </w:rPr>
            </w:pPr>
            <w:r w:rsidRPr="001005BF">
              <w:rPr>
                <w:szCs w:val="26"/>
              </w:rPr>
              <w:t>- Круглые столы по проблемам в сфере профилактики экстремизма в молодёжной среде.</w:t>
            </w:r>
            <w:r w:rsidR="0018386D">
              <w:rPr>
                <w:szCs w:val="26"/>
              </w:rPr>
              <w:t xml:space="preserve"> </w:t>
            </w:r>
            <w:r w:rsidRPr="001005BF">
              <w:rPr>
                <w:szCs w:val="26"/>
              </w:rPr>
              <w:t>Состоялось 8 заседаний круглых столов, кол-во участников 451 человек;</w:t>
            </w:r>
          </w:p>
          <w:p w14:paraId="343E0545" w14:textId="23814E02" w:rsidR="001005BF" w:rsidRPr="001005BF" w:rsidRDefault="001005BF" w:rsidP="001005BF">
            <w:pPr>
              <w:jc w:val="both"/>
              <w:rPr>
                <w:szCs w:val="26"/>
              </w:rPr>
            </w:pPr>
            <w:r w:rsidRPr="001005BF">
              <w:rPr>
                <w:szCs w:val="26"/>
              </w:rPr>
              <w:lastRenderedPageBreak/>
              <w:t>- Мероприятия по недопущению вовлечения несовершеннолетних в криминальные субкультуры, в ряды экстремистских и террористических организаций через просветительскую деятельность с обучающимися и их родителями с привлечением представителей территориальных отделов УФСИН ОМВД России, отдела по делам несовершеннолетних, защите их прав.</w:t>
            </w:r>
            <w:r w:rsidR="00C27A3F">
              <w:rPr>
                <w:szCs w:val="26"/>
              </w:rPr>
              <w:t xml:space="preserve"> </w:t>
            </w:r>
            <w:r w:rsidRPr="001005BF">
              <w:rPr>
                <w:szCs w:val="26"/>
              </w:rPr>
              <w:t xml:space="preserve">Состоялось 59 мероприятий, кол-во участников </w:t>
            </w:r>
            <w:r w:rsidR="0018386D">
              <w:rPr>
                <w:szCs w:val="26"/>
              </w:rPr>
              <w:t>1</w:t>
            </w:r>
            <w:r w:rsidR="00403373">
              <w:rPr>
                <w:szCs w:val="26"/>
              </w:rPr>
              <w:t>568</w:t>
            </w:r>
            <w:r w:rsidRPr="001005BF">
              <w:rPr>
                <w:szCs w:val="26"/>
              </w:rPr>
              <w:t xml:space="preserve"> человек;</w:t>
            </w:r>
          </w:p>
          <w:p w14:paraId="6B334011" w14:textId="4C638015" w:rsidR="00922701" w:rsidRPr="0018386D" w:rsidRDefault="001005BF" w:rsidP="0018386D">
            <w:pPr>
              <w:jc w:val="both"/>
              <w:rPr>
                <w:szCs w:val="26"/>
              </w:rPr>
            </w:pPr>
            <w:r w:rsidRPr="001005BF">
              <w:rPr>
                <w:szCs w:val="26"/>
              </w:rPr>
              <w:t>- Иные мероприят</w:t>
            </w:r>
            <w:r w:rsidR="00C27A3F">
              <w:rPr>
                <w:szCs w:val="26"/>
              </w:rPr>
              <w:t xml:space="preserve">ия (конкурсы, фестивали и т.д.). </w:t>
            </w:r>
            <w:r w:rsidRPr="001005BF">
              <w:rPr>
                <w:szCs w:val="26"/>
              </w:rPr>
              <w:t xml:space="preserve">Проведено 94 мероприятий, кол-во участников </w:t>
            </w:r>
            <w:r w:rsidR="00403373">
              <w:rPr>
                <w:szCs w:val="26"/>
              </w:rPr>
              <w:t>1</w:t>
            </w:r>
            <w:r w:rsidRPr="001005BF">
              <w:rPr>
                <w:szCs w:val="26"/>
              </w:rPr>
              <w:t>647 человека.</w:t>
            </w:r>
          </w:p>
        </w:tc>
      </w:tr>
      <w:tr w:rsidR="00922701" w:rsidRPr="00CD5370" w14:paraId="327B6005" w14:textId="77777777" w:rsidTr="008E2FE3">
        <w:trPr>
          <w:trHeight w:val="845"/>
          <w:jc w:val="center"/>
        </w:trPr>
        <w:tc>
          <w:tcPr>
            <w:tcW w:w="667" w:type="dxa"/>
          </w:tcPr>
          <w:p w14:paraId="7C8B5F13" w14:textId="7646DA21" w:rsidR="00922701" w:rsidRPr="00307DC2" w:rsidRDefault="00922701" w:rsidP="000A322B">
            <w:pPr>
              <w:jc w:val="center"/>
            </w:pPr>
            <w:r w:rsidRPr="00307DC2">
              <w:lastRenderedPageBreak/>
              <w:t>9.5.</w:t>
            </w:r>
          </w:p>
        </w:tc>
        <w:tc>
          <w:tcPr>
            <w:tcW w:w="3173" w:type="dxa"/>
            <w:gridSpan w:val="2"/>
          </w:tcPr>
          <w:p w14:paraId="09CB47CD" w14:textId="77777777" w:rsidR="00922701" w:rsidRPr="00307DC2" w:rsidRDefault="00922701" w:rsidP="000A322B">
            <w:r w:rsidRPr="00307DC2">
              <w:t xml:space="preserve">Деятельность коллегиальных и совещательных органов </w:t>
            </w:r>
            <w:r w:rsidRPr="00307DC2">
              <w:br/>
              <w:t xml:space="preserve">по противодействию экстремистской деятельности, взаимодействию </w:t>
            </w:r>
            <w:r w:rsidRPr="00307DC2">
              <w:br/>
              <w:t>с общественными объединениями, созданными по национальному признаку, религиозными объединениями, казачьими обществами (даты заседаний) (ИМ)</w:t>
            </w:r>
          </w:p>
        </w:tc>
        <w:tc>
          <w:tcPr>
            <w:tcW w:w="3826" w:type="dxa"/>
            <w:gridSpan w:val="2"/>
          </w:tcPr>
          <w:p w14:paraId="568E4C87" w14:textId="77777777" w:rsidR="00922701" w:rsidRPr="00307DC2" w:rsidRDefault="00922701" w:rsidP="000A322B">
            <w:r w:rsidRPr="00307DC2">
              <w:t xml:space="preserve">управление по связям </w:t>
            </w:r>
            <w:r w:rsidRPr="00307DC2">
              <w:br/>
              <w:t>с общественностью администрации Нефтеюганского района</w:t>
            </w:r>
          </w:p>
          <w:p w14:paraId="2C1AB4B4" w14:textId="77777777" w:rsidR="00922701" w:rsidRPr="00307DC2" w:rsidRDefault="00922701" w:rsidP="000A322B"/>
          <w:p w14:paraId="1793392E" w14:textId="77777777" w:rsidR="00922701" w:rsidRPr="00307DC2" w:rsidRDefault="00922701" w:rsidP="000A322B"/>
        </w:tc>
        <w:tc>
          <w:tcPr>
            <w:tcW w:w="1134" w:type="dxa"/>
            <w:vAlign w:val="center"/>
          </w:tcPr>
          <w:p w14:paraId="060560BF" w14:textId="02F1DB39" w:rsidR="00922701" w:rsidRPr="00FC5258" w:rsidRDefault="008A5243" w:rsidP="000A322B">
            <w:pPr>
              <w:jc w:val="center"/>
              <w:rPr>
                <w:highlight w:val="yellow"/>
              </w:rPr>
            </w:pPr>
            <w:r w:rsidRPr="008A5243">
              <w:t>8</w:t>
            </w:r>
          </w:p>
        </w:tc>
        <w:tc>
          <w:tcPr>
            <w:tcW w:w="1416" w:type="dxa"/>
            <w:gridSpan w:val="3"/>
            <w:vAlign w:val="center"/>
          </w:tcPr>
          <w:p w14:paraId="556CE423" w14:textId="5EBC05D3" w:rsidR="00922701" w:rsidRPr="00FC5258" w:rsidRDefault="008A5243" w:rsidP="00507E19">
            <w:pPr>
              <w:jc w:val="center"/>
              <w:rPr>
                <w:highlight w:val="yellow"/>
              </w:rPr>
            </w:pPr>
            <w:r w:rsidRPr="008A5243">
              <w:t>3</w:t>
            </w:r>
          </w:p>
        </w:tc>
        <w:tc>
          <w:tcPr>
            <w:tcW w:w="4962" w:type="dxa"/>
          </w:tcPr>
          <w:p w14:paraId="2DEF957D" w14:textId="640CA6F3" w:rsidR="00F5769A" w:rsidRDefault="008A5243" w:rsidP="00F5769A">
            <w:r w:rsidRPr="008A5243">
              <w:t>15</w:t>
            </w:r>
            <w:r w:rsidR="00A913D1" w:rsidRPr="008A5243">
              <w:t>.</w:t>
            </w:r>
            <w:r w:rsidRPr="008A5243">
              <w:t>12</w:t>
            </w:r>
            <w:r w:rsidR="00A913D1" w:rsidRPr="008A5243">
              <w:t xml:space="preserve">.2022 - </w:t>
            </w:r>
            <w:r w:rsidRPr="008A5243">
              <w:t>4</w:t>
            </w:r>
            <w:r w:rsidR="00F5769A" w:rsidRPr="008A5243">
              <w:t xml:space="preserve"> заседани</w:t>
            </w:r>
            <w:r w:rsidR="00894BDA" w:rsidRPr="008A5243">
              <w:t>е</w:t>
            </w:r>
            <w:r w:rsidR="00F5769A" w:rsidRPr="008A5243">
              <w:t xml:space="preserve"> Межведомственной комиссии муниципального образования </w:t>
            </w:r>
            <w:proofErr w:type="spellStart"/>
            <w:r w:rsidR="00F5769A" w:rsidRPr="008A5243">
              <w:t>Нефтеюганский</w:t>
            </w:r>
            <w:proofErr w:type="spellEnd"/>
            <w:r w:rsidR="00F5769A" w:rsidRPr="008A5243">
              <w:t xml:space="preserve"> район по противодействию экстремистской деятельности</w:t>
            </w:r>
            <w:r w:rsidR="00A913D1" w:rsidRPr="008A5243">
              <w:t>.</w:t>
            </w:r>
          </w:p>
          <w:p w14:paraId="546DACA4" w14:textId="2B02EAE3" w:rsidR="008A5243" w:rsidRDefault="008A5243" w:rsidP="00F5769A">
            <w:r w:rsidRPr="008A5243">
              <w:t>28.10.2022</w:t>
            </w:r>
            <w:r>
              <w:t xml:space="preserve"> – 2 3</w:t>
            </w:r>
            <w:r w:rsidRPr="008A5243">
              <w:t>аседание 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      </w:r>
            <w:r>
              <w:t>.</w:t>
            </w:r>
          </w:p>
          <w:p w14:paraId="6908ED88" w14:textId="12BFB7D4" w:rsidR="008A5243" w:rsidRPr="008A5243" w:rsidRDefault="008A5243" w:rsidP="00F5769A">
            <w:r w:rsidRPr="008A5243">
              <w:t>24.11.2022</w:t>
            </w:r>
            <w:r>
              <w:t xml:space="preserve"> - 2 з</w:t>
            </w:r>
            <w:r w:rsidRPr="008A5243">
              <w:t>аседание Рабочей группы по делам казачества при Главе Нефтеюганского района</w:t>
            </w:r>
            <w:r>
              <w:t>.</w:t>
            </w:r>
          </w:p>
          <w:p w14:paraId="74030247" w14:textId="6880BA15" w:rsidR="00922701" w:rsidRPr="00FC5258" w:rsidRDefault="00F5769A" w:rsidP="00A913D1">
            <w:pPr>
              <w:rPr>
                <w:color w:val="FF0000"/>
                <w:highlight w:val="yellow"/>
              </w:rPr>
            </w:pPr>
            <w:r w:rsidRPr="008A5243">
              <w:t xml:space="preserve"> </w:t>
            </w:r>
          </w:p>
        </w:tc>
      </w:tr>
      <w:tr w:rsidR="00922701" w:rsidRPr="00CD5370" w14:paraId="7F19EA35" w14:textId="77777777" w:rsidTr="008E2FE3">
        <w:trPr>
          <w:jc w:val="center"/>
        </w:trPr>
        <w:tc>
          <w:tcPr>
            <w:tcW w:w="667" w:type="dxa"/>
          </w:tcPr>
          <w:p w14:paraId="421F795B" w14:textId="6E2953F4" w:rsidR="00922701" w:rsidRPr="00CD5370" w:rsidRDefault="00922701" w:rsidP="000A322B">
            <w:pPr>
              <w:jc w:val="center"/>
            </w:pPr>
            <w:r w:rsidRPr="00CD5370">
              <w:t>9.6.</w:t>
            </w:r>
          </w:p>
        </w:tc>
        <w:tc>
          <w:tcPr>
            <w:tcW w:w="3173" w:type="dxa"/>
            <w:gridSpan w:val="2"/>
          </w:tcPr>
          <w:p w14:paraId="4C7F7438" w14:textId="77777777" w:rsidR="00922701" w:rsidRPr="00CD5370" w:rsidRDefault="00922701" w:rsidP="000A322B">
            <w:r w:rsidRPr="00CD5370">
              <w:t xml:space="preserve">Деятельность иных совещательных органов (общественные советы, совещания, круглые столы), на которых рассматривались </w:t>
            </w:r>
            <w:r w:rsidRPr="00CD5370">
              <w:lastRenderedPageBreak/>
              <w:t>вопросы по противодействию экстремистской деятельности, гармонизации межнациональных отношений, защиты прав Коренных малочисленных народов Севера (даты заседаний) (ИМ)</w:t>
            </w:r>
          </w:p>
        </w:tc>
        <w:tc>
          <w:tcPr>
            <w:tcW w:w="3826" w:type="dxa"/>
            <w:gridSpan w:val="2"/>
          </w:tcPr>
          <w:p w14:paraId="509A7237" w14:textId="77777777" w:rsidR="00922701" w:rsidRPr="00CD5370" w:rsidRDefault="00922701" w:rsidP="000A322B">
            <w:r w:rsidRPr="00CD5370">
              <w:lastRenderedPageBreak/>
              <w:t xml:space="preserve">комитет по делам народов Севера, охраны окружающей среды </w:t>
            </w:r>
            <w:r w:rsidRPr="00CD5370">
              <w:br/>
              <w:t>и водных ресурсов администрации Нефтеюганского района</w:t>
            </w:r>
          </w:p>
          <w:p w14:paraId="501C9B12" w14:textId="77777777" w:rsidR="00922701" w:rsidRPr="00CD5370" w:rsidRDefault="00922701" w:rsidP="000A322B"/>
          <w:p w14:paraId="7475DB60" w14:textId="77777777" w:rsidR="00922701" w:rsidRPr="00CD5370" w:rsidRDefault="00922701" w:rsidP="000A322B">
            <w:r w:rsidRPr="00CD5370">
              <w:lastRenderedPageBreak/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  <w:vAlign w:val="center"/>
          </w:tcPr>
          <w:p w14:paraId="686DE9E8" w14:textId="55206B86" w:rsidR="00922701" w:rsidRPr="001005BF" w:rsidRDefault="001005BF" w:rsidP="000A322B">
            <w:pPr>
              <w:jc w:val="center"/>
            </w:pPr>
            <w:r w:rsidRPr="001005BF">
              <w:lastRenderedPageBreak/>
              <w:t>4</w:t>
            </w:r>
          </w:p>
        </w:tc>
        <w:tc>
          <w:tcPr>
            <w:tcW w:w="1416" w:type="dxa"/>
            <w:gridSpan w:val="3"/>
            <w:vAlign w:val="center"/>
          </w:tcPr>
          <w:p w14:paraId="5BB3692F" w14:textId="77777777" w:rsidR="00922701" w:rsidRPr="001005BF" w:rsidRDefault="00922701" w:rsidP="000A322B">
            <w:pPr>
              <w:jc w:val="center"/>
            </w:pPr>
            <w:r w:rsidRPr="001005BF">
              <w:t>1</w:t>
            </w:r>
          </w:p>
        </w:tc>
        <w:tc>
          <w:tcPr>
            <w:tcW w:w="4962" w:type="dxa"/>
          </w:tcPr>
          <w:p w14:paraId="0CD70C3D" w14:textId="52BF0938" w:rsidR="00922701" w:rsidRPr="001005BF" w:rsidRDefault="00894BDA" w:rsidP="000A322B">
            <w:r w:rsidRPr="001005BF">
              <w:t>2</w:t>
            </w:r>
            <w:r w:rsidR="001005BF" w:rsidRPr="001005BF">
              <w:t>0</w:t>
            </w:r>
            <w:r w:rsidRPr="001005BF">
              <w:t>.</w:t>
            </w:r>
            <w:r w:rsidR="001005BF" w:rsidRPr="001005BF">
              <w:t>12</w:t>
            </w:r>
            <w:r w:rsidRPr="001005BF">
              <w:t xml:space="preserve">.2022- </w:t>
            </w:r>
            <w:r w:rsidR="001005BF" w:rsidRPr="001005BF">
              <w:t>4</w:t>
            </w:r>
            <w:r w:rsidR="00922701" w:rsidRPr="001005BF">
              <w:t xml:space="preserve"> заседание Совета представителей коренных малочисленных народов Севера при Главе Нефтеюганского района</w:t>
            </w:r>
            <w:r w:rsidRPr="001005BF">
              <w:t>.</w:t>
            </w:r>
            <w:r w:rsidR="00922701" w:rsidRPr="001005BF">
              <w:t xml:space="preserve"> </w:t>
            </w:r>
          </w:p>
          <w:p w14:paraId="3D442639" w14:textId="77777777" w:rsidR="00894BDA" w:rsidRPr="001005BF" w:rsidRDefault="00894BDA" w:rsidP="000A322B"/>
          <w:p w14:paraId="30FD43AC" w14:textId="77777777" w:rsidR="00922701" w:rsidRPr="001005BF" w:rsidRDefault="00922701" w:rsidP="000A322B">
            <w:pPr>
              <w:rPr>
                <w:color w:val="FF0000"/>
              </w:rPr>
            </w:pPr>
          </w:p>
        </w:tc>
      </w:tr>
      <w:tr w:rsidR="00922701" w:rsidRPr="00CD5370" w14:paraId="578806CE" w14:textId="77777777" w:rsidTr="008E2FE3">
        <w:trPr>
          <w:trHeight w:val="4814"/>
          <w:jc w:val="center"/>
        </w:trPr>
        <w:tc>
          <w:tcPr>
            <w:tcW w:w="667" w:type="dxa"/>
          </w:tcPr>
          <w:p w14:paraId="203AF375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9.7.</w:t>
            </w:r>
          </w:p>
        </w:tc>
        <w:tc>
          <w:tcPr>
            <w:tcW w:w="3173" w:type="dxa"/>
            <w:gridSpan w:val="2"/>
          </w:tcPr>
          <w:p w14:paraId="109AA141" w14:textId="77777777" w:rsidR="00922701" w:rsidRPr="00CD5370" w:rsidRDefault="00922701" w:rsidP="000A322B">
            <w:pPr>
              <w:spacing w:line="260" w:lineRule="exact"/>
            </w:pPr>
            <w:r w:rsidRPr="00CD5370">
              <w:t xml:space="preserve">Повышение квалификации специалистов ОМСУ НР, сотрудников подведомственных учреждений, осуществляющих деятельность в сфере </w:t>
            </w:r>
            <w:proofErr w:type="spellStart"/>
            <w:r w:rsidRPr="00CD5370">
              <w:t>госнацполитики</w:t>
            </w:r>
            <w:proofErr w:type="spellEnd"/>
            <w:r w:rsidRPr="00CD5370">
              <w:t>, профилактики экстремизма в семинарах, практикумах, иных формах обучения по вопросам профилактики экстремизма, гармонизации межэтнических и межкультурных отношений, с указанием ФИО, должности участников, наименование программы обучения, период прохождения обучения (П), (ИМ)</w:t>
            </w:r>
          </w:p>
        </w:tc>
        <w:tc>
          <w:tcPr>
            <w:tcW w:w="3826" w:type="dxa"/>
            <w:gridSpan w:val="2"/>
          </w:tcPr>
          <w:p w14:paraId="1728F49C" w14:textId="77777777" w:rsidR="00922701" w:rsidRPr="00CD5370" w:rsidRDefault="00922701" w:rsidP="000A322B">
            <w:r w:rsidRPr="00CD5370">
              <w:t>управление муниципальной службы, кадров и наград администрации Нефтеюганского района</w:t>
            </w:r>
          </w:p>
          <w:p w14:paraId="193CCEC7" w14:textId="77777777" w:rsidR="00922701" w:rsidRPr="00CD5370" w:rsidRDefault="00922701" w:rsidP="000A322B">
            <w:r w:rsidRPr="00CD5370">
              <w:t xml:space="preserve">департамент образования </w:t>
            </w:r>
            <w:r w:rsidRPr="00CD5370">
              <w:br/>
              <w:t>и молодежной политики Нефтеюганского района</w:t>
            </w:r>
          </w:p>
          <w:p w14:paraId="4CD5746B" w14:textId="77777777" w:rsidR="00922701" w:rsidRPr="00CD5370" w:rsidRDefault="00922701" w:rsidP="000A322B">
            <w:r w:rsidRPr="00CD5370">
              <w:t>департамент культуры и спорта Нефтеюганского района</w:t>
            </w:r>
          </w:p>
          <w:p w14:paraId="33E01BB1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  <w:vAlign w:val="center"/>
          </w:tcPr>
          <w:p w14:paraId="37932194" w14:textId="77777777" w:rsidR="00922701" w:rsidRPr="00CD5370" w:rsidRDefault="00922701" w:rsidP="000A322B">
            <w:pPr>
              <w:jc w:val="center"/>
            </w:pPr>
            <w:r>
              <w:t>34</w:t>
            </w:r>
          </w:p>
        </w:tc>
        <w:tc>
          <w:tcPr>
            <w:tcW w:w="1416" w:type="dxa"/>
            <w:gridSpan w:val="3"/>
            <w:vAlign w:val="center"/>
          </w:tcPr>
          <w:p w14:paraId="0A4545EF" w14:textId="0AA7604C" w:rsidR="00922701" w:rsidRPr="00D45435" w:rsidRDefault="00D45435" w:rsidP="000A322B">
            <w:pPr>
              <w:jc w:val="center"/>
            </w:pPr>
            <w:r>
              <w:t xml:space="preserve">                    </w:t>
            </w:r>
            <w:r w:rsidRPr="00D45435">
              <w:t>0</w:t>
            </w:r>
          </w:p>
          <w:p w14:paraId="5E3D014C" w14:textId="77777777" w:rsidR="00922701" w:rsidRPr="00AC2249" w:rsidRDefault="00922701" w:rsidP="00FC330E">
            <w:pPr>
              <w:jc w:val="center"/>
              <w:rPr>
                <w:color w:val="FF0000"/>
              </w:rPr>
            </w:pPr>
          </w:p>
        </w:tc>
        <w:tc>
          <w:tcPr>
            <w:tcW w:w="4962" w:type="dxa"/>
          </w:tcPr>
          <w:p w14:paraId="6567BB44" w14:textId="24476170" w:rsidR="00922701" w:rsidRPr="00B14E3D" w:rsidRDefault="006E7D3F" w:rsidP="000A322B">
            <w:pPr>
              <w:tabs>
                <w:tab w:val="left" w:pos="2955"/>
              </w:tabs>
            </w:pPr>
            <w:r>
              <w:t xml:space="preserve">Обучающие мероприятия были проведены в 1-2 квартале. </w:t>
            </w:r>
          </w:p>
        </w:tc>
      </w:tr>
      <w:tr w:rsidR="00922701" w:rsidRPr="00CD5370" w14:paraId="6C701A32" w14:textId="77777777" w:rsidTr="008E2FE3">
        <w:trPr>
          <w:trHeight w:val="2345"/>
          <w:jc w:val="center"/>
        </w:trPr>
        <w:tc>
          <w:tcPr>
            <w:tcW w:w="667" w:type="dxa"/>
          </w:tcPr>
          <w:p w14:paraId="1879E448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9.8.</w:t>
            </w:r>
          </w:p>
        </w:tc>
        <w:tc>
          <w:tcPr>
            <w:tcW w:w="3173" w:type="dxa"/>
            <w:gridSpan w:val="2"/>
          </w:tcPr>
          <w:p w14:paraId="7AF5290D" w14:textId="77777777" w:rsidR="00922701" w:rsidRDefault="00922701" w:rsidP="000A322B">
            <w:pPr>
              <w:spacing w:line="260" w:lineRule="exact"/>
            </w:pPr>
            <w:r w:rsidRPr="00CD5370">
              <w:t>Количество детей, по религиозным мотивам отказывающихся участвовать в праздничных мероприятиях общеобразовательных и дошкольных образовательных организаций, с разбивкой по образовательным организациям, с указанием тематики мероприятий (П) (ИМ)</w:t>
            </w:r>
          </w:p>
          <w:p w14:paraId="2A34D0BC" w14:textId="77777777" w:rsidR="00922701" w:rsidRDefault="00922701" w:rsidP="000A322B">
            <w:pPr>
              <w:spacing w:line="260" w:lineRule="exact"/>
            </w:pPr>
          </w:p>
          <w:p w14:paraId="173750A9" w14:textId="77777777" w:rsidR="00922701" w:rsidRPr="00CD5370" w:rsidRDefault="00922701" w:rsidP="000A322B">
            <w:pPr>
              <w:spacing w:line="260" w:lineRule="exact"/>
            </w:pPr>
          </w:p>
        </w:tc>
        <w:tc>
          <w:tcPr>
            <w:tcW w:w="3826" w:type="dxa"/>
            <w:gridSpan w:val="2"/>
          </w:tcPr>
          <w:p w14:paraId="401E2734" w14:textId="77777777" w:rsidR="00922701" w:rsidRPr="00CD5370" w:rsidRDefault="00922701" w:rsidP="000A322B">
            <w:r w:rsidRPr="00CD5370">
              <w:t xml:space="preserve">департамент образования </w:t>
            </w:r>
            <w:r w:rsidRPr="00CD5370">
              <w:br/>
              <w:t>и молодежной политики Нефтеюганского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DE7D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5121" w14:textId="77777777" w:rsidR="00922701" w:rsidRPr="00CD5370" w:rsidRDefault="00922701" w:rsidP="000A322B">
            <w:pPr>
              <w:jc w:val="center"/>
            </w:pPr>
            <w:r w:rsidRPr="00CD5370"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3229" w14:textId="77777777" w:rsidR="00922701" w:rsidRPr="00CD5370" w:rsidRDefault="00922701" w:rsidP="000A322B">
            <w:pPr>
              <w:jc w:val="both"/>
            </w:pPr>
            <w:r w:rsidRPr="00CD5370">
              <w:t>Дети, отказывающиеся участвовать в праздничных мероприятиях по религиозным мотивам в образовательных учреждениях Нефтеюганского района отсутствуют.</w:t>
            </w:r>
          </w:p>
        </w:tc>
      </w:tr>
      <w:tr w:rsidR="00922701" w:rsidRPr="00CD5370" w14:paraId="3D352E15" w14:textId="77777777" w:rsidTr="008E2FE3">
        <w:trPr>
          <w:jc w:val="center"/>
        </w:trPr>
        <w:tc>
          <w:tcPr>
            <w:tcW w:w="667" w:type="dxa"/>
          </w:tcPr>
          <w:p w14:paraId="23A9DF0F" w14:textId="77777777" w:rsidR="00922701" w:rsidRPr="00CD5370" w:rsidRDefault="00922701" w:rsidP="000A322B">
            <w:pPr>
              <w:jc w:val="center"/>
            </w:pPr>
            <w:r w:rsidRPr="00CD5370">
              <w:t>9.9.</w:t>
            </w:r>
          </w:p>
        </w:tc>
        <w:tc>
          <w:tcPr>
            <w:tcW w:w="3173" w:type="dxa"/>
            <w:gridSpan w:val="2"/>
          </w:tcPr>
          <w:p w14:paraId="46DF15B2" w14:textId="77777777" w:rsidR="00922701" w:rsidRPr="00CD5370" w:rsidRDefault="00922701" w:rsidP="000A322B">
            <w:pPr>
              <w:rPr>
                <w:highlight w:val="yellow"/>
              </w:rPr>
            </w:pPr>
            <w:r w:rsidRPr="00CD5370">
              <w:t xml:space="preserve">Количество граждан, отказывающихся от переливания крови (П) </w:t>
            </w:r>
            <w:r w:rsidRPr="00CD5370">
              <w:br/>
              <w:t>с пояснением причины отказа (ИМ)</w:t>
            </w:r>
          </w:p>
        </w:tc>
        <w:tc>
          <w:tcPr>
            <w:tcW w:w="3826" w:type="dxa"/>
            <w:gridSpan w:val="2"/>
          </w:tcPr>
          <w:p w14:paraId="77501FEF" w14:textId="77777777" w:rsidR="00922701" w:rsidRPr="00CD5370" w:rsidRDefault="00922701" w:rsidP="000A322B">
            <w:r w:rsidRPr="00CD5370">
              <w:t xml:space="preserve">бюджетное учреждение Ханты - Мансийского автономного </w:t>
            </w:r>
            <w:r w:rsidRPr="00CD5370">
              <w:br/>
              <w:t>округа – Югры «</w:t>
            </w:r>
            <w:proofErr w:type="spellStart"/>
            <w:r w:rsidRPr="00CD5370">
              <w:t>Нефтеюганская</w:t>
            </w:r>
            <w:proofErr w:type="spellEnd"/>
            <w:r w:rsidRPr="00CD5370">
              <w:t xml:space="preserve"> районная больница» </w:t>
            </w:r>
          </w:p>
          <w:p w14:paraId="57E5FE99" w14:textId="77777777" w:rsidR="00922701" w:rsidRPr="00CD5370" w:rsidRDefault="00922701" w:rsidP="000A322B">
            <w:r w:rsidRPr="00CD5370">
              <w:t>(по согласованию)</w:t>
            </w:r>
          </w:p>
        </w:tc>
        <w:tc>
          <w:tcPr>
            <w:tcW w:w="1134" w:type="dxa"/>
            <w:vAlign w:val="center"/>
          </w:tcPr>
          <w:p w14:paraId="2D650747" w14:textId="77777777" w:rsidR="00922701" w:rsidRPr="00CD5370" w:rsidRDefault="00922701" w:rsidP="000A322B">
            <w:pPr>
              <w:jc w:val="center"/>
            </w:pPr>
            <w:r>
              <w:t>0</w:t>
            </w:r>
          </w:p>
        </w:tc>
        <w:tc>
          <w:tcPr>
            <w:tcW w:w="1416" w:type="dxa"/>
            <w:gridSpan w:val="3"/>
            <w:vAlign w:val="center"/>
          </w:tcPr>
          <w:p w14:paraId="17D50484" w14:textId="77777777" w:rsidR="00922701" w:rsidRPr="00AE4F23" w:rsidRDefault="00922701" w:rsidP="000A322B">
            <w:pPr>
              <w:tabs>
                <w:tab w:val="center" w:pos="741"/>
              </w:tabs>
              <w:jc w:val="center"/>
            </w:pPr>
            <w:r>
              <w:t>0</w:t>
            </w:r>
          </w:p>
        </w:tc>
        <w:tc>
          <w:tcPr>
            <w:tcW w:w="4962" w:type="dxa"/>
          </w:tcPr>
          <w:p w14:paraId="621AE7A2" w14:textId="0F8306BC" w:rsidR="00922701" w:rsidRPr="00017F7E" w:rsidRDefault="00922701" w:rsidP="000A322B">
            <w:pPr>
              <w:rPr>
                <w:color w:val="000000" w:themeColor="text1"/>
              </w:rPr>
            </w:pPr>
          </w:p>
        </w:tc>
      </w:tr>
      <w:tr w:rsidR="00922701" w:rsidRPr="00CD5370" w14:paraId="0DBB6F69" w14:textId="77777777" w:rsidTr="008E2FE3">
        <w:trPr>
          <w:jc w:val="center"/>
        </w:trPr>
        <w:tc>
          <w:tcPr>
            <w:tcW w:w="667" w:type="dxa"/>
          </w:tcPr>
          <w:p w14:paraId="3C35BB9D" w14:textId="77777777" w:rsidR="00922701" w:rsidRPr="00CD5370" w:rsidRDefault="00922701" w:rsidP="000A322B">
            <w:pPr>
              <w:jc w:val="center"/>
            </w:pPr>
            <w:r w:rsidRPr="00CD5370">
              <w:t>9.10.</w:t>
            </w:r>
          </w:p>
        </w:tc>
        <w:tc>
          <w:tcPr>
            <w:tcW w:w="3173" w:type="dxa"/>
            <w:gridSpan w:val="2"/>
          </w:tcPr>
          <w:p w14:paraId="746B43A8" w14:textId="77777777" w:rsidR="00922701" w:rsidRPr="00CD5370" w:rsidRDefault="00922701" w:rsidP="000A322B">
            <w:r w:rsidRPr="00CD5370">
              <w:t>Количество уголовных дел, возбужденных по преступлениям экстремистского характера, совершенным в отчетном периоде (П), с указанием состава преступления (ИМ)</w:t>
            </w:r>
          </w:p>
        </w:tc>
        <w:tc>
          <w:tcPr>
            <w:tcW w:w="3826" w:type="dxa"/>
            <w:gridSpan w:val="2"/>
          </w:tcPr>
          <w:p w14:paraId="520F8B20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</w:p>
          <w:p w14:paraId="395937A5" w14:textId="77777777" w:rsidR="00922701" w:rsidRPr="00CD5370" w:rsidRDefault="00922701" w:rsidP="000A322B">
            <w:r w:rsidRPr="00CD5370">
              <w:t>(по согласованию)</w:t>
            </w:r>
          </w:p>
        </w:tc>
        <w:tc>
          <w:tcPr>
            <w:tcW w:w="1134" w:type="dxa"/>
            <w:vAlign w:val="center"/>
          </w:tcPr>
          <w:p w14:paraId="2EB899CC" w14:textId="77777777" w:rsidR="00922701" w:rsidRPr="00CD5370" w:rsidRDefault="00922701" w:rsidP="000A322B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gridSpan w:val="3"/>
            <w:vAlign w:val="center"/>
          </w:tcPr>
          <w:p w14:paraId="07CD1DD6" w14:textId="77777777" w:rsidR="00922701" w:rsidRPr="00CD5370" w:rsidRDefault="00922701" w:rsidP="00922701">
            <w:pPr>
              <w:rPr>
                <w:color w:val="000000" w:themeColor="text1"/>
              </w:rPr>
            </w:pPr>
          </w:p>
          <w:p w14:paraId="62FE5350" w14:textId="77777777" w:rsidR="00922701" w:rsidRPr="00CD5370" w:rsidRDefault="00922701" w:rsidP="000A322B">
            <w:pPr>
              <w:jc w:val="center"/>
              <w:rPr>
                <w:color w:val="000000" w:themeColor="text1"/>
              </w:rPr>
            </w:pPr>
            <w:r w:rsidRPr="00CD5370">
              <w:rPr>
                <w:color w:val="000000" w:themeColor="text1"/>
              </w:rPr>
              <w:t>0</w:t>
            </w:r>
          </w:p>
        </w:tc>
        <w:tc>
          <w:tcPr>
            <w:tcW w:w="4962" w:type="dxa"/>
          </w:tcPr>
          <w:p w14:paraId="51CF0338" w14:textId="30A620CE" w:rsidR="00922701" w:rsidRPr="00017F7E" w:rsidRDefault="00922701" w:rsidP="000A322B">
            <w:pPr>
              <w:rPr>
                <w:color w:val="000000" w:themeColor="text1"/>
              </w:rPr>
            </w:pPr>
          </w:p>
        </w:tc>
      </w:tr>
      <w:tr w:rsidR="00922701" w:rsidRPr="00CD5370" w14:paraId="18BCD878" w14:textId="77777777" w:rsidTr="008E2FE3">
        <w:trPr>
          <w:jc w:val="center"/>
        </w:trPr>
        <w:tc>
          <w:tcPr>
            <w:tcW w:w="667" w:type="dxa"/>
          </w:tcPr>
          <w:p w14:paraId="6AADD07B" w14:textId="77777777" w:rsidR="00922701" w:rsidRPr="00A913D1" w:rsidRDefault="00922701" w:rsidP="000A322B">
            <w:pPr>
              <w:jc w:val="center"/>
            </w:pPr>
            <w:r w:rsidRPr="00A913D1">
              <w:t>9.11.</w:t>
            </w:r>
          </w:p>
        </w:tc>
        <w:tc>
          <w:tcPr>
            <w:tcW w:w="3173" w:type="dxa"/>
            <w:gridSpan w:val="2"/>
            <w:shd w:val="clear" w:color="auto" w:fill="auto"/>
          </w:tcPr>
          <w:p w14:paraId="2923E783" w14:textId="77777777" w:rsidR="00922701" w:rsidRPr="00A913D1" w:rsidRDefault="00922701" w:rsidP="000A322B">
            <w:pPr>
              <w:rPr>
                <w:rFonts w:eastAsia="Calibri"/>
              </w:rPr>
            </w:pPr>
            <w:r w:rsidRPr="00A913D1">
              <w:rPr>
                <w:rFonts w:eastAsia="Calibri"/>
              </w:rPr>
              <w:t>Количество административных правонарушений экстремистской направленности,</w:t>
            </w:r>
            <w:r w:rsidRPr="00A913D1">
              <w:t xml:space="preserve"> </w:t>
            </w:r>
            <w:r w:rsidRPr="00A913D1">
              <w:rPr>
                <w:rFonts w:eastAsia="Calibri"/>
              </w:rPr>
              <w:t>совершенных в отчетном периоде (П), (в том числе с участием молодежи) (ИМ)</w:t>
            </w:r>
          </w:p>
        </w:tc>
        <w:tc>
          <w:tcPr>
            <w:tcW w:w="3826" w:type="dxa"/>
            <w:gridSpan w:val="2"/>
          </w:tcPr>
          <w:p w14:paraId="6175447C" w14:textId="77777777" w:rsidR="00922701" w:rsidRPr="00A913D1" w:rsidRDefault="00922701" w:rsidP="000A322B">
            <w:r w:rsidRPr="00A913D1">
              <w:t xml:space="preserve">ОМВД России </w:t>
            </w:r>
            <w:r w:rsidRPr="00A913D1">
              <w:br/>
              <w:t xml:space="preserve">по </w:t>
            </w:r>
            <w:proofErr w:type="spellStart"/>
            <w:r w:rsidRPr="00A913D1">
              <w:t>Нефтеюганскому</w:t>
            </w:r>
            <w:proofErr w:type="spellEnd"/>
            <w:r w:rsidRPr="00A913D1">
              <w:t xml:space="preserve"> району </w:t>
            </w:r>
            <w:r w:rsidRPr="00A913D1">
              <w:br/>
              <w:t>(по согласованию)</w:t>
            </w:r>
          </w:p>
          <w:p w14:paraId="6AD13637" w14:textId="77777777" w:rsidR="00922701" w:rsidRPr="00A913D1" w:rsidRDefault="00922701" w:rsidP="000A322B"/>
        </w:tc>
        <w:tc>
          <w:tcPr>
            <w:tcW w:w="1134" w:type="dxa"/>
            <w:vAlign w:val="center"/>
          </w:tcPr>
          <w:p w14:paraId="7719CEC4" w14:textId="77777777" w:rsidR="00922701" w:rsidRPr="00A913D1" w:rsidRDefault="00922701" w:rsidP="000A322B">
            <w:pPr>
              <w:jc w:val="center"/>
              <w:rPr>
                <w:color w:val="000000" w:themeColor="text1"/>
              </w:rPr>
            </w:pPr>
            <w:r w:rsidRPr="00A913D1">
              <w:rPr>
                <w:color w:val="000000" w:themeColor="text1"/>
              </w:rPr>
              <w:t>0</w:t>
            </w:r>
          </w:p>
        </w:tc>
        <w:tc>
          <w:tcPr>
            <w:tcW w:w="1416" w:type="dxa"/>
            <w:gridSpan w:val="3"/>
            <w:vAlign w:val="center"/>
          </w:tcPr>
          <w:p w14:paraId="0786166D" w14:textId="77777777" w:rsidR="00922701" w:rsidRPr="00A913D1" w:rsidRDefault="00922701" w:rsidP="00922701">
            <w:pPr>
              <w:rPr>
                <w:color w:val="000000" w:themeColor="text1"/>
              </w:rPr>
            </w:pPr>
          </w:p>
          <w:p w14:paraId="3E170C18" w14:textId="77777777" w:rsidR="00922701" w:rsidRPr="00A913D1" w:rsidRDefault="00922701" w:rsidP="000A322B">
            <w:pPr>
              <w:jc w:val="center"/>
              <w:rPr>
                <w:color w:val="000000" w:themeColor="text1"/>
              </w:rPr>
            </w:pPr>
            <w:r w:rsidRPr="00A913D1">
              <w:rPr>
                <w:color w:val="000000" w:themeColor="text1"/>
              </w:rPr>
              <w:t>0</w:t>
            </w:r>
          </w:p>
        </w:tc>
        <w:tc>
          <w:tcPr>
            <w:tcW w:w="4962" w:type="dxa"/>
          </w:tcPr>
          <w:p w14:paraId="1537CCEA" w14:textId="704555C0" w:rsidR="00922701" w:rsidRPr="005417FE" w:rsidRDefault="00922701" w:rsidP="000A322B">
            <w:pPr>
              <w:rPr>
                <w:color w:val="FF0000"/>
                <w:highlight w:val="yellow"/>
              </w:rPr>
            </w:pPr>
          </w:p>
        </w:tc>
      </w:tr>
      <w:tr w:rsidR="00922701" w:rsidRPr="00CD5370" w14:paraId="0C636A8F" w14:textId="77777777" w:rsidTr="008E2FE3">
        <w:trPr>
          <w:jc w:val="center"/>
        </w:trPr>
        <w:tc>
          <w:tcPr>
            <w:tcW w:w="667" w:type="dxa"/>
          </w:tcPr>
          <w:p w14:paraId="1FC9348F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9.12.</w:t>
            </w:r>
          </w:p>
        </w:tc>
        <w:tc>
          <w:tcPr>
            <w:tcW w:w="3173" w:type="dxa"/>
            <w:gridSpan w:val="2"/>
            <w:shd w:val="clear" w:color="auto" w:fill="auto"/>
          </w:tcPr>
          <w:p w14:paraId="04F217F0" w14:textId="77777777" w:rsidR="00922701" w:rsidRPr="00CD5370" w:rsidRDefault="00922701" w:rsidP="000A322B">
            <w:pPr>
              <w:rPr>
                <w:rFonts w:eastAsia="Calibri"/>
              </w:rPr>
            </w:pPr>
            <w:r w:rsidRPr="00CD5370">
              <w:rPr>
                <w:rFonts w:eastAsia="Calibri"/>
              </w:rPr>
              <w:t>Количество преступлений экстремистской направленности,</w:t>
            </w:r>
            <w:r w:rsidRPr="00CD5370">
              <w:t xml:space="preserve"> </w:t>
            </w:r>
            <w:r w:rsidRPr="00CD5370">
              <w:rPr>
                <w:rFonts w:eastAsia="Calibri"/>
              </w:rPr>
              <w:t>совершенных в отчетном периоде (П), (в том числе с участием молодежи) (ИМ)</w:t>
            </w:r>
          </w:p>
        </w:tc>
        <w:tc>
          <w:tcPr>
            <w:tcW w:w="3826" w:type="dxa"/>
            <w:gridSpan w:val="2"/>
          </w:tcPr>
          <w:p w14:paraId="568CF853" w14:textId="77777777" w:rsidR="00922701" w:rsidRPr="00CD5370" w:rsidRDefault="00922701" w:rsidP="000A322B">
            <w:r w:rsidRPr="00CD5370">
              <w:t xml:space="preserve">ОМВД России </w:t>
            </w:r>
            <w:r w:rsidRPr="00CD5370">
              <w:br/>
              <w:t xml:space="preserve">по </w:t>
            </w:r>
            <w:proofErr w:type="spellStart"/>
            <w:r w:rsidRPr="00CD5370">
              <w:t>Нефтеюганскому</w:t>
            </w:r>
            <w:proofErr w:type="spellEnd"/>
            <w:r w:rsidRPr="00CD5370">
              <w:t xml:space="preserve"> району </w:t>
            </w:r>
            <w:r w:rsidRPr="00CD5370">
              <w:br/>
              <w:t>(по согласованию)</w:t>
            </w:r>
          </w:p>
          <w:p w14:paraId="791F7372" w14:textId="77777777" w:rsidR="00922701" w:rsidRPr="00CD5370" w:rsidRDefault="00922701" w:rsidP="000A322B"/>
        </w:tc>
        <w:tc>
          <w:tcPr>
            <w:tcW w:w="1134" w:type="dxa"/>
            <w:vAlign w:val="center"/>
          </w:tcPr>
          <w:p w14:paraId="469CE0D0" w14:textId="77777777" w:rsidR="00922701" w:rsidRPr="00123D2A" w:rsidRDefault="00922701" w:rsidP="000A322B">
            <w:pPr>
              <w:jc w:val="center"/>
            </w:pPr>
            <w:r w:rsidRPr="00123D2A">
              <w:t>0</w:t>
            </w:r>
          </w:p>
        </w:tc>
        <w:tc>
          <w:tcPr>
            <w:tcW w:w="1416" w:type="dxa"/>
            <w:gridSpan w:val="3"/>
            <w:vAlign w:val="center"/>
          </w:tcPr>
          <w:p w14:paraId="0B6963E8" w14:textId="77777777" w:rsidR="00922701" w:rsidRDefault="00922701" w:rsidP="00922701"/>
          <w:p w14:paraId="652A74AD" w14:textId="77777777" w:rsidR="00922701" w:rsidRPr="00123D2A" w:rsidRDefault="00922701" w:rsidP="000A322B">
            <w:pPr>
              <w:jc w:val="center"/>
            </w:pPr>
            <w:r w:rsidRPr="00123D2A">
              <w:t>0</w:t>
            </w:r>
          </w:p>
        </w:tc>
        <w:tc>
          <w:tcPr>
            <w:tcW w:w="4962" w:type="dxa"/>
          </w:tcPr>
          <w:p w14:paraId="28CAEFEF" w14:textId="2EF79B91" w:rsidR="00922701" w:rsidRPr="00CD5370" w:rsidRDefault="00922701" w:rsidP="000A322B">
            <w:pPr>
              <w:rPr>
                <w:color w:val="FF0000"/>
              </w:rPr>
            </w:pPr>
            <w:bookmarkStart w:id="0" w:name="_GoBack"/>
            <w:bookmarkEnd w:id="0"/>
          </w:p>
        </w:tc>
      </w:tr>
      <w:tr w:rsidR="00922701" w:rsidRPr="00CD5370" w14:paraId="6D96A8FD" w14:textId="77777777" w:rsidTr="008E2FE3">
        <w:trPr>
          <w:jc w:val="center"/>
        </w:trPr>
        <w:tc>
          <w:tcPr>
            <w:tcW w:w="667" w:type="dxa"/>
          </w:tcPr>
          <w:p w14:paraId="5CFBB568" w14:textId="77777777" w:rsidR="00922701" w:rsidRPr="00CD5370" w:rsidRDefault="00922701" w:rsidP="000A322B">
            <w:pPr>
              <w:jc w:val="center"/>
            </w:pPr>
            <w:r w:rsidRPr="00CD5370">
              <w:t>9.13.</w:t>
            </w:r>
          </w:p>
        </w:tc>
        <w:tc>
          <w:tcPr>
            <w:tcW w:w="3173" w:type="dxa"/>
            <w:gridSpan w:val="2"/>
          </w:tcPr>
          <w:p w14:paraId="3F6B3F3B" w14:textId="77777777" w:rsidR="00922701" w:rsidRPr="00CD5370" w:rsidRDefault="00922701" w:rsidP="000A322B">
            <w:r w:rsidRPr="00CD5370">
              <w:t xml:space="preserve">Количество информационных материалов с признаками экстремизма, выявленных </w:t>
            </w:r>
            <w:r w:rsidRPr="00CD5370">
              <w:br/>
              <w:t>в результате мониторинга социальных сетей, интернет сообществ Нефтеюганского района (П)</w:t>
            </w:r>
          </w:p>
        </w:tc>
        <w:tc>
          <w:tcPr>
            <w:tcW w:w="3826" w:type="dxa"/>
            <w:gridSpan w:val="2"/>
          </w:tcPr>
          <w:p w14:paraId="10659C38" w14:textId="77777777" w:rsidR="00922701" w:rsidRPr="00CD5370" w:rsidRDefault="00922701" w:rsidP="000A322B">
            <w:r w:rsidRPr="00CD5370">
              <w:t xml:space="preserve">департамент образования </w:t>
            </w:r>
            <w:r w:rsidRPr="00CD5370">
              <w:br/>
              <w:t xml:space="preserve">и молодежной политики Нефтеюганского района </w:t>
            </w:r>
          </w:p>
          <w:p w14:paraId="2526C565" w14:textId="77777777" w:rsidR="00922701" w:rsidRPr="00CD5370" w:rsidRDefault="00922701" w:rsidP="000A322B"/>
          <w:p w14:paraId="5B6F7E3E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  <w:vAlign w:val="center"/>
          </w:tcPr>
          <w:p w14:paraId="5F4B0675" w14:textId="65D4A7FD" w:rsidR="00922701" w:rsidRPr="00FC5258" w:rsidRDefault="00773B53" w:rsidP="00773B53">
            <w:pPr>
              <w:rPr>
                <w:highlight w:val="yellow"/>
              </w:rPr>
            </w:pPr>
            <w:r>
              <w:t xml:space="preserve">     </w:t>
            </w:r>
            <w:r w:rsidRPr="00773B53">
              <w:t>89</w:t>
            </w:r>
          </w:p>
        </w:tc>
        <w:tc>
          <w:tcPr>
            <w:tcW w:w="1416" w:type="dxa"/>
            <w:gridSpan w:val="3"/>
            <w:vAlign w:val="center"/>
          </w:tcPr>
          <w:p w14:paraId="2A3D780B" w14:textId="77777777" w:rsidR="00773B53" w:rsidRDefault="00773B53" w:rsidP="000A322B">
            <w:pPr>
              <w:jc w:val="center"/>
            </w:pPr>
          </w:p>
          <w:p w14:paraId="5C43B2F5" w14:textId="262F8C11" w:rsidR="00922701" w:rsidRPr="00773B53" w:rsidRDefault="00773B53" w:rsidP="00773B53">
            <w:r>
              <w:t xml:space="preserve">      </w:t>
            </w:r>
            <w:r w:rsidRPr="00773B53">
              <w:t>41</w:t>
            </w:r>
          </w:p>
          <w:p w14:paraId="2C3555E5" w14:textId="77777777" w:rsidR="00922701" w:rsidRPr="00FC5258" w:rsidRDefault="00922701" w:rsidP="000A322B">
            <w:pPr>
              <w:jc w:val="center"/>
              <w:rPr>
                <w:highlight w:val="yellow"/>
              </w:rPr>
            </w:pPr>
          </w:p>
        </w:tc>
        <w:tc>
          <w:tcPr>
            <w:tcW w:w="4962" w:type="dxa"/>
          </w:tcPr>
          <w:p w14:paraId="194B05D7" w14:textId="77777777" w:rsidR="00773B53" w:rsidRPr="00773B53" w:rsidRDefault="00773B53" w:rsidP="00773B53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</w:rPr>
            </w:pPr>
            <w:r w:rsidRPr="00773B53">
              <w:rPr>
                <w:rFonts w:eastAsia="Calibri"/>
              </w:rPr>
              <w:t>Ячейка Нефтеюганского района «</w:t>
            </w:r>
            <w:proofErr w:type="spellStart"/>
            <w:r w:rsidRPr="00773B53">
              <w:rPr>
                <w:rFonts w:eastAsia="Calibri"/>
              </w:rPr>
              <w:t>Кибердружина</w:t>
            </w:r>
            <w:proofErr w:type="spellEnd"/>
            <w:r w:rsidRPr="00773B53">
              <w:rPr>
                <w:rFonts w:eastAsia="Calibri"/>
              </w:rPr>
              <w:t>» осуществляет мониторинг в сети «Интернет», социальной сети «</w:t>
            </w:r>
            <w:proofErr w:type="spellStart"/>
            <w:r w:rsidRPr="00773B53">
              <w:rPr>
                <w:rFonts w:eastAsia="Calibri"/>
              </w:rPr>
              <w:t>ВКонтакте</w:t>
            </w:r>
            <w:proofErr w:type="spellEnd"/>
            <w:r w:rsidRPr="00773B53">
              <w:rPr>
                <w:rFonts w:eastAsia="Calibri"/>
              </w:rPr>
              <w:t>».</w:t>
            </w:r>
          </w:p>
          <w:p w14:paraId="6E2BCB6A" w14:textId="41F34B34" w:rsidR="00773B53" w:rsidRPr="00773B53" w:rsidRDefault="00773B53" w:rsidP="00773B53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</w:rPr>
            </w:pPr>
            <w:r w:rsidRPr="00773B53">
              <w:rPr>
                <w:rFonts w:eastAsia="Calibri"/>
              </w:rPr>
              <w:t>За III-IV кв. 2022 г. поступила информация о 41 выявленном сайте с противоправным контентом, в том числе, с контентом с признаками экстремизма.</w:t>
            </w:r>
          </w:p>
          <w:p w14:paraId="2127A3B3" w14:textId="77777777" w:rsidR="00773B53" w:rsidRPr="00773B53" w:rsidRDefault="00773B53" w:rsidP="00773B53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</w:rPr>
            </w:pPr>
            <w:r w:rsidRPr="00773B53">
              <w:rPr>
                <w:rFonts w:eastAsia="Calibri"/>
              </w:rPr>
              <w:t xml:space="preserve">В адрес комитета гражданской защиты населения Нефтеюганского района, отдела министерства внутренних дел по </w:t>
            </w:r>
            <w:proofErr w:type="spellStart"/>
            <w:r w:rsidRPr="00773B53">
              <w:rPr>
                <w:rFonts w:eastAsia="Calibri"/>
              </w:rPr>
              <w:t>Нефтеюганскому</w:t>
            </w:r>
            <w:proofErr w:type="spellEnd"/>
            <w:r w:rsidRPr="00773B53">
              <w:rPr>
                <w:rFonts w:eastAsia="Calibri"/>
              </w:rPr>
              <w:t xml:space="preserve"> району, </w:t>
            </w:r>
            <w:proofErr w:type="spellStart"/>
            <w:r w:rsidRPr="00773B53">
              <w:rPr>
                <w:rFonts w:eastAsia="Calibri"/>
              </w:rPr>
              <w:t>Нефтеюганской</w:t>
            </w:r>
            <w:proofErr w:type="spellEnd"/>
            <w:r w:rsidRPr="00773B53">
              <w:rPr>
                <w:rFonts w:eastAsia="Calibri"/>
              </w:rPr>
              <w:t xml:space="preserve"> межрайонной прокуратуре ежемесячно направляются ссылки на сайты, содержащие материалы экстремистского характера. </w:t>
            </w:r>
          </w:p>
          <w:p w14:paraId="08BFC167" w14:textId="77777777" w:rsidR="00773B53" w:rsidRPr="00773B53" w:rsidRDefault="00773B53" w:rsidP="00773B53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</w:rPr>
            </w:pPr>
            <w:r w:rsidRPr="00773B53">
              <w:rPr>
                <w:rFonts w:eastAsia="Calibri"/>
              </w:rPr>
              <w:t xml:space="preserve">В школах района на компьютерах, подключенных к сети Интернет, установлены контентные фильтры, проверка их наличия и качества функционирования осуществляется ежеквартально, на основании приказа Департамента образования и молодежной политики Нефтеюганского района № 445-О от 16.07.2015. </w:t>
            </w:r>
          </w:p>
          <w:p w14:paraId="3F6B48CF" w14:textId="5D9BEC26" w:rsidR="00773B53" w:rsidRPr="00773B53" w:rsidRDefault="00773B53" w:rsidP="00773B53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</w:rPr>
            </w:pPr>
            <w:r w:rsidRPr="00773B53">
              <w:rPr>
                <w:rFonts w:eastAsia="Calibri"/>
              </w:rPr>
              <w:t xml:space="preserve">Во </w:t>
            </w:r>
            <w:r>
              <w:rPr>
                <w:rFonts w:eastAsia="Calibri"/>
              </w:rPr>
              <w:t xml:space="preserve">4 </w:t>
            </w:r>
            <w:r w:rsidRPr="00773B53">
              <w:rPr>
                <w:rFonts w:eastAsia="Calibri"/>
              </w:rPr>
              <w:t>квартале 2022 года нарушений в функционировании не выявлено.</w:t>
            </w:r>
          </w:p>
          <w:p w14:paraId="50E14812" w14:textId="11D5167A" w:rsidR="00922701" w:rsidRPr="00FC5258" w:rsidRDefault="00773B53" w:rsidP="00773B53">
            <w:pPr>
              <w:widowControl w:val="0"/>
              <w:autoSpaceDE w:val="0"/>
              <w:autoSpaceDN w:val="0"/>
              <w:adjustRightInd w:val="0"/>
              <w:ind w:right="-1"/>
              <w:rPr>
                <w:rFonts w:eastAsia="Calibri"/>
                <w:highlight w:val="yellow"/>
              </w:rPr>
            </w:pPr>
            <w:r w:rsidRPr="00773B53">
              <w:rPr>
                <w:rFonts w:eastAsia="Calibri"/>
              </w:rPr>
              <w:t xml:space="preserve">Также проводится регулярное обновление перечня сайтов, разрешенных для доступа в образовательном процессе обучающихся, </w:t>
            </w:r>
            <w:r w:rsidRPr="00773B53">
              <w:rPr>
                <w:rFonts w:eastAsia="Calibri"/>
              </w:rPr>
              <w:lastRenderedPageBreak/>
              <w:t>перечень составляется на основании мониторинга потребности, предоставленного школами. Осуществляется проверка сформированного перечня на безопасность специалистами Центра компьютерных технологий, перечень закрепляется приказом Департамента образования (последнее изменение от 21.12.2021 № 1044-0 «Об утверждении перечня сайтов на 2022 год).</w:t>
            </w:r>
          </w:p>
        </w:tc>
      </w:tr>
      <w:tr w:rsidR="00922701" w:rsidRPr="00CD5370" w14:paraId="052C7FF5" w14:textId="77777777" w:rsidTr="008E2FE3">
        <w:trPr>
          <w:jc w:val="center"/>
        </w:trPr>
        <w:tc>
          <w:tcPr>
            <w:tcW w:w="667" w:type="dxa"/>
          </w:tcPr>
          <w:p w14:paraId="47DDE992" w14:textId="77777777" w:rsidR="00922701" w:rsidRPr="00CD5370" w:rsidRDefault="00922701" w:rsidP="000A322B">
            <w:pPr>
              <w:jc w:val="center"/>
            </w:pPr>
            <w:r w:rsidRPr="00CD5370">
              <w:lastRenderedPageBreak/>
              <w:t>9.14.</w:t>
            </w:r>
          </w:p>
        </w:tc>
        <w:tc>
          <w:tcPr>
            <w:tcW w:w="3173" w:type="dxa"/>
            <w:gridSpan w:val="2"/>
          </w:tcPr>
          <w:p w14:paraId="6B5926D4" w14:textId="77777777" w:rsidR="00922701" w:rsidRDefault="00922701" w:rsidP="000A322B">
            <w:r w:rsidRPr="00CD5370">
              <w:t xml:space="preserve">Количество выявленных информационных материалов, включенных </w:t>
            </w:r>
            <w:r w:rsidRPr="00CD5370">
              <w:br/>
              <w:t>в Федеральный список экстремистских материалов (П)</w:t>
            </w:r>
          </w:p>
          <w:p w14:paraId="56338DBF" w14:textId="77777777" w:rsidR="00922701" w:rsidRDefault="00922701" w:rsidP="000A322B"/>
          <w:p w14:paraId="12D1C69C" w14:textId="77777777" w:rsidR="00922701" w:rsidRDefault="00922701" w:rsidP="000A322B"/>
          <w:p w14:paraId="27566307" w14:textId="77777777" w:rsidR="00922701" w:rsidRPr="00CD5370" w:rsidRDefault="00922701" w:rsidP="000A322B">
            <w:pPr>
              <w:rPr>
                <w:strike/>
              </w:rPr>
            </w:pPr>
          </w:p>
        </w:tc>
        <w:tc>
          <w:tcPr>
            <w:tcW w:w="3826" w:type="dxa"/>
            <w:gridSpan w:val="2"/>
            <w:vAlign w:val="center"/>
          </w:tcPr>
          <w:p w14:paraId="3821C6FB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32BD0B83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  <w:vAlign w:val="center"/>
          </w:tcPr>
          <w:p w14:paraId="196F71E4" w14:textId="15DC4E24" w:rsidR="00922701" w:rsidRPr="00FC5258" w:rsidRDefault="005E15E1" w:rsidP="000A322B">
            <w:pPr>
              <w:jc w:val="center"/>
              <w:rPr>
                <w:highlight w:val="yellow"/>
              </w:rPr>
            </w:pPr>
            <w:r w:rsidRPr="005E15E1">
              <w:t>216</w:t>
            </w:r>
          </w:p>
        </w:tc>
        <w:tc>
          <w:tcPr>
            <w:tcW w:w="1416" w:type="dxa"/>
            <w:gridSpan w:val="3"/>
          </w:tcPr>
          <w:p w14:paraId="63710561" w14:textId="77777777" w:rsidR="00922701" w:rsidRPr="00FC5258" w:rsidRDefault="00922701" w:rsidP="000A322B">
            <w:pPr>
              <w:jc w:val="center"/>
              <w:rPr>
                <w:highlight w:val="yellow"/>
              </w:rPr>
            </w:pPr>
          </w:p>
          <w:p w14:paraId="01E83402" w14:textId="77777777" w:rsidR="00922701" w:rsidRPr="00FC5258" w:rsidRDefault="00922701" w:rsidP="000A322B">
            <w:pPr>
              <w:jc w:val="center"/>
              <w:rPr>
                <w:highlight w:val="yellow"/>
              </w:rPr>
            </w:pPr>
          </w:p>
          <w:p w14:paraId="3324D0AD" w14:textId="77777777" w:rsidR="00922701" w:rsidRPr="00FC5258" w:rsidRDefault="00922701" w:rsidP="00922701">
            <w:pPr>
              <w:rPr>
                <w:highlight w:val="yellow"/>
              </w:rPr>
            </w:pPr>
          </w:p>
          <w:p w14:paraId="6C4E4F1C" w14:textId="77777777" w:rsidR="003D16BE" w:rsidRDefault="003D16BE" w:rsidP="003B099B">
            <w:pPr>
              <w:jc w:val="center"/>
            </w:pPr>
          </w:p>
          <w:p w14:paraId="441FD511" w14:textId="5FCFBD87" w:rsidR="00922701" w:rsidRPr="00FC5258" w:rsidRDefault="003D16BE" w:rsidP="003B099B">
            <w:pPr>
              <w:jc w:val="center"/>
              <w:rPr>
                <w:highlight w:val="yellow"/>
              </w:rPr>
            </w:pPr>
            <w:r>
              <w:t>4</w:t>
            </w:r>
            <w:r w:rsidR="003B099B" w:rsidRPr="005E15E1">
              <w:t>5</w:t>
            </w:r>
          </w:p>
        </w:tc>
        <w:tc>
          <w:tcPr>
            <w:tcW w:w="4962" w:type="dxa"/>
          </w:tcPr>
          <w:p w14:paraId="143DCAB1" w14:textId="3DB8A000" w:rsidR="00922701" w:rsidRPr="003D16BE" w:rsidRDefault="00922701" w:rsidP="000A322B">
            <w:r w:rsidRPr="003D16BE">
              <w:t xml:space="preserve">Специалистами управления по связям с общественностью выявлено </w:t>
            </w:r>
            <w:r w:rsidR="003D16BE" w:rsidRPr="003D16BE">
              <w:t>25</w:t>
            </w:r>
            <w:r w:rsidRPr="003D16BE">
              <w:t xml:space="preserve"> материал</w:t>
            </w:r>
            <w:r w:rsidR="003B099B" w:rsidRPr="003D16BE">
              <w:t>а</w:t>
            </w:r>
            <w:r w:rsidRPr="003D16BE">
              <w:t>.</w:t>
            </w:r>
          </w:p>
          <w:p w14:paraId="2195A6CB" w14:textId="486D276F" w:rsidR="00922701" w:rsidRPr="00FC5258" w:rsidRDefault="00922701" w:rsidP="003D16BE">
            <w:pPr>
              <w:rPr>
                <w:color w:val="FF0000"/>
                <w:highlight w:val="yellow"/>
              </w:rPr>
            </w:pPr>
            <w:r w:rsidRPr="003D16BE">
              <w:t>Специалистами администраци</w:t>
            </w:r>
            <w:r w:rsidR="003B099B" w:rsidRPr="003D16BE">
              <w:t>и</w:t>
            </w:r>
            <w:r w:rsidRPr="003D16BE">
              <w:t xml:space="preserve"> городского поселения </w:t>
            </w:r>
            <w:proofErr w:type="spellStart"/>
            <w:r w:rsidRPr="003D16BE">
              <w:t>Пойковский</w:t>
            </w:r>
            <w:proofErr w:type="spellEnd"/>
            <w:r w:rsidRPr="003D16BE">
              <w:t xml:space="preserve"> выявлен </w:t>
            </w:r>
            <w:r w:rsidR="003D16BE">
              <w:t>20</w:t>
            </w:r>
            <w:r w:rsidR="007731C6" w:rsidRPr="003D16BE">
              <w:t xml:space="preserve"> </w:t>
            </w:r>
            <w:r w:rsidRPr="003D16BE">
              <w:t>материал.</w:t>
            </w:r>
          </w:p>
        </w:tc>
      </w:tr>
      <w:tr w:rsidR="00922701" w:rsidRPr="00CD5370" w14:paraId="308DB7B7" w14:textId="77777777" w:rsidTr="008E2FE3">
        <w:trPr>
          <w:jc w:val="center"/>
        </w:trPr>
        <w:tc>
          <w:tcPr>
            <w:tcW w:w="667" w:type="dxa"/>
          </w:tcPr>
          <w:p w14:paraId="1735950D" w14:textId="77777777" w:rsidR="00922701" w:rsidRPr="00CD5370" w:rsidRDefault="00922701" w:rsidP="000A322B">
            <w:pPr>
              <w:jc w:val="center"/>
            </w:pPr>
            <w:r w:rsidRPr="00CD5370">
              <w:t>9.15.</w:t>
            </w:r>
          </w:p>
        </w:tc>
        <w:tc>
          <w:tcPr>
            <w:tcW w:w="3173" w:type="dxa"/>
            <w:gridSpan w:val="2"/>
          </w:tcPr>
          <w:p w14:paraId="7DA3CC4A" w14:textId="77777777" w:rsidR="00922701" w:rsidRPr="00CD5370" w:rsidRDefault="00922701" w:rsidP="000A322B">
            <w:r w:rsidRPr="00CD5370">
              <w:t xml:space="preserve">Количество выявленных информационных материалов, не вошедших </w:t>
            </w:r>
            <w:r w:rsidRPr="00CD5370">
              <w:br/>
              <w:t>в Федеральный список экстремистских материалов, но направленных на разжигание религиозной ненависти и вражды (П)</w:t>
            </w:r>
          </w:p>
        </w:tc>
        <w:tc>
          <w:tcPr>
            <w:tcW w:w="3826" w:type="dxa"/>
            <w:gridSpan w:val="2"/>
          </w:tcPr>
          <w:p w14:paraId="0FE13869" w14:textId="77777777" w:rsidR="00922701" w:rsidRPr="00CD5370" w:rsidRDefault="00922701" w:rsidP="000A322B">
            <w:r w:rsidRPr="00CD5370">
              <w:t xml:space="preserve">управление по связям </w:t>
            </w:r>
            <w:r w:rsidRPr="00CD5370">
              <w:br/>
              <w:t>с общественностью администрации Нефтеюганского района</w:t>
            </w:r>
          </w:p>
          <w:p w14:paraId="4E3DBBA2" w14:textId="77777777" w:rsidR="00922701" w:rsidRPr="00CD5370" w:rsidRDefault="00922701" w:rsidP="000A322B"/>
          <w:p w14:paraId="31540520" w14:textId="77777777" w:rsidR="00922701" w:rsidRPr="00CD5370" w:rsidRDefault="00922701" w:rsidP="000A322B">
            <w:r w:rsidRPr="00CD5370">
              <w:t xml:space="preserve">администрация городского поселения </w:t>
            </w:r>
            <w:proofErr w:type="spellStart"/>
            <w:r w:rsidRPr="00CD5370">
              <w:t>Пойковский</w:t>
            </w:r>
            <w:proofErr w:type="spellEnd"/>
            <w:r w:rsidRPr="00CD5370">
              <w:t xml:space="preserve"> </w:t>
            </w:r>
            <w:r w:rsidRPr="00CD5370">
              <w:br/>
              <w:t>(по согласованию)</w:t>
            </w:r>
          </w:p>
        </w:tc>
        <w:tc>
          <w:tcPr>
            <w:tcW w:w="1134" w:type="dxa"/>
            <w:vAlign w:val="center"/>
          </w:tcPr>
          <w:p w14:paraId="7F557D34" w14:textId="215594F3" w:rsidR="00922701" w:rsidRPr="00FC5258" w:rsidRDefault="005E15E1" w:rsidP="000A322B">
            <w:pPr>
              <w:jc w:val="center"/>
              <w:rPr>
                <w:highlight w:val="yellow"/>
              </w:rPr>
            </w:pPr>
            <w:r w:rsidRPr="005E15E1">
              <w:t>96</w:t>
            </w:r>
          </w:p>
        </w:tc>
        <w:tc>
          <w:tcPr>
            <w:tcW w:w="1416" w:type="dxa"/>
            <w:gridSpan w:val="3"/>
            <w:vAlign w:val="center"/>
          </w:tcPr>
          <w:p w14:paraId="784EB62C" w14:textId="73CF21BD" w:rsidR="00922701" w:rsidRPr="00FC5258" w:rsidRDefault="003D16BE" w:rsidP="003B099B">
            <w:pPr>
              <w:rPr>
                <w:highlight w:val="yellow"/>
              </w:rPr>
            </w:pPr>
            <w:r>
              <w:t xml:space="preserve">      </w:t>
            </w:r>
            <w:r w:rsidRPr="003D16BE">
              <w:t>23</w:t>
            </w:r>
          </w:p>
        </w:tc>
        <w:tc>
          <w:tcPr>
            <w:tcW w:w="4962" w:type="dxa"/>
          </w:tcPr>
          <w:p w14:paraId="7EAF9E0E" w14:textId="7A65C74F" w:rsidR="00922701" w:rsidRPr="003D16BE" w:rsidRDefault="00922701" w:rsidP="000A322B">
            <w:r w:rsidRPr="003D16BE">
              <w:t xml:space="preserve">Специалистами управления по связям с общественностью выявлен </w:t>
            </w:r>
            <w:r w:rsidR="003D16BE" w:rsidRPr="003D16BE">
              <w:t>13</w:t>
            </w:r>
            <w:r w:rsidRPr="003D16BE">
              <w:t xml:space="preserve"> материал.</w:t>
            </w:r>
          </w:p>
          <w:p w14:paraId="324F8AD4" w14:textId="10E08B74" w:rsidR="00922701" w:rsidRPr="00FC5258" w:rsidRDefault="00922701" w:rsidP="005E15E1">
            <w:pPr>
              <w:rPr>
                <w:highlight w:val="yellow"/>
              </w:rPr>
            </w:pPr>
            <w:r w:rsidRPr="003D16BE">
              <w:t xml:space="preserve">Специалистами администрации городского поселения </w:t>
            </w:r>
            <w:proofErr w:type="spellStart"/>
            <w:r w:rsidRPr="003D16BE">
              <w:t>Пойковский</w:t>
            </w:r>
            <w:proofErr w:type="spellEnd"/>
            <w:r w:rsidRPr="003D16BE">
              <w:t xml:space="preserve"> </w:t>
            </w:r>
            <w:r w:rsidR="003B099B" w:rsidRPr="003D16BE">
              <w:t>–</w:t>
            </w:r>
            <w:r w:rsidRPr="003D16BE">
              <w:t xml:space="preserve"> </w:t>
            </w:r>
            <w:r w:rsidR="005E15E1" w:rsidRPr="003D16BE">
              <w:t>10</w:t>
            </w:r>
            <w:r w:rsidR="003B099B" w:rsidRPr="003D16BE">
              <w:t xml:space="preserve"> материалов.</w:t>
            </w:r>
            <w:r w:rsidR="003B099B" w:rsidRPr="005E15E1">
              <w:t xml:space="preserve"> </w:t>
            </w:r>
          </w:p>
        </w:tc>
      </w:tr>
      <w:tr w:rsidR="00922701" w:rsidRPr="00CD5370" w14:paraId="06C752D3" w14:textId="77777777" w:rsidTr="008E2FE3">
        <w:trPr>
          <w:jc w:val="center"/>
        </w:trPr>
        <w:tc>
          <w:tcPr>
            <w:tcW w:w="667" w:type="dxa"/>
          </w:tcPr>
          <w:p w14:paraId="47CDB302" w14:textId="77777777" w:rsidR="00922701" w:rsidRPr="00B14E3D" w:rsidRDefault="00922701" w:rsidP="000A322B">
            <w:pPr>
              <w:jc w:val="center"/>
            </w:pPr>
            <w:r w:rsidRPr="00B14E3D">
              <w:t>9.16.</w:t>
            </w:r>
          </w:p>
        </w:tc>
        <w:tc>
          <w:tcPr>
            <w:tcW w:w="3173" w:type="dxa"/>
            <w:gridSpan w:val="2"/>
          </w:tcPr>
          <w:p w14:paraId="3959312A" w14:textId="77777777" w:rsidR="00922701" w:rsidRPr="00B14E3D" w:rsidRDefault="00922701" w:rsidP="000A322B">
            <w:r w:rsidRPr="00B14E3D">
              <w:t xml:space="preserve">Мероприятия по совершенствованию основ научного и экспертного обеспечения раннего выявления и предупреждения межнациональных конфликтов, проявлений </w:t>
            </w:r>
            <w:r w:rsidRPr="00B14E3D">
              <w:lastRenderedPageBreak/>
              <w:t>агрессивного национализма и связанных с ними криминальных проявлений, массовых беспорядков (ИМ)</w:t>
            </w:r>
          </w:p>
        </w:tc>
        <w:tc>
          <w:tcPr>
            <w:tcW w:w="3826" w:type="dxa"/>
            <w:gridSpan w:val="2"/>
          </w:tcPr>
          <w:p w14:paraId="2DBFDF24" w14:textId="77777777" w:rsidR="00922701" w:rsidRPr="00B14E3D" w:rsidRDefault="00922701" w:rsidP="000A322B">
            <w:r w:rsidRPr="00B14E3D">
              <w:lastRenderedPageBreak/>
              <w:t xml:space="preserve">управление по связям </w:t>
            </w:r>
            <w:r w:rsidRPr="00B14E3D">
              <w:br/>
              <w:t>с общественностью администрации Нефтеюганского района</w:t>
            </w:r>
          </w:p>
          <w:p w14:paraId="34E03B79" w14:textId="77777777" w:rsidR="00922701" w:rsidRPr="00B14E3D" w:rsidRDefault="00922701" w:rsidP="000A322B"/>
        </w:tc>
        <w:tc>
          <w:tcPr>
            <w:tcW w:w="1134" w:type="dxa"/>
            <w:vAlign w:val="center"/>
          </w:tcPr>
          <w:p w14:paraId="1956712B" w14:textId="77777777" w:rsidR="00922701" w:rsidRPr="00B14E3D" w:rsidRDefault="00922701" w:rsidP="000A322B">
            <w:pPr>
              <w:jc w:val="center"/>
              <w:rPr>
                <w:color w:val="FF0000"/>
              </w:rPr>
            </w:pPr>
          </w:p>
        </w:tc>
        <w:tc>
          <w:tcPr>
            <w:tcW w:w="1416" w:type="dxa"/>
            <w:gridSpan w:val="3"/>
          </w:tcPr>
          <w:p w14:paraId="24403ACA" w14:textId="77777777" w:rsidR="00922701" w:rsidRPr="00B14E3D" w:rsidRDefault="00922701" w:rsidP="000A322B">
            <w:pPr>
              <w:jc w:val="center"/>
              <w:rPr>
                <w:color w:val="FF0000"/>
              </w:rPr>
            </w:pPr>
          </w:p>
        </w:tc>
        <w:tc>
          <w:tcPr>
            <w:tcW w:w="4962" w:type="dxa"/>
          </w:tcPr>
          <w:p w14:paraId="4F1C2BC0" w14:textId="5619074A" w:rsidR="00922701" w:rsidRPr="00B14E3D" w:rsidRDefault="00922701" w:rsidP="00FC5258">
            <w:pPr>
              <w:rPr>
                <w:color w:val="FF0000"/>
              </w:rPr>
            </w:pPr>
            <w:r w:rsidRPr="00B14E3D">
              <w:t xml:space="preserve">В </w:t>
            </w:r>
            <w:r w:rsidR="00FC5258">
              <w:t>4</w:t>
            </w:r>
            <w:r w:rsidRPr="00B14E3D">
              <w:t xml:space="preserve">-ом квартале проведен </w:t>
            </w:r>
            <w:r>
              <w:t xml:space="preserve">телефонный </w:t>
            </w:r>
            <w:r w:rsidRPr="00B14E3D">
              <w:t>экспертный опрос (прилагается).</w:t>
            </w:r>
          </w:p>
        </w:tc>
      </w:tr>
    </w:tbl>
    <w:p w14:paraId="3E661D09" w14:textId="77777777" w:rsidR="00922701" w:rsidRDefault="00922701" w:rsidP="008E2FE3">
      <w:pPr>
        <w:rPr>
          <w:sz w:val="26"/>
          <w:szCs w:val="26"/>
        </w:rPr>
      </w:pPr>
    </w:p>
    <w:p w14:paraId="687DFF2E" w14:textId="77777777" w:rsidR="00A913D1" w:rsidRDefault="00A913D1" w:rsidP="00922701">
      <w:pPr>
        <w:jc w:val="center"/>
        <w:rPr>
          <w:sz w:val="26"/>
          <w:szCs w:val="26"/>
        </w:rPr>
      </w:pPr>
    </w:p>
    <w:p w14:paraId="44B37C26" w14:textId="77777777" w:rsidR="00A913D1" w:rsidRDefault="00A913D1" w:rsidP="00922701">
      <w:pPr>
        <w:jc w:val="center"/>
        <w:rPr>
          <w:sz w:val="26"/>
          <w:szCs w:val="26"/>
        </w:rPr>
      </w:pPr>
    </w:p>
    <w:p w14:paraId="532807C8" w14:textId="77777777" w:rsidR="007C04FB" w:rsidRDefault="007C04FB" w:rsidP="00922701">
      <w:pPr>
        <w:jc w:val="center"/>
        <w:rPr>
          <w:sz w:val="26"/>
          <w:szCs w:val="26"/>
        </w:rPr>
      </w:pPr>
    </w:p>
    <w:p w14:paraId="41BF5E3F" w14:textId="77777777" w:rsidR="007C04FB" w:rsidRDefault="007C04FB" w:rsidP="00922701">
      <w:pPr>
        <w:jc w:val="center"/>
        <w:rPr>
          <w:sz w:val="26"/>
          <w:szCs w:val="26"/>
        </w:rPr>
      </w:pPr>
    </w:p>
    <w:p w14:paraId="658F6183" w14:textId="77777777" w:rsidR="007C04FB" w:rsidRDefault="007C04FB" w:rsidP="00922701">
      <w:pPr>
        <w:jc w:val="center"/>
        <w:rPr>
          <w:sz w:val="26"/>
          <w:szCs w:val="26"/>
        </w:rPr>
      </w:pPr>
    </w:p>
    <w:p w14:paraId="489CDB7F" w14:textId="77777777" w:rsidR="007C04FB" w:rsidRDefault="007C04FB" w:rsidP="00922701">
      <w:pPr>
        <w:jc w:val="center"/>
        <w:rPr>
          <w:sz w:val="26"/>
          <w:szCs w:val="26"/>
        </w:rPr>
      </w:pPr>
    </w:p>
    <w:p w14:paraId="449D691C" w14:textId="77777777" w:rsidR="007C04FB" w:rsidRDefault="007C04FB" w:rsidP="00922701">
      <w:pPr>
        <w:jc w:val="center"/>
        <w:rPr>
          <w:sz w:val="26"/>
          <w:szCs w:val="26"/>
        </w:rPr>
      </w:pPr>
    </w:p>
    <w:p w14:paraId="2852C982" w14:textId="77777777" w:rsidR="009F1938" w:rsidRDefault="009F1938" w:rsidP="00922701">
      <w:pPr>
        <w:jc w:val="center"/>
        <w:rPr>
          <w:sz w:val="26"/>
          <w:szCs w:val="26"/>
        </w:rPr>
      </w:pPr>
    </w:p>
    <w:p w14:paraId="0B0953C6" w14:textId="77777777" w:rsidR="009F1938" w:rsidRDefault="009F1938" w:rsidP="00922701">
      <w:pPr>
        <w:jc w:val="center"/>
        <w:rPr>
          <w:sz w:val="26"/>
          <w:szCs w:val="26"/>
        </w:rPr>
      </w:pPr>
    </w:p>
    <w:p w14:paraId="7FDF9AB5" w14:textId="77777777" w:rsidR="009F1938" w:rsidRDefault="009F1938" w:rsidP="00922701">
      <w:pPr>
        <w:jc w:val="center"/>
        <w:rPr>
          <w:sz w:val="26"/>
          <w:szCs w:val="26"/>
        </w:rPr>
      </w:pPr>
    </w:p>
    <w:p w14:paraId="403F1268" w14:textId="77777777" w:rsidR="009F1938" w:rsidRDefault="009F1938" w:rsidP="00922701">
      <w:pPr>
        <w:jc w:val="center"/>
        <w:rPr>
          <w:sz w:val="26"/>
          <w:szCs w:val="26"/>
        </w:rPr>
      </w:pPr>
    </w:p>
    <w:p w14:paraId="4EB1F4F9" w14:textId="77777777" w:rsidR="009F1938" w:rsidRDefault="009F1938" w:rsidP="00922701">
      <w:pPr>
        <w:jc w:val="center"/>
        <w:rPr>
          <w:sz w:val="26"/>
          <w:szCs w:val="26"/>
        </w:rPr>
      </w:pPr>
    </w:p>
    <w:p w14:paraId="1C0FE274" w14:textId="77777777" w:rsidR="009F1938" w:rsidRDefault="009F1938" w:rsidP="00922701">
      <w:pPr>
        <w:jc w:val="center"/>
        <w:rPr>
          <w:sz w:val="26"/>
          <w:szCs w:val="26"/>
        </w:rPr>
      </w:pPr>
    </w:p>
    <w:p w14:paraId="286F487F" w14:textId="77777777" w:rsidR="009F1938" w:rsidRDefault="009F1938" w:rsidP="00922701">
      <w:pPr>
        <w:jc w:val="center"/>
        <w:rPr>
          <w:sz w:val="26"/>
          <w:szCs w:val="26"/>
        </w:rPr>
      </w:pPr>
    </w:p>
    <w:p w14:paraId="503CE722" w14:textId="77777777" w:rsidR="009F1938" w:rsidRDefault="009F1938" w:rsidP="00922701">
      <w:pPr>
        <w:jc w:val="center"/>
        <w:rPr>
          <w:sz w:val="26"/>
          <w:szCs w:val="26"/>
        </w:rPr>
      </w:pPr>
    </w:p>
    <w:p w14:paraId="4B7BE9A1" w14:textId="77777777" w:rsidR="009F1938" w:rsidRDefault="009F1938" w:rsidP="00922701">
      <w:pPr>
        <w:jc w:val="center"/>
        <w:rPr>
          <w:sz w:val="26"/>
          <w:szCs w:val="26"/>
        </w:rPr>
      </w:pPr>
    </w:p>
    <w:p w14:paraId="6BBE9D01" w14:textId="77777777" w:rsidR="009F1938" w:rsidRDefault="009F1938" w:rsidP="00922701">
      <w:pPr>
        <w:jc w:val="center"/>
        <w:rPr>
          <w:sz w:val="26"/>
          <w:szCs w:val="26"/>
        </w:rPr>
      </w:pPr>
    </w:p>
    <w:p w14:paraId="0A9A0F33" w14:textId="77777777" w:rsidR="009F1938" w:rsidRDefault="009F1938" w:rsidP="00922701">
      <w:pPr>
        <w:jc w:val="center"/>
        <w:rPr>
          <w:sz w:val="26"/>
          <w:szCs w:val="26"/>
        </w:rPr>
      </w:pPr>
    </w:p>
    <w:p w14:paraId="5345D74A" w14:textId="77777777" w:rsidR="009F1938" w:rsidRDefault="009F1938" w:rsidP="00922701">
      <w:pPr>
        <w:jc w:val="center"/>
        <w:rPr>
          <w:sz w:val="26"/>
          <w:szCs w:val="26"/>
        </w:rPr>
      </w:pPr>
    </w:p>
    <w:p w14:paraId="396121D4" w14:textId="77777777" w:rsidR="009F1938" w:rsidRDefault="009F1938" w:rsidP="00922701">
      <w:pPr>
        <w:jc w:val="center"/>
        <w:rPr>
          <w:sz w:val="26"/>
          <w:szCs w:val="26"/>
        </w:rPr>
      </w:pPr>
    </w:p>
    <w:p w14:paraId="5E5B83BA" w14:textId="77777777" w:rsidR="009F1938" w:rsidRDefault="009F1938" w:rsidP="00922701">
      <w:pPr>
        <w:jc w:val="center"/>
        <w:rPr>
          <w:sz w:val="26"/>
          <w:szCs w:val="26"/>
        </w:rPr>
      </w:pPr>
    </w:p>
    <w:p w14:paraId="77D95BDF" w14:textId="77777777" w:rsidR="009F1938" w:rsidRDefault="009F1938" w:rsidP="00922701">
      <w:pPr>
        <w:jc w:val="center"/>
        <w:rPr>
          <w:sz w:val="26"/>
          <w:szCs w:val="26"/>
        </w:rPr>
      </w:pPr>
    </w:p>
    <w:p w14:paraId="68A66A07" w14:textId="77777777" w:rsidR="009F1938" w:rsidRDefault="009F1938" w:rsidP="00922701">
      <w:pPr>
        <w:jc w:val="center"/>
        <w:rPr>
          <w:sz w:val="26"/>
          <w:szCs w:val="26"/>
        </w:rPr>
      </w:pPr>
    </w:p>
    <w:p w14:paraId="533E7DA9" w14:textId="77777777" w:rsidR="009F1938" w:rsidRDefault="009F1938" w:rsidP="00922701">
      <w:pPr>
        <w:jc w:val="center"/>
        <w:rPr>
          <w:sz w:val="26"/>
          <w:szCs w:val="26"/>
        </w:rPr>
      </w:pPr>
    </w:p>
    <w:p w14:paraId="75D9BBCD" w14:textId="77777777" w:rsidR="009F1938" w:rsidRDefault="009F1938" w:rsidP="00922701">
      <w:pPr>
        <w:jc w:val="center"/>
        <w:rPr>
          <w:sz w:val="26"/>
          <w:szCs w:val="26"/>
        </w:rPr>
      </w:pPr>
    </w:p>
    <w:p w14:paraId="3D0692C5" w14:textId="77777777" w:rsidR="009F1938" w:rsidRDefault="009F1938" w:rsidP="00922701">
      <w:pPr>
        <w:jc w:val="center"/>
        <w:rPr>
          <w:sz w:val="26"/>
          <w:szCs w:val="26"/>
        </w:rPr>
      </w:pPr>
    </w:p>
    <w:p w14:paraId="65D62612" w14:textId="77777777" w:rsidR="007C04FB" w:rsidRDefault="007C04FB" w:rsidP="00922701">
      <w:pPr>
        <w:jc w:val="center"/>
        <w:rPr>
          <w:sz w:val="26"/>
          <w:szCs w:val="26"/>
        </w:rPr>
      </w:pPr>
    </w:p>
    <w:p w14:paraId="58148BD2" w14:textId="77777777" w:rsidR="00922701" w:rsidRPr="001D012F" w:rsidRDefault="00922701" w:rsidP="00922701">
      <w:pPr>
        <w:jc w:val="center"/>
        <w:rPr>
          <w:sz w:val="26"/>
          <w:szCs w:val="26"/>
        </w:rPr>
      </w:pPr>
      <w:r w:rsidRPr="001D012F">
        <w:rPr>
          <w:sz w:val="26"/>
          <w:szCs w:val="26"/>
        </w:rPr>
        <w:lastRenderedPageBreak/>
        <w:t xml:space="preserve">Экспертный опрос по теме: </w:t>
      </w:r>
    </w:p>
    <w:p w14:paraId="2744D866" w14:textId="77777777" w:rsidR="00922701" w:rsidRPr="001D012F" w:rsidRDefault="00922701" w:rsidP="00922701">
      <w:pPr>
        <w:jc w:val="center"/>
        <w:rPr>
          <w:sz w:val="26"/>
          <w:szCs w:val="26"/>
        </w:rPr>
      </w:pPr>
      <w:r w:rsidRPr="001D012F">
        <w:rPr>
          <w:sz w:val="26"/>
          <w:szCs w:val="26"/>
        </w:rPr>
        <w:t>«Межнациональные отношения в Нефтеюганском районе»</w:t>
      </w:r>
    </w:p>
    <w:p w14:paraId="172E841E" w14:textId="77777777" w:rsidR="00922701" w:rsidRPr="001D012F" w:rsidRDefault="00922701" w:rsidP="00922701">
      <w:pPr>
        <w:jc w:val="center"/>
        <w:rPr>
          <w:sz w:val="26"/>
          <w:szCs w:val="26"/>
        </w:rPr>
      </w:pPr>
    </w:p>
    <w:p w14:paraId="6E8F3C2D" w14:textId="643302C5" w:rsidR="00922701" w:rsidRPr="001D012F" w:rsidRDefault="00922701" w:rsidP="00922701">
      <w:pPr>
        <w:ind w:firstLine="709"/>
        <w:jc w:val="both"/>
        <w:rPr>
          <w:sz w:val="26"/>
          <w:szCs w:val="26"/>
        </w:rPr>
      </w:pPr>
      <w:r w:rsidRPr="001D012F">
        <w:rPr>
          <w:sz w:val="26"/>
          <w:szCs w:val="26"/>
        </w:rPr>
        <w:t xml:space="preserve">С </w:t>
      </w:r>
      <w:r w:rsidR="00A913D1">
        <w:rPr>
          <w:sz w:val="26"/>
          <w:szCs w:val="26"/>
        </w:rPr>
        <w:t>19</w:t>
      </w:r>
      <w:r w:rsidRPr="001D012F">
        <w:rPr>
          <w:sz w:val="26"/>
          <w:szCs w:val="26"/>
        </w:rPr>
        <w:t xml:space="preserve"> по </w:t>
      </w:r>
      <w:r w:rsidR="00A913D1">
        <w:rPr>
          <w:sz w:val="26"/>
          <w:szCs w:val="26"/>
        </w:rPr>
        <w:t>23</w:t>
      </w:r>
      <w:r w:rsidRPr="001D012F">
        <w:rPr>
          <w:sz w:val="26"/>
          <w:szCs w:val="26"/>
        </w:rPr>
        <w:t xml:space="preserve"> </w:t>
      </w:r>
      <w:r w:rsidR="008F4DBF">
        <w:rPr>
          <w:sz w:val="26"/>
          <w:szCs w:val="26"/>
        </w:rPr>
        <w:t>декабря</w:t>
      </w:r>
      <w:r w:rsidRPr="001D012F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1D012F">
        <w:rPr>
          <w:sz w:val="26"/>
          <w:szCs w:val="26"/>
        </w:rPr>
        <w:t xml:space="preserve"> года на территории Нефтеюганского района прошел экспертный опрос по теме: «Межнациональные отношения в Нефтеюганском районе».</w:t>
      </w:r>
    </w:p>
    <w:p w14:paraId="08047CEB" w14:textId="2C2E25A3" w:rsidR="00922701" w:rsidRPr="003B099B" w:rsidRDefault="00922701" w:rsidP="00922701">
      <w:pPr>
        <w:ind w:firstLine="709"/>
        <w:jc w:val="both"/>
        <w:rPr>
          <w:sz w:val="26"/>
          <w:szCs w:val="26"/>
        </w:rPr>
      </w:pPr>
      <w:r w:rsidRPr="003B099B">
        <w:rPr>
          <w:sz w:val="26"/>
          <w:szCs w:val="26"/>
        </w:rPr>
        <w:t>В опросе приняли участие 1</w:t>
      </w:r>
      <w:r w:rsidR="003B099B" w:rsidRPr="003B099B">
        <w:rPr>
          <w:sz w:val="26"/>
          <w:szCs w:val="26"/>
        </w:rPr>
        <w:t>3</w:t>
      </w:r>
      <w:r w:rsidRPr="003B099B">
        <w:rPr>
          <w:sz w:val="26"/>
          <w:szCs w:val="26"/>
        </w:rPr>
        <w:t xml:space="preserve"> экспертов – это лидеры общественного мнения, руководители, представители общественных и религиозных организаций, представитель ОМВД России по </w:t>
      </w:r>
      <w:proofErr w:type="spellStart"/>
      <w:r w:rsidRPr="003B099B">
        <w:rPr>
          <w:sz w:val="26"/>
          <w:szCs w:val="26"/>
        </w:rPr>
        <w:t>Нефтеюганскому</w:t>
      </w:r>
      <w:proofErr w:type="spellEnd"/>
      <w:r w:rsidRPr="003B099B">
        <w:rPr>
          <w:sz w:val="26"/>
          <w:szCs w:val="26"/>
        </w:rPr>
        <w:t xml:space="preserve"> району; представители органов местного самоуправления; специалисты, работающие с молодежью по данному направлению; представители СМИ.</w:t>
      </w:r>
    </w:p>
    <w:p w14:paraId="2F38EC82" w14:textId="77777777" w:rsidR="00922701" w:rsidRPr="008E2FE3" w:rsidRDefault="00922701" w:rsidP="00922701">
      <w:pPr>
        <w:ind w:firstLine="709"/>
        <w:jc w:val="both"/>
        <w:rPr>
          <w:sz w:val="26"/>
          <w:szCs w:val="26"/>
        </w:rPr>
      </w:pPr>
      <w:r w:rsidRPr="008E2FE3">
        <w:rPr>
          <w:sz w:val="26"/>
          <w:szCs w:val="26"/>
        </w:rPr>
        <w:t xml:space="preserve">Экспертам предлагалось ответить на пять вопросов по предложенной теме. </w:t>
      </w:r>
    </w:p>
    <w:p w14:paraId="35D6065A" w14:textId="4A70B495" w:rsidR="00922701" w:rsidRPr="008E2FE3" w:rsidRDefault="00922701" w:rsidP="00922701">
      <w:pPr>
        <w:ind w:firstLine="709"/>
        <w:jc w:val="both"/>
        <w:rPr>
          <w:sz w:val="26"/>
          <w:szCs w:val="26"/>
        </w:rPr>
      </w:pPr>
      <w:r w:rsidRPr="008E2FE3">
        <w:rPr>
          <w:sz w:val="26"/>
          <w:szCs w:val="26"/>
        </w:rPr>
        <w:t>В первом вопросе необходимо было оценить отношения между представителями различных национальностей в поселке по месту жительства. 9</w:t>
      </w:r>
      <w:r w:rsidR="008E2FE3" w:rsidRPr="008E2FE3">
        <w:rPr>
          <w:sz w:val="26"/>
          <w:szCs w:val="26"/>
        </w:rPr>
        <w:t>2</w:t>
      </w:r>
      <w:r w:rsidRPr="008E2FE3">
        <w:rPr>
          <w:sz w:val="26"/>
          <w:szCs w:val="26"/>
        </w:rPr>
        <w:t xml:space="preserve">% опрошенных считают, что отношения «Спокойные, дружественные», остальные </w:t>
      </w:r>
      <w:r w:rsidR="008E2FE3" w:rsidRPr="008E2FE3">
        <w:rPr>
          <w:sz w:val="26"/>
          <w:szCs w:val="26"/>
        </w:rPr>
        <w:t>8</w:t>
      </w:r>
      <w:r w:rsidRPr="008E2FE3">
        <w:rPr>
          <w:sz w:val="26"/>
          <w:szCs w:val="26"/>
        </w:rPr>
        <w:t>% затруднились с ответом.</w:t>
      </w:r>
    </w:p>
    <w:p w14:paraId="6EBE7D57" w14:textId="4F521A54" w:rsidR="00922701" w:rsidRPr="008E2FE3" w:rsidRDefault="00922701" w:rsidP="00922701">
      <w:pPr>
        <w:ind w:firstLine="709"/>
        <w:jc w:val="both"/>
        <w:rPr>
          <w:sz w:val="26"/>
          <w:szCs w:val="26"/>
        </w:rPr>
      </w:pPr>
      <w:r w:rsidRPr="008E2FE3">
        <w:rPr>
          <w:sz w:val="26"/>
          <w:szCs w:val="26"/>
        </w:rPr>
        <w:t>На второй вопрос «Как бы Вы оценили степень опасности конфликтов на межнациональной почве в Вашем поселке?» мнения экспертов разделились следующим образом: 8</w:t>
      </w:r>
      <w:r w:rsidR="008E2FE3" w:rsidRPr="008E2FE3">
        <w:rPr>
          <w:sz w:val="26"/>
          <w:szCs w:val="26"/>
        </w:rPr>
        <w:t>8</w:t>
      </w:r>
      <w:r w:rsidRPr="008E2FE3">
        <w:rPr>
          <w:sz w:val="26"/>
          <w:szCs w:val="26"/>
        </w:rPr>
        <w:t>% ответили «Отсутствует», 1</w:t>
      </w:r>
      <w:r w:rsidR="008E2FE3" w:rsidRPr="008E2FE3">
        <w:rPr>
          <w:sz w:val="26"/>
          <w:szCs w:val="26"/>
        </w:rPr>
        <w:t>2</w:t>
      </w:r>
      <w:r w:rsidRPr="008E2FE3">
        <w:rPr>
          <w:sz w:val="26"/>
          <w:szCs w:val="26"/>
        </w:rPr>
        <w:t xml:space="preserve">% – «Низкая». </w:t>
      </w:r>
    </w:p>
    <w:p w14:paraId="1CDB59DC" w14:textId="77777777" w:rsidR="00922701" w:rsidRPr="008E2FE3" w:rsidRDefault="00922701" w:rsidP="00922701">
      <w:pPr>
        <w:ind w:firstLine="709"/>
        <w:jc w:val="both"/>
        <w:rPr>
          <w:sz w:val="26"/>
          <w:szCs w:val="26"/>
        </w:rPr>
      </w:pPr>
      <w:r w:rsidRPr="008E2FE3">
        <w:rPr>
          <w:sz w:val="26"/>
          <w:szCs w:val="26"/>
        </w:rPr>
        <w:t xml:space="preserve">На вопрос: «Можете ли Вы привести примеры проявления национальной нетерпимости, конфликтов на национальной почве в Вашем муниципалитете за последний год» никто из экспертов не дал ответ, т.к. таких случаев не было. </w:t>
      </w:r>
    </w:p>
    <w:p w14:paraId="26130C17" w14:textId="77777777" w:rsidR="00922701" w:rsidRPr="008E2FE3" w:rsidRDefault="00922701" w:rsidP="00922701">
      <w:pPr>
        <w:ind w:firstLine="709"/>
        <w:jc w:val="both"/>
        <w:rPr>
          <w:sz w:val="26"/>
          <w:szCs w:val="26"/>
        </w:rPr>
      </w:pPr>
      <w:r w:rsidRPr="008E2FE3">
        <w:rPr>
          <w:sz w:val="26"/>
          <w:szCs w:val="26"/>
        </w:rPr>
        <w:t>На следующий вопрос «Сталкивались ли Вы за последние год-два с дискриминацией людей по национальному признаку в различных ситуациях?» эксперты дали единогласный ответ «Нет».</w:t>
      </w:r>
    </w:p>
    <w:p w14:paraId="43C3868D" w14:textId="565E9208" w:rsidR="00922701" w:rsidRPr="008E2FE3" w:rsidRDefault="00922701" w:rsidP="00922701">
      <w:pPr>
        <w:ind w:firstLine="709"/>
        <w:jc w:val="both"/>
        <w:rPr>
          <w:sz w:val="26"/>
          <w:szCs w:val="26"/>
        </w:rPr>
      </w:pPr>
      <w:r w:rsidRPr="008E2FE3">
        <w:rPr>
          <w:sz w:val="26"/>
          <w:szCs w:val="26"/>
        </w:rPr>
        <w:t>На вопрос «Как, на Ваш взгляд, изменились отношения между людьми различных конфессий за последние два года?» 7</w:t>
      </w:r>
      <w:r w:rsidR="008E2FE3" w:rsidRPr="008E2FE3">
        <w:rPr>
          <w:sz w:val="26"/>
          <w:szCs w:val="26"/>
        </w:rPr>
        <w:t>7</w:t>
      </w:r>
      <w:r w:rsidRPr="008E2FE3">
        <w:rPr>
          <w:sz w:val="26"/>
          <w:szCs w:val="26"/>
        </w:rPr>
        <w:t>% ответили «Улучшились», 2</w:t>
      </w:r>
      <w:r w:rsidR="008E2FE3" w:rsidRPr="008E2FE3">
        <w:rPr>
          <w:sz w:val="26"/>
          <w:szCs w:val="26"/>
        </w:rPr>
        <w:t>3</w:t>
      </w:r>
      <w:r w:rsidRPr="008E2FE3">
        <w:rPr>
          <w:sz w:val="26"/>
          <w:szCs w:val="26"/>
        </w:rPr>
        <w:t>% - «Остались на прежнем уровне».</w:t>
      </w:r>
    </w:p>
    <w:p w14:paraId="3F0DB1E7" w14:textId="77777777" w:rsidR="00922701" w:rsidRPr="001D012F" w:rsidRDefault="00922701" w:rsidP="00922701">
      <w:pPr>
        <w:ind w:firstLine="709"/>
        <w:jc w:val="both"/>
        <w:rPr>
          <w:color w:val="FF0000"/>
          <w:sz w:val="26"/>
          <w:szCs w:val="26"/>
        </w:rPr>
      </w:pPr>
      <w:r w:rsidRPr="008E2FE3">
        <w:rPr>
          <w:sz w:val="26"/>
          <w:szCs w:val="26"/>
        </w:rPr>
        <w:t>Анализируя полученные данные, можно сделать вывод, что на территории Нефтеюганского района обстановка в сфере межэтнических и межнациональных отношений спокойная и стабильная. Это говорит о достаточном внимании к профилактической работе в данном направлении со стороны всех ответственных исполнителей.</w:t>
      </w:r>
    </w:p>
    <w:p w14:paraId="0B6ECD3A" w14:textId="77777777" w:rsidR="00922701" w:rsidRDefault="00922701" w:rsidP="00922701"/>
    <w:p w14:paraId="4952D135" w14:textId="77777777" w:rsidR="00922701" w:rsidRPr="00CC17D3" w:rsidRDefault="00922701" w:rsidP="004675EE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sectPr w:rsidR="00922701" w:rsidRPr="00CC17D3" w:rsidSect="00922701">
      <w:headerReference w:type="even" r:id="rId9"/>
      <w:headerReference w:type="default" r:id="rId10"/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1ACFF" w14:textId="77777777" w:rsidR="008A6118" w:rsidRDefault="008A6118">
      <w:r>
        <w:separator/>
      </w:r>
    </w:p>
  </w:endnote>
  <w:endnote w:type="continuationSeparator" w:id="0">
    <w:p w14:paraId="527EC532" w14:textId="77777777" w:rsidR="008A6118" w:rsidRDefault="008A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DEE01" w14:textId="77777777" w:rsidR="008A6118" w:rsidRDefault="008A6118">
      <w:r>
        <w:separator/>
      </w:r>
    </w:p>
  </w:footnote>
  <w:footnote w:type="continuationSeparator" w:id="0">
    <w:p w14:paraId="23ACB7AA" w14:textId="77777777" w:rsidR="008A6118" w:rsidRDefault="008A6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3E989" w14:textId="77777777" w:rsidR="00936082" w:rsidRDefault="00936082">
    <w:pPr>
      <w:pStyle w:val="a6"/>
      <w:jc w:val="center"/>
    </w:pPr>
  </w:p>
  <w:p w14:paraId="5AE300D6" w14:textId="77777777" w:rsidR="00936082" w:rsidRDefault="0093608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1B6DA" w14:textId="77777777" w:rsidR="00936082" w:rsidRDefault="00936082" w:rsidP="00D75C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D07A5A" w14:textId="77777777" w:rsidR="00936082" w:rsidRDefault="00936082">
    <w:pPr>
      <w:pStyle w:val="a6"/>
    </w:pPr>
  </w:p>
  <w:p w14:paraId="38D4B904" w14:textId="77777777" w:rsidR="00936082" w:rsidRDefault="00936082"/>
  <w:p w14:paraId="71B73834" w14:textId="77777777" w:rsidR="00936082" w:rsidRDefault="0093608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9950" w14:textId="77777777" w:rsidR="00936082" w:rsidRPr="009B56B7" w:rsidRDefault="00936082" w:rsidP="00922701">
    <w:pPr>
      <w:pStyle w:val="a6"/>
      <w:framePr w:wrap="around" w:vAnchor="text" w:hAnchor="page" w:x="8626" w:y="-3"/>
      <w:rPr>
        <w:rStyle w:val="a8"/>
      </w:rPr>
    </w:pPr>
    <w:r w:rsidRPr="009B56B7">
      <w:rPr>
        <w:rStyle w:val="a8"/>
      </w:rPr>
      <w:fldChar w:fldCharType="begin"/>
    </w:r>
    <w:r w:rsidRPr="009B56B7">
      <w:rPr>
        <w:rStyle w:val="a8"/>
      </w:rPr>
      <w:instrText xml:space="preserve">PAGE  </w:instrText>
    </w:r>
    <w:r w:rsidRPr="009B56B7">
      <w:rPr>
        <w:rStyle w:val="a8"/>
      </w:rPr>
      <w:fldChar w:fldCharType="separate"/>
    </w:r>
    <w:r w:rsidR="0009135B">
      <w:rPr>
        <w:rStyle w:val="a8"/>
        <w:noProof/>
      </w:rPr>
      <w:t>22</w:t>
    </w:r>
    <w:r w:rsidRPr="009B56B7">
      <w:rPr>
        <w:rStyle w:val="a8"/>
      </w:rPr>
      <w:fldChar w:fldCharType="end"/>
    </w:r>
  </w:p>
  <w:p w14:paraId="472C54D3" w14:textId="77777777" w:rsidR="00936082" w:rsidRDefault="00936082">
    <w:pPr>
      <w:pStyle w:val="a6"/>
    </w:pPr>
  </w:p>
  <w:p w14:paraId="7A3260B9" w14:textId="77777777" w:rsidR="00936082" w:rsidRDefault="00936082"/>
  <w:p w14:paraId="7F45663C" w14:textId="77777777" w:rsidR="00936082" w:rsidRDefault="009360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51CCE"/>
    <w:multiLevelType w:val="hybridMultilevel"/>
    <w:tmpl w:val="2B40B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23CC"/>
    <w:multiLevelType w:val="hybridMultilevel"/>
    <w:tmpl w:val="1D5A60CA"/>
    <w:lvl w:ilvl="0" w:tplc="A3A6A9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092605B"/>
    <w:multiLevelType w:val="hybridMultilevel"/>
    <w:tmpl w:val="BCDE1D72"/>
    <w:lvl w:ilvl="0" w:tplc="FF32D3D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6F54B2"/>
    <w:multiLevelType w:val="hybridMultilevel"/>
    <w:tmpl w:val="2DBCCEAA"/>
    <w:lvl w:ilvl="0" w:tplc="544EA7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F671C5"/>
    <w:multiLevelType w:val="hybridMultilevel"/>
    <w:tmpl w:val="E7AC3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FF2EFD"/>
    <w:multiLevelType w:val="hybridMultilevel"/>
    <w:tmpl w:val="607E3842"/>
    <w:lvl w:ilvl="0" w:tplc="9FD8937A">
      <w:start w:val="1"/>
      <w:numFmt w:val="decimal"/>
      <w:lvlText w:val="%1."/>
      <w:lvlJc w:val="left"/>
      <w:pPr>
        <w:ind w:left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074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7">
    <w:nsid w:val="39787DB4"/>
    <w:multiLevelType w:val="multilevel"/>
    <w:tmpl w:val="614C3C64"/>
    <w:lvl w:ilvl="0">
      <w:start w:val="1"/>
      <w:numFmt w:val="upperRoman"/>
      <w:lvlText w:val="%1."/>
      <w:lvlJc w:val="left"/>
      <w:pPr>
        <w:ind w:left="1335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cs="Times New Roman" w:hint="default"/>
      </w:rPr>
    </w:lvl>
  </w:abstractNum>
  <w:abstractNum w:abstractNumId="8">
    <w:nsid w:val="413E3296"/>
    <w:multiLevelType w:val="multilevel"/>
    <w:tmpl w:val="D166D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43C34EFE"/>
    <w:multiLevelType w:val="hybridMultilevel"/>
    <w:tmpl w:val="B51C5F94"/>
    <w:lvl w:ilvl="0" w:tplc="B718A2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496911D4"/>
    <w:multiLevelType w:val="hybridMultilevel"/>
    <w:tmpl w:val="86BEC04C"/>
    <w:lvl w:ilvl="0" w:tplc="FF32D3D8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9E152A6"/>
    <w:multiLevelType w:val="multilevel"/>
    <w:tmpl w:val="89DEA2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8F0D98"/>
    <w:multiLevelType w:val="hybridMultilevel"/>
    <w:tmpl w:val="5EF6964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B552DC7"/>
    <w:multiLevelType w:val="multilevel"/>
    <w:tmpl w:val="4C3C333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1"/>
  </w:num>
  <w:num w:numId="2">
    <w:abstractNumId w:val="1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12"/>
  </w:num>
  <w:num w:numId="10">
    <w:abstractNumId w:val="10"/>
  </w:num>
  <w:num w:numId="11">
    <w:abstractNumId w:val="9"/>
  </w:num>
  <w:num w:numId="12">
    <w:abstractNumId w:val="1"/>
  </w:num>
  <w:num w:numId="13">
    <w:abstractNumId w:val="14"/>
  </w:num>
  <w:num w:numId="14">
    <w:abstractNumId w:val="8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66"/>
    <w:rsid w:val="000019D7"/>
    <w:rsid w:val="00017F7E"/>
    <w:rsid w:val="00020847"/>
    <w:rsid w:val="000325DE"/>
    <w:rsid w:val="00033890"/>
    <w:rsid w:val="00035478"/>
    <w:rsid w:val="00047569"/>
    <w:rsid w:val="00050B51"/>
    <w:rsid w:val="00055170"/>
    <w:rsid w:val="00061148"/>
    <w:rsid w:val="00067D4F"/>
    <w:rsid w:val="00081ABF"/>
    <w:rsid w:val="0009135B"/>
    <w:rsid w:val="000A322B"/>
    <w:rsid w:val="000A6047"/>
    <w:rsid w:val="000B7BC8"/>
    <w:rsid w:val="000D02B2"/>
    <w:rsid w:val="000D05E2"/>
    <w:rsid w:val="000D15FC"/>
    <w:rsid w:val="000D3DA0"/>
    <w:rsid w:val="001005BF"/>
    <w:rsid w:val="0010181D"/>
    <w:rsid w:val="00102732"/>
    <w:rsid w:val="00116486"/>
    <w:rsid w:val="001432A4"/>
    <w:rsid w:val="00146F96"/>
    <w:rsid w:val="0015280D"/>
    <w:rsid w:val="00162990"/>
    <w:rsid w:val="00165489"/>
    <w:rsid w:val="00171E28"/>
    <w:rsid w:val="001745EA"/>
    <w:rsid w:val="00177135"/>
    <w:rsid w:val="001817F7"/>
    <w:rsid w:val="0018386D"/>
    <w:rsid w:val="00183D08"/>
    <w:rsid w:val="001A0C16"/>
    <w:rsid w:val="001A2674"/>
    <w:rsid w:val="001A71E4"/>
    <w:rsid w:val="001B1F5F"/>
    <w:rsid w:val="001B46D2"/>
    <w:rsid w:val="001B6D72"/>
    <w:rsid w:val="001C1CF5"/>
    <w:rsid w:val="001C226D"/>
    <w:rsid w:val="001C69AA"/>
    <w:rsid w:val="001D0C7B"/>
    <w:rsid w:val="001E07B8"/>
    <w:rsid w:val="001E6C0B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0C71"/>
    <w:rsid w:val="00252790"/>
    <w:rsid w:val="00255D2E"/>
    <w:rsid w:val="00265276"/>
    <w:rsid w:val="00271322"/>
    <w:rsid w:val="00284AB7"/>
    <w:rsid w:val="00291E60"/>
    <w:rsid w:val="002A0412"/>
    <w:rsid w:val="002C2E83"/>
    <w:rsid w:val="002D50DD"/>
    <w:rsid w:val="002D5305"/>
    <w:rsid w:val="002E1A43"/>
    <w:rsid w:val="002F4E41"/>
    <w:rsid w:val="00300B55"/>
    <w:rsid w:val="00315CC3"/>
    <w:rsid w:val="0032155A"/>
    <w:rsid w:val="003236FD"/>
    <w:rsid w:val="00336653"/>
    <w:rsid w:val="00336C3A"/>
    <w:rsid w:val="00337177"/>
    <w:rsid w:val="00364547"/>
    <w:rsid w:val="0037535C"/>
    <w:rsid w:val="003803E2"/>
    <w:rsid w:val="00380C92"/>
    <w:rsid w:val="003832B9"/>
    <w:rsid w:val="003A4BBF"/>
    <w:rsid w:val="003B0451"/>
    <w:rsid w:val="003B099B"/>
    <w:rsid w:val="003C4CF2"/>
    <w:rsid w:val="003C5695"/>
    <w:rsid w:val="003D00B8"/>
    <w:rsid w:val="003D16BE"/>
    <w:rsid w:val="003D3F79"/>
    <w:rsid w:val="003E3B26"/>
    <w:rsid w:val="003F44DB"/>
    <w:rsid w:val="003F774A"/>
    <w:rsid w:val="00403373"/>
    <w:rsid w:val="0040409C"/>
    <w:rsid w:val="004075A8"/>
    <w:rsid w:val="00407956"/>
    <w:rsid w:val="00431C56"/>
    <w:rsid w:val="00433AB6"/>
    <w:rsid w:val="00434F2F"/>
    <w:rsid w:val="0044623E"/>
    <w:rsid w:val="0044661C"/>
    <w:rsid w:val="00452C61"/>
    <w:rsid w:val="004534E3"/>
    <w:rsid w:val="004675EE"/>
    <w:rsid w:val="00470312"/>
    <w:rsid w:val="004716C3"/>
    <w:rsid w:val="00485EB1"/>
    <w:rsid w:val="00487927"/>
    <w:rsid w:val="00490AE7"/>
    <w:rsid w:val="004962A3"/>
    <w:rsid w:val="004A493C"/>
    <w:rsid w:val="004B2CA8"/>
    <w:rsid w:val="004B543F"/>
    <w:rsid w:val="004B698B"/>
    <w:rsid w:val="004C7733"/>
    <w:rsid w:val="004D59F5"/>
    <w:rsid w:val="00507049"/>
    <w:rsid w:val="00507E19"/>
    <w:rsid w:val="00511782"/>
    <w:rsid w:val="00511784"/>
    <w:rsid w:val="00520C92"/>
    <w:rsid w:val="0052779E"/>
    <w:rsid w:val="005367B6"/>
    <w:rsid w:val="005417FE"/>
    <w:rsid w:val="00542FB2"/>
    <w:rsid w:val="00554F43"/>
    <w:rsid w:val="00562AAA"/>
    <w:rsid w:val="005747EB"/>
    <w:rsid w:val="00582002"/>
    <w:rsid w:val="00582546"/>
    <w:rsid w:val="00586BF2"/>
    <w:rsid w:val="0059748A"/>
    <w:rsid w:val="005A0B9D"/>
    <w:rsid w:val="005A2CD5"/>
    <w:rsid w:val="005A3C88"/>
    <w:rsid w:val="005A5695"/>
    <w:rsid w:val="005A6DA5"/>
    <w:rsid w:val="005A780E"/>
    <w:rsid w:val="005A7E0B"/>
    <w:rsid w:val="005C133D"/>
    <w:rsid w:val="005C58FB"/>
    <w:rsid w:val="005C7D0B"/>
    <w:rsid w:val="005D310B"/>
    <w:rsid w:val="005D44AA"/>
    <w:rsid w:val="005D566D"/>
    <w:rsid w:val="005D680F"/>
    <w:rsid w:val="005E15E1"/>
    <w:rsid w:val="005E22DA"/>
    <w:rsid w:val="005E5D40"/>
    <w:rsid w:val="00604680"/>
    <w:rsid w:val="00610E4E"/>
    <w:rsid w:val="0061117E"/>
    <w:rsid w:val="00616A57"/>
    <w:rsid w:val="00625CC8"/>
    <w:rsid w:val="0062759F"/>
    <w:rsid w:val="0063265E"/>
    <w:rsid w:val="006336E7"/>
    <w:rsid w:val="00647D5C"/>
    <w:rsid w:val="00655AA2"/>
    <w:rsid w:val="006645D5"/>
    <w:rsid w:val="0066727F"/>
    <w:rsid w:val="00673BF0"/>
    <w:rsid w:val="006B28FA"/>
    <w:rsid w:val="006D02EF"/>
    <w:rsid w:val="006E41AE"/>
    <w:rsid w:val="006E450C"/>
    <w:rsid w:val="006E7D3F"/>
    <w:rsid w:val="00724AB4"/>
    <w:rsid w:val="00736864"/>
    <w:rsid w:val="00744F70"/>
    <w:rsid w:val="00753E7D"/>
    <w:rsid w:val="007638CE"/>
    <w:rsid w:val="007731C6"/>
    <w:rsid w:val="00773B53"/>
    <w:rsid w:val="00775BBA"/>
    <w:rsid w:val="00777E66"/>
    <w:rsid w:val="00784173"/>
    <w:rsid w:val="00786DE8"/>
    <w:rsid w:val="007922E8"/>
    <w:rsid w:val="00793D48"/>
    <w:rsid w:val="00793F13"/>
    <w:rsid w:val="007A7CCD"/>
    <w:rsid w:val="007B6E4F"/>
    <w:rsid w:val="007C04FB"/>
    <w:rsid w:val="007C121D"/>
    <w:rsid w:val="007C204F"/>
    <w:rsid w:val="007C79C2"/>
    <w:rsid w:val="007E740E"/>
    <w:rsid w:val="007E74AF"/>
    <w:rsid w:val="007F431B"/>
    <w:rsid w:val="007F4D8B"/>
    <w:rsid w:val="007F5B78"/>
    <w:rsid w:val="008023A4"/>
    <w:rsid w:val="0080388E"/>
    <w:rsid w:val="00812116"/>
    <w:rsid w:val="0081319C"/>
    <w:rsid w:val="0081414D"/>
    <w:rsid w:val="00814AD3"/>
    <w:rsid w:val="00816969"/>
    <w:rsid w:val="00824AC1"/>
    <w:rsid w:val="00825461"/>
    <w:rsid w:val="008357D1"/>
    <w:rsid w:val="00844D00"/>
    <w:rsid w:val="00847AA7"/>
    <w:rsid w:val="0085264C"/>
    <w:rsid w:val="00866AF7"/>
    <w:rsid w:val="008728E1"/>
    <w:rsid w:val="00873B00"/>
    <w:rsid w:val="00886D1A"/>
    <w:rsid w:val="00886D3A"/>
    <w:rsid w:val="0089171B"/>
    <w:rsid w:val="008922E7"/>
    <w:rsid w:val="0089331F"/>
    <w:rsid w:val="00894BDA"/>
    <w:rsid w:val="008A5243"/>
    <w:rsid w:val="008A6118"/>
    <w:rsid w:val="008B5367"/>
    <w:rsid w:val="008C44E1"/>
    <w:rsid w:val="008D07EB"/>
    <w:rsid w:val="008E2FE3"/>
    <w:rsid w:val="008F4DBF"/>
    <w:rsid w:val="008F5F01"/>
    <w:rsid w:val="00902CF8"/>
    <w:rsid w:val="0090387F"/>
    <w:rsid w:val="00904FF1"/>
    <w:rsid w:val="00913963"/>
    <w:rsid w:val="009157A4"/>
    <w:rsid w:val="00916FDC"/>
    <w:rsid w:val="009220A9"/>
    <w:rsid w:val="00922701"/>
    <w:rsid w:val="00936082"/>
    <w:rsid w:val="0094684D"/>
    <w:rsid w:val="00952F0F"/>
    <w:rsid w:val="00963A59"/>
    <w:rsid w:val="00964044"/>
    <w:rsid w:val="00964961"/>
    <w:rsid w:val="0096577F"/>
    <w:rsid w:val="009752EF"/>
    <w:rsid w:val="00976495"/>
    <w:rsid w:val="009771F1"/>
    <w:rsid w:val="00977509"/>
    <w:rsid w:val="009953A1"/>
    <w:rsid w:val="009B56B7"/>
    <w:rsid w:val="009C4D09"/>
    <w:rsid w:val="009D47CF"/>
    <w:rsid w:val="009D6281"/>
    <w:rsid w:val="009E257F"/>
    <w:rsid w:val="009F188F"/>
    <w:rsid w:val="009F1938"/>
    <w:rsid w:val="00A115D3"/>
    <w:rsid w:val="00A135BF"/>
    <w:rsid w:val="00A20135"/>
    <w:rsid w:val="00A20F3A"/>
    <w:rsid w:val="00A24056"/>
    <w:rsid w:val="00A30837"/>
    <w:rsid w:val="00A318A6"/>
    <w:rsid w:val="00A329C6"/>
    <w:rsid w:val="00A41849"/>
    <w:rsid w:val="00A46200"/>
    <w:rsid w:val="00A466BD"/>
    <w:rsid w:val="00A52BDA"/>
    <w:rsid w:val="00A532F2"/>
    <w:rsid w:val="00A6415D"/>
    <w:rsid w:val="00A672EE"/>
    <w:rsid w:val="00A71A06"/>
    <w:rsid w:val="00A756B2"/>
    <w:rsid w:val="00A76493"/>
    <w:rsid w:val="00A81084"/>
    <w:rsid w:val="00A831DF"/>
    <w:rsid w:val="00A913D1"/>
    <w:rsid w:val="00AA54E7"/>
    <w:rsid w:val="00AB20EF"/>
    <w:rsid w:val="00AC1BE8"/>
    <w:rsid w:val="00AC4AF3"/>
    <w:rsid w:val="00AC7186"/>
    <w:rsid w:val="00AD690E"/>
    <w:rsid w:val="00AE21F5"/>
    <w:rsid w:val="00AF1A70"/>
    <w:rsid w:val="00AF32A1"/>
    <w:rsid w:val="00AF74F6"/>
    <w:rsid w:val="00B06966"/>
    <w:rsid w:val="00B069E7"/>
    <w:rsid w:val="00B0794F"/>
    <w:rsid w:val="00B13E9E"/>
    <w:rsid w:val="00B1575E"/>
    <w:rsid w:val="00B2309F"/>
    <w:rsid w:val="00B27CDC"/>
    <w:rsid w:val="00B31275"/>
    <w:rsid w:val="00B32C04"/>
    <w:rsid w:val="00B35C7C"/>
    <w:rsid w:val="00B4199D"/>
    <w:rsid w:val="00B533D7"/>
    <w:rsid w:val="00B575DE"/>
    <w:rsid w:val="00B65530"/>
    <w:rsid w:val="00B66630"/>
    <w:rsid w:val="00B718D4"/>
    <w:rsid w:val="00B727DD"/>
    <w:rsid w:val="00B91A3B"/>
    <w:rsid w:val="00B9545B"/>
    <w:rsid w:val="00B979C2"/>
    <w:rsid w:val="00B97A6C"/>
    <w:rsid w:val="00BA16B7"/>
    <w:rsid w:val="00BA6353"/>
    <w:rsid w:val="00BA79A6"/>
    <w:rsid w:val="00BB77BF"/>
    <w:rsid w:val="00BD0F2B"/>
    <w:rsid w:val="00BD3BC8"/>
    <w:rsid w:val="00BD717A"/>
    <w:rsid w:val="00BD7A51"/>
    <w:rsid w:val="00BE305D"/>
    <w:rsid w:val="00BE3C2E"/>
    <w:rsid w:val="00BF0A51"/>
    <w:rsid w:val="00BF6BE0"/>
    <w:rsid w:val="00C0011B"/>
    <w:rsid w:val="00C0150E"/>
    <w:rsid w:val="00C10AC8"/>
    <w:rsid w:val="00C115B9"/>
    <w:rsid w:val="00C25484"/>
    <w:rsid w:val="00C26B05"/>
    <w:rsid w:val="00C27A3F"/>
    <w:rsid w:val="00C310D4"/>
    <w:rsid w:val="00C339CD"/>
    <w:rsid w:val="00C3688C"/>
    <w:rsid w:val="00C44F12"/>
    <w:rsid w:val="00C46082"/>
    <w:rsid w:val="00C60BCB"/>
    <w:rsid w:val="00C714A9"/>
    <w:rsid w:val="00C77BEE"/>
    <w:rsid w:val="00C86329"/>
    <w:rsid w:val="00C87A66"/>
    <w:rsid w:val="00CA5F30"/>
    <w:rsid w:val="00CA7142"/>
    <w:rsid w:val="00CC07E2"/>
    <w:rsid w:val="00CC17D3"/>
    <w:rsid w:val="00CC25AC"/>
    <w:rsid w:val="00CC5FF7"/>
    <w:rsid w:val="00CC62D5"/>
    <w:rsid w:val="00CD23D9"/>
    <w:rsid w:val="00CD3E06"/>
    <w:rsid w:val="00CD3E38"/>
    <w:rsid w:val="00CD691A"/>
    <w:rsid w:val="00CE5E43"/>
    <w:rsid w:val="00CF1A26"/>
    <w:rsid w:val="00CF68E5"/>
    <w:rsid w:val="00D22FB7"/>
    <w:rsid w:val="00D264C4"/>
    <w:rsid w:val="00D316AB"/>
    <w:rsid w:val="00D41FB2"/>
    <w:rsid w:val="00D438A1"/>
    <w:rsid w:val="00D45435"/>
    <w:rsid w:val="00D467E3"/>
    <w:rsid w:val="00D5752A"/>
    <w:rsid w:val="00D66195"/>
    <w:rsid w:val="00D665A6"/>
    <w:rsid w:val="00D66BDC"/>
    <w:rsid w:val="00D66ECB"/>
    <w:rsid w:val="00D72715"/>
    <w:rsid w:val="00D75C2C"/>
    <w:rsid w:val="00D76D68"/>
    <w:rsid w:val="00D829E6"/>
    <w:rsid w:val="00DB0129"/>
    <w:rsid w:val="00DB4F2C"/>
    <w:rsid w:val="00DC6A63"/>
    <w:rsid w:val="00DD04FA"/>
    <w:rsid w:val="00DE3B07"/>
    <w:rsid w:val="00DF048F"/>
    <w:rsid w:val="00DF4837"/>
    <w:rsid w:val="00E254AD"/>
    <w:rsid w:val="00E264C0"/>
    <w:rsid w:val="00E27D4C"/>
    <w:rsid w:val="00E46CE0"/>
    <w:rsid w:val="00E72C1E"/>
    <w:rsid w:val="00E736FC"/>
    <w:rsid w:val="00E90E80"/>
    <w:rsid w:val="00EA3617"/>
    <w:rsid w:val="00EB108D"/>
    <w:rsid w:val="00EB1304"/>
    <w:rsid w:val="00EB369E"/>
    <w:rsid w:val="00EC5489"/>
    <w:rsid w:val="00EC7FC4"/>
    <w:rsid w:val="00ED2CC9"/>
    <w:rsid w:val="00ED537E"/>
    <w:rsid w:val="00EF2A2C"/>
    <w:rsid w:val="00EF3B12"/>
    <w:rsid w:val="00F11957"/>
    <w:rsid w:val="00F22D62"/>
    <w:rsid w:val="00F23C7B"/>
    <w:rsid w:val="00F27EA5"/>
    <w:rsid w:val="00F32174"/>
    <w:rsid w:val="00F36963"/>
    <w:rsid w:val="00F44C63"/>
    <w:rsid w:val="00F46BF7"/>
    <w:rsid w:val="00F46DFE"/>
    <w:rsid w:val="00F50436"/>
    <w:rsid w:val="00F5370B"/>
    <w:rsid w:val="00F5769A"/>
    <w:rsid w:val="00F65824"/>
    <w:rsid w:val="00F840CE"/>
    <w:rsid w:val="00F960A2"/>
    <w:rsid w:val="00FB012C"/>
    <w:rsid w:val="00FC330E"/>
    <w:rsid w:val="00FC5258"/>
    <w:rsid w:val="00FC6199"/>
    <w:rsid w:val="00FE70F7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DF39A3"/>
  <w15:docId w15:val="{5914AD2F-9462-4AA0-93F7-7D1806B9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2270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225A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75BB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75BBA"/>
  </w:style>
  <w:style w:type="paragraph" w:styleId="a9">
    <w:name w:val="footer"/>
    <w:basedOn w:val="a"/>
    <w:link w:val="aa"/>
    <w:uiPriority w:val="99"/>
    <w:rsid w:val="00775BBA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d">
    <w:name w:val="Hyperlink"/>
    <w:uiPriority w:val="99"/>
    <w:rsid w:val="00F46BF7"/>
    <w:rPr>
      <w:color w:val="0000FF"/>
      <w:u w:val="single"/>
    </w:rPr>
  </w:style>
  <w:style w:type="character" w:customStyle="1" w:styleId="ac">
    <w:name w:val="Основной текст Знак"/>
    <w:link w:val="ab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e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1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922701"/>
    <w:rPr>
      <w:rFonts w:ascii="Cambria" w:hAnsi="Cambria"/>
      <w:b/>
      <w:bCs/>
      <w:color w:val="4F81BD"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922701"/>
    <w:rPr>
      <w:sz w:val="28"/>
    </w:rPr>
  </w:style>
  <w:style w:type="character" w:customStyle="1" w:styleId="60">
    <w:name w:val="Заголовок 6 Знак"/>
    <w:basedOn w:val="a0"/>
    <w:link w:val="6"/>
    <w:rsid w:val="00922701"/>
    <w:rPr>
      <w:rFonts w:ascii="Arial" w:hAnsi="Arial"/>
      <w:b/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922701"/>
    <w:rPr>
      <w:sz w:val="24"/>
      <w:szCs w:val="24"/>
    </w:rPr>
  </w:style>
  <w:style w:type="paragraph" w:styleId="af0">
    <w:name w:val="Plain Text"/>
    <w:basedOn w:val="a"/>
    <w:link w:val="af1"/>
    <w:rsid w:val="00922701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922701"/>
    <w:rPr>
      <w:rFonts w:ascii="Courier New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rsid w:val="00922701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9227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92270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26">
    <w:name w:val="Style26"/>
    <w:basedOn w:val="a"/>
    <w:uiPriority w:val="99"/>
    <w:rsid w:val="00922701"/>
    <w:pPr>
      <w:widowControl w:val="0"/>
      <w:autoSpaceDE w:val="0"/>
      <w:autoSpaceDN w:val="0"/>
      <w:adjustRightInd w:val="0"/>
      <w:spacing w:line="316" w:lineRule="exact"/>
      <w:ind w:firstLine="826"/>
      <w:jc w:val="both"/>
    </w:pPr>
  </w:style>
  <w:style w:type="character" w:customStyle="1" w:styleId="FontStyle41">
    <w:name w:val="Font Style41"/>
    <w:basedOn w:val="a0"/>
    <w:uiPriority w:val="99"/>
    <w:rsid w:val="00922701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922701"/>
    <w:pPr>
      <w:widowControl w:val="0"/>
      <w:autoSpaceDE w:val="0"/>
      <w:autoSpaceDN w:val="0"/>
      <w:adjustRightInd w:val="0"/>
      <w:spacing w:line="317" w:lineRule="exact"/>
      <w:ind w:firstLine="528"/>
      <w:jc w:val="both"/>
    </w:pPr>
  </w:style>
  <w:style w:type="character" w:styleId="af3">
    <w:name w:val="annotation reference"/>
    <w:basedOn w:val="a0"/>
    <w:uiPriority w:val="99"/>
    <w:semiHidden/>
    <w:unhideWhenUsed/>
    <w:rsid w:val="0092270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2270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2270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2270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22701"/>
    <w:rPr>
      <w:b/>
      <w:bCs/>
    </w:rPr>
  </w:style>
  <w:style w:type="paragraph" w:styleId="af8">
    <w:name w:val="No Spacing"/>
    <w:uiPriority w:val="1"/>
    <w:qFormat/>
    <w:rsid w:val="00922701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9227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6D4EE-2AA7-440E-B734-67F11384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33</Pages>
  <Words>7104</Words>
  <Characters>40495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47504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Колпащикова Екатерина Александровна</cp:lastModifiedBy>
  <cp:revision>66</cp:revision>
  <cp:lastPrinted>2007-09-25T09:36:00Z</cp:lastPrinted>
  <dcterms:created xsi:type="dcterms:W3CDTF">2022-09-05T04:20:00Z</dcterms:created>
  <dcterms:modified xsi:type="dcterms:W3CDTF">2023-01-26T10:38:00Z</dcterms:modified>
</cp:coreProperties>
</file>