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42E6" w14:textId="77777777" w:rsidR="00922701" w:rsidRPr="00B55808" w:rsidRDefault="00922701" w:rsidP="00AE4F95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</w:rPr>
      </w:pPr>
      <w:bookmarkStart w:id="0" w:name="_GoBack"/>
      <w:bookmarkEnd w:id="0"/>
      <w:r w:rsidRPr="00B55808">
        <w:rPr>
          <w:rFonts w:eastAsia="Calibri"/>
          <w:sz w:val="26"/>
          <w:szCs w:val="26"/>
        </w:rPr>
        <w:t>Аналитическая записка.</w:t>
      </w:r>
    </w:p>
    <w:p w14:paraId="22C3458D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55808">
        <w:rPr>
          <w:sz w:val="26"/>
          <w:szCs w:val="26"/>
        </w:rPr>
        <w:t xml:space="preserve">Мониторинг состояния межнациональных, межконфессиональных отношений и раннего предупреждения конфликтных ситуаций в Нефтеюганском районе </w:t>
      </w:r>
    </w:p>
    <w:p w14:paraId="384FFD74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55808">
        <w:rPr>
          <w:sz w:val="26"/>
          <w:szCs w:val="26"/>
        </w:rPr>
        <w:t xml:space="preserve">за </w:t>
      </w:r>
      <w:r>
        <w:rPr>
          <w:sz w:val="26"/>
          <w:szCs w:val="26"/>
        </w:rPr>
        <w:t>2</w:t>
      </w:r>
      <w:r w:rsidRPr="00B55808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2</w:t>
      </w:r>
      <w:r w:rsidRPr="00B55808">
        <w:rPr>
          <w:sz w:val="26"/>
          <w:szCs w:val="26"/>
        </w:rPr>
        <w:t xml:space="preserve"> года</w:t>
      </w:r>
    </w:p>
    <w:p w14:paraId="6FBB0CB3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75E32CC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01.02.2022 № 97-па) (далее - мониторинг) в 2 квартале 2022 года ответственными исполнителями </w:t>
      </w:r>
      <w:r w:rsidRPr="00922701">
        <w:rPr>
          <w:i/>
          <w:sz w:val="26"/>
          <w:szCs w:val="26"/>
        </w:rPr>
        <w:t xml:space="preserve">(восемь структурных подразделений администрации района, МКУ «Управление по делам администрации района», администрация </w:t>
      </w:r>
      <w:proofErr w:type="spellStart"/>
      <w:r w:rsidRPr="00922701">
        <w:rPr>
          <w:i/>
          <w:sz w:val="26"/>
          <w:szCs w:val="26"/>
        </w:rPr>
        <w:t>гп.Пойковский</w:t>
      </w:r>
      <w:proofErr w:type="spellEnd"/>
      <w:r w:rsidRPr="00922701">
        <w:rPr>
          <w:i/>
          <w:sz w:val="26"/>
          <w:szCs w:val="26"/>
        </w:rPr>
        <w:t>, КУ ХМАО-Югры «Центр социальных выплат» филиал в        г. Нефтеюганске, БУ ХМАО-Югры «</w:t>
      </w:r>
      <w:proofErr w:type="spellStart"/>
      <w:r w:rsidRPr="00922701">
        <w:rPr>
          <w:i/>
          <w:sz w:val="26"/>
          <w:szCs w:val="26"/>
        </w:rPr>
        <w:t>Нефтеюганская</w:t>
      </w:r>
      <w:proofErr w:type="spellEnd"/>
      <w:r w:rsidRPr="00922701">
        <w:rPr>
          <w:i/>
          <w:sz w:val="26"/>
          <w:szCs w:val="26"/>
        </w:rPr>
        <w:t xml:space="preserve"> районная больница», ОМВД России по </w:t>
      </w:r>
      <w:proofErr w:type="spellStart"/>
      <w:r w:rsidRPr="00922701">
        <w:rPr>
          <w:i/>
          <w:sz w:val="26"/>
          <w:szCs w:val="26"/>
        </w:rPr>
        <w:t>Нефтеюганскому</w:t>
      </w:r>
      <w:proofErr w:type="spellEnd"/>
      <w:r w:rsidRPr="00922701">
        <w:rPr>
          <w:i/>
          <w:sz w:val="26"/>
          <w:szCs w:val="26"/>
        </w:rPr>
        <w:t xml:space="preserve"> району)</w:t>
      </w:r>
      <w:r w:rsidRPr="00922701">
        <w:rPr>
          <w:sz w:val="26"/>
          <w:szCs w:val="26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14:paraId="2738E08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Анализируя полученные данные по итогам 2 квартала можно отметить:</w:t>
      </w:r>
    </w:p>
    <w:p w14:paraId="4C0A4A9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Состояние социально-экономической ситуации:</w:t>
      </w:r>
    </w:p>
    <w:p w14:paraId="41DD9CB7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уровень занятости населения Нефтеюганского района – 99,7% (АППГ 99,6%);</w:t>
      </w:r>
    </w:p>
    <w:p w14:paraId="6DD1E1FC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уровень безработицы – 0,13% (АППГ – 0,16%);</w:t>
      </w:r>
    </w:p>
    <w:p w14:paraId="27D761A8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- 796</w:t>
      </w:r>
      <w:r w:rsidRPr="00922701">
        <w:rPr>
          <w:color w:val="FF0000"/>
          <w:sz w:val="26"/>
          <w:szCs w:val="26"/>
        </w:rPr>
        <w:t xml:space="preserve"> </w:t>
      </w:r>
      <w:r w:rsidRPr="00922701">
        <w:rPr>
          <w:sz w:val="26"/>
          <w:szCs w:val="26"/>
        </w:rPr>
        <w:t>жителей района имеют доход ниже прожиточного уровня (АППГ – 978 чел.);</w:t>
      </w:r>
    </w:p>
    <w:p w14:paraId="0CCA2D18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уровень доходов населения – 59 201,6 руб. (АППГ - 57 583,5 руб.);</w:t>
      </w:r>
    </w:p>
    <w:p w14:paraId="4330BB00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фактов задержки заработной платы на предприятиях и в организациях не зафиксировано;</w:t>
      </w:r>
    </w:p>
    <w:p w14:paraId="3F82BB34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фактов невыплаты пособий не зафиксировано;</w:t>
      </w:r>
    </w:p>
    <w:p w14:paraId="15548951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коллективных трудовых споров не возникало.</w:t>
      </w:r>
    </w:p>
    <w:p w14:paraId="6724B094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На территории района действуют:</w:t>
      </w:r>
    </w:p>
    <w:p w14:paraId="05971AE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15 религиозных объединений (11 христианских, 2 мусульманских, </w:t>
      </w:r>
      <w:r w:rsidRPr="00922701">
        <w:rPr>
          <w:sz w:val="26"/>
          <w:szCs w:val="26"/>
        </w:rPr>
        <w:br/>
        <w:t>2 евангельских), из них 12 зарегистрированы;</w:t>
      </w:r>
    </w:p>
    <w:p w14:paraId="10EFAA12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7 общественных организаций, созданных по национальному признаку, </w:t>
      </w:r>
      <w:r w:rsidRPr="00922701">
        <w:rPr>
          <w:sz w:val="26"/>
          <w:szCs w:val="26"/>
        </w:rPr>
        <w:br/>
        <w:t>из них: 2 зарегистрированы, 5 не зарегистрированы;</w:t>
      </w:r>
    </w:p>
    <w:p w14:paraId="555C3713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3 казачьих общества, из них 2 включены в государственный реестр казачьих обществ.</w:t>
      </w:r>
    </w:p>
    <w:p w14:paraId="4DB9B9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Также отметим:</w:t>
      </w:r>
    </w:p>
    <w:p w14:paraId="69001009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14:paraId="42741C6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14:paraId="7B73AF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отсутствие обращений, заявлений физических и юридических лиц по данному направлению;</w:t>
      </w:r>
    </w:p>
    <w:p w14:paraId="201278E8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14:paraId="7FB50FC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несовершеннолетних, причисляющих себя к неформальным молодежным объединениям, не зарегистрировано.</w:t>
      </w:r>
    </w:p>
    <w:p w14:paraId="602A572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По данным ОМВД России по </w:t>
      </w:r>
      <w:proofErr w:type="spellStart"/>
      <w:r w:rsidRPr="00922701">
        <w:rPr>
          <w:sz w:val="26"/>
          <w:szCs w:val="26"/>
        </w:rPr>
        <w:t>Нефтеюганскому</w:t>
      </w:r>
      <w:proofErr w:type="spellEnd"/>
      <w:r w:rsidRPr="00922701">
        <w:rPr>
          <w:sz w:val="26"/>
          <w:szCs w:val="26"/>
        </w:rPr>
        <w:t xml:space="preserve"> району в отчетном периоде:</w:t>
      </w:r>
    </w:p>
    <w:p w14:paraId="535E2658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поставлено на миграционный учет иностранных граждан – 2378 человек (АППГ - 1389); </w:t>
      </w:r>
    </w:p>
    <w:p w14:paraId="5DF1DA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 выявлено 95 нарушений миграционного законодательства (АППГ - 78);</w:t>
      </w:r>
    </w:p>
    <w:p w14:paraId="224A0DDD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lastRenderedPageBreak/>
        <w:t>- проведено 4 мероприятия по выявлению фактов нарушения миграционного законодательства (АППГ - 3);</w:t>
      </w:r>
    </w:p>
    <w:p w14:paraId="0E02A404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количество преступлений, совершенное иностранными гражданами – 0 (АППГ – 1); </w:t>
      </w:r>
    </w:p>
    <w:p w14:paraId="165AE0E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в отношении иностранных граждан преступлений не совершалось (АППГ - 1);</w:t>
      </w:r>
    </w:p>
    <w:p w14:paraId="3773DC22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преступлений экстремистского характера не совершалось; </w:t>
      </w:r>
    </w:p>
    <w:p w14:paraId="72D0DDBD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информации о проявлениях экстремизма не поступало;</w:t>
      </w:r>
    </w:p>
    <w:p w14:paraId="51D7903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работодателей, осуществляющих деятельность на территории Нефтеюганского района, привлекающих иностранную рабочую силу – 23 (АППГ -26);</w:t>
      </w:r>
    </w:p>
    <w:p w14:paraId="55C5B300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нарушений миграционного законодательства, связанных с незаконным привлечением к трудовой деятельности в РФ иностранного гражданина или лица без гражданства – 11 (АППГ – 4).</w:t>
      </w:r>
    </w:p>
    <w:p w14:paraId="1C70F958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По результатам мониторинга выявлено 95 нарушений миграционного законодательства, что на 18 % превысило прежние показатели (АППГ - 78).</w:t>
      </w:r>
    </w:p>
    <w:p w14:paraId="351A5F7D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С целью уменьшения выявлений нарушений миграционного законодательства, управлением по связам с общественностью в целях реализации мер, направленных на социальную и культурную адаптацию иностранных граждан разработаны буклеты «В помощь иностранному гражданину» с информацией о новых правилах пребывания иностранных граждан на территории Российской Федерации, контактной информацией для решения вопросов в сферах здравоохранения, образования, взаимодействия с общественными организациями, государственными учреждениями. Буклеты (500 штук) будут переданы в поселения и организации, использующие труд иностранных граждан в июле 2022 года. </w:t>
      </w:r>
    </w:p>
    <w:p w14:paraId="4FCE12EE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Департаментом образования и молодежной политики, департаментом </w:t>
      </w:r>
      <w:r w:rsidRPr="00922701">
        <w:rPr>
          <w:sz w:val="26"/>
          <w:szCs w:val="26"/>
        </w:rPr>
        <w:br/>
        <w:t>культуры и спорта ежеквартально проводятся профилактические мероприятия в целях предупреждения проявлений экстремизма.</w:t>
      </w:r>
    </w:p>
    <w:p w14:paraId="2FB90A1B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Количество проведенных тематических мероприятий, направленных на развитие межэтнической интеграции и профилактику проявлений экстремизма в 2-ом квартале 2022 года: </w:t>
      </w:r>
    </w:p>
    <w:p w14:paraId="68C578E2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в сфере культуры – 86 мероприятий, охват – 5327 человека;</w:t>
      </w:r>
    </w:p>
    <w:p w14:paraId="7ABB7673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в сфере физической культуры и спорта – мероприятия запланированы на 3 квартал 2022 года.</w:t>
      </w:r>
    </w:p>
    <w:p w14:paraId="04BC1FC1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Департаментом образования и молодежной политики 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 (35 бесед, 5446 человек); круглые столы по проблемам в сфере профилактики экстремизма в молодёжной среде (5 заседаний круглых столов, 388 человек); мероприятия по недопущению вовлечения несовершеннолетних в криминальные субкультуры, в ряды экстремистских и террористических организаций (29 мероприятия, 5536 человека); иные мероприятия (экскурсии, конкурсы, фестивали) – проведено 102 мероприятия с охватом 10544 человека. Общее количество проведённых департаментом образования и молодежной политикой мероприятий – 160, в них приняло участие 20453 человек.</w:t>
      </w:r>
    </w:p>
    <w:p w14:paraId="401AD9E6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Также отметим: </w:t>
      </w:r>
    </w:p>
    <w:p w14:paraId="61261B87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организаций, не выявлено;</w:t>
      </w:r>
    </w:p>
    <w:p w14:paraId="0DFAF51E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граждан, отказывающихся от переливания крови, не зафиксировано.</w:t>
      </w:r>
    </w:p>
    <w:p w14:paraId="6F9A4907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lastRenderedPageBreak/>
        <w:t xml:space="preserve"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опубликовано 26 материалов, на ТРК «Сибирь» подготовлено 69 информационных сюжетов,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 </w:t>
      </w:r>
    </w:p>
    <w:p w14:paraId="0CF0762D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 2-ом квартале 2022 года проведено: </w:t>
      </w:r>
    </w:p>
    <w:p w14:paraId="7FF24DB9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заседание Межведомственной комиссии муниципального образования </w:t>
      </w:r>
      <w:proofErr w:type="spellStart"/>
      <w:r w:rsidRPr="00922701">
        <w:rPr>
          <w:sz w:val="26"/>
          <w:szCs w:val="26"/>
        </w:rPr>
        <w:t>Нефтеюганский</w:t>
      </w:r>
      <w:proofErr w:type="spellEnd"/>
      <w:r w:rsidRPr="00922701">
        <w:rPr>
          <w:sz w:val="26"/>
          <w:szCs w:val="26"/>
        </w:rPr>
        <w:t xml:space="preserve"> район по противодействию экстремистской деятельности. (Протокол №2 от 23.06.2022);</w:t>
      </w:r>
    </w:p>
    <w:p w14:paraId="0D9CA6F3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Заседание Координационного совета по делам национально-культурных автономий и взаимодействию с религиозными организациями при Главе Нефтеюганского района (протокол №1 от 04.05.2022).</w:t>
      </w:r>
    </w:p>
    <w:p w14:paraId="4DBD6BC1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Также органы местного самоуправления, по мере необходимости, проводят заседания общественных советов,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Так, в 2-ом квартале 2022 года состоялось заседание Совета представителей коренных малочисленных народов Севера при Главе Нефтеюганского района (Протокол №1 от 22.06.2022).</w:t>
      </w:r>
    </w:p>
    <w:p w14:paraId="76DB9CC8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 2 квартале выявлено:</w:t>
      </w:r>
    </w:p>
    <w:p w14:paraId="621AA468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- 62 материала, включенных в Федеральный список экстремистских материалов;</w:t>
      </w:r>
    </w:p>
    <w:p w14:paraId="33221E72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 - 5 материалов, не вошедших в Федеральный список экстремистских материалов, но направленных на разжигание религиозной ненависти и вражды. </w:t>
      </w:r>
    </w:p>
    <w:p w14:paraId="3EF6CE23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Данные материалы направлены в правоохранительные органы, прокуратуру для принятия мер.</w:t>
      </w:r>
    </w:p>
    <w:p w14:paraId="1D4EDC93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В результате мониторинга социальных сетей, интернет сообществ Нефтеюганского района материалов с признаками экстремизма не выявлено.</w:t>
      </w:r>
    </w:p>
    <w:p w14:paraId="7570AE4B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</w:rPr>
      </w:pPr>
      <w:r w:rsidRPr="00922701">
        <w:rPr>
          <w:sz w:val="26"/>
          <w:szCs w:val="26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14:paraId="7EDB6A9A" w14:textId="77777777" w:rsidR="00922701" w:rsidRPr="00C53122" w:rsidRDefault="00922701" w:rsidP="00922701">
      <w:pPr>
        <w:jc w:val="both"/>
        <w:rPr>
          <w:b/>
          <w:sz w:val="26"/>
          <w:szCs w:val="26"/>
        </w:rPr>
        <w:sectPr w:rsidR="00922701" w:rsidRPr="00C53122" w:rsidSect="0058088D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295A3C9" w14:textId="77777777" w:rsidR="00922701" w:rsidRPr="00B55808" w:rsidRDefault="00922701" w:rsidP="00922701">
      <w:pPr>
        <w:jc w:val="center"/>
        <w:rPr>
          <w:b/>
          <w:sz w:val="26"/>
          <w:szCs w:val="26"/>
        </w:rPr>
      </w:pPr>
      <w:r w:rsidRPr="00B55808">
        <w:rPr>
          <w:b/>
          <w:sz w:val="26"/>
          <w:szCs w:val="26"/>
        </w:rPr>
        <w:lastRenderedPageBreak/>
        <w:t>Результаты мониторинга состояния межнациональных, межконфессиональных отношений</w:t>
      </w:r>
    </w:p>
    <w:p w14:paraId="01B92A05" w14:textId="77777777" w:rsidR="00922701" w:rsidRPr="00B55808" w:rsidRDefault="00922701" w:rsidP="00922701">
      <w:pPr>
        <w:jc w:val="center"/>
        <w:rPr>
          <w:b/>
          <w:sz w:val="26"/>
          <w:szCs w:val="26"/>
        </w:rPr>
      </w:pPr>
      <w:r w:rsidRPr="00B55808">
        <w:rPr>
          <w:b/>
          <w:sz w:val="26"/>
          <w:szCs w:val="26"/>
        </w:rPr>
        <w:t xml:space="preserve">и раннего предупреждения конфликтных ситуаций в Нефтеюганском районе за </w:t>
      </w:r>
      <w:r>
        <w:rPr>
          <w:b/>
          <w:sz w:val="26"/>
          <w:szCs w:val="26"/>
        </w:rPr>
        <w:t>2</w:t>
      </w:r>
      <w:r w:rsidRPr="00B55808">
        <w:rPr>
          <w:b/>
          <w:sz w:val="26"/>
          <w:szCs w:val="26"/>
        </w:rPr>
        <w:t xml:space="preserve"> квартал 202</w:t>
      </w:r>
      <w:r>
        <w:rPr>
          <w:b/>
          <w:sz w:val="26"/>
          <w:szCs w:val="26"/>
        </w:rPr>
        <w:t>2</w:t>
      </w:r>
      <w:r w:rsidRPr="00B55808">
        <w:rPr>
          <w:b/>
          <w:sz w:val="26"/>
          <w:szCs w:val="26"/>
        </w:rPr>
        <w:t xml:space="preserve"> года</w:t>
      </w:r>
    </w:p>
    <w:p w14:paraId="378DA6AF" w14:textId="77777777" w:rsidR="00922701" w:rsidRPr="00B55808" w:rsidRDefault="00922701" w:rsidP="00922701">
      <w:pPr>
        <w:rPr>
          <w:sz w:val="26"/>
          <w:szCs w:val="26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08"/>
        <w:gridCol w:w="3065"/>
        <w:gridCol w:w="3770"/>
        <w:gridCol w:w="56"/>
        <w:gridCol w:w="1134"/>
        <w:gridCol w:w="9"/>
        <w:gridCol w:w="1352"/>
        <w:gridCol w:w="55"/>
        <w:gridCol w:w="4911"/>
        <w:gridCol w:w="51"/>
      </w:tblGrid>
      <w:tr w:rsidR="00922701" w:rsidRPr="00CD5370" w14:paraId="71B3B5E7" w14:textId="77777777" w:rsidTr="00274C8F">
        <w:trPr>
          <w:gridAfter w:val="1"/>
          <w:wAfter w:w="51" w:type="dxa"/>
          <w:trHeight w:val="510"/>
          <w:jc w:val="center"/>
        </w:trPr>
        <w:tc>
          <w:tcPr>
            <w:tcW w:w="765" w:type="dxa"/>
            <w:gridSpan w:val="2"/>
            <w:vMerge w:val="restart"/>
            <w:vAlign w:val="center"/>
          </w:tcPr>
          <w:p w14:paraId="50404923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№</w:t>
            </w:r>
          </w:p>
          <w:p w14:paraId="4D42B215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п/п</w:t>
            </w:r>
          </w:p>
        </w:tc>
        <w:tc>
          <w:tcPr>
            <w:tcW w:w="3065" w:type="dxa"/>
            <w:vMerge w:val="restart"/>
            <w:vAlign w:val="center"/>
          </w:tcPr>
          <w:p w14:paraId="12B6BED3" w14:textId="77777777" w:rsidR="00922701" w:rsidRPr="00CD5370" w:rsidRDefault="00922701" w:rsidP="00274C8F">
            <w:pPr>
              <w:ind w:left="34"/>
              <w:contextualSpacing/>
              <w:jc w:val="center"/>
            </w:pPr>
            <w:r w:rsidRPr="00CD5370">
              <w:t>Показатели мониторинга</w:t>
            </w:r>
          </w:p>
          <w:p w14:paraId="07C36D69" w14:textId="77777777" w:rsidR="00922701" w:rsidRPr="00CD5370" w:rsidRDefault="00922701" w:rsidP="00274C8F">
            <w:pPr>
              <w:ind w:left="34"/>
              <w:contextualSpacing/>
              <w:jc w:val="center"/>
            </w:pPr>
            <w:r w:rsidRPr="00CD5370">
              <w:t>(далее – П), информационные материалы (далее – ИМ)</w:t>
            </w:r>
          </w:p>
        </w:tc>
        <w:tc>
          <w:tcPr>
            <w:tcW w:w="3770" w:type="dxa"/>
            <w:vMerge w:val="restart"/>
            <w:vAlign w:val="center"/>
          </w:tcPr>
          <w:p w14:paraId="6F4916EE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Исполнитель</w:t>
            </w:r>
          </w:p>
        </w:tc>
        <w:tc>
          <w:tcPr>
            <w:tcW w:w="7517" w:type="dxa"/>
            <w:gridSpan w:val="6"/>
            <w:vAlign w:val="center"/>
          </w:tcPr>
          <w:p w14:paraId="620194BB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Отчетная информация</w:t>
            </w:r>
          </w:p>
        </w:tc>
      </w:tr>
      <w:tr w:rsidR="00922701" w:rsidRPr="00CD5370" w14:paraId="73DB0F2B" w14:textId="77777777" w:rsidTr="00274C8F">
        <w:trPr>
          <w:gridAfter w:val="1"/>
          <w:wAfter w:w="51" w:type="dxa"/>
          <w:trHeight w:val="510"/>
          <w:jc w:val="center"/>
        </w:trPr>
        <w:tc>
          <w:tcPr>
            <w:tcW w:w="765" w:type="dxa"/>
            <w:gridSpan w:val="2"/>
            <w:vMerge/>
            <w:vAlign w:val="center"/>
          </w:tcPr>
          <w:p w14:paraId="1656554F" w14:textId="77777777" w:rsidR="00922701" w:rsidRPr="00CD5370" w:rsidRDefault="00922701" w:rsidP="00274C8F">
            <w:pPr>
              <w:contextualSpacing/>
              <w:jc w:val="center"/>
            </w:pPr>
          </w:p>
        </w:tc>
        <w:tc>
          <w:tcPr>
            <w:tcW w:w="3065" w:type="dxa"/>
            <w:vMerge/>
            <w:vAlign w:val="center"/>
          </w:tcPr>
          <w:p w14:paraId="09136AE1" w14:textId="77777777" w:rsidR="00922701" w:rsidRPr="00CD5370" w:rsidRDefault="00922701" w:rsidP="00274C8F">
            <w:pPr>
              <w:contextualSpacing/>
              <w:jc w:val="center"/>
            </w:pPr>
          </w:p>
        </w:tc>
        <w:tc>
          <w:tcPr>
            <w:tcW w:w="3770" w:type="dxa"/>
            <w:vMerge/>
            <w:vAlign w:val="center"/>
          </w:tcPr>
          <w:p w14:paraId="48F7EF89" w14:textId="77777777" w:rsidR="00922701" w:rsidRPr="00CD5370" w:rsidRDefault="00922701" w:rsidP="00274C8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gridSpan w:val="3"/>
            <w:vAlign w:val="center"/>
          </w:tcPr>
          <w:p w14:paraId="6AAD44A4" w14:textId="77777777" w:rsidR="00922701" w:rsidRPr="00CD5370" w:rsidRDefault="00922701" w:rsidP="00274C8F">
            <w:pPr>
              <w:spacing w:line="240" w:lineRule="exact"/>
              <w:contextualSpacing/>
              <w:jc w:val="center"/>
            </w:pPr>
            <w:r w:rsidRPr="00CD5370">
              <w:t xml:space="preserve">всего </w:t>
            </w:r>
          </w:p>
          <w:p w14:paraId="142F3AAC" w14:textId="77777777" w:rsidR="00922701" w:rsidRPr="00CD5370" w:rsidRDefault="00922701" w:rsidP="00274C8F">
            <w:pPr>
              <w:spacing w:line="240" w:lineRule="exact"/>
              <w:contextualSpacing/>
              <w:jc w:val="center"/>
            </w:pPr>
            <w:r w:rsidRPr="00CD5370">
              <w:t>с начала года (П)</w:t>
            </w:r>
          </w:p>
        </w:tc>
        <w:tc>
          <w:tcPr>
            <w:tcW w:w="1352" w:type="dxa"/>
            <w:vAlign w:val="center"/>
          </w:tcPr>
          <w:p w14:paraId="72EA8BF5" w14:textId="77777777" w:rsidR="00922701" w:rsidRPr="00CD5370" w:rsidRDefault="00922701" w:rsidP="00274C8F">
            <w:pPr>
              <w:spacing w:line="240" w:lineRule="exact"/>
              <w:contextualSpacing/>
              <w:jc w:val="center"/>
            </w:pPr>
            <w:r w:rsidRPr="00CD5370">
              <w:t xml:space="preserve">в </w:t>
            </w:r>
            <w:proofErr w:type="spellStart"/>
            <w:r w:rsidRPr="00CD5370">
              <w:t>т.ч</w:t>
            </w:r>
            <w:proofErr w:type="spellEnd"/>
            <w:r w:rsidRPr="00CD5370">
              <w:t>., за отчетный период (П)</w:t>
            </w:r>
          </w:p>
        </w:tc>
        <w:tc>
          <w:tcPr>
            <w:tcW w:w="4966" w:type="dxa"/>
            <w:gridSpan w:val="2"/>
            <w:vAlign w:val="center"/>
          </w:tcPr>
          <w:p w14:paraId="2B082E0A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Пояснения к показателям мониторинга (ИМ)</w:t>
            </w:r>
          </w:p>
        </w:tc>
      </w:tr>
      <w:tr w:rsidR="00922701" w:rsidRPr="00CD5370" w14:paraId="76BC9B73" w14:textId="77777777" w:rsidTr="00274C8F">
        <w:trPr>
          <w:gridAfter w:val="1"/>
          <w:wAfter w:w="51" w:type="dxa"/>
          <w:trHeight w:val="510"/>
          <w:jc w:val="center"/>
        </w:trPr>
        <w:tc>
          <w:tcPr>
            <w:tcW w:w="765" w:type="dxa"/>
            <w:gridSpan w:val="2"/>
            <w:vAlign w:val="center"/>
          </w:tcPr>
          <w:p w14:paraId="35E1E726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</w:t>
            </w:r>
          </w:p>
        </w:tc>
        <w:tc>
          <w:tcPr>
            <w:tcW w:w="3065" w:type="dxa"/>
            <w:vAlign w:val="center"/>
          </w:tcPr>
          <w:p w14:paraId="366D6077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2</w:t>
            </w:r>
          </w:p>
        </w:tc>
        <w:tc>
          <w:tcPr>
            <w:tcW w:w="3770" w:type="dxa"/>
            <w:vAlign w:val="center"/>
          </w:tcPr>
          <w:p w14:paraId="1D1A8FE5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15CA" w14:textId="77777777" w:rsidR="00922701" w:rsidRPr="00CD5370" w:rsidRDefault="00922701" w:rsidP="00274C8F">
            <w:r w:rsidRPr="00CD5370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8CE" w14:textId="77777777" w:rsidR="00922701" w:rsidRPr="00CD5370" w:rsidRDefault="00922701" w:rsidP="00274C8F">
            <w:pPr>
              <w:ind w:left="34"/>
            </w:pPr>
            <w:r w:rsidRPr="00CD5370">
              <w:t>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92F" w14:textId="77777777" w:rsidR="00922701" w:rsidRPr="00CD5370" w:rsidRDefault="00922701" w:rsidP="00274C8F">
            <w:r w:rsidRPr="00CD5370">
              <w:t>6</w:t>
            </w:r>
          </w:p>
        </w:tc>
      </w:tr>
      <w:tr w:rsidR="00922701" w:rsidRPr="00CD5370" w14:paraId="13F3C5E9" w14:textId="77777777" w:rsidTr="00274C8F">
        <w:trPr>
          <w:trHeight w:val="510"/>
          <w:jc w:val="center"/>
        </w:trPr>
        <w:tc>
          <w:tcPr>
            <w:tcW w:w="15168" w:type="dxa"/>
            <w:gridSpan w:val="11"/>
          </w:tcPr>
          <w:p w14:paraId="3CA480A4" w14:textId="77777777" w:rsidR="00922701" w:rsidRPr="00CD5370" w:rsidRDefault="00922701" w:rsidP="00922701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Состояние социально-экономической ситуации.</w:t>
            </w:r>
          </w:p>
          <w:p w14:paraId="0DE7E2C8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922701" w:rsidRPr="00CD5370" w14:paraId="58E7C54C" w14:textId="77777777" w:rsidTr="00274C8F">
        <w:trPr>
          <w:trHeight w:val="510"/>
          <w:jc w:val="center"/>
        </w:trPr>
        <w:tc>
          <w:tcPr>
            <w:tcW w:w="657" w:type="dxa"/>
          </w:tcPr>
          <w:p w14:paraId="09FC386A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1.1.</w:t>
            </w:r>
          </w:p>
        </w:tc>
        <w:tc>
          <w:tcPr>
            <w:tcW w:w="3173" w:type="dxa"/>
            <w:gridSpan w:val="2"/>
          </w:tcPr>
          <w:p w14:paraId="2C0CF9E6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занятости населения (П) </w:t>
            </w:r>
          </w:p>
        </w:tc>
        <w:tc>
          <w:tcPr>
            <w:tcW w:w="3826" w:type="dxa"/>
            <w:gridSpan w:val="2"/>
          </w:tcPr>
          <w:p w14:paraId="08DBB9A9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706E3859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99,7%</w:t>
            </w:r>
          </w:p>
        </w:tc>
        <w:tc>
          <w:tcPr>
            <w:tcW w:w="1416" w:type="dxa"/>
            <w:gridSpan w:val="3"/>
            <w:vAlign w:val="center"/>
          </w:tcPr>
          <w:p w14:paraId="4F7491C3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99,7%</w:t>
            </w:r>
          </w:p>
        </w:tc>
        <w:tc>
          <w:tcPr>
            <w:tcW w:w="4962" w:type="dxa"/>
            <w:gridSpan w:val="2"/>
          </w:tcPr>
          <w:p w14:paraId="4608C12D" w14:textId="77777777" w:rsidR="00922701" w:rsidRPr="00CD5370" w:rsidRDefault="00922701" w:rsidP="00274C8F">
            <w:pPr>
              <w:contextualSpacing/>
            </w:pPr>
            <w:r w:rsidRPr="00CD5370"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922701" w:rsidRPr="00CD5370" w14:paraId="6998CF0D" w14:textId="77777777" w:rsidTr="00274C8F">
        <w:trPr>
          <w:trHeight w:val="510"/>
          <w:jc w:val="center"/>
        </w:trPr>
        <w:tc>
          <w:tcPr>
            <w:tcW w:w="657" w:type="dxa"/>
          </w:tcPr>
          <w:p w14:paraId="4E88C84E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1.2.</w:t>
            </w:r>
          </w:p>
        </w:tc>
        <w:tc>
          <w:tcPr>
            <w:tcW w:w="3173" w:type="dxa"/>
            <w:gridSpan w:val="2"/>
          </w:tcPr>
          <w:p w14:paraId="70792E0D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безработицы (П) </w:t>
            </w:r>
          </w:p>
        </w:tc>
        <w:tc>
          <w:tcPr>
            <w:tcW w:w="3826" w:type="dxa"/>
            <w:gridSpan w:val="2"/>
          </w:tcPr>
          <w:p w14:paraId="73E8A121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3E7A6B4B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0,13</w:t>
            </w:r>
          </w:p>
        </w:tc>
        <w:tc>
          <w:tcPr>
            <w:tcW w:w="1416" w:type="dxa"/>
            <w:gridSpan w:val="3"/>
            <w:vAlign w:val="center"/>
          </w:tcPr>
          <w:p w14:paraId="79730345" w14:textId="77777777" w:rsidR="00922701" w:rsidRPr="00CD5370" w:rsidRDefault="00922701" w:rsidP="00274C8F">
            <w:pPr>
              <w:contextualSpacing/>
              <w:jc w:val="center"/>
            </w:pPr>
            <w:r w:rsidRPr="00CD5370">
              <w:t>0,</w:t>
            </w:r>
            <w:r>
              <w:t>09</w:t>
            </w:r>
          </w:p>
        </w:tc>
        <w:tc>
          <w:tcPr>
            <w:tcW w:w="4962" w:type="dxa"/>
            <w:gridSpan w:val="2"/>
          </w:tcPr>
          <w:p w14:paraId="4C5164E7" w14:textId="77777777" w:rsidR="00922701" w:rsidRPr="00CD5370" w:rsidRDefault="00922701" w:rsidP="00274C8F">
            <w:pPr>
              <w:contextualSpacing/>
            </w:pPr>
            <w:r w:rsidRPr="009F048A">
              <w:t>Показатели на 01.01.2022, на 27.06.2022</w:t>
            </w:r>
          </w:p>
        </w:tc>
      </w:tr>
      <w:tr w:rsidR="00922701" w:rsidRPr="00CD5370" w14:paraId="28FCFE6B" w14:textId="77777777" w:rsidTr="00274C8F">
        <w:trPr>
          <w:trHeight w:val="510"/>
          <w:jc w:val="center"/>
        </w:trPr>
        <w:tc>
          <w:tcPr>
            <w:tcW w:w="657" w:type="dxa"/>
          </w:tcPr>
          <w:p w14:paraId="264C1D76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1.3.</w:t>
            </w:r>
          </w:p>
        </w:tc>
        <w:tc>
          <w:tcPr>
            <w:tcW w:w="3173" w:type="dxa"/>
            <w:gridSpan w:val="2"/>
          </w:tcPr>
          <w:p w14:paraId="5112F562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Количество граждан, имеющих доход ниже прожиточного уровня (П)</w:t>
            </w:r>
          </w:p>
        </w:tc>
        <w:tc>
          <w:tcPr>
            <w:tcW w:w="3826" w:type="dxa"/>
            <w:gridSpan w:val="2"/>
          </w:tcPr>
          <w:p w14:paraId="5F5C8F4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14:paraId="7CF2BA50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</w:t>
            </w:r>
          </w:p>
          <w:p w14:paraId="06E28F7E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филиал в г. Нефтеюганске</w:t>
            </w:r>
          </w:p>
          <w:p w14:paraId="3CA79523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14:paraId="04113AA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6" w:type="dxa"/>
            <w:gridSpan w:val="3"/>
            <w:vAlign w:val="center"/>
          </w:tcPr>
          <w:p w14:paraId="2404EC52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  <w:tc>
          <w:tcPr>
            <w:tcW w:w="4962" w:type="dxa"/>
            <w:gridSpan w:val="2"/>
          </w:tcPr>
          <w:p w14:paraId="6BEAC7B9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По состоянию на </w:t>
            </w:r>
            <w:r>
              <w:rPr>
                <w:rFonts w:ascii="Times New Roman" w:hAnsi="Times New Roman"/>
              </w:rPr>
              <w:t>24.06</w:t>
            </w:r>
            <w:r w:rsidRPr="00CD5370">
              <w:rPr>
                <w:rFonts w:ascii="Times New Roman" w:hAnsi="Times New Roman"/>
              </w:rPr>
              <w:t>.2022</w:t>
            </w:r>
          </w:p>
        </w:tc>
      </w:tr>
      <w:tr w:rsidR="00922701" w:rsidRPr="00CD5370" w14:paraId="56BF8732" w14:textId="77777777" w:rsidTr="00274C8F">
        <w:trPr>
          <w:trHeight w:val="510"/>
          <w:jc w:val="center"/>
        </w:trPr>
        <w:tc>
          <w:tcPr>
            <w:tcW w:w="657" w:type="dxa"/>
          </w:tcPr>
          <w:p w14:paraId="0CB90C3E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1.4.</w:t>
            </w:r>
          </w:p>
        </w:tc>
        <w:tc>
          <w:tcPr>
            <w:tcW w:w="3173" w:type="dxa"/>
            <w:gridSpan w:val="2"/>
          </w:tcPr>
          <w:p w14:paraId="321750E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Уровень доходов населения (П)</w:t>
            </w:r>
          </w:p>
        </w:tc>
        <w:tc>
          <w:tcPr>
            <w:tcW w:w="3826" w:type="dxa"/>
            <w:gridSpan w:val="2"/>
          </w:tcPr>
          <w:p w14:paraId="4388B352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6E542A1A" w14:textId="77777777" w:rsidR="00922701" w:rsidRPr="00CD5370" w:rsidRDefault="00922701" w:rsidP="00274C8F">
            <w:pPr>
              <w:contextualSpacing/>
              <w:jc w:val="center"/>
            </w:pPr>
            <w:r w:rsidRPr="009F048A">
              <w:t>59 201,6</w:t>
            </w:r>
          </w:p>
        </w:tc>
        <w:tc>
          <w:tcPr>
            <w:tcW w:w="1416" w:type="dxa"/>
            <w:gridSpan w:val="3"/>
            <w:vAlign w:val="center"/>
          </w:tcPr>
          <w:p w14:paraId="2DE01511" w14:textId="77777777" w:rsidR="00922701" w:rsidRPr="00CD5370" w:rsidRDefault="00922701" w:rsidP="00274C8F">
            <w:pPr>
              <w:contextualSpacing/>
              <w:jc w:val="center"/>
            </w:pPr>
            <w:r w:rsidRPr="009F048A">
              <w:t>59 201,6</w:t>
            </w:r>
          </w:p>
        </w:tc>
        <w:tc>
          <w:tcPr>
            <w:tcW w:w="4962" w:type="dxa"/>
            <w:gridSpan w:val="2"/>
          </w:tcPr>
          <w:p w14:paraId="0894FD21" w14:textId="77777777" w:rsidR="00922701" w:rsidRPr="00CD5370" w:rsidRDefault="00922701" w:rsidP="00274C8F">
            <w:pPr>
              <w:contextualSpacing/>
              <w:rPr>
                <w:b/>
              </w:rPr>
            </w:pPr>
            <w:r w:rsidRPr="009F048A">
              <w:t>Показатели за январь-март 2022 год</w:t>
            </w:r>
          </w:p>
        </w:tc>
      </w:tr>
      <w:tr w:rsidR="00922701" w:rsidRPr="00CD5370" w14:paraId="1123750F" w14:textId="77777777" w:rsidTr="00274C8F">
        <w:trPr>
          <w:trHeight w:val="510"/>
          <w:jc w:val="center"/>
        </w:trPr>
        <w:tc>
          <w:tcPr>
            <w:tcW w:w="657" w:type="dxa"/>
          </w:tcPr>
          <w:p w14:paraId="0CB26973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1.5.</w:t>
            </w:r>
          </w:p>
        </w:tc>
        <w:tc>
          <w:tcPr>
            <w:tcW w:w="3173" w:type="dxa"/>
            <w:gridSpan w:val="2"/>
          </w:tcPr>
          <w:p w14:paraId="338423EA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задержки заработной платы на предприятиях и </w:t>
            </w:r>
          </w:p>
          <w:p w14:paraId="6F629841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организациях (П) </w:t>
            </w:r>
          </w:p>
          <w:p w14:paraId="3477E40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 указанием названия организаций (ИМ)</w:t>
            </w:r>
          </w:p>
        </w:tc>
        <w:tc>
          <w:tcPr>
            <w:tcW w:w="3826" w:type="dxa"/>
            <w:gridSpan w:val="2"/>
          </w:tcPr>
          <w:p w14:paraId="7674E365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7D44929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4AB9E48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  <w:gridSpan w:val="2"/>
          </w:tcPr>
          <w:p w14:paraId="58821318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По данным Государственной инспекции труда в Ханты-Мансийском автономном округе – Югре на 2</w:t>
            </w:r>
            <w:r>
              <w:rPr>
                <w:rFonts w:ascii="Times New Roman" w:hAnsi="Times New Roman"/>
              </w:rPr>
              <w:t>9.06</w:t>
            </w:r>
            <w:r w:rsidRPr="00CD5370">
              <w:rPr>
                <w:rFonts w:ascii="Times New Roman" w:hAnsi="Times New Roman"/>
              </w:rPr>
              <w:t>.2022 задолженность по заработной плате в Нефтеюганском районе отсутствует.</w:t>
            </w:r>
          </w:p>
        </w:tc>
      </w:tr>
      <w:tr w:rsidR="00922701" w:rsidRPr="00CD5370" w14:paraId="6FF51238" w14:textId="77777777" w:rsidTr="00274C8F">
        <w:trPr>
          <w:trHeight w:val="510"/>
          <w:jc w:val="center"/>
        </w:trPr>
        <w:tc>
          <w:tcPr>
            <w:tcW w:w="657" w:type="dxa"/>
          </w:tcPr>
          <w:p w14:paraId="184E8529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1.6.</w:t>
            </w:r>
          </w:p>
        </w:tc>
        <w:tc>
          <w:tcPr>
            <w:tcW w:w="3173" w:type="dxa"/>
            <w:gridSpan w:val="2"/>
          </w:tcPr>
          <w:p w14:paraId="17573F07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невыплаты </w:t>
            </w:r>
          </w:p>
          <w:p w14:paraId="0919ADD0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пособий (П)</w:t>
            </w:r>
          </w:p>
        </w:tc>
        <w:tc>
          <w:tcPr>
            <w:tcW w:w="3826" w:type="dxa"/>
            <w:gridSpan w:val="2"/>
          </w:tcPr>
          <w:p w14:paraId="392DB5DE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14:paraId="29A6CD0F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 xml:space="preserve">округа – Югры «Центр социальных выплат» филиал </w:t>
            </w:r>
          </w:p>
          <w:p w14:paraId="7F156FE5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г. Нефтеюганске </w:t>
            </w:r>
          </w:p>
          <w:p w14:paraId="74728DEA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14:paraId="69BB2F3C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4D0FF9EC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  <w:gridSpan w:val="2"/>
          </w:tcPr>
          <w:p w14:paraId="78F3A680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 данным казенно</w:t>
            </w:r>
            <w:r>
              <w:rPr>
                <w:rFonts w:ascii="Times New Roman" w:hAnsi="Times New Roman"/>
              </w:rPr>
              <w:t>го</w:t>
            </w:r>
            <w:r w:rsidRPr="00CD5370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  <w:r w:rsidRPr="00CD5370">
              <w:rPr>
                <w:rFonts w:ascii="Times New Roman" w:hAnsi="Times New Roman"/>
              </w:rPr>
              <w:t xml:space="preserve"> Ханты-Мансийского автономного округа – Югры «Центр </w:t>
            </w:r>
            <w:r w:rsidRPr="00CD5370">
              <w:rPr>
                <w:rFonts w:ascii="Times New Roman" w:hAnsi="Times New Roman"/>
              </w:rPr>
              <w:lastRenderedPageBreak/>
              <w:t xml:space="preserve">социальных выплат» филиал </w:t>
            </w:r>
            <w:r>
              <w:rPr>
                <w:rFonts w:ascii="Times New Roman" w:hAnsi="Times New Roman"/>
              </w:rPr>
              <w:t>в</w:t>
            </w:r>
            <w:r w:rsidRPr="00CD5370">
              <w:rPr>
                <w:rFonts w:ascii="Times New Roman" w:hAnsi="Times New Roman"/>
              </w:rPr>
              <w:t xml:space="preserve"> г. Нефтеюганске </w:t>
            </w:r>
          </w:p>
          <w:p w14:paraId="36477F8D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на 2</w:t>
            </w:r>
            <w:r>
              <w:rPr>
                <w:rFonts w:ascii="Times New Roman" w:hAnsi="Times New Roman"/>
              </w:rPr>
              <w:t>4</w:t>
            </w:r>
            <w:r w:rsidRPr="00CD537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CD5370">
              <w:rPr>
                <w:rFonts w:ascii="Times New Roman" w:hAnsi="Times New Roman"/>
              </w:rPr>
              <w:t xml:space="preserve">.2022 </w:t>
            </w:r>
            <w:r>
              <w:rPr>
                <w:rFonts w:ascii="Times New Roman" w:hAnsi="Times New Roman"/>
              </w:rPr>
              <w:t>фактов невыплаты пособий</w:t>
            </w:r>
            <w:r w:rsidRPr="00CD5370">
              <w:rPr>
                <w:rFonts w:ascii="Times New Roman" w:hAnsi="Times New Roman"/>
              </w:rPr>
              <w:t xml:space="preserve"> в Нефтеюганском районе </w:t>
            </w:r>
            <w:r>
              <w:rPr>
                <w:rFonts w:ascii="Times New Roman" w:hAnsi="Times New Roman"/>
              </w:rPr>
              <w:t>не поступало</w:t>
            </w:r>
            <w:r w:rsidRPr="00CD5370">
              <w:rPr>
                <w:rFonts w:ascii="Times New Roman" w:hAnsi="Times New Roman"/>
              </w:rPr>
              <w:t>.</w:t>
            </w:r>
          </w:p>
        </w:tc>
      </w:tr>
      <w:tr w:rsidR="00922701" w:rsidRPr="00CD5370" w14:paraId="71A5DADE" w14:textId="77777777" w:rsidTr="00274C8F">
        <w:trPr>
          <w:trHeight w:val="510"/>
          <w:jc w:val="center"/>
        </w:trPr>
        <w:tc>
          <w:tcPr>
            <w:tcW w:w="657" w:type="dxa"/>
          </w:tcPr>
          <w:p w14:paraId="27C8F1EB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3173" w:type="dxa"/>
            <w:gridSpan w:val="2"/>
          </w:tcPr>
          <w:p w14:paraId="62F59CB6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Факты возникновения коллективных трудовых споров (П) (ИМ)</w:t>
            </w:r>
          </w:p>
        </w:tc>
        <w:tc>
          <w:tcPr>
            <w:tcW w:w="3826" w:type="dxa"/>
            <w:gridSpan w:val="2"/>
          </w:tcPr>
          <w:p w14:paraId="0389D1E1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59455D75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551F3E99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  <w:gridSpan w:val="2"/>
          </w:tcPr>
          <w:p w14:paraId="2AB15F68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 xml:space="preserve">По данным </w:t>
            </w:r>
            <w:r>
              <w:rPr>
                <w:rFonts w:ascii="Times New Roman" w:hAnsi="Times New Roman"/>
              </w:rPr>
              <w:t xml:space="preserve">отдела социально-трудовых отношений Администрации Нефтеюганского района </w:t>
            </w:r>
            <w:r w:rsidRPr="00CD5370">
              <w:rPr>
                <w:rFonts w:ascii="Times New Roman" w:hAnsi="Times New Roman"/>
              </w:rPr>
              <w:t>на 2</w:t>
            </w:r>
            <w:r>
              <w:rPr>
                <w:rFonts w:ascii="Times New Roman" w:hAnsi="Times New Roman"/>
              </w:rPr>
              <w:t>7</w:t>
            </w:r>
            <w:r w:rsidRPr="00CD537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CD5370">
              <w:rPr>
                <w:rFonts w:ascii="Times New Roman" w:hAnsi="Times New Roman"/>
              </w:rPr>
              <w:t xml:space="preserve">.2022 </w:t>
            </w:r>
            <w:r>
              <w:rPr>
                <w:rFonts w:ascii="Times New Roman" w:hAnsi="Times New Roman"/>
              </w:rPr>
              <w:t>фактов возникновения трудовых споров</w:t>
            </w:r>
            <w:r w:rsidRPr="00CD5370">
              <w:rPr>
                <w:rFonts w:ascii="Times New Roman" w:hAnsi="Times New Roman"/>
              </w:rPr>
              <w:t xml:space="preserve"> в Нефтеюганском районе </w:t>
            </w:r>
            <w:r>
              <w:rPr>
                <w:rFonts w:ascii="Times New Roman" w:hAnsi="Times New Roman"/>
              </w:rPr>
              <w:t>не поступало</w:t>
            </w:r>
            <w:r w:rsidRPr="00CD5370">
              <w:rPr>
                <w:rFonts w:ascii="Times New Roman" w:hAnsi="Times New Roman"/>
              </w:rPr>
              <w:t>.</w:t>
            </w:r>
          </w:p>
        </w:tc>
      </w:tr>
      <w:tr w:rsidR="00922701" w:rsidRPr="00CD5370" w14:paraId="27AF4F73" w14:textId="77777777" w:rsidTr="00274C8F">
        <w:trPr>
          <w:trHeight w:val="510"/>
          <w:jc w:val="center"/>
        </w:trPr>
        <w:tc>
          <w:tcPr>
            <w:tcW w:w="15168" w:type="dxa"/>
            <w:gridSpan w:val="11"/>
            <w:vAlign w:val="center"/>
          </w:tcPr>
          <w:p w14:paraId="02CA586F" w14:textId="77777777" w:rsidR="00922701" w:rsidRPr="00CD5370" w:rsidRDefault="00922701" w:rsidP="00274C8F">
            <w:pPr>
              <w:jc w:val="center"/>
              <w:rPr>
                <w:lang w:val="en-US"/>
              </w:rPr>
            </w:pPr>
            <w:r w:rsidRPr="00CD5370">
              <w:t>2. Деятельность религиозных организаций</w:t>
            </w:r>
          </w:p>
        </w:tc>
      </w:tr>
      <w:tr w:rsidR="00922701" w:rsidRPr="00CD5370" w14:paraId="540450B6" w14:textId="77777777" w:rsidTr="00274C8F">
        <w:trPr>
          <w:trHeight w:val="841"/>
          <w:jc w:val="center"/>
        </w:trPr>
        <w:tc>
          <w:tcPr>
            <w:tcW w:w="657" w:type="dxa"/>
          </w:tcPr>
          <w:p w14:paraId="0B87C04E" w14:textId="77777777" w:rsidR="00922701" w:rsidRPr="00CD5370" w:rsidRDefault="00922701" w:rsidP="00274C8F">
            <w:pPr>
              <w:jc w:val="center"/>
            </w:pPr>
            <w:r w:rsidRPr="00CD5370">
              <w:t>2.1.</w:t>
            </w:r>
          </w:p>
        </w:tc>
        <w:tc>
          <w:tcPr>
            <w:tcW w:w="3173" w:type="dxa"/>
            <w:gridSpan w:val="2"/>
          </w:tcPr>
          <w:p w14:paraId="71E92C6D" w14:textId="77777777" w:rsidR="00922701" w:rsidRPr="00CD5370" w:rsidRDefault="00922701" w:rsidP="00274C8F">
            <w:r w:rsidRPr="00CD5370">
              <w:t xml:space="preserve">Количество действующих </w:t>
            </w:r>
            <w:r w:rsidRPr="00CD5370"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826" w:type="dxa"/>
            <w:gridSpan w:val="2"/>
          </w:tcPr>
          <w:p w14:paraId="195A455D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723CCB0" w14:textId="77777777" w:rsidR="00922701" w:rsidRPr="00CD5370" w:rsidRDefault="00922701" w:rsidP="00274C8F"/>
          <w:p w14:paraId="737055D9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79A64D6" w14:textId="77777777" w:rsidR="00922701" w:rsidRPr="00CD5370" w:rsidRDefault="00922701" w:rsidP="00274C8F">
            <w:pPr>
              <w:jc w:val="center"/>
            </w:pPr>
            <w:r w:rsidRPr="00CD5370">
              <w:t>15 действующих,</w:t>
            </w:r>
          </w:p>
          <w:p w14:paraId="391B3B16" w14:textId="77777777" w:rsidR="00922701" w:rsidRPr="00CD5370" w:rsidRDefault="00922701" w:rsidP="00274C8F">
            <w:pPr>
              <w:jc w:val="center"/>
            </w:pPr>
            <w:r w:rsidRPr="00CD5370">
              <w:t>из них</w:t>
            </w:r>
          </w:p>
          <w:p w14:paraId="64B6908F" w14:textId="77777777" w:rsidR="00922701" w:rsidRPr="00CD5370" w:rsidRDefault="00922701" w:rsidP="00274C8F">
            <w:pPr>
              <w:jc w:val="center"/>
            </w:pPr>
            <w:r w:rsidRPr="00CD5370">
              <w:t>12 зарегистрированных</w:t>
            </w:r>
          </w:p>
        </w:tc>
        <w:tc>
          <w:tcPr>
            <w:tcW w:w="1416" w:type="dxa"/>
            <w:gridSpan w:val="3"/>
          </w:tcPr>
          <w:p w14:paraId="4AD4A86C" w14:textId="77777777" w:rsidR="00922701" w:rsidRPr="00CD5370" w:rsidRDefault="00922701" w:rsidP="00274C8F">
            <w:pPr>
              <w:jc w:val="center"/>
            </w:pPr>
            <w:r w:rsidRPr="00CD5370">
              <w:t>15 (12)</w:t>
            </w:r>
          </w:p>
        </w:tc>
        <w:tc>
          <w:tcPr>
            <w:tcW w:w="4962" w:type="dxa"/>
            <w:gridSpan w:val="2"/>
          </w:tcPr>
          <w:p w14:paraId="5B4E1558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Святой Троицы </w:t>
            </w:r>
            <w:proofErr w:type="spellStart"/>
            <w:r w:rsidRPr="00DC796D">
              <w:rPr>
                <w:b/>
                <w:sz w:val="22"/>
              </w:rPr>
              <w:t>гп</w:t>
            </w:r>
            <w:proofErr w:type="spellEnd"/>
            <w:r w:rsidRPr="00DC796D">
              <w:rPr>
                <w:b/>
                <w:sz w:val="22"/>
              </w:rPr>
              <w:t xml:space="preserve">. </w:t>
            </w:r>
            <w:proofErr w:type="spellStart"/>
            <w:r w:rsidRPr="00DC796D">
              <w:rPr>
                <w:b/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5D95B033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2.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Святых </w:t>
            </w:r>
            <w:proofErr w:type="spellStart"/>
            <w:r w:rsidRPr="00DC796D">
              <w:rPr>
                <w:sz w:val="22"/>
              </w:rPr>
              <w:t>Первоверховных</w:t>
            </w:r>
            <w:proofErr w:type="spellEnd"/>
            <w:r w:rsidRPr="00DC796D">
              <w:rPr>
                <w:sz w:val="22"/>
              </w:rPr>
              <w:t xml:space="preserve"> апостолов Петра и Павла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>;</w:t>
            </w:r>
          </w:p>
          <w:p w14:paraId="52958F8F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3.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часть иконы Божией Матери «Владимирская»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Куть</w:t>
            </w:r>
            <w:proofErr w:type="spellEnd"/>
            <w:r w:rsidRPr="00DC796D">
              <w:rPr>
                <w:b/>
                <w:sz w:val="22"/>
              </w:rPr>
              <w:t xml:space="preserve"> -</w:t>
            </w:r>
            <w:proofErr w:type="spellStart"/>
            <w:r w:rsidRPr="00DC796D">
              <w:rPr>
                <w:b/>
                <w:sz w:val="22"/>
              </w:rPr>
              <w:t>Ях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EB14487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4.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преподобного Серафима Саровского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Чеускино</w:t>
            </w:r>
            <w:proofErr w:type="spellEnd"/>
            <w:r w:rsidRPr="00DC796D">
              <w:rPr>
                <w:sz w:val="22"/>
              </w:rPr>
              <w:t>;</w:t>
            </w:r>
          </w:p>
          <w:p w14:paraId="019ED83F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5.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преподобного Сергия Радонежского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Усть-Юган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5DA9D43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6.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великомученика Георгия Победоносца </w:t>
            </w:r>
            <w:r w:rsidRPr="00DC796D">
              <w:rPr>
                <w:b/>
                <w:sz w:val="22"/>
              </w:rPr>
              <w:t>п. Юганская Обь</w:t>
            </w:r>
            <w:r w:rsidRPr="00DC796D">
              <w:rPr>
                <w:sz w:val="22"/>
              </w:rPr>
              <w:t>;</w:t>
            </w:r>
          </w:p>
          <w:p w14:paraId="6ECFEBE7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7.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Сретения Господня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Каркатеевы</w:t>
            </w:r>
            <w:proofErr w:type="spellEnd"/>
            <w:r w:rsidRPr="00DC796D">
              <w:rPr>
                <w:sz w:val="22"/>
              </w:rPr>
              <w:t>;</w:t>
            </w:r>
          </w:p>
          <w:p w14:paraId="3999FD0C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8.</w:t>
            </w:r>
            <w:r w:rsidRPr="00DC796D">
              <w:rPr>
                <w:sz w:val="22"/>
              </w:rPr>
              <w:t xml:space="preserve"> Местная религиозная организация </w:t>
            </w:r>
            <w:r w:rsidRPr="00DC796D">
              <w:rPr>
                <w:sz w:val="22"/>
              </w:rPr>
              <w:lastRenderedPageBreak/>
              <w:t xml:space="preserve">Православный приход в Честь Воздвижения Честного и Животворящего Креста Господня </w:t>
            </w:r>
            <w:r w:rsidRPr="00DC796D">
              <w:rPr>
                <w:b/>
                <w:sz w:val="22"/>
              </w:rPr>
              <w:t>п. Сентябрьский</w:t>
            </w:r>
            <w:r w:rsidRPr="00DC796D">
              <w:rPr>
                <w:sz w:val="22"/>
              </w:rPr>
              <w:t>;</w:t>
            </w:r>
          </w:p>
          <w:p w14:paraId="638D8036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9.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равноапостольного великого князя Владимира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Сингапай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67C8310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10.</w:t>
            </w:r>
            <w:r w:rsidRPr="00DC796D">
              <w:rPr>
                <w:sz w:val="22"/>
              </w:rPr>
              <w:t xml:space="preserve"> Местная мусульманская религиозная организация </w:t>
            </w:r>
            <w:proofErr w:type="spellStart"/>
            <w:r w:rsidRPr="00DC796D">
              <w:rPr>
                <w:b/>
                <w:sz w:val="22"/>
              </w:rPr>
              <w:t>гп</w:t>
            </w:r>
            <w:proofErr w:type="spellEnd"/>
            <w:r w:rsidRPr="00DC796D">
              <w:rPr>
                <w:b/>
                <w:sz w:val="22"/>
              </w:rPr>
              <w:t xml:space="preserve">. </w:t>
            </w:r>
            <w:proofErr w:type="spellStart"/>
            <w:r w:rsidRPr="00DC796D">
              <w:rPr>
                <w:b/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31BCE8C9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11.</w:t>
            </w:r>
            <w:r w:rsidRPr="00DC796D">
              <w:rPr>
                <w:sz w:val="22"/>
              </w:rPr>
              <w:t xml:space="preserve"> Местная мусульманская религиозная организация «</w:t>
            </w:r>
            <w:proofErr w:type="spellStart"/>
            <w:r>
              <w:rPr>
                <w:sz w:val="22"/>
              </w:rPr>
              <w:t>Махалля</w:t>
            </w:r>
            <w:proofErr w:type="spellEnd"/>
            <w:r>
              <w:rPr>
                <w:sz w:val="22"/>
              </w:rPr>
              <w:t xml:space="preserve">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>.</w:t>
            </w:r>
          </w:p>
          <w:p w14:paraId="373B370B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12.</w:t>
            </w:r>
            <w:r w:rsidRPr="00DC796D">
              <w:rPr>
                <w:sz w:val="22"/>
              </w:rPr>
              <w:t xml:space="preserve"> Церковь Евангельских христиан «Слово жизни»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 xml:space="preserve">; </w:t>
            </w:r>
          </w:p>
          <w:p w14:paraId="75BB7A88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sz w:val="22"/>
              </w:rPr>
              <w:t xml:space="preserve">13. Церковь евангельских христиан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proofErr w:type="gramStart"/>
            <w:r w:rsidRPr="00DC796D">
              <w:rPr>
                <w:b/>
                <w:sz w:val="22"/>
              </w:rPr>
              <w:t>Куть-Ях</w:t>
            </w:r>
            <w:proofErr w:type="spellEnd"/>
            <w:proofErr w:type="gramEnd"/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.); </w:t>
            </w:r>
          </w:p>
          <w:p w14:paraId="3458B5EF" w14:textId="77777777" w:rsidR="00922701" w:rsidRPr="00DC796D" w:rsidRDefault="00922701" w:rsidP="00274C8F">
            <w:pPr>
              <w:pStyle w:val="af8"/>
              <w:rPr>
                <w:sz w:val="22"/>
              </w:rPr>
            </w:pPr>
            <w:r w:rsidRPr="00DC796D">
              <w:rPr>
                <w:sz w:val="22"/>
              </w:rPr>
              <w:t xml:space="preserve">14. Православный Приход храма в честь Святого </w:t>
            </w:r>
            <w:proofErr w:type="spellStart"/>
            <w:r w:rsidRPr="00DC796D">
              <w:rPr>
                <w:sz w:val="22"/>
              </w:rPr>
              <w:t>Симеона</w:t>
            </w:r>
            <w:proofErr w:type="spellEnd"/>
            <w:r w:rsidRPr="00DC796D">
              <w:rPr>
                <w:sz w:val="22"/>
              </w:rPr>
              <w:t xml:space="preserve"> Верхотурского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Лемпино</w:t>
            </w:r>
            <w:proofErr w:type="spellEnd"/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.), </w:t>
            </w:r>
            <w:proofErr w:type="spellStart"/>
            <w:r w:rsidRPr="00DC796D">
              <w:rPr>
                <w:sz w:val="22"/>
              </w:rPr>
              <w:t>окормляется</w:t>
            </w:r>
            <w:proofErr w:type="spellEnd"/>
            <w:r w:rsidRPr="00DC796D">
              <w:rPr>
                <w:sz w:val="22"/>
              </w:rPr>
              <w:t xml:space="preserve"> Приходом храма Святой Троицы </w:t>
            </w:r>
            <w:proofErr w:type="spellStart"/>
            <w:r w:rsidRPr="00DC796D">
              <w:rPr>
                <w:sz w:val="22"/>
              </w:rPr>
              <w:t>пгт</w:t>
            </w:r>
            <w:proofErr w:type="spellEnd"/>
            <w:r w:rsidRPr="00DC796D">
              <w:rPr>
                <w:sz w:val="22"/>
              </w:rPr>
              <w:t xml:space="preserve">. </w:t>
            </w:r>
            <w:proofErr w:type="spellStart"/>
            <w:r w:rsidRPr="00DC796D">
              <w:rPr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A48557C" w14:textId="77777777" w:rsidR="00922701" w:rsidRPr="00CD5370" w:rsidRDefault="00922701" w:rsidP="00274C8F">
            <w:pPr>
              <w:pStyle w:val="af8"/>
            </w:pPr>
            <w:r w:rsidRPr="00DC796D">
              <w:rPr>
                <w:sz w:val="22"/>
              </w:rPr>
              <w:t xml:space="preserve">15. Храм-часовня в честь Святителя </w:t>
            </w:r>
            <w:proofErr w:type="spellStart"/>
            <w:r w:rsidRPr="00DC796D">
              <w:rPr>
                <w:sz w:val="22"/>
              </w:rPr>
              <w:t>Филофея</w:t>
            </w:r>
            <w:proofErr w:type="spellEnd"/>
            <w:r w:rsidRPr="00DC796D">
              <w:rPr>
                <w:sz w:val="22"/>
              </w:rPr>
              <w:t xml:space="preserve">, Митрополита Тобольского, </w:t>
            </w:r>
            <w:r w:rsidRPr="00DC796D">
              <w:rPr>
                <w:b/>
                <w:sz w:val="22"/>
              </w:rPr>
              <w:t>п. Сентябрьский</w:t>
            </w:r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.), </w:t>
            </w:r>
            <w:proofErr w:type="spellStart"/>
            <w:r w:rsidRPr="00DC796D">
              <w:rPr>
                <w:sz w:val="22"/>
              </w:rPr>
              <w:t>окормляется</w:t>
            </w:r>
            <w:proofErr w:type="spellEnd"/>
            <w:r w:rsidRPr="00DC796D">
              <w:rPr>
                <w:sz w:val="22"/>
              </w:rPr>
              <w:t xml:space="preserve"> Приходом храма в честь иконы Божией Матери «Нечаянная Радость» г. </w:t>
            </w:r>
            <w:proofErr w:type="spellStart"/>
            <w:r w:rsidRPr="00DC796D">
              <w:rPr>
                <w:sz w:val="22"/>
              </w:rPr>
              <w:t>Пыть-Ях</w:t>
            </w:r>
            <w:proofErr w:type="spellEnd"/>
            <w:r w:rsidRPr="00DC796D">
              <w:rPr>
                <w:sz w:val="22"/>
              </w:rPr>
              <w:t xml:space="preserve">. </w:t>
            </w:r>
          </w:p>
        </w:tc>
      </w:tr>
      <w:tr w:rsidR="00922701" w:rsidRPr="00CD5370" w14:paraId="2BF07443" w14:textId="77777777" w:rsidTr="00274C8F">
        <w:trPr>
          <w:trHeight w:val="1371"/>
          <w:jc w:val="center"/>
        </w:trPr>
        <w:tc>
          <w:tcPr>
            <w:tcW w:w="657" w:type="dxa"/>
          </w:tcPr>
          <w:p w14:paraId="449927B7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2.2.</w:t>
            </w:r>
          </w:p>
        </w:tc>
        <w:tc>
          <w:tcPr>
            <w:tcW w:w="3173" w:type="dxa"/>
            <w:gridSpan w:val="2"/>
          </w:tcPr>
          <w:p w14:paraId="429569E7" w14:textId="77777777" w:rsidR="00922701" w:rsidRPr="00CD5370" w:rsidRDefault="00922701" w:rsidP="00274C8F">
            <w:r w:rsidRPr="00CD5370">
              <w:t xml:space="preserve">Количество выявленных религиозных групп деструктивной направленности (П), </w:t>
            </w:r>
          </w:p>
          <w:p w14:paraId="790C9543" w14:textId="77777777" w:rsidR="00922701" w:rsidRPr="00CD5370" w:rsidRDefault="00922701" w:rsidP="00274C8F">
            <w:r w:rsidRPr="00CD5370">
              <w:t>с указанием названий (ИМ)</w:t>
            </w:r>
          </w:p>
        </w:tc>
        <w:tc>
          <w:tcPr>
            <w:tcW w:w="3826" w:type="dxa"/>
            <w:gridSpan w:val="2"/>
          </w:tcPr>
          <w:p w14:paraId="72C71D14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BB37E47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100046EF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75ADE9D5" w14:textId="77777777" w:rsidR="00922701" w:rsidRPr="00CD5370" w:rsidRDefault="00922701" w:rsidP="00274C8F"/>
        </w:tc>
      </w:tr>
      <w:tr w:rsidR="00922701" w:rsidRPr="00CD5370" w14:paraId="5D98C0A5" w14:textId="77777777" w:rsidTr="00274C8F">
        <w:trPr>
          <w:trHeight w:val="2682"/>
          <w:jc w:val="center"/>
        </w:trPr>
        <w:tc>
          <w:tcPr>
            <w:tcW w:w="657" w:type="dxa"/>
          </w:tcPr>
          <w:p w14:paraId="42A8E6C3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2.3.</w:t>
            </w:r>
          </w:p>
        </w:tc>
        <w:tc>
          <w:tcPr>
            <w:tcW w:w="3173" w:type="dxa"/>
            <w:gridSpan w:val="2"/>
          </w:tcPr>
          <w:p w14:paraId="64A9980F" w14:textId="77777777" w:rsidR="00922701" w:rsidRPr="00CD5370" w:rsidRDefault="00922701" w:rsidP="00274C8F">
            <w:r w:rsidRPr="00CD5370">
              <w:t xml:space="preserve">Количество выявленных потенциально конфликтных ситуаций </w:t>
            </w:r>
            <w:r w:rsidRPr="00CD5370"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CD5370">
              <w:br/>
              <w:t>с указанием сути конфликта (ИМ)</w:t>
            </w:r>
          </w:p>
        </w:tc>
        <w:tc>
          <w:tcPr>
            <w:tcW w:w="3826" w:type="dxa"/>
            <w:gridSpan w:val="2"/>
          </w:tcPr>
          <w:p w14:paraId="593B73C1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58D49A10" w14:textId="77777777" w:rsidR="00922701" w:rsidRPr="00CD5370" w:rsidRDefault="00922701" w:rsidP="00274C8F"/>
          <w:p w14:paraId="6F2747AE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  <w:p w14:paraId="50F5BF51" w14:textId="77777777" w:rsidR="00922701" w:rsidRPr="00CD5370" w:rsidRDefault="00922701" w:rsidP="00274C8F"/>
          <w:p w14:paraId="7EB96FD9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2B04C77A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</w:tcPr>
          <w:p w14:paraId="71655FAB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91426D8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752312E5" w14:textId="77777777" w:rsidR="00922701" w:rsidRPr="00CD5370" w:rsidRDefault="00922701" w:rsidP="00274C8F"/>
        </w:tc>
      </w:tr>
      <w:tr w:rsidR="00922701" w:rsidRPr="00CD5370" w14:paraId="495212DE" w14:textId="77777777" w:rsidTr="00274C8F">
        <w:trPr>
          <w:trHeight w:val="1356"/>
          <w:jc w:val="center"/>
        </w:trPr>
        <w:tc>
          <w:tcPr>
            <w:tcW w:w="657" w:type="dxa"/>
          </w:tcPr>
          <w:p w14:paraId="482351AF" w14:textId="77777777" w:rsidR="00922701" w:rsidRPr="00CD5370" w:rsidRDefault="00922701" w:rsidP="00274C8F">
            <w:pPr>
              <w:jc w:val="center"/>
            </w:pPr>
            <w:r w:rsidRPr="00CD5370">
              <w:t>2.4.</w:t>
            </w:r>
          </w:p>
        </w:tc>
        <w:tc>
          <w:tcPr>
            <w:tcW w:w="3173" w:type="dxa"/>
            <w:gridSpan w:val="2"/>
          </w:tcPr>
          <w:p w14:paraId="0E0174F4" w14:textId="77777777" w:rsidR="00922701" w:rsidRPr="00CD5370" w:rsidRDefault="00922701" w:rsidP="00274C8F">
            <w:r w:rsidRPr="00CD5370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CD5370">
              <w:br/>
              <w:t>в сфере межрелигиозных отношений</w:t>
            </w:r>
          </w:p>
        </w:tc>
        <w:tc>
          <w:tcPr>
            <w:tcW w:w="3826" w:type="dxa"/>
            <w:gridSpan w:val="2"/>
          </w:tcPr>
          <w:p w14:paraId="68F067F7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69D158D4" w14:textId="77777777" w:rsidR="00922701" w:rsidRPr="00CD5370" w:rsidRDefault="00922701" w:rsidP="00274C8F"/>
          <w:p w14:paraId="1F499EA6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665813C7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BFBB273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61F9DAF7" w14:textId="77777777" w:rsidR="00922701" w:rsidRPr="00CD5370" w:rsidRDefault="00922701" w:rsidP="00274C8F"/>
        </w:tc>
      </w:tr>
      <w:tr w:rsidR="00922701" w:rsidRPr="00CD5370" w14:paraId="48CC125E" w14:textId="77777777" w:rsidTr="00274C8F">
        <w:trPr>
          <w:trHeight w:val="419"/>
          <w:jc w:val="center"/>
        </w:trPr>
        <w:tc>
          <w:tcPr>
            <w:tcW w:w="657" w:type="dxa"/>
          </w:tcPr>
          <w:p w14:paraId="6CAAA005" w14:textId="77777777" w:rsidR="00922701" w:rsidRPr="00CD5370" w:rsidRDefault="00922701" w:rsidP="00274C8F">
            <w:pPr>
              <w:jc w:val="center"/>
            </w:pPr>
            <w:r w:rsidRPr="00CD5370">
              <w:t>2.5.</w:t>
            </w:r>
          </w:p>
        </w:tc>
        <w:tc>
          <w:tcPr>
            <w:tcW w:w="3173" w:type="dxa"/>
            <w:gridSpan w:val="2"/>
          </w:tcPr>
          <w:p w14:paraId="68C9C3B2" w14:textId="77777777" w:rsidR="00922701" w:rsidRPr="00CD5370" w:rsidRDefault="00922701" w:rsidP="00274C8F">
            <w:r w:rsidRPr="00CD5370">
              <w:t xml:space="preserve">Информация о запрете или приостановлении деятельности религиозных организаций в связи </w:t>
            </w:r>
            <w:r w:rsidRPr="00CD5370">
              <w:br/>
              <w:t>с осуществлением ими экстремистской деятельности (ИМ)</w:t>
            </w:r>
          </w:p>
        </w:tc>
        <w:tc>
          <w:tcPr>
            <w:tcW w:w="3826" w:type="dxa"/>
            <w:gridSpan w:val="2"/>
          </w:tcPr>
          <w:p w14:paraId="1F656273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F7EA701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8D980F2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1B348481" w14:textId="77777777" w:rsidR="00922701" w:rsidRPr="00CD5370" w:rsidRDefault="00922701" w:rsidP="00274C8F"/>
        </w:tc>
      </w:tr>
      <w:tr w:rsidR="00922701" w:rsidRPr="00CD5370" w14:paraId="0251BAD4" w14:textId="77777777" w:rsidTr="00274C8F">
        <w:trPr>
          <w:trHeight w:val="262"/>
          <w:jc w:val="center"/>
        </w:trPr>
        <w:tc>
          <w:tcPr>
            <w:tcW w:w="657" w:type="dxa"/>
          </w:tcPr>
          <w:p w14:paraId="57E98141" w14:textId="77777777" w:rsidR="00922701" w:rsidRPr="00CD5370" w:rsidRDefault="00922701" w:rsidP="00274C8F">
            <w:pPr>
              <w:jc w:val="center"/>
            </w:pPr>
            <w:r w:rsidRPr="00CD5370">
              <w:t>2.6.</w:t>
            </w:r>
          </w:p>
        </w:tc>
        <w:tc>
          <w:tcPr>
            <w:tcW w:w="3173" w:type="dxa"/>
            <w:gridSpan w:val="2"/>
          </w:tcPr>
          <w:p w14:paraId="3410840A" w14:textId="77777777" w:rsidR="00922701" w:rsidRPr="00CD5370" w:rsidRDefault="00922701" w:rsidP="00274C8F">
            <w:r w:rsidRPr="00CD5370"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826" w:type="dxa"/>
            <w:gridSpan w:val="2"/>
          </w:tcPr>
          <w:p w14:paraId="78A63CE9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1C7BA936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F174C1E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4BCFEA06" w14:textId="77777777" w:rsidR="00922701" w:rsidRPr="00CD5370" w:rsidRDefault="00922701" w:rsidP="00274C8F"/>
        </w:tc>
      </w:tr>
      <w:tr w:rsidR="00922701" w:rsidRPr="00CD5370" w14:paraId="2ADAF13D" w14:textId="77777777" w:rsidTr="00274C8F">
        <w:trPr>
          <w:trHeight w:val="510"/>
          <w:jc w:val="center"/>
        </w:trPr>
        <w:tc>
          <w:tcPr>
            <w:tcW w:w="15168" w:type="dxa"/>
            <w:gridSpan w:val="11"/>
            <w:vAlign w:val="center"/>
          </w:tcPr>
          <w:p w14:paraId="147917E8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3. Деятельность некоммерческих организаций, созданных по национальному признаку,</w:t>
            </w:r>
          </w:p>
          <w:p w14:paraId="0B747EF8" w14:textId="77777777" w:rsidR="00922701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в том числе казачьих обществ</w:t>
            </w:r>
          </w:p>
          <w:p w14:paraId="0496DE4D" w14:textId="77777777" w:rsidR="00922701" w:rsidRPr="00CD5370" w:rsidRDefault="00922701" w:rsidP="00274C8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22701" w:rsidRPr="00CD5370" w14:paraId="7A194556" w14:textId="77777777" w:rsidTr="00274C8F">
        <w:trPr>
          <w:jc w:val="center"/>
        </w:trPr>
        <w:tc>
          <w:tcPr>
            <w:tcW w:w="657" w:type="dxa"/>
          </w:tcPr>
          <w:p w14:paraId="2C656CA8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3.1.</w:t>
            </w:r>
          </w:p>
        </w:tc>
        <w:tc>
          <w:tcPr>
            <w:tcW w:w="3173" w:type="dxa"/>
            <w:gridSpan w:val="2"/>
          </w:tcPr>
          <w:p w14:paraId="4A06250C" w14:textId="77777777" w:rsidR="00922701" w:rsidRPr="00CD5370" w:rsidRDefault="00922701" w:rsidP="00274C8F">
            <w:r w:rsidRPr="00CD5370">
              <w:t xml:space="preserve">Количество зарегистрированных </w:t>
            </w:r>
            <w:r w:rsidRPr="00CD5370">
              <w:br/>
              <w:t xml:space="preserve">и действующих </w:t>
            </w:r>
            <w:r w:rsidRPr="00CD5370">
              <w:br/>
              <w:t xml:space="preserve">в муниципальном образовании некоммерческих организаций, созданных </w:t>
            </w:r>
            <w:r w:rsidRPr="00CD5370">
              <w:br/>
              <w:t>по национальному признаку (П), с указанием названий (ИМ)</w:t>
            </w:r>
          </w:p>
        </w:tc>
        <w:tc>
          <w:tcPr>
            <w:tcW w:w="3826" w:type="dxa"/>
            <w:gridSpan w:val="2"/>
          </w:tcPr>
          <w:p w14:paraId="68C82A27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6206107A" w14:textId="77777777" w:rsidR="00922701" w:rsidRPr="00CD5370" w:rsidRDefault="00922701" w:rsidP="00274C8F"/>
          <w:p w14:paraId="1DB31142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A9CAE5" w14:textId="77777777" w:rsidR="00922701" w:rsidRPr="00CD5370" w:rsidRDefault="00922701" w:rsidP="00274C8F">
            <w:pPr>
              <w:jc w:val="center"/>
            </w:pPr>
            <w:r w:rsidRPr="00CD5370">
              <w:t>7</w:t>
            </w:r>
          </w:p>
          <w:p w14:paraId="01D99CB2" w14:textId="77777777" w:rsidR="00922701" w:rsidRPr="00CD5370" w:rsidRDefault="00922701" w:rsidP="00274C8F">
            <w:pPr>
              <w:jc w:val="center"/>
            </w:pPr>
            <w:r w:rsidRPr="00CD5370">
              <w:t>действующих,</w:t>
            </w:r>
          </w:p>
          <w:p w14:paraId="145D028D" w14:textId="77777777" w:rsidR="00922701" w:rsidRPr="00CD5370" w:rsidRDefault="00922701" w:rsidP="00274C8F">
            <w:pPr>
              <w:jc w:val="center"/>
            </w:pPr>
            <w:r w:rsidRPr="00CD5370">
              <w:t>из них</w:t>
            </w:r>
          </w:p>
          <w:p w14:paraId="4F37A34E" w14:textId="77777777" w:rsidR="00922701" w:rsidRPr="00CD5370" w:rsidRDefault="00922701" w:rsidP="00274C8F">
            <w:pPr>
              <w:jc w:val="center"/>
            </w:pPr>
            <w:r w:rsidRPr="00CD5370">
              <w:t>2</w:t>
            </w:r>
          </w:p>
          <w:p w14:paraId="2480CE24" w14:textId="77777777" w:rsidR="00922701" w:rsidRPr="00CD5370" w:rsidRDefault="00922701" w:rsidP="00274C8F">
            <w:pPr>
              <w:jc w:val="center"/>
            </w:pPr>
            <w:r w:rsidRPr="00CD5370">
              <w:t>зарегистрированных</w:t>
            </w:r>
          </w:p>
          <w:p w14:paraId="7C70F6A5" w14:textId="77777777" w:rsidR="00922701" w:rsidRPr="00CD5370" w:rsidRDefault="00922701" w:rsidP="00274C8F">
            <w:pPr>
              <w:jc w:val="center"/>
            </w:pPr>
          </w:p>
        </w:tc>
        <w:tc>
          <w:tcPr>
            <w:tcW w:w="1416" w:type="dxa"/>
            <w:gridSpan w:val="3"/>
          </w:tcPr>
          <w:p w14:paraId="14B3014B" w14:textId="77777777" w:rsidR="00922701" w:rsidRPr="00CD5370" w:rsidRDefault="00922701" w:rsidP="00274C8F">
            <w:pPr>
              <w:jc w:val="center"/>
            </w:pPr>
            <w:r w:rsidRPr="00CD5370">
              <w:t>7 (2)</w:t>
            </w:r>
          </w:p>
        </w:tc>
        <w:tc>
          <w:tcPr>
            <w:tcW w:w="4962" w:type="dxa"/>
            <w:gridSpan w:val="2"/>
          </w:tcPr>
          <w:p w14:paraId="32455CB5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b/>
                <w:sz w:val="22"/>
              </w:rPr>
              <w:t>1.</w:t>
            </w:r>
            <w:r w:rsidRPr="00E324CC">
              <w:rPr>
                <w:sz w:val="22"/>
              </w:rP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14:paraId="2A026A04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b/>
                <w:sz w:val="22"/>
              </w:rPr>
              <w:t>2.</w:t>
            </w:r>
            <w:r w:rsidRPr="00E324CC">
              <w:rPr>
                <w:sz w:val="22"/>
              </w:rPr>
              <w:t xml:space="preserve"> Местная общественная организация</w:t>
            </w:r>
          </w:p>
          <w:p w14:paraId="39A9E243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14:paraId="4559F0C4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3. Некоммерческая организация межрегиональное движение «Всемирный конгресс лезгинских народов» </w:t>
            </w:r>
            <w:proofErr w:type="spellStart"/>
            <w:r w:rsidRPr="00E324CC">
              <w:rPr>
                <w:sz w:val="22"/>
              </w:rPr>
              <w:t>гп.Пойковский</w:t>
            </w:r>
            <w:proofErr w:type="spellEnd"/>
            <w:r w:rsidRPr="00E324CC">
              <w:rPr>
                <w:sz w:val="22"/>
              </w:rPr>
              <w:t xml:space="preserve"> (не зарегистрированы, активны);</w:t>
            </w:r>
          </w:p>
          <w:p w14:paraId="26767389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4. </w:t>
            </w:r>
            <w:proofErr w:type="spellStart"/>
            <w:r w:rsidRPr="00E324CC">
              <w:rPr>
                <w:sz w:val="22"/>
              </w:rPr>
              <w:t>Нефтеюганская</w:t>
            </w:r>
            <w:proofErr w:type="spellEnd"/>
            <w:r w:rsidRPr="00E324CC">
              <w:rPr>
                <w:sz w:val="22"/>
              </w:rPr>
              <w:t xml:space="preserve"> районная общественная организация национально-культурной автономии татар «</w:t>
            </w:r>
            <w:proofErr w:type="spellStart"/>
            <w:r w:rsidRPr="00E324CC">
              <w:rPr>
                <w:sz w:val="22"/>
              </w:rPr>
              <w:t>Идель</w:t>
            </w:r>
            <w:proofErr w:type="spellEnd"/>
            <w:r w:rsidRPr="00E324CC">
              <w:rPr>
                <w:sz w:val="22"/>
              </w:rPr>
              <w:t>» (не зарегистрированы, активны);</w:t>
            </w:r>
          </w:p>
          <w:p w14:paraId="293B0A90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5. Творческое объединение славянских культур «Славянское наследие» (не зарегистрированы, активны);</w:t>
            </w:r>
          </w:p>
          <w:p w14:paraId="59110E34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6. </w:t>
            </w:r>
            <w:proofErr w:type="spellStart"/>
            <w:r w:rsidRPr="00E324CC">
              <w:rPr>
                <w:sz w:val="22"/>
              </w:rPr>
              <w:t>Пойковский</w:t>
            </w:r>
            <w:proofErr w:type="spellEnd"/>
            <w:r w:rsidRPr="00E324CC">
              <w:rPr>
                <w:sz w:val="22"/>
              </w:rPr>
              <w:t xml:space="preserve"> филиал Ханты-Мансийского межрегионального общественного объединения «Марий </w:t>
            </w:r>
            <w:proofErr w:type="spellStart"/>
            <w:r w:rsidRPr="00E324CC">
              <w:rPr>
                <w:sz w:val="22"/>
              </w:rPr>
              <w:t>Ушем</w:t>
            </w:r>
            <w:proofErr w:type="spellEnd"/>
            <w:r w:rsidRPr="00E324CC">
              <w:rPr>
                <w:sz w:val="22"/>
              </w:rPr>
              <w:t>» (не зарегистрированы, активны);</w:t>
            </w:r>
          </w:p>
          <w:p w14:paraId="7E5ABD33" w14:textId="77777777" w:rsidR="00922701" w:rsidRPr="00CD5370" w:rsidRDefault="00922701" w:rsidP="00274C8F">
            <w:pPr>
              <w:pStyle w:val="af8"/>
            </w:pPr>
            <w:r w:rsidRPr="00E324CC">
              <w:rPr>
                <w:sz w:val="22"/>
              </w:rPr>
              <w:t>7. Общественная организация «Азербайджанское общество «Хазар» (не зарегистрированы, активность средняя).</w:t>
            </w:r>
          </w:p>
        </w:tc>
      </w:tr>
      <w:tr w:rsidR="00922701" w:rsidRPr="00CD5370" w14:paraId="775EA0BA" w14:textId="77777777" w:rsidTr="00274C8F">
        <w:trPr>
          <w:trHeight w:val="916"/>
          <w:jc w:val="center"/>
        </w:trPr>
        <w:tc>
          <w:tcPr>
            <w:tcW w:w="657" w:type="dxa"/>
          </w:tcPr>
          <w:p w14:paraId="3685DF2A" w14:textId="77777777" w:rsidR="00922701" w:rsidRPr="00CD5370" w:rsidRDefault="00922701" w:rsidP="00274C8F">
            <w:pPr>
              <w:jc w:val="center"/>
            </w:pPr>
            <w:r w:rsidRPr="00CD5370">
              <w:t>3.2.</w:t>
            </w:r>
          </w:p>
        </w:tc>
        <w:tc>
          <w:tcPr>
            <w:tcW w:w="3173" w:type="dxa"/>
            <w:gridSpan w:val="2"/>
          </w:tcPr>
          <w:p w14:paraId="48CF2FE4" w14:textId="77777777" w:rsidR="00922701" w:rsidRPr="00CD5370" w:rsidRDefault="00922701" w:rsidP="00274C8F">
            <w:r w:rsidRPr="00CD5370">
              <w:t xml:space="preserve">Количество действующих </w:t>
            </w:r>
            <w:r w:rsidRPr="00CD5370"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CD5370">
              <w:br/>
              <w:t>с указанием названий (ИМ)</w:t>
            </w:r>
          </w:p>
        </w:tc>
        <w:tc>
          <w:tcPr>
            <w:tcW w:w="3826" w:type="dxa"/>
            <w:gridSpan w:val="2"/>
          </w:tcPr>
          <w:p w14:paraId="4F6D0B4E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25578222" w14:textId="77777777" w:rsidR="00922701" w:rsidRPr="00CD5370" w:rsidRDefault="00922701" w:rsidP="00274C8F"/>
          <w:p w14:paraId="2928212E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38D987D" w14:textId="77777777" w:rsidR="00922701" w:rsidRPr="00CD5370" w:rsidRDefault="00922701" w:rsidP="00274C8F">
            <w:pPr>
              <w:jc w:val="center"/>
            </w:pPr>
            <w:r w:rsidRPr="00CD5370">
              <w:t>3 зарегистрированных,</w:t>
            </w:r>
          </w:p>
          <w:p w14:paraId="6A1F9E6B" w14:textId="77777777" w:rsidR="00922701" w:rsidRPr="00CD5370" w:rsidRDefault="00922701" w:rsidP="00274C8F">
            <w:pPr>
              <w:jc w:val="center"/>
            </w:pPr>
            <w:r w:rsidRPr="00CD5370">
              <w:t>из них 2 реестровых</w:t>
            </w:r>
          </w:p>
        </w:tc>
        <w:tc>
          <w:tcPr>
            <w:tcW w:w="1416" w:type="dxa"/>
            <w:gridSpan w:val="3"/>
          </w:tcPr>
          <w:p w14:paraId="5A0D52C0" w14:textId="77777777" w:rsidR="00922701" w:rsidRPr="00CD5370" w:rsidRDefault="00922701" w:rsidP="00274C8F">
            <w:pPr>
              <w:jc w:val="center"/>
            </w:pPr>
            <w:r w:rsidRPr="00CD5370">
              <w:t>3 (2)</w:t>
            </w:r>
          </w:p>
        </w:tc>
        <w:tc>
          <w:tcPr>
            <w:tcW w:w="4962" w:type="dxa"/>
            <w:gridSpan w:val="2"/>
          </w:tcPr>
          <w:p w14:paraId="4C2C6E75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1. Некоммерческая организация «</w:t>
            </w:r>
            <w:proofErr w:type="spellStart"/>
            <w:r w:rsidRPr="00E324CC">
              <w:rPr>
                <w:sz w:val="22"/>
              </w:rPr>
              <w:t>Каркатеевское</w:t>
            </w:r>
            <w:proofErr w:type="spellEnd"/>
            <w:r w:rsidRPr="00E324CC">
              <w:rPr>
                <w:sz w:val="22"/>
              </w:rPr>
              <w:t xml:space="preserve"> хуторское казачье общество» (реестровое);</w:t>
            </w:r>
          </w:p>
          <w:p w14:paraId="5F966F1F" w14:textId="77777777" w:rsidR="00922701" w:rsidRPr="00E324CC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2. Станичное казачье общество «Георгиевская» (реестровое);</w:t>
            </w:r>
          </w:p>
          <w:p w14:paraId="2931D254" w14:textId="77777777" w:rsidR="00922701" w:rsidRPr="00183C90" w:rsidRDefault="00922701" w:rsidP="00274C8F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3. </w:t>
            </w:r>
            <w:proofErr w:type="spellStart"/>
            <w:r w:rsidRPr="00E324CC">
              <w:rPr>
                <w:sz w:val="22"/>
              </w:rPr>
              <w:t>Сингапайское</w:t>
            </w:r>
            <w:proofErr w:type="spellEnd"/>
            <w:r w:rsidRPr="00E324CC">
              <w:rPr>
                <w:sz w:val="22"/>
              </w:rPr>
              <w:t xml:space="preserve"> станичное казачье общество «Станица </w:t>
            </w:r>
            <w:proofErr w:type="spellStart"/>
            <w:r w:rsidRPr="00E324CC">
              <w:rPr>
                <w:sz w:val="22"/>
              </w:rPr>
              <w:t>Сингапайская</w:t>
            </w:r>
            <w:proofErr w:type="spellEnd"/>
            <w:r w:rsidRPr="00E324CC">
              <w:rPr>
                <w:sz w:val="22"/>
              </w:rPr>
              <w:t>».</w:t>
            </w:r>
          </w:p>
        </w:tc>
      </w:tr>
      <w:tr w:rsidR="00922701" w:rsidRPr="00CD5370" w14:paraId="3DA74F68" w14:textId="77777777" w:rsidTr="00274C8F">
        <w:trPr>
          <w:jc w:val="center"/>
        </w:trPr>
        <w:tc>
          <w:tcPr>
            <w:tcW w:w="657" w:type="dxa"/>
          </w:tcPr>
          <w:p w14:paraId="0448F2F7" w14:textId="77777777" w:rsidR="00922701" w:rsidRPr="00CD5370" w:rsidRDefault="00922701" w:rsidP="00274C8F">
            <w:pPr>
              <w:jc w:val="center"/>
            </w:pPr>
            <w:r w:rsidRPr="00CD5370">
              <w:t>3.3.</w:t>
            </w:r>
          </w:p>
        </w:tc>
        <w:tc>
          <w:tcPr>
            <w:tcW w:w="3173" w:type="dxa"/>
            <w:gridSpan w:val="2"/>
          </w:tcPr>
          <w:p w14:paraId="7D9D96B6" w14:textId="77777777" w:rsidR="00922701" w:rsidRPr="00CD5370" w:rsidRDefault="00922701" w:rsidP="00274C8F">
            <w:r w:rsidRPr="00CD5370">
              <w:t xml:space="preserve">Информация о вступивших в законную силу решениях судов о ликвидации, запрете или приостановлении деятельности </w:t>
            </w:r>
            <w:r w:rsidRPr="00CD5370">
              <w:lastRenderedPageBreak/>
              <w:t xml:space="preserve">некоммерческих организаций в связи </w:t>
            </w:r>
            <w:r w:rsidRPr="00CD5370">
              <w:br/>
              <w:t>с осуществлением ими экстремистской деятельности (П), (ИМ)</w:t>
            </w:r>
          </w:p>
        </w:tc>
        <w:tc>
          <w:tcPr>
            <w:tcW w:w="3826" w:type="dxa"/>
            <w:gridSpan w:val="2"/>
          </w:tcPr>
          <w:p w14:paraId="21ABD209" w14:textId="77777777" w:rsidR="00922701" w:rsidRPr="00CD5370" w:rsidRDefault="00922701" w:rsidP="00274C8F">
            <w:r w:rsidRPr="00CD5370">
              <w:lastRenderedPageBreak/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57A557F1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</w:tcPr>
          <w:p w14:paraId="7D2BACFC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F984A18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605F28A6" w14:textId="77777777" w:rsidR="00922701" w:rsidRPr="00CD5370" w:rsidRDefault="00922701" w:rsidP="00274C8F"/>
        </w:tc>
      </w:tr>
      <w:tr w:rsidR="00922701" w:rsidRPr="00CD5370" w14:paraId="0B470393" w14:textId="77777777" w:rsidTr="00274C8F">
        <w:trPr>
          <w:trHeight w:val="510"/>
          <w:jc w:val="center"/>
        </w:trPr>
        <w:tc>
          <w:tcPr>
            <w:tcW w:w="15168" w:type="dxa"/>
            <w:gridSpan w:val="11"/>
            <w:vAlign w:val="center"/>
          </w:tcPr>
          <w:p w14:paraId="569E2039" w14:textId="77777777" w:rsidR="00922701" w:rsidRPr="00CD5370" w:rsidRDefault="00922701" w:rsidP="00274C8F">
            <w:pPr>
              <w:ind w:left="615"/>
              <w:jc w:val="center"/>
            </w:pPr>
            <w:r w:rsidRPr="00CD5370">
              <w:lastRenderedPageBreak/>
              <w:t xml:space="preserve">4. Влияние миграционных процессов, в том числе состояние преступности с участием иностранных граждан </w:t>
            </w:r>
            <w:r w:rsidRPr="00CD5370"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922701" w:rsidRPr="00CD5370" w14:paraId="6AF86A62" w14:textId="77777777" w:rsidTr="00274C8F">
        <w:trPr>
          <w:trHeight w:val="1134"/>
          <w:jc w:val="center"/>
        </w:trPr>
        <w:tc>
          <w:tcPr>
            <w:tcW w:w="657" w:type="dxa"/>
          </w:tcPr>
          <w:p w14:paraId="3E60E236" w14:textId="77777777" w:rsidR="00922701" w:rsidRPr="00CD5370" w:rsidRDefault="00922701" w:rsidP="00274C8F">
            <w:pPr>
              <w:jc w:val="center"/>
            </w:pPr>
            <w:r w:rsidRPr="00CD5370">
              <w:t>4.1.</w:t>
            </w:r>
          </w:p>
        </w:tc>
        <w:tc>
          <w:tcPr>
            <w:tcW w:w="3173" w:type="dxa"/>
            <w:gridSpan w:val="2"/>
          </w:tcPr>
          <w:p w14:paraId="25D31A38" w14:textId="77777777" w:rsidR="00922701" w:rsidRPr="00CD5370" w:rsidRDefault="00922701" w:rsidP="00274C8F">
            <w:pPr>
              <w:spacing w:line="260" w:lineRule="exact"/>
            </w:pPr>
            <w:r w:rsidRPr="00CD5370">
              <w:t xml:space="preserve">Количество поставленных на миграционный учет иностранных граждан </w:t>
            </w:r>
            <w:r w:rsidRPr="00CD5370">
              <w:br/>
              <w:t xml:space="preserve">и лиц без гражданства, </w:t>
            </w:r>
            <w:r w:rsidRPr="00CD5370">
              <w:br/>
              <w:t>с разбивкой по странам прибытия (П), (ИМ)</w:t>
            </w:r>
          </w:p>
        </w:tc>
        <w:tc>
          <w:tcPr>
            <w:tcW w:w="3826" w:type="dxa"/>
            <w:gridSpan w:val="2"/>
          </w:tcPr>
          <w:p w14:paraId="2EA19FB3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9786934" w14:textId="77777777" w:rsidR="00922701" w:rsidRPr="00B9779B" w:rsidRDefault="00922701" w:rsidP="00274C8F">
            <w:pPr>
              <w:jc w:val="center"/>
              <w:rPr>
                <w:highlight w:val="yellow"/>
              </w:rPr>
            </w:pPr>
            <w:r w:rsidRPr="003C08AC">
              <w:t>2378</w:t>
            </w:r>
          </w:p>
        </w:tc>
        <w:tc>
          <w:tcPr>
            <w:tcW w:w="1416" w:type="dxa"/>
            <w:gridSpan w:val="3"/>
          </w:tcPr>
          <w:p w14:paraId="6B6894D4" w14:textId="77777777" w:rsidR="00922701" w:rsidRPr="00B9779B" w:rsidRDefault="00922701" w:rsidP="00274C8F">
            <w:pPr>
              <w:jc w:val="center"/>
              <w:rPr>
                <w:highlight w:val="yellow"/>
              </w:rPr>
            </w:pPr>
            <w:r w:rsidRPr="003C08AC">
              <w:t>1225</w:t>
            </w:r>
          </w:p>
        </w:tc>
        <w:tc>
          <w:tcPr>
            <w:tcW w:w="4962" w:type="dxa"/>
            <w:gridSpan w:val="2"/>
          </w:tcPr>
          <w:p w14:paraId="262277E9" w14:textId="77777777" w:rsidR="00922701" w:rsidRDefault="00922701" w:rsidP="00274C8F">
            <w:r w:rsidRPr="00124126">
              <w:t>Всего поставлено на учет 2378 человек (АППГ – 2076)</w:t>
            </w:r>
          </w:p>
          <w:p w14:paraId="135EF8E5" w14:textId="77777777" w:rsidR="00922701" w:rsidRDefault="00922701" w:rsidP="00274C8F">
            <w:r>
              <w:t xml:space="preserve">Азербайджан-147 </w:t>
            </w:r>
            <w:r w:rsidRPr="001765D2">
              <w:t>(АППГ-</w:t>
            </w:r>
            <w:r>
              <w:t xml:space="preserve"> </w:t>
            </w:r>
            <w:r w:rsidRPr="00124126">
              <w:t>80</w:t>
            </w:r>
            <w:r>
              <w:t>)</w:t>
            </w:r>
          </w:p>
          <w:p w14:paraId="3D7F151A" w14:textId="77777777" w:rsidR="00922701" w:rsidRDefault="00922701" w:rsidP="00274C8F">
            <w:r w:rsidRPr="00757198">
              <w:t>Армения-1 (АППГ-</w:t>
            </w:r>
            <w:r>
              <w:t>1)</w:t>
            </w:r>
          </w:p>
          <w:p w14:paraId="4F594ADB" w14:textId="77777777" w:rsidR="00922701" w:rsidRDefault="00922701" w:rsidP="00274C8F">
            <w:r>
              <w:t xml:space="preserve">Беларусь-353 </w:t>
            </w:r>
            <w:r w:rsidRPr="00050627">
              <w:t>(АППГ-</w:t>
            </w:r>
            <w:r>
              <w:t>227</w:t>
            </w:r>
            <w:r w:rsidRPr="00050627">
              <w:t>)</w:t>
            </w:r>
          </w:p>
          <w:p w14:paraId="2F99872E" w14:textId="77777777" w:rsidR="00922701" w:rsidRDefault="00922701" w:rsidP="00274C8F">
            <w:r>
              <w:t xml:space="preserve">Казахстан-106 </w:t>
            </w:r>
            <w:r w:rsidRPr="00050627">
              <w:t>(АППГ-</w:t>
            </w:r>
            <w:r>
              <w:t>56</w:t>
            </w:r>
            <w:r w:rsidRPr="00050627">
              <w:t>)</w:t>
            </w:r>
          </w:p>
          <w:p w14:paraId="2FE3BE76" w14:textId="77777777" w:rsidR="00922701" w:rsidRDefault="00922701" w:rsidP="00274C8F">
            <w:r>
              <w:t xml:space="preserve">Киргизия-60 </w:t>
            </w:r>
            <w:r w:rsidRPr="00050627">
              <w:t xml:space="preserve">(АППГ- </w:t>
            </w:r>
            <w:r>
              <w:t>37</w:t>
            </w:r>
            <w:r w:rsidRPr="00050627">
              <w:t>)</w:t>
            </w:r>
          </w:p>
          <w:p w14:paraId="4F0E8B09" w14:textId="77777777" w:rsidR="00922701" w:rsidRDefault="00922701" w:rsidP="00274C8F">
            <w:r>
              <w:t xml:space="preserve">Молдова- 6 </w:t>
            </w:r>
            <w:r w:rsidRPr="00050627">
              <w:t>(АППГ-</w:t>
            </w:r>
            <w:r>
              <w:t>2</w:t>
            </w:r>
            <w:r w:rsidRPr="00050627">
              <w:t>)</w:t>
            </w:r>
          </w:p>
          <w:p w14:paraId="7BF8ADC2" w14:textId="77777777" w:rsidR="00922701" w:rsidRDefault="00922701" w:rsidP="00274C8F">
            <w:r>
              <w:t xml:space="preserve">Таджикистан-679 </w:t>
            </w:r>
            <w:r w:rsidRPr="00050627">
              <w:t>(АППГ-</w:t>
            </w:r>
            <w:r>
              <w:t>259</w:t>
            </w:r>
            <w:r w:rsidRPr="00050627">
              <w:t>)</w:t>
            </w:r>
          </w:p>
          <w:p w14:paraId="0E2EF559" w14:textId="77777777" w:rsidR="00922701" w:rsidRDefault="00922701" w:rsidP="00274C8F">
            <w:r>
              <w:t xml:space="preserve">Узбекистан-744 </w:t>
            </w:r>
            <w:r w:rsidRPr="00050627">
              <w:t>(АППГ-</w:t>
            </w:r>
            <w:r>
              <w:t>325</w:t>
            </w:r>
            <w:r w:rsidRPr="00050627">
              <w:t>)</w:t>
            </w:r>
          </w:p>
          <w:p w14:paraId="3A871333" w14:textId="77777777" w:rsidR="00922701" w:rsidRPr="00CD5370" w:rsidRDefault="00922701" w:rsidP="00274C8F">
            <w:r>
              <w:t xml:space="preserve">Украина-282 </w:t>
            </w:r>
            <w:r w:rsidRPr="00050627">
              <w:t>(АППГ-</w:t>
            </w:r>
            <w:r>
              <w:t>402</w:t>
            </w:r>
            <w:r w:rsidRPr="00050627">
              <w:t>)</w:t>
            </w:r>
          </w:p>
        </w:tc>
      </w:tr>
      <w:tr w:rsidR="00922701" w:rsidRPr="00CD5370" w14:paraId="3CF69C5B" w14:textId="77777777" w:rsidTr="00274C8F">
        <w:trPr>
          <w:trHeight w:val="1126"/>
          <w:jc w:val="center"/>
        </w:trPr>
        <w:tc>
          <w:tcPr>
            <w:tcW w:w="657" w:type="dxa"/>
          </w:tcPr>
          <w:p w14:paraId="57163028" w14:textId="77777777" w:rsidR="00922701" w:rsidRPr="00CD5370" w:rsidRDefault="00922701" w:rsidP="00274C8F">
            <w:pPr>
              <w:jc w:val="center"/>
            </w:pPr>
            <w:r w:rsidRPr="00CD5370">
              <w:t>4.2.</w:t>
            </w:r>
          </w:p>
        </w:tc>
        <w:tc>
          <w:tcPr>
            <w:tcW w:w="3173" w:type="dxa"/>
            <w:gridSpan w:val="2"/>
          </w:tcPr>
          <w:p w14:paraId="0942406E" w14:textId="77777777" w:rsidR="00922701" w:rsidRPr="00CD5370" w:rsidRDefault="00922701" w:rsidP="00274C8F">
            <w:pPr>
              <w:spacing w:line="260" w:lineRule="exact"/>
            </w:pPr>
            <w:r w:rsidRPr="00CD5370">
              <w:t xml:space="preserve">Количество выявленных нарушений миграционного законодательства (П) </w:t>
            </w:r>
            <w:r w:rsidRPr="00CD5370">
              <w:br/>
              <w:t>с указанием характера нарушений (ИМ)</w:t>
            </w:r>
          </w:p>
        </w:tc>
        <w:tc>
          <w:tcPr>
            <w:tcW w:w="3826" w:type="dxa"/>
            <w:gridSpan w:val="2"/>
          </w:tcPr>
          <w:p w14:paraId="4DAE83E4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B06AA0E" w14:textId="77777777" w:rsidR="00922701" w:rsidRPr="00DC796D" w:rsidRDefault="00922701" w:rsidP="00274C8F">
            <w:pPr>
              <w:jc w:val="center"/>
            </w:pPr>
            <w:r w:rsidRPr="00DC796D">
              <w:t>95</w:t>
            </w:r>
          </w:p>
        </w:tc>
        <w:tc>
          <w:tcPr>
            <w:tcW w:w="1416" w:type="dxa"/>
            <w:gridSpan w:val="3"/>
          </w:tcPr>
          <w:p w14:paraId="09B6A7F7" w14:textId="77777777" w:rsidR="00922701" w:rsidRPr="00DC796D" w:rsidRDefault="00922701" w:rsidP="00274C8F">
            <w:pPr>
              <w:jc w:val="center"/>
            </w:pPr>
            <w:r w:rsidRPr="00DC796D">
              <w:t>45</w:t>
            </w:r>
          </w:p>
        </w:tc>
        <w:tc>
          <w:tcPr>
            <w:tcW w:w="4962" w:type="dxa"/>
            <w:gridSpan w:val="2"/>
          </w:tcPr>
          <w:p w14:paraId="3F567025" w14:textId="77777777" w:rsidR="00922701" w:rsidRDefault="00922701" w:rsidP="00274C8F">
            <w:r w:rsidRPr="00DC796D">
              <w:t xml:space="preserve">Всего с начала 2022 года сотрудниками ОВМ ОМВД по </w:t>
            </w:r>
            <w:proofErr w:type="spellStart"/>
            <w:r w:rsidRPr="00DC796D">
              <w:t>Нефтеюганскому</w:t>
            </w:r>
            <w:proofErr w:type="spellEnd"/>
            <w:r w:rsidRPr="00DC796D">
              <w:t xml:space="preserve"> району по линии соблюдения миграционного законодательства выявлено – </w:t>
            </w:r>
            <w:r>
              <w:rPr>
                <w:b/>
              </w:rPr>
              <w:t>9</w:t>
            </w:r>
            <w:r w:rsidRPr="00DC796D">
              <w:rPr>
                <w:b/>
              </w:rPr>
              <w:t>5</w:t>
            </w:r>
            <w:r>
              <w:t xml:space="preserve"> (АППГ- 78).</w:t>
            </w:r>
          </w:p>
          <w:p w14:paraId="721904DE" w14:textId="77777777" w:rsidR="00922701" w:rsidRDefault="00922701" w:rsidP="00274C8F">
            <w:pPr>
              <w:jc w:val="both"/>
            </w:pPr>
            <w:r>
              <w:t xml:space="preserve">18.8 (КоАП РФ) - 45 </w:t>
            </w:r>
          </w:p>
          <w:p w14:paraId="44DCB927" w14:textId="77777777" w:rsidR="00922701" w:rsidRDefault="00922701" w:rsidP="00274C8F">
            <w:pPr>
              <w:jc w:val="both"/>
            </w:pPr>
            <w:r>
              <w:t xml:space="preserve">18.9 </w:t>
            </w:r>
            <w:r w:rsidRPr="00E324CC">
              <w:t>(КоАП РФ)</w:t>
            </w:r>
            <w:r>
              <w:t xml:space="preserve"> - 22</w:t>
            </w:r>
          </w:p>
          <w:p w14:paraId="62B7D46C" w14:textId="77777777" w:rsidR="00922701" w:rsidRDefault="00922701" w:rsidP="00274C8F">
            <w:pPr>
              <w:jc w:val="both"/>
            </w:pPr>
            <w:r>
              <w:t xml:space="preserve">18.10 </w:t>
            </w:r>
            <w:r w:rsidRPr="00E324CC">
              <w:t>(КоАП РФ)</w:t>
            </w:r>
            <w:r>
              <w:t xml:space="preserve"> - 3</w:t>
            </w:r>
          </w:p>
          <w:p w14:paraId="415D2979" w14:textId="77777777" w:rsidR="00922701" w:rsidRDefault="00922701" w:rsidP="00274C8F">
            <w:pPr>
              <w:jc w:val="both"/>
            </w:pPr>
            <w:r>
              <w:t xml:space="preserve">18.15 </w:t>
            </w:r>
            <w:r w:rsidRPr="00E324CC">
              <w:t>(КоАП РФ)</w:t>
            </w:r>
            <w:r>
              <w:t xml:space="preserve"> - 11</w:t>
            </w:r>
          </w:p>
          <w:p w14:paraId="2E0CD290" w14:textId="77777777" w:rsidR="00922701" w:rsidRPr="00CD5370" w:rsidRDefault="00922701" w:rsidP="00274C8F">
            <w:pPr>
              <w:jc w:val="both"/>
            </w:pPr>
            <w:r>
              <w:t xml:space="preserve">19.27 </w:t>
            </w:r>
            <w:r w:rsidRPr="00E324CC">
              <w:t>(КоАП РФ)</w:t>
            </w:r>
            <w:r>
              <w:t xml:space="preserve"> – 14 </w:t>
            </w:r>
          </w:p>
        </w:tc>
      </w:tr>
      <w:tr w:rsidR="00922701" w:rsidRPr="00CD5370" w14:paraId="369C9D7C" w14:textId="77777777" w:rsidTr="00274C8F">
        <w:trPr>
          <w:trHeight w:val="1406"/>
          <w:jc w:val="center"/>
        </w:trPr>
        <w:tc>
          <w:tcPr>
            <w:tcW w:w="657" w:type="dxa"/>
          </w:tcPr>
          <w:p w14:paraId="5BD911D1" w14:textId="77777777" w:rsidR="00922701" w:rsidRPr="00CD5370" w:rsidRDefault="00922701" w:rsidP="00274C8F">
            <w:pPr>
              <w:jc w:val="center"/>
            </w:pPr>
            <w:r w:rsidRPr="00CD5370">
              <w:t>4.3.</w:t>
            </w:r>
          </w:p>
        </w:tc>
        <w:tc>
          <w:tcPr>
            <w:tcW w:w="3173" w:type="dxa"/>
            <w:gridSpan w:val="2"/>
          </w:tcPr>
          <w:p w14:paraId="318D790F" w14:textId="77777777" w:rsidR="00922701" w:rsidRPr="00CD5370" w:rsidRDefault="00922701" w:rsidP="00274C8F">
            <w:pPr>
              <w:spacing w:line="260" w:lineRule="exact"/>
            </w:pPr>
            <w:r w:rsidRPr="00CD5370"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CD5370">
              <w:br/>
              <w:t>с указанием названия мероприятий (ИМ)</w:t>
            </w:r>
          </w:p>
        </w:tc>
        <w:tc>
          <w:tcPr>
            <w:tcW w:w="3826" w:type="dxa"/>
            <w:gridSpan w:val="2"/>
          </w:tcPr>
          <w:p w14:paraId="1B6A1123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F2039A4" w14:textId="77777777" w:rsidR="00922701" w:rsidRPr="003C08AC" w:rsidRDefault="00922701" w:rsidP="00274C8F">
            <w:pPr>
              <w:jc w:val="center"/>
            </w:pPr>
            <w:r w:rsidRPr="003C08AC">
              <w:t>4</w:t>
            </w:r>
          </w:p>
        </w:tc>
        <w:tc>
          <w:tcPr>
            <w:tcW w:w="1416" w:type="dxa"/>
            <w:gridSpan w:val="3"/>
          </w:tcPr>
          <w:p w14:paraId="22501ED3" w14:textId="77777777" w:rsidR="00922701" w:rsidRPr="003C08AC" w:rsidRDefault="00922701" w:rsidP="00274C8F">
            <w:pPr>
              <w:jc w:val="center"/>
            </w:pPr>
            <w:r>
              <w:t>3</w:t>
            </w:r>
          </w:p>
        </w:tc>
        <w:tc>
          <w:tcPr>
            <w:tcW w:w="4962" w:type="dxa"/>
            <w:gridSpan w:val="2"/>
          </w:tcPr>
          <w:p w14:paraId="76BB3ABF" w14:textId="77777777" w:rsidR="00922701" w:rsidRDefault="00922701" w:rsidP="00274C8F">
            <w:r>
              <w:t>ОПМ «</w:t>
            </w:r>
            <w:proofErr w:type="spellStart"/>
            <w:r>
              <w:t>Незаконник</w:t>
            </w:r>
            <w:proofErr w:type="spellEnd"/>
            <w:r>
              <w:t>»</w:t>
            </w:r>
          </w:p>
          <w:p w14:paraId="07C9B723" w14:textId="77777777" w:rsidR="00922701" w:rsidRDefault="00922701" w:rsidP="00274C8F">
            <w:r>
              <w:t>ОПМ «Мигрант»</w:t>
            </w:r>
          </w:p>
          <w:p w14:paraId="60837608" w14:textId="77777777" w:rsidR="00922701" w:rsidRDefault="00922701" w:rsidP="00274C8F">
            <w:r>
              <w:t>ОПМ «Иностранец»</w:t>
            </w:r>
          </w:p>
          <w:p w14:paraId="2E53F337" w14:textId="77777777" w:rsidR="00922701" w:rsidRDefault="00922701" w:rsidP="00274C8F">
            <w:r>
              <w:t>ОПМ «Нелегал-2022»</w:t>
            </w:r>
          </w:p>
          <w:p w14:paraId="65A64471" w14:textId="77777777" w:rsidR="00922701" w:rsidRPr="00124126" w:rsidRDefault="00922701" w:rsidP="00274C8F">
            <w:r>
              <w:t>АППГ - 4</w:t>
            </w:r>
          </w:p>
        </w:tc>
      </w:tr>
      <w:tr w:rsidR="00922701" w:rsidRPr="00CD5370" w14:paraId="20F39DA9" w14:textId="77777777" w:rsidTr="00274C8F">
        <w:trPr>
          <w:jc w:val="center"/>
        </w:trPr>
        <w:tc>
          <w:tcPr>
            <w:tcW w:w="657" w:type="dxa"/>
          </w:tcPr>
          <w:p w14:paraId="3152703F" w14:textId="77777777" w:rsidR="00922701" w:rsidRPr="00CD5370" w:rsidRDefault="00922701" w:rsidP="00274C8F">
            <w:pPr>
              <w:jc w:val="center"/>
            </w:pPr>
            <w:r w:rsidRPr="00CD5370">
              <w:t>4.4.</w:t>
            </w:r>
          </w:p>
        </w:tc>
        <w:tc>
          <w:tcPr>
            <w:tcW w:w="3173" w:type="dxa"/>
            <w:gridSpan w:val="2"/>
          </w:tcPr>
          <w:p w14:paraId="42A8DE54" w14:textId="77777777" w:rsidR="00922701" w:rsidRPr="00CD5370" w:rsidRDefault="00922701" w:rsidP="00274C8F">
            <w:pPr>
              <w:spacing w:line="260" w:lineRule="exact"/>
            </w:pPr>
            <w:r w:rsidRPr="00CD5370">
              <w:t xml:space="preserve">Количество выявленных </w:t>
            </w:r>
            <w:r w:rsidRPr="00CD5370">
              <w:lastRenderedPageBreak/>
              <w:t>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826" w:type="dxa"/>
            <w:gridSpan w:val="2"/>
          </w:tcPr>
          <w:p w14:paraId="63661441" w14:textId="77777777" w:rsidR="00922701" w:rsidRPr="00CD5370" w:rsidRDefault="00922701" w:rsidP="00274C8F">
            <w:r w:rsidRPr="00CD5370">
              <w:lastRenderedPageBreak/>
              <w:t xml:space="preserve">ОМВД России </w:t>
            </w:r>
            <w:r w:rsidRPr="00CD5370">
              <w:br/>
            </w:r>
            <w:r w:rsidRPr="00CD5370">
              <w:lastRenderedPageBreak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E23F65A" w14:textId="77777777" w:rsidR="00922701" w:rsidRPr="00CD5370" w:rsidRDefault="00922701" w:rsidP="00274C8F">
            <w:pPr>
              <w:jc w:val="center"/>
            </w:pPr>
            <w:r>
              <w:lastRenderedPageBreak/>
              <w:t>67</w:t>
            </w:r>
          </w:p>
        </w:tc>
        <w:tc>
          <w:tcPr>
            <w:tcW w:w="1416" w:type="dxa"/>
            <w:gridSpan w:val="3"/>
          </w:tcPr>
          <w:p w14:paraId="24AEB463" w14:textId="77777777" w:rsidR="00922701" w:rsidRPr="00CD5370" w:rsidRDefault="00922701" w:rsidP="00274C8F">
            <w:pPr>
              <w:jc w:val="center"/>
            </w:pPr>
            <w:r>
              <w:t>27</w:t>
            </w:r>
          </w:p>
        </w:tc>
        <w:tc>
          <w:tcPr>
            <w:tcW w:w="4962" w:type="dxa"/>
            <w:gridSpan w:val="2"/>
          </w:tcPr>
          <w:p w14:paraId="5D4AFDB3" w14:textId="77777777" w:rsidR="00922701" w:rsidRPr="00CD5370" w:rsidRDefault="00922701" w:rsidP="00274C8F">
            <w:r>
              <w:t>АППГ- 46</w:t>
            </w:r>
          </w:p>
        </w:tc>
      </w:tr>
      <w:tr w:rsidR="00922701" w:rsidRPr="00CD5370" w14:paraId="34893A9F" w14:textId="77777777" w:rsidTr="00274C8F">
        <w:trPr>
          <w:trHeight w:val="1652"/>
          <w:jc w:val="center"/>
        </w:trPr>
        <w:tc>
          <w:tcPr>
            <w:tcW w:w="657" w:type="dxa"/>
          </w:tcPr>
          <w:p w14:paraId="3CF429DF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4.5.</w:t>
            </w:r>
          </w:p>
        </w:tc>
        <w:tc>
          <w:tcPr>
            <w:tcW w:w="3173" w:type="dxa"/>
            <w:gridSpan w:val="2"/>
          </w:tcPr>
          <w:p w14:paraId="7DF722CE" w14:textId="77777777" w:rsidR="00922701" w:rsidRPr="00CD5370" w:rsidRDefault="00922701" w:rsidP="00274C8F">
            <w:pPr>
              <w:spacing w:line="260" w:lineRule="exact"/>
            </w:pPr>
            <w:r w:rsidRPr="00CD5370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826" w:type="dxa"/>
            <w:gridSpan w:val="2"/>
          </w:tcPr>
          <w:p w14:paraId="0CFF2E07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4957951" w14:textId="77777777" w:rsidR="00922701" w:rsidRPr="00CD5370" w:rsidRDefault="00922701" w:rsidP="00274C8F">
            <w:pPr>
              <w:jc w:val="center"/>
            </w:pPr>
            <w:r>
              <w:t>11</w:t>
            </w:r>
          </w:p>
        </w:tc>
        <w:tc>
          <w:tcPr>
            <w:tcW w:w="1416" w:type="dxa"/>
            <w:gridSpan w:val="3"/>
          </w:tcPr>
          <w:p w14:paraId="655BE9CC" w14:textId="77777777" w:rsidR="00922701" w:rsidRPr="00CD5370" w:rsidRDefault="00922701" w:rsidP="00274C8F">
            <w:pPr>
              <w:jc w:val="center"/>
            </w:pPr>
            <w:r>
              <w:t>9</w:t>
            </w:r>
          </w:p>
        </w:tc>
        <w:tc>
          <w:tcPr>
            <w:tcW w:w="4962" w:type="dxa"/>
            <w:gridSpan w:val="2"/>
          </w:tcPr>
          <w:p w14:paraId="12251AFE" w14:textId="77777777" w:rsidR="00922701" w:rsidRPr="00CD5370" w:rsidRDefault="00922701" w:rsidP="00274C8F">
            <w:r w:rsidRPr="00050627">
              <w:t xml:space="preserve">АППГ - </w:t>
            </w:r>
            <w:r>
              <w:t>4</w:t>
            </w:r>
          </w:p>
        </w:tc>
      </w:tr>
      <w:tr w:rsidR="00922701" w:rsidRPr="00CD5370" w14:paraId="2FC59E1B" w14:textId="77777777" w:rsidTr="00274C8F">
        <w:trPr>
          <w:trHeight w:val="1124"/>
          <w:jc w:val="center"/>
        </w:trPr>
        <w:tc>
          <w:tcPr>
            <w:tcW w:w="657" w:type="dxa"/>
          </w:tcPr>
          <w:p w14:paraId="0F9AB005" w14:textId="77777777" w:rsidR="00922701" w:rsidRPr="00CD5370" w:rsidRDefault="00922701" w:rsidP="00274C8F">
            <w:pPr>
              <w:jc w:val="center"/>
            </w:pPr>
            <w:r w:rsidRPr="00CD5370">
              <w:t>4.6.</w:t>
            </w:r>
          </w:p>
        </w:tc>
        <w:tc>
          <w:tcPr>
            <w:tcW w:w="3173" w:type="dxa"/>
            <w:gridSpan w:val="2"/>
          </w:tcPr>
          <w:p w14:paraId="3C5F6384" w14:textId="77777777" w:rsidR="00922701" w:rsidRPr="00CD5370" w:rsidRDefault="00922701" w:rsidP="00274C8F">
            <w:r w:rsidRPr="00CD5370">
              <w:t>Меры, принятые 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826" w:type="dxa"/>
            <w:gridSpan w:val="2"/>
          </w:tcPr>
          <w:p w14:paraId="3279A588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FD01F6E" w14:textId="77777777" w:rsidR="00922701" w:rsidRPr="00CD5370" w:rsidRDefault="00922701" w:rsidP="00274C8F">
            <w:pPr>
              <w:jc w:val="center"/>
            </w:pPr>
          </w:p>
        </w:tc>
        <w:tc>
          <w:tcPr>
            <w:tcW w:w="1416" w:type="dxa"/>
            <w:gridSpan w:val="3"/>
          </w:tcPr>
          <w:p w14:paraId="6E52B4AC" w14:textId="77777777" w:rsidR="00922701" w:rsidRPr="00CD5370" w:rsidRDefault="00922701" w:rsidP="00274C8F">
            <w:pPr>
              <w:jc w:val="center"/>
            </w:pPr>
          </w:p>
        </w:tc>
        <w:tc>
          <w:tcPr>
            <w:tcW w:w="4962" w:type="dxa"/>
            <w:gridSpan w:val="2"/>
          </w:tcPr>
          <w:p w14:paraId="75EA121B" w14:textId="77777777" w:rsidR="00922701" w:rsidRPr="00CD5370" w:rsidRDefault="00922701" w:rsidP="00274C8F">
            <w:r w:rsidRPr="00B9779B">
              <w:t>Административный штраф, постановление об административном приостановлении деятельности</w:t>
            </w:r>
          </w:p>
        </w:tc>
      </w:tr>
      <w:tr w:rsidR="00922701" w:rsidRPr="00CD5370" w14:paraId="60A4FC72" w14:textId="77777777" w:rsidTr="00274C8F">
        <w:trPr>
          <w:trHeight w:val="419"/>
          <w:jc w:val="center"/>
        </w:trPr>
        <w:tc>
          <w:tcPr>
            <w:tcW w:w="657" w:type="dxa"/>
          </w:tcPr>
          <w:p w14:paraId="4B4F34DE" w14:textId="77777777" w:rsidR="00922701" w:rsidRPr="00CD5370" w:rsidRDefault="00922701" w:rsidP="00274C8F">
            <w:pPr>
              <w:jc w:val="center"/>
            </w:pPr>
            <w:r w:rsidRPr="00CD5370">
              <w:t>4.7.</w:t>
            </w:r>
          </w:p>
        </w:tc>
        <w:tc>
          <w:tcPr>
            <w:tcW w:w="3173" w:type="dxa"/>
            <w:gridSpan w:val="2"/>
          </w:tcPr>
          <w:p w14:paraId="38AC184B" w14:textId="77777777" w:rsidR="00922701" w:rsidRPr="00CD5370" w:rsidRDefault="00922701" w:rsidP="00274C8F">
            <w:r w:rsidRPr="00CD5370">
              <w:t>Количество административно выдворенных иностранных граждан (П)</w:t>
            </w:r>
          </w:p>
        </w:tc>
        <w:tc>
          <w:tcPr>
            <w:tcW w:w="3826" w:type="dxa"/>
            <w:gridSpan w:val="2"/>
          </w:tcPr>
          <w:p w14:paraId="3D2CC173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062833" w14:textId="77777777" w:rsidR="00922701" w:rsidRPr="00CD5370" w:rsidRDefault="00922701" w:rsidP="00274C8F">
            <w:pPr>
              <w:jc w:val="center"/>
            </w:pPr>
            <w:r>
              <w:t>3</w:t>
            </w:r>
          </w:p>
        </w:tc>
        <w:tc>
          <w:tcPr>
            <w:tcW w:w="1416" w:type="dxa"/>
            <w:gridSpan w:val="3"/>
          </w:tcPr>
          <w:p w14:paraId="7C411B0B" w14:textId="77777777" w:rsidR="00922701" w:rsidRPr="00CD5370" w:rsidRDefault="00922701" w:rsidP="00274C8F">
            <w:pPr>
              <w:jc w:val="center"/>
            </w:pPr>
            <w:r>
              <w:t>2</w:t>
            </w:r>
          </w:p>
        </w:tc>
        <w:tc>
          <w:tcPr>
            <w:tcW w:w="4962" w:type="dxa"/>
            <w:gridSpan w:val="2"/>
          </w:tcPr>
          <w:p w14:paraId="68B77233" w14:textId="77777777" w:rsidR="00922701" w:rsidRPr="00CD5370" w:rsidRDefault="00922701" w:rsidP="00274C8F">
            <w:r w:rsidRPr="00050627">
              <w:t>АППГ-0</w:t>
            </w:r>
          </w:p>
        </w:tc>
      </w:tr>
      <w:tr w:rsidR="00922701" w:rsidRPr="00CD5370" w14:paraId="6ADBB066" w14:textId="77777777" w:rsidTr="00274C8F">
        <w:trPr>
          <w:trHeight w:val="900"/>
          <w:jc w:val="center"/>
        </w:trPr>
        <w:tc>
          <w:tcPr>
            <w:tcW w:w="657" w:type="dxa"/>
          </w:tcPr>
          <w:p w14:paraId="34758D29" w14:textId="77777777" w:rsidR="00922701" w:rsidRPr="00CD5370" w:rsidRDefault="00922701" w:rsidP="00274C8F">
            <w:pPr>
              <w:jc w:val="center"/>
            </w:pPr>
            <w:r w:rsidRPr="00CD5370">
              <w:t>4.8.</w:t>
            </w:r>
          </w:p>
        </w:tc>
        <w:tc>
          <w:tcPr>
            <w:tcW w:w="3173" w:type="dxa"/>
            <w:gridSpan w:val="2"/>
          </w:tcPr>
          <w:p w14:paraId="1CB53F61" w14:textId="77777777" w:rsidR="00922701" w:rsidRPr="00CD5370" w:rsidRDefault="00922701" w:rsidP="00274C8F">
            <w:r w:rsidRPr="00CD5370">
              <w:t>Количество депортированных иностранных граждан (П)</w:t>
            </w:r>
          </w:p>
        </w:tc>
        <w:tc>
          <w:tcPr>
            <w:tcW w:w="3826" w:type="dxa"/>
            <w:gridSpan w:val="2"/>
          </w:tcPr>
          <w:p w14:paraId="704D2BC6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B954C54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99E2708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134C22B2" w14:textId="77777777" w:rsidR="00922701" w:rsidRPr="00CD5370" w:rsidRDefault="00922701" w:rsidP="00274C8F">
            <w:r w:rsidRPr="00050627">
              <w:t>АППГ-0</w:t>
            </w:r>
          </w:p>
        </w:tc>
      </w:tr>
      <w:tr w:rsidR="00922701" w:rsidRPr="00CD5370" w14:paraId="3AA08359" w14:textId="77777777" w:rsidTr="00274C8F">
        <w:trPr>
          <w:trHeight w:val="1412"/>
          <w:jc w:val="center"/>
        </w:trPr>
        <w:tc>
          <w:tcPr>
            <w:tcW w:w="657" w:type="dxa"/>
          </w:tcPr>
          <w:p w14:paraId="090B1991" w14:textId="77777777" w:rsidR="00922701" w:rsidRPr="00B929A8" w:rsidRDefault="00922701" w:rsidP="00274C8F">
            <w:pPr>
              <w:jc w:val="center"/>
            </w:pPr>
            <w:r w:rsidRPr="00B929A8">
              <w:t>4.9.</w:t>
            </w:r>
          </w:p>
        </w:tc>
        <w:tc>
          <w:tcPr>
            <w:tcW w:w="3173" w:type="dxa"/>
            <w:gridSpan w:val="2"/>
          </w:tcPr>
          <w:p w14:paraId="09E0815B" w14:textId="77777777" w:rsidR="00922701" w:rsidRPr="00B929A8" w:rsidRDefault="00922701" w:rsidP="00274C8F">
            <w:r w:rsidRPr="00B929A8">
              <w:t xml:space="preserve">Количество мест компактного проживания иностранных граждан (П) </w:t>
            </w:r>
            <w:r w:rsidRPr="00B929A8">
              <w:br/>
              <w:t>с указанием населенных пунктов, адресов (ИМ)</w:t>
            </w:r>
          </w:p>
        </w:tc>
        <w:tc>
          <w:tcPr>
            <w:tcW w:w="3826" w:type="dxa"/>
            <w:gridSpan w:val="2"/>
          </w:tcPr>
          <w:p w14:paraId="04CF43F3" w14:textId="77777777" w:rsidR="00922701" w:rsidRPr="00B929A8" w:rsidRDefault="00922701" w:rsidP="00274C8F">
            <w:r w:rsidRPr="00B929A8">
              <w:t xml:space="preserve">ОМВД России </w:t>
            </w:r>
            <w:r w:rsidRPr="00B929A8">
              <w:br/>
              <w:t xml:space="preserve">по </w:t>
            </w:r>
            <w:proofErr w:type="spellStart"/>
            <w:r w:rsidRPr="00B929A8">
              <w:t>Нефтеюганскому</w:t>
            </w:r>
            <w:proofErr w:type="spellEnd"/>
            <w:r w:rsidRPr="00B929A8">
              <w:t xml:space="preserve"> району </w:t>
            </w:r>
            <w:r w:rsidRPr="00B929A8">
              <w:br/>
              <w:t>(по согласованию)</w:t>
            </w:r>
          </w:p>
        </w:tc>
        <w:tc>
          <w:tcPr>
            <w:tcW w:w="1134" w:type="dxa"/>
          </w:tcPr>
          <w:p w14:paraId="1E6E641F" w14:textId="77777777" w:rsidR="00922701" w:rsidRPr="00B929A8" w:rsidRDefault="00922701" w:rsidP="00274C8F">
            <w:pPr>
              <w:jc w:val="center"/>
            </w:pPr>
            <w:r w:rsidRPr="00B929A8">
              <w:t>4</w:t>
            </w:r>
          </w:p>
        </w:tc>
        <w:tc>
          <w:tcPr>
            <w:tcW w:w="1416" w:type="dxa"/>
            <w:gridSpan w:val="3"/>
          </w:tcPr>
          <w:p w14:paraId="0C03BE80" w14:textId="77777777" w:rsidR="00922701" w:rsidRPr="00B929A8" w:rsidRDefault="00922701" w:rsidP="00274C8F">
            <w:pPr>
              <w:jc w:val="center"/>
            </w:pPr>
            <w:r w:rsidRPr="00B929A8">
              <w:t>4</w:t>
            </w:r>
          </w:p>
        </w:tc>
        <w:tc>
          <w:tcPr>
            <w:tcW w:w="4962" w:type="dxa"/>
            <w:gridSpan w:val="2"/>
          </w:tcPr>
          <w:p w14:paraId="06AFE1B0" w14:textId="77777777" w:rsidR="00922701" w:rsidRDefault="00922701" w:rsidP="00274C8F">
            <w:proofErr w:type="spellStart"/>
            <w:r w:rsidRPr="00B929A8">
              <w:t>гп</w:t>
            </w:r>
            <w:proofErr w:type="spellEnd"/>
            <w:r w:rsidRPr="00B929A8">
              <w:t xml:space="preserve">. </w:t>
            </w:r>
            <w:proofErr w:type="spellStart"/>
            <w:r w:rsidRPr="00B929A8">
              <w:t>Пойковский</w:t>
            </w:r>
            <w:proofErr w:type="spellEnd"/>
            <w:r w:rsidRPr="00B929A8">
              <w:t xml:space="preserve">, СНТ «Труженик», 35, п. </w:t>
            </w:r>
            <w:proofErr w:type="spellStart"/>
            <w:r w:rsidRPr="00B929A8">
              <w:t>Салым</w:t>
            </w:r>
            <w:proofErr w:type="spellEnd"/>
            <w:r w:rsidRPr="00B929A8">
              <w:t xml:space="preserve">, ул. Северная, 10-2, п. </w:t>
            </w:r>
            <w:proofErr w:type="spellStart"/>
            <w:r w:rsidRPr="00B929A8">
              <w:t>Сингапай</w:t>
            </w:r>
            <w:proofErr w:type="spellEnd"/>
            <w:r w:rsidRPr="00B929A8">
              <w:t xml:space="preserve">, ул. Круг Г-2, д. 31, п. </w:t>
            </w:r>
            <w:proofErr w:type="spellStart"/>
            <w:r w:rsidRPr="00B929A8">
              <w:t>Сингапай</w:t>
            </w:r>
            <w:proofErr w:type="spellEnd"/>
            <w:r w:rsidRPr="00B929A8">
              <w:t>, ул. Энтузиастов, 6.</w:t>
            </w:r>
          </w:p>
          <w:p w14:paraId="2471BE5C" w14:textId="77777777" w:rsidR="00922701" w:rsidRPr="00B929A8" w:rsidRDefault="00922701" w:rsidP="00274C8F">
            <w:r w:rsidRPr="00050627">
              <w:t>АППГ-</w:t>
            </w:r>
            <w:r>
              <w:t>24</w:t>
            </w:r>
          </w:p>
        </w:tc>
      </w:tr>
      <w:tr w:rsidR="00922701" w:rsidRPr="00CD5370" w14:paraId="3CDDF1D0" w14:textId="77777777" w:rsidTr="00274C8F">
        <w:trPr>
          <w:trHeight w:val="322"/>
          <w:jc w:val="center"/>
        </w:trPr>
        <w:tc>
          <w:tcPr>
            <w:tcW w:w="657" w:type="dxa"/>
          </w:tcPr>
          <w:p w14:paraId="3ADBC274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4.10.</w:t>
            </w:r>
          </w:p>
        </w:tc>
        <w:tc>
          <w:tcPr>
            <w:tcW w:w="3173" w:type="dxa"/>
            <w:gridSpan w:val="2"/>
          </w:tcPr>
          <w:p w14:paraId="1BBF9CCE" w14:textId="77777777" w:rsidR="00922701" w:rsidRPr="00CD5370" w:rsidRDefault="00922701" w:rsidP="00274C8F">
            <w:r w:rsidRPr="00CD5370">
              <w:t>Количество преступлений, совершенных иностранными гражданами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826" w:type="dxa"/>
            <w:gridSpan w:val="2"/>
          </w:tcPr>
          <w:p w14:paraId="20EF5B50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 xml:space="preserve">(по согласованию) </w:t>
            </w:r>
          </w:p>
        </w:tc>
        <w:tc>
          <w:tcPr>
            <w:tcW w:w="1134" w:type="dxa"/>
          </w:tcPr>
          <w:p w14:paraId="198EC2B0" w14:textId="77777777" w:rsidR="00922701" w:rsidRPr="00CD5370" w:rsidRDefault="00922701" w:rsidP="00274C8F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3"/>
          </w:tcPr>
          <w:p w14:paraId="14CF9D60" w14:textId="77777777" w:rsidR="00922701" w:rsidRPr="00CD5370" w:rsidRDefault="00922701" w:rsidP="00274C8F">
            <w:pPr>
              <w:jc w:val="center"/>
            </w:pPr>
            <w:r>
              <w:t>0</w:t>
            </w:r>
          </w:p>
        </w:tc>
        <w:tc>
          <w:tcPr>
            <w:tcW w:w="4962" w:type="dxa"/>
            <w:gridSpan w:val="2"/>
          </w:tcPr>
          <w:p w14:paraId="7BD531A1" w14:textId="77777777" w:rsidR="00922701" w:rsidRPr="00CD5370" w:rsidRDefault="00922701" w:rsidP="00274C8F">
            <w:r>
              <w:t>АППГ-1</w:t>
            </w:r>
          </w:p>
        </w:tc>
      </w:tr>
      <w:tr w:rsidR="00922701" w:rsidRPr="00CD5370" w14:paraId="1FD24336" w14:textId="77777777" w:rsidTr="00274C8F">
        <w:trPr>
          <w:trHeight w:val="392"/>
          <w:jc w:val="center"/>
        </w:trPr>
        <w:tc>
          <w:tcPr>
            <w:tcW w:w="657" w:type="dxa"/>
          </w:tcPr>
          <w:p w14:paraId="29928A03" w14:textId="77777777" w:rsidR="00922701" w:rsidRPr="00CD5370" w:rsidRDefault="00922701" w:rsidP="00274C8F">
            <w:pPr>
              <w:jc w:val="center"/>
            </w:pPr>
            <w:r w:rsidRPr="00CD5370">
              <w:t>4.11.</w:t>
            </w:r>
          </w:p>
        </w:tc>
        <w:tc>
          <w:tcPr>
            <w:tcW w:w="3173" w:type="dxa"/>
            <w:gridSpan w:val="2"/>
          </w:tcPr>
          <w:p w14:paraId="75C55992" w14:textId="77777777" w:rsidR="00922701" w:rsidRPr="00CD5370" w:rsidRDefault="00922701" w:rsidP="00274C8F">
            <w:r w:rsidRPr="00CD5370">
              <w:t xml:space="preserve">Количество преступлений, совершенных в отношении иностранных граждан (П), с разбивкой </w:t>
            </w:r>
            <w:r w:rsidRPr="00CD5370"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826" w:type="dxa"/>
            <w:gridSpan w:val="2"/>
          </w:tcPr>
          <w:p w14:paraId="2F0A36FE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5EC78FA" w14:textId="77777777" w:rsidR="00922701" w:rsidRPr="00CD5370" w:rsidRDefault="00922701" w:rsidP="00274C8F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3"/>
          </w:tcPr>
          <w:p w14:paraId="4BE9EC55" w14:textId="77777777" w:rsidR="00922701" w:rsidRPr="00CD5370" w:rsidRDefault="00922701" w:rsidP="00274C8F">
            <w:pPr>
              <w:jc w:val="center"/>
            </w:pPr>
            <w:r>
              <w:t>0</w:t>
            </w:r>
          </w:p>
        </w:tc>
        <w:tc>
          <w:tcPr>
            <w:tcW w:w="4962" w:type="dxa"/>
            <w:gridSpan w:val="2"/>
          </w:tcPr>
          <w:p w14:paraId="681C46BA" w14:textId="77777777" w:rsidR="00922701" w:rsidRPr="00CD5370" w:rsidRDefault="00922701" w:rsidP="00274C8F">
            <w:r>
              <w:t>АППГ-1</w:t>
            </w:r>
          </w:p>
        </w:tc>
      </w:tr>
      <w:tr w:rsidR="00922701" w:rsidRPr="00CD5370" w14:paraId="7B982C73" w14:textId="77777777" w:rsidTr="00274C8F">
        <w:trPr>
          <w:trHeight w:val="845"/>
          <w:jc w:val="center"/>
        </w:trPr>
        <w:tc>
          <w:tcPr>
            <w:tcW w:w="657" w:type="dxa"/>
          </w:tcPr>
          <w:p w14:paraId="606928D6" w14:textId="77777777" w:rsidR="00922701" w:rsidRPr="00CD5370" w:rsidRDefault="00922701" w:rsidP="00274C8F">
            <w:r w:rsidRPr="00CD5370">
              <w:t>4.12.</w:t>
            </w:r>
          </w:p>
        </w:tc>
        <w:tc>
          <w:tcPr>
            <w:tcW w:w="3173" w:type="dxa"/>
            <w:gridSpan w:val="2"/>
          </w:tcPr>
          <w:p w14:paraId="3D5078C0" w14:textId="77777777" w:rsidR="00922701" w:rsidRPr="00CD5370" w:rsidRDefault="00922701" w:rsidP="00274C8F">
            <w:r w:rsidRPr="00CD5370">
              <w:t xml:space="preserve">Количество работодателей, осуществляющих деятельность </w:t>
            </w:r>
            <w:r w:rsidRPr="00CD5370">
              <w:br/>
              <w:t>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826" w:type="dxa"/>
            <w:gridSpan w:val="2"/>
          </w:tcPr>
          <w:p w14:paraId="533543E0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D79D851" w14:textId="77777777" w:rsidR="00922701" w:rsidRPr="00CD5370" w:rsidRDefault="00922701" w:rsidP="00274C8F">
            <w:pPr>
              <w:jc w:val="center"/>
            </w:pPr>
            <w:r>
              <w:t>23</w:t>
            </w:r>
          </w:p>
        </w:tc>
        <w:tc>
          <w:tcPr>
            <w:tcW w:w="1416" w:type="dxa"/>
            <w:gridSpan w:val="3"/>
          </w:tcPr>
          <w:p w14:paraId="066C8381" w14:textId="77777777" w:rsidR="00922701" w:rsidRPr="00CD5370" w:rsidRDefault="00922701" w:rsidP="00274C8F">
            <w:pPr>
              <w:jc w:val="center"/>
            </w:pPr>
            <w:r>
              <w:t>1</w:t>
            </w:r>
          </w:p>
        </w:tc>
        <w:tc>
          <w:tcPr>
            <w:tcW w:w="4962" w:type="dxa"/>
            <w:gridSpan w:val="2"/>
          </w:tcPr>
          <w:p w14:paraId="0BFDAACE" w14:textId="77777777" w:rsidR="00922701" w:rsidRDefault="00922701" w:rsidP="00274C8F">
            <w:r w:rsidRPr="00B9779B">
              <w:t>АО "ПГО "</w:t>
            </w:r>
            <w:proofErr w:type="spellStart"/>
            <w:r w:rsidRPr="00B9779B">
              <w:t>ТюменьПромГеофизика</w:t>
            </w:r>
            <w:proofErr w:type="spellEnd"/>
            <w:r w:rsidRPr="00B9779B">
              <w:t>" - 4, АО "Научно-исследовательский и проектный центр газонефтяных технологий" -16, АО «</w:t>
            </w:r>
            <w:proofErr w:type="spellStart"/>
            <w:r w:rsidRPr="00B9779B">
              <w:t>Сибитек</w:t>
            </w:r>
            <w:proofErr w:type="spellEnd"/>
            <w:r w:rsidRPr="00B9779B">
              <w:t>» - 7, ИП «</w:t>
            </w:r>
            <w:proofErr w:type="spellStart"/>
            <w:r w:rsidRPr="00B9779B">
              <w:t>Бичун</w:t>
            </w:r>
            <w:proofErr w:type="spellEnd"/>
            <w:r w:rsidRPr="00B9779B">
              <w:t xml:space="preserve"> Виктор Павлович» - 10, </w:t>
            </w:r>
            <w:proofErr w:type="spellStart"/>
            <w:r w:rsidRPr="00B9779B">
              <w:t>Маршуба</w:t>
            </w:r>
            <w:proofErr w:type="spellEnd"/>
            <w:r w:rsidRPr="00B9779B">
              <w:t xml:space="preserve"> Сергей Викторович - 4, ООО "</w:t>
            </w:r>
            <w:proofErr w:type="spellStart"/>
            <w:r w:rsidRPr="00B9779B">
              <w:t>Промэнергострой</w:t>
            </w:r>
            <w:proofErr w:type="spellEnd"/>
            <w:r w:rsidRPr="00B9779B">
              <w:t>" - 4, ООО "</w:t>
            </w:r>
            <w:proofErr w:type="spellStart"/>
            <w:r w:rsidRPr="00B9779B">
              <w:t>Вэллсервис</w:t>
            </w:r>
            <w:proofErr w:type="spellEnd"/>
            <w:r w:rsidRPr="00B9779B">
              <w:t>" - 21, ООО "</w:t>
            </w:r>
            <w:proofErr w:type="spellStart"/>
            <w:r w:rsidRPr="00B9779B">
              <w:t>Герместранс-ойл</w:t>
            </w:r>
            <w:proofErr w:type="spellEnd"/>
            <w:r w:rsidRPr="00B9779B">
              <w:t>" – 1, ООО "Дорожно-строительное предприятие" - 6, ООО "Недра" - 494, ООО "РН-Сервис" - 2, ООО "РН-Бурение" - 247, "</w:t>
            </w:r>
            <w:proofErr w:type="spellStart"/>
            <w:r w:rsidRPr="00B9779B">
              <w:t>Салымстройпроект</w:t>
            </w:r>
            <w:proofErr w:type="spellEnd"/>
            <w:r w:rsidRPr="00B9779B">
              <w:t xml:space="preserve">" - 1, ООО "Север-Лес" - 43, ООО "Сибирь" - 45, ООО "Теплотехник" - 3, ООО «Инновационные технологии» - 7, ООО «ОЙС </w:t>
            </w:r>
            <w:proofErr w:type="spellStart"/>
            <w:r w:rsidRPr="00B9779B">
              <w:t>Сервич</w:t>
            </w:r>
            <w:proofErr w:type="spellEnd"/>
            <w:r w:rsidRPr="00B9779B">
              <w:t xml:space="preserve"> Гарант» - 1, ООО «СК Альфа» - 64, ООО «</w:t>
            </w:r>
            <w:proofErr w:type="spellStart"/>
            <w:r w:rsidRPr="00B9779B">
              <w:t>ТомскБурНефтегаз</w:t>
            </w:r>
            <w:proofErr w:type="spellEnd"/>
            <w:r w:rsidRPr="00B9779B">
              <w:t xml:space="preserve">» - 19, ООО УКС - 7, </w:t>
            </w:r>
            <w:proofErr w:type="spellStart"/>
            <w:r w:rsidRPr="00B9779B">
              <w:t>ООО"Асин</w:t>
            </w:r>
            <w:proofErr w:type="spellEnd"/>
            <w:r w:rsidRPr="00B9779B">
              <w:t>" - 2, ООО "</w:t>
            </w:r>
            <w:proofErr w:type="spellStart"/>
            <w:r w:rsidRPr="00B9779B">
              <w:t>Строймаркет</w:t>
            </w:r>
            <w:proofErr w:type="spellEnd"/>
            <w:r w:rsidRPr="00B9779B">
              <w:t>" – 8.</w:t>
            </w:r>
          </w:p>
          <w:p w14:paraId="1D8E6A7E" w14:textId="77777777" w:rsidR="00922701" w:rsidRPr="00CD5370" w:rsidRDefault="00922701" w:rsidP="00274C8F">
            <w:r>
              <w:t>АППГ-27</w:t>
            </w:r>
          </w:p>
        </w:tc>
      </w:tr>
      <w:tr w:rsidR="00922701" w:rsidRPr="00CD5370" w14:paraId="3B5EE960" w14:textId="77777777" w:rsidTr="00274C8F">
        <w:trPr>
          <w:trHeight w:val="2508"/>
          <w:jc w:val="center"/>
        </w:trPr>
        <w:tc>
          <w:tcPr>
            <w:tcW w:w="657" w:type="dxa"/>
          </w:tcPr>
          <w:p w14:paraId="17EE3F53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4.13.</w:t>
            </w:r>
          </w:p>
        </w:tc>
        <w:tc>
          <w:tcPr>
            <w:tcW w:w="3173" w:type="dxa"/>
            <w:gridSpan w:val="2"/>
          </w:tcPr>
          <w:p w14:paraId="2A001D42" w14:textId="77777777" w:rsidR="00922701" w:rsidRPr="00CD5370" w:rsidRDefault="00922701" w:rsidP="00274C8F">
            <w:r w:rsidRPr="00CD5370">
              <w:t xml:space="preserve">Количество детей </w:t>
            </w:r>
            <w:r w:rsidRPr="00CD5370"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CD5370">
              <w:br/>
              <w:t xml:space="preserve">и школьные (П) образовательные организации </w:t>
            </w:r>
          </w:p>
        </w:tc>
        <w:tc>
          <w:tcPr>
            <w:tcW w:w="3826" w:type="dxa"/>
            <w:gridSpan w:val="2"/>
          </w:tcPr>
          <w:p w14:paraId="616F391A" w14:textId="77777777" w:rsidR="00922701" w:rsidRPr="00CD5370" w:rsidRDefault="00922701" w:rsidP="00274C8F">
            <w:r>
              <w:t xml:space="preserve">департамент образования </w:t>
            </w:r>
            <w:r w:rsidRPr="00CD5370"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945" w14:textId="77777777" w:rsidR="00922701" w:rsidRPr="00277765" w:rsidRDefault="00922701" w:rsidP="00274C8F">
            <w:pPr>
              <w:jc w:val="center"/>
            </w:pPr>
          </w:p>
          <w:p w14:paraId="1414C1FC" w14:textId="77777777" w:rsidR="00922701" w:rsidRPr="00277765" w:rsidRDefault="00922701" w:rsidP="00274C8F">
            <w:pPr>
              <w:jc w:val="center"/>
            </w:pPr>
          </w:p>
          <w:p w14:paraId="7B629093" w14:textId="77777777" w:rsidR="00922701" w:rsidRPr="00277765" w:rsidRDefault="00922701" w:rsidP="00274C8F">
            <w:pPr>
              <w:jc w:val="center"/>
            </w:pPr>
            <w:r w:rsidRPr="00277765">
              <w:t>49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8CF" w14:textId="77777777" w:rsidR="00922701" w:rsidRPr="00277765" w:rsidRDefault="00922701" w:rsidP="00274C8F">
            <w:pPr>
              <w:jc w:val="center"/>
            </w:pPr>
          </w:p>
          <w:p w14:paraId="3EC8A4FD" w14:textId="77777777" w:rsidR="00922701" w:rsidRPr="00277765" w:rsidRDefault="00922701" w:rsidP="00274C8F">
            <w:pPr>
              <w:jc w:val="center"/>
            </w:pPr>
          </w:p>
          <w:p w14:paraId="326E42B2" w14:textId="77777777" w:rsidR="00922701" w:rsidRPr="00277765" w:rsidRDefault="00922701" w:rsidP="00274C8F">
            <w:pPr>
              <w:jc w:val="center"/>
            </w:pPr>
            <w:r w:rsidRPr="00277765"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6C3" w14:textId="77777777" w:rsidR="00922701" w:rsidRDefault="00922701" w:rsidP="00274C8F">
            <w:pPr>
              <w:rPr>
                <w:rFonts w:eastAsia="Calibri"/>
              </w:rPr>
            </w:pPr>
            <w:r w:rsidRPr="00AC2249">
              <w:rPr>
                <w:rFonts w:eastAsia="Calibri"/>
              </w:rPr>
              <w:t xml:space="preserve">По состоянию на конец </w:t>
            </w:r>
            <w:r w:rsidRPr="00AC2249">
              <w:rPr>
                <w:rFonts w:eastAsia="Calibri"/>
                <w:lang w:val="en-US"/>
              </w:rPr>
              <w:t>II</w:t>
            </w:r>
            <w:r w:rsidRPr="00AC2249">
              <w:rPr>
                <w:rFonts w:eastAsia="Calibri"/>
              </w:rPr>
              <w:t xml:space="preserve"> квартала 2022 года посещают образовательные организации 49 человек из семей иностранных граждан. Из них посещают детские сады 12 человек, учатся в образовательных организациях общего образования 37 человек.</w:t>
            </w:r>
          </w:p>
          <w:p w14:paraId="1235F75A" w14:textId="77777777" w:rsidR="00922701" w:rsidRPr="00CD5370" w:rsidRDefault="00922701" w:rsidP="00274C8F">
            <w:r>
              <w:t>(АППГ-32</w:t>
            </w:r>
            <w:r w:rsidRPr="00050627">
              <w:t>)</w:t>
            </w:r>
          </w:p>
        </w:tc>
      </w:tr>
      <w:tr w:rsidR="00922701" w:rsidRPr="00CD5370" w14:paraId="0234C10D" w14:textId="77777777" w:rsidTr="00274C8F">
        <w:trPr>
          <w:trHeight w:val="612"/>
          <w:jc w:val="center"/>
        </w:trPr>
        <w:tc>
          <w:tcPr>
            <w:tcW w:w="15168" w:type="dxa"/>
            <w:gridSpan w:val="11"/>
            <w:vAlign w:val="center"/>
          </w:tcPr>
          <w:p w14:paraId="432BCBC3" w14:textId="77777777" w:rsidR="00922701" w:rsidRPr="00CD5370" w:rsidRDefault="00922701" w:rsidP="00274C8F">
            <w:pPr>
              <w:jc w:val="center"/>
            </w:pPr>
            <w:r w:rsidRPr="00CD5370">
              <w:t>5. Публичные мероприятия: митинги, демонстрации, шествия, пикетирования</w:t>
            </w:r>
          </w:p>
        </w:tc>
      </w:tr>
      <w:tr w:rsidR="00922701" w:rsidRPr="00CD5370" w14:paraId="22A92484" w14:textId="77777777" w:rsidTr="00274C8F">
        <w:trPr>
          <w:trHeight w:val="405"/>
          <w:jc w:val="center"/>
        </w:trPr>
        <w:tc>
          <w:tcPr>
            <w:tcW w:w="657" w:type="dxa"/>
          </w:tcPr>
          <w:p w14:paraId="3CDEAE98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t>5.1.</w:t>
            </w:r>
          </w:p>
        </w:tc>
        <w:tc>
          <w:tcPr>
            <w:tcW w:w="3173" w:type="dxa"/>
            <w:gridSpan w:val="2"/>
          </w:tcPr>
          <w:p w14:paraId="45DCD0C4" w14:textId="77777777" w:rsidR="00922701" w:rsidRPr="00CD5370" w:rsidRDefault="00922701" w:rsidP="00274C8F">
            <w:r w:rsidRPr="00CD5370">
              <w:t xml:space="preserve">Количество состоявшихся согласованных публичных религиозных мероприятий (П), с разбивкой </w:t>
            </w:r>
            <w:r w:rsidRPr="00CD5370">
              <w:br/>
              <w:t xml:space="preserve">по конфессиональной принадлежности, </w:t>
            </w:r>
            <w:r w:rsidRPr="00CD5370"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826" w:type="dxa"/>
            <w:gridSpan w:val="2"/>
          </w:tcPr>
          <w:p w14:paraId="4341CDFD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E883422" w14:textId="77777777" w:rsidR="00922701" w:rsidRPr="00CD5370" w:rsidRDefault="00922701" w:rsidP="00274C8F"/>
          <w:p w14:paraId="5A44D24B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1D446E33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5446408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0BBE6804" w14:textId="77777777" w:rsidR="00922701" w:rsidRPr="00CD5370" w:rsidRDefault="00922701" w:rsidP="00274C8F"/>
        </w:tc>
      </w:tr>
      <w:tr w:rsidR="00922701" w:rsidRPr="00CD5370" w14:paraId="386AFFD9" w14:textId="77777777" w:rsidTr="00274C8F">
        <w:trPr>
          <w:trHeight w:val="414"/>
          <w:jc w:val="center"/>
        </w:trPr>
        <w:tc>
          <w:tcPr>
            <w:tcW w:w="657" w:type="dxa"/>
          </w:tcPr>
          <w:p w14:paraId="4DEAA53C" w14:textId="77777777" w:rsidR="00922701" w:rsidRPr="00CD5370" w:rsidRDefault="00922701" w:rsidP="00274C8F">
            <w:pPr>
              <w:jc w:val="center"/>
            </w:pPr>
            <w:r w:rsidRPr="00CD5370">
              <w:t>5.2.</w:t>
            </w:r>
          </w:p>
        </w:tc>
        <w:tc>
          <w:tcPr>
            <w:tcW w:w="3173" w:type="dxa"/>
            <w:gridSpan w:val="2"/>
          </w:tcPr>
          <w:p w14:paraId="3DD1BB00" w14:textId="77777777" w:rsidR="00922701" w:rsidRPr="00CD5370" w:rsidRDefault="00922701" w:rsidP="00274C8F">
            <w:r w:rsidRPr="00CD5370">
              <w:t xml:space="preserve">Количество несогласованных публичных религиозных мероприятий (П), </w:t>
            </w:r>
            <w:r w:rsidRPr="00CD5370">
              <w:br/>
              <w:t xml:space="preserve">с разбивкой по конфессиональной принадлежности, </w:t>
            </w:r>
            <w:r w:rsidRPr="00CD5370"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826" w:type="dxa"/>
            <w:gridSpan w:val="2"/>
          </w:tcPr>
          <w:p w14:paraId="31FFBE6D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B3923C1" w14:textId="77777777" w:rsidR="00922701" w:rsidRPr="00CD5370" w:rsidRDefault="00922701" w:rsidP="00274C8F"/>
          <w:p w14:paraId="1A1D79E2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7D9939D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7100D6EF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4842740D" w14:textId="77777777" w:rsidR="00922701" w:rsidRPr="00CD5370" w:rsidRDefault="00922701" w:rsidP="00274C8F"/>
        </w:tc>
      </w:tr>
      <w:tr w:rsidR="00922701" w:rsidRPr="00CD5370" w14:paraId="1996FC21" w14:textId="77777777" w:rsidTr="00274C8F">
        <w:trPr>
          <w:trHeight w:val="414"/>
          <w:jc w:val="center"/>
        </w:trPr>
        <w:tc>
          <w:tcPr>
            <w:tcW w:w="657" w:type="dxa"/>
          </w:tcPr>
          <w:p w14:paraId="7BE5FB99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5.3.</w:t>
            </w:r>
          </w:p>
        </w:tc>
        <w:tc>
          <w:tcPr>
            <w:tcW w:w="3173" w:type="dxa"/>
            <w:gridSpan w:val="2"/>
          </w:tcPr>
          <w:p w14:paraId="40F21FA2" w14:textId="77777777" w:rsidR="00922701" w:rsidRPr="00CD5370" w:rsidRDefault="00922701" w:rsidP="00274C8F">
            <w:r w:rsidRPr="00CD5370">
              <w:t xml:space="preserve">Количество поступивших </w:t>
            </w:r>
            <w:r w:rsidRPr="00CD5370">
              <w:br/>
              <w:t xml:space="preserve">в органы местного самоуправления уведомлений о проведении публичных акций (П) </w:t>
            </w:r>
            <w:r w:rsidRPr="00CD5370">
              <w:br/>
              <w:t xml:space="preserve">по вопросам межнациональных отношений (П), </w:t>
            </w:r>
            <w:r w:rsidRPr="00CD5370">
              <w:br/>
              <w:t>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14:paraId="23B457DB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589B2368" w14:textId="77777777" w:rsidR="00922701" w:rsidRPr="00CD5370" w:rsidRDefault="00922701" w:rsidP="00274C8F"/>
          <w:p w14:paraId="52AA251F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645EF605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A10FCE7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68C2F0A6" w14:textId="77777777" w:rsidR="00922701" w:rsidRPr="00CD5370" w:rsidRDefault="00922701" w:rsidP="00274C8F"/>
        </w:tc>
      </w:tr>
      <w:tr w:rsidR="00922701" w:rsidRPr="00CD5370" w14:paraId="4E3B52D7" w14:textId="77777777" w:rsidTr="00274C8F">
        <w:trPr>
          <w:trHeight w:val="405"/>
          <w:jc w:val="center"/>
        </w:trPr>
        <w:tc>
          <w:tcPr>
            <w:tcW w:w="657" w:type="dxa"/>
          </w:tcPr>
          <w:p w14:paraId="50534013" w14:textId="77777777" w:rsidR="00922701" w:rsidRPr="00CD5370" w:rsidRDefault="00922701" w:rsidP="00274C8F">
            <w:pPr>
              <w:jc w:val="center"/>
            </w:pPr>
            <w:r w:rsidRPr="00CD5370">
              <w:t>5.4.</w:t>
            </w:r>
          </w:p>
        </w:tc>
        <w:tc>
          <w:tcPr>
            <w:tcW w:w="3173" w:type="dxa"/>
            <w:gridSpan w:val="2"/>
          </w:tcPr>
          <w:p w14:paraId="24CDFAB0" w14:textId="77777777" w:rsidR="00922701" w:rsidRPr="00CD5370" w:rsidRDefault="00922701" w:rsidP="00274C8F">
            <w:r w:rsidRPr="00CD5370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14:paraId="0D16E6FD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2A84277" w14:textId="77777777" w:rsidR="00922701" w:rsidRPr="00CD5370" w:rsidRDefault="00922701" w:rsidP="00274C8F"/>
          <w:p w14:paraId="4C0A9ECE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E7B1AEE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3C4EAFC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1477AD2D" w14:textId="77777777" w:rsidR="00922701" w:rsidRPr="00CD5370" w:rsidRDefault="00922701" w:rsidP="00274C8F"/>
        </w:tc>
      </w:tr>
      <w:tr w:rsidR="00922701" w:rsidRPr="00CD5370" w14:paraId="31D700DE" w14:textId="77777777" w:rsidTr="00274C8F">
        <w:trPr>
          <w:trHeight w:val="60"/>
          <w:jc w:val="center"/>
        </w:trPr>
        <w:tc>
          <w:tcPr>
            <w:tcW w:w="657" w:type="dxa"/>
          </w:tcPr>
          <w:p w14:paraId="54E5E47C" w14:textId="77777777" w:rsidR="00922701" w:rsidRPr="00CD5370" w:rsidRDefault="00922701" w:rsidP="00274C8F">
            <w:pPr>
              <w:jc w:val="center"/>
            </w:pPr>
            <w:r w:rsidRPr="00CD5370">
              <w:t>5.5.</w:t>
            </w:r>
          </w:p>
        </w:tc>
        <w:tc>
          <w:tcPr>
            <w:tcW w:w="3173" w:type="dxa"/>
            <w:gridSpan w:val="2"/>
          </w:tcPr>
          <w:p w14:paraId="127B55D9" w14:textId="77777777" w:rsidR="00922701" w:rsidRPr="00CD5370" w:rsidRDefault="00922701" w:rsidP="00274C8F">
            <w:r w:rsidRPr="00CD5370">
              <w:t>Количество предпринятых попыток проведения несог</w:t>
            </w:r>
            <w:r>
              <w:t xml:space="preserve">ласованных публичных акций (П) </w:t>
            </w:r>
            <w:r w:rsidRPr="00CD5370">
              <w:t>по вопросам межнациональных отношений (П), по религиозным вопросам (П), с указанием организатора</w:t>
            </w:r>
            <w:r>
              <w:t xml:space="preserve"> </w:t>
            </w:r>
            <w:r w:rsidRPr="00CD5370">
              <w:t>(заявителя) и тематики публичного мероприятия (ИМ)</w:t>
            </w:r>
          </w:p>
        </w:tc>
        <w:tc>
          <w:tcPr>
            <w:tcW w:w="3826" w:type="dxa"/>
            <w:gridSpan w:val="2"/>
          </w:tcPr>
          <w:p w14:paraId="20990F6B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2AF14E72" w14:textId="77777777" w:rsidR="00922701" w:rsidRPr="00CD5370" w:rsidRDefault="00922701" w:rsidP="00274C8F"/>
          <w:p w14:paraId="065B2556" w14:textId="77777777" w:rsidR="00922701" w:rsidRPr="00CD5370" w:rsidRDefault="00922701" w:rsidP="00274C8F">
            <w:r w:rsidRPr="00CD5370">
              <w:t xml:space="preserve">администрация городского 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  <w:p w14:paraId="71B41760" w14:textId="77777777" w:rsidR="00922701" w:rsidRPr="00CD5370" w:rsidRDefault="00922701" w:rsidP="00274C8F"/>
          <w:p w14:paraId="24F1B47D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67A5E790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</w:tcPr>
          <w:p w14:paraId="62B17C71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DFFE1ED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6C8B29FF" w14:textId="77777777" w:rsidR="00922701" w:rsidRPr="00CD5370" w:rsidRDefault="00922701" w:rsidP="00274C8F"/>
        </w:tc>
      </w:tr>
      <w:tr w:rsidR="00922701" w:rsidRPr="00CD5370" w14:paraId="04FC3459" w14:textId="77777777" w:rsidTr="00274C8F">
        <w:trPr>
          <w:trHeight w:val="1044"/>
          <w:jc w:val="center"/>
        </w:trPr>
        <w:tc>
          <w:tcPr>
            <w:tcW w:w="657" w:type="dxa"/>
          </w:tcPr>
          <w:p w14:paraId="20490769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5.6.</w:t>
            </w:r>
          </w:p>
        </w:tc>
        <w:tc>
          <w:tcPr>
            <w:tcW w:w="3173" w:type="dxa"/>
            <w:gridSpan w:val="2"/>
          </w:tcPr>
          <w:p w14:paraId="2CAE1AEA" w14:textId="77777777" w:rsidR="00922701" w:rsidRPr="00CD5370" w:rsidRDefault="00922701" w:rsidP="00274C8F">
            <w:r w:rsidRPr="00CD5370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826" w:type="dxa"/>
            <w:gridSpan w:val="2"/>
          </w:tcPr>
          <w:p w14:paraId="2E4B5FB2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1CA2FD98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</w:tcPr>
          <w:p w14:paraId="33E76019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E5E7B8B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19B662E2" w14:textId="77777777" w:rsidR="00922701" w:rsidRPr="00CD5370" w:rsidRDefault="00922701" w:rsidP="00274C8F"/>
        </w:tc>
      </w:tr>
      <w:tr w:rsidR="00922701" w:rsidRPr="00CD5370" w14:paraId="0A55D298" w14:textId="77777777" w:rsidTr="00274C8F">
        <w:trPr>
          <w:jc w:val="center"/>
        </w:trPr>
        <w:tc>
          <w:tcPr>
            <w:tcW w:w="657" w:type="dxa"/>
          </w:tcPr>
          <w:p w14:paraId="5A70EF4E" w14:textId="77777777" w:rsidR="00922701" w:rsidRPr="00CD5370" w:rsidRDefault="00922701" w:rsidP="00274C8F">
            <w:pPr>
              <w:jc w:val="center"/>
            </w:pPr>
            <w:r w:rsidRPr="00CD5370">
              <w:t>5.7.</w:t>
            </w:r>
          </w:p>
        </w:tc>
        <w:tc>
          <w:tcPr>
            <w:tcW w:w="3173" w:type="dxa"/>
            <w:gridSpan w:val="2"/>
          </w:tcPr>
          <w:p w14:paraId="39996D49" w14:textId="77777777" w:rsidR="00922701" w:rsidRPr="00CD5370" w:rsidRDefault="00922701" w:rsidP="00274C8F">
            <w:r>
              <w:t xml:space="preserve">Количество выявленных </w:t>
            </w:r>
            <w:r w:rsidRPr="00CD5370">
              <w:t>в ходе проведения согласованных пу</w:t>
            </w:r>
            <w:r>
              <w:t xml:space="preserve">бличных мероприятий проявлений </w:t>
            </w:r>
            <w:r w:rsidRPr="00CD5370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14:paraId="4E025D37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4BBEDCB3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</w:tcPr>
          <w:p w14:paraId="74259112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03B5BC5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603C74B3" w14:textId="77777777" w:rsidR="00922701" w:rsidRPr="00CD5370" w:rsidRDefault="00922701" w:rsidP="00274C8F"/>
        </w:tc>
      </w:tr>
      <w:tr w:rsidR="00922701" w:rsidRPr="00CD5370" w14:paraId="02142EC0" w14:textId="77777777" w:rsidTr="00274C8F">
        <w:trPr>
          <w:jc w:val="center"/>
        </w:trPr>
        <w:tc>
          <w:tcPr>
            <w:tcW w:w="657" w:type="dxa"/>
          </w:tcPr>
          <w:p w14:paraId="197CC359" w14:textId="77777777" w:rsidR="00922701" w:rsidRPr="00CD5370" w:rsidRDefault="00922701" w:rsidP="00274C8F">
            <w:pPr>
              <w:jc w:val="center"/>
            </w:pPr>
            <w:r w:rsidRPr="00CD5370">
              <w:t>5.8.</w:t>
            </w:r>
          </w:p>
        </w:tc>
        <w:tc>
          <w:tcPr>
            <w:tcW w:w="3173" w:type="dxa"/>
            <w:gridSpan w:val="2"/>
          </w:tcPr>
          <w:p w14:paraId="625EF4A9" w14:textId="77777777" w:rsidR="00922701" w:rsidRPr="00CD5370" w:rsidRDefault="00922701" w:rsidP="00274C8F">
            <w:r>
              <w:t xml:space="preserve">Количество выявленных </w:t>
            </w:r>
            <w:r w:rsidRPr="00CD5370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14:paraId="6FDCF499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0AA07F6E" w14:textId="77777777" w:rsidR="00922701" w:rsidRPr="00CD5370" w:rsidRDefault="00922701" w:rsidP="00274C8F">
            <w:r w:rsidRPr="00CD5370">
              <w:t>(по согласованию)</w:t>
            </w:r>
          </w:p>
          <w:p w14:paraId="4A455D87" w14:textId="77777777" w:rsidR="00922701" w:rsidRPr="00CD5370" w:rsidRDefault="00922701" w:rsidP="00274C8F"/>
        </w:tc>
        <w:tc>
          <w:tcPr>
            <w:tcW w:w="1134" w:type="dxa"/>
          </w:tcPr>
          <w:p w14:paraId="6221D138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6642EA1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0C5DB5CD" w14:textId="77777777" w:rsidR="00922701" w:rsidRPr="00CD5370" w:rsidRDefault="00922701" w:rsidP="00274C8F"/>
        </w:tc>
      </w:tr>
      <w:tr w:rsidR="00922701" w:rsidRPr="00CD5370" w14:paraId="31D60D78" w14:textId="77777777" w:rsidTr="00274C8F">
        <w:trPr>
          <w:jc w:val="center"/>
        </w:trPr>
        <w:tc>
          <w:tcPr>
            <w:tcW w:w="657" w:type="dxa"/>
          </w:tcPr>
          <w:p w14:paraId="5B5234D8" w14:textId="77777777" w:rsidR="00922701" w:rsidRPr="00CD5370" w:rsidRDefault="00922701" w:rsidP="00274C8F">
            <w:pPr>
              <w:jc w:val="center"/>
            </w:pPr>
            <w:r w:rsidRPr="00CD5370">
              <w:t>5.9.</w:t>
            </w:r>
          </w:p>
        </w:tc>
        <w:tc>
          <w:tcPr>
            <w:tcW w:w="3173" w:type="dxa"/>
            <w:gridSpan w:val="2"/>
          </w:tcPr>
          <w:p w14:paraId="7BC22C0B" w14:textId="77777777" w:rsidR="00922701" w:rsidRPr="00CD5370" w:rsidRDefault="00922701" w:rsidP="00274C8F">
            <w:r w:rsidRPr="00CD5370">
              <w:t xml:space="preserve">Количество информаций, направленных </w:t>
            </w:r>
            <w:r w:rsidRPr="00CD5370">
              <w:br/>
              <w:t xml:space="preserve">для проверки </w:t>
            </w:r>
            <w:r w:rsidRPr="00CD5370">
              <w:br/>
              <w:t>в правоохранительные органы (П), (ИМ)</w:t>
            </w:r>
          </w:p>
        </w:tc>
        <w:tc>
          <w:tcPr>
            <w:tcW w:w="3826" w:type="dxa"/>
            <w:gridSpan w:val="2"/>
          </w:tcPr>
          <w:p w14:paraId="63209037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73496F4F" w14:textId="77777777" w:rsidR="00922701" w:rsidRPr="00CD5370" w:rsidRDefault="00922701" w:rsidP="00274C8F"/>
          <w:p w14:paraId="63402807" w14:textId="77777777" w:rsidR="00922701" w:rsidRPr="00CD5370" w:rsidRDefault="00922701" w:rsidP="00274C8F">
            <w:r w:rsidRPr="00CD5370">
              <w:t xml:space="preserve">администрация городского 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2F4C77F9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3A366B9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4EA883D3" w14:textId="77777777" w:rsidR="00922701" w:rsidRPr="00CD5370" w:rsidRDefault="00922701" w:rsidP="00274C8F"/>
        </w:tc>
      </w:tr>
      <w:tr w:rsidR="00922701" w:rsidRPr="00CD5370" w14:paraId="63EB91C1" w14:textId="77777777" w:rsidTr="00274C8F">
        <w:trPr>
          <w:trHeight w:val="510"/>
          <w:jc w:val="center"/>
        </w:trPr>
        <w:tc>
          <w:tcPr>
            <w:tcW w:w="15168" w:type="dxa"/>
            <w:gridSpan w:val="11"/>
            <w:vAlign w:val="center"/>
          </w:tcPr>
          <w:p w14:paraId="7BCF89EF" w14:textId="77777777" w:rsidR="00922701" w:rsidRPr="00CD5370" w:rsidRDefault="00922701" w:rsidP="00274C8F">
            <w:pPr>
              <w:ind w:left="709"/>
              <w:jc w:val="center"/>
            </w:pPr>
            <w:r w:rsidRPr="00CD5370">
              <w:lastRenderedPageBreak/>
              <w:t>6. Обращения в органы местного самоуправления физических и юридических лиц</w:t>
            </w:r>
          </w:p>
        </w:tc>
      </w:tr>
      <w:tr w:rsidR="00922701" w:rsidRPr="00CD5370" w14:paraId="17DD52CC" w14:textId="77777777" w:rsidTr="00274C8F">
        <w:trPr>
          <w:trHeight w:val="971"/>
          <w:jc w:val="center"/>
        </w:trPr>
        <w:tc>
          <w:tcPr>
            <w:tcW w:w="657" w:type="dxa"/>
          </w:tcPr>
          <w:p w14:paraId="5F4383BC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rPr>
                <w:lang w:val="en-US"/>
              </w:rPr>
              <w:t>6</w:t>
            </w:r>
            <w:r w:rsidRPr="00CD5370">
              <w:t>.1.</w:t>
            </w:r>
          </w:p>
        </w:tc>
        <w:tc>
          <w:tcPr>
            <w:tcW w:w="3173" w:type="dxa"/>
            <w:gridSpan w:val="2"/>
          </w:tcPr>
          <w:p w14:paraId="3C21AF58" w14:textId="77777777" w:rsidR="00922701" w:rsidRPr="00CD5370" w:rsidRDefault="00922701" w:rsidP="00274C8F">
            <w:r w:rsidRPr="00CD5370"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Pr="00CD5370"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826" w:type="dxa"/>
            <w:gridSpan w:val="2"/>
          </w:tcPr>
          <w:p w14:paraId="735099F5" w14:textId="77777777" w:rsidR="00922701" w:rsidRPr="00CD5370" w:rsidRDefault="00922701" w:rsidP="00274C8F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762F47C8" w14:textId="77777777" w:rsidR="00922701" w:rsidRPr="00CD5370" w:rsidRDefault="00922701" w:rsidP="00274C8F"/>
          <w:p w14:paraId="0EE1C68F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68B1C04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1BE848C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24EFA017" w14:textId="77777777" w:rsidR="00922701" w:rsidRPr="00CD5370" w:rsidRDefault="00922701" w:rsidP="00274C8F">
            <w:r w:rsidRPr="00EB3ECA">
              <w:t>За II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1B9FC795" w14:textId="77777777" w:rsidTr="00274C8F">
        <w:trPr>
          <w:trHeight w:val="419"/>
          <w:jc w:val="center"/>
        </w:trPr>
        <w:tc>
          <w:tcPr>
            <w:tcW w:w="657" w:type="dxa"/>
          </w:tcPr>
          <w:p w14:paraId="20BE17AE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rPr>
                <w:lang w:val="en-US"/>
              </w:rPr>
              <w:t>6</w:t>
            </w:r>
            <w:r w:rsidRPr="00CD5370">
              <w:t>.2.</w:t>
            </w:r>
          </w:p>
        </w:tc>
        <w:tc>
          <w:tcPr>
            <w:tcW w:w="3173" w:type="dxa"/>
            <w:gridSpan w:val="2"/>
          </w:tcPr>
          <w:p w14:paraId="379F3133" w14:textId="77777777" w:rsidR="00922701" w:rsidRPr="00CD5370" w:rsidRDefault="00922701" w:rsidP="00274C8F">
            <w:r w:rsidRPr="00CD5370"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826" w:type="dxa"/>
            <w:gridSpan w:val="2"/>
          </w:tcPr>
          <w:p w14:paraId="712F33D6" w14:textId="77777777" w:rsidR="00922701" w:rsidRPr="00CD5370" w:rsidRDefault="00922701" w:rsidP="00274C8F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AE48F6E" w14:textId="77777777" w:rsidR="00922701" w:rsidRPr="00CD5370" w:rsidRDefault="00922701" w:rsidP="00274C8F"/>
          <w:p w14:paraId="6D5F3E02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DAC4C4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8BB7EB9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2BF97239" w14:textId="77777777" w:rsidR="00922701" w:rsidRPr="00CD5370" w:rsidRDefault="00922701" w:rsidP="00274C8F">
            <w:pPr>
              <w:rPr>
                <w:color w:val="FF0000"/>
              </w:rPr>
            </w:pPr>
            <w:r w:rsidRPr="00EB3ECA">
              <w:t>За II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7BF406D2" w14:textId="77777777" w:rsidTr="00274C8F">
        <w:trPr>
          <w:trHeight w:val="293"/>
          <w:jc w:val="center"/>
        </w:trPr>
        <w:tc>
          <w:tcPr>
            <w:tcW w:w="657" w:type="dxa"/>
          </w:tcPr>
          <w:p w14:paraId="5BB84E8F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t>6.3.</w:t>
            </w:r>
          </w:p>
        </w:tc>
        <w:tc>
          <w:tcPr>
            <w:tcW w:w="3173" w:type="dxa"/>
            <w:gridSpan w:val="2"/>
          </w:tcPr>
          <w:p w14:paraId="48AA9CF7" w14:textId="77777777" w:rsidR="00922701" w:rsidRPr="00CD5370" w:rsidRDefault="00922701" w:rsidP="00274C8F">
            <w:r w:rsidRPr="00CD5370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826" w:type="dxa"/>
            <w:gridSpan w:val="2"/>
          </w:tcPr>
          <w:p w14:paraId="5454817A" w14:textId="77777777" w:rsidR="00922701" w:rsidRPr="00CD5370" w:rsidRDefault="00922701" w:rsidP="00274C8F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48F805AE" w14:textId="77777777" w:rsidR="00922701" w:rsidRPr="00CD5370" w:rsidRDefault="00922701" w:rsidP="00274C8F"/>
          <w:p w14:paraId="6DFEAE50" w14:textId="77777777" w:rsidR="00922701" w:rsidRPr="00CD5370" w:rsidRDefault="00922701" w:rsidP="00274C8F">
            <w:r w:rsidRPr="00CD5370">
              <w:t xml:space="preserve">администрация городского </w:t>
            </w:r>
            <w:r w:rsidRPr="00CD5370">
              <w:lastRenderedPageBreak/>
              <w:t xml:space="preserve">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E72258D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0</w:t>
            </w:r>
          </w:p>
        </w:tc>
        <w:tc>
          <w:tcPr>
            <w:tcW w:w="1416" w:type="dxa"/>
            <w:gridSpan w:val="3"/>
          </w:tcPr>
          <w:p w14:paraId="5C17810A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0CBE4F47" w14:textId="77777777" w:rsidR="00922701" w:rsidRPr="00CD5370" w:rsidRDefault="00922701" w:rsidP="00274C8F">
            <w:pPr>
              <w:rPr>
                <w:color w:val="FF0000"/>
              </w:rPr>
            </w:pPr>
            <w:r w:rsidRPr="00EB3ECA">
              <w:t>За II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2A989280" w14:textId="77777777" w:rsidTr="00274C8F">
        <w:trPr>
          <w:trHeight w:val="1018"/>
          <w:jc w:val="center"/>
        </w:trPr>
        <w:tc>
          <w:tcPr>
            <w:tcW w:w="657" w:type="dxa"/>
          </w:tcPr>
          <w:p w14:paraId="5BB690B0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lastRenderedPageBreak/>
              <w:t>6.4.</w:t>
            </w:r>
          </w:p>
        </w:tc>
        <w:tc>
          <w:tcPr>
            <w:tcW w:w="3173" w:type="dxa"/>
            <w:gridSpan w:val="2"/>
          </w:tcPr>
          <w:p w14:paraId="05D98715" w14:textId="77777777" w:rsidR="00922701" w:rsidRPr="00CD5370" w:rsidRDefault="00922701" w:rsidP="00274C8F">
            <w:r w:rsidRPr="00CD5370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826" w:type="dxa"/>
            <w:gridSpan w:val="2"/>
          </w:tcPr>
          <w:p w14:paraId="051FEDA0" w14:textId="77777777" w:rsidR="00922701" w:rsidRPr="00CD5370" w:rsidRDefault="00922701" w:rsidP="00274C8F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4EBC10F" w14:textId="77777777" w:rsidR="00922701" w:rsidRPr="00CD5370" w:rsidRDefault="00922701" w:rsidP="00274C8F"/>
          <w:p w14:paraId="535A1D30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31E91E1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6CF3D9B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577B271E" w14:textId="77777777" w:rsidR="00922701" w:rsidRPr="00CD5370" w:rsidRDefault="00922701" w:rsidP="00274C8F">
            <w:pPr>
              <w:rPr>
                <w:color w:val="FF0000"/>
              </w:rPr>
            </w:pPr>
            <w:r w:rsidRPr="00EB3ECA">
              <w:t>За II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301E89D2" w14:textId="77777777" w:rsidTr="00274C8F">
        <w:trPr>
          <w:trHeight w:val="416"/>
          <w:jc w:val="center"/>
        </w:trPr>
        <w:tc>
          <w:tcPr>
            <w:tcW w:w="657" w:type="dxa"/>
          </w:tcPr>
          <w:p w14:paraId="3A3901DB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t>6.5.</w:t>
            </w:r>
          </w:p>
        </w:tc>
        <w:tc>
          <w:tcPr>
            <w:tcW w:w="3173" w:type="dxa"/>
            <w:gridSpan w:val="2"/>
          </w:tcPr>
          <w:p w14:paraId="380901BB" w14:textId="77777777" w:rsidR="00922701" w:rsidRPr="00CD5370" w:rsidRDefault="00922701" w:rsidP="00274C8F">
            <w:r w:rsidRPr="00CD5370">
              <w:t xml:space="preserve">Количество поступивших обращений от граждан по фактам нарушения их прав и интересов, связанных </w:t>
            </w:r>
            <w:r w:rsidRPr="00CD5370">
              <w:br/>
              <w:t xml:space="preserve">с национальной либо религиозной принадлежностью, </w:t>
            </w:r>
            <w:r w:rsidRPr="00CD5370"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826" w:type="dxa"/>
            <w:gridSpan w:val="2"/>
          </w:tcPr>
          <w:p w14:paraId="4C942E3C" w14:textId="77777777" w:rsidR="00922701" w:rsidRPr="00CD5370" w:rsidRDefault="00922701" w:rsidP="00274C8F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6BBEA2B0" w14:textId="77777777" w:rsidR="00922701" w:rsidRPr="00CD5370" w:rsidRDefault="00922701" w:rsidP="00274C8F"/>
          <w:p w14:paraId="0B74338D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3EA5436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FAD40A2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4495565A" w14:textId="77777777" w:rsidR="00922701" w:rsidRPr="00CD5370" w:rsidRDefault="00922701" w:rsidP="00274C8F">
            <w:pPr>
              <w:rPr>
                <w:color w:val="FF0000"/>
              </w:rPr>
            </w:pPr>
            <w:r w:rsidRPr="00EB3ECA">
              <w:t>За II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1D56697F" w14:textId="77777777" w:rsidTr="00274C8F">
        <w:trPr>
          <w:jc w:val="center"/>
        </w:trPr>
        <w:tc>
          <w:tcPr>
            <w:tcW w:w="657" w:type="dxa"/>
          </w:tcPr>
          <w:p w14:paraId="1E9A0FF0" w14:textId="77777777" w:rsidR="00922701" w:rsidRPr="00CD5370" w:rsidRDefault="00922701" w:rsidP="00274C8F">
            <w:pPr>
              <w:jc w:val="center"/>
            </w:pPr>
            <w:r w:rsidRPr="00CD5370">
              <w:t>6.6.</w:t>
            </w:r>
          </w:p>
        </w:tc>
        <w:tc>
          <w:tcPr>
            <w:tcW w:w="3173" w:type="dxa"/>
            <w:gridSpan w:val="2"/>
          </w:tcPr>
          <w:p w14:paraId="17622B14" w14:textId="77777777" w:rsidR="00922701" w:rsidRPr="00CD5370" w:rsidRDefault="00922701" w:rsidP="00274C8F">
            <w:r w:rsidRPr="00CD5370">
              <w:t>Колич</w:t>
            </w:r>
            <w:r>
              <w:t xml:space="preserve">ество информаций, направленных для проверки </w:t>
            </w:r>
            <w:r w:rsidRPr="00CD5370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826" w:type="dxa"/>
            <w:gridSpan w:val="2"/>
          </w:tcPr>
          <w:p w14:paraId="2C1B5D48" w14:textId="77777777" w:rsidR="00922701" w:rsidRPr="00CD5370" w:rsidRDefault="00922701" w:rsidP="00274C8F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0D663C8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2BBEB438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E148389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04070BA5" w14:textId="77777777" w:rsidR="00922701" w:rsidRPr="00CD5370" w:rsidRDefault="00922701" w:rsidP="00274C8F">
            <w:pPr>
              <w:rPr>
                <w:color w:val="FF0000"/>
              </w:rPr>
            </w:pPr>
            <w:r w:rsidRPr="00EB3ECA">
              <w:t>За II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5AD58A26" w14:textId="77777777" w:rsidTr="00274C8F">
        <w:trPr>
          <w:trHeight w:val="510"/>
          <w:jc w:val="center"/>
        </w:trPr>
        <w:tc>
          <w:tcPr>
            <w:tcW w:w="15168" w:type="dxa"/>
            <w:gridSpan w:val="11"/>
            <w:vAlign w:val="center"/>
          </w:tcPr>
          <w:p w14:paraId="1719FB97" w14:textId="77777777" w:rsidR="00922701" w:rsidRPr="00CD5370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7. Деятельность неформальных молодежных объединений</w:t>
            </w:r>
          </w:p>
        </w:tc>
      </w:tr>
      <w:tr w:rsidR="00922701" w:rsidRPr="00CD5370" w14:paraId="1EE29C72" w14:textId="77777777" w:rsidTr="00274C8F">
        <w:trPr>
          <w:jc w:val="center"/>
        </w:trPr>
        <w:tc>
          <w:tcPr>
            <w:tcW w:w="657" w:type="dxa"/>
          </w:tcPr>
          <w:p w14:paraId="4D21B9C8" w14:textId="77777777" w:rsidR="00922701" w:rsidRPr="00CD5370" w:rsidRDefault="00922701" w:rsidP="00274C8F">
            <w:pPr>
              <w:jc w:val="center"/>
            </w:pPr>
            <w:r w:rsidRPr="00CD5370">
              <w:rPr>
                <w:lang w:val="en-US"/>
              </w:rPr>
              <w:t>7</w:t>
            </w:r>
            <w:r w:rsidRPr="00CD5370">
              <w:t>.1.</w:t>
            </w:r>
          </w:p>
        </w:tc>
        <w:tc>
          <w:tcPr>
            <w:tcW w:w="3173" w:type="dxa"/>
            <w:gridSpan w:val="2"/>
          </w:tcPr>
          <w:p w14:paraId="21E10FAA" w14:textId="77777777" w:rsidR="00922701" w:rsidRPr="00CD5370" w:rsidRDefault="00922701" w:rsidP="00274C8F">
            <w:r>
              <w:t xml:space="preserve">Количество проявлений </w:t>
            </w:r>
            <w:r w:rsidRPr="00CD5370">
              <w:t>с приз</w:t>
            </w:r>
            <w:r>
              <w:t xml:space="preserve">наками экстремизма, совершенных </w:t>
            </w:r>
            <w:r w:rsidRPr="00CD5370">
              <w:lastRenderedPageBreak/>
              <w:t>несоверше</w:t>
            </w:r>
            <w:r>
              <w:t xml:space="preserve">ннолетними, причисляющими себя </w:t>
            </w:r>
            <w:r w:rsidRPr="00CD5370"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14:paraId="5222B6B6" w14:textId="77777777" w:rsidR="00922701" w:rsidRPr="00CD5370" w:rsidRDefault="00922701" w:rsidP="00274C8F">
            <w:r w:rsidRPr="00CD5370">
              <w:lastRenderedPageBreak/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18C848AC" w14:textId="77777777" w:rsidR="00922701" w:rsidRPr="00CD5370" w:rsidRDefault="00922701" w:rsidP="00274C8F"/>
          <w:p w14:paraId="5698BF2E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CEB399A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1416" w:type="dxa"/>
            <w:gridSpan w:val="3"/>
          </w:tcPr>
          <w:p w14:paraId="270DA662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14:paraId="51B4C47C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4742B181" w14:textId="77777777" w:rsidTr="00274C8F">
        <w:trPr>
          <w:jc w:val="center"/>
        </w:trPr>
        <w:tc>
          <w:tcPr>
            <w:tcW w:w="657" w:type="dxa"/>
          </w:tcPr>
          <w:p w14:paraId="76987B41" w14:textId="77777777" w:rsidR="00922701" w:rsidRPr="00CD5370" w:rsidRDefault="00922701" w:rsidP="00274C8F">
            <w:pPr>
              <w:jc w:val="center"/>
            </w:pPr>
            <w:r w:rsidRPr="00CD5370">
              <w:rPr>
                <w:lang w:val="en-US"/>
              </w:rPr>
              <w:lastRenderedPageBreak/>
              <w:t>7</w:t>
            </w:r>
            <w:r w:rsidRPr="00CD5370">
              <w:t>.2.</w:t>
            </w:r>
          </w:p>
        </w:tc>
        <w:tc>
          <w:tcPr>
            <w:tcW w:w="3173" w:type="dxa"/>
            <w:gridSpan w:val="2"/>
          </w:tcPr>
          <w:p w14:paraId="52BD7582" w14:textId="77777777" w:rsidR="00922701" w:rsidRPr="00CD5370" w:rsidRDefault="00922701" w:rsidP="00274C8F">
            <w:r>
              <w:t xml:space="preserve">Количество выявленных и поставленных на учет </w:t>
            </w:r>
            <w:r w:rsidRPr="00CD5370">
              <w:t>в подразделения по делам несовершеннолетних подростков, причисляющих</w:t>
            </w:r>
            <w:r>
              <w:t xml:space="preserve"> себя </w:t>
            </w:r>
            <w:r w:rsidRPr="00CD5370"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14:paraId="4951D0AC" w14:textId="77777777" w:rsidR="00922701" w:rsidRPr="00CD5370" w:rsidRDefault="00922701" w:rsidP="00274C8F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62BF2528" w14:textId="77777777" w:rsidR="00922701" w:rsidRPr="00CD5370" w:rsidRDefault="00922701" w:rsidP="00274C8F"/>
          <w:p w14:paraId="5A016518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02902356" w14:textId="77777777" w:rsidR="00922701" w:rsidRPr="00CD5370" w:rsidRDefault="00922701" w:rsidP="00274C8F"/>
        </w:tc>
        <w:tc>
          <w:tcPr>
            <w:tcW w:w="1134" w:type="dxa"/>
          </w:tcPr>
          <w:p w14:paraId="6EA85702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14:paraId="4B1ECD7B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14:paraId="77BDCBDC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770C7414" w14:textId="77777777" w:rsidTr="00274C8F">
        <w:trPr>
          <w:trHeight w:val="704"/>
          <w:jc w:val="center"/>
        </w:trPr>
        <w:tc>
          <w:tcPr>
            <w:tcW w:w="657" w:type="dxa"/>
          </w:tcPr>
          <w:p w14:paraId="64A081FF" w14:textId="77777777" w:rsidR="00922701" w:rsidRPr="00CD5370" w:rsidRDefault="00922701" w:rsidP="00274C8F">
            <w:pPr>
              <w:jc w:val="center"/>
            </w:pPr>
            <w:r w:rsidRPr="00CD5370">
              <w:rPr>
                <w:lang w:val="en-US"/>
              </w:rPr>
              <w:t>7</w:t>
            </w:r>
            <w:r w:rsidRPr="00CD5370">
              <w:t>.3.</w:t>
            </w:r>
          </w:p>
        </w:tc>
        <w:tc>
          <w:tcPr>
            <w:tcW w:w="3173" w:type="dxa"/>
            <w:gridSpan w:val="2"/>
          </w:tcPr>
          <w:p w14:paraId="7CA7EF32" w14:textId="77777777" w:rsidR="00922701" w:rsidRPr="00CD5370" w:rsidRDefault="00922701" w:rsidP="00274C8F">
            <w:r w:rsidRPr="00CD5370">
              <w:t xml:space="preserve">Количество несовершеннолетних, </w:t>
            </w:r>
            <w:r w:rsidRPr="00CD5370">
              <w:br/>
              <w:t xml:space="preserve">в </w:t>
            </w:r>
            <w:proofErr w:type="spellStart"/>
            <w:r w:rsidRPr="00CD5370">
              <w:t>т.ч</w:t>
            </w:r>
            <w:proofErr w:type="spellEnd"/>
            <w:r w:rsidRPr="00CD5370">
              <w:t xml:space="preserve">. причисляющих себя </w:t>
            </w:r>
            <w:r w:rsidRPr="00CD5370">
              <w:br/>
              <w:t xml:space="preserve">к неформальным молодежным объединениям, находящихся </w:t>
            </w:r>
            <w:r w:rsidRPr="00CD5370">
              <w:br/>
              <w:t>на социальном сопровождении (П)</w:t>
            </w:r>
          </w:p>
        </w:tc>
        <w:tc>
          <w:tcPr>
            <w:tcW w:w="3826" w:type="dxa"/>
            <w:gridSpan w:val="2"/>
          </w:tcPr>
          <w:p w14:paraId="51905004" w14:textId="77777777" w:rsidR="00922701" w:rsidRPr="00CD5370" w:rsidRDefault="00922701" w:rsidP="00274C8F">
            <w:r w:rsidRPr="00CD5370">
              <w:t xml:space="preserve">отдел по делам несовершеннолетних, </w:t>
            </w:r>
            <w:r w:rsidRPr="00CD5370">
              <w:br/>
              <w:t>защите их прав администрации Нефтеюганского района</w:t>
            </w:r>
          </w:p>
          <w:p w14:paraId="285A973A" w14:textId="77777777" w:rsidR="00922701" w:rsidRPr="00CD5370" w:rsidRDefault="00922701" w:rsidP="00274C8F"/>
        </w:tc>
        <w:tc>
          <w:tcPr>
            <w:tcW w:w="1134" w:type="dxa"/>
          </w:tcPr>
          <w:p w14:paraId="36684385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8F308AD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7EA0B9FF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48098BF8" w14:textId="77777777" w:rsidTr="00274C8F">
        <w:trPr>
          <w:jc w:val="center"/>
        </w:trPr>
        <w:tc>
          <w:tcPr>
            <w:tcW w:w="657" w:type="dxa"/>
          </w:tcPr>
          <w:p w14:paraId="33CE1AA1" w14:textId="77777777" w:rsidR="00922701" w:rsidRPr="00CD5370" w:rsidRDefault="00922701" w:rsidP="00274C8F">
            <w:pPr>
              <w:jc w:val="center"/>
            </w:pPr>
            <w:r w:rsidRPr="00CD5370">
              <w:t>7.4.</w:t>
            </w:r>
          </w:p>
        </w:tc>
        <w:tc>
          <w:tcPr>
            <w:tcW w:w="3173" w:type="dxa"/>
            <w:gridSpan w:val="2"/>
          </w:tcPr>
          <w:p w14:paraId="04E0539B" w14:textId="77777777" w:rsidR="00922701" w:rsidRPr="00CD5370" w:rsidRDefault="00922701" w:rsidP="00274C8F">
            <w:r w:rsidRPr="00CD5370">
              <w:t xml:space="preserve">Количество информаций, направленных для проверки </w:t>
            </w:r>
            <w:r w:rsidRPr="00CD5370">
              <w:br/>
              <w:t>в правоохранительные органы (П)</w:t>
            </w:r>
          </w:p>
        </w:tc>
        <w:tc>
          <w:tcPr>
            <w:tcW w:w="3826" w:type="dxa"/>
            <w:gridSpan w:val="2"/>
          </w:tcPr>
          <w:p w14:paraId="2CF40EDE" w14:textId="77777777" w:rsidR="00922701" w:rsidRPr="00CD5370" w:rsidRDefault="00922701" w:rsidP="00274C8F">
            <w:r w:rsidRPr="00CD5370">
              <w:t xml:space="preserve">департамент образования </w:t>
            </w:r>
          </w:p>
          <w:p w14:paraId="29EB1EE9" w14:textId="77777777" w:rsidR="00922701" w:rsidRPr="00CD5370" w:rsidRDefault="00922701" w:rsidP="00274C8F">
            <w:r w:rsidRPr="00CD5370">
              <w:t>и молодежной политики Нефтеюганского района</w:t>
            </w:r>
          </w:p>
          <w:p w14:paraId="3C0D9654" w14:textId="77777777" w:rsidR="00922701" w:rsidRPr="00CD5370" w:rsidRDefault="00922701" w:rsidP="00274C8F"/>
          <w:p w14:paraId="704CEB81" w14:textId="77777777" w:rsidR="00922701" w:rsidRPr="00CD5370" w:rsidRDefault="00922701" w:rsidP="00274C8F">
            <w:r w:rsidRPr="00CD5370">
              <w:t xml:space="preserve">отдел по делам несовершеннолетних, защите </w:t>
            </w:r>
            <w:r w:rsidRPr="00CD5370">
              <w:br/>
              <w:t>их прав администрации Нефтеюганского района</w:t>
            </w:r>
          </w:p>
        </w:tc>
        <w:tc>
          <w:tcPr>
            <w:tcW w:w="1134" w:type="dxa"/>
          </w:tcPr>
          <w:p w14:paraId="51F3AFA5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CA6297B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5D9213AC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3932B943" w14:textId="77777777" w:rsidTr="00274C8F">
        <w:trPr>
          <w:trHeight w:val="510"/>
          <w:jc w:val="center"/>
        </w:trPr>
        <w:tc>
          <w:tcPr>
            <w:tcW w:w="15168" w:type="dxa"/>
            <w:gridSpan w:val="11"/>
            <w:vAlign w:val="center"/>
          </w:tcPr>
          <w:p w14:paraId="314B84CF" w14:textId="77777777" w:rsidR="00922701" w:rsidRPr="00CD5370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922701" w:rsidRPr="00CD5370" w14:paraId="20B72343" w14:textId="77777777" w:rsidTr="00274C8F">
        <w:trPr>
          <w:jc w:val="center"/>
        </w:trPr>
        <w:tc>
          <w:tcPr>
            <w:tcW w:w="657" w:type="dxa"/>
          </w:tcPr>
          <w:p w14:paraId="69FA24CA" w14:textId="77777777" w:rsidR="00922701" w:rsidRPr="00CD5370" w:rsidRDefault="00922701" w:rsidP="00274C8F">
            <w:pPr>
              <w:jc w:val="center"/>
            </w:pPr>
            <w:r w:rsidRPr="00CD5370">
              <w:t>8.1.</w:t>
            </w:r>
          </w:p>
        </w:tc>
        <w:tc>
          <w:tcPr>
            <w:tcW w:w="3173" w:type="dxa"/>
            <w:gridSpan w:val="2"/>
          </w:tcPr>
          <w:p w14:paraId="3C625756" w14:textId="77777777" w:rsidR="00922701" w:rsidRPr="00CD5370" w:rsidRDefault="00922701" w:rsidP="00274C8F">
            <w:r w:rsidRPr="00CD5370">
              <w:t xml:space="preserve">Количество средств массовой информации, являющихся объектами </w:t>
            </w:r>
            <w:r w:rsidRPr="00CD5370">
              <w:lastRenderedPageBreak/>
              <w:t>мониторинга (П) (ИМ)</w:t>
            </w:r>
          </w:p>
        </w:tc>
        <w:tc>
          <w:tcPr>
            <w:tcW w:w="3826" w:type="dxa"/>
            <w:gridSpan w:val="2"/>
            <w:vAlign w:val="center"/>
          </w:tcPr>
          <w:p w14:paraId="23BD650C" w14:textId="77777777" w:rsidR="00922701" w:rsidRPr="00CD5370" w:rsidRDefault="00922701" w:rsidP="00274C8F">
            <w:r w:rsidRPr="00CD5370">
              <w:lastRenderedPageBreak/>
              <w:t xml:space="preserve">отдел информационной политики МКУ «Управление по делам администрации Нефтеюганского </w:t>
            </w:r>
            <w:r w:rsidRPr="00CD5370">
              <w:lastRenderedPageBreak/>
              <w:t>района»</w:t>
            </w:r>
          </w:p>
        </w:tc>
        <w:tc>
          <w:tcPr>
            <w:tcW w:w="1134" w:type="dxa"/>
          </w:tcPr>
          <w:p w14:paraId="33DA38EE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2</w:t>
            </w:r>
          </w:p>
        </w:tc>
        <w:tc>
          <w:tcPr>
            <w:tcW w:w="1416" w:type="dxa"/>
            <w:gridSpan w:val="3"/>
          </w:tcPr>
          <w:p w14:paraId="55C6C572" w14:textId="77777777" w:rsidR="00922701" w:rsidRPr="00CD5370" w:rsidRDefault="00922701" w:rsidP="00274C8F">
            <w:pPr>
              <w:jc w:val="center"/>
            </w:pPr>
            <w:r w:rsidRPr="00CD5370">
              <w:t>2</w:t>
            </w:r>
          </w:p>
        </w:tc>
        <w:tc>
          <w:tcPr>
            <w:tcW w:w="4962" w:type="dxa"/>
            <w:gridSpan w:val="2"/>
          </w:tcPr>
          <w:p w14:paraId="45918F17" w14:textId="77777777" w:rsidR="00922701" w:rsidRPr="001C3066" w:rsidRDefault="00922701" w:rsidP="00274C8F">
            <w:pPr>
              <w:pStyle w:val="af8"/>
              <w:rPr>
                <w:sz w:val="22"/>
              </w:rPr>
            </w:pPr>
            <w:r w:rsidRPr="001C3066">
              <w:rPr>
                <w:sz w:val="22"/>
              </w:rPr>
              <w:t xml:space="preserve">- Муниципальная газета «Югорское обозрение», </w:t>
            </w:r>
          </w:p>
          <w:p w14:paraId="7C2B35AD" w14:textId="77777777" w:rsidR="00922701" w:rsidRPr="00CD5370" w:rsidRDefault="00922701" w:rsidP="00274C8F">
            <w:pPr>
              <w:pStyle w:val="af8"/>
            </w:pPr>
            <w:r w:rsidRPr="001C3066">
              <w:rPr>
                <w:sz w:val="22"/>
              </w:rPr>
              <w:t>- Телерадиокомпания «Сибирь»</w:t>
            </w:r>
          </w:p>
        </w:tc>
      </w:tr>
      <w:tr w:rsidR="00922701" w:rsidRPr="00CD5370" w14:paraId="6DF072B3" w14:textId="77777777" w:rsidTr="00274C8F">
        <w:trPr>
          <w:trHeight w:val="649"/>
          <w:jc w:val="center"/>
        </w:trPr>
        <w:tc>
          <w:tcPr>
            <w:tcW w:w="657" w:type="dxa"/>
          </w:tcPr>
          <w:p w14:paraId="2CD08D18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8.2.</w:t>
            </w:r>
          </w:p>
        </w:tc>
        <w:tc>
          <w:tcPr>
            <w:tcW w:w="3173" w:type="dxa"/>
            <w:gridSpan w:val="2"/>
          </w:tcPr>
          <w:p w14:paraId="57C19DB2" w14:textId="77777777" w:rsidR="00922701" w:rsidRPr="00CD5370" w:rsidRDefault="00922701" w:rsidP="00274C8F">
            <w:r w:rsidRPr="00CD5370">
              <w:t xml:space="preserve">Количество информационных материалов, телерепортажей, сюжетов </w:t>
            </w:r>
            <w:r w:rsidRPr="00CD5370"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826" w:type="dxa"/>
            <w:gridSpan w:val="2"/>
          </w:tcPr>
          <w:p w14:paraId="39CB968C" w14:textId="77777777" w:rsidR="00922701" w:rsidRPr="00CD5370" w:rsidRDefault="00922701" w:rsidP="00274C8F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525B4D61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13B457E2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089C442F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03A26FE6" w14:textId="77777777" w:rsidTr="00274C8F">
        <w:trPr>
          <w:trHeight w:val="554"/>
          <w:jc w:val="center"/>
        </w:trPr>
        <w:tc>
          <w:tcPr>
            <w:tcW w:w="657" w:type="dxa"/>
          </w:tcPr>
          <w:p w14:paraId="3C6D1CA3" w14:textId="77777777" w:rsidR="00922701" w:rsidRPr="00CD5370" w:rsidRDefault="00922701" w:rsidP="00274C8F">
            <w:pPr>
              <w:jc w:val="center"/>
            </w:pPr>
            <w:r w:rsidRPr="00CD5370">
              <w:t>8.3.</w:t>
            </w:r>
          </w:p>
        </w:tc>
        <w:tc>
          <w:tcPr>
            <w:tcW w:w="3173" w:type="dxa"/>
            <w:gridSpan w:val="2"/>
          </w:tcPr>
          <w:p w14:paraId="40F06A5D" w14:textId="77777777" w:rsidR="00922701" w:rsidRPr="00CD5370" w:rsidRDefault="00922701" w:rsidP="00274C8F">
            <w:r w:rsidRPr="00CD5370">
              <w:t xml:space="preserve">Количество информаций, направленных для проверки </w:t>
            </w:r>
            <w:r w:rsidRPr="00CD5370"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826" w:type="dxa"/>
            <w:gridSpan w:val="2"/>
          </w:tcPr>
          <w:p w14:paraId="622D40C2" w14:textId="77777777" w:rsidR="00922701" w:rsidRPr="00CD5370" w:rsidRDefault="00922701" w:rsidP="00274C8F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7D1A3D8C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72B8135A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</w:tcPr>
          <w:p w14:paraId="1ACB4854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6E7E7063" w14:textId="77777777" w:rsidTr="00274C8F">
        <w:trPr>
          <w:trHeight w:val="4956"/>
          <w:jc w:val="center"/>
        </w:trPr>
        <w:tc>
          <w:tcPr>
            <w:tcW w:w="657" w:type="dxa"/>
          </w:tcPr>
          <w:p w14:paraId="09AB7292" w14:textId="77777777" w:rsidR="00922701" w:rsidRPr="00CD5370" w:rsidRDefault="00922701" w:rsidP="00274C8F">
            <w:pPr>
              <w:jc w:val="center"/>
            </w:pPr>
            <w:r w:rsidRPr="00CD5370">
              <w:t>8.4.</w:t>
            </w:r>
          </w:p>
        </w:tc>
        <w:tc>
          <w:tcPr>
            <w:tcW w:w="3173" w:type="dxa"/>
            <w:gridSpan w:val="2"/>
          </w:tcPr>
          <w:p w14:paraId="1156FE5E" w14:textId="77777777" w:rsidR="00922701" w:rsidRPr="00CD5370" w:rsidRDefault="00922701" w:rsidP="00274C8F">
            <w:r w:rsidRPr="00CD5370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826" w:type="dxa"/>
            <w:gridSpan w:val="2"/>
          </w:tcPr>
          <w:p w14:paraId="51691FE2" w14:textId="77777777" w:rsidR="00922701" w:rsidRPr="00CD5370" w:rsidRDefault="00922701" w:rsidP="00274C8F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2" w:type="dxa"/>
            <w:gridSpan w:val="6"/>
          </w:tcPr>
          <w:p w14:paraId="48F902BC" w14:textId="77777777" w:rsidR="00922701" w:rsidRPr="000E52F0" w:rsidRDefault="00922701" w:rsidP="00274C8F">
            <w:pPr>
              <w:contextualSpacing/>
            </w:pPr>
            <w:r w:rsidRPr="000E52F0">
              <w:t xml:space="preserve">Во втором квартале 2022 года в газете «Югорское обозрение» опубликовано 26 материалов, на ТРК «Сибирь» подготовлено 69 информационных сюжетов, роликов, радиосообщений, отражающих ситуацию межнациональных и межконфессиональных отношений в Нефтеюганском районе. </w:t>
            </w:r>
          </w:p>
          <w:p w14:paraId="13EAB3C7" w14:textId="77777777" w:rsidR="00922701" w:rsidRPr="000E52F0" w:rsidRDefault="00922701" w:rsidP="00274C8F">
            <w:pPr>
              <w:contextualSpacing/>
            </w:pPr>
            <w:r w:rsidRPr="000E52F0">
              <w:t>За этот период в СМИ были размешены материалы по информационному сопровождению деятельности органов местного самоуправления по противодействию экстремисткой деятельности, укреплению межнациональных</w:t>
            </w:r>
            <w:r>
              <w:t xml:space="preserve"> и межконфессиональных</w:t>
            </w:r>
            <w:r w:rsidRPr="000E52F0">
              <w:t xml:space="preserve"> отношений. В частности, были освещены заседания Межведомственной комиссии муниципального образования </w:t>
            </w:r>
            <w:proofErr w:type="spellStart"/>
            <w:r w:rsidRPr="000E52F0">
              <w:t>Нефтеюганский</w:t>
            </w:r>
            <w:proofErr w:type="spellEnd"/>
            <w:r w:rsidRPr="000E52F0">
              <w:t xml:space="preserve"> район по противодействию экстремистской деятельности, </w:t>
            </w:r>
            <w:r w:rsidRPr="000E52F0">
              <w:rPr>
                <w:bCs/>
                <w:iCs/>
              </w:rPr>
      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  <w:r w:rsidRPr="000E52F0">
              <w:t>. О взаимодействии с общественными религиозными объединениями в формировании духовного и нравственного облика подрастающего поколения также говорили и на заседании координационного совета по патриотическому воспитанию населения Нефтеюганского района.</w:t>
            </w:r>
          </w:p>
          <w:p w14:paraId="2DFF85BA" w14:textId="77777777" w:rsidR="00922701" w:rsidRPr="000E52F0" w:rsidRDefault="00922701" w:rsidP="00274C8F">
            <w:pPr>
              <w:contextualSpacing/>
            </w:pPr>
            <w:r w:rsidRPr="000E52F0">
              <w:lastRenderedPageBreak/>
              <w:t>В рамках реа</w:t>
            </w:r>
            <w:r>
              <w:t xml:space="preserve">лизации муниципальной программы </w:t>
            </w:r>
            <w:r w:rsidRPr="000E52F0">
              <w:t>«Профилактика экстремизма, гармонизация межэтнических и </w:t>
            </w:r>
          </w:p>
          <w:p w14:paraId="3EB9FF65" w14:textId="77777777" w:rsidR="00922701" w:rsidRPr="000E52F0" w:rsidRDefault="00922701" w:rsidP="00274C8F">
            <w:pPr>
              <w:contextualSpacing/>
              <w:rPr>
                <w:bCs/>
                <w:iCs/>
              </w:rPr>
            </w:pPr>
            <w:r w:rsidRPr="000E52F0">
              <w:t xml:space="preserve">межкультурных отношений в Нефтеюганском районе на 2019-2024 годы и на период до 2030 </w:t>
            </w:r>
            <w:r>
              <w:t xml:space="preserve">года» </w:t>
            </w:r>
            <w:r w:rsidRPr="000E52F0">
              <w:t>СМИ</w:t>
            </w:r>
            <w:r>
              <w:t xml:space="preserve"> размещали материал о проведении</w:t>
            </w:r>
            <w:r w:rsidRPr="000E52F0">
              <w:t xml:space="preserve"> </w:t>
            </w:r>
            <w:r>
              <w:rPr>
                <w:bCs/>
                <w:iCs/>
              </w:rPr>
              <w:t>обучающего</w:t>
            </w:r>
            <w:r w:rsidRPr="000E52F0">
              <w:rPr>
                <w:bCs/>
                <w:iCs/>
              </w:rPr>
              <w:t xml:space="preserve"> семинар</w:t>
            </w:r>
            <w:r>
              <w:rPr>
                <w:bCs/>
                <w:iCs/>
              </w:rPr>
              <w:t>а</w:t>
            </w:r>
            <w:r w:rsidRPr="000E52F0">
              <w:rPr>
                <w:bCs/>
                <w:iCs/>
              </w:rPr>
              <w:t>-практикум</w:t>
            </w:r>
            <w:r>
              <w:rPr>
                <w:bCs/>
                <w:iCs/>
              </w:rPr>
              <w:t>а</w:t>
            </w:r>
            <w:r w:rsidRPr="000E52F0">
              <w:rPr>
                <w:bCs/>
                <w:iCs/>
              </w:rPr>
              <w:t xml:space="preserve"> по распознаванию способов вербовки в экстремистские организации для работников образовательных учреждений и специалистов по работе с молодёжью. Также </w:t>
            </w:r>
            <w:r w:rsidRPr="000E52F0">
              <w:t xml:space="preserve">СМИ </w:t>
            </w:r>
            <w:r>
              <w:t>информационно сопровождали</w:t>
            </w:r>
            <w:r w:rsidRPr="000E52F0">
              <w:t xml:space="preserve"> мероприятия, направленные на развитие межнационального и межконфес</w:t>
            </w:r>
            <w:r>
              <w:t>сионального диалога, возрождение</w:t>
            </w:r>
            <w:r w:rsidRPr="000E52F0">
              <w:t xml:space="preserve"> сем</w:t>
            </w:r>
            <w:r>
              <w:t>ейных ценностей, противодействие</w:t>
            </w:r>
            <w:r w:rsidRPr="000E52F0">
              <w:t xml:space="preserve"> экстремизму, национальной и религиозной нетерпимости </w:t>
            </w:r>
            <w:r>
              <w:t>–</w:t>
            </w:r>
            <w:r w:rsidRPr="000E52F0">
              <w:t xml:space="preserve"> </w:t>
            </w:r>
            <w:r>
              <w:t xml:space="preserve">например, </w:t>
            </w:r>
            <w:r w:rsidRPr="000E52F0">
              <w:t xml:space="preserve">День чувашской культуры, районный конкурс национальных обрядов, традиций, праздников «Лики наследия» в рамках муниципального марафона национальных </w:t>
            </w:r>
            <w:r>
              <w:t>культур «Золотой багульник»,</w:t>
            </w:r>
            <w:r w:rsidRPr="000E52F0">
              <w:t xml:space="preserve"> фестиваль казачьей культуры «Родное приволье», праздник славянской культуры «Сибирская слобода», православные и мусульманские </w:t>
            </w:r>
            <w:r>
              <w:t>праздники: Пасха, Ураза-Байрам;</w:t>
            </w:r>
            <w:r w:rsidRPr="000E52F0">
              <w:t xml:space="preserve"> 77-ая годовщина Побед</w:t>
            </w:r>
            <w:r>
              <w:t>ы в Великой Отечественной войне -</w:t>
            </w:r>
            <w:r w:rsidRPr="000E52F0">
              <w:t xml:space="preserve"> праздник, который объединил людей разных национальностей и вероисповеданий, открытый фестиваль национальных культур в честь празднования Дня России. Его участниками стали делегации национальных диаспор,</w:t>
            </w:r>
            <w:r w:rsidRPr="000E52F0">
              <w:rPr>
                <w:bCs/>
              </w:rPr>
              <w:t xml:space="preserve"> праздник, посвященный Международному дню Земли «Память народа культура хранит», традиционный праздник народов ханты и манси «</w:t>
            </w:r>
            <w:proofErr w:type="spellStart"/>
            <w:r w:rsidRPr="000E52F0">
              <w:rPr>
                <w:bCs/>
              </w:rPr>
              <w:t>Вурна</w:t>
            </w:r>
            <w:proofErr w:type="spellEnd"/>
            <w:r w:rsidRPr="000E52F0">
              <w:rPr>
                <w:bCs/>
              </w:rPr>
              <w:t xml:space="preserve"> </w:t>
            </w:r>
            <w:proofErr w:type="spellStart"/>
            <w:r w:rsidRPr="000E52F0">
              <w:rPr>
                <w:bCs/>
              </w:rPr>
              <w:t>хатл</w:t>
            </w:r>
            <w:proofErr w:type="spellEnd"/>
            <w:r w:rsidRPr="000E52F0">
              <w:rPr>
                <w:bCs/>
              </w:rPr>
              <w:t xml:space="preserve">», </w:t>
            </w:r>
            <w:proofErr w:type="spellStart"/>
            <w:r w:rsidRPr="000E52F0">
              <w:rPr>
                <w:bCs/>
              </w:rPr>
              <w:t>югорский</w:t>
            </w:r>
            <w:proofErr w:type="spellEnd"/>
            <w:r w:rsidRPr="000E52F0">
              <w:rPr>
                <w:bCs/>
              </w:rPr>
              <w:t xml:space="preserve"> археологический полевой сезон – 2022 – это уникальный проект по созданию музейного комплекса «Священная кедровая роща», который сочетает в себе историческую, культурную и этнографическую составляющую. </w:t>
            </w:r>
          </w:p>
          <w:p w14:paraId="0087A2D5" w14:textId="77777777" w:rsidR="00922701" w:rsidRPr="00CD5370" w:rsidRDefault="00922701" w:rsidP="00274C8F">
            <w:pPr>
              <w:rPr>
                <w:color w:val="FF0000"/>
              </w:rPr>
            </w:pPr>
            <w:proofErr w:type="spellStart"/>
            <w:r w:rsidRPr="000E52F0">
              <w:t>Нефтеюганский</w:t>
            </w:r>
            <w:proofErr w:type="spellEnd"/>
            <w:r w:rsidRPr="000E52F0">
              <w:t xml:space="preserve"> район вместе с другими муниципалитетами Югры стал участником Международной эстафеты высадки деревьев «Сад дружбы». Она объединяет людей разных наций, живущих в разных странах, но одинаково желающих мира и дружбы.</w:t>
            </w:r>
          </w:p>
        </w:tc>
      </w:tr>
      <w:tr w:rsidR="00922701" w:rsidRPr="00CD5370" w14:paraId="531DB2C0" w14:textId="77777777" w:rsidTr="00274C8F">
        <w:trPr>
          <w:trHeight w:val="680"/>
          <w:jc w:val="center"/>
        </w:trPr>
        <w:tc>
          <w:tcPr>
            <w:tcW w:w="15168" w:type="dxa"/>
            <w:gridSpan w:val="11"/>
            <w:vAlign w:val="center"/>
          </w:tcPr>
          <w:p w14:paraId="03AA69D9" w14:textId="77777777" w:rsidR="00922701" w:rsidRPr="00CD5370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</w:p>
          <w:p w14:paraId="5D2A3952" w14:textId="77777777" w:rsidR="00922701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</w:p>
          <w:p w14:paraId="37E5F1A8" w14:textId="77777777" w:rsidR="00922701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</w:p>
          <w:p w14:paraId="3BAB6DCB" w14:textId="77777777" w:rsidR="00922701" w:rsidRPr="00CD5370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 xml:space="preserve">9. Оперативное реагирование на проявления экстремизма. </w:t>
            </w:r>
          </w:p>
          <w:p w14:paraId="3A9FD4EC" w14:textId="77777777" w:rsidR="00922701" w:rsidRPr="00CD5370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5370">
              <w:rPr>
                <w:rFonts w:ascii="Times New Roman" w:hAnsi="Times New Roman"/>
              </w:rPr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CD5370">
              <w:rPr>
                <w:rFonts w:ascii="Times New Roman" w:hAnsi="Times New Roman"/>
              </w:rPr>
              <w:br/>
              <w:t>и межконфессиональных отношений</w:t>
            </w:r>
            <w:r w:rsidRPr="00CD537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20B822D9" w14:textId="77777777" w:rsidR="00922701" w:rsidRPr="00CD5370" w:rsidRDefault="00922701" w:rsidP="00274C8F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2701" w:rsidRPr="00CD5370" w14:paraId="757C1A9F" w14:textId="77777777" w:rsidTr="00922701">
        <w:trPr>
          <w:jc w:val="center"/>
        </w:trPr>
        <w:tc>
          <w:tcPr>
            <w:tcW w:w="657" w:type="dxa"/>
          </w:tcPr>
          <w:p w14:paraId="355F5A60" w14:textId="77777777" w:rsidR="00922701" w:rsidRPr="00CD5370" w:rsidRDefault="00922701" w:rsidP="00274C8F">
            <w:pPr>
              <w:ind w:left="-108" w:right="-108"/>
              <w:jc w:val="center"/>
            </w:pPr>
            <w:r w:rsidRPr="00CD5370">
              <w:lastRenderedPageBreak/>
              <w:t>9.1.</w:t>
            </w:r>
          </w:p>
        </w:tc>
        <w:tc>
          <w:tcPr>
            <w:tcW w:w="3173" w:type="dxa"/>
            <w:gridSpan w:val="2"/>
          </w:tcPr>
          <w:p w14:paraId="261ADA8F" w14:textId="77777777" w:rsidR="00922701" w:rsidRPr="00CD5370" w:rsidRDefault="00922701" w:rsidP="00274C8F">
            <w:r w:rsidRPr="00CD5370">
              <w:t xml:space="preserve">Количество материалов </w:t>
            </w:r>
            <w:r w:rsidRPr="00CD5370"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CD5370">
              <w:br/>
              <w:t xml:space="preserve">в том числе по которым приняты процессуальные решения (П), </w:t>
            </w:r>
            <w:r w:rsidRPr="00CD5370">
              <w:br/>
              <w:t xml:space="preserve">о возбуждении уголовного дела (П), об отказе </w:t>
            </w:r>
            <w:r w:rsidRPr="00CD5370">
              <w:br/>
              <w:t>в возбуждении уголовного дела (П)</w:t>
            </w:r>
          </w:p>
        </w:tc>
        <w:tc>
          <w:tcPr>
            <w:tcW w:w="3826" w:type="dxa"/>
            <w:gridSpan w:val="2"/>
          </w:tcPr>
          <w:p w14:paraId="6F3F76F0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70C2D0F7" w14:textId="77777777" w:rsidR="00922701" w:rsidRPr="00CD5370" w:rsidRDefault="00922701" w:rsidP="00274C8F"/>
        </w:tc>
        <w:tc>
          <w:tcPr>
            <w:tcW w:w="1134" w:type="dxa"/>
            <w:vAlign w:val="center"/>
          </w:tcPr>
          <w:p w14:paraId="7CD796A0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38F76868" w14:textId="77777777" w:rsidR="00922701" w:rsidRPr="00CD5370" w:rsidRDefault="00922701" w:rsidP="00922701">
            <w:pPr>
              <w:rPr>
                <w:color w:val="000000" w:themeColor="text1"/>
              </w:rPr>
            </w:pPr>
          </w:p>
          <w:p w14:paraId="066D2112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14:paraId="239A675D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31B6FFF2" w14:textId="77777777" w:rsidTr="00274C8F">
        <w:trPr>
          <w:jc w:val="center"/>
        </w:trPr>
        <w:tc>
          <w:tcPr>
            <w:tcW w:w="657" w:type="dxa"/>
          </w:tcPr>
          <w:p w14:paraId="35163CAD" w14:textId="77777777" w:rsidR="00922701" w:rsidRPr="00CD5370" w:rsidRDefault="00922701" w:rsidP="00274C8F">
            <w:pPr>
              <w:jc w:val="center"/>
            </w:pPr>
            <w:r w:rsidRPr="00CD5370">
              <w:t>9.2.</w:t>
            </w:r>
          </w:p>
        </w:tc>
        <w:tc>
          <w:tcPr>
            <w:tcW w:w="3173" w:type="dxa"/>
            <w:gridSpan w:val="2"/>
          </w:tcPr>
          <w:p w14:paraId="31227684" w14:textId="77777777" w:rsidR="00922701" w:rsidRPr="00CD5370" w:rsidRDefault="00922701" w:rsidP="00274C8F">
            <w:r w:rsidRPr="00CD5370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12296C3D" w14:textId="77777777" w:rsidR="00922701" w:rsidRPr="00CD5370" w:rsidRDefault="00922701" w:rsidP="00274C8F">
            <w:r w:rsidRPr="00CD5370"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14:paraId="5A2A222C" w14:textId="77777777" w:rsidR="00922701" w:rsidRPr="00037A9A" w:rsidRDefault="00922701" w:rsidP="00274C8F">
            <w:pPr>
              <w:jc w:val="center"/>
            </w:pPr>
            <w:r w:rsidRPr="00037A9A">
              <w:t>201 мер. /</w:t>
            </w:r>
          </w:p>
          <w:p w14:paraId="1D6DCCCD" w14:textId="77777777" w:rsidR="00922701" w:rsidRPr="00EA2BB1" w:rsidRDefault="00922701" w:rsidP="00274C8F">
            <w:pPr>
              <w:jc w:val="center"/>
              <w:rPr>
                <w:color w:val="FF0000"/>
                <w:highlight w:val="yellow"/>
              </w:rPr>
            </w:pPr>
            <w:r w:rsidRPr="00037A9A">
              <w:t xml:space="preserve">14002 чел. </w:t>
            </w:r>
          </w:p>
        </w:tc>
        <w:tc>
          <w:tcPr>
            <w:tcW w:w="1416" w:type="dxa"/>
            <w:gridSpan w:val="3"/>
            <w:vAlign w:val="center"/>
          </w:tcPr>
          <w:p w14:paraId="18568DA5" w14:textId="77777777" w:rsidR="00922701" w:rsidRPr="00F36288" w:rsidRDefault="00922701" w:rsidP="00274C8F">
            <w:r w:rsidRPr="00F36288">
              <w:t xml:space="preserve">    </w:t>
            </w:r>
            <w:r>
              <w:t>86</w:t>
            </w:r>
            <w:r w:rsidRPr="00F36288">
              <w:t xml:space="preserve"> мер. /</w:t>
            </w:r>
          </w:p>
          <w:p w14:paraId="4B84BD1F" w14:textId="77777777" w:rsidR="00922701" w:rsidRPr="00EA2BB1" w:rsidRDefault="00922701" w:rsidP="00274C8F">
            <w:pPr>
              <w:jc w:val="center"/>
              <w:rPr>
                <w:color w:val="FF0000"/>
                <w:highlight w:val="yellow"/>
              </w:rPr>
            </w:pPr>
            <w:r w:rsidRPr="00F36288">
              <w:t>5</w:t>
            </w:r>
            <w:r>
              <w:t>327</w:t>
            </w:r>
            <w:r w:rsidRPr="00F36288">
              <w:t xml:space="preserve"> чел.</w:t>
            </w:r>
          </w:p>
        </w:tc>
        <w:tc>
          <w:tcPr>
            <w:tcW w:w="4962" w:type="dxa"/>
            <w:gridSpan w:val="2"/>
          </w:tcPr>
          <w:p w14:paraId="3E58215C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КДЦ «Сияние Севера»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с.п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Салым</w:t>
            </w:r>
            <w:proofErr w:type="spellEnd"/>
          </w:p>
          <w:p w14:paraId="56048AC1" w14:textId="77777777" w:rsidR="00922701" w:rsidRPr="001C3066" w:rsidRDefault="00922701" w:rsidP="00274C8F">
            <w:r w:rsidRPr="001C3066">
              <w:t>Театрализованное представление «Пасхальная радость» (150 чел.);</w:t>
            </w:r>
          </w:p>
          <w:p w14:paraId="074C0122" w14:textId="77777777" w:rsidR="00922701" w:rsidRPr="001C3066" w:rsidRDefault="00922701" w:rsidP="00274C8F">
            <w:r w:rsidRPr="001C3066">
              <w:t xml:space="preserve">Районный праздник славянской культуры </w:t>
            </w:r>
            <w:r w:rsidRPr="001C3066">
              <w:rPr>
                <w:rFonts w:eastAsia="Calibri"/>
                <w:bCs/>
                <w:spacing w:val="-1"/>
              </w:rPr>
              <w:t>«Сибирская Слобода</w:t>
            </w:r>
            <w:r w:rsidRPr="001C3066">
              <w:t xml:space="preserve"> (</w:t>
            </w:r>
            <w:r>
              <w:t>250</w:t>
            </w:r>
            <w:r w:rsidRPr="001C3066">
              <w:t xml:space="preserve"> чел.);</w:t>
            </w:r>
          </w:p>
          <w:p w14:paraId="09D421DD" w14:textId="77777777" w:rsidR="00922701" w:rsidRPr="001C3066" w:rsidRDefault="00922701" w:rsidP="00274C8F">
            <w:r w:rsidRPr="001C3066">
              <w:t>Торжественное мероприятие «С тобой и за тебя - Россия - Родина моя» (100 чел.);</w:t>
            </w:r>
          </w:p>
          <w:p w14:paraId="2A23CAB7" w14:textId="77777777" w:rsidR="00922701" w:rsidRPr="001C3066" w:rsidRDefault="00922701" w:rsidP="00274C8F">
            <w:r w:rsidRPr="001C3066">
              <w:t>Национальный праздник «Сабантуй»</w:t>
            </w:r>
          </w:p>
          <w:p w14:paraId="3A24A77F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t>(</w:t>
            </w:r>
            <w:r>
              <w:t>140</w:t>
            </w:r>
            <w:r w:rsidRPr="001C3066">
              <w:t xml:space="preserve"> чел.).</w:t>
            </w:r>
          </w:p>
          <w:p w14:paraId="2B3A84E3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ДК «Галактика» пос.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Усть-Юган</w:t>
            </w:r>
            <w:proofErr w:type="spellEnd"/>
          </w:p>
          <w:p w14:paraId="7F08B275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 xml:space="preserve">Познавательная программа </w:t>
            </w:r>
            <w:r w:rsidRPr="001C3066">
              <w:t>«Русская, славянская культура»</w:t>
            </w:r>
            <w:r w:rsidRPr="001C3066">
              <w:rPr>
                <w:rFonts w:eastAsia="GulimChe"/>
              </w:rPr>
              <w:t xml:space="preserve"> (23 чел.);</w:t>
            </w:r>
          </w:p>
          <w:p w14:paraId="0BB322FA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 xml:space="preserve">Тематическая беседа </w:t>
            </w:r>
            <w:r w:rsidRPr="001C3066">
              <w:t>«Доброта, вежливость, дружба»</w:t>
            </w:r>
            <w:r w:rsidRPr="001C3066">
              <w:rPr>
                <w:rFonts w:eastAsia="GulimChe"/>
              </w:rPr>
              <w:t xml:space="preserve"> (24 чел.).</w:t>
            </w:r>
          </w:p>
          <w:p w14:paraId="725176A8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>ДК «Гармония» пос. Юганская Обь</w:t>
            </w:r>
          </w:p>
          <w:p w14:paraId="3A4200D2" w14:textId="77777777" w:rsidR="00922701" w:rsidRPr="001C3066" w:rsidRDefault="00922701" w:rsidP="00274C8F">
            <w:r w:rsidRPr="001C3066">
              <w:t>Игровая программа «Игры и забавы народов Севера» (15 чел.);</w:t>
            </w:r>
          </w:p>
          <w:p w14:paraId="11264073" w14:textId="77777777" w:rsidR="00922701" w:rsidRPr="001C3066" w:rsidRDefault="00922701" w:rsidP="00274C8F">
            <w:r w:rsidRPr="001C3066">
              <w:t xml:space="preserve">Познавательная игровая программа «Югра, </w:t>
            </w:r>
            <w:r w:rsidRPr="001C3066">
              <w:lastRenderedPageBreak/>
              <w:t>земля родная!» (12 чел.);</w:t>
            </w:r>
          </w:p>
          <w:p w14:paraId="03832C2F" w14:textId="77777777" w:rsidR="00922701" w:rsidRPr="001C3066" w:rsidRDefault="00922701" w:rsidP="00274C8F">
            <w:r w:rsidRPr="001C3066">
              <w:t>Круглый стол «Урок толерантности или учимся сочувствовать» (12 чел.);</w:t>
            </w:r>
          </w:p>
          <w:p w14:paraId="5A42C796" w14:textId="77777777" w:rsidR="00922701" w:rsidRPr="001C3066" w:rsidRDefault="00922701" w:rsidP="00274C8F">
            <w:r w:rsidRPr="001C3066">
              <w:t xml:space="preserve">Познавательная программа «Кто такая кукла </w:t>
            </w:r>
            <w:proofErr w:type="spellStart"/>
            <w:r w:rsidRPr="001C3066">
              <w:t>Акань</w:t>
            </w:r>
            <w:proofErr w:type="spellEnd"/>
            <w:r w:rsidRPr="001C3066">
              <w:t>?» (14 чел.);</w:t>
            </w:r>
          </w:p>
          <w:p w14:paraId="4EEFAE64" w14:textId="77777777" w:rsidR="00922701" w:rsidRPr="001C3066" w:rsidRDefault="00922701" w:rsidP="00274C8F">
            <w:r w:rsidRPr="001C3066">
              <w:t xml:space="preserve">Тематическая программа «Пасха Христова» (65 </w:t>
            </w:r>
            <w:proofErr w:type="spellStart"/>
            <w:r w:rsidRPr="001C3066">
              <w:t>просм</w:t>
            </w:r>
            <w:proofErr w:type="spellEnd"/>
            <w:r w:rsidRPr="001C3066">
              <w:t>.);</w:t>
            </w:r>
          </w:p>
          <w:p w14:paraId="5C02178E" w14:textId="77777777" w:rsidR="00922701" w:rsidRPr="001C3066" w:rsidRDefault="00922701" w:rsidP="00274C8F">
            <w:r w:rsidRPr="001C3066">
              <w:t>Познавательная программа, «Югорский край» (14 чел.);</w:t>
            </w:r>
          </w:p>
          <w:p w14:paraId="574E8BA2" w14:textId="77777777" w:rsidR="00922701" w:rsidRPr="001C3066" w:rsidRDefault="00922701" w:rsidP="00274C8F">
            <w:r w:rsidRPr="001C3066">
              <w:t>Игровая программа «Сокровища нашего края» (14 чел.);</w:t>
            </w:r>
          </w:p>
          <w:p w14:paraId="7B4FB903" w14:textId="77777777" w:rsidR="00922701" w:rsidRPr="001C3066" w:rsidRDefault="00922701" w:rsidP="00274C8F">
            <w:r w:rsidRPr="001C3066">
              <w:t>Игровая программа «Еду, еду я по свету» (14 чел.);</w:t>
            </w:r>
          </w:p>
          <w:p w14:paraId="3C79AF43" w14:textId="77777777" w:rsidR="00922701" w:rsidRPr="001C3066" w:rsidRDefault="00922701" w:rsidP="00274C8F">
            <w:r w:rsidRPr="001C3066">
              <w:t>Познавательная игровая программа «Добрые соседи» -для старшего поколения в рамках акции «Многонациональное добрососедство» (4 чел.);</w:t>
            </w:r>
          </w:p>
          <w:p w14:paraId="23456AE5" w14:textId="77777777" w:rsidR="00922701" w:rsidRPr="001C3066" w:rsidRDefault="00922701" w:rsidP="00274C8F">
            <w:r w:rsidRPr="001C3066">
              <w:t xml:space="preserve">Познавательная программа «Обычаи и традиции казахов» (45 </w:t>
            </w:r>
            <w:proofErr w:type="spellStart"/>
            <w:r w:rsidRPr="001C3066">
              <w:t>просм</w:t>
            </w:r>
            <w:proofErr w:type="spellEnd"/>
            <w:r w:rsidRPr="001C3066">
              <w:t>.).</w:t>
            </w:r>
          </w:p>
          <w:p w14:paraId="39228698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ДК «Жемчужина Югры»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с.п.Сентябрьский</w:t>
            </w:r>
            <w:proofErr w:type="spellEnd"/>
          </w:p>
          <w:p w14:paraId="7C923FEB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Познавательная программа «Белые росы». День единения народов Белоруссии и России (51 чел.);</w:t>
            </w:r>
          </w:p>
          <w:p w14:paraId="11AB1E3F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Театрализованное представление. «День коренных малочисленных народов Севера ХМАО-Югры Вороний день «Прилёт вороны» (46 чел.);</w:t>
            </w:r>
          </w:p>
          <w:p w14:paraId="6CB424BC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Сборный концерт учреждения «Пасха Красная» (100 чел.);</w:t>
            </w:r>
          </w:p>
          <w:p w14:paraId="55F235EF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Окружная акция «Рисуем Россию вместе» (30 чел.);</w:t>
            </w:r>
          </w:p>
          <w:p w14:paraId="480BF28E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Познавательная программа «История русской матрёшки» (45 чел.);</w:t>
            </w:r>
          </w:p>
          <w:p w14:paraId="0D651E89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ДК «Камертон»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Сингапай</w:t>
            </w:r>
            <w:proofErr w:type="spellEnd"/>
          </w:p>
          <w:p w14:paraId="7B51254A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lastRenderedPageBreak/>
              <w:t>Выставка ДПИ «Дарите людям красоту» (150 чел.);</w:t>
            </w:r>
          </w:p>
          <w:p w14:paraId="73107892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Акция «Чаша дружбы» (25 чел.);</w:t>
            </w:r>
          </w:p>
          <w:p w14:paraId="59EE806F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Акция «Вместе мы сможем все» (20 чел.);</w:t>
            </w:r>
          </w:p>
          <w:p w14:paraId="2DC204DB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Игровая программа «Ты, да я, да мы с тобой» (20 чел.);</w:t>
            </w:r>
          </w:p>
          <w:p w14:paraId="074119EE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Игровая программа «Давайте дружить народами» (20 чел.).</w:t>
            </w:r>
          </w:p>
          <w:p w14:paraId="678C872A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ДК «Кедр»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Лемпино</w:t>
            </w:r>
            <w:proofErr w:type="spellEnd"/>
          </w:p>
          <w:p w14:paraId="152A4FF2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Районный праздник «Вороний день» (130 чел.);</w:t>
            </w:r>
          </w:p>
          <w:p w14:paraId="1349A9CB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 xml:space="preserve">Мастер класс «Кукла </w:t>
            </w:r>
            <w:proofErr w:type="spellStart"/>
            <w:r w:rsidRPr="001C3066">
              <w:rPr>
                <w:rFonts w:eastAsia="GulimChe"/>
              </w:rPr>
              <w:t>Акань</w:t>
            </w:r>
            <w:proofErr w:type="spellEnd"/>
            <w:r w:rsidRPr="001C3066">
              <w:rPr>
                <w:rFonts w:eastAsia="GulimChe"/>
              </w:rPr>
              <w:t>» (35 чел.);</w:t>
            </w:r>
          </w:p>
          <w:p w14:paraId="0C03910A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Программа «Игры народов России» (25 чел.);</w:t>
            </w:r>
          </w:p>
          <w:p w14:paraId="7FDFDA43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Игровая программа «Передай добро по кругу» (20 чел.).</w:t>
            </w:r>
          </w:p>
          <w:p w14:paraId="49C52DEE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ДК «Кедровый»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с.п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proofErr w:type="gramStart"/>
            <w:r w:rsidRPr="001C3066">
              <w:rPr>
                <w:rFonts w:eastAsia="GulimChe"/>
                <w:b/>
                <w:i/>
                <w:u w:val="single"/>
              </w:rPr>
              <w:t>Куть-Ях</w:t>
            </w:r>
            <w:proofErr w:type="spellEnd"/>
            <w:proofErr w:type="gramEnd"/>
          </w:p>
          <w:p w14:paraId="2C7FEB63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Круглый стол «О дружбе народов России» (25 чел.);</w:t>
            </w:r>
          </w:p>
          <w:p w14:paraId="42760C55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</w:rPr>
              <w:t xml:space="preserve">Тематическая программа «Вороний день» </w:t>
            </w:r>
            <w:r w:rsidRPr="001C3066">
              <w:t>(25 чел.);</w:t>
            </w:r>
          </w:p>
          <w:p w14:paraId="45C3EAC7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Беседа «В кругу друзей» (20 чел.);</w:t>
            </w:r>
          </w:p>
          <w:p w14:paraId="08129C3A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Акция «Многонациональное добрососедство» (20 чел.);</w:t>
            </w:r>
          </w:p>
          <w:p w14:paraId="4D001EEF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Мастер – класс «Голубь Мира», (20 чел.);</w:t>
            </w:r>
          </w:p>
          <w:p w14:paraId="18AF83B4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Беседа «Мусульманские праздники» (20 чел.);</w:t>
            </w:r>
          </w:p>
          <w:p w14:paraId="205C51CE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Акция «Мир во всем мире» (185 чел.);</w:t>
            </w:r>
          </w:p>
          <w:p w14:paraId="10BB1545" w14:textId="77777777" w:rsidR="00922701" w:rsidRPr="001C3066" w:rsidRDefault="00922701" w:rsidP="00274C8F">
            <w:pPr>
              <w:suppressAutoHyphens/>
              <w:rPr>
                <w:rFonts w:eastAsia="Calibri"/>
                <w:bCs/>
                <w:spacing w:val="-1"/>
              </w:rPr>
            </w:pPr>
            <w:r w:rsidRPr="001C3066">
              <w:rPr>
                <w:rFonts w:eastAsia="Calibri"/>
                <w:bCs/>
                <w:spacing w:val="-1"/>
              </w:rPr>
              <w:t>Фестиваль «Сибирское раздолье» (150 чел.).</w:t>
            </w:r>
          </w:p>
          <w:p w14:paraId="742BABD7" w14:textId="77777777" w:rsidR="00922701" w:rsidRPr="001C3066" w:rsidRDefault="00922701" w:rsidP="00274C8F">
            <w:pPr>
              <w:rPr>
                <w:rFonts w:eastAsia="GulimChe"/>
                <w:b/>
                <w:i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>ДК «</w:t>
            </w:r>
            <w:proofErr w:type="gramStart"/>
            <w:r w:rsidRPr="001C3066">
              <w:rPr>
                <w:rFonts w:eastAsia="GulimChe"/>
                <w:b/>
                <w:i/>
                <w:u w:val="single"/>
              </w:rPr>
              <w:t>Ника »</w:t>
            </w:r>
            <w:proofErr w:type="spellStart"/>
            <w:proofErr w:type="gramEnd"/>
            <w:r w:rsidRPr="001C3066">
              <w:rPr>
                <w:rFonts w:eastAsia="GulimChe"/>
                <w:b/>
                <w:i/>
                <w:u w:val="single"/>
              </w:rPr>
              <w:t>с.п.Каркатеевы</w:t>
            </w:r>
            <w:proofErr w:type="spellEnd"/>
          </w:p>
          <w:p w14:paraId="4A6C44A6" w14:textId="77777777" w:rsidR="00922701" w:rsidRPr="001C3066" w:rsidRDefault="00922701" w:rsidP="00274C8F">
            <w:r w:rsidRPr="001C3066">
              <w:t>Информационный час «Я и моя уличная компания» (38 чел.);</w:t>
            </w:r>
          </w:p>
          <w:p w14:paraId="369283B9" w14:textId="77777777" w:rsidR="00922701" w:rsidRPr="001C3066" w:rsidRDefault="00922701" w:rsidP="00274C8F">
            <w:r w:rsidRPr="001C3066">
              <w:t>Акция «Твой телефон доверия» (10 чел.).</w:t>
            </w:r>
          </w:p>
          <w:p w14:paraId="2DD42DDE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ДК «Успех»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Чеускино</w:t>
            </w:r>
            <w:proofErr w:type="spellEnd"/>
          </w:p>
          <w:p w14:paraId="3FF07970" w14:textId="77777777" w:rsidR="00922701" w:rsidRPr="001C3066" w:rsidRDefault="00922701" w:rsidP="00274C8F">
            <w:pPr>
              <w:rPr>
                <w:color w:val="000000"/>
                <w:lang w:bidi="ru-RU"/>
              </w:rPr>
            </w:pPr>
            <w:r w:rsidRPr="001C3066">
              <w:rPr>
                <w:color w:val="000000"/>
                <w:lang w:bidi="ru-RU"/>
              </w:rPr>
              <w:t>Беседа с детьми о дружбе «Расскажи о своем друге или подруге» (29 чел.);</w:t>
            </w:r>
          </w:p>
          <w:p w14:paraId="076F84B9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lastRenderedPageBreak/>
              <w:t>Час толерантности «Когда мои друзья со мной» (32 чел.);</w:t>
            </w:r>
          </w:p>
          <w:p w14:paraId="5C43682D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Оперативно-профилактическое мероприятие, распространение памяток «Твой выбор» (77 чел.);</w:t>
            </w:r>
          </w:p>
          <w:p w14:paraId="21005E51" w14:textId="77777777" w:rsidR="00922701" w:rsidRPr="001C3066" w:rsidRDefault="00922701" w:rsidP="00274C8F">
            <w:pPr>
              <w:rPr>
                <w:color w:val="000000"/>
              </w:rPr>
            </w:pPr>
            <w:r w:rsidRPr="001C3066">
              <w:rPr>
                <w:color w:val="000000"/>
              </w:rPr>
              <w:t>Беседа по профилактике правонарушений «Мы - жители многонационального края» (29 чел.).</w:t>
            </w:r>
          </w:p>
          <w:p w14:paraId="262F0658" w14:textId="77777777" w:rsidR="00922701" w:rsidRPr="00303923" w:rsidRDefault="00922701" w:rsidP="00274C8F">
            <w:pPr>
              <w:tabs>
                <w:tab w:val="left" w:pos="1139"/>
              </w:tabs>
              <w:rPr>
                <w:b/>
                <w:bCs/>
                <w:i/>
                <w:u w:val="single"/>
              </w:rPr>
            </w:pPr>
            <w:r w:rsidRPr="00303923">
              <w:rPr>
                <w:b/>
                <w:bCs/>
                <w:i/>
                <w:u w:val="single"/>
              </w:rPr>
              <w:t>БУНР «</w:t>
            </w:r>
            <w:proofErr w:type="spellStart"/>
            <w:r w:rsidRPr="00303923">
              <w:rPr>
                <w:b/>
                <w:bCs/>
                <w:i/>
                <w:u w:val="single"/>
              </w:rPr>
              <w:t>Межпоселенческая</w:t>
            </w:r>
            <w:proofErr w:type="spellEnd"/>
            <w:r w:rsidRPr="00303923">
              <w:rPr>
                <w:b/>
                <w:bCs/>
                <w:i/>
                <w:u w:val="single"/>
              </w:rPr>
              <w:t xml:space="preserve"> библиотека»</w:t>
            </w:r>
          </w:p>
          <w:p w14:paraId="75132B4B" w14:textId="77777777" w:rsidR="00922701" w:rsidRPr="001C3066" w:rsidRDefault="00922701" w:rsidP="00274C8F">
            <w:pPr>
              <w:tabs>
                <w:tab w:val="left" w:pos="1139"/>
              </w:tabs>
              <w:rPr>
                <w:u w:val="single"/>
              </w:rPr>
            </w:pPr>
            <w:r w:rsidRPr="001C3066">
              <w:t>Вороний день «</w:t>
            </w:r>
            <w:proofErr w:type="spellStart"/>
            <w:r w:rsidRPr="001C3066">
              <w:t>Вурна</w:t>
            </w:r>
            <w:proofErr w:type="spellEnd"/>
            <w:r w:rsidRPr="001C3066">
              <w:t xml:space="preserve"> </w:t>
            </w:r>
            <w:proofErr w:type="spellStart"/>
            <w:r w:rsidRPr="001C3066">
              <w:t>Хатл</w:t>
            </w:r>
            <w:proofErr w:type="spellEnd"/>
            <w:r w:rsidRPr="001C3066">
              <w:t>» 5 мероприятий (89 чел.);</w:t>
            </w:r>
          </w:p>
          <w:p w14:paraId="7B70C777" w14:textId="77777777" w:rsidR="00922701" w:rsidRPr="001C3066" w:rsidRDefault="00922701" w:rsidP="00274C8F">
            <w:pPr>
              <w:tabs>
                <w:tab w:val="left" w:pos="1139"/>
              </w:tabs>
            </w:pPr>
            <w:r w:rsidRPr="001C3066">
              <w:t xml:space="preserve">Районный </w:t>
            </w:r>
            <w:proofErr w:type="spellStart"/>
            <w:r w:rsidRPr="001C3066">
              <w:t>этнофестиваль</w:t>
            </w:r>
            <w:proofErr w:type="spellEnd"/>
            <w:r w:rsidRPr="001C3066">
              <w:t xml:space="preserve"> «Память народа культура хранит» (35 чел.);</w:t>
            </w:r>
          </w:p>
          <w:p w14:paraId="30A11DBD" w14:textId="77777777" w:rsidR="00922701" w:rsidRPr="001C3066" w:rsidRDefault="00922701" w:rsidP="00274C8F">
            <w:pPr>
              <w:tabs>
                <w:tab w:val="left" w:pos="1139"/>
              </w:tabs>
            </w:pPr>
            <w:r w:rsidRPr="001C3066">
              <w:t>Районная акция «Югорский хоровод дружбы» 8 мероприятий (190 чел.).</w:t>
            </w:r>
          </w:p>
          <w:p w14:paraId="2FFE98BA" w14:textId="77777777" w:rsidR="00922701" w:rsidRPr="001C3066" w:rsidRDefault="00922701" w:rsidP="00274C8F">
            <w:pPr>
              <w:tabs>
                <w:tab w:val="left" w:pos="1139"/>
              </w:tabs>
              <w:rPr>
                <w:b/>
                <w:i/>
                <w:u w:val="single"/>
              </w:rPr>
            </w:pPr>
            <w:proofErr w:type="spellStart"/>
            <w:r w:rsidRPr="001C3066">
              <w:rPr>
                <w:b/>
                <w:i/>
                <w:u w:val="single"/>
              </w:rPr>
              <w:t>Пойковская</w:t>
            </w:r>
            <w:proofErr w:type="spellEnd"/>
            <w:r w:rsidRPr="001C3066">
              <w:rPr>
                <w:b/>
                <w:i/>
                <w:u w:val="single"/>
              </w:rPr>
              <w:t xml:space="preserve"> ПБ «Наследие»</w:t>
            </w:r>
          </w:p>
          <w:p w14:paraId="5535F2D5" w14:textId="77777777" w:rsidR="00922701" w:rsidRPr="001C3066" w:rsidRDefault="00922701" w:rsidP="00274C8F">
            <w:r w:rsidRPr="001C3066">
              <w:rPr>
                <w:bCs/>
              </w:rPr>
              <w:t xml:space="preserve">Площадка кратковременного пребывания </w:t>
            </w:r>
            <w:r w:rsidRPr="001C3066">
              <w:t>«Чудесный мир народного искусства Югры»,7 мероприятий (73 чел.).</w:t>
            </w:r>
          </w:p>
          <w:p w14:paraId="11B1B85D" w14:textId="77777777" w:rsidR="00922701" w:rsidRPr="001C3066" w:rsidRDefault="00922701" w:rsidP="00274C8F">
            <w:pPr>
              <w:rPr>
                <w:b/>
                <w:i/>
                <w:u w:val="single"/>
              </w:rPr>
            </w:pPr>
            <w:proofErr w:type="spellStart"/>
            <w:r w:rsidRPr="001C3066">
              <w:rPr>
                <w:b/>
                <w:i/>
                <w:u w:val="single"/>
              </w:rPr>
              <w:t>Салымская</w:t>
            </w:r>
            <w:proofErr w:type="spellEnd"/>
            <w:r w:rsidRPr="001C3066">
              <w:rPr>
                <w:b/>
                <w:i/>
                <w:u w:val="single"/>
              </w:rPr>
              <w:t xml:space="preserve"> ПМБ им. А.С. Тарханова</w:t>
            </w:r>
          </w:p>
          <w:p w14:paraId="69FA793C" w14:textId="77777777" w:rsidR="00922701" w:rsidRPr="001C3066" w:rsidRDefault="00922701" w:rsidP="00274C8F">
            <w:proofErr w:type="spellStart"/>
            <w:r w:rsidRPr="001C3066">
              <w:t>Библионочь</w:t>
            </w:r>
            <w:proofErr w:type="spellEnd"/>
            <w:r w:rsidRPr="001C3066">
              <w:t>, посвященная культуре народов России, 6 мероприятий (108 чел.)</w:t>
            </w:r>
          </w:p>
          <w:p w14:paraId="4909EE81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НР МБУ ДО «Детская школа искусств им. Г.С.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Райшева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»,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Салым</w:t>
            </w:r>
            <w:proofErr w:type="spellEnd"/>
          </w:p>
          <w:p w14:paraId="1D0FA06F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 xml:space="preserve">  «Мы разные, но мир у нас один» (25 чел.).</w:t>
            </w:r>
          </w:p>
          <w:p w14:paraId="7B8A866E" w14:textId="77777777" w:rsidR="00922701" w:rsidRPr="001C3066" w:rsidRDefault="00922701" w:rsidP="00274C8F">
            <w:pPr>
              <w:rPr>
                <w:rFonts w:eastAsia="GulimChe"/>
                <w:b/>
                <w:i/>
                <w:u w:val="single"/>
              </w:rPr>
            </w:pPr>
            <w:r w:rsidRPr="001C3066">
              <w:rPr>
                <w:rFonts w:eastAsia="GulimChe"/>
                <w:b/>
                <w:i/>
                <w:u w:val="single"/>
              </w:rPr>
              <w:t xml:space="preserve">ПМБУ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ЦКиД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 «Родники»,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гп</w:t>
            </w:r>
            <w:proofErr w:type="spellEnd"/>
            <w:r w:rsidRPr="001C3066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1C3066">
              <w:rPr>
                <w:rFonts w:eastAsia="GulimChe"/>
                <w:b/>
                <w:i/>
                <w:u w:val="single"/>
              </w:rPr>
              <w:t>Пойковский</w:t>
            </w:r>
            <w:proofErr w:type="spellEnd"/>
          </w:p>
          <w:p w14:paraId="0C542E70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День национальной культуры славянских праздников» (20 чел.);</w:t>
            </w:r>
          </w:p>
          <w:p w14:paraId="14863790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День национальной культуры татаро-башкирских народов (15 чел.);</w:t>
            </w:r>
          </w:p>
          <w:p w14:paraId="7C0E3D9D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Мастер-класс «Вороний день» (12 чел.);</w:t>
            </w:r>
          </w:p>
          <w:p w14:paraId="495EB9FA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Фестиваль национального танца «В вихре танца» (200 чел.);</w:t>
            </w:r>
          </w:p>
          <w:p w14:paraId="52119518" w14:textId="77777777" w:rsidR="00922701" w:rsidRDefault="00922701" w:rsidP="00274C8F">
            <w:r>
              <w:rPr>
                <w:rFonts w:eastAsia="GulimChe"/>
              </w:rPr>
              <w:t xml:space="preserve">Цикл мероприятий, посвященный </w:t>
            </w:r>
            <w:r>
              <w:rPr>
                <w:rFonts w:eastAsia="GulimChe"/>
              </w:rPr>
              <w:lastRenderedPageBreak/>
              <w:t>празднованию Светлой Пасхи (662</w:t>
            </w:r>
            <w:r w:rsidRPr="001C3066">
              <w:rPr>
                <w:rFonts w:eastAsia="GulimChe"/>
              </w:rPr>
              <w:t xml:space="preserve"> чел.);</w:t>
            </w:r>
            <w:r>
              <w:t xml:space="preserve"> </w:t>
            </w:r>
          </w:p>
          <w:p w14:paraId="07919B6E" w14:textId="77777777" w:rsidR="00922701" w:rsidRPr="001C3066" w:rsidRDefault="00922701" w:rsidP="00274C8F">
            <w:pPr>
              <w:rPr>
                <w:rFonts w:eastAsia="GulimChe"/>
              </w:rPr>
            </w:pPr>
            <w:r w:rsidRPr="00EE7326">
              <w:rPr>
                <w:rFonts w:eastAsia="GulimChe"/>
              </w:rPr>
              <w:t>Познавательная программа об историчес</w:t>
            </w:r>
            <w:r>
              <w:rPr>
                <w:rFonts w:eastAsia="GulimChe"/>
              </w:rPr>
              <w:t xml:space="preserve">ких сведениях марийского народа </w:t>
            </w:r>
            <w:r w:rsidRPr="00EE7326">
              <w:rPr>
                <w:rFonts w:eastAsia="GulimChe"/>
              </w:rPr>
              <w:t>«Достопримечательности республик» (10 чел.)</w:t>
            </w:r>
            <w:r>
              <w:rPr>
                <w:rFonts w:eastAsia="GulimChe"/>
              </w:rPr>
              <w:t>;</w:t>
            </w:r>
          </w:p>
          <w:p w14:paraId="7804790A" w14:textId="77777777" w:rsidR="00922701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Многонациональная се</w:t>
            </w:r>
            <w:r>
              <w:rPr>
                <w:rFonts w:eastAsia="GulimChe"/>
              </w:rPr>
              <w:t>мья», концертная программа (2</w:t>
            </w:r>
            <w:r w:rsidRPr="001C3066">
              <w:rPr>
                <w:rFonts w:eastAsia="GulimChe"/>
              </w:rPr>
              <w:t>00 чел.);</w:t>
            </w:r>
          </w:p>
          <w:p w14:paraId="5EA469AB" w14:textId="77777777" w:rsidR="00922701" w:rsidRDefault="00922701" w:rsidP="00274C8F">
            <w:pPr>
              <w:rPr>
                <w:rFonts w:eastAsia="GulimChe"/>
              </w:rPr>
            </w:pPr>
            <w:r w:rsidRPr="00F809FA">
              <w:rPr>
                <w:rFonts w:eastAsia="GulimChe"/>
              </w:rPr>
              <w:t>Мастер класс. Изготовление сувенира из бросовых материалов «Чувашская культура» (20 чел.)</w:t>
            </w:r>
            <w:r>
              <w:rPr>
                <w:rFonts w:eastAsia="GulimChe"/>
              </w:rPr>
              <w:t>;</w:t>
            </w:r>
          </w:p>
          <w:p w14:paraId="6476BAD5" w14:textId="77777777" w:rsidR="00922701" w:rsidRPr="001C3066" w:rsidRDefault="00922701" w:rsidP="00274C8F">
            <w:pPr>
              <w:rPr>
                <w:rFonts w:eastAsia="GulimChe"/>
              </w:rPr>
            </w:pPr>
            <w:r>
              <w:rPr>
                <w:rFonts w:eastAsia="GulimChe"/>
              </w:rPr>
              <w:t>Акция</w:t>
            </w:r>
            <w:r w:rsidRPr="00F809FA">
              <w:rPr>
                <w:rFonts w:eastAsia="GulimChe"/>
              </w:rPr>
              <w:t xml:space="preserve"> "Многонациональное добрососедство" #Чаша добра» (300 чел.)</w:t>
            </w:r>
            <w:r>
              <w:rPr>
                <w:rFonts w:eastAsia="GulimChe"/>
              </w:rPr>
              <w:t>;</w:t>
            </w:r>
          </w:p>
          <w:p w14:paraId="39EA64EE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Тематическая программа для детей «Казачество» (40 чел.);</w:t>
            </w:r>
          </w:p>
          <w:p w14:paraId="702ED959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Познавательно-игровая программа «День национальной культуры лезгинских народов» (20 чел.);</w:t>
            </w:r>
          </w:p>
          <w:p w14:paraId="505511D5" w14:textId="77777777" w:rsidR="00922701" w:rsidRPr="001C3066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Акция. Высадка деревьев с представителями общественных национальных организаций «Сад дружбы» (15 чел.);</w:t>
            </w:r>
          </w:p>
          <w:p w14:paraId="6A9A04CC" w14:textId="77777777" w:rsidR="00922701" w:rsidRPr="00846010" w:rsidRDefault="00922701" w:rsidP="00274C8F">
            <w:pPr>
              <w:rPr>
                <w:rFonts w:eastAsia="GulimChe"/>
              </w:rPr>
            </w:pPr>
            <w:r w:rsidRPr="001C3066">
              <w:rPr>
                <w:rFonts w:eastAsia="GulimChe"/>
              </w:rPr>
              <w:t>Открытый фестиваль национальных культур в рамках Дня России (</w:t>
            </w:r>
            <w:r>
              <w:rPr>
                <w:rFonts w:eastAsia="GulimChe"/>
              </w:rPr>
              <w:t>1</w:t>
            </w:r>
            <w:r w:rsidRPr="001C3066">
              <w:rPr>
                <w:rFonts w:eastAsia="GulimChe"/>
              </w:rPr>
              <w:t>000 чел.).</w:t>
            </w:r>
          </w:p>
        </w:tc>
      </w:tr>
      <w:tr w:rsidR="00922701" w:rsidRPr="00CD5370" w14:paraId="1E9D40BB" w14:textId="77777777" w:rsidTr="00274C8F">
        <w:trPr>
          <w:trHeight w:val="2426"/>
          <w:jc w:val="center"/>
        </w:trPr>
        <w:tc>
          <w:tcPr>
            <w:tcW w:w="657" w:type="dxa"/>
          </w:tcPr>
          <w:p w14:paraId="5485A7BA" w14:textId="77777777" w:rsidR="00922701" w:rsidRPr="00CD5370" w:rsidRDefault="00922701" w:rsidP="00274C8F">
            <w:r w:rsidRPr="00CD5370">
              <w:lastRenderedPageBreak/>
              <w:t>9.3.</w:t>
            </w:r>
          </w:p>
        </w:tc>
        <w:tc>
          <w:tcPr>
            <w:tcW w:w="3173" w:type="dxa"/>
            <w:gridSpan w:val="2"/>
          </w:tcPr>
          <w:p w14:paraId="268068FB" w14:textId="77777777" w:rsidR="00922701" w:rsidRPr="00CD5370" w:rsidRDefault="00922701" w:rsidP="00274C8F">
            <w:r w:rsidRPr="00CD5370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274839EE" w14:textId="77777777" w:rsidR="00922701" w:rsidRPr="00CD5370" w:rsidRDefault="00922701" w:rsidP="00274C8F">
            <w:r w:rsidRPr="00CD5370"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14:paraId="18E323A6" w14:textId="77777777" w:rsidR="00922701" w:rsidRPr="00CD5370" w:rsidRDefault="00922701" w:rsidP="00274C8F">
            <w:r w:rsidRPr="00CD5370">
              <w:t>(0 мер. /</w:t>
            </w:r>
          </w:p>
          <w:p w14:paraId="5CDB5605" w14:textId="77777777" w:rsidR="00922701" w:rsidRPr="00CD5370" w:rsidRDefault="00922701" w:rsidP="00274C8F">
            <w:r w:rsidRPr="00CD5370">
              <w:t>0 чел.)</w:t>
            </w:r>
          </w:p>
          <w:p w14:paraId="657FD8ED" w14:textId="77777777" w:rsidR="00922701" w:rsidRPr="00CD5370" w:rsidRDefault="00922701" w:rsidP="00274C8F"/>
        </w:tc>
        <w:tc>
          <w:tcPr>
            <w:tcW w:w="1416" w:type="dxa"/>
            <w:gridSpan w:val="3"/>
            <w:vAlign w:val="center"/>
          </w:tcPr>
          <w:p w14:paraId="74B1F780" w14:textId="77777777" w:rsidR="00922701" w:rsidRPr="00CD5370" w:rsidRDefault="00922701" w:rsidP="00274C8F">
            <w:r w:rsidRPr="00CD5370">
              <w:t>(0 мер. /</w:t>
            </w:r>
          </w:p>
          <w:p w14:paraId="6A70EFEB" w14:textId="77777777" w:rsidR="00922701" w:rsidRPr="00CD5370" w:rsidRDefault="00922701" w:rsidP="00274C8F">
            <w:r w:rsidRPr="00CD5370">
              <w:t>0 чел.)</w:t>
            </w:r>
          </w:p>
          <w:p w14:paraId="09B1057B" w14:textId="77777777" w:rsidR="00922701" w:rsidRPr="00CD5370" w:rsidRDefault="00922701" w:rsidP="00274C8F"/>
        </w:tc>
        <w:tc>
          <w:tcPr>
            <w:tcW w:w="4962" w:type="dxa"/>
            <w:gridSpan w:val="2"/>
          </w:tcPr>
          <w:p w14:paraId="672C03DE" w14:textId="77777777" w:rsidR="00922701" w:rsidRPr="00CD5370" w:rsidRDefault="00922701" w:rsidP="00274C8F">
            <w:r w:rsidRPr="00CD5370">
              <w:t xml:space="preserve">В </w:t>
            </w:r>
            <w:r>
              <w:t>2-ом</w:t>
            </w:r>
            <w:r w:rsidRPr="00CD5370">
              <w:t xml:space="preserve"> квартале 2022 года не были предусмотрены к проведению спортивно-массовые мероприятия, направленные на развитие межэтнической интеграции и профилактику проявлений экстремизма.</w:t>
            </w:r>
          </w:p>
        </w:tc>
      </w:tr>
      <w:tr w:rsidR="00922701" w:rsidRPr="00CD5370" w14:paraId="282DB527" w14:textId="77777777" w:rsidTr="00274C8F">
        <w:trPr>
          <w:jc w:val="center"/>
        </w:trPr>
        <w:tc>
          <w:tcPr>
            <w:tcW w:w="657" w:type="dxa"/>
          </w:tcPr>
          <w:p w14:paraId="11C8FAB0" w14:textId="77777777" w:rsidR="00922701" w:rsidRPr="00CD5370" w:rsidRDefault="00922701" w:rsidP="00274C8F">
            <w:r w:rsidRPr="00CD5370">
              <w:t>9.4.</w:t>
            </w:r>
          </w:p>
        </w:tc>
        <w:tc>
          <w:tcPr>
            <w:tcW w:w="3173" w:type="dxa"/>
            <w:gridSpan w:val="2"/>
          </w:tcPr>
          <w:p w14:paraId="6645E09E" w14:textId="77777777" w:rsidR="00922701" w:rsidRPr="00CD5370" w:rsidRDefault="00922701" w:rsidP="00274C8F">
            <w:r w:rsidRPr="00CD5370">
              <w:t xml:space="preserve">Профилактические мероприятия, проводимые в образовательных </w:t>
            </w:r>
            <w:r w:rsidRPr="00CD5370">
              <w:lastRenderedPageBreak/>
              <w:t>организациях в целях предупреждения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21C6ED75" w14:textId="77777777" w:rsidR="00922701" w:rsidRPr="00CD5370" w:rsidRDefault="00922701" w:rsidP="00274C8F">
            <w:r>
              <w:lastRenderedPageBreak/>
              <w:t xml:space="preserve">департамент образования </w:t>
            </w:r>
            <w:r w:rsidRPr="00CD5370"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619" w14:textId="77777777" w:rsidR="00922701" w:rsidRPr="00AC2249" w:rsidRDefault="00922701" w:rsidP="00274C8F">
            <w:r w:rsidRPr="00AC2249">
              <w:t>317 мероприятий</w:t>
            </w:r>
          </w:p>
          <w:p w14:paraId="2C0F79B2" w14:textId="77777777" w:rsidR="00922701" w:rsidRPr="00AC2249" w:rsidRDefault="00922701" w:rsidP="00274C8F"/>
          <w:p w14:paraId="68BC689E" w14:textId="77777777" w:rsidR="00922701" w:rsidRPr="00CD5370" w:rsidRDefault="00922701" w:rsidP="00274C8F">
            <w:r>
              <w:t>38799 человек (с учетом участия 1 человека одновременно в нескольких мероприятиях)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21" w14:textId="77777777" w:rsidR="00922701" w:rsidRPr="00AC2249" w:rsidRDefault="00922701" w:rsidP="00274C8F">
            <w:r w:rsidRPr="00AC2249">
              <w:lastRenderedPageBreak/>
              <w:t>160 мероприятий</w:t>
            </w:r>
          </w:p>
          <w:p w14:paraId="55EE85B6" w14:textId="77777777" w:rsidR="00922701" w:rsidRPr="00AC2249" w:rsidRDefault="00922701" w:rsidP="00274C8F"/>
          <w:p w14:paraId="3A8C7A06" w14:textId="77777777" w:rsidR="00922701" w:rsidRDefault="00922701" w:rsidP="00274C8F">
            <w:r w:rsidRPr="00AC2249">
              <w:t>20453 человека</w:t>
            </w:r>
          </w:p>
          <w:p w14:paraId="3A320907" w14:textId="77777777" w:rsidR="00922701" w:rsidRPr="00CD5370" w:rsidRDefault="00922701" w:rsidP="00274C8F">
            <w:r>
              <w:t>(с учетом участия 1 человека одновременно в нескольких мероприятиях)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B02" w14:textId="77777777" w:rsidR="00922701" w:rsidRPr="00AC2249" w:rsidRDefault="00922701" w:rsidP="00274C8F">
            <w:r w:rsidRPr="00AC2249">
              <w:lastRenderedPageBreak/>
              <w:t xml:space="preserve">За </w:t>
            </w:r>
            <w:r w:rsidRPr="00AC2249">
              <w:rPr>
                <w:lang w:val="en-US"/>
              </w:rPr>
              <w:t>II</w:t>
            </w:r>
            <w:r w:rsidRPr="00AC2249">
              <w:t xml:space="preserve"> квартал 2022 года в общеобразовательных организациях Нефтеюганского района проведены </w:t>
            </w:r>
            <w:r w:rsidRPr="00AC2249">
              <w:lastRenderedPageBreak/>
              <w:t>следующие мероприятия:</w:t>
            </w:r>
          </w:p>
          <w:p w14:paraId="582BC0EB" w14:textId="77777777" w:rsidR="00922701" w:rsidRPr="00AC2249" w:rsidRDefault="00922701" w:rsidP="00274C8F">
            <w:r w:rsidRPr="00AC2249">
              <w:t xml:space="preserve">- </w:t>
            </w:r>
            <w:r w:rsidRPr="00AC2249">
              <w:rPr>
                <w:b/>
              </w:rPr>
              <w:t>Разъяснительная работа</w:t>
            </w:r>
            <w:r w:rsidRPr="00AC2249">
              <w:t xml:space="preserve"> в виде бесед, лекций, встреч об административной и уголовной ответственности за совершение правонарушений экстремистской направленности. Проведено 35 бесед, кол-во участников 5446 человек;</w:t>
            </w:r>
          </w:p>
          <w:p w14:paraId="2194E55E" w14:textId="77777777" w:rsidR="00922701" w:rsidRPr="00AC2249" w:rsidRDefault="00922701" w:rsidP="00274C8F">
            <w:r w:rsidRPr="00AC2249">
              <w:t xml:space="preserve">- </w:t>
            </w:r>
            <w:r w:rsidRPr="00AC2249">
              <w:rPr>
                <w:b/>
              </w:rPr>
              <w:t>Круглые столы</w:t>
            </w:r>
            <w:r w:rsidRPr="00AC2249">
              <w:t xml:space="preserve"> по проблемам в сфере профилактики экстремизма в молодёжной среде.</w:t>
            </w:r>
          </w:p>
          <w:p w14:paraId="68301380" w14:textId="77777777" w:rsidR="00922701" w:rsidRPr="00AC2249" w:rsidRDefault="00922701" w:rsidP="00274C8F">
            <w:r w:rsidRPr="00AC2249">
              <w:t>Состоялось 4 заседания круглых столов, кол-во участников 388 человек;</w:t>
            </w:r>
          </w:p>
          <w:p w14:paraId="1768F2DD" w14:textId="77777777" w:rsidR="00922701" w:rsidRPr="00AC2249" w:rsidRDefault="00922701" w:rsidP="00274C8F">
            <w:r w:rsidRPr="00AC2249">
              <w:t xml:space="preserve">- </w:t>
            </w:r>
            <w:r w:rsidRPr="00AC2249">
              <w:rPr>
                <w:b/>
              </w:rPr>
              <w:t>Мероприятия по недопущению вовлечения несовершеннолетних в криминальные субкультуры</w:t>
            </w:r>
            <w:r w:rsidRPr="00AC2249">
              <w:t>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прав.</w:t>
            </w:r>
          </w:p>
          <w:p w14:paraId="3039C833" w14:textId="77777777" w:rsidR="00922701" w:rsidRPr="00AC2249" w:rsidRDefault="00922701" w:rsidP="00274C8F">
            <w:r w:rsidRPr="00AC2249">
              <w:t>Состоялось 29 мероприятий, кол-во участников 5536 человек;</w:t>
            </w:r>
          </w:p>
          <w:p w14:paraId="33C2240B" w14:textId="77777777" w:rsidR="00922701" w:rsidRPr="00AC2249" w:rsidRDefault="00922701" w:rsidP="00274C8F">
            <w:r w:rsidRPr="00AC2249">
              <w:t xml:space="preserve">- </w:t>
            </w:r>
            <w:r w:rsidRPr="00AC2249">
              <w:rPr>
                <w:b/>
              </w:rPr>
              <w:t>Иные мероприятия</w:t>
            </w:r>
            <w:r w:rsidRPr="00AC2249">
              <w:t xml:space="preserve"> (онлайн-конкурсы, онлайн-фестивали и т.д.) (все мероприятия проводились в онлайн режиме).</w:t>
            </w:r>
          </w:p>
          <w:p w14:paraId="39ED99D4" w14:textId="77777777" w:rsidR="00922701" w:rsidRPr="00AC2249" w:rsidRDefault="00922701" w:rsidP="00274C8F">
            <w:r w:rsidRPr="00AC2249">
              <w:t xml:space="preserve"> Проведено 92 мероприятия, кол-во участников 9083 человека.</w:t>
            </w:r>
          </w:p>
          <w:p w14:paraId="6B334011" w14:textId="77777777" w:rsidR="00922701" w:rsidRPr="00AC2249" w:rsidRDefault="00922701" w:rsidP="00274C8F">
            <w:r w:rsidRPr="00AC2249">
              <w:t xml:space="preserve"> Общее кол-во мероприятий, проведённых в рамках профилактики и гармонизации межэтнических и межкультурных отношений </w:t>
            </w:r>
            <w:r w:rsidRPr="00AC2249">
              <w:rPr>
                <w:b/>
              </w:rPr>
              <w:t>– 160, в них приняло участие 20453 человек</w:t>
            </w:r>
            <w:r w:rsidRPr="00AC2249">
              <w:t>.</w:t>
            </w:r>
          </w:p>
        </w:tc>
      </w:tr>
      <w:tr w:rsidR="00922701" w:rsidRPr="00CD5370" w14:paraId="327B6005" w14:textId="77777777" w:rsidTr="00922701">
        <w:trPr>
          <w:trHeight w:val="1842"/>
          <w:jc w:val="center"/>
        </w:trPr>
        <w:tc>
          <w:tcPr>
            <w:tcW w:w="657" w:type="dxa"/>
          </w:tcPr>
          <w:p w14:paraId="7C8B5F13" w14:textId="77777777" w:rsidR="00922701" w:rsidRPr="00307DC2" w:rsidRDefault="00922701" w:rsidP="00274C8F">
            <w:pPr>
              <w:jc w:val="center"/>
            </w:pPr>
            <w:r w:rsidRPr="00307DC2">
              <w:lastRenderedPageBreak/>
              <w:t>9.5.</w:t>
            </w:r>
          </w:p>
        </w:tc>
        <w:tc>
          <w:tcPr>
            <w:tcW w:w="3173" w:type="dxa"/>
            <w:gridSpan w:val="2"/>
          </w:tcPr>
          <w:p w14:paraId="09CB47CD" w14:textId="77777777" w:rsidR="00922701" w:rsidRPr="00307DC2" w:rsidRDefault="00922701" w:rsidP="00274C8F">
            <w:r w:rsidRPr="00307DC2">
              <w:t xml:space="preserve">Деятельность коллегиальных и совещательных органов </w:t>
            </w:r>
            <w:r w:rsidRPr="00307DC2">
              <w:br/>
              <w:t xml:space="preserve">по противодействию экстремистской деятельности, взаимодействию </w:t>
            </w:r>
            <w:r w:rsidRPr="00307DC2"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826" w:type="dxa"/>
            <w:gridSpan w:val="2"/>
          </w:tcPr>
          <w:p w14:paraId="568E4C87" w14:textId="77777777" w:rsidR="00922701" w:rsidRPr="00307DC2" w:rsidRDefault="00922701" w:rsidP="00274C8F">
            <w:r w:rsidRPr="00307DC2">
              <w:t xml:space="preserve">управление по связям </w:t>
            </w:r>
            <w:r w:rsidRPr="00307DC2">
              <w:br/>
              <w:t>с общественностью администрации Нефтеюганского района</w:t>
            </w:r>
          </w:p>
          <w:p w14:paraId="2C1AB4B4" w14:textId="77777777" w:rsidR="00922701" w:rsidRPr="00307DC2" w:rsidRDefault="00922701" w:rsidP="00274C8F"/>
          <w:p w14:paraId="1793392E" w14:textId="77777777" w:rsidR="00922701" w:rsidRPr="00307DC2" w:rsidRDefault="00922701" w:rsidP="00274C8F"/>
        </w:tc>
        <w:tc>
          <w:tcPr>
            <w:tcW w:w="1134" w:type="dxa"/>
            <w:vAlign w:val="center"/>
          </w:tcPr>
          <w:p w14:paraId="060560BF" w14:textId="77777777" w:rsidR="00922701" w:rsidRPr="00307DC2" w:rsidRDefault="00922701" w:rsidP="00274C8F">
            <w:pPr>
              <w:jc w:val="center"/>
            </w:pPr>
            <w:r>
              <w:t>4</w:t>
            </w:r>
          </w:p>
        </w:tc>
        <w:tc>
          <w:tcPr>
            <w:tcW w:w="1416" w:type="dxa"/>
            <w:gridSpan w:val="3"/>
            <w:vAlign w:val="center"/>
          </w:tcPr>
          <w:p w14:paraId="4BD8C0E5" w14:textId="77777777" w:rsidR="00922701" w:rsidRDefault="00922701" w:rsidP="00922701"/>
          <w:p w14:paraId="556CE423" w14:textId="77777777" w:rsidR="00922701" w:rsidRPr="00307DC2" w:rsidRDefault="00922701" w:rsidP="00274C8F">
            <w:pPr>
              <w:jc w:val="center"/>
            </w:pPr>
            <w:r>
              <w:t>2</w:t>
            </w:r>
          </w:p>
        </w:tc>
        <w:tc>
          <w:tcPr>
            <w:tcW w:w="4962" w:type="dxa"/>
            <w:gridSpan w:val="2"/>
          </w:tcPr>
          <w:p w14:paraId="4D78EF7A" w14:textId="77777777" w:rsidR="00922701" w:rsidRPr="00C23FA4" w:rsidRDefault="00922701" w:rsidP="00274C8F">
            <w:r w:rsidRPr="00C23FA4">
              <w:t xml:space="preserve">1 заседание Межведомственной комиссии муниципального образования </w:t>
            </w:r>
            <w:proofErr w:type="spellStart"/>
            <w:r w:rsidRPr="00C23FA4">
              <w:t>Нефтеюганский</w:t>
            </w:r>
            <w:proofErr w:type="spellEnd"/>
            <w:r w:rsidRPr="00C23FA4">
              <w:t xml:space="preserve"> район по противодействию экстремистской деятельности. (Протокол №1 от 16.03.2022)</w:t>
            </w:r>
          </w:p>
          <w:p w14:paraId="3387F037" w14:textId="77777777" w:rsidR="00922701" w:rsidRPr="00307DC2" w:rsidRDefault="00922701" w:rsidP="00274C8F">
            <w:r>
              <w:t>2</w:t>
            </w:r>
            <w:r w:rsidRPr="00307DC2">
              <w:t xml:space="preserve"> заседание Межведомственной комиссии муниципального образования </w:t>
            </w:r>
            <w:proofErr w:type="spellStart"/>
            <w:r w:rsidRPr="00307DC2">
              <w:t>Нефтеюганский</w:t>
            </w:r>
            <w:proofErr w:type="spellEnd"/>
            <w:r w:rsidRPr="00307DC2">
              <w:t xml:space="preserve"> район по противодействию экстремистской деятельности. (Протокол №1 от 23.06. 2022)</w:t>
            </w:r>
          </w:p>
          <w:p w14:paraId="0117401B" w14:textId="77777777" w:rsidR="00922701" w:rsidRDefault="00922701" w:rsidP="00274C8F">
            <w:r w:rsidRPr="00307DC2">
              <w:t>1 заседание Координационного совета по делам национально-культур</w:t>
            </w:r>
            <w:r>
              <w:t xml:space="preserve">ных автономий и взаимодействию </w:t>
            </w:r>
            <w:r w:rsidRPr="00307DC2">
              <w:t xml:space="preserve">с религиозными объединениями </w:t>
            </w:r>
            <w:r w:rsidRPr="00307DC2">
              <w:br/>
              <w:t>при Главе Нефтеюганского района 04.05.2022 года (в очном формате).</w:t>
            </w:r>
          </w:p>
          <w:p w14:paraId="74030247" w14:textId="77777777" w:rsidR="00922701" w:rsidRPr="00307DC2" w:rsidRDefault="00922701" w:rsidP="00274C8F">
            <w:pPr>
              <w:rPr>
                <w:color w:val="FF0000"/>
              </w:rPr>
            </w:pPr>
            <w:r w:rsidRPr="00C23FA4">
              <w:t>1 заседание Рабочей группы по делам казачества (Протокол №1 от 22.03.2022).</w:t>
            </w:r>
          </w:p>
        </w:tc>
      </w:tr>
      <w:tr w:rsidR="00922701" w:rsidRPr="00CD5370" w14:paraId="7F19EA35" w14:textId="77777777" w:rsidTr="00274C8F">
        <w:trPr>
          <w:jc w:val="center"/>
        </w:trPr>
        <w:tc>
          <w:tcPr>
            <w:tcW w:w="657" w:type="dxa"/>
          </w:tcPr>
          <w:p w14:paraId="421F795B" w14:textId="77777777" w:rsidR="00922701" w:rsidRPr="00CD5370" w:rsidRDefault="00922701" w:rsidP="00274C8F">
            <w:pPr>
              <w:jc w:val="center"/>
            </w:pPr>
            <w:r w:rsidRPr="00CD5370">
              <w:t>9.6.</w:t>
            </w:r>
          </w:p>
        </w:tc>
        <w:tc>
          <w:tcPr>
            <w:tcW w:w="3173" w:type="dxa"/>
            <w:gridSpan w:val="2"/>
          </w:tcPr>
          <w:p w14:paraId="4C7F7438" w14:textId="77777777" w:rsidR="00922701" w:rsidRPr="00CD5370" w:rsidRDefault="00922701" w:rsidP="00274C8F">
            <w:r w:rsidRPr="00CD5370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826" w:type="dxa"/>
            <w:gridSpan w:val="2"/>
          </w:tcPr>
          <w:p w14:paraId="509A7237" w14:textId="77777777" w:rsidR="00922701" w:rsidRPr="00CD5370" w:rsidRDefault="00922701" w:rsidP="00274C8F">
            <w:r w:rsidRPr="00CD5370">
              <w:t xml:space="preserve">комитет по делам народов Севера, охраны окружающей среды </w:t>
            </w:r>
            <w:r w:rsidRPr="00CD5370">
              <w:br/>
              <w:t>и водных ресурсов администрации Нефтеюганского района</w:t>
            </w:r>
          </w:p>
          <w:p w14:paraId="501C9B12" w14:textId="77777777" w:rsidR="00922701" w:rsidRPr="00CD5370" w:rsidRDefault="00922701" w:rsidP="00274C8F"/>
          <w:p w14:paraId="7475DB60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686DE9E8" w14:textId="77777777" w:rsidR="00922701" w:rsidRPr="00CD5370" w:rsidRDefault="00922701" w:rsidP="00274C8F">
            <w:pPr>
              <w:jc w:val="center"/>
            </w:pPr>
            <w:r>
              <w:t>1</w:t>
            </w:r>
          </w:p>
        </w:tc>
        <w:tc>
          <w:tcPr>
            <w:tcW w:w="1416" w:type="dxa"/>
            <w:gridSpan w:val="3"/>
            <w:vAlign w:val="center"/>
          </w:tcPr>
          <w:p w14:paraId="5BB3692F" w14:textId="77777777" w:rsidR="00922701" w:rsidRPr="00CD5370" w:rsidRDefault="00922701" w:rsidP="00274C8F">
            <w:pPr>
              <w:jc w:val="center"/>
            </w:pPr>
            <w:r>
              <w:t>1</w:t>
            </w:r>
          </w:p>
        </w:tc>
        <w:tc>
          <w:tcPr>
            <w:tcW w:w="4962" w:type="dxa"/>
            <w:gridSpan w:val="2"/>
          </w:tcPr>
          <w:p w14:paraId="0CD70C3D" w14:textId="77777777" w:rsidR="00922701" w:rsidRDefault="00922701" w:rsidP="00274C8F">
            <w:r>
              <w:t xml:space="preserve">1 </w:t>
            </w:r>
            <w:r w:rsidRPr="002719AC">
              <w:t>заседание Совета представителей коренных малочисленных народов Севера при Главе Нефтеюганского района</w:t>
            </w:r>
            <w:r>
              <w:t xml:space="preserve"> (протокол от 22.06.2022).</w:t>
            </w:r>
            <w:r w:rsidRPr="002719AC">
              <w:t xml:space="preserve"> </w:t>
            </w:r>
          </w:p>
          <w:p w14:paraId="30FD43AC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578806CE" w14:textId="77777777" w:rsidTr="00274C8F">
        <w:trPr>
          <w:trHeight w:val="4814"/>
          <w:jc w:val="center"/>
        </w:trPr>
        <w:tc>
          <w:tcPr>
            <w:tcW w:w="657" w:type="dxa"/>
          </w:tcPr>
          <w:p w14:paraId="203AF375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9.7.</w:t>
            </w:r>
          </w:p>
        </w:tc>
        <w:tc>
          <w:tcPr>
            <w:tcW w:w="3173" w:type="dxa"/>
            <w:gridSpan w:val="2"/>
          </w:tcPr>
          <w:p w14:paraId="109AA141" w14:textId="77777777" w:rsidR="00922701" w:rsidRPr="00CD5370" w:rsidRDefault="00922701" w:rsidP="00274C8F">
            <w:pPr>
              <w:spacing w:line="260" w:lineRule="exact"/>
            </w:pPr>
            <w:r w:rsidRPr="00CD5370">
              <w:t xml:space="preserve">Повышение квалификации специалистов ОМСУ НР, сотрудников подведомственных учреждений, осуществляющих деятельность в сфере </w:t>
            </w:r>
            <w:proofErr w:type="spellStart"/>
            <w:r w:rsidRPr="00CD5370">
              <w:t>госнацполитики</w:t>
            </w:r>
            <w:proofErr w:type="spellEnd"/>
            <w:r w:rsidRPr="00CD5370"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826" w:type="dxa"/>
            <w:gridSpan w:val="2"/>
          </w:tcPr>
          <w:p w14:paraId="1728F49C" w14:textId="77777777" w:rsidR="00922701" w:rsidRPr="00CD5370" w:rsidRDefault="00922701" w:rsidP="00274C8F">
            <w:r w:rsidRPr="00CD5370">
              <w:t>управление муниципальной службы, кадров и наград администрации Нефтеюганского района</w:t>
            </w:r>
          </w:p>
          <w:p w14:paraId="193CCEC7" w14:textId="77777777" w:rsidR="00922701" w:rsidRPr="00CD5370" w:rsidRDefault="00922701" w:rsidP="00274C8F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4CD5746B" w14:textId="77777777" w:rsidR="00922701" w:rsidRPr="00CD5370" w:rsidRDefault="00922701" w:rsidP="00274C8F">
            <w:r w:rsidRPr="00CD5370">
              <w:t>департамент культуры и спорта Нефтеюганского района</w:t>
            </w:r>
          </w:p>
          <w:p w14:paraId="33E01BB1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37932194" w14:textId="77777777" w:rsidR="00922701" w:rsidRPr="00CD5370" w:rsidRDefault="00922701" w:rsidP="00274C8F">
            <w:pPr>
              <w:jc w:val="center"/>
            </w:pPr>
            <w:r>
              <w:t>34</w:t>
            </w:r>
          </w:p>
        </w:tc>
        <w:tc>
          <w:tcPr>
            <w:tcW w:w="1416" w:type="dxa"/>
            <w:gridSpan w:val="3"/>
            <w:vAlign w:val="center"/>
          </w:tcPr>
          <w:p w14:paraId="227C0129" w14:textId="77777777" w:rsidR="00922701" w:rsidRDefault="00922701" w:rsidP="00274C8F">
            <w:pPr>
              <w:jc w:val="center"/>
              <w:rPr>
                <w:color w:val="FF0000"/>
              </w:rPr>
            </w:pPr>
          </w:p>
          <w:p w14:paraId="0A4545EF" w14:textId="77777777" w:rsidR="00922701" w:rsidRDefault="00922701" w:rsidP="00274C8F">
            <w:pPr>
              <w:jc w:val="center"/>
            </w:pPr>
          </w:p>
          <w:p w14:paraId="1E98929B" w14:textId="77777777" w:rsidR="00922701" w:rsidRPr="007736F8" w:rsidRDefault="00922701" w:rsidP="00274C8F">
            <w:pPr>
              <w:jc w:val="center"/>
            </w:pPr>
            <w:r w:rsidRPr="007736F8">
              <w:t>29</w:t>
            </w:r>
          </w:p>
          <w:p w14:paraId="5E3D014C" w14:textId="77777777" w:rsidR="00922701" w:rsidRPr="00AC2249" w:rsidRDefault="00922701" w:rsidP="00274C8F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  <w:gridSpan w:val="2"/>
          </w:tcPr>
          <w:p w14:paraId="6567BB44" w14:textId="77777777" w:rsidR="00922701" w:rsidRPr="00B14E3D" w:rsidRDefault="00922701" w:rsidP="00274C8F">
            <w:pPr>
              <w:tabs>
                <w:tab w:val="left" w:pos="2955"/>
              </w:tabs>
            </w:pPr>
            <w:r w:rsidRPr="00B14E3D">
              <w:t>В целях повышения профессионального уровня в сфере профилактики экстремизма обучение по программам «Содержание практической деятельности по распознаванию способов вербовки в экстремистские организации», «Профилактика экстремизма и терроризма» прошли работники учреждений культуры – 2 чел. (апрель 2022 г.)</w:t>
            </w:r>
            <w:r>
              <w:t xml:space="preserve">. </w:t>
            </w:r>
            <w:r w:rsidRPr="00B14E3D">
              <w:t xml:space="preserve">По программе «Направления и формы профилактики экстремизма на национальной и религиозной почве» обучение прошли муниципальные служащие – 2 чел. </w:t>
            </w:r>
            <w:r w:rsidRPr="00B14E3D">
              <w:rPr>
                <w:rFonts w:eastAsia="Calibri"/>
                <w:iCs/>
                <w:spacing w:val="-1"/>
              </w:rPr>
              <w:t>(июнь 2022 г).</w:t>
            </w:r>
            <w:r w:rsidRPr="00B14E3D">
              <w:t xml:space="preserve"> По программе «Содержание практической деятельности по распознаванию способов вербовки в экстремистские организации» обучение прошли работники образовательных организаций и специалисты по работе с молодёжью - 25 чел.</w:t>
            </w:r>
            <w:r w:rsidRPr="00B14E3D">
              <w:rPr>
                <w:sz w:val="20"/>
              </w:rPr>
              <w:t xml:space="preserve"> </w:t>
            </w:r>
            <w:r w:rsidRPr="00B14E3D">
              <w:t>(апрель 2022 г).</w:t>
            </w:r>
          </w:p>
        </w:tc>
      </w:tr>
      <w:tr w:rsidR="00922701" w:rsidRPr="00CD5370" w14:paraId="6C701A32" w14:textId="77777777" w:rsidTr="00274C8F">
        <w:trPr>
          <w:trHeight w:val="2345"/>
          <w:jc w:val="center"/>
        </w:trPr>
        <w:tc>
          <w:tcPr>
            <w:tcW w:w="657" w:type="dxa"/>
          </w:tcPr>
          <w:p w14:paraId="1879E448" w14:textId="77777777" w:rsidR="00922701" w:rsidRPr="00CD5370" w:rsidRDefault="00922701" w:rsidP="00274C8F">
            <w:pPr>
              <w:jc w:val="center"/>
            </w:pPr>
            <w:r w:rsidRPr="00CD5370">
              <w:t>9.8.</w:t>
            </w:r>
          </w:p>
        </w:tc>
        <w:tc>
          <w:tcPr>
            <w:tcW w:w="3173" w:type="dxa"/>
            <w:gridSpan w:val="2"/>
          </w:tcPr>
          <w:p w14:paraId="7AF5290D" w14:textId="77777777" w:rsidR="00922701" w:rsidRDefault="00922701" w:rsidP="00274C8F">
            <w:pPr>
              <w:spacing w:line="260" w:lineRule="exact"/>
            </w:pPr>
            <w:r w:rsidRPr="00CD5370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  <w:p w14:paraId="2A34D0BC" w14:textId="77777777" w:rsidR="00922701" w:rsidRDefault="00922701" w:rsidP="00274C8F">
            <w:pPr>
              <w:spacing w:line="260" w:lineRule="exact"/>
            </w:pPr>
          </w:p>
          <w:p w14:paraId="173750A9" w14:textId="77777777" w:rsidR="00922701" w:rsidRPr="00CD5370" w:rsidRDefault="00922701" w:rsidP="00274C8F">
            <w:pPr>
              <w:spacing w:line="260" w:lineRule="exact"/>
            </w:pPr>
          </w:p>
        </w:tc>
        <w:tc>
          <w:tcPr>
            <w:tcW w:w="3826" w:type="dxa"/>
            <w:gridSpan w:val="2"/>
          </w:tcPr>
          <w:p w14:paraId="401E2734" w14:textId="77777777" w:rsidR="00922701" w:rsidRPr="00CD5370" w:rsidRDefault="00922701" w:rsidP="00274C8F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E7D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121" w14:textId="77777777" w:rsidR="00922701" w:rsidRPr="00CD5370" w:rsidRDefault="00922701" w:rsidP="00274C8F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229" w14:textId="77777777" w:rsidR="00922701" w:rsidRPr="00CD5370" w:rsidRDefault="00922701" w:rsidP="00274C8F">
            <w:pPr>
              <w:jc w:val="both"/>
            </w:pPr>
            <w:r w:rsidRPr="00CD5370">
              <w:t>Дети, отказывающиеся участвовать в праздничных мероприятиях по религиозным мотивам в образовательных учреждениях Нефтеюганского района отсутствуют.</w:t>
            </w:r>
          </w:p>
        </w:tc>
      </w:tr>
      <w:tr w:rsidR="00922701" w:rsidRPr="00CD5370" w14:paraId="3D352E15" w14:textId="77777777" w:rsidTr="00274C8F">
        <w:trPr>
          <w:jc w:val="center"/>
        </w:trPr>
        <w:tc>
          <w:tcPr>
            <w:tcW w:w="657" w:type="dxa"/>
          </w:tcPr>
          <w:p w14:paraId="23A9DF0F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9.9.</w:t>
            </w:r>
          </w:p>
        </w:tc>
        <w:tc>
          <w:tcPr>
            <w:tcW w:w="3173" w:type="dxa"/>
            <w:gridSpan w:val="2"/>
          </w:tcPr>
          <w:p w14:paraId="46DF15B2" w14:textId="77777777" w:rsidR="00922701" w:rsidRPr="00CD5370" w:rsidRDefault="00922701" w:rsidP="00274C8F">
            <w:pPr>
              <w:rPr>
                <w:highlight w:val="yellow"/>
              </w:rPr>
            </w:pPr>
            <w:r w:rsidRPr="00CD5370">
              <w:t xml:space="preserve">Количество граждан, отказывающихся от переливания крови (П) </w:t>
            </w:r>
            <w:r w:rsidRPr="00CD5370">
              <w:br/>
              <w:t>с пояснением причины отказа (ИМ)</w:t>
            </w:r>
          </w:p>
        </w:tc>
        <w:tc>
          <w:tcPr>
            <w:tcW w:w="3826" w:type="dxa"/>
            <w:gridSpan w:val="2"/>
          </w:tcPr>
          <w:p w14:paraId="77501FEF" w14:textId="77777777" w:rsidR="00922701" w:rsidRPr="00CD5370" w:rsidRDefault="00922701" w:rsidP="00274C8F">
            <w:r w:rsidRPr="00CD5370">
              <w:t xml:space="preserve">бюджетное учреждение Ханты - Мансийского автономного </w:t>
            </w:r>
            <w:r w:rsidRPr="00CD5370">
              <w:br/>
              <w:t>округа – Югры «</w:t>
            </w:r>
            <w:proofErr w:type="spellStart"/>
            <w:r w:rsidRPr="00CD5370">
              <w:t>Нефтеюганская</w:t>
            </w:r>
            <w:proofErr w:type="spellEnd"/>
            <w:r w:rsidRPr="00CD5370">
              <w:t xml:space="preserve"> районная больница» </w:t>
            </w:r>
          </w:p>
          <w:p w14:paraId="57E5FE99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  <w:vAlign w:val="center"/>
          </w:tcPr>
          <w:p w14:paraId="2D650747" w14:textId="77777777" w:rsidR="00922701" w:rsidRPr="00CD5370" w:rsidRDefault="00922701" w:rsidP="00274C8F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17D50484" w14:textId="77777777" w:rsidR="00922701" w:rsidRPr="00AE4F23" w:rsidRDefault="00922701" w:rsidP="00274C8F">
            <w:pPr>
              <w:tabs>
                <w:tab w:val="center" w:pos="741"/>
              </w:tabs>
              <w:jc w:val="center"/>
            </w:pPr>
            <w:r>
              <w:t>0</w:t>
            </w:r>
          </w:p>
        </w:tc>
        <w:tc>
          <w:tcPr>
            <w:tcW w:w="4962" w:type="dxa"/>
            <w:gridSpan w:val="2"/>
          </w:tcPr>
          <w:p w14:paraId="621AE7A2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0DBB6F69" w14:textId="77777777" w:rsidTr="00922701">
        <w:trPr>
          <w:jc w:val="center"/>
        </w:trPr>
        <w:tc>
          <w:tcPr>
            <w:tcW w:w="657" w:type="dxa"/>
          </w:tcPr>
          <w:p w14:paraId="3C35BB9D" w14:textId="77777777" w:rsidR="00922701" w:rsidRPr="00CD5370" w:rsidRDefault="00922701" w:rsidP="00274C8F">
            <w:pPr>
              <w:jc w:val="center"/>
            </w:pPr>
            <w:r w:rsidRPr="00CD5370">
              <w:t>9.10.</w:t>
            </w:r>
          </w:p>
        </w:tc>
        <w:tc>
          <w:tcPr>
            <w:tcW w:w="3173" w:type="dxa"/>
            <w:gridSpan w:val="2"/>
          </w:tcPr>
          <w:p w14:paraId="746B43A8" w14:textId="77777777" w:rsidR="00922701" w:rsidRPr="00CD5370" w:rsidRDefault="00922701" w:rsidP="00274C8F">
            <w:r w:rsidRPr="00CD5370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826" w:type="dxa"/>
            <w:gridSpan w:val="2"/>
          </w:tcPr>
          <w:p w14:paraId="520F8B20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395937A5" w14:textId="77777777" w:rsidR="00922701" w:rsidRPr="00CD5370" w:rsidRDefault="00922701" w:rsidP="00274C8F">
            <w:r w:rsidRPr="00CD5370">
              <w:t>(по согласованию)</w:t>
            </w:r>
          </w:p>
        </w:tc>
        <w:tc>
          <w:tcPr>
            <w:tcW w:w="1134" w:type="dxa"/>
            <w:vAlign w:val="center"/>
          </w:tcPr>
          <w:p w14:paraId="2EB899CC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7CD1DD6" w14:textId="77777777" w:rsidR="00922701" w:rsidRPr="00CD5370" w:rsidRDefault="00922701" w:rsidP="00922701">
            <w:pPr>
              <w:rPr>
                <w:color w:val="000000" w:themeColor="text1"/>
              </w:rPr>
            </w:pPr>
          </w:p>
          <w:p w14:paraId="62FE5350" w14:textId="77777777" w:rsidR="00922701" w:rsidRPr="00CD5370" w:rsidRDefault="00922701" w:rsidP="00274C8F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14:paraId="51CF0338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18BCD878" w14:textId="77777777" w:rsidTr="00922701">
        <w:trPr>
          <w:jc w:val="center"/>
        </w:trPr>
        <w:tc>
          <w:tcPr>
            <w:tcW w:w="657" w:type="dxa"/>
          </w:tcPr>
          <w:p w14:paraId="6AADD07B" w14:textId="77777777" w:rsidR="00922701" w:rsidRPr="00CD5370" w:rsidRDefault="00922701" w:rsidP="00274C8F">
            <w:pPr>
              <w:jc w:val="center"/>
            </w:pPr>
            <w:r w:rsidRPr="00CD5370">
              <w:t>9.11.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2923E783" w14:textId="77777777" w:rsidR="00922701" w:rsidRPr="00CD5370" w:rsidRDefault="00922701" w:rsidP="00274C8F">
            <w:pPr>
              <w:rPr>
                <w:rFonts w:eastAsia="Calibri"/>
              </w:rPr>
            </w:pPr>
            <w:r w:rsidRPr="00CD5370">
              <w:rPr>
                <w:rFonts w:eastAsia="Calibri"/>
              </w:rPr>
              <w:t>Количество административных правонарушений экстремистской направленности,</w:t>
            </w:r>
            <w:r w:rsidRPr="00CD5370">
              <w:t xml:space="preserve"> </w:t>
            </w:r>
            <w:r w:rsidRPr="00CD5370">
              <w:rPr>
                <w:rFonts w:eastAsia="Calibri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14:paraId="6175447C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6AD13637" w14:textId="77777777" w:rsidR="00922701" w:rsidRPr="00CD5370" w:rsidRDefault="00922701" w:rsidP="00274C8F"/>
        </w:tc>
        <w:tc>
          <w:tcPr>
            <w:tcW w:w="1134" w:type="dxa"/>
            <w:vAlign w:val="center"/>
          </w:tcPr>
          <w:p w14:paraId="7719CEC4" w14:textId="77777777" w:rsidR="00922701" w:rsidRPr="00123D2A" w:rsidRDefault="00922701" w:rsidP="00274C8F">
            <w:pPr>
              <w:jc w:val="center"/>
              <w:rPr>
                <w:color w:val="000000" w:themeColor="text1"/>
              </w:rPr>
            </w:pPr>
            <w:r w:rsidRPr="00123D2A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786166D" w14:textId="77777777" w:rsidR="00922701" w:rsidRPr="00123D2A" w:rsidRDefault="00922701" w:rsidP="00922701">
            <w:pPr>
              <w:rPr>
                <w:color w:val="000000" w:themeColor="text1"/>
              </w:rPr>
            </w:pPr>
          </w:p>
          <w:p w14:paraId="3E170C18" w14:textId="77777777" w:rsidR="00922701" w:rsidRPr="00123D2A" w:rsidRDefault="00922701" w:rsidP="00274C8F">
            <w:pPr>
              <w:jc w:val="center"/>
              <w:rPr>
                <w:color w:val="000000" w:themeColor="text1"/>
              </w:rPr>
            </w:pPr>
            <w:r w:rsidRPr="00123D2A">
              <w:rPr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14:paraId="1537CCEA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0C636A8F" w14:textId="77777777" w:rsidTr="00922701">
        <w:trPr>
          <w:jc w:val="center"/>
        </w:trPr>
        <w:tc>
          <w:tcPr>
            <w:tcW w:w="657" w:type="dxa"/>
          </w:tcPr>
          <w:p w14:paraId="1FC9348F" w14:textId="77777777" w:rsidR="00922701" w:rsidRPr="00CD5370" w:rsidRDefault="00922701" w:rsidP="00274C8F">
            <w:pPr>
              <w:jc w:val="center"/>
            </w:pPr>
            <w:r w:rsidRPr="00CD5370">
              <w:t>9.12.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04F217F0" w14:textId="77777777" w:rsidR="00922701" w:rsidRPr="00CD5370" w:rsidRDefault="00922701" w:rsidP="00274C8F">
            <w:pPr>
              <w:rPr>
                <w:rFonts w:eastAsia="Calibri"/>
              </w:rPr>
            </w:pPr>
            <w:r w:rsidRPr="00CD5370">
              <w:rPr>
                <w:rFonts w:eastAsia="Calibri"/>
              </w:rPr>
              <w:t>Количество преступлений экстремистской направленности,</w:t>
            </w:r>
            <w:r w:rsidRPr="00CD5370">
              <w:t xml:space="preserve"> </w:t>
            </w:r>
            <w:r w:rsidRPr="00CD5370">
              <w:rPr>
                <w:rFonts w:eastAsia="Calibri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14:paraId="568CF853" w14:textId="77777777" w:rsidR="00922701" w:rsidRPr="00CD5370" w:rsidRDefault="00922701" w:rsidP="00274C8F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791F7372" w14:textId="77777777" w:rsidR="00922701" w:rsidRPr="00CD5370" w:rsidRDefault="00922701" w:rsidP="00274C8F"/>
        </w:tc>
        <w:tc>
          <w:tcPr>
            <w:tcW w:w="1134" w:type="dxa"/>
            <w:vAlign w:val="center"/>
          </w:tcPr>
          <w:p w14:paraId="469CE0D0" w14:textId="77777777" w:rsidR="00922701" w:rsidRPr="00123D2A" w:rsidRDefault="00922701" w:rsidP="00274C8F">
            <w:pPr>
              <w:jc w:val="center"/>
            </w:pPr>
            <w:r w:rsidRPr="00123D2A"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B6963E8" w14:textId="77777777" w:rsidR="00922701" w:rsidRDefault="00922701" w:rsidP="00922701"/>
          <w:p w14:paraId="652A74AD" w14:textId="77777777" w:rsidR="00922701" w:rsidRPr="00123D2A" w:rsidRDefault="00922701" w:rsidP="00274C8F">
            <w:pPr>
              <w:jc w:val="center"/>
            </w:pPr>
            <w:r w:rsidRPr="00123D2A">
              <w:t>0</w:t>
            </w:r>
          </w:p>
        </w:tc>
        <w:tc>
          <w:tcPr>
            <w:tcW w:w="4962" w:type="dxa"/>
            <w:gridSpan w:val="2"/>
          </w:tcPr>
          <w:p w14:paraId="28CAEFEF" w14:textId="77777777" w:rsidR="00922701" w:rsidRPr="00CD5370" w:rsidRDefault="00922701" w:rsidP="00274C8F">
            <w:pPr>
              <w:rPr>
                <w:color w:val="FF0000"/>
              </w:rPr>
            </w:pPr>
          </w:p>
        </w:tc>
      </w:tr>
      <w:tr w:rsidR="00922701" w:rsidRPr="00CD5370" w14:paraId="6D96A8FD" w14:textId="77777777" w:rsidTr="00922701">
        <w:trPr>
          <w:jc w:val="center"/>
        </w:trPr>
        <w:tc>
          <w:tcPr>
            <w:tcW w:w="657" w:type="dxa"/>
          </w:tcPr>
          <w:p w14:paraId="5CFBB568" w14:textId="77777777" w:rsidR="00922701" w:rsidRPr="00CD5370" w:rsidRDefault="00922701" w:rsidP="00274C8F">
            <w:pPr>
              <w:jc w:val="center"/>
            </w:pPr>
            <w:r w:rsidRPr="00CD5370">
              <w:t>9.13.</w:t>
            </w:r>
          </w:p>
        </w:tc>
        <w:tc>
          <w:tcPr>
            <w:tcW w:w="3173" w:type="dxa"/>
            <w:gridSpan w:val="2"/>
          </w:tcPr>
          <w:p w14:paraId="3F6B3F3B" w14:textId="77777777" w:rsidR="00922701" w:rsidRPr="00CD5370" w:rsidRDefault="00922701" w:rsidP="00274C8F">
            <w:r w:rsidRPr="00CD5370">
              <w:t xml:space="preserve">Количество информационных материалов с признаками экстремизма, выявленных </w:t>
            </w:r>
            <w:r w:rsidRPr="00CD5370">
              <w:br/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826" w:type="dxa"/>
            <w:gridSpan w:val="2"/>
          </w:tcPr>
          <w:p w14:paraId="10659C38" w14:textId="77777777" w:rsidR="00922701" w:rsidRPr="00CD5370" w:rsidRDefault="00922701" w:rsidP="00274C8F">
            <w:r w:rsidRPr="00CD5370">
              <w:t xml:space="preserve">департамент образования </w:t>
            </w:r>
            <w:r w:rsidRPr="00CD5370">
              <w:br/>
              <w:t xml:space="preserve">и молодежной политики Нефтеюганского района </w:t>
            </w:r>
          </w:p>
          <w:p w14:paraId="2526C565" w14:textId="77777777" w:rsidR="00922701" w:rsidRPr="00CD5370" w:rsidRDefault="00922701" w:rsidP="00274C8F"/>
          <w:p w14:paraId="5B6F7E3E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5F4B0675" w14:textId="77777777" w:rsidR="00922701" w:rsidRPr="00CD5370" w:rsidRDefault="00922701" w:rsidP="00274C8F">
            <w:pPr>
              <w:jc w:val="center"/>
            </w:pPr>
            <w:r>
              <w:t>34</w:t>
            </w:r>
          </w:p>
        </w:tc>
        <w:tc>
          <w:tcPr>
            <w:tcW w:w="1416" w:type="dxa"/>
            <w:gridSpan w:val="3"/>
            <w:vAlign w:val="center"/>
          </w:tcPr>
          <w:p w14:paraId="5C43B2F5" w14:textId="77777777" w:rsidR="00922701" w:rsidRPr="00CD5370" w:rsidRDefault="00922701" w:rsidP="00274C8F">
            <w:pPr>
              <w:jc w:val="center"/>
            </w:pPr>
            <w:r>
              <w:t>24</w:t>
            </w:r>
          </w:p>
          <w:p w14:paraId="2C3555E5" w14:textId="77777777" w:rsidR="00922701" w:rsidRPr="00CD5370" w:rsidRDefault="00922701" w:rsidP="00274C8F">
            <w:pPr>
              <w:jc w:val="center"/>
            </w:pPr>
          </w:p>
        </w:tc>
        <w:tc>
          <w:tcPr>
            <w:tcW w:w="4962" w:type="dxa"/>
            <w:gridSpan w:val="2"/>
          </w:tcPr>
          <w:p w14:paraId="152CF375" w14:textId="77777777" w:rsidR="00922701" w:rsidRPr="005D4B94" w:rsidRDefault="00922701" w:rsidP="00274C8F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5D4B94">
              <w:rPr>
                <w:rFonts w:eastAsia="Calibri"/>
              </w:rPr>
              <w:t>Ячейка Нефтеюганского района «</w:t>
            </w:r>
            <w:proofErr w:type="spellStart"/>
            <w:r w:rsidRPr="005D4B94">
              <w:rPr>
                <w:rFonts w:eastAsia="Calibri"/>
              </w:rPr>
              <w:t>Кибердружина</w:t>
            </w:r>
            <w:proofErr w:type="spellEnd"/>
            <w:r w:rsidRPr="005D4B94">
              <w:rPr>
                <w:rFonts w:eastAsia="Calibri"/>
              </w:rPr>
              <w:t>» осуществляет мониторинг в сети «Интернет», социальной сети «</w:t>
            </w:r>
            <w:proofErr w:type="spellStart"/>
            <w:r w:rsidRPr="005D4B94">
              <w:rPr>
                <w:rFonts w:eastAsia="Calibri"/>
              </w:rPr>
              <w:t>ВКонтакте</w:t>
            </w:r>
            <w:proofErr w:type="spellEnd"/>
            <w:r w:rsidRPr="005D4B94">
              <w:rPr>
                <w:rFonts w:eastAsia="Calibri"/>
              </w:rPr>
              <w:t>» и через автоматизированную систему «Поиск».</w:t>
            </w:r>
          </w:p>
          <w:p w14:paraId="78848AFE" w14:textId="77777777" w:rsidR="00922701" w:rsidRPr="005D4B94" w:rsidRDefault="00922701" w:rsidP="00274C8F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5D4B94">
              <w:rPr>
                <w:rFonts w:eastAsia="Calibri"/>
              </w:rPr>
              <w:t xml:space="preserve">В адрес комитета гражданской защиты населения Нефтеюганского района, отдела министерства внутренних дел по </w:t>
            </w:r>
            <w:proofErr w:type="spellStart"/>
            <w:r w:rsidRPr="005D4B94">
              <w:rPr>
                <w:rFonts w:eastAsia="Calibri"/>
              </w:rPr>
              <w:lastRenderedPageBreak/>
              <w:t>Нефтеюганскому</w:t>
            </w:r>
            <w:proofErr w:type="spellEnd"/>
            <w:r w:rsidRPr="005D4B94">
              <w:rPr>
                <w:rFonts w:eastAsia="Calibri"/>
              </w:rPr>
              <w:t xml:space="preserve"> району, </w:t>
            </w:r>
            <w:proofErr w:type="spellStart"/>
            <w:r w:rsidRPr="005D4B94">
              <w:rPr>
                <w:rFonts w:eastAsia="Calibri"/>
              </w:rPr>
              <w:t>Нефтеюганской</w:t>
            </w:r>
            <w:proofErr w:type="spellEnd"/>
            <w:r w:rsidRPr="005D4B94">
              <w:rPr>
                <w:rFonts w:eastAsia="Calibri"/>
              </w:rPr>
              <w:t xml:space="preserve"> межрайонной прокуратуре были направлены ссылки на сайты, содержащие материалы экстремистского характера во 2 квартале 2022 года.</w:t>
            </w:r>
          </w:p>
          <w:p w14:paraId="0FD53B05" w14:textId="77777777" w:rsidR="00922701" w:rsidRPr="005D4B94" w:rsidRDefault="00922701" w:rsidP="00274C8F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5D4B94">
              <w:rPr>
                <w:rFonts w:eastAsia="Calibri"/>
              </w:rPr>
              <w:t xml:space="preserve">В школах района на компьютерах, подключенных к сети Интернет, установлены контентные фильтры, проверка их наличия и качества функционирования осуществляется ежеквартально, на основании приказа Департамента образования и молодежной политики Нефтеюганского района № 445-О от 16.07.2015. </w:t>
            </w:r>
          </w:p>
          <w:p w14:paraId="0245F554" w14:textId="77777777" w:rsidR="00922701" w:rsidRPr="005D4B94" w:rsidRDefault="00922701" w:rsidP="00274C8F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5D4B94">
              <w:rPr>
                <w:rFonts w:eastAsia="Calibri"/>
              </w:rPr>
              <w:t xml:space="preserve">Во </w:t>
            </w:r>
            <w:r w:rsidRPr="005D4B94">
              <w:rPr>
                <w:rFonts w:eastAsia="Calibri"/>
                <w:lang w:val="en-US"/>
              </w:rPr>
              <w:t>II</w:t>
            </w:r>
            <w:r w:rsidRPr="005D4B94">
              <w:rPr>
                <w:rFonts w:eastAsia="Calibri"/>
              </w:rPr>
              <w:t xml:space="preserve"> квартале 2022 года нарушений в функционировании не выявлено.</w:t>
            </w:r>
          </w:p>
          <w:p w14:paraId="50E14812" w14:textId="77777777" w:rsidR="00922701" w:rsidRPr="00CD5370" w:rsidRDefault="00922701" w:rsidP="00274C8F">
            <w:pPr>
              <w:rPr>
                <w:color w:val="FF0000"/>
              </w:rPr>
            </w:pPr>
            <w:r w:rsidRPr="005D4B94">
              <w:rPr>
                <w:rFonts w:eastAsia="Calibri"/>
              </w:rPr>
              <w:t>Также проводится регулярное обновление перечня сайтов, разрешенных для доступа в образовательном процессе обучающихся, перечень составляется на основании мониторинга потребности, предоставленного школами. Осуществляется проверка сформированного перечня на безопасность специалистами Центра компьютерных технологий, перечень закрепляется приказом Департамента образования (последнее изменение от 21.12.2021 № 1044-0 «Об утверждении перечня сайтов на 2022 год).</w:t>
            </w:r>
          </w:p>
        </w:tc>
      </w:tr>
      <w:tr w:rsidR="00922701" w:rsidRPr="00CD5370" w14:paraId="052C7FF5" w14:textId="77777777" w:rsidTr="00274C8F">
        <w:trPr>
          <w:jc w:val="center"/>
        </w:trPr>
        <w:tc>
          <w:tcPr>
            <w:tcW w:w="657" w:type="dxa"/>
          </w:tcPr>
          <w:p w14:paraId="47DDE992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9.14.</w:t>
            </w:r>
          </w:p>
        </w:tc>
        <w:tc>
          <w:tcPr>
            <w:tcW w:w="3173" w:type="dxa"/>
            <w:gridSpan w:val="2"/>
          </w:tcPr>
          <w:p w14:paraId="6B5926D4" w14:textId="77777777" w:rsidR="00922701" w:rsidRDefault="00922701" w:rsidP="00274C8F">
            <w:r w:rsidRPr="00CD5370">
              <w:t xml:space="preserve">Количество выявленных информационных материалов, включенных </w:t>
            </w:r>
            <w:r w:rsidRPr="00CD5370">
              <w:br/>
              <w:t>в Федеральный список экстремистских материалов (П)</w:t>
            </w:r>
          </w:p>
          <w:p w14:paraId="56338DBF" w14:textId="77777777" w:rsidR="00922701" w:rsidRDefault="00922701" w:rsidP="00274C8F"/>
          <w:p w14:paraId="12D1C69C" w14:textId="77777777" w:rsidR="00922701" w:rsidRDefault="00922701" w:rsidP="00274C8F"/>
          <w:p w14:paraId="27566307" w14:textId="77777777" w:rsidR="00922701" w:rsidRPr="00CD5370" w:rsidRDefault="00922701" w:rsidP="00274C8F">
            <w:pPr>
              <w:rPr>
                <w:strike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3821C6FB" w14:textId="77777777" w:rsidR="00922701" w:rsidRPr="00CD5370" w:rsidRDefault="00922701" w:rsidP="00274C8F">
            <w:r w:rsidRPr="00CD5370">
              <w:lastRenderedPageBreak/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2BD0B83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196F71E4" w14:textId="77777777" w:rsidR="00922701" w:rsidRPr="00CD5370" w:rsidRDefault="00922701" w:rsidP="00274C8F">
            <w:pPr>
              <w:jc w:val="center"/>
            </w:pPr>
            <w:r>
              <w:t>99</w:t>
            </w:r>
          </w:p>
        </w:tc>
        <w:tc>
          <w:tcPr>
            <w:tcW w:w="1416" w:type="dxa"/>
            <w:gridSpan w:val="3"/>
          </w:tcPr>
          <w:p w14:paraId="63710561" w14:textId="77777777" w:rsidR="00922701" w:rsidRPr="00CD5370" w:rsidRDefault="00922701" w:rsidP="00274C8F">
            <w:pPr>
              <w:jc w:val="center"/>
            </w:pPr>
          </w:p>
          <w:p w14:paraId="01E83402" w14:textId="77777777" w:rsidR="00922701" w:rsidRPr="00CD5370" w:rsidRDefault="00922701" w:rsidP="00274C8F">
            <w:pPr>
              <w:jc w:val="center"/>
            </w:pPr>
          </w:p>
          <w:p w14:paraId="3324D0AD" w14:textId="77777777" w:rsidR="00922701" w:rsidRDefault="00922701" w:rsidP="00922701"/>
          <w:p w14:paraId="441FD511" w14:textId="77777777" w:rsidR="00922701" w:rsidRPr="00CD5370" w:rsidRDefault="00922701" w:rsidP="00274C8F">
            <w:pPr>
              <w:jc w:val="center"/>
            </w:pPr>
            <w:r>
              <w:t>62</w:t>
            </w:r>
          </w:p>
        </w:tc>
        <w:tc>
          <w:tcPr>
            <w:tcW w:w="4962" w:type="dxa"/>
            <w:gridSpan w:val="2"/>
          </w:tcPr>
          <w:p w14:paraId="143DCAB1" w14:textId="77777777" w:rsidR="00922701" w:rsidRPr="00CD5370" w:rsidRDefault="00922701" w:rsidP="00274C8F">
            <w:r>
              <w:t>Специалистами управления по связям с общественностью выявлено 78 материалов.</w:t>
            </w:r>
          </w:p>
          <w:p w14:paraId="2195A6CB" w14:textId="77777777" w:rsidR="00922701" w:rsidRPr="00CD5370" w:rsidRDefault="00922701" w:rsidP="00274C8F">
            <w:pPr>
              <w:rPr>
                <w:color w:val="FF0000"/>
              </w:rPr>
            </w:pPr>
            <w:r>
              <w:t xml:space="preserve">Специалистами администрацией городского поселения </w:t>
            </w:r>
            <w:proofErr w:type="spellStart"/>
            <w:r>
              <w:t>Пойковский</w:t>
            </w:r>
            <w:proofErr w:type="spellEnd"/>
            <w:r>
              <w:t xml:space="preserve"> выявлен 21 материал.</w:t>
            </w:r>
          </w:p>
        </w:tc>
      </w:tr>
      <w:tr w:rsidR="00922701" w:rsidRPr="00CD5370" w14:paraId="308DB7B7" w14:textId="77777777" w:rsidTr="00922701">
        <w:trPr>
          <w:jc w:val="center"/>
        </w:trPr>
        <w:tc>
          <w:tcPr>
            <w:tcW w:w="657" w:type="dxa"/>
          </w:tcPr>
          <w:p w14:paraId="1735950D" w14:textId="77777777" w:rsidR="00922701" w:rsidRPr="00CD5370" w:rsidRDefault="00922701" w:rsidP="00274C8F">
            <w:pPr>
              <w:jc w:val="center"/>
            </w:pPr>
            <w:r w:rsidRPr="00CD5370">
              <w:lastRenderedPageBreak/>
              <w:t>9.15.</w:t>
            </w:r>
          </w:p>
        </w:tc>
        <w:tc>
          <w:tcPr>
            <w:tcW w:w="3173" w:type="dxa"/>
            <w:gridSpan w:val="2"/>
          </w:tcPr>
          <w:p w14:paraId="7DA3CC4A" w14:textId="77777777" w:rsidR="00922701" w:rsidRPr="00CD5370" w:rsidRDefault="00922701" w:rsidP="00274C8F">
            <w:r w:rsidRPr="00CD5370">
              <w:t xml:space="preserve">Количество выявленных информационных материалов, не вошедших </w:t>
            </w:r>
            <w:r w:rsidRPr="00CD5370">
              <w:br/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826" w:type="dxa"/>
            <w:gridSpan w:val="2"/>
          </w:tcPr>
          <w:p w14:paraId="0FE13869" w14:textId="77777777" w:rsidR="00922701" w:rsidRPr="00CD5370" w:rsidRDefault="00922701" w:rsidP="00274C8F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E3DBBA2" w14:textId="77777777" w:rsidR="00922701" w:rsidRPr="00CD5370" w:rsidRDefault="00922701" w:rsidP="00274C8F"/>
          <w:p w14:paraId="31540520" w14:textId="77777777" w:rsidR="00922701" w:rsidRPr="00CD5370" w:rsidRDefault="00922701" w:rsidP="00274C8F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7F557D34" w14:textId="77777777" w:rsidR="00922701" w:rsidRPr="00922701" w:rsidRDefault="00922701" w:rsidP="00274C8F">
            <w:pPr>
              <w:jc w:val="center"/>
            </w:pPr>
            <w:r w:rsidRPr="00922701">
              <w:t>20</w:t>
            </w:r>
          </w:p>
        </w:tc>
        <w:tc>
          <w:tcPr>
            <w:tcW w:w="1416" w:type="dxa"/>
            <w:gridSpan w:val="3"/>
            <w:vAlign w:val="center"/>
          </w:tcPr>
          <w:p w14:paraId="784EB62C" w14:textId="41EDC741" w:rsidR="00922701" w:rsidRPr="00922701" w:rsidRDefault="00922701" w:rsidP="00922701">
            <w:r w:rsidRPr="00922701">
              <w:t xml:space="preserve">       5</w:t>
            </w:r>
          </w:p>
        </w:tc>
        <w:tc>
          <w:tcPr>
            <w:tcW w:w="4962" w:type="dxa"/>
            <w:gridSpan w:val="2"/>
          </w:tcPr>
          <w:p w14:paraId="7EAF9E0E" w14:textId="77777777" w:rsidR="00922701" w:rsidRDefault="00922701" w:rsidP="00274C8F">
            <w:r>
              <w:t>Специалистами управления по связям с общественностью выявлено 19 материалов.</w:t>
            </w:r>
          </w:p>
          <w:p w14:paraId="324F8AD4" w14:textId="77777777" w:rsidR="00922701" w:rsidRPr="004C55F8" w:rsidRDefault="00922701" w:rsidP="00274C8F">
            <w:r>
              <w:t xml:space="preserve">Специалистами администрации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- 1</w:t>
            </w:r>
          </w:p>
        </w:tc>
      </w:tr>
      <w:tr w:rsidR="00922701" w:rsidRPr="00CD5370" w14:paraId="06C752D3" w14:textId="77777777" w:rsidTr="00274C8F">
        <w:trPr>
          <w:jc w:val="center"/>
        </w:trPr>
        <w:tc>
          <w:tcPr>
            <w:tcW w:w="657" w:type="dxa"/>
          </w:tcPr>
          <w:p w14:paraId="47CDB302" w14:textId="77777777" w:rsidR="00922701" w:rsidRPr="00B14E3D" w:rsidRDefault="00922701" w:rsidP="00274C8F">
            <w:pPr>
              <w:jc w:val="center"/>
            </w:pPr>
            <w:r w:rsidRPr="00B14E3D">
              <w:t>9.16.</w:t>
            </w:r>
          </w:p>
        </w:tc>
        <w:tc>
          <w:tcPr>
            <w:tcW w:w="3173" w:type="dxa"/>
            <w:gridSpan w:val="2"/>
          </w:tcPr>
          <w:p w14:paraId="3959312A" w14:textId="77777777" w:rsidR="00922701" w:rsidRPr="00B14E3D" w:rsidRDefault="00922701" w:rsidP="00274C8F">
            <w:r w:rsidRPr="00B14E3D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826" w:type="dxa"/>
            <w:gridSpan w:val="2"/>
          </w:tcPr>
          <w:p w14:paraId="2DBFDF24" w14:textId="77777777" w:rsidR="00922701" w:rsidRPr="00B14E3D" w:rsidRDefault="00922701" w:rsidP="00274C8F">
            <w:r w:rsidRPr="00B14E3D">
              <w:t xml:space="preserve">управление по связям </w:t>
            </w:r>
            <w:r w:rsidRPr="00B14E3D">
              <w:br/>
              <w:t>с общественностью администрации Нефтеюганского района</w:t>
            </w:r>
          </w:p>
          <w:p w14:paraId="34E03B79" w14:textId="77777777" w:rsidR="00922701" w:rsidRPr="00B14E3D" w:rsidRDefault="00922701" w:rsidP="00274C8F"/>
        </w:tc>
        <w:tc>
          <w:tcPr>
            <w:tcW w:w="1134" w:type="dxa"/>
            <w:vAlign w:val="center"/>
          </w:tcPr>
          <w:p w14:paraId="1956712B" w14:textId="77777777" w:rsidR="00922701" w:rsidRPr="00B14E3D" w:rsidRDefault="00922701" w:rsidP="00274C8F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gridSpan w:val="3"/>
          </w:tcPr>
          <w:p w14:paraId="24403ACA" w14:textId="77777777" w:rsidR="00922701" w:rsidRPr="00B14E3D" w:rsidRDefault="00922701" w:rsidP="00274C8F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  <w:gridSpan w:val="2"/>
          </w:tcPr>
          <w:p w14:paraId="4F1C2BC0" w14:textId="77777777" w:rsidR="00922701" w:rsidRPr="00B14E3D" w:rsidRDefault="00922701" w:rsidP="00274C8F">
            <w:pPr>
              <w:rPr>
                <w:color w:val="FF0000"/>
              </w:rPr>
            </w:pPr>
            <w:r w:rsidRPr="00B14E3D">
              <w:t xml:space="preserve">В 2-ом квартале проведен </w:t>
            </w:r>
            <w:r>
              <w:t xml:space="preserve">телефонный </w:t>
            </w:r>
            <w:r w:rsidRPr="00B14E3D">
              <w:t>экспертный опрос (прилагается).</w:t>
            </w:r>
          </w:p>
        </w:tc>
      </w:tr>
    </w:tbl>
    <w:p w14:paraId="27C1159C" w14:textId="77777777" w:rsidR="00922701" w:rsidRDefault="00922701" w:rsidP="00922701"/>
    <w:p w14:paraId="3566DAEA" w14:textId="77777777" w:rsidR="00922701" w:rsidRDefault="00922701" w:rsidP="00922701">
      <w:pPr>
        <w:rPr>
          <w:sz w:val="26"/>
          <w:szCs w:val="26"/>
        </w:rPr>
      </w:pPr>
    </w:p>
    <w:p w14:paraId="45E9034C" w14:textId="77777777" w:rsidR="00922701" w:rsidRDefault="00922701" w:rsidP="00922701">
      <w:pPr>
        <w:rPr>
          <w:sz w:val="26"/>
          <w:szCs w:val="26"/>
        </w:rPr>
      </w:pPr>
    </w:p>
    <w:p w14:paraId="17304E9B" w14:textId="77777777" w:rsidR="00922701" w:rsidRDefault="00922701" w:rsidP="00922701">
      <w:pPr>
        <w:jc w:val="center"/>
        <w:rPr>
          <w:sz w:val="26"/>
          <w:szCs w:val="26"/>
        </w:rPr>
      </w:pPr>
    </w:p>
    <w:p w14:paraId="33445B8A" w14:textId="77777777" w:rsidR="00922701" w:rsidRDefault="00922701" w:rsidP="00922701">
      <w:pPr>
        <w:jc w:val="center"/>
        <w:rPr>
          <w:sz w:val="26"/>
          <w:szCs w:val="26"/>
        </w:rPr>
      </w:pPr>
    </w:p>
    <w:p w14:paraId="60787EB2" w14:textId="77777777" w:rsidR="00922701" w:rsidRDefault="00922701" w:rsidP="00922701">
      <w:pPr>
        <w:jc w:val="center"/>
        <w:rPr>
          <w:sz w:val="26"/>
          <w:szCs w:val="26"/>
        </w:rPr>
      </w:pPr>
    </w:p>
    <w:p w14:paraId="09A14A09" w14:textId="77777777" w:rsidR="00922701" w:rsidRDefault="00922701" w:rsidP="00922701">
      <w:pPr>
        <w:jc w:val="center"/>
        <w:rPr>
          <w:sz w:val="26"/>
          <w:szCs w:val="26"/>
        </w:rPr>
      </w:pPr>
    </w:p>
    <w:p w14:paraId="0BA1E6CE" w14:textId="77777777" w:rsidR="00922701" w:rsidRDefault="00922701" w:rsidP="00922701">
      <w:pPr>
        <w:jc w:val="center"/>
        <w:rPr>
          <w:sz w:val="26"/>
          <w:szCs w:val="26"/>
        </w:rPr>
      </w:pPr>
    </w:p>
    <w:p w14:paraId="1D2C0FC8" w14:textId="77777777" w:rsidR="00922701" w:rsidRDefault="00922701" w:rsidP="00922701">
      <w:pPr>
        <w:rPr>
          <w:sz w:val="26"/>
          <w:szCs w:val="26"/>
        </w:rPr>
      </w:pPr>
    </w:p>
    <w:p w14:paraId="47387D42" w14:textId="77777777" w:rsidR="00922701" w:rsidRDefault="00922701" w:rsidP="00922701">
      <w:pPr>
        <w:rPr>
          <w:sz w:val="26"/>
          <w:szCs w:val="26"/>
        </w:rPr>
      </w:pPr>
    </w:p>
    <w:p w14:paraId="3E661D09" w14:textId="77777777" w:rsidR="00922701" w:rsidRDefault="00922701" w:rsidP="00922701">
      <w:pPr>
        <w:jc w:val="center"/>
        <w:rPr>
          <w:sz w:val="26"/>
          <w:szCs w:val="26"/>
        </w:rPr>
      </w:pPr>
    </w:p>
    <w:p w14:paraId="58148BD2" w14:textId="77777777" w:rsidR="00922701" w:rsidRPr="001D012F" w:rsidRDefault="00922701" w:rsidP="00922701">
      <w:pPr>
        <w:jc w:val="center"/>
        <w:rPr>
          <w:sz w:val="26"/>
          <w:szCs w:val="26"/>
        </w:rPr>
      </w:pPr>
      <w:r w:rsidRPr="001D012F">
        <w:rPr>
          <w:sz w:val="26"/>
          <w:szCs w:val="26"/>
        </w:rPr>
        <w:lastRenderedPageBreak/>
        <w:t xml:space="preserve">Экспертный опрос по теме: </w:t>
      </w:r>
    </w:p>
    <w:p w14:paraId="2744D866" w14:textId="77777777" w:rsidR="00922701" w:rsidRPr="001D012F" w:rsidRDefault="00922701" w:rsidP="00922701">
      <w:pPr>
        <w:jc w:val="center"/>
        <w:rPr>
          <w:sz w:val="26"/>
          <w:szCs w:val="26"/>
        </w:rPr>
      </w:pPr>
      <w:r w:rsidRPr="001D012F">
        <w:rPr>
          <w:sz w:val="26"/>
          <w:szCs w:val="26"/>
        </w:rPr>
        <w:t>«Межнациональные отношения в Нефтеюганском районе»</w:t>
      </w:r>
    </w:p>
    <w:p w14:paraId="172E841E" w14:textId="77777777" w:rsidR="00922701" w:rsidRPr="001D012F" w:rsidRDefault="00922701" w:rsidP="00922701">
      <w:pPr>
        <w:jc w:val="center"/>
        <w:rPr>
          <w:sz w:val="26"/>
          <w:szCs w:val="26"/>
        </w:rPr>
      </w:pPr>
    </w:p>
    <w:p w14:paraId="6E8F3C2D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С </w:t>
      </w:r>
      <w:r>
        <w:rPr>
          <w:sz w:val="26"/>
          <w:szCs w:val="26"/>
        </w:rPr>
        <w:t>13</w:t>
      </w:r>
      <w:r w:rsidRPr="001D012F">
        <w:rPr>
          <w:sz w:val="26"/>
          <w:szCs w:val="26"/>
        </w:rPr>
        <w:t xml:space="preserve"> по </w:t>
      </w:r>
      <w:r>
        <w:rPr>
          <w:sz w:val="26"/>
          <w:szCs w:val="26"/>
        </w:rPr>
        <w:t>17</w:t>
      </w:r>
      <w:r w:rsidRPr="001D012F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1D012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D012F">
        <w:rPr>
          <w:sz w:val="26"/>
          <w:szCs w:val="26"/>
        </w:rPr>
        <w:t xml:space="preserve"> года на территории Нефтеюганского района прошел экспертный опрос по теме: «Межнациональные отношения в Нефтеюганском районе».</w:t>
      </w:r>
    </w:p>
    <w:p w14:paraId="08047CEB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</w:t>
      </w:r>
      <w:proofErr w:type="spellStart"/>
      <w:r w:rsidRPr="001D012F">
        <w:rPr>
          <w:sz w:val="26"/>
          <w:szCs w:val="26"/>
        </w:rPr>
        <w:t>Нефтеюганскому</w:t>
      </w:r>
      <w:proofErr w:type="spellEnd"/>
      <w:r w:rsidRPr="001D012F">
        <w:rPr>
          <w:sz w:val="26"/>
          <w:szCs w:val="26"/>
        </w:rPr>
        <w:t xml:space="preserve">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14:paraId="2F38EC82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14:paraId="35D6065A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>В первом вопросе необходимо было оценить отношения между представителями различных национальностей в поселке по месту жительства. 9</w:t>
      </w:r>
      <w:r>
        <w:rPr>
          <w:sz w:val="26"/>
          <w:szCs w:val="26"/>
        </w:rPr>
        <w:t>2</w:t>
      </w:r>
      <w:r w:rsidRPr="001D012F">
        <w:rPr>
          <w:sz w:val="26"/>
          <w:szCs w:val="26"/>
        </w:rPr>
        <w:t xml:space="preserve">% опрошенных считают, что отношения «Спокойные, дружественные», остальные </w:t>
      </w:r>
      <w:r>
        <w:rPr>
          <w:sz w:val="26"/>
          <w:szCs w:val="26"/>
        </w:rPr>
        <w:t>8</w:t>
      </w:r>
      <w:r w:rsidRPr="001D012F">
        <w:rPr>
          <w:sz w:val="26"/>
          <w:szCs w:val="26"/>
        </w:rPr>
        <w:t>% затруднились с ответом.</w:t>
      </w:r>
    </w:p>
    <w:p w14:paraId="6EBE7D57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</w:t>
      </w:r>
      <w:r>
        <w:rPr>
          <w:sz w:val="26"/>
          <w:szCs w:val="26"/>
        </w:rPr>
        <w:t>89</w:t>
      </w:r>
      <w:r w:rsidRPr="001D012F">
        <w:rPr>
          <w:sz w:val="26"/>
          <w:szCs w:val="26"/>
        </w:rPr>
        <w:t xml:space="preserve">% ответили «Отсутствует», </w:t>
      </w:r>
      <w:r>
        <w:rPr>
          <w:sz w:val="26"/>
          <w:szCs w:val="26"/>
        </w:rPr>
        <w:t>11</w:t>
      </w:r>
      <w:r w:rsidRPr="001D012F">
        <w:rPr>
          <w:sz w:val="26"/>
          <w:szCs w:val="26"/>
        </w:rPr>
        <w:t xml:space="preserve">% – «Низкая». </w:t>
      </w:r>
    </w:p>
    <w:p w14:paraId="1CDB59DC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14:paraId="26130C17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14:paraId="43C3868D" w14:textId="77777777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На вопрос «Как, на Ваш взгляд, изменились отношения между людьми различных конфессий за последние два года?» </w:t>
      </w:r>
      <w:r>
        <w:rPr>
          <w:sz w:val="26"/>
          <w:szCs w:val="26"/>
        </w:rPr>
        <w:t>75</w:t>
      </w:r>
      <w:r w:rsidRPr="001D012F">
        <w:rPr>
          <w:sz w:val="26"/>
          <w:szCs w:val="26"/>
        </w:rPr>
        <w:t xml:space="preserve">% ответили «Улучшились», </w:t>
      </w:r>
      <w:r>
        <w:rPr>
          <w:sz w:val="26"/>
          <w:szCs w:val="26"/>
        </w:rPr>
        <w:t>25</w:t>
      </w:r>
      <w:r w:rsidRPr="001D012F">
        <w:rPr>
          <w:sz w:val="26"/>
          <w:szCs w:val="26"/>
        </w:rPr>
        <w:t>% - «Остались на прежнем уровне».</w:t>
      </w:r>
    </w:p>
    <w:p w14:paraId="3F0DB1E7" w14:textId="77777777" w:rsidR="00922701" w:rsidRPr="001D012F" w:rsidRDefault="00922701" w:rsidP="00922701">
      <w:pPr>
        <w:ind w:firstLine="709"/>
        <w:jc w:val="both"/>
        <w:rPr>
          <w:color w:val="FF0000"/>
          <w:sz w:val="26"/>
          <w:szCs w:val="26"/>
        </w:rPr>
      </w:pPr>
      <w:r w:rsidRPr="001D012F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14:paraId="0B6ECD3A" w14:textId="77777777" w:rsidR="00922701" w:rsidRDefault="00922701" w:rsidP="00922701"/>
    <w:p w14:paraId="4952D135" w14:textId="77777777" w:rsidR="00922701" w:rsidRPr="00CC17D3" w:rsidRDefault="00922701" w:rsidP="004675EE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sectPr w:rsidR="00922701" w:rsidRPr="00CC17D3" w:rsidSect="00922701">
      <w:headerReference w:type="even" r:id="rId9"/>
      <w:headerReference w:type="default" r:id="rId10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A9233" w14:textId="77777777" w:rsidR="009B72FD" w:rsidRDefault="009B72FD">
      <w:r>
        <w:separator/>
      </w:r>
    </w:p>
  </w:endnote>
  <w:endnote w:type="continuationSeparator" w:id="0">
    <w:p w14:paraId="14013910" w14:textId="77777777" w:rsidR="009B72FD" w:rsidRDefault="009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5423F" w14:textId="77777777" w:rsidR="009B72FD" w:rsidRDefault="009B72FD">
      <w:r>
        <w:separator/>
      </w:r>
    </w:p>
  </w:footnote>
  <w:footnote w:type="continuationSeparator" w:id="0">
    <w:p w14:paraId="2B46F01B" w14:textId="77777777" w:rsidR="009B72FD" w:rsidRDefault="009B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E989" w14:textId="77777777" w:rsidR="00922701" w:rsidRDefault="00922701">
    <w:pPr>
      <w:pStyle w:val="a6"/>
      <w:jc w:val="center"/>
    </w:pPr>
  </w:p>
  <w:p w14:paraId="5AE300D6" w14:textId="77777777" w:rsidR="00922701" w:rsidRDefault="009227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5A780E" w:rsidRDefault="005A780E">
    <w:pPr>
      <w:pStyle w:val="a6"/>
    </w:pPr>
  </w:p>
  <w:p w14:paraId="38D4B904" w14:textId="77777777" w:rsidR="00B63892" w:rsidRDefault="00B63892"/>
  <w:p w14:paraId="71B73834" w14:textId="77777777" w:rsidR="00B63892" w:rsidRDefault="00B6389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61188BC7" w:rsidR="005A780E" w:rsidRPr="009B56B7" w:rsidRDefault="005A780E" w:rsidP="00922701">
    <w:pPr>
      <w:pStyle w:val="a6"/>
      <w:framePr w:wrap="around" w:vAnchor="text" w:hAnchor="page" w:x="8626" w:y="-3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AE4F95">
      <w:rPr>
        <w:rStyle w:val="a8"/>
        <w:noProof/>
      </w:rPr>
      <w:t>5</w:t>
    </w:r>
    <w:r w:rsidRPr="009B56B7">
      <w:rPr>
        <w:rStyle w:val="a8"/>
      </w:rPr>
      <w:fldChar w:fldCharType="end"/>
    </w:r>
  </w:p>
  <w:p w14:paraId="472C54D3" w14:textId="77777777" w:rsidR="005A780E" w:rsidRDefault="005A780E">
    <w:pPr>
      <w:pStyle w:val="a6"/>
    </w:pPr>
  </w:p>
  <w:p w14:paraId="7A3260B9" w14:textId="77777777" w:rsidR="00B63892" w:rsidRDefault="00B63892"/>
  <w:p w14:paraId="7F45663C" w14:textId="77777777" w:rsidR="00B63892" w:rsidRDefault="00B6389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 w15:restartNumberingAfterBreak="0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0E40F6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07956"/>
    <w:rsid w:val="00431C56"/>
    <w:rsid w:val="0044623E"/>
    <w:rsid w:val="0044661C"/>
    <w:rsid w:val="00452C61"/>
    <w:rsid w:val="004675EE"/>
    <w:rsid w:val="00470312"/>
    <w:rsid w:val="004829ED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310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6461D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9331F"/>
    <w:rsid w:val="00902CF8"/>
    <w:rsid w:val="0090387F"/>
    <w:rsid w:val="00904FF1"/>
    <w:rsid w:val="00913963"/>
    <w:rsid w:val="009157A4"/>
    <w:rsid w:val="00916FDC"/>
    <w:rsid w:val="00922701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72FD"/>
    <w:rsid w:val="009D47CF"/>
    <w:rsid w:val="009D6281"/>
    <w:rsid w:val="00A135BF"/>
    <w:rsid w:val="00A20135"/>
    <w:rsid w:val="00A20F3A"/>
    <w:rsid w:val="00A30837"/>
    <w:rsid w:val="00A46200"/>
    <w:rsid w:val="00A52BDA"/>
    <w:rsid w:val="00A532F2"/>
    <w:rsid w:val="00A6415D"/>
    <w:rsid w:val="00A672EE"/>
    <w:rsid w:val="00A71A06"/>
    <w:rsid w:val="00AA54E7"/>
    <w:rsid w:val="00AC7186"/>
    <w:rsid w:val="00AE4F95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575DE"/>
    <w:rsid w:val="00B63892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0AC8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17D3"/>
    <w:rsid w:val="00CC62D5"/>
    <w:rsid w:val="00CD3E06"/>
    <w:rsid w:val="00CD3E38"/>
    <w:rsid w:val="00CD3EC6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B108D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46DFE"/>
    <w:rsid w:val="00F5370B"/>
    <w:rsid w:val="00F65824"/>
    <w:rsid w:val="00F960A2"/>
    <w:rsid w:val="00FB012C"/>
    <w:rsid w:val="00FC6199"/>
    <w:rsid w:val="00FE70F7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  <w15:docId w15:val="{5914AD2F-9462-4AA0-93F7-7D1806B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227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1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922701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22701"/>
    <w:rPr>
      <w:sz w:val="28"/>
    </w:rPr>
  </w:style>
  <w:style w:type="character" w:customStyle="1" w:styleId="60">
    <w:name w:val="Заголовок 6 Знак"/>
    <w:basedOn w:val="a0"/>
    <w:link w:val="6"/>
    <w:rsid w:val="00922701"/>
    <w:rPr>
      <w:rFonts w:ascii="Arial" w:hAnsi="Arial"/>
      <w:b/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922701"/>
    <w:rPr>
      <w:sz w:val="24"/>
      <w:szCs w:val="24"/>
    </w:rPr>
  </w:style>
  <w:style w:type="paragraph" w:styleId="af0">
    <w:name w:val="Plain Text"/>
    <w:basedOn w:val="a"/>
    <w:link w:val="af1"/>
    <w:rsid w:val="00922701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22701"/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rsid w:val="0092270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9227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92270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922701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922701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922701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f3">
    <w:name w:val="annotation reference"/>
    <w:basedOn w:val="a0"/>
    <w:uiPriority w:val="99"/>
    <w:semiHidden/>
    <w:unhideWhenUsed/>
    <w:rsid w:val="0092270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2270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2270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270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2701"/>
    <w:rPr>
      <w:b/>
      <w:bCs/>
    </w:rPr>
  </w:style>
  <w:style w:type="paragraph" w:styleId="af8">
    <w:name w:val="No Spacing"/>
    <w:uiPriority w:val="1"/>
    <w:qFormat/>
    <w:rsid w:val="00922701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22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2BE1-98C2-4D12-9D05-612F0C14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31</Pages>
  <Words>7233</Words>
  <Characters>41232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48369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20</cp:revision>
  <cp:lastPrinted>2007-09-25T09:36:00Z</cp:lastPrinted>
  <dcterms:created xsi:type="dcterms:W3CDTF">2020-09-29T05:42:00Z</dcterms:created>
  <dcterms:modified xsi:type="dcterms:W3CDTF">2022-07-12T04:39:00Z</dcterms:modified>
</cp:coreProperties>
</file>