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5808">
        <w:rPr>
          <w:rFonts w:ascii="Times New Roman" w:eastAsia="Calibri" w:hAnsi="Times New Roman" w:cs="Times New Roman"/>
          <w:sz w:val="26"/>
          <w:szCs w:val="26"/>
        </w:rPr>
        <w:t>Аналитическая записка.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состояния межнациональных, межконфессиональных отношений и раннего предупреждения конфликтных ситуаций в Нефтеюганском районе 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 (далее - мониторинг) в 1 квартале 202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ответственными исполнителями </w:t>
      </w:r>
      <w:r w:rsidRPr="00B55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(это восемь структурных подразделений администрации района, МКУ «Управление по делам администрации района», администрация гп.Пойковский, КУ ХМАО-Югры «Центр социальных выплат» филиал в </w:t>
      </w:r>
      <w:r w:rsidR="004B6007" w:rsidRPr="00B55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Нефтеюганске</w:t>
      </w:r>
      <w:r w:rsidRPr="00B55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БУ ХМАО-Югры «Нефтеюганская районная больница», ОМВД России по Нефтеюганскому району)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Анализируя полученные данные по итогам 1 квартала можно отметить: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социально-экономической ситуации: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занятости населения Нефтеюганского района – 99,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 - 99,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безработицы – 0,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 – 0,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Pr="00B5580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име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доход ниже прожиточного уровня (АППГ –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991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доходов населения – 5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9 831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(АППГ - </w:t>
      </w:r>
      <w:r w:rsidR="00FD1A6A"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56 510,6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фактов задержки заработной платы на предприятиях и в организациях не зафиксировано;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фактов невыплаты пособий не зафиксировано;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коллективных трудовых споров не возникало.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района действуют: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религиозных объединений (11 христианских, 2 мусульманских,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 евангельских), из них 12 зарегистрированы;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общественных организаций, созданных по национальному признаку,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 них: 2 зарегистрированы, 5 не зарегистрированы;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3 казачьих общества, из них 2 включены в государственный реестр казачьих обществ.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отметим: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обращений, заявлений физических и юридических лиц по данному направлению;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несовершеннолетних, причисляющих себя к неформальным молодежным объединениям, не зарегистрировано.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ОМВД России по Нефтеюганскому району в отчетном периоде: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поставлено на миграционный учет иностранных граждан –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1153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(АППГ -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687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выявлено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миграционного законодательства (АППГ -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проведено 1 мероприятие по выявлению фактов нарушения миграционного законодательства (АППГ - 1);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преступлений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совершенное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иностранными гражданами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(АППГ – 2); 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иностранных граждан преступлений не совершалось (АППГ -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преступлений экстремистского характера не совершалось; 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информации о проявлениях экстремизма не поступало;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работодателей, осуществляющих деятельность на территории Нефтеюганского района, привлекающих иностранную рабочую силу – 2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-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нарушений миграционного законодательства, связанных с незаконным привлечением к трудовой деятельности в РФ иностранного гражд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анина или лица без гражданства – 0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(АППГ – </w:t>
      </w:r>
      <w:r w:rsidR="00FD1A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Департаментом образования и молодежной политики, департаментом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культуры и спорта ежеквартально проводятся профилактические мероприятия в целях предупреждения проявлений экстремизма.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проведенных тематических мероприятий, направленных на развитие межэтнической интеграции и профилактику проявлений экстремизма в 1 квартале 202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 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культуры –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охват –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8695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B55808" w:rsidRPr="00B55808" w:rsidRDefault="00B55808" w:rsidP="00B55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физической культуры и спорта –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запланированы на 2 квартал 2022 года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бесед,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2691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человек); круглые столы по проблемам в сфере профилактики экстремизма в молодёжной среде (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круглых столов,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349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человек); мероприятия по недопущению вовлечения несовершеннолетних в криминальные субкультуры, в ряды экстремистских и террористических организаций (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4762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иные мероприятия (экскурсии, конкурсы, фестивали) – проведено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охватом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10544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Общее количество проведённых департаментом образования мероприятий –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них приняли участие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18346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отметим: 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организаций, не выявлено;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граждан, отказывающихся от переливания крови, не зафиксировано.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сопровождение состояния межнациональных и межконфессиональных отношений проводилось</w:t>
      </w:r>
      <w:r w:rsidRPr="00B55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достаточном объеме: в газете «Югорское обозрение» опубликован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ТРК «Сибирь» подготовлено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1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сюжетов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отражающих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</w:t>
      </w:r>
    </w:p>
    <w:p w:rsid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 1 квартале 202</w:t>
      </w:r>
      <w:r w:rsidR="00167128"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проведено: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309" w:rsidRPr="007A2309" w:rsidRDefault="007A2309" w:rsidP="007A23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Межведомственной комиссии муниципального образования Нефтеюганский район по противодействию экстремистской деятельности. (Протокол №1 от </w:t>
      </w:r>
      <w:r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16.03.2022)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2309" w:rsidRPr="00B55808" w:rsidRDefault="007A2309" w:rsidP="007A230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Рабочей группы по делам казачества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главе Нефтеюганского района </w:t>
      </w:r>
      <w:r w:rsidRPr="007A23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№1 от 22.03.2022).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органы местного самоуправления, по мере необходимости, проводят общественные советы, совещания, круглые столы с рассмотрением вопросов по противодействию экстремистской деятельности, гармонизации межнациональных отношений, защиты прав Коренных малочисленных народов Севера. 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1 квартале 202</w:t>
      </w:r>
      <w:r w:rsidR="007A2309"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состоялось заседание </w:t>
      </w:r>
      <w:r w:rsidR="004B6007"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 городского поселения Пойковский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от </w:t>
      </w:r>
      <w:r w:rsidR="004B6007"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4B6007"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D012F"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1 квартале выявлено: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B6007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4B60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включенных в Федеральный список экстремистских материалов;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B600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не вошедши</w:t>
      </w:r>
      <w:r w:rsidR="004B600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Федеральный список экстремистских материалов, но направленны</w:t>
      </w:r>
      <w:r w:rsidR="004B600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разжигание религиозной ненависти и вражды. 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материалы направлены в правоохранительные органы, прокуратуру для принятия мер.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08" w:rsidRPr="00B55808" w:rsidRDefault="00B55808" w:rsidP="00B5580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:rsidR="00B55808" w:rsidRPr="00B55808" w:rsidRDefault="00B55808" w:rsidP="00B5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55808" w:rsidRPr="00B55808" w:rsidSect="0058088D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5808" w:rsidRPr="00B55808" w:rsidRDefault="00B55808" w:rsidP="00B5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Результаты мониторинга состояния межнациональных, межконфессиональных отношений</w:t>
      </w:r>
    </w:p>
    <w:p w:rsidR="00B55808" w:rsidRPr="00B55808" w:rsidRDefault="00B55808" w:rsidP="00B5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5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раннего предупреждения конфликтных ситуаций в Нефтеюганском районе за 1 квартал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55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55808" w:rsidRPr="00B55808" w:rsidRDefault="00B55808" w:rsidP="00B558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08"/>
        <w:gridCol w:w="3065"/>
        <w:gridCol w:w="3770"/>
        <w:gridCol w:w="56"/>
        <w:gridCol w:w="1134"/>
        <w:gridCol w:w="9"/>
        <w:gridCol w:w="1352"/>
        <w:gridCol w:w="55"/>
        <w:gridCol w:w="4911"/>
        <w:gridCol w:w="51"/>
      </w:tblGrid>
      <w:tr w:rsidR="00B55808" w:rsidRPr="00CD5370" w:rsidTr="00666EF8">
        <w:trPr>
          <w:gridAfter w:val="1"/>
          <w:wAfter w:w="51" w:type="dxa"/>
          <w:trHeight w:val="510"/>
        </w:trPr>
        <w:tc>
          <w:tcPr>
            <w:tcW w:w="765" w:type="dxa"/>
            <w:gridSpan w:val="2"/>
            <w:vMerge w:val="restart"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B55808" w:rsidRPr="00CD5370" w:rsidRDefault="00B55808" w:rsidP="00B558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Показатели мониторинга</w:t>
            </w:r>
          </w:p>
          <w:p w:rsidR="00B55808" w:rsidRPr="00CD5370" w:rsidRDefault="00B55808" w:rsidP="00B5580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(далее – П), информационные материалы (далее – ИМ)</w:t>
            </w:r>
          </w:p>
        </w:tc>
        <w:tc>
          <w:tcPr>
            <w:tcW w:w="3770" w:type="dxa"/>
            <w:vMerge w:val="restart"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7517" w:type="dxa"/>
            <w:gridSpan w:val="6"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Отчетная информация</w:t>
            </w:r>
          </w:p>
        </w:tc>
      </w:tr>
      <w:tr w:rsidR="00B55808" w:rsidRPr="00CD5370" w:rsidTr="00666EF8">
        <w:trPr>
          <w:gridAfter w:val="1"/>
          <w:wAfter w:w="51" w:type="dxa"/>
          <w:trHeight w:val="510"/>
        </w:trPr>
        <w:tc>
          <w:tcPr>
            <w:tcW w:w="765" w:type="dxa"/>
            <w:gridSpan w:val="2"/>
            <w:vMerge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0" w:type="dxa"/>
            <w:vMerge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B55808" w:rsidRPr="00CD5370" w:rsidRDefault="00B55808" w:rsidP="00B5580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B55808" w:rsidRPr="00CD5370" w:rsidRDefault="00B55808" w:rsidP="00B5580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 начала года (П)</w:t>
            </w:r>
          </w:p>
        </w:tc>
        <w:tc>
          <w:tcPr>
            <w:tcW w:w="1352" w:type="dxa"/>
            <w:vAlign w:val="center"/>
          </w:tcPr>
          <w:p w:rsidR="00B55808" w:rsidRPr="00CD5370" w:rsidRDefault="00B55808" w:rsidP="00B5580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в т.ч., за отчетный период (П)</w:t>
            </w:r>
          </w:p>
        </w:tc>
        <w:tc>
          <w:tcPr>
            <w:tcW w:w="4966" w:type="dxa"/>
            <w:gridSpan w:val="2"/>
            <w:vAlign w:val="center"/>
          </w:tcPr>
          <w:p w:rsidR="00B55808" w:rsidRPr="00CD5370" w:rsidRDefault="00B55808" w:rsidP="00B5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Пояснения к показателям мониторинга (ИМ)</w:t>
            </w:r>
          </w:p>
        </w:tc>
      </w:tr>
      <w:tr w:rsidR="00B55808" w:rsidRPr="00CD5370" w:rsidTr="00666EF8">
        <w:trPr>
          <w:gridAfter w:val="1"/>
          <w:wAfter w:w="51" w:type="dxa"/>
          <w:trHeight w:val="510"/>
        </w:trPr>
        <w:tc>
          <w:tcPr>
            <w:tcW w:w="765" w:type="dxa"/>
            <w:gridSpan w:val="2"/>
            <w:vAlign w:val="center"/>
          </w:tcPr>
          <w:p w:rsidR="00B55808" w:rsidRPr="00CD5370" w:rsidRDefault="00B55808" w:rsidP="0058088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center"/>
          </w:tcPr>
          <w:p w:rsidR="00B55808" w:rsidRPr="00CD5370" w:rsidRDefault="00B55808" w:rsidP="0058088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vAlign w:val="center"/>
          </w:tcPr>
          <w:p w:rsidR="00B55808" w:rsidRPr="00CD5370" w:rsidRDefault="00B55808" w:rsidP="0058088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08" w:rsidRPr="00CD5370" w:rsidRDefault="00B55808" w:rsidP="00B558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08" w:rsidRPr="00CD5370" w:rsidRDefault="00B55808" w:rsidP="00B55808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08" w:rsidRPr="00CD5370" w:rsidRDefault="00B55808" w:rsidP="00B558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5808" w:rsidRPr="00CD5370" w:rsidTr="00B55808">
        <w:trPr>
          <w:trHeight w:val="510"/>
        </w:trPr>
        <w:tc>
          <w:tcPr>
            <w:tcW w:w="15168" w:type="dxa"/>
            <w:gridSpan w:val="11"/>
          </w:tcPr>
          <w:p w:rsidR="00B55808" w:rsidRPr="00CD5370" w:rsidRDefault="00B55808" w:rsidP="005808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Состояние социально-экономической ситуации.</w:t>
            </w:r>
          </w:p>
          <w:p w:rsidR="00B55808" w:rsidRPr="00CD5370" w:rsidRDefault="00B55808" w:rsidP="0058088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99,7%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99,7%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contextualSpacing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Уровень безработицы (П) 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contextualSpacing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Показатели на 01.01.2022, на 21.03.2022</w:t>
            </w: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Количество граждан, имеющих доход ниже прожиточного уровня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филиал в г. Нефтеюганске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695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616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 состоянию на 31.03.2022</w:t>
            </w: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Уровень доходов населения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59 831,9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59 831,9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370">
              <w:rPr>
                <w:rFonts w:ascii="Times New Roman" w:hAnsi="Times New Roman" w:cs="Times New Roman"/>
              </w:rPr>
              <w:t>Показатели за 2021 год</w:t>
            </w: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задержки заработной платы на предприятиях и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организациях (П)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с указанием названия организаций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D5370">
              <w:rPr>
                <w:rFonts w:ascii="Times New Roman" w:hAnsi="Times New Roman"/>
              </w:rPr>
              <w:t>По данным Государственной инспекции труда в Ханты-Мансийском автономном округе – Югре на 23.03.2022 задолженность по заработной плате в Нефтеюганском районе отсутствует.</w:t>
            </w: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Факты невыплаты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пособий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казенное учреждение Ханты-Мансийского автономного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округа – Югры «Центр социальных выплат» филиал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в г. Нефтеюганске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F48DC" w:rsidRPr="00CD5370" w:rsidTr="00167128">
        <w:trPr>
          <w:trHeight w:val="510"/>
        </w:trPr>
        <w:tc>
          <w:tcPr>
            <w:tcW w:w="657" w:type="dxa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1.7.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Факты возникновения коллективных трудовых споров (П)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F48DC" w:rsidRPr="00CD5370" w:rsidTr="00B55808">
        <w:trPr>
          <w:trHeight w:val="51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5370">
              <w:rPr>
                <w:rFonts w:ascii="Times New Roman" w:hAnsi="Times New Roman" w:cs="Times New Roman"/>
              </w:rPr>
              <w:t>2. Деятельность религиозных организаций</w:t>
            </w:r>
          </w:p>
        </w:tc>
      </w:tr>
      <w:tr w:rsidR="00DF48DC" w:rsidRPr="00CD5370" w:rsidTr="00167128">
        <w:trPr>
          <w:trHeight w:val="42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действующих </w:t>
            </w:r>
            <w:r w:rsidRPr="00CD5370">
              <w:rPr>
                <w:rFonts w:ascii="Times New Roman" w:hAnsi="Times New Roman" w:cs="Times New Roman"/>
              </w:rPr>
              <w:br/>
              <w:t>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15 действующих,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из них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12 зарегистрированных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15 (12)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1.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Святой Троицы </w:t>
            </w:r>
            <w:r w:rsidRPr="00CD5370">
              <w:rPr>
                <w:rFonts w:ascii="Times New Roman" w:hAnsi="Times New Roman" w:cs="Times New Roman"/>
                <w:b/>
              </w:rPr>
              <w:t>гп. Пойковский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2.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в честь Святых Первоверховных апостолов Петра и Павла </w:t>
            </w:r>
            <w:r w:rsidRPr="00CD5370">
              <w:rPr>
                <w:rFonts w:ascii="Times New Roman" w:hAnsi="Times New Roman" w:cs="Times New Roman"/>
                <w:b/>
              </w:rPr>
              <w:t>сп. Салым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3.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в часть иконы Божией Матери «Владимирская» </w:t>
            </w:r>
            <w:r w:rsidRPr="00CD5370">
              <w:rPr>
                <w:rFonts w:ascii="Times New Roman" w:hAnsi="Times New Roman" w:cs="Times New Roman"/>
                <w:b/>
              </w:rPr>
              <w:t>сп. Куть -Ях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4.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в честь преподобного Серафима Саровского </w:t>
            </w:r>
            <w:r w:rsidRPr="00CD5370">
              <w:rPr>
                <w:rFonts w:ascii="Times New Roman" w:hAnsi="Times New Roman" w:cs="Times New Roman"/>
                <w:b/>
              </w:rPr>
              <w:t>сп. Чеускино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5.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в честь преподобного Сергия Радонежского </w:t>
            </w:r>
            <w:r w:rsidRPr="00CD5370">
              <w:rPr>
                <w:rFonts w:ascii="Times New Roman" w:hAnsi="Times New Roman" w:cs="Times New Roman"/>
                <w:b/>
              </w:rPr>
              <w:t>сп. Усть-Юган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6.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в честь </w:t>
            </w:r>
            <w:r w:rsidRPr="00CD5370">
              <w:rPr>
                <w:rFonts w:ascii="Times New Roman" w:hAnsi="Times New Roman" w:cs="Times New Roman"/>
              </w:rPr>
              <w:lastRenderedPageBreak/>
              <w:t xml:space="preserve">великомученика Георгия Победоносца </w:t>
            </w:r>
            <w:r w:rsidRPr="00CD5370">
              <w:rPr>
                <w:rFonts w:ascii="Times New Roman" w:hAnsi="Times New Roman" w:cs="Times New Roman"/>
                <w:b/>
              </w:rPr>
              <w:t>п. Юганская Обь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7.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в честь Сретения Господня </w:t>
            </w:r>
            <w:r w:rsidRPr="00CD5370">
              <w:rPr>
                <w:rFonts w:ascii="Times New Roman" w:hAnsi="Times New Roman" w:cs="Times New Roman"/>
                <w:b/>
              </w:rPr>
              <w:t>сп. Каркатеевы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8.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в Честь Воздвижения Честного и Животворящего Креста Господня </w:t>
            </w:r>
            <w:r w:rsidRPr="00CD5370">
              <w:rPr>
                <w:rFonts w:ascii="Times New Roman" w:hAnsi="Times New Roman" w:cs="Times New Roman"/>
                <w:b/>
              </w:rPr>
              <w:t>п. Сентябрьский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9.</w:t>
            </w:r>
            <w:r w:rsidRPr="00CD5370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равноапостольного великого князя Владимира </w:t>
            </w:r>
            <w:r w:rsidRPr="00CD5370">
              <w:rPr>
                <w:rFonts w:ascii="Times New Roman" w:hAnsi="Times New Roman" w:cs="Times New Roman"/>
                <w:b/>
              </w:rPr>
              <w:t>п. Сингапай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10.</w:t>
            </w:r>
            <w:r w:rsidRPr="00CD5370">
              <w:rPr>
                <w:rFonts w:ascii="Times New Roman" w:hAnsi="Times New Roman" w:cs="Times New Roman"/>
              </w:rPr>
              <w:t xml:space="preserve"> Местная мусульманская религиозная организация </w:t>
            </w:r>
            <w:r w:rsidRPr="00CD5370">
              <w:rPr>
                <w:rFonts w:ascii="Times New Roman" w:hAnsi="Times New Roman" w:cs="Times New Roman"/>
                <w:b/>
              </w:rPr>
              <w:t>гп. Пойковский</w:t>
            </w:r>
            <w:r w:rsidRPr="00CD5370">
              <w:rPr>
                <w:rFonts w:ascii="Times New Roman" w:hAnsi="Times New Roman" w:cs="Times New Roman"/>
              </w:rPr>
              <w:t>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11.</w:t>
            </w:r>
            <w:r w:rsidRPr="00CD5370">
              <w:rPr>
                <w:rFonts w:ascii="Times New Roman" w:hAnsi="Times New Roman" w:cs="Times New Roman"/>
              </w:rPr>
              <w:t xml:space="preserve"> Местная мусульманская религиозная организация «</w:t>
            </w:r>
            <w:proofErr w:type="gramStart"/>
            <w:r w:rsidRPr="00CD5370">
              <w:rPr>
                <w:rFonts w:ascii="Times New Roman" w:hAnsi="Times New Roman" w:cs="Times New Roman"/>
              </w:rPr>
              <w:t xml:space="preserve">Махалля»  </w:t>
            </w:r>
            <w:r w:rsidRPr="00CD5370">
              <w:rPr>
                <w:rFonts w:ascii="Times New Roman" w:hAnsi="Times New Roman" w:cs="Times New Roman"/>
                <w:b/>
              </w:rPr>
              <w:t>сп</w:t>
            </w:r>
            <w:proofErr w:type="gramEnd"/>
            <w:r w:rsidRPr="00CD5370">
              <w:rPr>
                <w:rFonts w:ascii="Times New Roman" w:hAnsi="Times New Roman" w:cs="Times New Roman"/>
                <w:b/>
              </w:rPr>
              <w:t>. Салым</w:t>
            </w:r>
            <w:r w:rsidRPr="00CD5370">
              <w:rPr>
                <w:rFonts w:ascii="Times New Roman" w:hAnsi="Times New Roman" w:cs="Times New Roman"/>
              </w:rPr>
              <w:t>.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12.</w:t>
            </w:r>
            <w:r w:rsidRPr="00CD5370">
              <w:rPr>
                <w:rFonts w:ascii="Times New Roman" w:hAnsi="Times New Roman" w:cs="Times New Roman"/>
              </w:rPr>
              <w:t xml:space="preserve"> Церковь Евангельских христиан «Слово жизни» </w:t>
            </w:r>
            <w:r w:rsidRPr="00CD5370">
              <w:rPr>
                <w:rFonts w:ascii="Times New Roman" w:hAnsi="Times New Roman" w:cs="Times New Roman"/>
                <w:b/>
              </w:rPr>
              <w:t>сп. Салым</w:t>
            </w:r>
            <w:r w:rsidRPr="00CD5370">
              <w:rPr>
                <w:rFonts w:ascii="Times New Roman" w:hAnsi="Times New Roman" w:cs="Times New Roman"/>
              </w:rPr>
              <w:t xml:space="preserve">;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13. Церковь евангельских христиан </w:t>
            </w:r>
            <w:r w:rsidRPr="00CD5370">
              <w:rPr>
                <w:rFonts w:ascii="Times New Roman" w:hAnsi="Times New Roman" w:cs="Times New Roman"/>
                <w:b/>
              </w:rPr>
              <w:t xml:space="preserve">сп. </w:t>
            </w:r>
            <w:proofErr w:type="gramStart"/>
            <w:r w:rsidRPr="00CD5370">
              <w:rPr>
                <w:rFonts w:ascii="Times New Roman" w:hAnsi="Times New Roman" w:cs="Times New Roman"/>
                <w:b/>
              </w:rPr>
              <w:t>Куть-Ях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5370">
              <w:rPr>
                <w:rFonts w:ascii="Times New Roman" w:hAnsi="Times New Roman" w:cs="Times New Roman"/>
              </w:rPr>
              <w:t>незарег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.);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14. Православный Приход храма в честь Святого </w:t>
            </w:r>
            <w:proofErr w:type="spellStart"/>
            <w:r w:rsidRPr="00CD5370">
              <w:rPr>
                <w:rFonts w:ascii="Times New Roman" w:hAnsi="Times New Roman" w:cs="Times New Roman"/>
              </w:rPr>
              <w:t>Симеона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Верхотурского </w:t>
            </w:r>
            <w:r w:rsidRPr="00CD5370">
              <w:rPr>
                <w:rFonts w:ascii="Times New Roman" w:hAnsi="Times New Roman" w:cs="Times New Roman"/>
                <w:b/>
              </w:rPr>
              <w:t>п. Лемпино</w:t>
            </w:r>
            <w:r w:rsidRPr="00CD537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5370">
              <w:rPr>
                <w:rFonts w:ascii="Times New Roman" w:hAnsi="Times New Roman" w:cs="Times New Roman"/>
              </w:rPr>
              <w:t>незарег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окормляется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Приходом храма Святой Троицы пгт. Пойковский;</w:t>
            </w:r>
          </w:p>
          <w:p w:rsidR="00DF48DC" w:rsidRPr="00CD5370" w:rsidRDefault="00DF48DC" w:rsidP="001D012F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15. Храм-часовня в честь Святителя </w:t>
            </w:r>
            <w:proofErr w:type="spellStart"/>
            <w:r w:rsidRPr="00CD5370">
              <w:rPr>
                <w:rFonts w:ascii="Times New Roman" w:hAnsi="Times New Roman" w:cs="Times New Roman"/>
              </w:rPr>
              <w:t>Филофея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, Митрополита Тобольского, </w:t>
            </w:r>
            <w:r w:rsidRPr="00CD5370">
              <w:rPr>
                <w:rFonts w:ascii="Times New Roman" w:hAnsi="Times New Roman" w:cs="Times New Roman"/>
                <w:b/>
              </w:rPr>
              <w:t>п. Сентябрьский</w:t>
            </w:r>
            <w:r w:rsidRPr="00CD537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5370">
              <w:rPr>
                <w:rFonts w:ascii="Times New Roman" w:hAnsi="Times New Roman" w:cs="Times New Roman"/>
              </w:rPr>
              <w:t>незарег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окормляется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Приходом храма в честь </w:t>
            </w:r>
            <w:r w:rsidRPr="00CD5370">
              <w:rPr>
                <w:rFonts w:ascii="Times New Roman" w:hAnsi="Times New Roman" w:cs="Times New Roman"/>
              </w:rPr>
              <w:lastRenderedPageBreak/>
              <w:t xml:space="preserve">иконы Божией Матери «Нечаянная Радость» г. Пыть-Ях. </w:t>
            </w:r>
          </w:p>
        </w:tc>
      </w:tr>
      <w:tr w:rsidR="00DF48DC" w:rsidRPr="00CD5370" w:rsidTr="00167128">
        <w:trPr>
          <w:trHeight w:val="1371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религиозных групп деструктивной направленности (П),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с указанием названий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2682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потенциально конфликтных ситуаций </w:t>
            </w:r>
            <w:r w:rsidRPr="00CD5370">
              <w:rPr>
                <w:rFonts w:ascii="Times New Roman" w:hAnsi="Times New Roman" w:cs="Times New Roman"/>
              </w:rPr>
              <w:br/>
              <w:t xml:space="preserve">и конфликтов в сфере межрелигиозных отношений (П), в том числе с признаками разжигания межконфессиональной розни и вражды (П), </w:t>
            </w:r>
            <w:r w:rsidRPr="00CD5370">
              <w:rPr>
                <w:rFonts w:ascii="Times New Roman" w:hAnsi="Times New Roman" w:cs="Times New Roman"/>
              </w:rPr>
              <w:br/>
              <w:t>с указанием сути конфликта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1356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CD5370">
              <w:rPr>
                <w:rFonts w:ascii="Times New Roman" w:hAnsi="Times New Roman" w:cs="Times New Roman"/>
              </w:rPr>
              <w:br/>
              <w:t>в сфере межрелигиозных отношений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419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Информация о запрете или приостановлении деятельности религиозных организаций в связи </w:t>
            </w:r>
            <w:r w:rsidRPr="00CD5370">
              <w:rPr>
                <w:rFonts w:ascii="Times New Roman" w:hAnsi="Times New Roman" w:cs="Times New Roman"/>
              </w:rPr>
              <w:br/>
              <w:t>с осуществлением ими экстремистской деятельности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262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B55808">
        <w:trPr>
          <w:trHeight w:val="51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3. Деятельность некоммерческих организаций, созданных по национальному признаку,</w:t>
            </w:r>
          </w:p>
          <w:p w:rsidR="00DF48DC" w:rsidRPr="00CD5370" w:rsidRDefault="00DF48DC" w:rsidP="00CD53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в том числе казачьих обществ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зарегистрированных </w:t>
            </w:r>
            <w:r w:rsidRPr="00CD5370">
              <w:rPr>
                <w:rFonts w:ascii="Times New Roman" w:hAnsi="Times New Roman" w:cs="Times New Roman"/>
              </w:rPr>
              <w:br/>
              <w:t xml:space="preserve">и действующих </w:t>
            </w:r>
            <w:r w:rsidRPr="00CD5370">
              <w:rPr>
                <w:rFonts w:ascii="Times New Roman" w:hAnsi="Times New Roman" w:cs="Times New Roman"/>
              </w:rPr>
              <w:br/>
              <w:t xml:space="preserve">в муниципальном образовании некоммерческих организаций, созданных </w:t>
            </w:r>
            <w:r w:rsidRPr="00CD5370">
              <w:rPr>
                <w:rFonts w:ascii="Times New Roman" w:hAnsi="Times New Roman" w:cs="Times New Roman"/>
              </w:rPr>
              <w:br/>
              <w:t>по национальному признаку (П), с указанием названий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7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действующих,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из них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зарегистрированных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7 (2)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1.</w:t>
            </w:r>
            <w:r w:rsidRPr="00CD5370">
              <w:rPr>
                <w:rFonts w:ascii="Times New Roman" w:hAnsi="Times New Roman" w:cs="Times New Roman"/>
              </w:rP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b/>
              </w:rPr>
              <w:t>2.</w:t>
            </w:r>
            <w:r w:rsidRPr="00CD5370">
              <w:rPr>
                <w:rFonts w:ascii="Times New Roman" w:hAnsi="Times New Roman" w:cs="Times New Roman"/>
              </w:rPr>
              <w:t xml:space="preserve"> Местная общественная организация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 Нефтеюганская районная общественная организация национально-культурной автономии татар «Идель» (не зарегистрированы, активны);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5. Творческое объединение славянских культур «Славянское наследие» (не зарегистрированы, активны);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6. Пойковский филиал Ханты-Мансийского межрегионального общественного объединения «Марий Ушем» (не зарегистрированы, активны);</w:t>
            </w:r>
          </w:p>
          <w:p w:rsidR="00DF48DC" w:rsidRPr="00CD5370" w:rsidRDefault="00DF48DC" w:rsidP="001D012F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7. Общественная организация «Азербайджанское общество «Хазар» (не зарегистрированы, активность средняя).</w:t>
            </w:r>
          </w:p>
        </w:tc>
      </w:tr>
      <w:tr w:rsidR="00DF48DC" w:rsidRPr="00CD5370" w:rsidTr="00167128">
        <w:trPr>
          <w:trHeight w:val="916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действующих </w:t>
            </w:r>
            <w:r w:rsidRPr="00CD5370">
              <w:rPr>
                <w:rFonts w:ascii="Times New Roman" w:hAnsi="Times New Roman" w:cs="Times New Roman"/>
              </w:rPr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CD5370">
              <w:rPr>
                <w:rFonts w:ascii="Times New Roman" w:hAnsi="Times New Roman" w:cs="Times New Roman"/>
              </w:rPr>
              <w:br/>
              <w:t>с указанием названий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 зарегистрированных,</w:t>
            </w: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из них 2 реестровых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1. Некоммерческая организация «Каркатеевское хуторское казачье общество» (реестровое);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2. Станичное казачье общество «Георгиевская» (реестровое);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3. Сингапайское станичное казачье общество «Станица Сингапайская».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Информация о вступивших в законную силу решениях судов о ликвидации, запрете или приостановлении деятельности некоммерческих организаций в связи </w:t>
            </w:r>
            <w:r w:rsidRPr="00CD5370">
              <w:rPr>
                <w:rFonts w:ascii="Times New Roman" w:hAnsi="Times New Roman" w:cs="Times New Roman"/>
              </w:rPr>
              <w:br/>
              <w:t>с осуществлением ими экстремистской деятельности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B55808">
        <w:trPr>
          <w:trHeight w:val="51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ind w:left="615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4. Влияние миграционных процессов, в том числе состояние преступности с участием иностранных граждан </w:t>
            </w:r>
            <w:r w:rsidRPr="00CD5370">
              <w:rPr>
                <w:rFonts w:ascii="Times New Roman" w:hAnsi="Times New Roman" w:cs="Times New Roman"/>
              </w:rPr>
              <w:br/>
              <w:t>Динамика показателей в сравнении с аналогичным периодом прошлого года (АППГ)</w:t>
            </w:r>
          </w:p>
        </w:tc>
      </w:tr>
      <w:tr w:rsidR="00DF48DC" w:rsidRPr="00CD5370" w:rsidTr="00167128">
        <w:trPr>
          <w:trHeight w:val="113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поставленных на миграционный учет иностранных граждан </w:t>
            </w:r>
            <w:r w:rsidRPr="00CD5370">
              <w:rPr>
                <w:rFonts w:ascii="Times New Roman" w:hAnsi="Times New Roman" w:cs="Times New Roman"/>
              </w:rPr>
              <w:br/>
              <w:t xml:space="preserve">и лиц без гражданства, </w:t>
            </w:r>
            <w:r w:rsidRPr="00CD5370">
              <w:rPr>
                <w:rFonts w:ascii="Times New Roman" w:hAnsi="Times New Roman" w:cs="Times New Roman"/>
              </w:rPr>
              <w:br/>
              <w:t>с разбивкой по странам прибытия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Всего – 1153, из них Украина - 164 (АППГ-248), Узбекистан - 400 (АППГ-197), Таджикистан - 278 (АППГ-140); Казахстан - 40 (АППГ-38), Азербайджан - 76 (АППГ-42), Беларусь - 167 (АППГ-116), Кыргызстан - 25 (АППГ- 15), Молдова – 3 (АППГ-1).</w:t>
            </w:r>
          </w:p>
        </w:tc>
      </w:tr>
      <w:tr w:rsidR="00DF48DC" w:rsidRPr="00CD5370" w:rsidTr="00167128">
        <w:trPr>
          <w:trHeight w:val="1126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нарушений миграционного законодательства (П) </w:t>
            </w:r>
            <w:r w:rsidRPr="00CD5370">
              <w:rPr>
                <w:rFonts w:ascii="Times New Roman" w:hAnsi="Times New Roman" w:cs="Times New Roman"/>
              </w:rPr>
              <w:br/>
              <w:t>с указанием характера нарушений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Всего: 40 (АППГ- 46).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Всего с начала 2022 года сотрудниками ОВМ ОМВД по Нефтеюганскому району по линии соблюдения миграционного законодательства выявлено – </w:t>
            </w:r>
            <w:r w:rsidRPr="00CD537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(АППГ- 46), что на 13 % меньше АППГ</w:t>
            </w:r>
            <w:r w:rsidRPr="00CD5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2021 года, в отношении которых были составлены административные протоколы.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1406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CD5370">
              <w:rPr>
                <w:rFonts w:ascii="Times New Roman" w:hAnsi="Times New Roman" w:cs="Times New Roman"/>
              </w:rPr>
              <w:br/>
              <w:t>с указанием названия мероприятий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</w:tcPr>
          <w:p w:rsidR="00DF48DC" w:rsidRPr="00CD5370" w:rsidRDefault="001D012F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ОПМ «Незаконник» (АППГ-1)</w:t>
            </w:r>
            <w:r w:rsidR="00DF48DC"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 гражданин Респ.Азербайджан, ранее состоявший на миграционном учете по месту пребывания на территории Нефтеюганского района, г.п. Пойковский. Адрес проверен в ходе проведения ОПМ «Незаконник» с целью установления местонахождения данного гражданина. Данный гражданин выехал в начале февраля 2020 года в город Самару, местонахождение в настоящее время не известно.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выявленных 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40 (АППГ- 44) </w:t>
            </w:r>
          </w:p>
        </w:tc>
      </w:tr>
      <w:tr w:rsidR="00DF48DC" w:rsidRPr="00CD5370" w:rsidTr="00167128">
        <w:trPr>
          <w:trHeight w:val="1652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АППГ - 2</w:t>
            </w:r>
          </w:p>
        </w:tc>
      </w:tr>
      <w:tr w:rsidR="00DF48DC" w:rsidRPr="00CD5370" w:rsidTr="00167128">
        <w:trPr>
          <w:trHeight w:val="112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CD5370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Меры, принятые 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5 (АППГ- 10). </w:t>
            </w:r>
          </w:p>
        </w:tc>
      </w:tr>
      <w:tr w:rsidR="00DF48DC" w:rsidRPr="00CD5370" w:rsidTr="00167128">
        <w:trPr>
          <w:trHeight w:val="419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1 (АППГ-0).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ОПМ «Незаконник» сотрудниками ОМВД России по Нефтеюганскому району составлено 29 административных протоколов, по 1 материалу Нефтеюганским районным судом вынесено решение о выдворении за пределы РФ.</w:t>
            </w:r>
          </w:p>
        </w:tc>
      </w:tr>
      <w:tr w:rsidR="00DF48DC" w:rsidRPr="00CD5370" w:rsidTr="00167128">
        <w:trPr>
          <w:trHeight w:val="900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депортированных иностранных граждан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АППГ-0</w:t>
            </w:r>
          </w:p>
        </w:tc>
      </w:tr>
      <w:tr w:rsidR="00DF48DC" w:rsidRPr="00CD5370" w:rsidTr="00167128">
        <w:trPr>
          <w:trHeight w:val="1123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мест компактного проживания иностранных граждан (П) </w:t>
            </w:r>
            <w:r w:rsidRPr="00CD5370">
              <w:rPr>
                <w:rFonts w:ascii="Times New Roman" w:hAnsi="Times New Roman" w:cs="Times New Roman"/>
              </w:rPr>
              <w:br/>
              <w:t>с указанием населенных пунктов, адресов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8 организаций (АППГ-11)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 осуществляют трудовую деятельность вахтовым методом, проживают в общежитиях и вагон-городках</w:t>
            </w:r>
            <w:r w:rsidR="00E1213F" w:rsidRPr="00CD5370">
              <w:rPr>
                <w:rFonts w:ascii="Times New Roman" w:eastAsia="Times New Roman" w:hAnsi="Times New Roman" w:cs="Times New Roman"/>
                <w:lang w:eastAsia="ru-RU"/>
              </w:rPr>
              <w:t>. Места компактного проживания (10 и более человек) расположены по следующим адресам: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АО "Научно-исследовательский и проектный центр газонефтяных технологий" –</w:t>
            </w:r>
            <w:r w:rsidR="005E3CB0"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CB0" w:rsidRPr="00CD5370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пос. Салым, ул. Юбилейная д.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ООО "Вэллсервис"</w:t>
            </w:r>
            <w:r w:rsidR="005E3CB0"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CB0" w:rsidRPr="00CD5370">
              <w:rPr>
                <w:rFonts w:ascii="Times New Roman" w:eastAsia="Calibri" w:hAnsi="Times New Roman" w:cs="Times New Roman"/>
              </w:rPr>
              <w:t>п. Сингапай, зона Промышленная, стр. 1 -</w:t>
            </w:r>
            <w:proofErr w:type="spellStart"/>
            <w:r w:rsidR="005E3CB0" w:rsidRPr="00CD5370">
              <w:rPr>
                <w:rFonts w:ascii="Times New Roman" w:eastAsia="Calibri" w:hAnsi="Times New Roman" w:cs="Times New Roman"/>
              </w:rPr>
              <w:t>Боймуродов</w:t>
            </w:r>
            <w:proofErr w:type="spellEnd"/>
            <w:r w:rsidR="005E3CB0" w:rsidRPr="00CD53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E3CB0" w:rsidRPr="00CD5370">
              <w:rPr>
                <w:rFonts w:ascii="Times New Roman" w:eastAsia="Calibri" w:hAnsi="Times New Roman" w:cs="Times New Roman"/>
              </w:rPr>
              <w:t>Сухроб</w:t>
            </w:r>
            <w:proofErr w:type="spellEnd"/>
            <w:r w:rsidR="005E3CB0" w:rsidRPr="00CD5370">
              <w:rPr>
                <w:rFonts w:ascii="Times New Roman" w:eastAsia="Calibri" w:hAnsi="Times New Roman" w:cs="Times New Roman"/>
              </w:rPr>
              <w:t xml:space="preserve"> Саидмуродович, пгт. Пойковский, 3 мкр, д. 54 кв. 4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ООО "Недра"</w:t>
            </w:r>
            <w:r w:rsidR="005E3CB0"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3CB0" w:rsidRPr="00CD5370">
              <w:rPr>
                <w:rFonts w:ascii="Times New Roman" w:eastAsia="Calibri" w:hAnsi="Times New Roman" w:cs="Times New Roman"/>
              </w:rPr>
              <w:t>Нефтеюганский р-н Усть-Балыкское месторождение, уч. БПО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ООО "РН-Бурение"</w:t>
            </w:r>
            <w:r w:rsidR="005E3CB0" w:rsidRPr="00CD5370">
              <w:rPr>
                <w:rFonts w:ascii="Times New Roman" w:eastAsia="Calibri" w:hAnsi="Times New Roman" w:cs="Times New Roman"/>
              </w:rPr>
              <w:t xml:space="preserve"> фактический адрес организации – г. Нефтеюганск, 11 А </w:t>
            </w:r>
            <w:proofErr w:type="gramStart"/>
            <w:r w:rsidR="005E3CB0" w:rsidRPr="00CD5370">
              <w:rPr>
                <w:rFonts w:ascii="Times New Roman" w:eastAsia="Calibri" w:hAnsi="Times New Roman" w:cs="Times New Roman"/>
              </w:rPr>
              <w:t>мкр.,</w:t>
            </w:r>
            <w:proofErr w:type="gramEnd"/>
            <w:r w:rsidR="005E3CB0" w:rsidRPr="00CD5370">
              <w:rPr>
                <w:rFonts w:ascii="Times New Roman" w:eastAsia="Calibri" w:hAnsi="Times New Roman" w:cs="Times New Roman"/>
              </w:rPr>
              <w:t xml:space="preserve"> ул. Дорожная, стр. 11, адреса пребывания ИГ: Мамонтовское месторождение КУСТ 291, вагон-дом 9083, Южно-</w:t>
            </w:r>
            <w:proofErr w:type="spellStart"/>
            <w:r w:rsidR="005E3CB0" w:rsidRPr="00CD5370">
              <w:rPr>
                <w:rFonts w:ascii="Times New Roman" w:eastAsia="Calibri" w:hAnsi="Times New Roman" w:cs="Times New Roman"/>
              </w:rPr>
              <w:t>Сургутское</w:t>
            </w:r>
            <w:proofErr w:type="spellEnd"/>
            <w:r w:rsidR="005E3CB0" w:rsidRPr="00CD5370">
              <w:rPr>
                <w:rFonts w:ascii="Times New Roman" w:eastAsia="Calibri" w:hAnsi="Times New Roman" w:cs="Times New Roman"/>
              </w:rPr>
              <w:t xml:space="preserve"> месторождение КУСТ 28, вагон-дом 15505, </w:t>
            </w:r>
            <w:proofErr w:type="spellStart"/>
            <w:r w:rsidR="005E3CB0" w:rsidRPr="00CD5370">
              <w:rPr>
                <w:rFonts w:ascii="Times New Roman" w:eastAsia="Calibri" w:hAnsi="Times New Roman" w:cs="Times New Roman"/>
              </w:rPr>
              <w:t>Малобалыкское</w:t>
            </w:r>
            <w:proofErr w:type="spellEnd"/>
            <w:r w:rsidR="005E3CB0" w:rsidRPr="00CD5370">
              <w:rPr>
                <w:rFonts w:ascii="Times New Roman" w:eastAsia="Calibri" w:hAnsi="Times New Roman" w:cs="Times New Roman"/>
              </w:rPr>
              <w:t xml:space="preserve"> месторождение КУСТ 660, вагон-дом 9086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ООО "Север-Лес" </w:t>
            </w:r>
            <w:r w:rsidR="005E3CB0"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Сингапай, ул. </w:t>
            </w:r>
            <w:proofErr w:type="spellStart"/>
            <w:r w:rsidR="005E3CB0" w:rsidRPr="00CD5370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="005E3CB0" w:rsidRPr="00CD5370">
              <w:rPr>
                <w:rFonts w:ascii="Times New Roman" w:eastAsia="Times New Roman" w:hAnsi="Times New Roman" w:cs="Times New Roman"/>
                <w:lang w:eastAsia="ru-RU"/>
              </w:rPr>
              <w:t>, 13.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ООО "Сибирь"</w:t>
            </w:r>
            <w:r w:rsidR="005E3CB0" w:rsidRPr="00CD5370">
              <w:rPr>
                <w:rFonts w:ascii="Times New Roman" w:eastAsia="Calibri" w:hAnsi="Times New Roman" w:cs="Times New Roman"/>
              </w:rPr>
              <w:t xml:space="preserve"> пгт. Пойковский, Промзона, 47 А стр. 1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ООО «СК Альфа» </w:t>
            </w:r>
            <w:r w:rsidR="005E3CB0" w:rsidRPr="00CD5370">
              <w:rPr>
                <w:rFonts w:ascii="Times New Roman" w:eastAsia="Calibri" w:hAnsi="Times New Roman" w:cs="Times New Roman"/>
              </w:rPr>
              <w:t>фактический адрес организации – Южно-</w:t>
            </w:r>
            <w:proofErr w:type="spellStart"/>
            <w:r w:rsidR="005E3CB0" w:rsidRPr="00CD5370">
              <w:rPr>
                <w:rFonts w:ascii="Times New Roman" w:eastAsia="Calibri" w:hAnsi="Times New Roman" w:cs="Times New Roman"/>
              </w:rPr>
              <w:t>Сургутское</w:t>
            </w:r>
            <w:proofErr w:type="spellEnd"/>
            <w:r w:rsidR="005E3CB0" w:rsidRPr="00CD5370">
              <w:rPr>
                <w:rFonts w:ascii="Times New Roman" w:eastAsia="Calibri" w:hAnsi="Times New Roman" w:cs="Times New Roman"/>
              </w:rPr>
              <w:t xml:space="preserve"> месторождение </w:t>
            </w:r>
            <w:r w:rsidR="005E3CB0" w:rsidRPr="00CD5370">
              <w:rPr>
                <w:rFonts w:ascii="Times New Roman" w:eastAsia="Calibri" w:hAnsi="Times New Roman" w:cs="Times New Roman"/>
              </w:rPr>
              <w:lastRenderedPageBreak/>
              <w:t>нефти, участок ПРС-2; п. Сингапай, ул. Энтузиастов, д. 6</w:t>
            </w:r>
          </w:p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ТомскБурНефтегаз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F48DC" w:rsidRPr="00CD5370" w:rsidRDefault="00E1213F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Все иностранные граждане состоят на миграционном учете, трудоустроены официально.</w:t>
            </w:r>
          </w:p>
        </w:tc>
      </w:tr>
      <w:tr w:rsidR="00DF48DC" w:rsidRPr="00CD5370" w:rsidTr="00167128">
        <w:trPr>
          <w:trHeight w:val="322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4.10.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 xml:space="preserve">(по согласованию) 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</w:tcPr>
          <w:p w:rsidR="00DF48DC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(АППГ-0)</w:t>
            </w:r>
          </w:p>
          <w:p w:rsidR="00AA0AD6" w:rsidRPr="00CD5370" w:rsidRDefault="00AA0AD6" w:rsidP="00DF48DC">
            <w:pPr>
              <w:rPr>
                <w:rFonts w:ascii="Times New Roman" w:hAnsi="Times New Roman" w:cs="Times New Roman"/>
              </w:rPr>
            </w:pPr>
            <w:r w:rsidRPr="00AA0AD6">
              <w:rPr>
                <w:rFonts w:ascii="Times New Roman" w:hAnsi="Times New Roman" w:cs="Times New Roman"/>
              </w:rPr>
              <w:t xml:space="preserve">КУСП 1301 от 20.02.2022 г. гражданин </w:t>
            </w:r>
            <w:proofErr w:type="spellStart"/>
            <w:r w:rsidRPr="00AA0AD6">
              <w:rPr>
                <w:rFonts w:ascii="Times New Roman" w:hAnsi="Times New Roman" w:cs="Times New Roman"/>
              </w:rPr>
              <w:t>Респ</w:t>
            </w:r>
            <w:proofErr w:type="spellEnd"/>
            <w:r w:rsidRPr="00AA0AD6">
              <w:rPr>
                <w:rFonts w:ascii="Times New Roman" w:hAnsi="Times New Roman" w:cs="Times New Roman"/>
              </w:rPr>
              <w:t xml:space="preserve">. Молдова </w:t>
            </w:r>
            <w:proofErr w:type="spellStart"/>
            <w:r w:rsidRPr="00AA0AD6">
              <w:rPr>
                <w:rFonts w:ascii="Times New Roman" w:hAnsi="Times New Roman" w:cs="Times New Roman"/>
              </w:rPr>
              <w:t>Мокан</w:t>
            </w:r>
            <w:proofErr w:type="spellEnd"/>
            <w:r w:rsidRPr="00AA0AD6">
              <w:rPr>
                <w:rFonts w:ascii="Times New Roman" w:hAnsi="Times New Roman" w:cs="Times New Roman"/>
              </w:rPr>
              <w:t xml:space="preserve"> С.С. по ст.228 УК РФ (фактически проживает на территории </w:t>
            </w:r>
            <w:proofErr w:type="spellStart"/>
            <w:r w:rsidRPr="00AA0AD6">
              <w:rPr>
                <w:rFonts w:ascii="Times New Roman" w:hAnsi="Times New Roman" w:cs="Times New Roman"/>
              </w:rPr>
              <w:t>г.Сургута</w:t>
            </w:r>
            <w:proofErr w:type="spellEnd"/>
            <w:r w:rsidRPr="00AA0AD6">
              <w:rPr>
                <w:rFonts w:ascii="Times New Roman" w:hAnsi="Times New Roman" w:cs="Times New Roman"/>
              </w:rPr>
              <w:t>)</w:t>
            </w:r>
          </w:p>
        </w:tc>
      </w:tr>
      <w:tr w:rsidR="00DF48DC" w:rsidRPr="00CD5370" w:rsidTr="00167128">
        <w:trPr>
          <w:trHeight w:val="392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преступлений, совершенных в отношении иностранных граждан (П), с разбивкой </w:t>
            </w:r>
            <w:r w:rsidRPr="00CD5370">
              <w:rPr>
                <w:rFonts w:ascii="Times New Roman" w:hAnsi="Times New Roman" w:cs="Times New Roman"/>
              </w:rPr>
              <w:br/>
              <w:t>по национальной принадлежности, составам и степени тяжести преступлений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(АППГ-1)</w:t>
            </w:r>
          </w:p>
          <w:p w:rsidR="00AA0AD6" w:rsidRPr="00CD5370" w:rsidRDefault="00AA0AD6" w:rsidP="001D0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</w:t>
            </w:r>
            <w:r w:rsidRPr="00AA0AD6">
              <w:rPr>
                <w:rFonts w:ascii="Times New Roman" w:hAnsi="Times New Roman" w:cs="Times New Roman"/>
              </w:rPr>
              <w:t xml:space="preserve">в отношении иностранных граждан </w:t>
            </w:r>
            <w:r w:rsidR="001D012F">
              <w:rPr>
                <w:rFonts w:ascii="Times New Roman" w:hAnsi="Times New Roman" w:cs="Times New Roman"/>
              </w:rPr>
              <w:t xml:space="preserve">преступлений не </w:t>
            </w:r>
            <w:r w:rsidR="001D012F" w:rsidRPr="00AA0AD6">
              <w:rPr>
                <w:rFonts w:ascii="Times New Roman" w:hAnsi="Times New Roman" w:cs="Times New Roman"/>
              </w:rPr>
              <w:t>совершенн</w:t>
            </w:r>
            <w:r w:rsidR="001D012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(АППГ – 1).</w:t>
            </w:r>
          </w:p>
        </w:tc>
      </w:tr>
      <w:tr w:rsidR="00DF48DC" w:rsidRPr="00CD5370" w:rsidTr="00167128">
        <w:trPr>
          <w:trHeight w:val="1310"/>
        </w:trPr>
        <w:tc>
          <w:tcPr>
            <w:tcW w:w="657" w:type="dxa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работодателей, осуществляющих деятельность </w:t>
            </w:r>
            <w:r w:rsidRPr="00CD5370">
              <w:rPr>
                <w:rFonts w:ascii="Times New Roman" w:hAnsi="Times New Roman" w:cs="Times New Roman"/>
              </w:rPr>
              <w:br/>
              <w:t>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(АППГ-27)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 начала 2022 года на обслуживаемой территории 22 организации используют иностранную рабочую силу и осуществили постановку на миграционный учет иностранных граждан, а именно: АО "ПГО "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ТюменьПромГеофизика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" - 3, АО "Научно-исследовательский и проектный центр газонефтяных технологий" - 11, АО «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Сибитек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» - 5, ИП «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Бичун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Павлович» - 7, 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Маршуба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 - 4, ООО </w:t>
            </w: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Промэнергострой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" - 1, ООО "Вэллсервис" - 15, ООО "Дорожно-строительное предприятие" - 5, ООО "Недра" - 391, ООО "РН-Сервис" - 1, ООО "РН-Бурение" - 184, "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Салымстройпроект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" - 1, ООО "Север-Лес" - 22, ООО "Сибирь" - 25, ООО "Теплотехник" - 2, ООО «Инновационные технологии» - 4, ООО «ОЙС 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Сервич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Гарант» - 1, ООО «СК Альфа» - 43, ООО «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ТомскБурНефтегаз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» - 19, ООО УКС - 5, 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ООО"Асин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" - 2, ООО "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Строймаркет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" - 7.</w:t>
            </w:r>
          </w:p>
        </w:tc>
      </w:tr>
      <w:tr w:rsidR="00DF48DC" w:rsidRPr="00CD5370" w:rsidTr="00167128">
        <w:trPr>
          <w:trHeight w:val="2508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4.13.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детей </w:t>
            </w:r>
            <w:r w:rsidRPr="00CD5370">
              <w:rPr>
                <w:rFonts w:ascii="Times New Roman" w:hAnsi="Times New Roman" w:cs="Times New Roman"/>
              </w:rPr>
              <w:br/>
              <w:t xml:space="preserve">и подростков из числа мигрантов, посещающих образовательные организации, из них дошкольные (П) </w:t>
            </w:r>
            <w:r w:rsidRPr="00CD5370">
              <w:rPr>
                <w:rFonts w:ascii="Times New Roman" w:hAnsi="Times New Roman" w:cs="Times New Roman"/>
              </w:rPr>
              <w:br/>
              <w:t xml:space="preserve">и школьные (П) образовательные организации 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DC" w:rsidRPr="00CD5370" w:rsidRDefault="00DF48DC" w:rsidP="00DF48DC">
            <w:pPr>
              <w:jc w:val="both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(АППГ-30) </w:t>
            </w:r>
          </w:p>
          <w:p w:rsidR="00DF48DC" w:rsidRPr="00CD5370" w:rsidRDefault="00DF48DC" w:rsidP="00DF48DC">
            <w:pPr>
              <w:jc w:val="both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По состоянию на конец 1 квартала 2022 года посещают образовательные организации 44 человека из семей иностранных граждан. Из них посещают детские сады 11 человек, учатся в образовательных организациях общего образования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33  человека</w:t>
            </w:r>
            <w:proofErr w:type="gramEnd"/>
            <w:r w:rsidRPr="00CD5370">
              <w:rPr>
                <w:rFonts w:ascii="Times New Roman" w:hAnsi="Times New Roman" w:cs="Times New Roman"/>
              </w:rPr>
              <w:t>.</w:t>
            </w:r>
          </w:p>
        </w:tc>
      </w:tr>
      <w:tr w:rsidR="00DF48DC" w:rsidRPr="00CD5370" w:rsidTr="00B55808">
        <w:trPr>
          <w:trHeight w:val="612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 Публичные мероприятия: митинги, демонстрации, шествия, пикетирования</w:t>
            </w:r>
          </w:p>
        </w:tc>
      </w:tr>
      <w:tr w:rsidR="00DF48DC" w:rsidRPr="00CD5370" w:rsidTr="00167128">
        <w:trPr>
          <w:trHeight w:val="405"/>
        </w:trPr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состоявшихся согласованных публичных религиозных мероприятий (П), с разбивкой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конфессиональной принадлежности, </w:t>
            </w:r>
            <w:r w:rsidRPr="00CD5370">
              <w:rPr>
                <w:rFonts w:ascii="Times New Roman" w:hAnsi="Times New Roman" w:cs="Times New Roman"/>
              </w:rPr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41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несогласованных публичных религиозных мероприятий (П), </w:t>
            </w:r>
            <w:r w:rsidRPr="00CD5370">
              <w:rPr>
                <w:rFonts w:ascii="Times New Roman" w:hAnsi="Times New Roman" w:cs="Times New Roman"/>
              </w:rPr>
              <w:br/>
              <w:t xml:space="preserve">с разбивкой по конфессиональной принадлежности, </w:t>
            </w:r>
            <w:r w:rsidRPr="00CD5370">
              <w:rPr>
                <w:rFonts w:ascii="Times New Roman" w:hAnsi="Times New Roman" w:cs="Times New Roman"/>
              </w:rPr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41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CD5370">
              <w:rPr>
                <w:rFonts w:ascii="Times New Roman" w:hAnsi="Times New Roman" w:cs="Times New Roman"/>
              </w:rPr>
              <w:br/>
              <w:t xml:space="preserve">в органы местного самоуправления уведомлений о проведении публичных акций (П)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вопросам межнациональных отношений (П), </w:t>
            </w:r>
            <w:r w:rsidRPr="00CD5370">
              <w:rPr>
                <w:rFonts w:ascii="Times New Roman" w:hAnsi="Times New Roman" w:cs="Times New Roman"/>
              </w:rPr>
              <w:br/>
              <w:t>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405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60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предпринятых попыток проведения несогласованных публичных акций (П)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104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в ходе проведения согласованных публичных мероприятий проявлений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5.9.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информаций, направленных </w:t>
            </w:r>
            <w:r w:rsidRPr="00CD5370">
              <w:rPr>
                <w:rFonts w:ascii="Times New Roman" w:hAnsi="Times New Roman" w:cs="Times New Roman"/>
              </w:rPr>
              <w:br/>
              <w:t xml:space="preserve">для проверки </w:t>
            </w:r>
            <w:r w:rsidRPr="00CD5370">
              <w:rPr>
                <w:rFonts w:ascii="Times New Roman" w:hAnsi="Times New Roman" w:cs="Times New Roman"/>
              </w:rPr>
              <w:br/>
              <w:t>в правоохранительные органы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B55808">
        <w:trPr>
          <w:trHeight w:val="51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6. Обращения в органы местного самоуправления физических и юридических лиц</w:t>
            </w:r>
          </w:p>
        </w:tc>
      </w:tr>
      <w:tr w:rsidR="00DF48DC" w:rsidRPr="00CD5370" w:rsidTr="00167128">
        <w:trPr>
          <w:trHeight w:val="971"/>
        </w:trPr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lang w:val="en-US"/>
              </w:rPr>
              <w:t>6</w:t>
            </w:r>
            <w:r w:rsidRPr="00CD537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</w:t>
            </w:r>
            <w:r w:rsidRPr="00CD5370">
              <w:rPr>
                <w:rFonts w:ascii="Times New Roman" w:hAnsi="Times New Roman" w:cs="Times New Roman"/>
              </w:rPr>
              <w:br/>
              <w:t>и вражды (П), с указанием названий религиозных организаций / групп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</w:tr>
      <w:tr w:rsidR="00DF48DC" w:rsidRPr="00CD5370" w:rsidTr="00167128">
        <w:trPr>
          <w:trHeight w:val="419"/>
        </w:trPr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CD537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rPr>
          <w:trHeight w:val="293"/>
        </w:trPr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rPr>
          <w:trHeight w:val="1018"/>
        </w:trPr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rPr>
          <w:trHeight w:val="416"/>
        </w:trPr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поступивших обращений от граждан по фактам нарушения их прав и </w:t>
            </w:r>
            <w:r w:rsidRPr="00CD5370">
              <w:rPr>
                <w:rFonts w:ascii="Times New Roman" w:hAnsi="Times New Roman" w:cs="Times New Roman"/>
              </w:rPr>
              <w:lastRenderedPageBreak/>
              <w:t xml:space="preserve">интересов, связанных </w:t>
            </w:r>
            <w:r w:rsidRPr="00CD5370">
              <w:rPr>
                <w:rFonts w:ascii="Times New Roman" w:hAnsi="Times New Roman" w:cs="Times New Roman"/>
              </w:rPr>
              <w:br/>
              <w:t xml:space="preserve">с национальной либо религиозной принадлежностью, </w:t>
            </w:r>
            <w:r w:rsidRPr="00CD5370">
              <w:rPr>
                <w:rFonts w:ascii="Times New Roman" w:hAnsi="Times New Roman" w:cs="Times New Roman"/>
              </w:rPr>
              <w:br/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управление по вопросам местного самоуправления и обращениям </w:t>
            </w:r>
            <w:r w:rsidRPr="00CD5370">
              <w:rPr>
                <w:rFonts w:ascii="Times New Roman" w:hAnsi="Times New Roman" w:cs="Times New Roman"/>
              </w:rPr>
              <w:lastRenderedPageBreak/>
              <w:t>граждан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информаций, направленных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для проверки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B55808">
        <w:trPr>
          <w:trHeight w:val="51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7. Деятельность неформальных молодежных объединений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lang w:val="en-US"/>
              </w:rPr>
              <w:t>7</w:t>
            </w:r>
            <w:r w:rsidRPr="00CD537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проявлений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с признаками экстремизма, совершенных несовершеннолетними, причисляющими себя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Pr="00CD5370">
              <w:rPr>
                <w:rFonts w:ascii="Times New Roman" w:hAnsi="Times New Roman" w:cs="Times New Roman"/>
              </w:rPr>
              <w:br/>
              <w:t>и молодежной политики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lang w:val="en-US"/>
              </w:rPr>
              <w:t>7</w:t>
            </w:r>
            <w:r w:rsidRPr="00CD537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и поставленных на учет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в подразделения по делам несовершеннолетних подростков, причисляющих себя </w:t>
            </w:r>
            <w:r w:rsidRPr="00CD5370">
              <w:rPr>
                <w:rFonts w:ascii="Times New Roman" w:hAnsi="Times New Roman" w:cs="Times New Roman"/>
              </w:rPr>
              <w:br/>
              <w:t>к неформальным молодежным объединениям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департамент образования </w:t>
            </w:r>
            <w:r w:rsidRPr="00CD5370">
              <w:rPr>
                <w:rFonts w:ascii="Times New Roman" w:hAnsi="Times New Roman" w:cs="Times New Roman"/>
              </w:rPr>
              <w:br/>
              <w:t>и молодежной политики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rPr>
          <w:trHeight w:val="70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CD537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несовершеннолетних, </w:t>
            </w:r>
            <w:r w:rsidRPr="00CD5370">
              <w:rPr>
                <w:rFonts w:ascii="Times New Roman" w:hAnsi="Times New Roman" w:cs="Times New Roman"/>
              </w:rPr>
              <w:br/>
              <w:t xml:space="preserve">в т.ч. причисляющих себя </w:t>
            </w:r>
            <w:r w:rsidRPr="00CD5370">
              <w:rPr>
                <w:rFonts w:ascii="Times New Roman" w:hAnsi="Times New Roman" w:cs="Times New Roman"/>
              </w:rPr>
              <w:br/>
              <w:t xml:space="preserve">к неформальным молодежным объединениям, находящихся </w:t>
            </w:r>
            <w:r w:rsidRPr="00CD5370">
              <w:rPr>
                <w:rFonts w:ascii="Times New Roman" w:hAnsi="Times New Roman" w:cs="Times New Roman"/>
              </w:rPr>
              <w:br/>
              <w:t>на социальном сопровождении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отдел по делам несовершеннолетних, </w:t>
            </w:r>
            <w:r w:rsidRPr="00CD5370">
              <w:rPr>
                <w:rFonts w:ascii="Times New Roman" w:hAnsi="Times New Roman" w:cs="Times New Roman"/>
              </w:rPr>
              <w:br/>
              <w:t>защите их прав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информаций, направленных для проверки </w:t>
            </w:r>
            <w:r w:rsidRPr="00CD5370">
              <w:rPr>
                <w:rFonts w:ascii="Times New Roman" w:hAnsi="Times New Roman" w:cs="Times New Roman"/>
              </w:rPr>
              <w:br/>
              <w:t>в правоохранительные органы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 молодежной политики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отдел по делам несовершеннолетних, защите </w:t>
            </w:r>
            <w:r w:rsidRPr="00CD5370">
              <w:rPr>
                <w:rFonts w:ascii="Times New Roman" w:hAnsi="Times New Roman" w:cs="Times New Roman"/>
              </w:rPr>
              <w:br/>
              <w:t>их прав администрации Нефтеюганского района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B55808">
        <w:trPr>
          <w:trHeight w:val="51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CD5370">
            <w:pPr>
              <w:pStyle w:val="aa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>8. 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средств массовой информации, являющихся объектами мониторинга (П) </w:t>
            </w:r>
            <w:proofErr w:type="gramStart"/>
            <w:r w:rsidRPr="00CD5370">
              <w:rPr>
                <w:rFonts w:ascii="Times New Roman" w:hAnsi="Times New Roman" w:cs="Times New Roman"/>
              </w:rPr>
              <w:t>( ИМ</w:t>
            </w:r>
            <w:proofErr w:type="gramEnd"/>
            <w:r w:rsidRPr="00CD53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6" w:type="dxa"/>
            <w:gridSpan w:val="2"/>
            <w:vAlign w:val="center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- Муниципальная газета «Югорское обозрение»,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- Телерадиокомпания «Сибирь»</w:t>
            </w:r>
          </w:p>
        </w:tc>
      </w:tr>
      <w:tr w:rsidR="00DF48DC" w:rsidRPr="00CD5370" w:rsidTr="00167128">
        <w:trPr>
          <w:trHeight w:val="649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информационных материалов, телерепортажей, </w:t>
            </w:r>
            <w:r w:rsidRPr="00CD5370">
              <w:rPr>
                <w:rFonts w:ascii="Times New Roman" w:hAnsi="Times New Roman" w:cs="Times New Roman"/>
              </w:rPr>
              <w:lastRenderedPageBreak/>
              <w:t xml:space="preserve">сюжетов </w:t>
            </w:r>
            <w:r w:rsidRPr="00CD5370">
              <w:rPr>
                <w:rFonts w:ascii="Times New Roman" w:hAnsi="Times New Roman" w:cs="Times New Roman"/>
              </w:rPr>
              <w:br/>
              <w:t>с признаками экстремизма, выявленных в результате мониторинга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отдел информационной политики МКУ «Управление по делам </w:t>
            </w:r>
            <w:r w:rsidRPr="00CD5370">
              <w:rPr>
                <w:rFonts w:ascii="Times New Roman" w:hAnsi="Times New Roman" w:cs="Times New Roman"/>
              </w:rPr>
              <w:lastRenderedPageBreak/>
              <w:t>администрации Нефтеюганского района»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rPr>
          <w:trHeight w:val="55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информаций, направленных для проверки </w:t>
            </w:r>
            <w:r w:rsidRPr="00CD5370">
              <w:rPr>
                <w:rFonts w:ascii="Times New Roman" w:hAnsi="Times New Roman" w:cs="Times New Roman"/>
              </w:rPr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34" w:type="dxa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FD1A6A">
        <w:trPr>
          <w:trHeight w:val="554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2" w:type="dxa"/>
            <w:gridSpan w:val="6"/>
          </w:tcPr>
          <w:p w:rsidR="00DF48DC" w:rsidRPr="00CD5370" w:rsidRDefault="00DF48DC" w:rsidP="00DF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В первом квартале 2022 года в газете «Югорское обозрение» опубликовано 18 материалов, на ТРК «Сибирь» подготовлено 65 информационных сюжетов, роликов, радиосообщений, отражающих ситуацию межнациональных и межконфессиональных отношений в Нефтеюганском районе. </w:t>
            </w:r>
          </w:p>
          <w:p w:rsidR="00DF48DC" w:rsidRPr="00CD5370" w:rsidRDefault="00DF48DC" w:rsidP="00DF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За этот период в СМИ были размешены материалы по информационному сопровождению деятельности органов местного самоуправления Нефтеюганского района по противодействию экстремисткой деятельности, укреплению межнациональных отношений. В частности, были освещены </w:t>
            </w: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заседания Межведомственной комиссии муниципального образования Нефтеюганский район по противодействию экстремистской деятельности, рабочей группы при Главе Нефтеюганского района по делам казачества</w:t>
            </w: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начала спецоперации на Украине оказывается информационная поддержка мероприятиям, </w:t>
            </w:r>
            <w:r w:rsidRPr="00CD5370">
              <w:rPr>
                <w:rFonts w:ascii="Times New Roman" w:eastAsia="Calibri" w:hAnsi="Times New Roman" w:cs="Times New Roman"/>
                <w:lang w:eastAsia="ru-RU"/>
              </w:rPr>
              <w:t xml:space="preserve">направленным на </w:t>
            </w: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поддержку курса Президента РФ Владимира Путина. В Нефтеюганском районе проходят многочисленные акции, 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флэшмобы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своих высказываниях в СМИ лидеры общественного мнения отмечают: «Мы на своем опыте знаем, что основа политики нашей страны – межэтническое и межконфессиональное единство. И теперь мы все видим, к чему приводит, когда за основу государственной идеологии берется превосходство одной нации над всеми другими. Миссия России – объединять разные народы, а не разделять». Также жители муниципалитета принимают активное участие в сборе гуманитарной помощи пострадавшим </w:t>
            </w: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военных действий. Нефтеюганский район, как и вся страна, поддерживает многострадальный народ Донбасса.</w:t>
            </w:r>
          </w:p>
          <w:p w:rsidR="00DF48DC" w:rsidRPr="00CD5370" w:rsidRDefault="00DF48DC" w:rsidP="00DF48D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 материалов местные СМИ посвятили восьмой годовщине воссоединения Крыма с Россией, которая проходила под девизом "Крымская весна – вместе навсегда". Суть этого важнейшего исторического события, вызвавшего мощный духовный и патриотический подъем, отображена в лозунге – «Мы вместе»! Масштабным концертом встретили праздничную дату в Пойковском ЦКиД «Родники». Концертные программы с поздравлениями, выступлениями местных творческих коллективов, трансляцией познавательных видеороликов прошли во всех районных ДК. В поселениях также состоялись различные образовательные и культурно-массовые мероприятия. В школах района - тематический урок «Крымская весна», акции «Севастопольский вальс» и «Крымская лаванда». </w:t>
            </w:r>
          </w:p>
          <w:p w:rsidR="00DF48DC" w:rsidRPr="00CD5370" w:rsidRDefault="00DF48DC" w:rsidP="00DF48D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F48DC" w:rsidRPr="00CD5370" w:rsidRDefault="00DF48DC" w:rsidP="00DF48D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37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Pr="00CD5370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 w:rsidRPr="00CD5370">
              <w:rPr>
                <w:rFonts w:ascii="Times New Roman" w:eastAsia="Calibri" w:hAnsi="Times New Roman" w:cs="Times New Roman"/>
                <w:lang w:eastAsia="ru-RU"/>
              </w:rPr>
              <w:t xml:space="preserve"> квартале журналисты осветили православные праздники – Рождество, Крещение Господне. По традиции особый интерес вызвал национальный праздник Навруз. </w:t>
            </w: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глубокий смысл особенно актуален сегодня, когда так необходимы единство и взаимопонимание между людьми, чтобы наше многонациональное государство уверенно двигалось вперед, набирало силы и крепло.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 было подготовлено немало статей и сюжетов с участием коренных жителей. Самым масштабным стал Всемирный конгресс оленеводов, который прошел в Ханты-Мансийске. В нём приняли участие представители 29 оленеводческих регионов мира. В рамках форума Нефтеюганский район был удостоен благодарственного письма и диплома за III место в номинации "Лучшее национальное жилище".</w:t>
            </w:r>
          </w:p>
          <w:p w:rsidR="00DF48DC" w:rsidRPr="00CD5370" w:rsidRDefault="00DF48DC" w:rsidP="00DF4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72C54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ещё одно значимое мероприятие в сегодняшних условиях прошло в окружной столице – это зимние игры 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паралимпийцев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«Мы вместе. Спорт». Они стали подтверждением того, что спорт объединяет, что сложные ситуации только стимулируют на создание новых ярких событий, которые привлекают внимание спортивной общественности и всех болельщиков. Это отметил исполняющий обязанности президента </w:t>
            </w:r>
            <w:proofErr w:type="spellStart"/>
            <w:r w:rsidRPr="00CD53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Паралимпийского</w:t>
            </w:r>
            <w:proofErr w:type="spellEnd"/>
            <w:r w:rsidRPr="00CD53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комитета России Павел Рожков.</w:t>
            </w:r>
          </w:p>
          <w:p w:rsidR="00DF48DC" w:rsidRPr="00CD5370" w:rsidRDefault="00DF48DC" w:rsidP="00DF48D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Добавим, что в 2021 году Департаментом общественных и внешних связей ХМАО-Югры проведено социологическое исследование по изучению мнения населения о состоянии межнациональных и межконфессиональных отношений в округе. Всего было опрошено 3000 респондентов, в том числе и жители Нефтеюганского района. В результате выяснилось, что 93% граждан положительно оценивают состояние межнациональных отношений в Нефтеюганском районе, 99% жителей положительно оценивают состояние межконфессиональных отношений в Нефтеюганском районе. Сегодня муниципалитет входит в «условно благополучную» группу муниципальных образований Югры, занимает 4-место из 22-х с сохранением позитивной динамики развития.</w:t>
            </w:r>
          </w:p>
        </w:tc>
      </w:tr>
      <w:tr w:rsidR="00DF48DC" w:rsidRPr="00CD5370" w:rsidTr="00B55808">
        <w:trPr>
          <w:trHeight w:val="680"/>
        </w:trPr>
        <w:tc>
          <w:tcPr>
            <w:tcW w:w="15168" w:type="dxa"/>
            <w:gridSpan w:val="11"/>
            <w:vAlign w:val="center"/>
          </w:tcPr>
          <w:p w:rsidR="00DF48DC" w:rsidRPr="00CD5370" w:rsidRDefault="00DF48DC" w:rsidP="00DF48DC">
            <w:pPr>
              <w:pStyle w:val="aa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</w:p>
          <w:p w:rsidR="00DF48DC" w:rsidRPr="00CD5370" w:rsidRDefault="00DF48DC" w:rsidP="00DF48DC">
            <w:pPr>
              <w:pStyle w:val="aa"/>
              <w:spacing w:after="0" w:line="240" w:lineRule="auto"/>
              <w:ind w:left="615"/>
              <w:jc w:val="center"/>
              <w:rPr>
                <w:rFonts w:ascii="Times New Roman" w:hAnsi="Times New Roman"/>
              </w:rPr>
            </w:pPr>
            <w:r w:rsidRPr="00CD5370">
              <w:rPr>
                <w:rFonts w:ascii="Times New Roman" w:hAnsi="Times New Roman"/>
              </w:rPr>
              <w:t xml:space="preserve">9. Оперативное реагирование на проявления экстремизма.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5370">
              <w:rPr>
                <w:rFonts w:ascii="Times New Roman" w:hAnsi="Times New Roman"/>
              </w:rPr>
              <w:t xml:space="preserve">Деятельность, направленная на профилактику экстремизма, развитие и укрепление межнациональных (межэтнических) </w:t>
            </w:r>
            <w:r w:rsidRPr="00CD5370">
              <w:rPr>
                <w:rFonts w:ascii="Times New Roman" w:hAnsi="Times New Roman"/>
              </w:rPr>
              <w:br/>
              <w:t>и межконфессиональных отношений</w:t>
            </w:r>
            <w:r w:rsidRPr="00CD537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DF48DC" w:rsidRPr="00CD5370" w:rsidRDefault="00DF48DC" w:rsidP="00DF48DC">
            <w:pPr>
              <w:pStyle w:val="aa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материалов </w:t>
            </w:r>
            <w:r w:rsidRPr="00CD5370">
              <w:rPr>
                <w:rFonts w:ascii="Times New Roman" w:hAnsi="Times New Roman" w:cs="Times New Roman"/>
              </w:rPr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CD5370">
              <w:rPr>
                <w:rFonts w:ascii="Times New Roman" w:hAnsi="Times New Roman" w:cs="Times New Roman"/>
              </w:rPr>
              <w:br/>
              <w:t xml:space="preserve">в том числе по которым приняты процессуальные решения (П), </w:t>
            </w:r>
            <w:r w:rsidRPr="00CD5370">
              <w:rPr>
                <w:rFonts w:ascii="Times New Roman" w:hAnsi="Times New Roman" w:cs="Times New Roman"/>
              </w:rPr>
              <w:br/>
              <w:t xml:space="preserve">о возбуждении уголовного дела (П), об отказе </w:t>
            </w:r>
            <w:r w:rsidRPr="00CD5370">
              <w:rPr>
                <w:rFonts w:ascii="Times New Roman" w:hAnsi="Times New Roman" w:cs="Times New Roman"/>
              </w:rPr>
              <w:br/>
              <w:t>в возбуждении уголовного дела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Проведенные тематические мероприятия в сфере культуры, направленные на </w:t>
            </w:r>
            <w:r w:rsidRPr="00CD5370">
              <w:rPr>
                <w:rFonts w:ascii="Times New Roman" w:hAnsi="Times New Roman" w:cs="Times New Roman"/>
              </w:rPr>
              <w:lastRenderedPageBreak/>
              <w:t>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115 </w:t>
            </w:r>
            <w:proofErr w:type="gramStart"/>
            <w:r w:rsidRPr="00CD5370">
              <w:rPr>
                <w:rFonts w:ascii="Times New Roman" w:hAnsi="Times New Roman" w:cs="Times New Roman"/>
              </w:rPr>
              <w:t>мер./</w:t>
            </w:r>
            <w:proofErr w:type="gramEnd"/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8 695 чел.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115 </w:t>
            </w:r>
            <w:proofErr w:type="gramStart"/>
            <w:r w:rsidRPr="00CD5370">
              <w:rPr>
                <w:rFonts w:ascii="Times New Roman" w:hAnsi="Times New Roman" w:cs="Times New Roman"/>
              </w:rPr>
              <w:t>мер./</w:t>
            </w:r>
            <w:proofErr w:type="gramEnd"/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8 695 чел.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370">
              <w:rPr>
                <w:rFonts w:ascii="Times New Roman" w:hAnsi="Times New Roman" w:cs="Times New Roman"/>
                <w:b/>
              </w:rPr>
              <w:t>БУ «Центр Культуры Нефтеюганского района»: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с.п. Салым КДЦ «Сияние Севера»: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Праздничная программа онлайн «Рождество» (350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Тематическая программа «Русская, старинная, румяная и блинная!»  (350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Конкурс «Красавица Навруза» (30 чел.).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с.п. Сентябрьский ДК «Жемчужина Югры»: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Колядки, игры, развлечения «К нам пришла коляда» (20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Выставка работ ИЗО и ДПИ жителей </w:t>
            </w:r>
            <w:proofErr w:type="spellStart"/>
            <w:r w:rsidRPr="00CD5370">
              <w:rPr>
                <w:rFonts w:ascii="Times New Roman" w:hAnsi="Times New Roman" w:cs="Times New Roman"/>
              </w:rPr>
              <w:t>с.п.Сентябрьский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«Свет Рождественской звезды» (50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Беседа с молодёжью поселения настоятеля православного прихода </w:t>
            </w:r>
            <w:proofErr w:type="spellStart"/>
            <w:r w:rsidRPr="00CD5370">
              <w:rPr>
                <w:rFonts w:ascii="Times New Roman" w:hAnsi="Times New Roman" w:cs="Times New Roman"/>
              </w:rPr>
              <w:t>с.п.Сентябрьский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Иерея Иоанна. История праздника, театрализованное представление. «Волшебная ночь» (20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Информационные часы «Мы за мир!» (150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Мастер – класс.  «Югорская долина» (45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Видео презентация, викторина (Трансляция видеоролика. Неделя национального искусства и мастерства (ДПИ, ИЗО)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 «Легенды расскажут» (350 ед.);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 Театральные миниатюры «Хантыйская легенда» (обряды ханты и манси) (45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Литературная гостиная «Поэтической строкой о народах ханты и манси» (46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Тематическая программа онлайн «Лесные хранители» (250 ед.);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Мастер – класс онлайн «Хантыйские мотивы» (100 ед.);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Выставка работ ИЗО и ДПИ по итогам недели, сделанные участниками мастер – классов. «Север в нас» (250 ед.);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Торжественное мероприятие «Крым – это Россия!». (100 чел.).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 xml:space="preserve">с.п. </w:t>
            </w:r>
            <w:proofErr w:type="gramStart"/>
            <w:r w:rsidRPr="00CD5370">
              <w:rPr>
                <w:rFonts w:ascii="Times New Roman" w:hAnsi="Times New Roman" w:cs="Times New Roman"/>
                <w:b/>
                <w:i/>
              </w:rPr>
              <w:t>Куть-Ях</w:t>
            </w:r>
            <w:proofErr w:type="gramEnd"/>
            <w:r w:rsidRPr="00CD5370">
              <w:rPr>
                <w:rFonts w:ascii="Times New Roman" w:hAnsi="Times New Roman" w:cs="Times New Roman"/>
                <w:b/>
                <w:i/>
              </w:rPr>
              <w:t xml:space="preserve"> ДК «Кедровый»: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Круглый стол для участников клубного </w:t>
            </w:r>
            <w:r w:rsidRPr="00CD5370">
              <w:rPr>
                <w:rFonts w:ascii="Times New Roman" w:hAnsi="Times New Roman" w:cs="Times New Roman"/>
              </w:rPr>
              <w:lastRenderedPageBreak/>
              <w:t>формирования на тему антитеррористической направленности «Безопасность, прежде всего» (11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Круглый стол среди участников клубных формирований по профилактике терроризма «Гордимся дружбой» (20 чел.);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Тематическое мероприятие для молодёжи, встреча юных будущих призывников с ветераном спецназа, беседа «Герои нашего дня» (25 чел.).</w:t>
            </w:r>
          </w:p>
          <w:p w:rsidR="00DF48DC" w:rsidRPr="00CD5370" w:rsidRDefault="00DF48DC" w:rsidP="00DF48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с.п. Каркатеевы ДК «Ника»: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Творческая мастерская «Школа добрых дел» (20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Выставка рисунков «Мы разные, но мы вместе» (30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Викторина «Мои права и обязанности» (20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Торжественное мероприятие «Крым – наш!» (150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с.п. Лемпино ДК «Кедр»: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Информационный пост - рассказ «Новогодние традиции разных стран» (41 ед.);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Информационный пост-рассказ. «Рождественские традиции русского народа» (46 ед.);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Мастер класс с рассказом о значении игольниц в жизни ханты «Игольница народа ханты» (25 ед.);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Онлайн пост с рассказом о традициях масленичной недели «Традиции Масленицы» (30 ед.);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Акция о национальных костюмах «Традиции Югры» (352 ед.).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с.п. Сингапай ДК «Камертон»: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Развлекательная программа «Волшебный Новый год» (50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Развлекательная программа «Рождественская круговерть» (20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Информационная программа онлайн «Милосердие» (35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Познавательная программа «Вместе весело играть» (25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«Ты, да я, да мы с тобой» (25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Информационная программа онлайн «Это должен знать каждый» (36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«С открытым сердцем, с добрым словом» (45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Выставка «Времена года» - «Зимушка-зима» (88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Акция «Алгоритм действий при теракте» (28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«Вместе мы можем больше» (44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Акция «Терроризм терпеть нельзя» (59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Выставка ДПИ «Весенний перезвон» (62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Развлекательная программа «Весенние улыбки» (35 чел.).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370">
              <w:rPr>
                <w:rFonts w:ascii="Times New Roman" w:hAnsi="Times New Roman" w:cs="Times New Roman"/>
              </w:rPr>
              <w:t>Фотоакция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«Традиции Югры» (76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Акция «Света и добра!» (40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Акция «Терроризм без масок» (40 чел.).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п. Чеускино ДК «Успех»: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Информационный час «Реализация государственной национальной политики и профилактика экстремизма» (60 ед.);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«Дружба и богатство дороже богатства!» (54 ед.);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Театрализованная программа «Масленичный круговорот на гулянье нас зовет» (300 ед.).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 xml:space="preserve">с.п. Усть-Юган ДК «Галактика»: 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t xml:space="preserve">Познавательная программа «Рождество» (18 чел.); 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t>Тематическая программа «Этот старый новый год» (22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t>Познавательная программа «Народы Севера» (10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lastRenderedPageBreak/>
              <w:t>Познавательная программа «Крещение Господне» (22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t>Познавательная программа «От объятий станет всем теплей» (42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t xml:space="preserve">Мастер-класс «Блины - </w:t>
            </w:r>
            <w:proofErr w:type="spellStart"/>
            <w:r w:rsidRPr="00CD5370">
              <w:rPr>
                <w:rFonts w:ascii="Times New Roman" w:eastAsia="GulimChe" w:hAnsi="Times New Roman" w:cs="Times New Roman"/>
              </w:rPr>
              <w:t>блиночки</w:t>
            </w:r>
            <w:proofErr w:type="spellEnd"/>
            <w:r w:rsidRPr="00CD5370">
              <w:rPr>
                <w:rFonts w:ascii="Times New Roman" w:eastAsia="GulimChe" w:hAnsi="Times New Roman" w:cs="Times New Roman"/>
              </w:rPr>
              <w:t>» (18 чел.)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  <w:color w:val="FF0000"/>
              </w:rPr>
            </w:pPr>
            <w:r w:rsidRPr="00CD5370">
              <w:rPr>
                <w:rFonts w:ascii="Times New Roman" w:eastAsia="GulimChe" w:hAnsi="Times New Roman" w:cs="Times New Roman"/>
              </w:rPr>
              <w:t>Театрализованное представление «Встречай Масленицу» (45 чел.).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GulimChe" w:hAnsi="Times New Roman" w:cs="Times New Roman"/>
              </w:rPr>
            </w:pPr>
            <w:r w:rsidRPr="00CD5370">
              <w:rPr>
                <w:rFonts w:ascii="Times New Roman" w:eastAsia="GulimChe" w:hAnsi="Times New Roman" w:cs="Times New Roman"/>
              </w:rPr>
              <w:t>Познавательная программа «Крымская весна» (18 чел.)</w:t>
            </w:r>
            <w:r w:rsidRPr="00CD5370">
              <w:rPr>
                <w:rFonts w:ascii="Times New Roman" w:hAnsi="Times New Roman" w:cs="Times New Roman"/>
              </w:rPr>
              <w:t>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п. Юганская Обь ДК «Гармония»: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Тематическая программа «В целом мире торжество – к нам приходит Рождество!»  (10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Литературно-музыкальный вечер «Два Мороза» - (68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Тематическая программа «Здравствуй старый новый год!» - (20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«Ах, ты зимушка – зима» (15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«Крещенские забавы» (57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Тематическая программа «Давайте дружить!» (83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«Югра. Живут здесь разные народы» (112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Литературно-музыкальный вечер (башкирская сказка) «Птичья нога» (84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Беседа «История </w:t>
            </w:r>
            <w:proofErr w:type="spellStart"/>
            <w:r w:rsidRPr="00CD5370">
              <w:rPr>
                <w:rFonts w:ascii="Times New Roman" w:hAnsi="Times New Roman" w:cs="Times New Roman"/>
              </w:rPr>
              <w:t>соломоплетения</w:t>
            </w:r>
            <w:proofErr w:type="spellEnd"/>
            <w:r w:rsidRPr="00CD5370">
              <w:rPr>
                <w:rFonts w:ascii="Times New Roman" w:hAnsi="Times New Roman" w:cs="Times New Roman"/>
              </w:rPr>
              <w:t>» (7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Литературно -музыкальный вечер (мордовская сказка) «Как лучик волка спас» </w:t>
            </w:r>
            <w:proofErr w:type="gramStart"/>
            <w:r w:rsidRPr="00CD5370">
              <w:rPr>
                <w:rFonts w:ascii="Times New Roman" w:hAnsi="Times New Roman" w:cs="Times New Roman"/>
              </w:rPr>
              <w:t>-(</w:t>
            </w:r>
            <w:proofErr w:type="gramEnd"/>
            <w:r w:rsidRPr="00CD5370">
              <w:rPr>
                <w:rFonts w:ascii="Times New Roman" w:hAnsi="Times New Roman" w:cs="Times New Roman"/>
              </w:rPr>
              <w:t>68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«Масленичная неделя» - (125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370">
              <w:rPr>
                <w:rFonts w:ascii="Times New Roman" w:hAnsi="Times New Roman" w:cs="Times New Roman"/>
              </w:rPr>
              <w:t>Фотоакция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«Традиции Югры» (85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Викторина «День русской загадки» - (15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«Расы, народы, нации» - (64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Акция «Света и добра!» (130 ед.);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Информационный час «Оберег из соломы» - (8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Информационная акция «Зиму провожаем, весну закликаем!» 300 чел.;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Народное гуляние «Как Емеля весну провожал!» (120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Игровая программа «Моя Сибирь – моё начало!» - (20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Познавательная программа «Обычаи народов мира и странные суеверия» - (63 ед.).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370">
              <w:rPr>
                <w:rFonts w:ascii="Times New Roman" w:hAnsi="Times New Roman" w:cs="Times New Roman"/>
                <w:b/>
              </w:rPr>
              <w:t>ПМБУ ЦКиД «РОДНИКИ», г.п. Пойковский: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Цикл познавательных программ «День национальных культур» направлена на укрепление толерантной среды (605 чел.);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Тематические мероприятия: «Родной язык-душа народа», «Языки народов России», направленны на адаптацию и интеграцию трудовых мигрантов (240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С целью приобщения жителей к родной культуре, знакомство с историей народов России, ее праздниками, обрядами, обычаями, историей национальной кухни проводились мастер классы, выставки, акции и познавательные программы «Ой,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блиночки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мои!», «Сударыня Масленица -2022», «Национальные традиции», праздник «Навруз», «Культурное наследие», «Акция Света и добра», «Традиции Югры» (1685 чел.).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370">
              <w:rPr>
                <w:rFonts w:ascii="Times New Roman" w:hAnsi="Times New Roman" w:cs="Times New Roman"/>
                <w:b/>
              </w:rPr>
              <w:t>БУНР «Межпоселенческая библиотека»: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5370">
              <w:rPr>
                <w:rFonts w:ascii="Times New Roman" w:hAnsi="Times New Roman" w:cs="Times New Roman"/>
                <w:b/>
                <w:i/>
              </w:rPr>
              <w:t>Каркатеевская</w:t>
            </w:r>
            <w:proofErr w:type="spellEnd"/>
            <w:r w:rsidRPr="00CD5370">
              <w:rPr>
                <w:rFonts w:ascii="Times New Roman" w:hAnsi="Times New Roman" w:cs="Times New Roman"/>
                <w:b/>
                <w:i/>
              </w:rPr>
              <w:t xml:space="preserve"> ПМБ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5370">
              <w:rPr>
                <w:rFonts w:ascii="Times New Roman" w:hAnsi="Times New Roman" w:cs="Times New Roman"/>
                <w:bCs/>
                <w:iCs/>
              </w:rPr>
              <w:t>Вечёрка «Волшебство январских праздников» (14 чел.);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5370">
              <w:rPr>
                <w:rFonts w:ascii="Times New Roman" w:hAnsi="Times New Roman" w:cs="Times New Roman"/>
                <w:bCs/>
                <w:iCs/>
              </w:rPr>
              <w:t>Вечер духовной культуры «Сокровенного слова сиянье» (10 чел.).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Куть-Яхская ПБ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5370">
              <w:rPr>
                <w:rFonts w:ascii="Times New Roman" w:hAnsi="Times New Roman" w:cs="Times New Roman"/>
                <w:bCs/>
                <w:iCs/>
              </w:rPr>
              <w:lastRenderedPageBreak/>
              <w:t>Рождественские посиделки «Рождество Христово» (32 чел.).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5370">
              <w:rPr>
                <w:rFonts w:ascii="Times New Roman" w:hAnsi="Times New Roman" w:cs="Times New Roman"/>
                <w:b/>
                <w:i/>
              </w:rPr>
              <w:t>Пойковская</w:t>
            </w:r>
            <w:proofErr w:type="spellEnd"/>
            <w:r w:rsidRPr="00CD5370">
              <w:rPr>
                <w:rFonts w:ascii="Times New Roman" w:hAnsi="Times New Roman" w:cs="Times New Roman"/>
                <w:b/>
                <w:i/>
              </w:rPr>
              <w:t xml:space="preserve"> ПБ «Наследие»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D5370">
              <w:rPr>
                <w:rFonts w:ascii="Times New Roman" w:hAnsi="Times New Roman" w:cs="Times New Roman"/>
                <w:bCs/>
                <w:iCs/>
              </w:rPr>
              <w:t>Рождественские посиделки «Русские поэты и прозаики о празднике Рождество Христово» (6 чел.);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D5370">
              <w:rPr>
                <w:rFonts w:ascii="Times New Roman" w:hAnsi="Times New Roman" w:cs="Times New Roman"/>
                <w:bCs/>
                <w:iCs/>
              </w:rPr>
              <w:t>Видеопутешествие</w:t>
            </w:r>
            <w:proofErr w:type="spellEnd"/>
            <w:r w:rsidRPr="00CD5370">
              <w:rPr>
                <w:rFonts w:ascii="Times New Roman" w:hAnsi="Times New Roman" w:cs="Times New Roman"/>
                <w:bCs/>
                <w:iCs/>
              </w:rPr>
              <w:t xml:space="preserve"> по традициям «Святочные вечерки» (19 чел.).</w:t>
            </w:r>
          </w:p>
          <w:p w:rsidR="00DF48DC" w:rsidRPr="00CD5370" w:rsidRDefault="00DF48DC" w:rsidP="00DF48DC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5370">
              <w:rPr>
                <w:rFonts w:ascii="Times New Roman" w:hAnsi="Times New Roman" w:cs="Times New Roman"/>
                <w:b/>
                <w:i/>
              </w:rPr>
              <w:t>Обь-Юганская ПБ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D5370">
              <w:rPr>
                <w:rFonts w:ascii="Times New Roman" w:hAnsi="Times New Roman" w:cs="Times New Roman"/>
                <w:bCs/>
                <w:iCs/>
              </w:rPr>
              <w:t>День православной книги «Православная книга – символ русской культуры» (10 чел.).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/>
                <w:spacing w:val="-1"/>
              </w:rPr>
              <w:t xml:space="preserve">НР МБУ ДО «Детская школа искусств им. </w:t>
            </w:r>
            <w:proofErr w:type="spellStart"/>
            <w:r w:rsidRPr="00CD5370">
              <w:rPr>
                <w:rFonts w:ascii="Times New Roman" w:eastAsia="Calibri" w:hAnsi="Times New Roman" w:cs="Times New Roman"/>
                <w:b/>
                <w:spacing w:val="-1"/>
              </w:rPr>
              <w:t>Г.С.Райшева</w:t>
            </w:r>
            <w:proofErr w:type="spellEnd"/>
            <w:r w:rsidRPr="00CD5370">
              <w:rPr>
                <w:rFonts w:ascii="Times New Roman" w:eastAsia="Calibri" w:hAnsi="Times New Roman" w:cs="Times New Roman"/>
                <w:b/>
                <w:spacing w:val="-1"/>
              </w:rPr>
              <w:t xml:space="preserve">», 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/>
                <w:spacing w:val="-1"/>
              </w:rPr>
              <w:t>с.п. Салым: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Внеклассное мероприятие, посвящённое Дню округа ХМАО-Югра «Жизнь и быт народов Севера» информация в презентационном представлении о национальностях, проживающих в округе Югра (67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Внеклассное мероприятие «Государственная символика моей Родины» (70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Тематическая беседа «Дружба без границ» (25 чел.);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Мастер – класс с воспитанниками д/с «Улыбка» с.п. Салым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«Цветок дружбы» (15 чел.).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/>
                <w:spacing w:val="-1"/>
              </w:rPr>
              <w:t xml:space="preserve">НР МБУ ДО «Детская музыкальная школа», 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/>
                <w:spacing w:val="-1"/>
              </w:rPr>
              <w:t>г.п. Пойковский: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Трансляция в фойе учреждения фильма «Терроризму нет!» (80 уч.);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Распространение памяток среди учащихся «ДМШ» - «Экстремизм – угроза обществу!» (21 шт.);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 xml:space="preserve">Классный час на тему «Экстремизм – рычаг </w:t>
            </w: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lastRenderedPageBreak/>
              <w:t>терроризма» (21 уч.);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Выставка творческих работ учащихся художественного отделения «Терроризм - угроза общества. (9 уч.);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 xml:space="preserve">Тематическое мероприятие с Инспектором ПДН ГУУП и ПДН ОП ОМВД России по Нефтеюганскому району с лейтенантом полиции Лукьяновой Н.А., на тему «Терроризм - угроза общества». (31 уч.); </w:t>
            </w:r>
          </w:p>
          <w:p w:rsidR="00DF48DC" w:rsidRPr="00CD5370" w:rsidRDefault="00DF48DC" w:rsidP="00DF4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Тематическое мероприятие, с руководителем местной мусульманской религиозной организации Имам-</w:t>
            </w:r>
            <w:proofErr w:type="spellStart"/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Хатыбом</w:t>
            </w:r>
            <w:proofErr w:type="spellEnd"/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 xml:space="preserve"> Абдукодирхон </w:t>
            </w:r>
            <w:proofErr w:type="spellStart"/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Абдукаюмовичем</w:t>
            </w:r>
            <w:proofErr w:type="spellEnd"/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>Почоевым</w:t>
            </w:r>
            <w:proofErr w:type="spellEnd"/>
            <w:r w:rsidRPr="00CD5370">
              <w:rPr>
                <w:rFonts w:ascii="Times New Roman" w:eastAsia="Calibri" w:hAnsi="Times New Roman" w:cs="Times New Roman"/>
                <w:bCs/>
                <w:spacing w:val="-1"/>
              </w:rPr>
              <w:t xml:space="preserve"> «Толерантность. Учимся понимать друг друга». (38 уч.).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(0 мер. /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 чел.)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(0 мер. /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 чел.)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В 1 квартале 2022 года не были предусмотрены к проведению спортивно-массовые мероприятия, направленные на развитие межэтнической интеграции и профилактику проявлений экстремизма.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157 меропр.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18346 человек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меропр.</w:t>
            </w:r>
          </w:p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18346 человек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CD537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2022 года в общеобразовательных организациях Нефтеюганского района проведены следующие мероприятия (все мероприятия проводились в онлайн режиме):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-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28 бесед, кол-во участников 2691 человек;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- Круглые столы по проблемам в сфере профилактики экстремизма в молодёжной среде.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Состоялось 5 заседаний круглых столов, кол-во участников 349 человек;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- Мероприятия по недопущению вовлечения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Состоялось 22 мероприятия, кол-во участников 4762 человек;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- Иные мероприятия (онлайн-конкурсы, онлайн-фестивали и т.д.) (все мероприятия проводились в онлайн режиме).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Проведено 102 мероприятий, кол-во участников 10544 человека.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 xml:space="preserve"> Общее кол-во мероприятий, проведённых в рамках профилактики и гармонизации межэтнических и межкультурных отношений </w:t>
            </w:r>
            <w:r w:rsidRPr="00CD5370">
              <w:rPr>
                <w:rFonts w:ascii="Times New Roman" w:eastAsia="Times New Roman" w:hAnsi="Times New Roman" w:cs="Times New Roman"/>
                <w:b/>
                <w:lang w:eastAsia="ru-RU"/>
              </w:rPr>
              <w:t>– 157, в них приняло участие 18346 человек</w:t>
            </w: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F48DC" w:rsidRPr="00CD5370" w:rsidTr="00167128">
        <w:trPr>
          <w:trHeight w:val="1842"/>
        </w:trPr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9.5.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Деятельность коллегиальных и совещательных органов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противодействию экстремистской деятельности, взаимодействию </w:t>
            </w:r>
            <w:r w:rsidRPr="00CD5370">
              <w:rPr>
                <w:rFonts w:ascii="Times New Roman" w:hAnsi="Times New Roman" w:cs="Times New Roman"/>
              </w:rPr>
              <w:br/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</w:tc>
        <w:tc>
          <w:tcPr>
            <w:tcW w:w="1134" w:type="dxa"/>
            <w:vAlign w:val="center"/>
          </w:tcPr>
          <w:p w:rsidR="00DF48DC" w:rsidRPr="00CD5370" w:rsidRDefault="007A2309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gridSpan w:val="3"/>
          </w:tcPr>
          <w:p w:rsidR="007A2309" w:rsidRPr="00CD5370" w:rsidRDefault="007A2309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7A2309" w:rsidRPr="00CD5370" w:rsidRDefault="007A2309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7A2309" w:rsidRPr="00CD5370" w:rsidRDefault="007A2309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7A2309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gridSpan w:val="2"/>
          </w:tcPr>
          <w:p w:rsidR="00DF48DC" w:rsidRPr="00CD5370" w:rsidRDefault="007A2309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 заседание Межведомственной комиссии муниципального образования Нефтеюганский район по противодействию экстремистской деятельности. (Протокол №1 от 16.03.2022)</w:t>
            </w:r>
          </w:p>
          <w:p w:rsidR="007A2309" w:rsidRPr="00CD5370" w:rsidRDefault="007A2309" w:rsidP="00DF4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1 заседание Рабочей группы по делам казачества (Протокол №1 от 22.03.2022).</w:t>
            </w:r>
          </w:p>
          <w:p w:rsidR="007A2309" w:rsidRPr="00CD5370" w:rsidRDefault="007A2309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9.6.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комитет по делам народов Севера, охраны окружающей среды </w:t>
            </w:r>
            <w:r w:rsidRPr="00CD5370">
              <w:rPr>
                <w:rFonts w:ascii="Times New Roman" w:hAnsi="Times New Roman" w:cs="Times New Roman"/>
              </w:rPr>
              <w:br/>
              <w:t>и водных ресурсов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23.02.2022 – круглый стол с представителями общественных национальных организаций ко Дню защитников Отечества</w:t>
            </w:r>
          </w:p>
          <w:p w:rsidR="00DF48DC" w:rsidRPr="00CD5370" w:rsidRDefault="00DF48DC" w:rsidP="00DF4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05.03.2022 – круглый стол с представителями общественных национальных организаций в рамках празднования Международного женского дня «Для вас, женщины»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31.03.2022 – заседание Общественного совета.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Повышение квалификации специалистов ОМСУ НР, сотрудников подведомственных учреждений, осуществляющих деятельность в сфере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госнацполитики</w:t>
            </w:r>
            <w:proofErr w:type="spellEnd"/>
            <w:r w:rsidRPr="00CD5370">
              <w:rPr>
                <w:rFonts w:ascii="Times New Roman" w:hAnsi="Times New Roman" w:cs="Times New Roman"/>
              </w:rPr>
              <w:t>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управление муниципальной службы, кадров и наград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Pr="00CD5370">
              <w:rPr>
                <w:rFonts w:ascii="Times New Roman" w:hAnsi="Times New Roman" w:cs="Times New Roman"/>
              </w:rPr>
              <w:br/>
              <w:t>и молодежной политики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gridSpan w:val="3"/>
            <w:vAlign w:val="center"/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370">
              <w:rPr>
                <w:rFonts w:ascii="Times New Roman" w:hAnsi="Times New Roman" w:cs="Times New Roman"/>
                <w:b/>
                <w:bCs/>
              </w:rPr>
              <w:t xml:space="preserve">НР МБУ ДО «Детская музыкальная школа», 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370">
              <w:rPr>
                <w:rFonts w:ascii="Times New Roman" w:hAnsi="Times New Roman" w:cs="Times New Roman"/>
                <w:b/>
                <w:bCs/>
              </w:rPr>
              <w:t>г.п. Пойковский: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1. Сафина Елена Владимировна. Директор. Наименование программы «Терроризм и экстремизм», период прохождения с 27 января 2022 по 07 февраля 2022.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2. Панова Анна Анатольевна. Заместитель директора по комплексной безопасности. Наименование программы «Терроризм и экстремизм», период прохождения с 27 января 2022 по 07 февраля 2022.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Врабий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Евгения Юрьевна. Заместитель директора по концертно-воспитательной работе. Наименование программы «Терроризм и экстремизм», период прохождения с 27 января 2022 по 07 февраля 2022.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Низамутдинова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CD5370">
              <w:rPr>
                <w:rFonts w:ascii="Times New Roman" w:hAnsi="Times New Roman" w:cs="Times New Roman"/>
              </w:rPr>
              <w:t>Дамировна</w:t>
            </w:r>
            <w:proofErr w:type="spellEnd"/>
            <w:r w:rsidRPr="00CD5370">
              <w:rPr>
                <w:rFonts w:ascii="Times New Roman" w:hAnsi="Times New Roman" w:cs="Times New Roman"/>
              </w:rPr>
              <w:t>. Заместитель директора по учебно-воспитательной работе. Наименование программы «Терроризм и экстремизм», период прохождения с 27 января 2022 по 07 февраля 2022.</w:t>
            </w:r>
          </w:p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 xml:space="preserve">5. Маслова Регина </w:t>
            </w:r>
            <w:proofErr w:type="spellStart"/>
            <w:r w:rsidRPr="00CD5370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CD5370">
              <w:rPr>
                <w:rFonts w:ascii="Times New Roman" w:hAnsi="Times New Roman" w:cs="Times New Roman"/>
              </w:rPr>
              <w:t xml:space="preserve">. Заместитель директора административно – хозяйственной </w:t>
            </w:r>
            <w:r w:rsidRPr="00CD5370">
              <w:rPr>
                <w:rFonts w:ascii="Times New Roman" w:hAnsi="Times New Roman" w:cs="Times New Roman"/>
              </w:rPr>
              <w:lastRenderedPageBreak/>
              <w:t>деятельности. Наименование программы «Терроризм и экстремизм», период прохождения с 27 января 2022 по 07 февраля 2022.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9.8.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Pr="00CD5370">
              <w:rPr>
                <w:rFonts w:ascii="Times New Roman" w:hAnsi="Times New Roman" w:cs="Times New Roman"/>
              </w:rPr>
              <w:br/>
              <w:t>и молодежной политики Нефтеюганского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CD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C" w:rsidRPr="00CD5370" w:rsidRDefault="00DF48DC" w:rsidP="00DF4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70">
              <w:rPr>
                <w:rFonts w:ascii="Times New Roman" w:eastAsia="Times New Roman" w:hAnsi="Times New Roman" w:cs="Times New Roman"/>
                <w:lang w:eastAsia="ru-RU"/>
              </w:rPr>
              <w:t>Дети, отказывающиеся участвовать в праздничных мероприятиях по религиозным мотивам в образовательных учреждениях Нефтеюганского района отсутствуют.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highlight w:val="yellow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граждан, отказывающихся от переливания крови (П) </w:t>
            </w:r>
            <w:r w:rsidRPr="00CD5370">
              <w:rPr>
                <w:rFonts w:ascii="Times New Roman" w:hAnsi="Times New Roman" w:cs="Times New Roman"/>
              </w:rPr>
              <w:br/>
              <w:t>с пояснением причины отказа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бюджетное учреждение Ханты - Мансийского автономного </w:t>
            </w:r>
            <w:r w:rsidRPr="00CD5370">
              <w:rPr>
                <w:rFonts w:ascii="Times New Roman" w:hAnsi="Times New Roman" w:cs="Times New Roman"/>
              </w:rPr>
              <w:br/>
              <w:t xml:space="preserve">округа – Югры «Нефтеюганская районная больница»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DF48DC" w:rsidRPr="00CD5370" w:rsidRDefault="00DF48DC" w:rsidP="00DF48DC">
            <w:pPr>
              <w:rPr>
                <w:rFonts w:ascii="Times New Roman" w:eastAsia="Calibri" w:hAnsi="Times New Roman" w:cs="Times New Roman"/>
              </w:rPr>
            </w:pPr>
            <w:r w:rsidRPr="00CD5370">
              <w:rPr>
                <w:rFonts w:ascii="Times New Roman" w:eastAsia="Calibri" w:hAnsi="Times New Roman" w:cs="Times New Roman"/>
              </w:rPr>
              <w:t>Количество административных правонарушений экстремистской направленности,</w:t>
            </w:r>
            <w:r w:rsidRPr="00CD5370">
              <w:rPr>
                <w:rFonts w:ascii="Times New Roman" w:hAnsi="Times New Roman" w:cs="Times New Roman"/>
              </w:rPr>
              <w:t xml:space="preserve"> </w:t>
            </w:r>
            <w:r w:rsidRPr="00CD5370">
              <w:rPr>
                <w:rFonts w:ascii="Times New Roman" w:eastAsia="Calibri" w:hAnsi="Times New Roman" w:cs="Times New Roman"/>
              </w:rPr>
              <w:t xml:space="preserve">совершенных в отчетном периоде (П), (в том </w:t>
            </w:r>
            <w:r w:rsidRPr="00CD5370">
              <w:rPr>
                <w:rFonts w:ascii="Times New Roman" w:eastAsia="Calibri" w:hAnsi="Times New Roman" w:cs="Times New Roman"/>
              </w:rPr>
              <w:lastRenderedPageBreak/>
              <w:t>числе с участием молодежи)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3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9.12.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DF48DC" w:rsidRPr="00CD5370" w:rsidRDefault="00DF48DC" w:rsidP="00DF48DC">
            <w:pPr>
              <w:rPr>
                <w:rFonts w:ascii="Times New Roman" w:eastAsia="Calibri" w:hAnsi="Times New Roman" w:cs="Times New Roman"/>
              </w:rPr>
            </w:pPr>
            <w:r w:rsidRPr="00CD5370">
              <w:rPr>
                <w:rFonts w:ascii="Times New Roman" w:eastAsia="Calibri" w:hAnsi="Times New Roman" w:cs="Times New Roman"/>
              </w:rPr>
              <w:t>Количество преступлений экстремистской направленности,</w:t>
            </w:r>
            <w:r w:rsidRPr="00CD5370">
              <w:rPr>
                <w:rFonts w:ascii="Times New Roman" w:hAnsi="Times New Roman" w:cs="Times New Roman"/>
              </w:rPr>
              <w:t xml:space="preserve"> </w:t>
            </w:r>
            <w:r w:rsidRPr="00CD5370">
              <w:rPr>
                <w:rFonts w:ascii="Times New Roman" w:eastAsia="Calibri" w:hAnsi="Times New Roman" w:cs="Times New Roman"/>
              </w:rPr>
              <w:t>совершенных в отчетном периоде (П), (в том числе с участием молодежи)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ОМВД России </w:t>
            </w:r>
            <w:r w:rsidRPr="00CD5370">
              <w:rPr>
                <w:rFonts w:ascii="Times New Roman" w:hAnsi="Times New Roman" w:cs="Times New Roman"/>
              </w:rPr>
              <w:br/>
              <w:t xml:space="preserve">по Нефтеюганскому району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9.13.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информационных материалов с признаками экстремизма, выявленных </w:t>
            </w:r>
            <w:r w:rsidRPr="00CD5370">
              <w:rPr>
                <w:rFonts w:ascii="Times New Roman" w:hAnsi="Times New Roman" w:cs="Times New Roman"/>
              </w:rPr>
              <w:br/>
              <w:t>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Pr="00CD5370">
              <w:rPr>
                <w:rFonts w:ascii="Times New Roman" w:hAnsi="Times New Roman" w:cs="Times New Roman"/>
              </w:rPr>
              <w:br/>
              <w:t xml:space="preserve">и молодежной политики Нефтеюганского района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9.14.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  <w:strike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информационных материалов, включенных </w:t>
            </w:r>
            <w:r w:rsidRPr="00CD5370">
              <w:rPr>
                <w:rFonts w:ascii="Times New Roman" w:hAnsi="Times New Roman" w:cs="Times New Roman"/>
              </w:rPr>
              <w:br/>
              <w:t>в Федеральный список экстремистских материалов (П)</w:t>
            </w:r>
          </w:p>
        </w:tc>
        <w:tc>
          <w:tcPr>
            <w:tcW w:w="3826" w:type="dxa"/>
            <w:gridSpan w:val="2"/>
            <w:vAlign w:val="center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УСО – 19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Пойковский - 15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9.15.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Количество выявленных информационных материалов, не вошедших </w:t>
            </w:r>
            <w:r w:rsidRPr="00CD5370">
              <w:rPr>
                <w:rFonts w:ascii="Times New Roman" w:hAnsi="Times New Roman" w:cs="Times New Roman"/>
              </w:rPr>
              <w:br/>
              <w:t xml:space="preserve">в Федеральный список экстремистских материалов, но направленных на </w:t>
            </w:r>
            <w:r w:rsidRPr="00CD5370">
              <w:rPr>
                <w:rFonts w:ascii="Times New Roman" w:hAnsi="Times New Roman" w:cs="Times New Roman"/>
              </w:rPr>
              <w:lastRenderedPageBreak/>
              <w:t>разжигание религиозной ненависти и вражды (П)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>с общественностью администрации 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CD5370">
              <w:rPr>
                <w:rFonts w:ascii="Times New Roman" w:hAnsi="Times New Roman" w:cs="Times New Roman"/>
              </w:rPr>
              <w:t>городского  поселения</w:t>
            </w:r>
            <w:proofErr w:type="gramEnd"/>
            <w:r w:rsidRPr="00CD5370">
              <w:rPr>
                <w:rFonts w:ascii="Times New Roman" w:hAnsi="Times New Roman" w:cs="Times New Roman"/>
              </w:rPr>
              <w:t xml:space="preserve"> Пойковский </w:t>
            </w:r>
            <w:r w:rsidRPr="00CD5370">
              <w:rPr>
                <w:rFonts w:ascii="Times New Roman" w:hAnsi="Times New Roman" w:cs="Times New Roman"/>
              </w:rPr>
              <w:br/>
              <w:t>(по согласованию)</w:t>
            </w: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</w:p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УСО - 12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  <w:color w:val="FF0000"/>
              </w:rPr>
            </w:pPr>
            <w:r w:rsidRPr="00CD5370">
              <w:rPr>
                <w:rFonts w:ascii="Times New Roman" w:hAnsi="Times New Roman" w:cs="Times New Roman"/>
              </w:rPr>
              <w:t>Пойковский - 1</w:t>
            </w:r>
          </w:p>
        </w:tc>
      </w:tr>
      <w:tr w:rsidR="00DF48DC" w:rsidRPr="00CD5370" w:rsidTr="00167128">
        <w:tc>
          <w:tcPr>
            <w:tcW w:w="657" w:type="dxa"/>
          </w:tcPr>
          <w:p w:rsidR="00DF48DC" w:rsidRPr="00CD5370" w:rsidRDefault="00DF48DC" w:rsidP="00DF48DC">
            <w:pPr>
              <w:jc w:val="center"/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lastRenderedPageBreak/>
              <w:t>9.16.</w:t>
            </w:r>
          </w:p>
        </w:tc>
        <w:tc>
          <w:tcPr>
            <w:tcW w:w="3173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826" w:type="dxa"/>
            <w:gridSpan w:val="2"/>
          </w:tcPr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 xml:space="preserve">управление по связям </w:t>
            </w:r>
            <w:r w:rsidRPr="00CD5370">
              <w:rPr>
                <w:rFonts w:ascii="Times New Roman" w:hAnsi="Times New Roman" w:cs="Times New Roman"/>
              </w:rPr>
              <w:br/>
              <w:t xml:space="preserve">с общественностью администрации 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  <w:r w:rsidRPr="00CD5370">
              <w:rPr>
                <w:rFonts w:ascii="Times New Roman" w:hAnsi="Times New Roman" w:cs="Times New Roman"/>
              </w:rPr>
              <w:t>Нефтеюганского района</w:t>
            </w:r>
          </w:p>
          <w:p w:rsidR="00DF48DC" w:rsidRPr="00CD5370" w:rsidRDefault="00DF48DC" w:rsidP="00DF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3"/>
          </w:tcPr>
          <w:p w:rsidR="00DF48DC" w:rsidRPr="00CD5370" w:rsidRDefault="00DF48DC" w:rsidP="00CD53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gridSpan w:val="2"/>
          </w:tcPr>
          <w:p w:rsidR="00DF48DC" w:rsidRPr="00CD5370" w:rsidRDefault="001D012F" w:rsidP="00DF48DC">
            <w:pPr>
              <w:rPr>
                <w:rFonts w:ascii="Times New Roman" w:hAnsi="Times New Roman" w:cs="Times New Roman"/>
                <w:color w:val="FF0000"/>
              </w:rPr>
            </w:pPr>
            <w:r w:rsidRPr="001D012F">
              <w:rPr>
                <w:rFonts w:ascii="Times New Roman" w:hAnsi="Times New Roman" w:cs="Times New Roman"/>
              </w:rPr>
              <w:t>В 1 квартале проведен экспертный опрос (прилагается)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0394F" w:rsidRDefault="00B0394F"/>
    <w:p w:rsidR="001D012F" w:rsidRDefault="001D012F"/>
    <w:p w:rsidR="001D012F" w:rsidRDefault="001D012F"/>
    <w:p w:rsidR="001D012F" w:rsidRDefault="001D012F"/>
    <w:p w:rsidR="001D012F" w:rsidRDefault="001D012F"/>
    <w:p w:rsidR="00B73DBE" w:rsidRDefault="00B73DBE"/>
    <w:p w:rsidR="00B73DBE" w:rsidRDefault="00B73DBE"/>
    <w:p w:rsidR="00B73DBE" w:rsidRDefault="00B73DBE"/>
    <w:p w:rsidR="00B73DBE" w:rsidRDefault="00B73DBE"/>
    <w:p w:rsidR="00B73DBE" w:rsidRDefault="00B73DBE">
      <w:bookmarkStart w:id="0" w:name="_GoBack"/>
      <w:bookmarkEnd w:id="0"/>
    </w:p>
    <w:p w:rsidR="001D012F" w:rsidRDefault="001D012F"/>
    <w:p w:rsidR="001D012F" w:rsidRPr="001D012F" w:rsidRDefault="001D012F" w:rsidP="001D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Экспертный опрос по теме: </w:t>
      </w:r>
    </w:p>
    <w:p w:rsidR="001D012F" w:rsidRPr="001D012F" w:rsidRDefault="001D012F" w:rsidP="001D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«Межнациональные отношения в Нефтеюганском районе»</w:t>
      </w:r>
    </w:p>
    <w:p w:rsidR="001D012F" w:rsidRPr="001D012F" w:rsidRDefault="001D012F" w:rsidP="001D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С 17 по 26 марта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Нефтеюганского района прошел экспертный опрос по теме: «Межнациональные отношения в Нефтеюганском районе».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Экспертам предлагалось ответить на пять вопросов по предложенной теме. 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вопросе необходимо было оценить отношения между представителями различных национальностей в поселке по месту жительства. 93% опрошенных считают, что отношения «Спокойные, дружественные», остальные 7% затруднились с ответом.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86,7% ответили «Отсутствует», 13,3% – «Низкая». 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случаев не было. 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 «Как, на Ваш взгляд, изменились отношения между людьми различных конфессий за последние два года?» 73,3% ответили «Улучшились», 26,7% - «Остались на прежнем уровне».</w:t>
      </w:r>
    </w:p>
    <w:p w:rsidR="001D012F" w:rsidRPr="001D012F" w:rsidRDefault="001D012F" w:rsidP="001D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D012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:rsidR="001D012F" w:rsidRDefault="001D012F"/>
    <w:sectPr w:rsidR="001D012F" w:rsidSect="00B558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53" w:rsidRDefault="00A70F53">
      <w:pPr>
        <w:spacing w:after="0" w:line="240" w:lineRule="auto"/>
      </w:pPr>
      <w:r>
        <w:separator/>
      </w:r>
    </w:p>
  </w:endnote>
  <w:endnote w:type="continuationSeparator" w:id="0">
    <w:p w:rsidR="00A70F53" w:rsidRDefault="00A7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53" w:rsidRDefault="00A70F53">
      <w:pPr>
        <w:spacing w:after="0" w:line="240" w:lineRule="auto"/>
      </w:pPr>
      <w:r>
        <w:separator/>
      </w:r>
    </w:p>
  </w:footnote>
  <w:footnote w:type="continuationSeparator" w:id="0">
    <w:p w:rsidR="00A70F53" w:rsidRDefault="00A7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F" w:rsidRDefault="001D012F">
    <w:pPr>
      <w:pStyle w:val="a3"/>
      <w:jc w:val="center"/>
    </w:pPr>
  </w:p>
  <w:p w:rsidR="001D012F" w:rsidRDefault="001D01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61"/>
    <w:rsid w:val="00032B68"/>
    <w:rsid w:val="00136AEC"/>
    <w:rsid w:val="00167128"/>
    <w:rsid w:val="001D012F"/>
    <w:rsid w:val="001D6195"/>
    <w:rsid w:val="00262F1B"/>
    <w:rsid w:val="00281364"/>
    <w:rsid w:val="004B6007"/>
    <w:rsid w:val="0058088D"/>
    <w:rsid w:val="005E3CB0"/>
    <w:rsid w:val="00666EF8"/>
    <w:rsid w:val="006A6D60"/>
    <w:rsid w:val="007A2309"/>
    <w:rsid w:val="00876643"/>
    <w:rsid w:val="00886315"/>
    <w:rsid w:val="008B5ADF"/>
    <w:rsid w:val="008D01B3"/>
    <w:rsid w:val="00A70F53"/>
    <w:rsid w:val="00AA0AD6"/>
    <w:rsid w:val="00B0394F"/>
    <w:rsid w:val="00B55808"/>
    <w:rsid w:val="00B73DBE"/>
    <w:rsid w:val="00C97F74"/>
    <w:rsid w:val="00CD5370"/>
    <w:rsid w:val="00D5544F"/>
    <w:rsid w:val="00DF48DC"/>
    <w:rsid w:val="00E1213F"/>
    <w:rsid w:val="00F02861"/>
    <w:rsid w:val="00F80B9B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7FE6-222C-47E9-9AF1-8D68C57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5580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580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58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5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55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58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580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5">
    <w:name w:val="Plain Text"/>
    <w:basedOn w:val="a"/>
    <w:link w:val="a6"/>
    <w:rsid w:val="00B558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5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B558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B5580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B5580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558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uiPriority w:val="99"/>
    <w:rsid w:val="00B558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26">
    <w:name w:val="Style26"/>
    <w:basedOn w:val="a"/>
    <w:uiPriority w:val="99"/>
    <w:rsid w:val="00B55808"/>
    <w:pPr>
      <w:widowControl w:val="0"/>
      <w:autoSpaceDE w:val="0"/>
      <w:autoSpaceDN w:val="0"/>
      <w:adjustRightInd w:val="0"/>
      <w:spacing w:after="0" w:line="316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55808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B55808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558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5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580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58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B5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55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55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36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Иванова Альбина Рудольфовна</cp:lastModifiedBy>
  <cp:revision>13</cp:revision>
  <cp:lastPrinted>2022-04-06T11:28:00Z</cp:lastPrinted>
  <dcterms:created xsi:type="dcterms:W3CDTF">2022-04-05T11:52:00Z</dcterms:created>
  <dcterms:modified xsi:type="dcterms:W3CDTF">2022-04-07T12:01:00Z</dcterms:modified>
</cp:coreProperties>
</file>