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06" w:rsidRPr="00177D06" w:rsidRDefault="00000E3C" w:rsidP="00000E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177D06"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комплексного плана</w:t>
      </w:r>
    </w:p>
    <w:p w:rsidR="00177D06" w:rsidRPr="00177D06" w:rsidRDefault="00177D06" w:rsidP="00647FA8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по реализации в Нефтеюганском районе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2022-2025 годах Стратегии государственной национальной политики Российской Федерации </w:t>
      </w:r>
      <w:r w:rsidR="00647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на период до 2025 года </w:t>
      </w:r>
      <w:r w:rsidR="009B44E0" w:rsidRPr="009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F67D4B" w:rsidRPr="00F67D4B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9B44E0" w:rsidRPr="009B44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77D06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Нефтеюганского района от 23.12.2021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2268-па</w:t>
      </w:r>
      <w:r w:rsidR="00AE209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21.04.2022 № 670-па)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 Комплексный план мероприятий по реализации в Нефтеюганском районе в 2022-2025 годах Стратегии государственной национальной политики Российской Федерации.</w:t>
      </w:r>
    </w:p>
    <w:p w:rsidR="00177D06" w:rsidRPr="00C720D0" w:rsidRDefault="00EA0A5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E37D8D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месяцев 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2022 года органами местного самоуправления Нефтеюганского района проделана следующая работа: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совершенствования системы управления и координации государственных и муниципальных органов при реализации государственной национальной политики Российской Федерации проведено: </w:t>
      </w:r>
    </w:p>
    <w:p w:rsidR="00177D06" w:rsidRPr="00C720D0" w:rsidRDefault="00E37D8D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Межведомственной комиссии муниципального образования Нефтеюганский район по противодействию экстремистской деятельности, на заседани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рассмотрено 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вопросов, принято 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177D06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% исполнения ежегодного плана деятельности.</w:t>
      </w:r>
    </w:p>
    <w:p w:rsidR="00F61797" w:rsidRPr="00C720D0" w:rsidRDefault="00F61797" w:rsidP="00F61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заседание Координационного совета по делам национально-культурных автономий и взаимодействию с религиозными объединениями при Главе Нефтеюганского района, на заседании рассмотрено </w:t>
      </w:r>
      <w:r w:rsidR="00B1240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вопрос</w:t>
      </w:r>
      <w:r w:rsidR="00B1240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принято </w:t>
      </w:r>
      <w:r w:rsidR="00B1240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решений – 50% исполнения ежегодного плана деятельности.</w:t>
      </w:r>
    </w:p>
    <w:p w:rsidR="00A4561B" w:rsidRPr="00C720D0" w:rsidRDefault="00A4561B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регулярной основе проводится мониторинг обращений граждан, поступающих в органы местного самоуправления Нефтеюганского района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обстоятельств. Количество обращений – 0.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возможности оперативного реагирования на возникновение конфликтных и предконфликтных ситуаций в муниципальном образовании </w:t>
      </w:r>
      <w:r w:rsidR="00600C8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E37D8D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проводился мониторинг состояния межнациональных, межконфессиональных отношений и раннего предупреждения конфликтных ситуаций в Нефтеюганском районе. Конфликтов данного типа не выявлено.</w:t>
      </w:r>
    </w:p>
    <w:p w:rsidR="00B53AA5" w:rsidRPr="00C720D0" w:rsidRDefault="00B53AA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противодействия проявлениям ксенофобии и укрепления межнационального согласия на территории Нефтеюганского района регулярно проводятся Общественные советы, круглые столы и совещан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ия. За отчетный период проведен</w:t>
      </w:r>
      <w:r w:rsidR="00C34F0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заседание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совета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круглых стола и 1 совещание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представителями религиозных и общественных организаций.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вовлечения социально ориентированных некоммерческих организаций в деятельность по развитию межнационального и межконфессионального диалога органами местного самоуправления Нефтеюганског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оказывалась финансовая, информационная, консультационная виды поддержек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 ориентированным некоммерческим организациям, реализующим проекты и программы,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Федерации. </w:t>
      </w:r>
      <w:r w:rsidR="00CC0EB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9 месяцев 2022 года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3 СО НКО, осуществляющим деятельность в сфере реализации государственной национальной политики в Нефтеюганском рай</w:t>
      </w:r>
      <w:r w:rsidR="00647FA8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оне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оказана финансовая поддержка в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форме субсидий на реализацию социально значимых проектов, 8 СО НКО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получили консультационн</w:t>
      </w:r>
      <w:r w:rsidR="00F3030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ую 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поддержку, 4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НКО получил</w:t>
      </w:r>
      <w:r w:rsidR="0075246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информационную поддержку в виде предоставления печатной площади в газете «Югорское обозрение». </w:t>
      </w:r>
    </w:p>
    <w:p w:rsidR="00B53AA5" w:rsidRPr="00C720D0" w:rsidRDefault="00B53AA5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повышения профессионального уровня сотрудников образовательных организаций, специалистов в сфере дополнительного образования и молодежной политики 21 апреля 2022 года состоялось обучающее мероприятие на тему: «Содержание практической деятельности по распознаванию способов вербовки в экстремистские организации». Обучено 25 педагогов общеобразовательных организаций и специалистов по работе с молодежью Нефтеюганского района.</w:t>
      </w:r>
    </w:p>
    <w:p w:rsidR="00F6685F" w:rsidRPr="00C720D0" w:rsidRDefault="00177D06" w:rsidP="00C720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комплексного учебного курса «Основы религиозных культур и светской этики» в общеобразовательных организациях Нефтеюганского района было проведено анкетирование родителей о добровольном выборе модуля комплексного учебного курса. Сведения о выборе модулей </w:t>
      </w:r>
      <w:r w:rsidR="00F6685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ОРКСЭ на 2021-2022 учебный год -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– 538 человек</w:t>
      </w:r>
      <w:r w:rsidR="00F6685F" w:rsidRPr="00C720D0">
        <w:rPr>
          <w:rFonts w:ascii="Times New Roman" w:hAnsi="Times New Roman" w:cs="Times New Roman"/>
          <w:sz w:val="26"/>
          <w:szCs w:val="26"/>
        </w:rPr>
        <w:t>: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мировых религиозных культур – 89 человек;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светской этики – 169 человек;</w:t>
      </w:r>
    </w:p>
    <w:p w:rsidR="00F6685F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православной культуры – 253 человек;</w:t>
      </w:r>
    </w:p>
    <w:p w:rsidR="00177D06" w:rsidRPr="00C720D0" w:rsidRDefault="00F6685F" w:rsidP="00F66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исламской культуры – 27 человек.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создания оптимальных условий для сохранения и развития языков народов России, использования русского языка как государственного языка Российской Федерации в НРМОБУ «Сингапайская СОШ» </w:t>
      </w:r>
      <w:r w:rsidR="0053370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приказа Департамента образования и молодежной политики Ханты-Мансийского автономного округа-Югры от 19.02.2016 № 230 «Об организации муниципальных центров культурно-языковой адаптации детей-мигрантов», приказа департамента образования и молодёжной политики Нефтеюганского района от 18.05.2016 № 359-0 «О создании муниципального центра культурно-языковой адаптации детей-мигрантов»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продолжается работа Центра языковой адаптации детей-мигрантов. </w:t>
      </w:r>
      <w:r w:rsidR="0053370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2022-2023 учебном году в Центр языковой адаптации детей-мигрантов зачислены 15 человек.</w:t>
      </w:r>
    </w:p>
    <w:p w:rsidR="00AF18D9" w:rsidRPr="00C720D0" w:rsidRDefault="00AF18D9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создания 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 департаментом образования и молодежной политики Нефтеюганского района и департаментом культуры и спорта Нефтеюганского района ежегодно проводятся мероприятия, посвященные Дню русского языка. За 9 месяцев 2022 года было проведено 34 мероприятия, количество участников - 1087 человек.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распространения знаний об истории и культуре народов Российской Федерации ежегодно проводятся торжественные мероприятия, приуроченные к памятным датам в истории народов России. За отчетный период проведены следующие мероприятия: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праздник Весны и Труда –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2830 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Победы – 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12580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День славянской письменности и культуры – 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2540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03CA3" w:rsidRPr="00C720D0" w:rsidRDefault="00403CA3" w:rsidP="00B9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День России –</w:t>
      </w:r>
      <w:r w:rsidR="00326AD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3835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Также проводятся мероприятия по сохранению и пропаганде традиционной культуры, обычаев и традиций народов, проживающих на территории Нефтеюганского района. За отчетный период проведено: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1077E" w:rsidRP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>айонный конкурс национальных обрядов, традиций, праздников «Лики наследия» в рамках муниципального марафона национальных культур «Золотой багульник»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460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праздник славянск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культуры «Сибирская слобода» -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Районный н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ациональный праздник «Сабантуй» - </w:t>
      </w:r>
      <w:r w:rsidR="0038296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140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070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906C7" w:rsidRPr="00C720D0" w:rsidRDefault="001449C5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06C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Межмуниципальный фестиваль национальных культур «Многоликий Первомай» - 200 человек;</w:t>
      </w:r>
    </w:p>
    <w:p w:rsidR="006906C7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Межмуниципальный фестиваль национальных культур «Единая Россия – единая семья» - 2000 человек;</w:t>
      </w:r>
    </w:p>
    <w:p w:rsidR="001449C5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Акция «Многонациональное добрососедство» - 16 человек.</w:t>
      </w:r>
    </w:p>
    <w:p w:rsidR="00403CA3" w:rsidRPr="00C720D0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Традиционный праздник народов ханты и манси «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Вурна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хатл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или «Вороний день»</w:t>
      </w:r>
      <w:r w:rsidR="007D43B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 человек;</w:t>
      </w:r>
    </w:p>
    <w:p w:rsidR="00F6038B" w:rsidRPr="00C720D0" w:rsidRDefault="00F6038B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Международный день коренных народов мира 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45 человек.</w:t>
      </w:r>
    </w:p>
    <w:p w:rsidR="00210704" w:rsidRPr="00C720D0" w:rsidRDefault="00210704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Комитетом по делам народов Севера, охраны окружающей среды и водных ресурсов была организована санитарная очистка памятника природы регионального значения «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бор» в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Чеускино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449C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Общее количество участников – 20 человек.</w:t>
      </w:r>
    </w:p>
    <w:p w:rsidR="00403CA3" w:rsidRPr="00C720D0" w:rsidRDefault="00403CA3" w:rsidP="00403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привлечения представителей коренных малочисленных народов Севера к работе в общественных советах при Главе муниципального образования</w:t>
      </w:r>
      <w:r w:rsid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проведено 2 </w:t>
      </w:r>
      <w:r w:rsidR="00C1077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C1077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1077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представителей коренных малочисленных народов Севера при Главе Нефтеюганского района. Участие в заседани</w:t>
      </w:r>
      <w:r w:rsidR="006B39CD">
        <w:rPr>
          <w:rFonts w:ascii="Times New Roman" w:eastAsia="Times New Roman" w:hAnsi="Times New Roman" w:cs="Times New Roman"/>
          <w:sz w:val="26"/>
          <w:szCs w:val="26"/>
          <w:lang w:eastAsia="ru-RU"/>
        </w:rPr>
        <w:t>ях</w:t>
      </w:r>
      <w:r w:rsidR="00C1077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приняли 6 представителей КМНС.</w:t>
      </w:r>
    </w:p>
    <w:p w:rsidR="006906C7" w:rsidRPr="00C720D0" w:rsidRDefault="006906C7" w:rsidP="006906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обеспечения сохранности и приумножения духовного и культурного потенциала многонационального народа Российской Федерации департаментом культуры и спорта проведено 15 информационно-выставочных проектов «Многонациональный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с количеством участников 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1161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человек. На базе Центра культуры и досуга «Родники»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гп.Пойковский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располагается Центр национальных культур, где представлен постоянно действующий выставочный проект, демонстрирующий национальные костюмы различных народов и их традиционные предметы быта. На базе ДК «Ника»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Каркатеевы</w:t>
      </w:r>
      <w:proofErr w:type="spellEnd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Муниципальный Центр казачьей культуры, где оформлена музейная экспозиция «Казачий курень» (русская народная культура).</w:t>
      </w:r>
    </w:p>
    <w:p w:rsidR="00632960" w:rsidRPr="00C720D0" w:rsidRDefault="00BF2F4B" w:rsidP="00632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«Профилактика экстремизма, гармонизация межэтнических и межкультурных отношений в Нефтеюганском районе на 2019-2024 годы и на период до 2030 года» и в целях стимулирования журналистов,</w:t>
      </w:r>
      <w:r w:rsidRPr="00C720D0">
        <w:rPr>
          <w:rFonts w:ascii="Times New Roman" w:hAnsi="Times New Roman" w:cs="Times New Roman"/>
          <w:sz w:val="26"/>
          <w:szCs w:val="26"/>
        </w:rPr>
        <w:tab/>
        <w:t xml:space="preserve">освещающих вопросы реализации государственной национальной политики Российской Федерации на территории Нефтеюганского района, был организован 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на территории Нефтеюганского района. С 8 августа по 6 сентября 2022 года в управление по связям с общественностью </w:t>
      </w:r>
      <w:r w:rsidR="006B39CD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Pr="00C720D0">
        <w:rPr>
          <w:rFonts w:ascii="Times New Roman" w:hAnsi="Times New Roman" w:cs="Times New Roman"/>
          <w:sz w:val="26"/>
          <w:szCs w:val="26"/>
        </w:rPr>
        <w:t xml:space="preserve">поступило 16 заявок от 15 авторов для участия в Конкурсе. Всего было рассмотрено 29 работ. </w:t>
      </w:r>
      <w:r w:rsidR="0063296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</w:t>
      </w:r>
      <w:r w:rsidR="00632960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заседания конкурсной комиссии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26.09.2022 подведены итоги, определены победители. </w:t>
      </w:r>
    </w:p>
    <w:p w:rsidR="00772234" w:rsidRPr="00C720D0" w:rsidRDefault="00772234" w:rsidP="006A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поддержки национальных видов спорта и развития оздоровительных зон на территории Нефтеюганского района проведены следующие крупные мероприятия:</w:t>
      </w:r>
    </w:p>
    <w:p w:rsidR="006A7A1E" w:rsidRPr="00C720D0" w:rsidRDefault="00772234" w:rsidP="006A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906C7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XXIV Чемпионат Ханты-Мансийского автономного округа – Югры по северному многоборью «Звезды Югры» (2004 г.р. и старше), в зачет XVII Спартакиады городов и районов Ханты-Мансийского автономного округа – Югры, посвященной 92-ой годовщине образования Ханты-Мансийского автономного округа - Югры 10-14.03.2022</w:t>
      </w:r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7 человек.</w:t>
      </w:r>
    </w:p>
    <w:p w:rsidR="006A7A1E" w:rsidRPr="00C720D0" w:rsidRDefault="00772234" w:rsidP="006A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Первенство и Чемпионат России по северному многобо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ью г. Белоярский 02-11.04.2022 -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10 человек.</w:t>
      </w:r>
    </w:p>
    <w:p w:rsidR="006A7A1E" w:rsidRPr="00C720D0" w:rsidRDefault="00772234" w:rsidP="00FD2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Первенство Ханты-Мансийского автономного округа – Югры по северному многоборью среди юношей и девушек 9-17 лет </w:t>
      </w:r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25-30.04.2022 -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15 человек.</w:t>
      </w:r>
    </w:p>
    <w:p w:rsidR="006906C7" w:rsidRPr="00C720D0" w:rsidRDefault="00772234" w:rsidP="006A7A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Первенство Нефтеюганского района по гребле на </w:t>
      </w:r>
      <w:proofErr w:type="spellStart"/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</w:t>
      </w:r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proofErr w:type="spellEnd"/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spellStart"/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БТиО</w:t>
      </w:r>
      <w:proofErr w:type="spellEnd"/>
      <w:r w:rsidR="00FD2E3A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«Сказка» 25.06.2022 -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165 человек.</w:t>
      </w:r>
    </w:p>
    <w:p w:rsidR="00177D06" w:rsidRPr="00C720D0" w:rsidRDefault="00177D06" w:rsidP="00177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информационного обеспечения реализации государственной национальной политики </w:t>
      </w:r>
      <w:r w:rsidR="0017028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870C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выпущено в эфир/печать,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размещено на официальном сайте органов местного самоуправления Нефтеюганского района 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социальных сетях - </w:t>
      </w:r>
      <w:r w:rsidR="005870C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792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F6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материала (</w:t>
      </w:r>
      <w:r w:rsidR="00BA6F65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телевидение/радио – 201, газета – 68, сайт – 109, социальные сети -414)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направленн</w:t>
      </w:r>
      <w:r w:rsidR="005870C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развитие межнационального диалога и сотрудничества, в целях укрепления мира и согласия в муниципальном образовании. </w:t>
      </w:r>
    </w:p>
    <w:p w:rsidR="00177D06" w:rsidRPr="00C720D0" w:rsidRDefault="00177D06" w:rsidP="00BF2F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продвижения в СМИ и социальных сетях позитивного контента </w:t>
      </w:r>
      <w:bookmarkStart w:id="0" w:name="_GoBack"/>
      <w:bookmarkEnd w:id="0"/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изменению негативных стереотипов в отношении иностранных граждан и внутренних трудовых мигрантов в Нефтеюганском районе, заключен муниципальный контракт на изготовление и трансляцию информационных материалов, в том числе видеороликов, о развитии доброжелательных взаимоотношений между иностранными гражданами и местным населением, а также создании положительного образа иностранного гражданина. Трансляция видеороликов </w:t>
      </w:r>
      <w:r w:rsidR="00364AF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осуществлялась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AF4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</w:t>
      </w:r>
      <w:r w:rsidR="00BF2F4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е-июле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года.</w:t>
      </w:r>
    </w:p>
    <w:p w:rsidR="009D1F63" w:rsidRPr="00C720D0" w:rsidRDefault="009D1F63" w:rsidP="00526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цель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ю распространени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информационных материалов</w:t>
      </w:r>
      <w:r w:rsidR="0052679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способствующих адаптации мигрантов в культурное и социальное пространство Нефтеюганского района,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были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разработаны буклеты «В помощь иностранному гражданину» с информацией о новых правилах пребывания иностранных граждан на территории Российской Федерации, контактной информацией для решения вопросов в сферах здравоохранения, образования, взаимодействия с общественными организациями, государственными учреждениями. Буклеты (500 штук) б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ыли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переданы в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Отделение по вопросам миграции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ОМВД России по </w:t>
      </w:r>
      <w:proofErr w:type="spellStart"/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Нефтеюганскому</w:t>
      </w:r>
      <w:proofErr w:type="spellEnd"/>
      <w:r w:rsidR="006A7A1E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району 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организации, использующие труд иностранных граждан в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августе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года.</w:t>
      </w:r>
    </w:p>
    <w:p w:rsidR="00177D06" w:rsidRPr="00C720D0" w:rsidRDefault="00177D06" w:rsidP="006D6A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распространения знаний об истории и культуре народов Российской Федерации на официальном сайте ОМСУ Нефтеюганского района размещен баннер с памятными датами военной истории Отечества, календарь памятных дат размещается на первой полосе газеты «Югорское обозрение», социальные ролики выходят в эфире ТРК «Сибирь»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размещается информация в социальных сетях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Всего </w:t>
      </w:r>
      <w:r w:rsidR="006D6A2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5870CB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6D6A2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года </w:t>
      </w:r>
      <w:r w:rsidR="00A832CC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было опубликовано/транслировано 107</w:t>
      </w:r>
      <w:r w:rsidR="009D1F63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 с информацией</w:t>
      </w:r>
      <w:r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памятных датах</w:t>
      </w:r>
      <w:r w:rsidR="006D6A2F" w:rsidRPr="00C720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77D06" w:rsidRPr="00C720D0" w:rsidRDefault="00177D06" w:rsidP="005870C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177D06" w:rsidRPr="00C72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Стратегии</w:t>
            </w:r>
          </w:p>
        </w:tc>
        <w:tc>
          <w:tcPr>
            <w:tcW w:w="2856" w:type="dxa"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Индикаторы (количественные или качественные) для контроля исполнения мероприятия</w:t>
            </w:r>
          </w:p>
        </w:tc>
      </w:tr>
    </w:tbl>
    <w:p w:rsidR="00177D06" w:rsidRPr="00D03B37" w:rsidRDefault="00177D06" w:rsidP="00177D0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pPr w:leftFromText="180" w:rightFromText="180" w:vertAnchor="text" w:tblpX="-508" w:tblpY="1"/>
        <w:tblOverlap w:val="never"/>
        <w:tblW w:w="15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368"/>
        <w:gridCol w:w="1416"/>
        <w:gridCol w:w="2071"/>
        <w:gridCol w:w="2268"/>
        <w:gridCol w:w="3260"/>
        <w:gridCol w:w="2856"/>
      </w:tblGrid>
      <w:tr w:rsidR="00177D06" w:rsidRPr="00D03B37" w:rsidTr="009B44E0">
        <w:trPr>
          <w:tblHeader/>
        </w:trPr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Координационного совета по делам национально-культурных автономий и взаимодействию с религиозными объединениями при Главе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II, IV кварталы 2022 год, 2023 год, 2024 год,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Координационного совета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системы управления и координации государственных и муниципальных органов при реализации государственной национальной 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3C3E40" w:rsidRDefault="00D27834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77D06" w:rsidRPr="0042056D" w:rsidRDefault="00177D06" w:rsidP="003C3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27834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Обеспечение деятельности Межведомственной комиссии муниципального образования Нефтеюганский район по противодействию экстремистской деятельности</w:t>
            </w:r>
          </w:p>
        </w:tc>
        <w:tc>
          <w:tcPr>
            <w:tcW w:w="1416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ответственный секретарь Комиссии</w:t>
            </w:r>
          </w:p>
        </w:tc>
        <w:tc>
          <w:tcPr>
            <w:tcW w:w="2268" w:type="dxa"/>
            <w:shd w:val="clear" w:color="auto" w:fill="auto"/>
          </w:tcPr>
          <w:p w:rsidR="00177D06" w:rsidRPr="00D27834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834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42056D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3C3E40" w:rsidRDefault="00000E3C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="00177D06" w:rsidRPr="003C3E4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43C84" w:rsidRPr="0042056D" w:rsidRDefault="00D43C84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Всероссийском форуме национального единства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связям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с общественностью 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городское поселение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государственного управления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сфере государственной национальной политики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этнокультурному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духовному развитию народов Российской Федерации;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взаимодействия государственных органов и органов местного самоуправления муниципальных образований автономного округа с институтами гражданского общества при реализации государственной национальной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5D4B6F" w:rsidRDefault="00DD07EF" w:rsidP="00F6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участников всего </w:t>
            </w:r>
            <w:r w:rsidR="005D4B6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03D66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представителя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</w:p>
          <w:p w:rsidR="00DD07E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308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</w:t>
            </w:r>
            <w:r w:rsidR="005D4B6F" w:rsidRPr="005D4B6F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ОМСУ;</w:t>
            </w:r>
          </w:p>
          <w:p w:rsidR="00DD07E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- 1 представитель НКО;</w:t>
            </w:r>
          </w:p>
          <w:p w:rsidR="005D4B6F" w:rsidRPr="005D4B6F" w:rsidRDefault="00DD07EF" w:rsidP="00DD0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- 2 представителя</w:t>
            </w:r>
            <w:r w:rsidR="005D4B6F"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 религиозных организаций;</w:t>
            </w:r>
          </w:p>
          <w:p w:rsidR="00DD07EF" w:rsidRPr="005D4B6F" w:rsidRDefault="005D4B6F" w:rsidP="005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- 5</w:t>
            </w:r>
            <w:r w:rsidRPr="005D4B6F">
              <w:rPr>
                <w:rFonts w:ascii="Times New Roman" w:hAnsi="Times New Roman" w:cs="Times New Roman"/>
              </w:rPr>
              <w:t xml:space="preserve"> </w:t>
            </w: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>представителей СМИ;</w:t>
            </w:r>
          </w:p>
          <w:p w:rsidR="005D4B6F" w:rsidRDefault="005D4B6F" w:rsidP="005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4B6F">
              <w:rPr>
                <w:rFonts w:ascii="Times New Roman" w:eastAsia="Times New Roman" w:hAnsi="Times New Roman" w:cs="Times New Roman"/>
                <w:lang w:eastAsia="ru-RU"/>
              </w:rPr>
              <w:t xml:space="preserve">- 2 представителя </w:t>
            </w:r>
            <w:r w:rsidRPr="005D4B6F">
              <w:rPr>
                <w:rFonts w:ascii="Times New Roman" w:hAnsi="Times New Roman" w:cs="Times New Roman"/>
              </w:rPr>
              <w:t>КМНС</w:t>
            </w:r>
            <w:r w:rsidR="00A30817">
              <w:rPr>
                <w:rFonts w:ascii="Times New Roman" w:hAnsi="Times New Roman" w:cs="Times New Roman"/>
              </w:rPr>
              <w:t>;</w:t>
            </w:r>
          </w:p>
          <w:p w:rsidR="00A30817" w:rsidRPr="00DD07EF" w:rsidRDefault="00A30817" w:rsidP="00E87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- 3 представителя учреждени</w:t>
            </w:r>
            <w:r w:rsidR="00E870A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культуры</w:t>
            </w:r>
            <w:r w:rsidR="00E870AA">
              <w:rPr>
                <w:rFonts w:ascii="Times New Roman" w:hAnsi="Times New Roman" w:cs="Times New Roman"/>
              </w:rPr>
              <w:t xml:space="preserve"> и спорта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журналистов Нефтеюганского района в обучающих мероприятиях, направленных на повышение профессиональных компетенций в вопросах этичного и корректного освещения темы этноконфессиональных отношений (в рамках Всероссийского форума национального единства)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органами государственной власти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органами местного самоуправления с участием институтов гражданского общества и журналистского сообщества мониторинга публикаций печатных и электронных средств массовой информации по вопросам реализации государственной национальной политики Российской Федерации, а также проведение регулярных семинаров для журналистов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по повышению их квалификации в этой сфере</w:t>
            </w:r>
          </w:p>
        </w:tc>
        <w:tc>
          <w:tcPr>
            <w:tcW w:w="2856" w:type="dxa"/>
            <w:shd w:val="clear" w:color="auto" w:fill="auto"/>
          </w:tcPr>
          <w:p w:rsidR="00177D06" w:rsidRPr="0042056D" w:rsidRDefault="00A30817" w:rsidP="00A30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A30817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30817">
              <w:rPr>
                <w:rFonts w:ascii="Times New Roman" w:eastAsia="Times New Roman" w:hAnsi="Times New Roman" w:cs="Times New Roman"/>
                <w:lang w:eastAsia="ru-RU"/>
              </w:rPr>
              <w:t>5 представителей СМИ</w:t>
            </w:r>
            <w:r w:rsidR="0024595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Организация обучения муниципальных служащих, осуществляющих взаимодействие с национальными объединениями и религиозными организациями, по утвержденным в установленном порядке типовым учебным программам по вопросам реализации государственной национальной политики Российской Федерации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муниципальной службы, кадров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наград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</w:t>
            </w:r>
          </w:p>
          <w:p w:rsidR="00177D06" w:rsidRPr="00D03B37" w:rsidRDefault="00D60107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history="1">
              <w:r w:rsidR="00177D06" w:rsidRPr="00D03B37">
                <w:rPr>
                  <w:rFonts w:ascii="Times New Roman" w:eastAsia="Times New Roman" w:hAnsi="Times New Roman" w:cs="Times New Roman"/>
                  <w:lang w:eastAsia="ru-RU"/>
                </w:rPr>
                <w:t>программа</w:t>
              </w:r>
            </w:hyperlink>
            <w:r w:rsidR="00177D06"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Нефтеюганского района «Совершенствование муниципального управления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подготовки, переподготовки и повышения квалификации   муниципальных служащих по утвержденным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установленном порядке типовым учебным программам по вопросам реализации государственной национальной политики Российской Федерации, миграционной политики, социальной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культурной адаптации иностранных граждан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591F69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0/0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направленные на повышение профессионального уровня сотрудников образовательных организаций,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специалистов в сфере дополнительного образования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молодежной политики, представителей общественных объединений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определение в качестве приоритетных задач в сфере государственной национальной политики Российской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Федерации для государственных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муниципальных органов, и их должностных лиц вопросов, 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в обществе нетерпимости к пропаганде и распространению идей экстремизма, ксенофобии, </w:t>
            </w:r>
            <w:r w:rsidRPr="00D03B3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национальной исключительности,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591F69" w:rsidRDefault="00591F69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Кол-во </w:t>
            </w:r>
            <w:r w:rsidRPr="00591F69">
              <w:rPr>
                <w:rFonts w:ascii="Times New Roman" w:eastAsia="Times New Roman" w:hAnsi="Times New Roman" w:cs="Times New Roman"/>
                <w:lang w:eastAsia="ru-RU"/>
              </w:rPr>
              <w:t>участников обучающего мероприятия на тему: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«Содержание практической деятельности </w:t>
            </w: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распознаванию способов вербовки в экстремистские организации»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- 25 </w:t>
            </w:r>
            <w:r w:rsidR="00203D66">
              <w:rPr>
                <w:rFonts w:ascii="Times New Roman" w:eastAsia="Times New Roman" w:hAnsi="Times New Roman" w:cs="Times New Roman"/>
                <w:lang w:eastAsia="ru-RU"/>
              </w:rPr>
              <w:t xml:space="preserve">человек. </w:t>
            </w:r>
          </w:p>
          <w:p w:rsidR="00591F69" w:rsidRDefault="00591F69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Pr="008834A7" w:rsidRDefault="006F44AB" w:rsidP="0088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34A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A3732" w:rsidRPr="00D03B37" w:rsidRDefault="004A3732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Мониторинг обращений граждан, поступающих в органы местного самоуправления Нефтеюганского района, о фактах нарушения принципа равенства граждан независимо от расы, национальности, языка, отношения к религии, убеждений, принадлежности </w:t>
            </w:r>
          </w:p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 общественным объединениям, а также других обстоятельств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по вопросам местного самоуправления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и обращениям граждан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без финансирования 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реализации принципа равноправия граждан независимо от расы, национальности, языка, отношения к религии, убеждений, принадлежности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общественным объединениям, а также других обстоятельств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Обращения </w:t>
            </w:r>
            <w:r w:rsidR="0024595E">
              <w:rPr>
                <w:rFonts w:ascii="Times New Roman" w:eastAsia="Times New Roman" w:hAnsi="Times New Roman" w:cs="Times New Roman"/>
                <w:lang w:eastAsia="ru-RU"/>
              </w:rPr>
              <w:t>отсутствуют.</w:t>
            </w:r>
            <w:r w:rsidR="0024595E"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проведению торжественных мероприятий, приуроченных к памятным датам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истории народов России,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том числе посвященных: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Празднику Весны и Труда </w:t>
            </w:r>
          </w:p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(1 мая)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Pr="0024595E" w:rsidRDefault="00A11D0F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10 мероприятий</w:t>
            </w:r>
            <w:r w:rsidR="008834A7"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177D06" w:rsidRPr="00203D66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11D0F"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 830 человек</w:t>
            </w: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 (с учетом онлайн просмотров).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Победы (9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8834A7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27 мероприятий/ </w:t>
            </w:r>
          </w:p>
          <w:p w:rsidR="00A11D0F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12580 человек (с учетом онлайн просмотров).</w:t>
            </w:r>
          </w:p>
          <w:p w:rsidR="008834A7" w:rsidRPr="00203D66" w:rsidRDefault="008834A7" w:rsidP="00513D9B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славянской письменности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культуры (24 мая)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A11D0F" w:rsidRPr="0024595E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культуры и спорта Нефтеюганского района - 20 мероприятий/ </w:t>
            </w:r>
            <w:r w:rsidR="00A11D0F" w:rsidRPr="0024595E">
              <w:rPr>
                <w:rFonts w:ascii="Times New Roman" w:eastAsia="Times New Roman" w:hAnsi="Times New Roman" w:cs="Times New Roman"/>
                <w:lang w:eastAsia="ru-RU"/>
              </w:rPr>
              <w:t>510 человек.</w:t>
            </w:r>
          </w:p>
          <w:p w:rsidR="008834A7" w:rsidRPr="0090199D" w:rsidRDefault="008834A7" w:rsidP="008834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и молодежной политики Нефтеюганского района - </w:t>
            </w:r>
            <w:r w:rsidR="008379BD" w:rsidRPr="009019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</w:t>
            </w:r>
            <w:r w:rsidR="008379BD" w:rsidRPr="0090199D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</w:p>
          <w:p w:rsidR="008834A7" w:rsidRDefault="00736D83" w:rsidP="00736D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="008834A7"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  <w:p w:rsidR="00D60107" w:rsidRPr="00203D66" w:rsidRDefault="00D60107" w:rsidP="00736D8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73 мероприятий / 2540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7.4.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Дню России (12 июня)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гражданского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8834A7" w:rsidRPr="0024595E" w:rsidRDefault="008834A7" w:rsidP="006A7A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4595E">
              <w:rPr>
                <w:rFonts w:ascii="Times New Roman" w:eastAsia="Times New Roman" w:hAnsi="Times New Roman" w:cs="Times New Roman"/>
                <w:lang w:eastAsia="ru-RU"/>
              </w:rPr>
              <w:t>19 мероприятий/ 3835 человек (с учетом онлайн просмотров).</w:t>
            </w:r>
          </w:p>
          <w:p w:rsidR="00A11D0F" w:rsidRPr="00203D66" w:rsidRDefault="00A11D0F" w:rsidP="0024595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Дню народного единства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(4 ноября)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IV квартал 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патриотизма; формирование культуры межнационального (межэтнического) общения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F44AB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Запланировано к проведению в 4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7.6.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Информационное содействие проведению торжественных мероприятий, приуроченных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к памятным датам в истории народов России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управление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203D66" w:rsidRPr="00132754" w:rsidRDefault="00913815" w:rsidP="004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203D66" w:rsidRPr="00132754">
              <w:rPr>
                <w:rFonts w:ascii="Times New Roman" w:eastAsia="Times New Roman" w:hAnsi="Times New Roman" w:cs="Times New Roman"/>
                <w:lang w:eastAsia="ru-RU"/>
              </w:rPr>
              <w:t>се</w:t>
            </w:r>
            <w:r w:rsidR="00132754">
              <w:rPr>
                <w:rFonts w:ascii="Times New Roman" w:eastAsia="Times New Roman" w:hAnsi="Times New Roman" w:cs="Times New Roman"/>
                <w:lang w:eastAsia="ru-RU"/>
              </w:rPr>
              <w:t xml:space="preserve">го было опубликовано/ транслировано </w:t>
            </w:r>
            <w:r w:rsidR="00132754" w:rsidRPr="00132754">
              <w:rPr>
                <w:rFonts w:ascii="Times New Roman" w:eastAsia="Times New Roman" w:hAnsi="Times New Roman" w:cs="Times New Roman"/>
                <w:lang w:eastAsia="ru-RU"/>
              </w:rPr>
              <w:t xml:space="preserve">107 </w:t>
            </w:r>
            <w:r w:rsidR="004C3748">
              <w:rPr>
                <w:rFonts w:ascii="Times New Roman" w:hAnsi="Times New Roman" w:cs="Times New Roman"/>
              </w:rPr>
              <w:t>материалов</w:t>
            </w:r>
            <w:r w:rsidR="0052679B">
              <w:t xml:space="preserve"> с </w:t>
            </w:r>
            <w:r w:rsidR="0052679B" w:rsidRPr="0052679B">
              <w:rPr>
                <w:rFonts w:ascii="Times New Roman" w:hAnsi="Times New Roman" w:cs="Times New Roman"/>
              </w:rPr>
              <w:t>информаци</w:t>
            </w:r>
            <w:r w:rsidR="0052679B">
              <w:rPr>
                <w:rFonts w:ascii="Times New Roman" w:hAnsi="Times New Roman" w:cs="Times New Roman"/>
              </w:rPr>
              <w:t>ей</w:t>
            </w:r>
            <w:r w:rsidR="0052679B" w:rsidRPr="0052679B">
              <w:rPr>
                <w:rFonts w:ascii="Times New Roman" w:hAnsi="Times New Roman" w:cs="Times New Roman"/>
              </w:rPr>
              <w:t xml:space="preserve"> о памятных датах</w:t>
            </w:r>
            <w:r w:rsidR="00132754" w:rsidRPr="0013275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03D66" w:rsidRPr="00132754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числе:</w:t>
            </w:r>
          </w:p>
          <w:p w:rsidR="00132754" w:rsidRPr="00132754" w:rsidRDefault="00132754" w:rsidP="0020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lang w:eastAsia="ru-RU"/>
              </w:rPr>
              <w:t xml:space="preserve">- в </w:t>
            </w:r>
            <w:r w:rsidR="00177D06" w:rsidRPr="00132754">
              <w:rPr>
                <w:rFonts w:ascii="Times New Roman" w:eastAsia="Times New Roman" w:hAnsi="Times New Roman" w:cs="Times New Roman"/>
                <w:lang w:eastAsia="ru-RU"/>
              </w:rPr>
              <w:t>эфир/печать вышл</w:t>
            </w:r>
            <w:r w:rsidR="00203D66" w:rsidRPr="0013275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77D06" w:rsidRPr="00132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2679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203D66" w:rsidRPr="0013275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Pr="0013275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03B37" w:rsidRDefault="00132754" w:rsidP="005267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2754">
              <w:rPr>
                <w:rFonts w:ascii="Times New Roman" w:eastAsia="Times New Roman" w:hAnsi="Times New Roman" w:cs="Times New Roman"/>
                <w:lang w:eastAsia="ru-RU"/>
              </w:rPr>
              <w:t xml:space="preserve">- в социальных сетях </w:t>
            </w:r>
            <w:r w:rsidR="0052679B">
              <w:rPr>
                <w:rFonts w:ascii="Times New Roman" w:eastAsia="Times New Roman" w:hAnsi="Times New Roman" w:cs="Times New Roman"/>
                <w:lang w:eastAsia="ru-RU"/>
              </w:rPr>
              <w:t>размещено – 42.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Мониторинг по профилактике межнациональных, межконфессиональных конфликтов в Нефтеюганском районе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ежеквартально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(постановление администрации Нефтеюганского района </w:t>
            </w:r>
          </w:p>
          <w:p w:rsidR="00177D06" w:rsidRPr="00D03B37" w:rsidRDefault="00177D06" w:rsidP="009B44E0">
            <w:pPr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от 16.05.2014 № 939-па)</w:t>
            </w:r>
          </w:p>
        </w:tc>
        <w:tc>
          <w:tcPr>
            <w:tcW w:w="2856" w:type="dxa"/>
            <w:shd w:val="clear" w:color="auto" w:fill="auto"/>
          </w:tcPr>
          <w:p w:rsidR="00177D0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ол</w:t>
            </w:r>
            <w:r w:rsidR="00EB362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во поселений Нефтеюганского района, охваченных мониторингом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8.</w:t>
            </w:r>
          </w:p>
          <w:p w:rsidR="00177D06" w:rsidRPr="00D03B37" w:rsidRDefault="00177D06" w:rsidP="00EB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3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Реализация информационно-выставочных проектов «Многонациональный</w:t>
            </w:r>
          </w:p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Нефтеюганский район»</w:t>
            </w:r>
          </w:p>
        </w:tc>
        <w:tc>
          <w:tcPr>
            <w:tcW w:w="1416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4F03A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4F03AE" w:rsidRDefault="004F03AE" w:rsidP="007770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3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 выстав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r w:rsidR="007770A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F2F4B">
              <w:rPr>
                <w:rFonts w:ascii="Times New Roman" w:eastAsia="Times New Roman" w:hAnsi="Times New Roman" w:cs="Times New Roman"/>
                <w:lang w:eastAsia="ru-RU"/>
              </w:rPr>
              <w:t xml:space="preserve">61 </w:t>
            </w:r>
            <w:r w:rsidR="0024595E" w:rsidRPr="004F03AE">
              <w:rPr>
                <w:rFonts w:ascii="Times New Roman" w:eastAsia="Times New Roman" w:hAnsi="Times New Roman" w:cs="Times New Roman"/>
                <w:lang w:eastAsia="ru-RU"/>
              </w:rPr>
              <w:t>участников.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Проведение социологического исследования (с включением блока вопросов «Межнациональные, межконфессиональные отношения»)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возможности оперативного реагирования на возникновение конфликтных и предконфликтных ситуаций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муниципальном образовании 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A4F78" w:rsidP="00132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к проведению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A4F78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Участие в Общественных советах, совещаниях, круглых столах по вопросам противодействия проявлениям ксенофобии и укрепления межнационального согласия в обществе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глава городского поселения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Пойковский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в качестве приоритетных задач в сфере государственной национальной политики Российской Федерации для государственных и муниципальных органов, и их должностных лиц вопросов,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связанных с поддержанием межнационального мира и согласия, гармонизацией межнациональных отношений, профилактикой возникновения конфликтных ситуаций, содействием диалогу между представителями различных этнических общностей;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формирование в обществе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2B1BF2" w:rsidP="00EB36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EB3625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575066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368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поддержки (финансовой, информационной, консультационной) некоммерческим организациям, осуществляющим деятельность </w:t>
            </w: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сфере реализации государственной национальной политики </w:t>
            </w:r>
          </w:p>
        </w:tc>
        <w:tc>
          <w:tcPr>
            <w:tcW w:w="1416" w:type="dxa"/>
            <w:shd w:val="clear" w:color="auto" w:fill="auto"/>
          </w:tcPr>
          <w:p w:rsidR="00177D06" w:rsidRPr="00575066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5066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гражданского общества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на период 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вовлечение этнокультурных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общественных объединений, религиозных организаций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деятельность по развитию межнационального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</w:tc>
        <w:tc>
          <w:tcPr>
            <w:tcW w:w="2856" w:type="dxa"/>
            <w:shd w:val="clear" w:color="auto" w:fill="auto"/>
          </w:tcPr>
          <w:p w:rsidR="00B30F7D" w:rsidRPr="00EB3625" w:rsidRDefault="00EB3625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6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НКО </w:t>
            </w:r>
            <w:r w:rsidR="00B30F7D" w:rsidRPr="00EB3625">
              <w:rPr>
                <w:rFonts w:ascii="Times New Roman" w:eastAsia="Times New Roman" w:hAnsi="Times New Roman" w:cs="Times New Roman"/>
                <w:lang w:eastAsia="ru-RU"/>
              </w:rPr>
              <w:t>оказана финансовая поддержка в форме субсидий на реализа</w:t>
            </w:r>
            <w:r w:rsidRPr="00EB3625">
              <w:rPr>
                <w:rFonts w:ascii="Times New Roman" w:eastAsia="Times New Roman" w:hAnsi="Times New Roman" w:cs="Times New Roman"/>
                <w:lang w:eastAsia="ru-RU"/>
              </w:rPr>
              <w:t>цию социально значимых проектов.</w:t>
            </w:r>
          </w:p>
          <w:p w:rsidR="00177D06" w:rsidRPr="00D03B37" w:rsidRDefault="008D64B6" w:rsidP="00B3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B3625">
              <w:rPr>
                <w:rFonts w:ascii="Times New Roman" w:eastAsia="Times New Roman" w:hAnsi="Times New Roman" w:cs="Times New Roman"/>
                <w:lang w:eastAsia="ru-RU"/>
              </w:rPr>
              <w:t>8 СО НКО получили консультационную поддержку, 4 – информационную.</w:t>
            </w:r>
            <w:r w:rsidR="00B30F7D" w:rsidRPr="00B30F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E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Поддержка социально-экономического и этнокультурного развития коренных малочисленных народов Севера,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охраны окружающей среды и водных ресурсов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«Социально-экономическое развитие населения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района из числа коренных малочисленных народов Севера Нефтеюганского района на 2019-2024 годы 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уровня адаптированности традиционной хозяйственной деятельности коренных малочисленных народов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современным экономическим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 с учетом обеспечения защиты их исконной среды обитания и традиционного образа жизни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«Вороний день» в сп. Лемпино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на 2019-2024 годы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распространение знаний 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CC23D5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18.04.2022 года/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13.2.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Международный день коренных народов мира (9 августа)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август 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«Социально-экономическое развитие населения района из числа коренных малочисленных народов Севера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знаний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об истории и культуре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3C3E8A" w:rsidP="003C3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06.08.2022 года /</w:t>
            </w:r>
            <w:r w:rsidR="0024595E" w:rsidRPr="0024595E">
              <w:rPr>
                <w:rFonts w:ascii="Times New Roman" w:eastAsia="Times New Roman" w:hAnsi="Times New Roman" w:cs="Times New Roman"/>
                <w:lang w:eastAsia="ru-RU"/>
              </w:rPr>
              <w:t>45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Привлечение к работе в общественных советах при Главе Нефтеюганского района представителей коренных малочисленных народов Севера (КМНС)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усиление роли общественных советов при муниципальных органах в деятельности по повышению общероссийского гражданского самосознания, гармонизации межнациональных (межэтнических) и межконфессиональных отношений</w:t>
            </w:r>
          </w:p>
        </w:tc>
        <w:tc>
          <w:tcPr>
            <w:tcW w:w="2856" w:type="dxa"/>
            <w:shd w:val="clear" w:color="auto" w:fill="auto"/>
          </w:tcPr>
          <w:p w:rsidR="0024595E" w:rsidRPr="006B402B" w:rsidRDefault="003C3E8A" w:rsidP="00EB3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r w:rsidRPr="006B402B">
              <w:rPr>
                <w:rFonts w:ascii="Times New Roman" w:hAnsi="Times New Roman" w:cs="Times New Roman"/>
              </w:rPr>
              <w:t>представителей</w:t>
            </w:r>
            <w:r w:rsidR="0052679B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 КМНС</w:t>
            </w:r>
            <w:r w:rsidR="00E43532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, включенных в состав </w:t>
            </w:r>
            <w:r w:rsidR="00E43532" w:rsidRPr="006B402B">
              <w:rPr>
                <w:rFonts w:ascii="Times New Roman" w:hAnsi="Times New Roman" w:cs="Times New Roman"/>
              </w:rPr>
              <w:t>Совета</w:t>
            </w:r>
            <w:r w:rsidR="00E43532" w:rsidRPr="006B402B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представителей коренных малочисленных народов Севера при Главе Нефтеюганского района.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сохранению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пропаганде традиционной культуры, обычаев и традиций народов, проживающих на территории Нефтеюганского района,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Районный фестиваль - конкурс национальных праздников, традиций и обрядов «Золотой Багульник»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Default="00FC5E85" w:rsidP="00FC5E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 xml:space="preserve">09.04.2022 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 xml:space="preserve">года /150 </w:t>
            </w:r>
            <w:r w:rsidRPr="00FC5E85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8D64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11D0F" w:rsidRPr="00D03B37" w:rsidRDefault="00A11D0F" w:rsidP="00A11D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площадной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праздник славянской культуры «Сибирская Слобода»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8D64B6" w:rsidRDefault="008D64B6" w:rsidP="008D64B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11.06.2022 года / </w:t>
            </w:r>
            <w:r w:rsidR="00A11D0F" w:rsidRPr="008D64B6">
              <w:rPr>
                <w:rFonts w:ascii="Times New Roman" w:eastAsia="Times New Roman" w:hAnsi="Times New Roman" w:cs="Times New Roman"/>
                <w:lang w:eastAsia="ru-RU"/>
              </w:rPr>
              <w:t xml:space="preserve">250 </w:t>
            </w:r>
            <w:r w:rsidRPr="008D64B6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14.3.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Районный национальный праздник «Сабантуй»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18.06.2022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140 </w:t>
            </w:r>
            <w:r w:rsidRPr="002E233B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14.4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Межмуниципальный фестиваль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национальных культур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«Многоликий Первомай»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D03B37" w:rsidRDefault="002E233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02.05.2022 года / </w:t>
            </w:r>
            <w:r w:rsidR="00A11D0F" w:rsidRPr="002E233B">
              <w:rPr>
                <w:rFonts w:ascii="Times New Roman" w:eastAsia="Times New Roman" w:hAnsi="Times New Roman" w:cs="Times New Roman"/>
                <w:lang w:eastAsia="ru-RU"/>
              </w:rPr>
              <w:t xml:space="preserve">200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14.5.</w:t>
            </w:r>
          </w:p>
        </w:tc>
        <w:tc>
          <w:tcPr>
            <w:tcW w:w="33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Межмуниципальный фестиваль национальных культур «Единая Россия – единая семья»</w:t>
            </w:r>
          </w:p>
        </w:tc>
        <w:tc>
          <w:tcPr>
            <w:tcW w:w="1416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  <w:r w:rsidRPr="003263C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квартал</w:t>
            </w:r>
          </w:p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3263C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3263C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городское поселение Пойковский (по согласованию)</w:t>
            </w:r>
          </w:p>
        </w:tc>
        <w:tc>
          <w:tcPr>
            <w:tcW w:w="2268" w:type="dxa"/>
            <w:shd w:val="clear" w:color="auto" w:fill="auto"/>
          </w:tcPr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культуры </w:t>
            </w:r>
          </w:p>
          <w:p w:rsidR="00177D06" w:rsidRPr="003263C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гп.Пойковский на 2019-2024 годы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3263C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обеспечение сохранности и приумножения духовного 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патриотизма</w:t>
            </w:r>
          </w:p>
        </w:tc>
        <w:tc>
          <w:tcPr>
            <w:tcW w:w="2856" w:type="dxa"/>
            <w:shd w:val="clear" w:color="auto" w:fill="auto"/>
          </w:tcPr>
          <w:p w:rsidR="00A11D0F" w:rsidRPr="003263C5" w:rsidRDefault="006C215B" w:rsidP="002E23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12.06.2022 года</w:t>
            </w:r>
            <w:r w:rsidR="00863306" w:rsidRPr="003263C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263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A11D0F" w:rsidRPr="003263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C3E8A" w:rsidRPr="003263C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080927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2E233B" w:rsidRPr="003263C5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203BDB" w:rsidRPr="00D03B37" w:rsidTr="009B44E0">
        <w:tc>
          <w:tcPr>
            <w:tcW w:w="668" w:type="dxa"/>
            <w:shd w:val="clear" w:color="auto" w:fill="auto"/>
          </w:tcPr>
          <w:p w:rsidR="00203BDB" w:rsidRPr="000364BF" w:rsidRDefault="00203BD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3368" w:type="dxa"/>
            <w:shd w:val="clear" w:color="auto" w:fill="auto"/>
          </w:tcPr>
          <w:p w:rsidR="00203BDB" w:rsidRPr="000364BF" w:rsidRDefault="009A04CF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Акция «Многонациональное добрососедство» </w:t>
            </w:r>
          </w:p>
        </w:tc>
        <w:tc>
          <w:tcPr>
            <w:tcW w:w="1416" w:type="dxa"/>
            <w:shd w:val="clear" w:color="auto" w:fill="auto"/>
          </w:tcPr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II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квартал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2022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2023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2024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eastAsia="ru-RU"/>
              </w:rPr>
              <w:t>год,</w:t>
            </w:r>
          </w:p>
          <w:p w:rsidR="009A04CF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2025</w:t>
            </w:r>
          </w:p>
          <w:p w:rsidR="00203BDB" w:rsidRPr="000364BF" w:rsidRDefault="009A04CF" w:rsidP="009A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proofErr w:type="spellStart"/>
            <w:r w:rsidRPr="000364BF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год</w:t>
            </w:r>
            <w:proofErr w:type="spellEnd"/>
          </w:p>
        </w:tc>
        <w:tc>
          <w:tcPr>
            <w:tcW w:w="2071" w:type="dxa"/>
            <w:shd w:val="clear" w:color="auto" w:fill="auto"/>
          </w:tcPr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департамент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спорта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</w:p>
          <w:p w:rsidR="00203BDB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муниципальная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Нефтеюганского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«Профилактика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экстремизма,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гармонизация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межэтнических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межкультурных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отношений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в Нефтеюганском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районе на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2019-2024 годы</w:t>
            </w:r>
          </w:p>
          <w:p w:rsidR="009A04CF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 на период</w:t>
            </w:r>
          </w:p>
          <w:p w:rsidR="00203BDB" w:rsidRPr="000364BF" w:rsidRDefault="009A04CF" w:rsidP="009A04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укрепление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межнациональных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отношений,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повышение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общественной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активности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граждан,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поддержка</w:t>
            </w:r>
          </w:p>
          <w:p w:rsidR="009A04CF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гражданских</w:t>
            </w:r>
          </w:p>
          <w:p w:rsidR="00203BDB" w:rsidRPr="000364BF" w:rsidRDefault="009A04CF" w:rsidP="009A04CF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инициатив.</w:t>
            </w:r>
          </w:p>
        </w:tc>
        <w:tc>
          <w:tcPr>
            <w:tcW w:w="2856" w:type="dxa"/>
            <w:shd w:val="clear" w:color="auto" w:fill="auto"/>
          </w:tcPr>
          <w:p w:rsidR="00203BDB" w:rsidRPr="000364BF" w:rsidRDefault="006C215B" w:rsidP="008633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27.05.</w:t>
            </w:r>
            <w:r w:rsidR="00EC3A64"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="00863306" w:rsidRPr="000364BF">
              <w:rPr>
                <w:rFonts w:ascii="Times New Roman" w:eastAsia="Times New Roman" w:hAnsi="Times New Roman" w:cs="Times New Roman"/>
                <w:lang w:eastAsia="ru-RU"/>
              </w:rPr>
              <w:t>/16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Санитарная очистка памятника природы регионального значения «Чеускинский бор» 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с.Чеускино</w:t>
            </w:r>
            <w:proofErr w:type="spellEnd"/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 (место компактного проживания коренных малочисленных народов Севера)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сохранения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приумножения духовного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культурного потенциала многонационального народа Российской Федерации на основе идей единства и дружбы народов, межнационального (межэтнического) согласия, российского патриотизма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6C215B" w:rsidP="003C3E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21.05.</w:t>
            </w:r>
            <w:r w:rsidR="00975C1B" w:rsidRPr="00975C1B">
              <w:rPr>
                <w:rFonts w:ascii="Times New Roman" w:eastAsia="Times New Roman" w:hAnsi="Times New Roman" w:cs="Times New Roman"/>
                <w:lang w:eastAsia="ru-RU"/>
              </w:rPr>
              <w:t xml:space="preserve">2022 года </w:t>
            </w:r>
            <w:r w:rsidR="003C3E8A">
              <w:rPr>
                <w:rFonts w:ascii="Times New Roman" w:eastAsia="Times New Roman" w:hAnsi="Times New Roman" w:cs="Times New Roman"/>
                <w:lang w:eastAsia="ru-RU"/>
              </w:rPr>
              <w:t xml:space="preserve">/20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комплексного учебного курса «Основы религиозных культур и светской этики» в общеобразовательных 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организациях автономного округа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«Образование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введение в программы общеобразовательных учреждений образовательных курсов, включающих в себя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культурных ценностях и национальных традициях народов России</w:t>
            </w:r>
          </w:p>
        </w:tc>
        <w:tc>
          <w:tcPr>
            <w:tcW w:w="2856" w:type="dxa"/>
            <w:shd w:val="clear" w:color="auto" w:fill="auto"/>
          </w:tcPr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Итоги опроса, анкетирование родителей о добровольном выборе 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модуля комплексного учебного курса.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Сведения о выборе модулей ОРКСЭ на 2021-2022 учебный год: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общее кол-во уч-ся –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 xml:space="preserve"> 538.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Количество обучающихся, выбравших модули: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мировых религиозных культур – 89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светской этики – 169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34F19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православной культуры – 253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Основы исламской культуры – 27 чел</w:t>
            </w:r>
            <w:r w:rsidR="006C215B"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D34F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2112D1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368" w:type="dxa"/>
            <w:shd w:val="clear" w:color="auto" w:fill="auto"/>
          </w:tcPr>
          <w:p w:rsidR="00177D06" w:rsidRPr="002112D1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взаимодействия молодежи разных национальностей в рамках молодежного пространства </w:t>
            </w: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1416" w:type="dxa"/>
            <w:shd w:val="clear" w:color="auto" w:fill="auto"/>
          </w:tcPr>
          <w:p w:rsidR="00177D06" w:rsidRPr="002112D1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2112D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2112D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177D06" w:rsidRPr="002112D1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культуры межнационального общения </w:t>
            </w: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нормами морали и традициями народов Российской Федерации</w:t>
            </w:r>
          </w:p>
        </w:tc>
        <w:tc>
          <w:tcPr>
            <w:tcW w:w="2856" w:type="dxa"/>
            <w:shd w:val="clear" w:color="auto" w:fill="auto"/>
          </w:tcPr>
          <w:p w:rsidR="00177D06" w:rsidRPr="0090199D" w:rsidRDefault="002112D1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112D1">
              <w:rPr>
                <w:rFonts w:ascii="Times New Roman" w:eastAsia="Times New Roman" w:hAnsi="Times New Roman" w:cs="Times New Roman"/>
                <w:lang w:eastAsia="ru-RU"/>
              </w:rPr>
              <w:t>Запланировано к проведению в 4 квартале.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368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 xml:space="preserve">Соревнования по национальным видам спорта  </w:t>
            </w:r>
          </w:p>
        </w:tc>
        <w:tc>
          <w:tcPr>
            <w:tcW w:w="1416" w:type="dxa"/>
            <w:shd w:val="clear" w:color="auto" w:fill="auto"/>
          </w:tcPr>
          <w:p w:rsidR="00975C1B" w:rsidRPr="006A7A1E" w:rsidRDefault="00975C1B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177D06" w:rsidRPr="006A7A1E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района;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комитет по делам народов Севера,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охраны окружающей среды и водных ресурсов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физической культуры и спорта </w:t>
            </w: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 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 xml:space="preserve">на 2019-2024 годы 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 xml:space="preserve">и на период </w:t>
            </w: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года»;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 Нефтеюганского района «Социально-</w:t>
            </w: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экономическое развитие населения района из числа коренных малочисленных народов Севера Нефтеюганского района </w:t>
            </w: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6A7A1E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A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развитие оздоровительных и рекреационных зон, расширение поддержки национальных видов спорта</w:t>
            </w:r>
          </w:p>
        </w:tc>
        <w:tc>
          <w:tcPr>
            <w:tcW w:w="2856" w:type="dxa"/>
            <w:shd w:val="clear" w:color="auto" w:fill="auto"/>
          </w:tcPr>
          <w:p w:rsidR="00811532" w:rsidRPr="003A1C6A" w:rsidRDefault="003A1C6A" w:rsidP="003A1C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 – 197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Мероприятия, посвященные Дню русского языка, в том числе: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образования и молодежной политики Нефтеюганского района;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создание оптимальных условий для сохранения и развития языков народов России, использования русского языка как государственного языка Российской Федерации, языка межнационального общения и одного из официальных языков международных организаций</w:t>
            </w:r>
          </w:p>
        </w:tc>
        <w:tc>
          <w:tcPr>
            <w:tcW w:w="285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Проведение в учреждениях культуры мероприятий, посвященных поддержке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 год, 2023 год, 2024 год,</w:t>
            </w:r>
          </w:p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департамент культуры и спорта Нефтеюганского района</w:t>
            </w:r>
          </w:p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«Развитие культуры Нефтеюганского района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A11D0F" w:rsidRPr="000A4835" w:rsidRDefault="000A4835" w:rsidP="000A4835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14 мероприятий / </w:t>
            </w:r>
            <w:r w:rsidR="00A11D0F" w:rsidRPr="000A4835">
              <w:rPr>
                <w:rFonts w:ascii="Times New Roman" w:eastAsia="Times New Roman" w:hAnsi="Times New Roman" w:cs="Times New Roman"/>
                <w:lang w:eastAsia="ru-RU"/>
              </w:rPr>
              <w:t xml:space="preserve">537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19.2.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Мероприятия в образовательных организациях, приуроченные ко Дню русского языка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II квартал 2022 год, 2023 год, 2024 год,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молодежной политики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муниципальная программа Нефтеюганского района «Образование 21 века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2019-2024 годы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8475D9" w:rsidP="00847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  <w:r w:rsidRPr="008475D9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3368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Информационное обеспечение реализации государственной национальной политики</w:t>
            </w:r>
          </w:p>
        </w:tc>
        <w:tc>
          <w:tcPr>
            <w:tcW w:w="1416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 совершенствование мер стимулирования теле- и радиокомпаний, печатных средств массовой информации, журналистов, освещающих вопросы реализации государственной национальной политики Российской Федерации, включая поддержку проектов, направленных на реализацию целей и задач </w:t>
            </w:r>
            <w:hyperlink r:id="rId5" w:history="1">
              <w:r w:rsidRPr="000364BF">
                <w:rPr>
                  <w:rFonts w:ascii="Times New Roman" w:eastAsia="Times New Roman" w:hAnsi="Times New Roman" w:cs="Times New Roman"/>
                  <w:lang w:eastAsia="ru-RU"/>
                </w:rPr>
                <w:t>Стратегии</w:t>
              </w:r>
            </w:hyperlink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государственной национальной политики Российской Федерации на период до 2025 года;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распространение рекламной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и промышленной продукции, производство и размещение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в теле- и радиоэфире роликов социальной рекламы и иной видеопродукции, поддержка создания тематических радио-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и телепередач, газетных и журнальных рубрик, интернет-проектов, направленных на реализацию целей и задач государственной национальной политики Российской Федерации; организация и проведение конкурсов на лучшее освещение в средствах массовой информации вопросов </w:t>
            </w: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межнационального (межэтнического), межконфессионального и межкультурного взаимодействия</w:t>
            </w:r>
          </w:p>
        </w:tc>
        <w:tc>
          <w:tcPr>
            <w:tcW w:w="2856" w:type="dxa"/>
            <w:shd w:val="clear" w:color="auto" w:fill="auto"/>
          </w:tcPr>
          <w:p w:rsidR="00177D06" w:rsidRPr="000364BF" w:rsidRDefault="00DB2CDF" w:rsidP="004C3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 xml:space="preserve"> выпущено в эфир/печать </w:t>
            </w:r>
            <w:r w:rsidR="00B30F7D" w:rsidRPr="000364BF">
              <w:rPr>
                <w:rFonts w:ascii="Times New Roman" w:eastAsia="Times New Roman" w:hAnsi="Times New Roman" w:cs="Times New Roman"/>
                <w:lang w:eastAsia="ru-RU"/>
              </w:rPr>
              <w:t>и размещено на официальном сайте органов местного самоуправления Нефтеюганского района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 xml:space="preserve"> и в социальных сетях -</w:t>
            </w:r>
            <w:r w:rsidR="00B30F7D"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  <w:r w:rsidR="00642EB5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364AF4" w:rsidRPr="004C3748">
              <w:rPr>
                <w:rFonts w:ascii="Times New Roman" w:eastAsia="Times New Roman" w:hAnsi="Times New Roman" w:cs="Times New Roman"/>
                <w:lang w:eastAsia="ru-RU"/>
              </w:rPr>
              <w:t>, в том числе: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 xml:space="preserve"> телевидение/</w:t>
            </w:r>
            <w:r w:rsidR="00642EB5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 радио – 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642EB5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, газета – 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68, сайт 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 109</w:t>
            </w:r>
            <w:r w:rsidR="004C374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сети</w:t>
            </w:r>
            <w:r w:rsidR="00B30F7D" w:rsidRPr="004C37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70C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4C3748" w:rsidRPr="004C3748">
              <w:rPr>
                <w:rFonts w:ascii="Times New Roman" w:eastAsia="Times New Roman" w:hAnsi="Times New Roman" w:cs="Times New Roman"/>
                <w:lang w:eastAsia="ru-RU"/>
              </w:rPr>
              <w:t>414</w:t>
            </w:r>
            <w:r w:rsidR="00B30F7D" w:rsidRPr="004C37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30F7D"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3368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журналистских работ на лучшее освещение в средствах массовой информации вопросов межнационального (межэтнического), межконфессионального и межкультурного взаимодействия </w:t>
            </w:r>
          </w:p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на территории Нефтеюганского района</w:t>
            </w:r>
          </w:p>
        </w:tc>
        <w:tc>
          <w:tcPr>
            <w:tcW w:w="1416" w:type="dxa"/>
            <w:shd w:val="clear" w:color="auto" w:fill="auto"/>
          </w:tcPr>
          <w:p w:rsidR="00177D06" w:rsidRPr="000364BF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</w:p>
          <w:p w:rsidR="00177D06" w:rsidRPr="000364BF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364BF">
              <w:rPr>
                <w:rFonts w:ascii="Times New Roman" w:eastAsia="Times New Roman" w:hAnsi="Times New Roman" w:cs="Times New Roman"/>
                <w:lang w:eastAsia="ru-RU"/>
              </w:rPr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vMerge/>
            <w:shd w:val="clear" w:color="auto" w:fill="auto"/>
          </w:tcPr>
          <w:p w:rsidR="00177D06" w:rsidRPr="0024595E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7D06" w:rsidRPr="0024595E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24595E" w:rsidRDefault="000364BF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участников – 15 человек.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33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успешной социальной и культурной адаптации 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процессе социальной и культурной адаптации мигрантов (при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их готовности), развитию речевого взаимодействия, межкультурному общению в целях повышения уровня доверия между жителями Нефтеюганского района и искоренения национальной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и расовой нетерпимости;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содействие уважительному отношению мигрантов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к культуре и традициям принимающего сообщества</w:t>
            </w:r>
          </w:p>
        </w:tc>
        <w:tc>
          <w:tcPr>
            <w:tcW w:w="2856" w:type="dxa"/>
            <w:shd w:val="clear" w:color="auto" w:fill="auto"/>
          </w:tcPr>
          <w:p w:rsidR="00177D06" w:rsidRPr="0090199D" w:rsidRDefault="00177D06" w:rsidP="00346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22.1.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изготовление печатной продукции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с информацией, способствующей адаптации мигрантов 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в культурное и социальное пространство Нефтеюганского района</w:t>
            </w: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Нефтеюганском районе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на 2019-2024 годы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177D06" w:rsidRPr="00D03B37" w:rsidRDefault="0052679B" w:rsidP="0090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 xml:space="preserve">Буклеты (500 штук) были переданы в Отделение по вопросам миграции ОМВД России по </w:t>
            </w:r>
            <w:proofErr w:type="spellStart"/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>Нефтеюганскому</w:t>
            </w:r>
            <w:proofErr w:type="spellEnd"/>
            <w:r w:rsidRPr="0052679B">
              <w:rPr>
                <w:rFonts w:ascii="Times New Roman" w:eastAsia="Times New Roman" w:hAnsi="Times New Roman" w:cs="Times New Roman"/>
                <w:lang w:eastAsia="ru-RU"/>
              </w:rPr>
              <w:t xml:space="preserve"> району и организации, использующие труд иностранных граждан в августе 2022 года.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22.2.</w:t>
            </w:r>
          </w:p>
        </w:tc>
        <w:tc>
          <w:tcPr>
            <w:tcW w:w="3368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Социокультурная и языковая адаптация детей-мигрантов</w:t>
            </w:r>
          </w:p>
        </w:tc>
        <w:tc>
          <w:tcPr>
            <w:tcW w:w="1416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 xml:space="preserve">департамент образования </w:t>
            </w: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br/>
              <w:t>и молодежной политики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D03B37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3B37">
              <w:rPr>
                <w:rFonts w:ascii="Times New Roman" w:eastAsia="Times New Roman" w:hAnsi="Times New Roman" w:cs="Times New Roman"/>
                <w:lang w:eastAsia="ru-RU"/>
              </w:rPr>
              <w:t>без финансирования</w:t>
            </w:r>
          </w:p>
        </w:tc>
        <w:tc>
          <w:tcPr>
            <w:tcW w:w="3260" w:type="dxa"/>
            <w:vMerge/>
            <w:shd w:val="clear" w:color="auto" w:fill="auto"/>
          </w:tcPr>
          <w:p w:rsidR="00177D06" w:rsidRPr="00D03B37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shd w:val="clear" w:color="auto" w:fill="auto"/>
          </w:tcPr>
          <w:p w:rsidR="006A7A28" w:rsidRPr="00D03B37" w:rsidRDefault="0090199D" w:rsidP="00913815">
            <w:pPr>
              <w:autoSpaceDE w:val="0"/>
              <w:autoSpaceDN w:val="0"/>
              <w:adjustRightInd w:val="0"/>
              <w:spacing w:after="0" w:line="240" w:lineRule="auto"/>
              <w:ind w:righ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В 2022-2023 учебном году в </w:t>
            </w:r>
            <w:r w:rsidR="00913815"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Центр </w:t>
            </w:r>
            <w:r w:rsidR="00913815" w:rsidRPr="006A7A28">
              <w:rPr>
                <w:rFonts w:ascii="Times New Roman" w:eastAsia="Times New Roman" w:hAnsi="Times New Roman" w:cs="Times New Roman"/>
                <w:lang w:eastAsia="ru-RU"/>
              </w:rPr>
              <w:t>языковой адаптации детей-мигрантов</w:t>
            </w:r>
            <w:r w:rsidR="00913815" w:rsidRPr="009019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0199D">
              <w:rPr>
                <w:rFonts w:ascii="Times New Roman" w:eastAsia="Times New Roman" w:hAnsi="Times New Roman" w:cs="Times New Roman"/>
                <w:lang w:eastAsia="ru-RU"/>
              </w:rPr>
              <w:t>зачислены 15 человек.</w:t>
            </w:r>
            <w:r w:rsidRPr="006A7A2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77D06" w:rsidRPr="00D03B37" w:rsidTr="009B44E0">
        <w:tc>
          <w:tcPr>
            <w:tcW w:w="6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22.3.</w:t>
            </w:r>
          </w:p>
        </w:tc>
        <w:tc>
          <w:tcPr>
            <w:tcW w:w="3368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и трансляция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СМИ и социальных сетях видеороликов, о развитии доброжелательных взаимоотношений между иностранными гражданами и местным населением, создание положительного образа иностранного гражданина </w:t>
            </w:r>
          </w:p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6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2022-2025 годы</w:t>
            </w:r>
          </w:p>
        </w:tc>
        <w:tc>
          <w:tcPr>
            <w:tcW w:w="2071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2268" w:type="dxa"/>
            <w:shd w:val="clear" w:color="auto" w:fill="auto"/>
          </w:tcPr>
          <w:p w:rsidR="00177D06" w:rsidRPr="00913815" w:rsidRDefault="00177D06" w:rsidP="009B4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Нефтеюганского района «Профилактика экстремизма, гармонизация межэтнических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межкультурных отношений в Нефтеюганском районе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2019-2024 годы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на период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>до 2030 года»</w:t>
            </w:r>
          </w:p>
        </w:tc>
        <w:tc>
          <w:tcPr>
            <w:tcW w:w="3260" w:type="dxa"/>
            <w:shd w:val="clear" w:color="auto" w:fill="auto"/>
          </w:tcPr>
          <w:p w:rsidR="00177D06" w:rsidRPr="00913815" w:rsidRDefault="00177D06" w:rsidP="009B4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Продвижение в СМИ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социальных сетях позитивного контента 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изменению негативных стереотипов в отношении иностранных граждан и внутренних трудовых мигрантов </w:t>
            </w:r>
          </w:p>
        </w:tc>
        <w:tc>
          <w:tcPr>
            <w:tcW w:w="2856" w:type="dxa"/>
            <w:shd w:val="clear" w:color="auto" w:fill="auto"/>
          </w:tcPr>
          <w:p w:rsidR="000A4835" w:rsidRPr="00913815" w:rsidRDefault="00913815" w:rsidP="009E11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3 в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идеоролик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13815">
              <w:rPr>
                <w:rFonts w:ascii="Times New Roman" w:eastAsia="Times New Roman" w:hAnsi="Times New Roman" w:cs="Times New Roman"/>
                <w:lang w:eastAsia="ru-RU"/>
              </w:rPr>
              <w:t xml:space="preserve"> «Гостеприимный </w:t>
            </w:r>
            <w:proofErr w:type="spellStart"/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Пойковский</w:t>
            </w:r>
            <w:proofErr w:type="spellEnd"/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»;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 «Из Судана в Сибирь»</w:t>
            </w:r>
            <w:r w:rsidR="0091381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F1B3E" w:rsidRPr="00913815" w:rsidRDefault="002F1B3E" w:rsidP="002F1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3815">
              <w:rPr>
                <w:rFonts w:ascii="Times New Roman" w:eastAsia="Times New Roman" w:hAnsi="Times New Roman" w:cs="Times New Roman"/>
                <w:lang w:eastAsia="ru-RU"/>
              </w:rPr>
              <w:t>- «У дружбы нет национальности»</w:t>
            </w:r>
            <w:r w:rsidR="000A4835" w:rsidRPr="0091381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9D632B" w:rsidRDefault="009D632B" w:rsidP="00177D06"/>
    <w:sectPr w:rsidR="009D632B" w:rsidSect="00177D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6D"/>
    <w:rsid w:val="00000E3C"/>
    <w:rsid w:val="000364BF"/>
    <w:rsid w:val="00067193"/>
    <w:rsid w:val="00080927"/>
    <w:rsid w:val="000A4835"/>
    <w:rsid w:val="000D59A5"/>
    <w:rsid w:val="000D7555"/>
    <w:rsid w:val="00112500"/>
    <w:rsid w:val="0012524F"/>
    <w:rsid w:val="00132754"/>
    <w:rsid w:val="001449C5"/>
    <w:rsid w:val="0017028B"/>
    <w:rsid w:val="00177D06"/>
    <w:rsid w:val="001E0FA3"/>
    <w:rsid w:val="00203BDB"/>
    <w:rsid w:val="00203D66"/>
    <w:rsid w:val="00210704"/>
    <w:rsid w:val="002112D1"/>
    <w:rsid w:val="00212353"/>
    <w:rsid w:val="00223A0D"/>
    <w:rsid w:val="0024595E"/>
    <w:rsid w:val="00257FCB"/>
    <w:rsid w:val="002B1BF2"/>
    <w:rsid w:val="002E233B"/>
    <w:rsid w:val="002F1B3E"/>
    <w:rsid w:val="00304948"/>
    <w:rsid w:val="00307A70"/>
    <w:rsid w:val="003263C5"/>
    <w:rsid w:val="00326ADC"/>
    <w:rsid w:val="00346474"/>
    <w:rsid w:val="00364AF4"/>
    <w:rsid w:val="00366947"/>
    <w:rsid w:val="0038296C"/>
    <w:rsid w:val="003A1C6A"/>
    <w:rsid w:val="003B612E"/>
    <w:rsid w:val="003C3E40"/>
    <w:rsid w:val="003C3E8A"/>
    <w:rsid w:val="003C667E"/>
    <w:rsid w:val="00403CA3"/>
    <w:rsid w:val="004200DC"/>
    <w:rsid w:val="0042056D"/>
    <w:rsid w:val="00437F15"/>
    <w:rsid w:val="0046095D"/>
    <w:rsid w:val="00482C6F"/>
    <w:rsid w:val="00487CE7"/>
    <w:rsid w:val="004A3732"/>
    <w:rsid w:val="004C3748"/>
    <w:rsid w:val="004F03AE"/>
    <w:rsid w:val="00513D9B"/>
    <w:rsid w:val="0052679B"/>
    <w:rsid w:val="0053370E"/>
    <w:rsid w:val="00575066"/>
    <w:rsid w:val="005870CB"/>
    <w:rsid w:val="00591F69"/>
    <w:rsid w:val="005D4A59"/>
    <w:rsid w:val="005D4B6F"/>
    <w:rsid w:val="005F7BAB"/>
    <w:rsid w:val="00600C8E"/>
    <w:rsid w:val="00632960"/>
    <w:rsid w:val="00642EB5"/>
    <w:rsid w:val="00644EB1"/>
    <w:rsid w:val="00647FA8"/>
    <w:rsid w:val="006906C7"/>
    <w:rsid w:val="00691A4D"/>
    <w:rsid w:val="006A4F78"/>
    <w:rsid w:val="006A7A1E"/>
    <w:rsid w:val="006A7A28"/>
    <w:rsid w:val="006B39CD"/>
    <w:rsid w:val="006B402B"/>
    <w:rsid w:val="006C215B"/>
    <w:rsid w:val="006D6A2F"/>
    <w:rsid w:val="006F44AB"/>
    <w:rsid w:val="00736D83"/>
    <w:rsid w:val="0074683C"/>
    <w:rsid w:val="0075246E"/>
    <w:rsid w:val="00772234"/>
    <w:rsid w:val="007770A5"/>
    <w:rsid w:val="007A2DD8"/>
    <w:rsid w:val="007D43B0"/>
    <w:rsid w:val="00811532"/>
    <w:rsid w:val="00832ACE"/>
    <w:rsid w:val="008379BD"/>
    <w:rsid w:val="008475D9"/>
    <w:rsid w:val="00863306"/>
    <w:rsid w:val="008834A7"/>
    <w:rsid w:val="008A283E"/>
    <w:rsid w:val="008D64B6"/>
    <w:rsid w:val="00900990"/>
    <w:rsid w:val="0090199D"/>
    <w:rsid w:val="00913815"/>
    <w:rsid w:val="00940FFD"/>
    <w:rsid w:val="00975C1B"/>
    <w:rsid w:val="009A04CF"/>
    <w:rsid w:val="009B0149"/>
    <w:rsid w:val="009B44E0"/>
    <w:rsid w:val="009C4DE1"/>
    <w:rsid w:val="009D1F63"/>
    <w:rsid w:val="009D632B"/>
    <w:rsid w:val="009E11A4"/>
    <w:rsid w:val="009F1A57"/>
    <w:rsid w:val="00A11D0F"/>
    <w:rsid w:val="00A30817"/>
    <w:rsid w:val="00A4561B"/>
    <w:rsid w:val="00A5796E"/>
    <w:rsid w:val="00A832CC"/>
    <w:rsid w:val="00AA37C2"/>
    <w:rsid w:val="00AE2096"/>
    <w:rsid w:val="00AF18D9"/>
    <w:rsid w:val="00B12405"/>
    <w:rsid w:val="00B30F7D"/>
    <w:rsid w:val="00B53AA5"/>
    <w:rsid w:val="00B66EE6"/>
    <w:rsid w:val="00B907E2"/>
    <w:rsid w:val="00BA17F1"/>
    <w:rsid w:val="00BA6F65"/>
    <w:rsid w:val="00BF2F4B"/>
    <w:rsid w:val="00C1077E"/>
    <w:rsid w:val="00C34F07"/>
    <w:rsid w:val="00C720D0"/>
    <w:rsid w:val="00CC0EBB"/>
    <w:rsid w:val="00CC23D5"/>
    <w:rsid w:val="00CD726A"/>
    <w:rsid w:val="00CF159A"/>
    <w:rsid w:val="00D27834"/>
    <w:rsid w:val="00D4026D"/>
    <w:rsid w:val="00D43C84"/>
    <w:rsid w:val="00D60107"/>
    <w:rsid w:val="00D61FBF"/>
    <w:rsid w:val="00DB2CDF"/>
    <w:rsid w:val="00DD07EF"/>
    <w:rsid w:val="00DD7B17"/>
    <w:rsid w:val="00E37D8D"/>
    <w:rsid w:val="00E43532"/>
    <w:rsid w:val="00E46543"/>
    <w:rsid w:val="00E47213"/>
    <w:rsid w:val="00E6127B"/>
    <w:rsid w:val="00E870AA"/>
    <w:rsid w:val="00E973E5"/>
    <w:rsid w:val="00EA0A55"/>
    <w:rsid w:val="00EB2A9A"/>
    <w:rsid w:val="00EB3625"/>
    <w:rsid w:val="00EC3A64"/>
    <w:rsid w:val="00F30307"/>
    <w:rsid w:val="00F6038B"/>
    <w:rsid w:val="00F61797"/>
    <w:rsid w:val="00F6238F"/>
    <w:rsid w:val="00F6685F"/>
    <w:rsid w:val="00F67D4B"/>
    <w:rsid w:val="00F97CE4"/>
    <w:rsid w:val="00FB280C"/>
    <w:rsid w:val="00FC4BF1"/>
    <w:rsid w:val="00FC5E85"/>
    <w:rsid w:val="00FD2E3A"/>
    <w:rsid w:val="00FD72D2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4EA24-B5CE-458E-AA8D-C6CD5462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413DF8EC30DF594D312BA856C8CD67C904E61859552CA9AB6D00B0955AB9F509962D72C6B47C01NER5L" TargetMode="External"/><Relationship Id="rId4" Type="http://schemas.openxmlformats.org/officeDocument/2006/relationships/hyperlink" Target="consultantplus://offline/ref=868F81198A3530D6409A41A19F96CE180669435CADFDF40CA16588D9922A847F1A5E765FAAE3E6E6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19</Pages>
  <Words>5745</Words>
  <Characters>32752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Альбина Рудольфовна</dc:creator>
  <cp:keywords/>
  <dc:description/>
  <cp:lastModifiedBy>Колпащикова Екатерина Александровна</cp:lastModifiedBy>
  <cp:revision>65</cp:revision>
  <dcterms:created xsi:type="dcterms:W3CDTF">2022-03-30T08:54:00Z</dcterms:created>
  <dcterms:modified xsi:type="dcterms:W3CDTF">2022-10-13T04:47:00Z</dcterms:modified>
</cp:coreProperties>
</file>