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18" w:rsidRPr="00570594" w:rsidRDefault="00A17618" w:rsidP="00A1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A17618" w:rsidRPr="00570594" w:rsidRDefault="00A17618" w:rsidP="001B7E1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работе </w:t>
      </w:r>
      <w:r w:rsidR="005A652F" w:rsidRPr="00570594">
        <w:rPr>
          <w:rFonts w:ascii="Times New Roman" w:eastAsia="Times New Roman" w:hAnsi="Times New Roman" w:cs="Times New Roman"/>
          <w:b/>
          <w:sz w:val="26"/>
          <w:szCs w:val="26"/>
        </w:rPr>
        <w:t>ПДРГ</w:t>
      </w: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Антитеррористической комиссии Нефтеюганского района</w:t>
      </w:r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E1F" w:rsidRPr="00570594">
        <w:rPr>
          <w:rFonts w:ascii="Times New Roman" w:hAnsi="Times New Roman" w:cs="Times New Roman"/>
          <w:b/>
          <w:sz w:val="26"/>
          <w:szCs w:val="26"/>
        </w:rPr>
        <w:t xml:space="preserve">и их </w:t>
      </w:r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proofErr w:type="gramStart"/>
      <w:r w:rsidR="00A93472" w:rsidRPr="00570594">
        <w:rPr>
          <w:rFonts w:ascii="Times New Roman" w:hAnsi="Times New Roman" w:cs="Times New Roman"/>
          <w:b/>
          <w:sz w:val="26"/>
          <w:szCs w:val="26"/>
        </w:rPr>
        <w:t>по  профилактике</w:t>
      </w:r>
      <w:proofErr w:type="gramEnd"/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 террори</w:t>
      </w:r>
      <w:r w:rsidR="001B7E1F" w:rsidRPr="00570594">
        <w:rPr>
          <w:rFonts w:ascii="Times New Roman" w:hAnsi="Times New Roman" w:cs="Times New Roman"/>
          <w:b/>
          <w:sz w:val="26"/>
          <w:szCs w:val="26"/>
        </w:rPr>
        <w:t xml:space="preserve">стических угроз, минимизации их </w:t>
      </w:r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последствий и обеспечению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 </w:t>
      </w: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первое полугодие</w:t>
      </w:r>
      <w:r w:rsidR="0064029E"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2020</w:t>
      </w: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A17618" w:rsidRPr="006A5C23" w:rsidRDefault="00A17618" w:rsidP="00A1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7618" w:rsidRPr="002260EB" w:rsidRDefault="000E2C2D" w:rsidP="00A1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260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Работа ПДРГ АТК </w:t>
      </w:r>
      <w:r w:rsidR="00743179" w:rsidRPr="002260EB">
        <w:rPr>
          <w:rFonts w:ascii="Times New Roman" w:eastAsia="Calibri" w:hAnsi="Times New Roman" w:cs="Times New Roman"/>
          <w:sz w:val="26"/>
          <w:szCs w:val="26"/>
          <w:lang w:eastAsia="en-US"/>
        </w:rPr>
        <w:t>НР осуществляется согласно годовому Плану</w:t>
      </w:r>
      <w:r w:rsidR="005C1791" w:rsidRPr="002260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2020 год</w:t>
      </w:r>
      <w:r w:rsidR="00743179" w:rsidRPr="002260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утвержденному руководителем ПДРГ АТК </w:t>
      </w:r>
      <w:r w:rsidR="005C1791" w:rsidRPr="002260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НР </w:t>
      </w:r>
      <w:r w:rsidR="00743179" w:rsidRPr="002260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согласованному с руководителем Аппарата АТК. </w:t>
      </w:r>
      <w:r w:rsidR="0064029E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 соответствии с планом, в 1 и 2 квартале </w:t>
      </w:r>
      <w:r w:rsidR="00A17618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проведено 2</w:t>
      </w:r>
      <w:r w:rsidR="0052335A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заседани</w:t>
      </w:r>
      <w:r w:rsidR="0037276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я</w:t>
      </w:r>
      <w:r w:rsidR="0052335A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ПДРГ</w:t>
      </w:r>
      <w:r w:rsidR="0037276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 Рассмотрено</w:t>
      </w:r>
      <w:r w:rsidR="0064029E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73475F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8</w:t>
      </w:r>
      <w:r w:rsidR="00A17618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протокольных решений, из которых принято к </w:t>
      </w:r>
      <w:r w:rsidR="00D033D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исполн</w:t>
      </w:r>
      <w:r w:rsidR="00A17618" w:rsidRPr="002260E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ению:</w:t>
      </w:r>
    </w:p>
    <w:p w:rsidR="00BB0365" w:rsidRPr="002260EB" w:rsidRDefault="00BB0365" w:rsidP="00A176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260EB">
        <w:rPr>
          <w:rFonts w:ascii="Times New Roman" w:hAnsi="Times New Roman" w:cs="Times New Roman"/>
          <w:sz w:val="26"/>
          <w:szCs w:val="26"/>
        </w:rPr>
        <w:t>Подведение итогов работы ПДРГ АТК Нефтеюганского района за 2019 год</w:t>
      </w:r>
      <w:r w:rsidR="00CF189C" w:rsidRPr="002260EB">
        <w:rPr>
          <w:rFonts w:ascii="Times New Roman" w:hAnsi="Times New Roman" w:cs="Times New Roman"/>
          <w:sz w:val="26"/>
          <w:szCs w:val="26"/>
        </w:rPr>
        <w:t>.</w:t>
      </w:r>
    </w:p>
    <w:p w:rsidR="004A3C04" w:rsidRPr="002260EB" w:rsidRDefault="00BB0365" w:rsidP="005C17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260EB">
        <w:rPr>
          <w:rFonts w:ascii="Times New Roman" w:eastAsia="Times New Roman" w:hAnsi="Times New Roman" w:cs="Times New Roman"/>
          <w:sz w:val="26"/>
          <w:szCs w:val="26"/>
        </w:rPr>
        <w:t>О реализации требований Федерального закона от 09 февраля 2007 года № 16-ФЗ «О транспортной безопасности» независимо от их форм собственности), осуществляющими пассажирские перевозки и зарегистрированными на территории Ханты-Мансийского автономного округа, с заслушиванием перевозчиков где имеется наименьшая активность реализации требований настоящего Закона.</w:t>
      </w:r>
    </w:p>
    <w:p w:rsidR="00BB0365" w:rsidRPr="002260EB" w:rsidRDefault="00BB0365" w:rsidP="00A176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260EB">
        <w:rPr>
          <w:rFonts w:ascii="Times New Roman" w:eastAsia="Times New Roman" w:hAnsi="Times New Roman" w:cs="Times New Roman"/>
          <w:sz w:val="26"/>
          <w:szCs w:val="26"/>
        </w:rPr>
        <w:t>О практической реализации требований Постановления Правительства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безопасности.</w:t>
      </w:r>
    </w:p>
    <w:p w:rsidR="00BB0365" w:rsidRPr="002260EB" w:rsidRDefault="00BB0365" w:rsidP="00A176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260EB">
        <w:rPr>
          <w:rFonts w:ascii="Times New Roman" w:eastAsia="Times New Roman" w:hAnsi="Times New Roman" w:cs="Times New Roman"/>
          <w:sz w:val="26"/>
          <w:szCs w:val="26"/>
        </w:rPr>
        <w:t xml:space="preserve">О принимаемых мерах по устранению замечаний, выявленных в результате обследования инженерно-технической </w:t>
      </w:r>
      <w:proofErr w:type="spellStart"/>
      <w:r w:rsidRPr="002260EB">
        <w:rPr>
          <w:rFonts w:ascii="Times New Roman" w:eastAsia="Times New Roman" w:hAnsi="Times New Roman" w:cs="Times New Roman"/>
          <w:sz w:val="26"/>
          <w:szCs w:val="26"/>
        </w:rPr>
        <w:t>укрепленности</w:t>
      </w:r>
      <w:proofErr w:type="spellEnd"/>
      <w:r w:rsidRPr="002260EB">
        <w:rPr>
          <w:rFonts w:ascii="Times New Roman" w:eastAsia="Times New Roman" w:hAnsi="Times New Roman" w:cs="Times New Roman"/>
          <w:sz w:val="26"/>
          <w:szCs w:val="26"/>
        </w:rPr>
        <w:t xml:space="preserve"> и антитеррористической защищенности объектов транспортной инфраструктуры и ЖКК, расположенных на территории МО Нефтеюганского района.</w:t>
      </w:r>
    </w:p>
    <w:p w:rsidR="001227C3" w:rsidRPr="002260EB" w:rsidRDefault="00BB0365" w:rsidP="001227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260EB">
        <w:rPr>
          <w:rFonts w:ascii="Times New Roman" w:eastAsia="Times New Roman" w:hAnsi="Times New Roman" w:cs="Times New Roman"/>
          <w:sz w:val="26"/>
          <w:szCs w:val="26"/>
        </w:rPr>
        <w:t>О практической реализации требований постановления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и внесении изменений в некоторые акты Правительства Российской Федерации.</w:t>
      </w:r>
    </w:p>
    <w:p w:rsidR="00CF189C" w:rsidRPr="002260EB" w:rsidRDefault="00BB0365" w:rsidP="001227C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260EB">
        <w:rPr>
          <w:rFonts w:ascii="Times New Roman" w:eastAsia="Calibri" w:hAnsi="Times New Roman" w:cs="Times New Roman"/>
          <w:sz w:val="26"/>
          <w:szCs w:val="26"/>
        </w:rPr>
        <w:t>Об обеспечении антитеррористической защищенности объектов энергетики, жилищно-коммунального комплекса и транспорта и ЖКК в ходе подготовки и проведения праздничных мероприятий, посвященных Дню защитника Отечества, Международному женскому дню 8 марта, Празднику весны и труда, Победы в Великой Отечественной войне 1941 – 1945 годов, Дню России</w:t>
      </w:r>
      <w:r w:rsidR="00CF189C" w:rsidRPr="002260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A5C23" w:rsidRPr="002260EB" w:rsidRDefault="001A6A50" w:rsidP="006A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Все вопросы,</w:t>
      </w:r>
      <w:r w:rsidR="006A5C23"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запланированные в первом полугодии, предусмотренные Планом работы рассмотрены </w:t>
      </w:r>
      <w:r w:rsidR="00D033D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и выполнены в соответствии со сроками.</w:t>
      </w:r>
    </w:p>
    <w:p w:rsidR="006A5C23" w:rsidRPr="002260EB" w:rsidRDefault="00337C60" w:rsidP="00715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До конца текущего года в 3</w:t>
      </w:r>
      <w:r w:rsidR="001A6A50"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и 4 </w:t>
      </w:r>
      <w:r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квартале планируется</w:t>
      </w:r>
      <w:r w:rsidR="001A6A50"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провести 2 заседания ПДРГ АТК НР</w:t>
      </w:r>
      <w:r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,</w:t>
      </w:r>
      <w:r w:rsidR="006A5C23"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1A6A50"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будут рассмотрены</w:t>
      </w:r>
      <w:r w:rsidR="006A5C23"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следующие вопросы:</w:t>
      </w:r>
    </w:p>
    <w:p w:rsidR="006A5C23" w:rsidRPr="002260EB" w:rsidRDefault="007E1FA3" w:rsidP="00E463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2260E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О практической реализации требований Постановления Правительства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безопасности.</w:t>
      </w:r>
    </w:p>
    <w:p w:rsidR="001A6A50" w:rsidRDefault="001A6A50" w:rsidP="00E463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1A6A5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lastRenderedPageBreak/>
        <w:t xml:space="preserve">О принимаемых мерах по обеспечению антитеррористической </w:t>
      </w:r>
      <w:proofErr w:type="gramStart"/>
      <w:r w:rsidRPr="001A6A5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безопасности  на</w:t>
      </w:r>
      <w:proofErr w:type="gramEnd"/>
      <w:r w:rsidRPr="001A6A5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объектах энергетики, жилищно-коммунального хозяйства и транспорта, расположенных на территории Нефтеюганского района</w:t>
      </w:r>
      <w:r w:rsidR="00337C6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.</w:t>
      </w:r>
    </w:p>
    <w:p w:rsidR="00337C60" w:rsidRDefault="00337C60" w:rsidP="00E463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337C6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инфраструктуры». Постановление Правительства от 26 апреля 2017 года №495</w:t>
      </w:r>
      <w: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.</w:t>
      </w:r>
    </w:p>
    <w:p w:rsidR="00337C60" w:rsidRDefault="00337C60" w:rsidP="00E463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337C6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О состоянии антитеррористической защищенности объектов энергетики, жилищно-коммунального комплекса и транспорта в период подготовки и проведения Новогодних и Рождественских праздничных мероприятий</w:t>
      </w:r>
      <w: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.</w:t>
      </w:r>
    </w:p>
    <w:p w:rsidR="00337C60" w:rsidRDefault="00337C60" w:rsidP="00E463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337C6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Об итогах работы постоянно действующей рабочей группы Антитеррористической комиссии Нефтеюганского района и их руководителей «По профилактике террористических угроз, минимизации их последствий и обеспечению антитеррористической </w:t>
      </w:r>
      <w:proofErr w:type="gramStart"/>
      <w:r w:rsidRPr="00337C6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защищенности  объектов</w:t>
      </w:r>
      <w:proofErr w:type="gramEnd"/>
      <w:r w:rsidRPr="00337C60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энергетики, жилищно-коммунального комплекса и транспорта» в 2020 году и постановке задач на 2021 год</w:t>
      </w:r>
      <w:r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.</w:t>
      </w:r>
    </w:p>
    <w:p w:rsidR="006A5C23" w:rsidRPr="00755CA4" w:rsidRDefault="00570594" w:rsidP="00D63C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Утверждение плана ПДРГ на 2021 год.</w:t>
      </w:r>
    </w:p>
    <w:p w:rsidR="00F44499" w:rsidRPr="00755CA4" w:rsidRDefault="00F44499" w:rsidP="00D63C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В </w:t>
      </w:r>
      <w:r w:rsidR="00D63CD8"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целях проведения дополнительных </w:t>
      </w:r>
      <w:proofErr w:type="gramStart"/>
      <w:r w:rsidR="00D63CD8"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мер</w:t>
      </w:r>
      <w:r w:rsidR="00603AD1"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D63CD8"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антитеррористической</w:t>
      </w:r>
      <w:proofErr w:type="gramEnd"/>
      <w:r w:rsidR="00D63CD8"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защищенности объектов</w:t>
      </w:r>
      <w:r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, </w:t>
      </w:r>
      <w:r w:rsidR="00755CA4"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в </w:t>
      </w:r>
      <w:r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организациях </w:t>
      </w:r>
      <w:r w:rsidR="00755CA4"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(УК, РСО) </w:t>
      </w:r>
      <w:r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Нефтеюганского района </w:t>
      </w:r>
      <w:r w:rsidRPr="00755CA4">
        <w:rPr>
          <w:rFonts w:ascii="Times New Roman" w:hAnsi="Times New Roman" w:cs="Times New Roman"/>
          <w:sz w:val="26"/>
          <w:szCs w:val="26"/>
        </w:rPr>
        <w:t xml:space="preserve">усилен контроль по </w:t>
      </w:r>
      <w:r w:rsidRPr="00755CA4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обеспечению комплексной безопасности: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дополнительно проведены внеочередные инструктажи по профилактике возможного возникновения чрезвычайных ситуаций и мерах пожарной безопасности;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- проведены проверки средств пожаротушения, систем пожарной сигнализации; 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согласно графикам, проводятся инструктажи и тренировки с персоналом производственных объектов, по предупреждению и ликвидации аварийных ситуаций;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подготовлены силы и средства аварийных бригад;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-проведены проверки работ систем резервного технологического оборудования, резервного электроснабжения и наличие аварийного топлива котельных;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аварийные бригады обеспечены необходимой техникой и специализированным оборудованием;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в исправном состоянии находятся запоры, ограждения, средства связи, пожарная и охранная сигнализация;</w:t>
      </w:r>
    </w:p>
    <w:p w:rsidR="00F44499" w:rsidRPr="00755CA4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-управляющими компаниями выполнены работы по закрытию чердачных и подвальных помещений в жилых домах и организациях, расположенных в местах (вблизи мест) проведения праздничных мероприятий, а также проведена проверка граждан и организаций, арендующих жилые и нежилые помещения без надлежащего оформления.</w:t>
      </w:r>
    </w:p>
    <w:p w:rsidR="00D63CD8" w:rsidRPr="00755CA4" w:rsidRDefault="00F44499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 организациях </w:t>
      </w:r>
      <w:proofErr w:type="spellStart"/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тепловодоснабжения</w:t>
      </w:r>
      <w:proofErr w:type="spellEnd"/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и электроснабжения в аварийном резерве имеются необходимые материалы, в том числе задвижки, фланцы, трубы, силовые трансформаторы тока, кабель и другие материалы, которые необходимы для устранения аварий. </w:t>
      </w:r>
    </w:p>
    <w:p w:rsidR="00A17618" w:rsidRPr="00755CA4" w:rsidRDefault="00A17618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55CA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На территории Нефтеюганского района юридическим лицом, МП </w:t>
      </w:r>
      <w:proofErr w:type="gramStart"/>
      <w:r w:rsidRPr="00755CA4">
        <w:rPr>
          <w:rFonts w:ascii="Times New Roman" w:eastAsia="Calibri" w:hAnsi="Times New Roman" w:cs="Times New Roman"/>
          <w:sz w:val="26"/>
          <w:szCs w:val="26"/>
          <w:lang w:eastAsia="en-US"/>
        </w:rPr>
        <w:t>НРМУ«</w:t>
      </w:r>
      <w:proofErr w:type="gramEnd"/>
      <w:r w:rsidRPr="00755CA4">
        <w:rPr>
          <w:rFonts w:ascii="Times New Roman" w:eastAsia="Calibri" w:hAnsi="Times New Roman" w:cs="Times New Roman"/>
          <w:sz w:val="26"/>
          <w:szCs w:val="26"/>
          <w:lang w:eastAsia="en-US"/>
        </w:rPr>
        <w:t>ТТП», осуществляются регулярные перевозки пассажиров по межмуниципальным и внутри поселковым маршрутам.</w:t>
      </w:r>
    </w:p>
    <w:p w:rsidR="00A17618" w:rsidRPr="00755CA4" w:rsidRDefault="00A17618" w:rsidP="00D6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55CA4">
        <w:rPr>
          <w:rFonts w:ascii="Times New Roman" w:eastAsia="Times New Roman" w:hAnsi="Times New Roman" w:cs="Times New Roman"/>
          <w:sz w:val="26"/>
          <w:szCs w:val="26"/>
        </w:rPr>
        <w:t>Все транспортные средства, задействованные при перевозке пассажиров оборудованы Тахо графами, системами спутниковой навигации ЭРА- ГЛОНАСС, что позволяет в режиме реального времени отслеживать передвижение, местонахождения и скоростной режим т/с., так же 11 единиц транспорта оснащены датчиками уровня топлива. Финансовое обеспечение мероприятий по оснащению (дооснащению) транспортных средств техническими средствами обеспечения трансп</w:t>
      </w:r>
      <w:r w:rsidR="00D63CD8" w:rsidRPr="00755CA4">
        <w:rPr>
          <w:rFonts w:ascii="Times New Roman" w:eastAsia="Times New Roman" w:hAnsi="Times New Roman" w:cs="Times New Roman"/>
          <w:sz w:val="26"/>
          <w:szCs w:val="26"/>
        </w:rPr>
        <w:t>ортной безопасности и системами.</w:t>
      </w:r>
    </w:p>
    <w:p w:rsidR="00A17618" w:rsidRPr="00755CA4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CA4">
        <w:rPr>
          <w:rFonts w:ascii="Times New Roman" w:eastAsia="Times New Roman" w:hAnsi="Times New Roman" w:cs="Times New Roman"/>
          <w:sz w:val="26"/>
          <w:szCs w:val="26"/>
        </w:rPr>
        <w:t xml:space="preserve"> Проведено категорирование объектов транспортной инфраструктуры, которые включены в реестр категорированных объектов транспортной инфраструктуры ФДА «</w:t>
      </w:r>
      <w:proofErr w:type="spellStart"/>
      <w:r w:rsidRPr="00755CA4">
        <w:rPr>
          <w:rFonts w:ascii="Times New Roman" w:eastAsia="Times New Roman" w:hAnsi="Times New Roman" w:cs="Times New Roman"/>
          <w:sz w:val="26"/>
          <w:szCs w:val="26"/>
        </w:rPr>
        <w:t>Росавтодор</w:t>
      </w:r>
      <w:proofErr w:type="spellEnd"/>
      <w:r w:rsidRPr="00755CA4">
        <w:rPr>
          <w:rFonts w:ascii="Times New Roman" w:eastAsia="Times New Roman" w:hAnsi="Times New Roman" w:cs="Times New Roman"/>
          <w:sz w:val="26"/>
          <w:szCs w:val="26"/>
        </w:rPr>
        <w:t>», и ФАЖ железнодорожного транспорта (</w:t>
      </w:r>
      <w:proofErr w:type="spellStart"/>
      <w:r w:rsidRPr="00755CA4">
        <w:rPr>
          <w:rFonts w:ascii="Times New Roman" w:eastAsia="Times New Roman" w:hAnsi="Times New Roman" w:cs="Times New Roman"/>
          <w:sz w:val="26"/>
          <w:szCs w:val="26"/>
        </w:rPr>
        <w:t>Росжелдор</w:t>
      </w:r>
      <w:proofErr w:type="spellEnd"/>
      <w:r w:rsidRPr="00755CA4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A17618" w:rsidRPr="00755CA4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CA4">
        <w:rPr>
          <w:rFonts w:ascii="Times New Roman" w:eastAsia="Times New Roman" w:hAnsi="Times New Roman" w:cs="Times New Roman"/>
          <w:sz w:val="26"/>
          <w:szCs w:val="26"/>
        </w:rPr>
        <w:t xml:space="preserve">- Из 39 объектов 2 мостовых сооружения имеют утвержденную ОУ (оценка уязвимости), разработаны и реализованы планы обеспечения транспортной безопасности, 29 мостов имеют утвержденную ОУ. </w:t>
      </w:r>
    </w:p>
    <w:p w:rsidR="00A17618" w:rsidRPr="00755CA4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CA4">
        <w:rPr>
          <w:rFonts w:ascii="Times New Roman" w:eastAsia="Times New Roman" w:hAnsi="Times New Roman" w:cs="Times New Roman"/>
          <w:sz w:val="26"/>
          <w:szCs w:val="26"/>
        </w:rPr>
        <w:t>- Категорирование 4 мостов будет осуществлено после мероприятий реконструкции и капитального ремонта.</w:t>
      </w:r>
    </w:p>
    <w:p w:rsidR="00A17618" w:rsidRPr="00755CA4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CA4">
        <w:rPr>
          <w:rFonts w:ascii="Times New Roman" w:eastAsia="Times New Roman" w:hAnsi="Times New Roman" w:cs="Times New Roman"/>
          <w:sz w:val="26"/>
          <w:szCs w:val="26"/>
        </w:rPr>
        <w:t>- 6 мостам переданных в оперативное управление ФКУ «</w:t>
      </w:r>
      <w:proofErr w:type="spellStart"/>
      <w:r w:rsidRPr="00755CA4">
        <w:rPr>
          <w:rFonts w:ascii="Times New Roman" w:eastAsia="Times New Roman" w:hAnsi="Times New Roman" w:cs="Times New Roman"/>
          <w:sz w:val="26"/>
          <w:szCs w:val="26"/>
        </w:rPr>
        <w:t>Уралуправтодор</w:t>
      </w:r>
      <w:proofErr w:type="spellEnd"/>
      <w:r w:rsidRPr="00755CA4">
        <w:rPr>
          <w:rFonts w:ascii="Times New Roman" w:eastAsia="Times New Roman" w:hAnsi="Times New Roman" w:cs="Times New Roman"/>
          <w:sz w:val="26"/>
          <w:szCs w:val="26"/>
        </w:rPr>
        <w:t>» в октябре 2018 года проведена оценка уязвимости (ОУ) и проведено категорирование;</w:t>
      </w:r>
    </w:p>
    <w:p w:rsidR="006E3582" w:rsidRPr="00755CA4" w:rsidRDefault="00A17618" w:rsidP="006E35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CA4">
        <w:rPr>
          <w:rFonts w:ascii="Times New Roman" w:eastAsia="Times New Roman" w:hAnsi="Times New Roman" w:cs="Times New Roman"/>
          <w:sz w:val="26"/>
          <w:szCs w:val="26"/>
        </w:rPr>
        <w:t>-11 категорированным объектам железнодорожного транспорта проведена оценка уязвимости (ОУ).</w:t>
      </w:r>
    </w:p>
    <w:p w:rsidR="00A17618" w:rsidRPr="00755CA4" w:rsidRDefault="00A17618" w:rsidP="00A1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5CA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На сегодняшний день уровень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 в удовлетворительном состоянии.</w:t>
      </w:r>
      <w:r w:rsidRPr="00755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7618" w:rsidRPr="00755CA4" w:rsidRDefault="00A17618" w:rsidP="00A176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FF6" w:rsidRDefault="00B51FF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Pr="003C5446" w:rsidRDefault="003C5446" w:rsidP="00B51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C5446">
        <w:rPr>
          <w:rFonts w:ascii="Times New Roman" w:hAnsi="Times New Roman" w:cs="Times New Roman"/>
          <w:sz w:val="26"/>
          <w:szCs w:val="26"/>
        </w:rPr>
        <w:t xml:space="preserve">Секретарь ПДРГ АТК </w:t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  <w:t>Наговицына О.Г.</w:t>
      </w:r>
      <w:bookmarkEnd w:id="0"/>
    </w:p>
    <w:sectPr w:rsidR="003C5446" w:rsidRPr="003C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5F4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55AFC"/>
    <w:multiLevelType w:val="hybridMultilevel"/>
    <w:tmpl w:val="6C520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5D19"/>
    <w:multiLevelType w:val="hybridMultilevel"/>
    <w:tmpl w:val="0E5892C2"/>
    <w:lvl w:ilvl="0" w:tplc="59DEF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57476"/>
    <w:multiLevelType w:val="hybridMultilevel"/>
    <w:tmpl w:val="42FA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2EB2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7"/>
    <w:rsid w:val="000075F2"/>
    <w:rsid w:val="0002312D"/>
    <w:rsid w:val="000521DB"/>
    <w:rsid w:val="00056410"/>
    <w:rsid w:val="000A1C5C"/>
    <w:rsid w:val="000D6412"/>
    <w:rsid w:val="000E1DCB"/>
    <w:rsid w:val="000E2C2D"/>
    <w:rsid w:val="000F53F7"/>
    <w:rsid w:val="001227C3"/>
    <w:rsid w:val="00157833"/>
    <w:rsid w:val="001A6A50"/>
    <w:rsid w:val="001B7E1F"/>
    <w:rsid w:val="001F6E5C"/>
    <w:rsid w:val="00211C62"/>
    <w:rsid w:val="002260EB"/>
    <w:rsid w:val="002566A4"/>
    <w:rsid w:val="00320CBF"/>
    <w:rsid w:val="00322186"/>
    <w:rsid w:val="00323824"/>
    <w:rsid w:val="00337C60"/>
    <w:rsid w:val="003446A9"/>
    <w:rsid w:val="0037276D"/>
    <w:rsid w:val="003C5446"/>
    <w:rsid w:val="003D10A0"/>
    <w:rsid w:val="003E26E8"/>
    <w:rsid w:val="003F76F0"/>
    <w:rsid w:val="00442C65"/>
    <w:rsid w:val="00473F0E"/>
    <w:rsid w:val="004A3C04"/>
    <w:rsid w:val="004F7988"/>
    <w:rsid w:val="0052335A"/>
    <w:rsid w:val="0055514C"/>
    <w:rsid w:val="00563502"/>
    <w:rsid w:val="00570594"/>
    <w:rsid w:val="0059349B"/>
    <w:rsid w:val="005A652F"/>
    <w:rsid w:val="005C1791"/>
    <w:rsid w:val="005C24B4"/>
    <w:rsid w:val="00603AD1"/>
    <w:rsid w:val="0064029E"/>
    <w:rsid w:val="00660EE4"/>
    <w:rsid w:val="0067443B"/>
    <w:rsid w:val="0068755B"/>
    <w:rsid w:val="006A5C23"/>
    <w:rsid w:val="006A5DE2"/>
    <w:rsid w:val="006A69B1"/>
    <w:rsid w:val="006D6D10"/>
    <w:rsid w:val="006E2C10"/>
    <w:rsid w:val="006E3582"/>
    <w:rsid w:val="00715A26"/>
    <w:rsid w:val="0071677E"/>
    <w:rsid w:val="0073475F"/>
    <w:rsid w:val="00743179"/>
    <w:rsid w:val="0074467B"/>
    <w:rsid w:val="00755CA4"/>
    <w:rsid w:val="007E1FA3"/>
    <w:rsid w:val="008206FE"/>
    <w:rsid w:val="008675D5"/>
    <w:rsid w:val="008C3398"/>
    <w:rsid w:val="00923C32"/>
    <w:rsid w:val="009B04B7"/>
    <w:rsid w:val="009C20AB"/>
    <w:rsid w:val="009D5C4C"/>
    <w:rsid w:val="00A17618"/>
    <w:rsid w:val="00A20B29"/>
    <w:rsid w:val="00A53B71"/>
    <w:rsid w:val="00A93472"/>
    <w:rsid w:val="00AA7C42"/>
    <w:rsid w:val="00AD1E31"/>
    <w:rsid w:val="00AD5073"/>
    <w:rsid w:val="00B153A2"/>
    <w:rsid w:val="00B22E91"/>
    <w:rsid w:val="00B47114"/>
    <w:rsid w:val="00B51FF6"/>
    <w:rsid w:val="00B9042A"/>
    <w:rsid w:val="00BA7BBF"/>
    <w:rsid w:val="00BB0365"/>
    <w:rsid w:val="00BF2F10"/>
    <w:rsid w:val="00C2532A"/>
    <w:rsid w:val="00C26025"/>
    <w:rsid w:val="00CB511D"/>
    <w:rsid w:val="00CC3F52"/>
    <w:rsid w:val="00CE073D"/>
    <w:rsid w:val="00CF189C"/>
    <w:rsid w:val="00CF7EA8"/>
    <w:rsid w:val="00D033DA"/>
    <w:rsid w:val="00D36A1C"/>
    <w:rsid w:val="00D517CA"/>
    <w:rsid w:val="00D63CD8"/>
    <w:rsid w:val="00DE3813"/>
    <w:rsid w:val="00DE694B"/>
    <w:rsid w:val="00E36433"/>
    <w:rsid w:val="00E41581"/>
    <w:rsid w:val="00E46358"/>
    <w:rsid w:val="00EB0AD7"/>
    <w:rsid w:val="00EB5EF5"/>
    <w:rsid w:val="00ED5136"/>
    <w:rsid w:val="00F4449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1815"/>
  <w15:chartTrackingRefBased/>
  <w15:docId w15:val="{FD293BF8-5C10-4002-B2E2-0BC4DC2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Оксана Германовна</dc:creator>
  <cp:keywords/>
  <dc:description/>
  <cp:lastModifiedBy>Наговицына Оксана Германовна</cp:lastModifiedBy>
  <cp:revision>40</cp:revision>
  <cp:lastPrinted>2020-06-19T05:47:00Z</cp:lastPrinted>
  <dcterms:created xsi:type="dcterms:W3CDTF">2019-05-06T05:07:00Z</dcterms:created>
  <dcterms:modified xsi:type="dcterms:W3CDTF">2020-06-19T05:47:00Z</dcterms:modified>
</cp:coreProperties>
</file>