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18" w:rsidRPr="00A17618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A17618" w:rsidRPr="00A17618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о работе постоянной действующей рабочей группы Антитеррористической комиссии Нефтеюганского района</w:t>
      </w:r>
    </w:p>
    <w:p w:rsidR="00A17618" w:rsidRPr="00A17618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</w:rPr>
        <w:t>первое полугодие</w:t>
      </w:r>
      <w:r w:rsidRPr="00A17618">
        <w:rPr>
          <w:rFonts w:ascii="Times New Roman" w:eastAsia="Times New Roman" w:hAnsi="Times New Roman" w:cs="Times New Roman"/>
          <w:sz w:val="26"/>
          <w:szCs w:val="26"/>
        </w:rPr>
        <w:t xml:space="preserve"> 2019 года.</w:t>
      </w:r>
    </w:p>
    <w:p w:rsidR="00A17618" w:rsidRPr="00A17618" w:rsidRDefault="00A17618" w:rsidP="00A1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618" w:rsidRPr="00A17618" w:rsidRDefault="00A17618" w:rsidP="00A17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соответствии с планом 2019 года, в 1 и 2 квартале 2019 года проведено 2</w:t>
      </w:r>
      <w:r w:rsidR="0052335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заседание ПДРГ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рассмотрены 5 протокольных решений, из которых принято к рассмотрению:</w:t>
      </w:r>
    </w:p>
    <w:p w:rsidR="00A17618" w:rsidRPr="00A17618" w:rsidRDefault="00A17618" w:rsidP="00A1761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A17618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  <w:t>О реализации мероприятий, предусмотренных «Комплексным планом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годы», утвержденным распоряжением Губернатора автономного округа от 29. Мая 2014 года № 297-рг.</w:t>
      </w:r>
    </w:p>
    <w:p w:rsidR="00A17618" w:rsidRPr="00A17618" w:rsidRDefault="00A17618" w:rsidP="00A1761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  <w:lang w:eastAsia="en-US"/>
        </w:rPr>
      </w:pP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Постояннодействующей рабочей группой АТК НР проведена плановая реализация мероприятий, предусмотренных «Комплексным планом мероприятий по профилактике терроризма и реализации на территории ХМАО-Югры Концепции противодействия терроризму в РФ на 2017-2020 годы».</w:t>
      </w:r>
    </w:p>
    <w:p w:rsidR="00A17618" w:rsidRPr="00A17618" w:rsidRDefault="00A17618" w:rsidP="00A176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Об обеспеченности техническими средствами антитеррористической защищенности и транспортной безопасности и приобретении такого оборудования объектами транспортной инфраструктуры, находящихся в собственности МО </w:t>
      </w:r>
      <w:proofErr w:type="spellStart"/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>Нефтеюганский</w:t>
      </w:r>
      <w:proofErr w:type="spellEnd"/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район.</w:t>
      </w:r>
    </w:p>
    <w:p w:rsidR="00A17618" w:rsidRPr="00A17618" w:rsidRDefault="00A17618" w:rsidP="00A17618">
      <w:pPr>
        <w:widowControl w:val="0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761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территории Нефтеюганского района юридическим лицом, МП </w:t>
      </w:r>
      <w:proofErr w:type="gramStart"/>
      <w:r w:rsidRPr="00A17618">
        <w:rPr>
          <w:rFonts w:ascii="Times New Roman" w:eastAsia="Calibri" w:hAnsi="Times New Roman" w:cs="Times New Roman"/>
          <w:sz w:val="26"/>
          <w:szCs w:val="26"/>
          <w:lang w:eastAsia="en-US"/>
        </w:rPr>
        <w:t>НРМУ«</w:t>
      </w:r>
      <w:proofErr w:type="gramEnd"/>
      <w:r w:rsidRPr="00A17618">
        <w:rPr>
          <w:rFonts w:ascii="Times New Roman" w:eastAsia="Calibri" w:hAnsi="Times New Roman" w:cs="Times New Roman"/>
          <w:sz w:val="26"/>
          <w:szCs w:val="26"/>
          <w:lang w:eastAsia="en-US"/>
        </w:rPr>
        <w:t>ТТП», осуществляются регулярные перевозки пассажиров по межмуниципальным и внутри поселковым маршрутам.</w:t>
      </w:r>
    </w:p>
    <w:p w:rsidR="00A17618" w:rsidRPr="00A17618" w:rsidRDefault="00A17618" w:rsidP="00A1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Все транспортные средства, задействованные при перевозке пассажиров оборудованы Тахо графами, системами спутниковой навигации ЭРА- ГЛОНАСС, что позволяет в режиме реального времени отслеживать передвижение, местонахождения и скоростной режим т/с., так же 11 единиц транспорта оснащены датчиками уровня топлива. Финансовое обеспечение мероприятий по оснащению (дооснащению) транспортных средств техническими средствами обеспечения транспортной безопасности и системами мониторинга осуществляется за счет собственных средств предприятия, осуществляющих перевозку пассажиров.</w:t>
      </w:r>
    </w:p>
    <w:p w:rsidR="00A17618" w:rsidRPr="00A17618" w:rsidRDefault="00A17618" w:rsidP="00A1761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>О практической реализации требований постановления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и внесении изменений в некоторые акты Правительства Российской Федерации.</w:t>
      </w:r>
    </w:p>
    <w:p w:rsidR="00A17618" w:rsidRPr="00A17618" w:rsidRDefault="00A17618" w:rsidP="00A1761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Практическую реализацию требований постановления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водоотведения» считать выполненными.</w:t>
      </w:r>
    </w:p>
    <w:p w:rsidR="00A17618" w:rsidRPr="00A17618" w:rsidRDefault="00A17618" w:rsidP="00A17618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ПДРГ АТК Нефтеюганского района проведены следующие мероприятия: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- обеспечена круглосуточная готовность к работе аварийных бригад;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1761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A17618">
        <w:rPr>
          <w:rFonts w:ascii="Times New Roman" w:eastAsia="Times New Roman" w:hAnsi="Times New Roman" w:cs="Times New Roman"/>
          <w:sz w:val="26"/>
          <w:szCs w:val="26"/>
        </w:rPr>
        <w:t>правляющими организациями выполнены работы по закрытию чердаков, подвалов в целях недопущения проникновения посторонних лиц. Также проводится проверка работы системы резервного технологического оборудования, резервного электроснабжения и наличие аварийного топлива котельных;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lastRenderedPageBreak/>
        <w:t>-совместно с заинтересованными службами организовано своевременная эвакуация бесхозяйного автотранспорта, строительных бытовок, мусорных контейнеров;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 принимаемых мерах по устранению замечаний, выявленных в результате обследования инженерно-технической </w:t>
      </w:r>
      <w:proofErr w:type="spellStart"/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>укрепленности</w:t>
      </w:r>
      <w:proofErr w:type="spellEnd"/>
      <w:r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 антитеррористической защищенности объектов транспортной инфраструктуры, расположенных на территории МО Нефтеюганского района: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4.1.  Проведено категорирование объектов транспортной инфраструктуры, которые включены в реестр категорированных объектов транспортной инфраструктуры ФДА «</w:t>
      </w:r>
      <w:proofErr w:type="spellStart"/>
      <w:r w:rsidRPr="00A17618">
        <w:rPr>
          <w:rFonts w:ascii="Times New Roman" w:eastAsia="Times New Roman" w:hAnsi="Times New Roman" w:cs="Times New Roman"/>
          <w:sz w:val="26"/>
          <w:szCs w:val="26"/>
        </w:rPr>
        <w:t>Росавтодор</w:t>
      </w:r>
      <w:proofErr w:type="spellEnd"/>
      <w:r w:rsidRPr="00A17618">
        <w:rPr>
          <w:rFonts w:ascii="Times New Roman" w:eastAsia="Times New Roman" w:hAnsi="Times New Roman" w:cs="Times New Roman"/>
          <w:sz w:val="26"/>
          <w:szCs w:val="26"/>
        </w:rPr>
        <w:t>», и ФАЖ железнодорожного транспорта (</w:t>
      </w:r>
      <w:proofErr w:type="spellStart"/>
      <w:r w:rsidRPr="00A17618">
        <w:rPr>
          <w:rFonts w:ascii="Times New Roman" w:eastAsia="Times New Roman" w:hAnsi="Times New Roman" w:cs="Times New Roman"/>
          <w:sz w:val="26"/>
          <w:szCs w:val="26"/>
        </w:rPr>
        <w:t>Росжелдор</w:t>
      </w:r>
      <w:proofErr w:type="spellEnd"/>
      <w:r w:rsidRPr="00A17618"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 xml:space="preserve">- Из 39 объектов 2 мостовых сооружения имеют утвержденную ОУ (оценка уязвимости), разработаны и реализованы планы обеспечения транспортной безопасности, 29 мостов имеют утвержденную ОУ. 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- Категорирование 4 мостов будет осуществлено после мероприятий реконструкции и капитального ремонта.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- 6 мостам переданных в оперативное управление ФКУ «</w:t>
      </w:r>
      <w:proofErr w:type="spellStart"/>
      <w:r w:rsidRPr="00A17618">
        <w:rPr>
          <w:rFonts w:ascii="Times New Roman" w:eastAsia="Times New Roman" w:hAnsi="Times New Roman" w:cs="Times New Roman"/>
          <w:sz w:val="26"/>
          <w:szCs w:val="26"/>
        </w:rPr>
        <w:t>Уралуправтодор</w:t>
      </w:r>
      <w:proofErr w:type="spellEnd"/>
      <w:r w:rsidRPr="00A17618">
        <w:rPr>
          <w:rFonts w:ascii="Times New Roman" w:eastAsia="Times New Roman" w:hAnsi="Times New Roman" w:cs="Times New Roman"/>
          <w:sz w:val="26"/>
          <w:szCs w:val="26"/>
        </w:rPr>
        <w:t>» в октябре 2018 года проведена оценка уязвимости (ОУ) и проведено категорирование;</w:t>
      </w:r>
    </w:p>
    <w:p w:rsidR="006E3582" w:rsidRDefault="00A17618" w:rsidP="006E3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-11 категорированным объектам железнодорожного транспорта проведена оценка уязвимости (ОУ).</w:t>
      </w:r>
    </w:p>
    <w:p w:rsidR="00A17618" w:rsidRPr="00A17618" w:rsidRDefault="006E3582" w:rsidP="006E35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bookmarkStart w:id="0" w:name="_GoBack"/>
      <w:bookmarkEnd w:id="0"/>
      <w:r w:rsidR="00A17618" w:rsidRPr="00A17618">
        <w:rPr>
          <w:rFonts w:ascii="Times New Roman" w:eastAsia="Times New Roman" w:hAnsi="Times New Roman" w:cs="Times New Roman"/>
          <w:sz w:val="26"/>
          <w:szCs w:val="26"/>
          <w:u w:val="single"/>
        </w:rPr>
        <w:t>Об исполнении ранее принятых решений постоянно действующей рабочей группы АТК Нефтеюганского района по профилактике террористических угроз, минимизации их 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транспорта».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A17618">
        <w:rPr>
          <w:rFonts w:ascii="Times New Roman" w:eastAsia="Times New Roman" w:hAnsi="Times New Roman" w:cs="Times New Roman"/>
          <w:sz w:val="26"/>
          <w:szCs w:val="26"/>
        </w:rPr>
        <w:tab/>
        <w:t>Поручения, предусмотренные ранее принятыми решениями заседаний по профилактике террористических угроз, минимизации их последствий и обеспечению антитеррористической защищённости критически важных, потенциально опасных объектов, объектов энергетики, жилищно-коммунального комплекса и транспорта, выполняются регулярно в соответствующие сроки.</w:t>
      </w:r>
    </w:p>
    <w:p w:rsidR="00A17618" w:rsidRPr="00A17618" w:rsidRDefault="00A17618" w:rsidP="00A176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Times New Roman" w:hAnsi="Times New Roman" w:cs="Times New Roman"/>
          <w:sz w:val="26"/>
          <w:szCs w:val="26"/>
        </w:rPr>
        <w:t>Аварийные бригады обеспечены необходимой техникой и специализированным оборудованием. В целях антитеррористической защиты на производственных объектах запоры, ограждения, средства связи, пожарная и охранная сигнализация находятся в исправном состоянии. Также в организациях тепло водоснабжения и электроснабжения в аварийном резерве имеются необходимые материалы, в том числе задвижки, фланцы, трубы, силовые трансформаторы тока, кабель и другие материалы, которые необходимы для устранения аварий. В случае необходимости, дополнительно будут организованы от РСО аварийные бригады и техника, утверждены графики дежурств ответственных должностных лиц.</w:t>
      </w:r>
    </w:p>
    <w:p w:rsidR="00A17618" w:rsidRPr="00A17618" w:rsidRDefault="00A17618" w:rsidP="00A176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На сегодняшний день уровень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 в удовлетворительном состоянии.</w:t>
      </w:r>
      <w:r w:rsidRPr="00A176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17618" w:rsidRPr="00A17618" w:rsidRDefault="00A17618" w:rsidP="00A176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1FF6" w:rsidRPr="0067443B" w:rsidRDefault="00B51FF6" w:rsidP="00B51F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1FF6" w:rsidRPr="006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AFC"/>
    <w:multiLevelType w:val="hybridMultilevel"/>
    <w:tmpl w:val="6C520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2312D"/>
    <w:rsid w:val="000521DB"/>
    <w:rsid w:val="00056410"/>
    <w:rsid w:val="000D6412"/>
    <w:rsid w:val="000F53F7"/>
    <w:rsid w:val="00157833"/>
    <w:rsid w:val="001F6E5C"/>
    <w:rsid w:val="00211C62"/>
    <w:rsid w:val="002566A4"/>
    <w:rsid w:val="00320CBF"/>
    <w:rsid w:val="00322186"/>
    <w:rsid w:val="00323824"/>
    <w:rsid w:val="003D10A0"/>
    <w:rsid w:val="003E26E8"/>
    <w:rsid w:val="003F76F0"/>
    <w:rsid w:val="00442C65"/>
    <w:rsid w:val="00473F0E"/>
    <w:rsid w:val="004F7988"/>
    <w:rsid w:val="0052335A"/>
    <w:rsid w:val="0055514C"/>
    <w:rsid w:val="00563502"/>
    <w:rsid w:val="0059349B"/>
    <w:rsid w:val="005C24B4"/>
    <w:rsid w:val="00660EE4"/>
    <w:rsid w:val="0067443B"/>
    <w:rsid w:val="006D6D10"/>
    <w:rsid w:val="006E2C10"/>
    <w:rsid w:val="006E3582"/>
    <w:rsid w:val="0071677E"/>
    <w:rsid w:val="0074467B"/>
    <w:rsid w:val="008206FE"/>
    <w:rsid w:val="008675D5"/>
    <w:rsid w:val="008C3398"/>
    <w:rsid w:val="00923C32"/>
    <w:rsid w:val="009C20AB"/>
    <w:rsid w:val="009D5C4C"/>
    <w:rsid w:val="00A17618"/>
    <w:rsid w:val="00A20B29"/>
    <w:rsid w:val="00A53B71"/>
    <w:rsid w:val="00AA7C42"/>
    <w:rsid w:val="00AD1E31"/>
    <w:rsid w:val="00B153A2"/>
    <w:rsid w:val="00B47114"/>
    <w:rsid w:val="00B51FF6"/>
    <w:rsid w:val="00B9042A"/>
    <w:rsid w:val="00BA7BBF"/>
    <w:rsid w:val="00C2532A"/>
    <w:rsid w:val="00C26025"/>
    <w:rsid w:val="00CC3F52"/>
    <w:rsid w:val="00CE073D"/>
    <w:rsid w:val="00CF7EA8"/>
    <w:rsid w:val="00D36A1C"/>
    <w:rsid w:val="00D517CA"/>
    <w:rsid w:val="00DE3813"/>
    <w:rsid w:val="00DE694B"/>
    <w:rsid w:val="00E36433"/>
    <w:rsid w:val="00E41581"/>
    <w:rsid w:val="00EB0AD7"/>
    <w:rsid w:val="00EB5EF5"/>
    <w:rsid w:val="00ED513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DF5C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8</cp:revision>
  <dcterms:created xsi:type="dcterms:W3CDTF">2019-05-06T05:07:00Z</dcterms:created>
  <dcterms:modified xsi:type="dcterms:W3CDTF">2019-09-30T04:39:00Z</dcterms:modified>
</cp:coreProperties>
</file>