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5CC" w:rsidRDefault="005305CC" w:rsidP="005305CC">
      <w:pPr>
        <w:tabs>
          <w:tab w:val="left" w:pos="993"/>
        </w:tabs>
        <w:ind w:firstLine="964"/>
        <w:jc w:val="both"/>
        <w:rPr>
          <w:sz w:val="26"/>
          <w:szCs w:val="26"/>
          <w:shd w:val="clear" w:color="auto" w:fill="FFFFFF"/>
        </w:rPr>
      </w:pPr>
      <w:r w:rsidRPr="00350162">
        <w:rPr>
          <w:b/>
          <w:sz w:val="26"/>
          <w:szCs w:val="26"/>
          <w:shd w:val="clear" w:color="auto" w:fill="FFFFFF"/>
        </w:rPr>
        <w:t>О подведении итогов деятельности постоянно действующей рабочей группы АТК за 2021 год.</w:t>
      </w:r>
    </w:p>
    <w:p w:rsidR="00A461D1" w:rsidRDefault="00A461D1" w:rsidP="005305CC">
      <w:pPr>
        <w:pStyle w:val="a3"/>
        <w:tabs>
          <w:tab w:val="left" w:pos="2694"/>
        </w:tabs>
        <w:ind w:left="0" w:firstLine="964"/>
        <w:jc w:val="both"/>
        <w:rPr>
          <w:sz w:val="26"/>
          <w:szCs w:val="26"/>
        </w:rPr>
      </w:pPr>
    </w:p>
    <w:p w:rsidR="00111277" w:rsidRDefault="00111277" w:rsidP="005305CC">
      <w:pPr>
        <w:pStyle w:val="a3"/>
        <w:tabs>
          <w:tab w:val="left" w:pos="2694"/>
        </w:tabs>
        <w:ind w:left="0" w:firstLine="964"/>
        <w:jc w:val="both"/>
        <w:rPr>
          <w:sz w:val="26"/>
          <w:szCs w:val="26"/>
          <w:shd w:val="clear" w:color="auto" w:fill="FFFFFF"/>
        </w:rPr>
      </w:pPr>
      <w:bookmarkStart w:id="0" w:name="_GoBack"/>
      <w:bookmarkEnd w:id="0"/>
      <w:r w:rsidRPr="00111277">
        <w:rPr>
          <w:sz w:val="26"/>
          <w:szCs w:val="26"/>
          <w:shd w:val="clear" w:color="auto" w:fill="FFFFFF"/>
        </w:rPr>
        <w:t>Постоянно действующая рабочая группа Антитеррористической комиссии Нефтеюганского района по информационному сопровождению антитеррористической деятельности и информационному противодействию распространения идеологии терроризма проводи</w:t>
      </w:r>
      <w:r w:rsidR="002102C9">
        <w:rPr>
          <w:sz w:val="26"/>
          <w:szCs w:val="26"/>
          <w:shd w:val="clear" w:color="auto" w:fill="FFFFFF"/>
        </w:rPr>
        <w:t>ла</w:t>
      </w:r>
      <w:r w:rsidRPr="00111277">
        <w:rPr>
          <w:sz w:val="26"/>
          <w:szCs w:val="26"/>
          <w:shd w:val="clear" w:color="auto" w:fill="FFFFFF"/>
        </w:rPr>
        <w:t xml:space="preserve"> работу согласно годовому Плану, утвержденному руководителем ПДРГ АТК и согласованному руководителем Аппарата АТК Нефтеюганского района. В 202</w:t>
      </w:r>
      <w:r>
        <w:rPr>
          <w:sz w:val="26"/>
          <w:szCs w:val="26"/>
          <w:shd w:val="clear" w:color="auto" w:fill="FFFFFF"/>
        </w:rPr>
        <w:t>1</w:t>
      </w:r>
      <w:r w:rsidRPr="00111277">
        <w:rPr>
          <w:sz w:val="26"/>
          <w:szCs w:val="26"/>
          <w:shd w:val="clear" w:color="auto" w:fill="FFFFFF"/>
        </w:rPr>
        <w:t xml:space="preserve"> году состоялось 4 заседания, в рамках которого рассмотрено 18 вопросов, в том числе об исполнении ранее принятых решений ПДРГ АТК. На заседаниях ПДРГ рассматривались следующие вопросы:</w:t>
      </w:r>
    </w:p>
    <w:p w:rsidR="00111277" w:rsidRDefault="00111277" w:rsidP="005305CC">
      <w:pPr>
        <w:pStyle w:val="a3"/>
        <w:tabs>
          <w:tab w:val="left" w:pos="2694"/>
        </w:tabs>
        <w:ind w:left="0" w:firstLine="964"/>
        <w:jc w:val="both"/>
        <w:rPr>
          <w:sz w:val="26"/>
          <w:szCs w:val="26"/>
          <w:shd w:val="clear" w:color="auto" w:fill="FFFFFF"/>
        </w:rPr>
      </w:pPr>
      <w:r>
        <w:rPr>
          <w:sz w:val="26"/>
          <w:szCs w:val="26"/>
          <w:shd w:val="clear" w:color="auto" w:fill="FFFFFF"/>
        </w:rPr>
        <w:t>- о</w:t>
      </w:r>
      <w:r w:rsidRPr="00111277">
        <w:rPr>
          <w:sz w:val="26"/>
          <w:szCs w:val="26"/>
          <w:shd w:val="clear" w:color="auto" w:fill="FFFFFF"/>
        </w:rPr>
        <w:t xml:space="preserve"> реализации медиа-плана информационной кампании по освещению мероприятий, направленных на противодействие терроризму на территории Нефтеюганского района</w:t>
      </w:r>
      <w:r>
        <w:rPr>
          <w:sz w:val="26"/>
          <w:szCs w:val="26"/>
          <w:shd w:val="clear" w:color="auto" w:fill="FFFFFF"/>
        </w:rPr>
        <w:t>;</w:t>
      </w:r>
    </w:p>
    <w:p w:rsidR="00111277" w:rsidRDefault="00111277" w:rsidP="005305CC">
      <w:pPr>
        <w:pStyle w:val="a3"/>
        <w:tabs>
          <w:tab w:val="left" w:pos="2694"/>
        </w:tabs>
        <w:ind w:left="0" w:firstLine="964"/>
        <w:jc w:val="both"/>
        <w:rPr>
          <w:bCs/>
          <w:sz w:val="26"/>
          <w:szCs w:val="26"/>
          <w:shd w:val="clear" w:color="auto" w:fill="FFFFFF"/>
        </w:rPr>
      </w:pPr>
      <w:r>
        <w:rPr>
          <w:sz w:val="26"/>
          <w:szCs w:val="26"/>
          <w:shd w:val="clear" w:color="auto" w:fill="FFFFFF"/>
        </w:rPr>
        <w:t>- о</w:t>
      </w:r>
      <w:r w:rsidRPr="00111277">
        <w:rPr>
          <w:bCs/>
          <w:sz w:val="26"/>
          <w:szCs w:val="26"/>
          <w:shd w:val="clear" w:color="auto" w:fill="FFFFFF"/>
        </w:rPr>
        <w:t xml:space="preserve"> взаимодействии СМИ с религиозными объединениями и общественными организациями по информационному противодействию терроризму</w:t>
      </w:r>
      <w:r>
        <w:rPr>
          <w:bCs/>
          <w:sz w:val="26"/>
          <w:szCs w:val="26"/>
          <w:shd w:val="clear" w:color="auto" w:fill="FFFFFF"/>
        </w:rPr>
        <w:t>;</w:t>
      </w:r>
    </w:p>
    <w:p w:rsidR="00111277" w:rsidRDefault="00111277" w:rsidP="005305CC">
      <w:pPr>
        <w:pStyle w:val="a3"/>
        <w:tabs>
          <w:tab w:val="left" w:pos="2694"/>
        </w:tabs>
        <w:ind w:left="0" w:firstLine="964"/>
        <w:jc w:val="both"/>
        <w:rPr>
          <w:sz w:val="26"/>
          <w:szCs w:val="26"/>
          <w:shd w:val="clear" w:color="auto" w:fill="FFFFFF"/>
        </w:rPr>
      </w:pPr>
      <w:r>
        <w:rPr>
          <w:sz w:val="26"/>
          <w:szCs w:val="26"/>
          <w:shd w:val="clear" w:color="auto" w:fill="FFFFFF"/>
        </w:rPr>
        <w:t>- о</w:t>
      </w:r>
      <w:r w:rsidRPr="00111277">
        <w:rPr>
          <w:sz w:val="26"/>
          <w:szCs w:val="26"/>
          <w:shd w:val="clear" w:color="auto" w:fill="FFFFFF"/>
        </w:rPr>
        <w:t xml:space="preserve"> результатах изучения общественного мнения по вопросу уровня доверия общества к мерам, реализуемым органами местного самоуправления по обеспечению безопасности населения</w:t>
      </w:r>
      <w:r>
        <w:rPr>
          <w:sz w:val="26"/>
          <w:szCs w:val="26"/>
          <w:shd w:val="clear" w:color="auto" w:fill="FFFFFF"/>
        </w:rPr>
        <w:t>;</w:t>
      </w:r>
    </w:p>
    <w:p w:rsidR="00111277" w:rsidRDefault="00111277" w:rsidP="005305CC">
      <w:pPr>
        <w:pStyle w:val="a3"/>
        <w:tabs>
          <w:tab w:val="left" w:pos="2694"/>
        </w:tabs>
        <w:ind w:left="0" w:firstLine="964"/>
        <w:jc w:val="both"/>
        <w:rPr>
          <w:sz w:val="26"/>
          <w:szCs w:val="26"/>
          <w:shd w:val="clear" w:color="auto" w:fill="FFFFFF"/>
        </w:rPr>
      </w:pPr>
      <w:r>
        <w:rPr>
          <w:sz w:val="26"/>
          <w:szCs w:val="26"/>
          <w:shd w:val="clear" w:color="auto" w:fill="FFFFFF"/>
        </w:rPr>
        <w:t xml:space="preserve">- о </w:t>
      </w:r>
      <w:r w:rsidRPr="00111277">
        <w:rPr>
          <w:sz w:val="26"/>
          <w:szCs w:val="26"/>
          <w:shd w:val="clear" w:color="auto" w:fill="FFFFFF"/>
        </w:rPr>
        <w:t>задачах по освещению темы антитеррористической безопасности на территории Нефтеюганского района в ходе подготовки и празднования Праздника весны и труда (1 мая), Дня Победы в Великой Отечественной войне (9 мая)</w:t>
      </w:r>
      <w:r>
        <w:rPr>
          <w:sz w:val="26"/>
          <w:szCs w:val="26"/>
          <w:shd w:val="clear" w:color="auto" w:fill="FFFFFF"/>
        </w:rPr>
        <w:t>;</w:t>
      </w:r>
    </w:p>
    <w:p w:rsidR="00111277" w:rsidRDefault="00111277" w:rsidP="005305CC">
      <w:pPr>
        <w:pStyle w:val="a3"/>
        <w:tabs>
          <w:tab w:val="left" w:pos="2694"/>
        </w:tabs>
        <w:ind w:left="0" w:firstLine="964"/>
        <w:jc w:val="both"/>
        <w:rPr>
          <w:sz w:val="26"/>
          <w:szCs w:val="26"/>
          <w:shd w:val="clear" w:color="auto" w:fill="FFFFFF"/>
        </w:rPr>
      </w:pPr>
      <w:r>
        <w:rPr>
          <w:sz w:val="26"/>
          <w:szCs w:val="26"/>
          <w:shd w:val="clear" w:color="auto" w:fill="FFFFFF"/>
        </w:rPr>
        <w:t>- о</w:t>
      </w:r>
      <w:r w:rsidRPr="00111277">
        <w:rPr>
          <w:sz w:val="26"/>
          <w:szCs w:val="26"/>
          <w:shd w:val="clear" w:color="auto" w:fill="FFFFFF"/>
        </w:rPr>
        <w:t>б актуализации работы по предупреждению заведомо ложных сообщений об актах терроризма с активным привлечением возможностей средств массовой информации</w:t>
      </w:r>
      <w:r>
        <w:rPr>
          <w:sz w:val="26"/>
          <w:szCs w:val="26"/>
          <w:shd w:val="clear" w:color="auto" w:fill="FFFFFF"/>
        </w:rPr>
        <w:t>;</w:t>
      </w:r>
    </w:p>
    <w:p w:rsidR="00111277" w:rsidRDefault="00111277" w:rsidP="005305CC">
      <w:pPr>
        <w:pStyle w:val="a3"/>
        <w:tabs>
          <w:tab w:val="left" w:pos="2694"/>
        </w:tabs>
        <w:ind w:left="0" w:firstLine="964"/>
        <w:jc w:val="both"/>
        <w:rPr>
          <w:sz w:val="26"/>
          <w:szCs w:val="26"/>
          <w:shd w:val="clear" w:color="auto" w:fill="FFFFFF"/>
        </w:rPr>
      </w:pPr>
      <w:r>
        <w:rPr>
          <w:sz w:val="26"/>
          <w:szCs w:val="26"/>
          <w:shd w:val="clear" w:color="auto" w:fill="FFFFFF"/>
        </w:rPr>
        <w:t xml:space="preserve">- о </w:t>
      </w:r>
      <w:r w:rsidRPr="00111277">
        <w:rPr>
          <w:sz w:val="26"/>
          <w:szCs w:val="26"/>
          <w:shd w:val="clear" w:color="auto" w:fill="FFFFFF"/>
        </w:rPr>
        <w:t>деятельности ячейки молодежного движения «</w:t>
      </w:r>
      <w:proofErr w:type="spellStart"/>
      <w:r w:rsidRPr="00111277">
        <w:rPr>
          <w:sz w:val="26"/>
          <w:szCs w:val="26"/>
          <w:shd w:val="clear" w:color="auto" w:fill="FFFFFF"/>
        </w:rPr>
        <w:t>Кибердружина</w:t>
      </w:r>
      <w:proofErr w:type="spellEnd"/>
      <w:r w:rsidRPr="00111277">
        <w:rPr>
          <w:sz w:val="26"/>
          <w:szCs w:val="26"/>
          <w:shd w:val="clear" w:color="auto" w:fill="FFFFFF"/>
        </w:rPr>
        <w:t>» Нефтеюганского района</w:t>
      </w:r>
      <w:r>
        <w:rPr>
          <w:sz w:val="26"/>
          <w:szCs w:val="26"/>
          <w:shd w:val="clear" w:color="auto" w:fill="FFFFFF"/>
        </w:rPr>
        <w:t>;</w:t>
      </w:r>
    </w:p>
    <w:p w:rsidR="00111277" w:rsidRDefault="00111277" w:rsidP="005305CC">
      <w:pPr>
        <w:pStyle w:val="a3"/>
        <w:tabs>
          <w:tab w:val="left" w:pos="2694"/>
        </w:tabs>
        <w:ind w:left="0" w:firstLine="964"/>
        <w:jc w:val="both"/>
        <w:rPr>
          <w:sz w:val="26"/>
          <w:szCs w:val="26"/>
          <w:shd w:val="clear" w:color="auto" w:fill="FFFFFF"/>
        </w:rPr>
      </w:pPr>
      <w:r>
        <w:rPr>
          <w:sz w:val="26"/>
          <w:szCs w:val="26"/>
          <w:shd w:val="clear" w:color="auto" w:fill="FFFFFF"/>
        </w:rPr>
        <w:t xml:space="preserve">- о </w:t>
      </w:r>
      <w:r w:rsidRPr="00111277">
        <w:rPr>
          <w:sz w:val="26"/>
          <w:szCs w:val="26"/>
          <w:shd w:val="clear" w:color="auto" w:fill="FFFFFF"/>
        </w:rPr>
        <w:t>взаимодействии СМИ с правоохранительными и надзорными органами по вопросу информационного противодействия терроризму</w:t>
      </w:r>
      <w:r>
        <w:rPr>
          <w:sz w:val="26"/>
          <w:szCs w:val="26"/>
          <w:shd w:val="clear" w:color="auto" w:fill="FFFFFF"/>
        </w:rPr>
        <w:t>;</w:t>
      </w:r>
    </w:p>
    <w:p w:rsidR="00111277" w:rsidRDefault="00111277" w:rsidP="005305CC">
      <w:pPr>
        <w:pStyle w:val="a3"/>
        <w:tabs>
          <w:tab w:val="left" w:pos="2694"/>
        </w:tabs>
        <w:ind w:left="0" w:firstLine="964"/>
        <w:jc w:val="both"/>
        <w:rPr>
          <w:sz w:val="26"/>
          <w:szCs w:val="26"/>
          <w:shd w:val="clear" w:color="auto" w:fill="FFFFFF"/>
        </w:rPr>
      </w:pPr>
      <w:r>
        <w:rPr>
          <w:sz w:val="26"/>
          <w:szCs w:val="26"/>
          <w:shd w:val="clear" w:color="auto" w:fill="FFFFFF"/>
        </w:rPr>
        <w:t xml:space="preserve">- об </w:t>
      </w:r>
      <w:r w:rsidRPr="00111277">
        <w:rPr>
          <w:sz w:val="26"/>
          <w:szCs w:val="26"/>
          <w:shd w:val="clear" w:color="auto" w:fill="FFFFFF"/>
        </w:rPr>
        <w:t>итогах реализации информационно-пропагандистских мероприятий (согласно медиа-плану) по профилактике терроризма на территории Нефтеюганского района в 1 полугодии</w:t>
      </w:r>
      <w:r>
        <w:rPr>
          <w:sz w:val="26"/>
          <w:szCs w:val="26"/>
          <w:shd w:val="clear" w:color="auto" w:fill="FFFFFF"/>
        </w:rPr>
        <w:t>;</w:t>
      </w:r>
    </w:p>
    <w:p w:rsidR="00111277" w:rsidRDefault="00111277" w:rsidP="005305CC">
      <w:pPr>
        <w:pStyle w:val="a3"/>
        <w:tabs>
          <w:tab w:val="left" w:pos="2694"/>
        </w:tabs>
        <w:ind w:left="0" w:firstLine="964"/>
        <w:jc w:val="both"/>
        <w:rPr>
          <w:sz w:val="26"/>
          <w:szCs w:val="26"/>
          <w:shd w:val="clear" w:color="auto" w:fill="FFFFFF"/>
        </w:rPr>
      </w:pPr>
      <w:r>
        <w:rPr>
          <w:sz w:val="26"/>
          <w:szCs w:val="26"/>
          <w:shd w:val="clear" w:color="auto" w:fill="FFFFFF"/>
        </w:rPr>
        <w:t xml:space="preserve">-  </w:t>
      </w:r>
      <w:r w:rsidR="004A5041">
        <w:rPr>
          <w:sz w:val="26"/>
          <w:szCs w:val="26"/>
          <w:shd w:val="clear" w:color="auto" w:fill="FFFFFF"/>
        </w:rPr>
        <w:t xml:space="preserve">о </w:t>
      </w:r>
      <w:r w:rsidR="004A5041" w:rsidRPr="004A5041">
        <w:rPr>
          <w:sz w:val="26"/>
          <w:szCs w:val="26"/>
          <w:shd w:val="clear" w:color="auto" w:fill="FFFFFF"/>
        </w:rPr>
        <w:t>подготовке информационных материалов о положительном опыте работы в области профилактики терроризма для журнала «Вестник НАК»</w:t>
      </w:r>
      <w:r w:rsidR="004A5041">
        <w:rPr>
          <w:sz w:val="26"/>
          <w:szCs w:val="26"/>
          <w:shd w:val="clear" w:color="auto" w:fill="FFFFFF"/>
        </w:rPr>
        <w:t>;</w:t>
      </w:r>
    </w:p>
    <w:p w:rsidR="004A5041" w:rsidRDefault="004A5041" w:rsidP="005305CC">
      <w:pPr>
        <w:pStyle w:val="a3"/>
        <w:tabs>
          <w:tab w:val="left" w:pos="2694"/>
        </w:tabs>
        <w:ind w:left="0" w:firstLine="964"/>
        <w:jc w:val="both"/>
        <w:rPr>
          <w:sz w:val="26"/>
          <w:szCs w:val="26"/>
          <w:shd w:val="clear" w:color="auto" w:fill="FFFFFF"/>
        </w:rPr>
      </w:pPr>
      <w:r>
        <w:rPr>
          <w:sz w:val="26"/>
          <w:szCs w:val="26"/>
          <w:shd w:val="clear" w:color="auto" w:fill="FFFFFF"/>
        </w:rPr>
        <w:t xml:space="preserve">- об </w:t>
      </w:r>
      <w:r w:rsidRPr="004A5041">
        <w:rPr>
          <w:sz w:val="26"/>
          <w:szCs w:val="26"/>
          <w:shd w:val="clear" w:color="auto" w:fill="FFFFFF"/>
        </w:rPr>
        <w:t>организации информационной поддержки общественных мероприятий, посвященных Дню солидарности в борьбе с терроризмом</w:t>
      </w:r>
      <w:r>
        <w:rPr>
          <w:sz w:val="26"/>
          <w:szCs w:val="26"/>
          <w:shd w:val="clear" w:color="auto" w:fill="FFFFFF"/>
        </w:rPr>
        <w:t>;</w:t>
      </w:r>
    </w:p>
    <w:p w:rsidR="004A5041" w:rsidRDefault="004A5041" w:rsidP="005305CC">
      <w:pPr>
        <w:pStyle w:val="a3"/>
        <w:tabs>
          <w:tab w:val="left" w:pos="2694"/>
        </w:tabs>
        <w:ind w:left="0" w:firstLine="964"/>
        <w:jc w:val="both"/>
        <w:rPr>
          <w:sz w:val="26"/>
          <w:szCs w:val="26"/>
          <w:shd w:val="clear" w:color="auto" w:fill="FFFFFF"/>
        </w:rPr>
      </w:pPr>
      <w:r>
        <w:rPr>
          <w:sz w:val="26"/>
          <w:szCs w:val="26"/>
          <w:shd w:val="clear" w:color="auto" w:fill="FFFFFF"/>
        </w:rPr>
        <w:t xml:space="preserve"> - </w:t>
      </w:r>
      <w:proofErr w:type="gramStart"/>
      <w:r>
        <w:rPr>
          <w:sz w:val="26"/>
          <w:szCs w:val="26"/>
          <w:shd w:val="clear" w:color="auto" w:fill="FFFFFF"/>
        </w:rPr>
        <w:t>о</w:t>
      </w:r>
      <w:r w:rsidR="00240448" w:rsidRPr="00240448">
        <w:t xml:space="preserve"> </w:t>
      </w:r>
      <w:r w:rsidR="00240448" w:rsidRPr="00240448">
        <w:rPr>
          <w:sz w:val="26"/>
          <w:szCs w:val="26"/>
          <w:shd w:val="clear" w:color="auto" w:fill="FFFFFF"/>
        </w:rPr>
        <w:t>проведении разъяснительной работы в СМИ для населения о необходимости повышения бдительности в период</w:t>
      </w:r>
      <w:proofErr w:type="gramEnd"/>
      <w:r w:rsidR="00240448" w:rsidRPr="00240448">
        <w:rPr>
          <w:sz w:val="26"/>
          <w:szCs w:val="26"/>
          <w:shd w:val="clear" w:color="auto" w:fill="FFFFFF"/>
        </w:rPr>
        <w:t xml:space="preserve"> подготовки и проведения Дня знаний, Единого дня голосования</w:t>
      </w:r>
      <w:r w:rsidR="00240448">
        <w:rPr>
          <w:sz w:val="26"/>
          <w:szCs w:val="26"/>
          <w:shd w:val="clear" w:color="auto" w:fill="FFFFFF"/>
        </w:rPr>
        <w:t>;</w:t>
      </w:r>
    </w:p>
    <w:p w:rsidR="00240448" w:rsidRDefault="00240448" w:rsidP="005305CC">
      <w:pPr>
        <w:pStyle w:val="a3"/>
        <w:tabs>
          <w:tab w:val="left" w:pos="2694"/>
        </w:tabs>
        <w:ind w:left="0" w:firstLine="964"/>
        <w:jc w:val="both"/>
        <w:rPr>
          <w:sz w:val="26"/>
          <w:szCs w:val="26"/>
          <w:shd w:val="clear" w:color="auto" w:fill="FFFFFF"/>
        </w:rPr>
      </w:pPr>
      <w:r>
        <w:rPr>
          <w:sz w:val="26"/>
          <w:szCs w:val="26"/>
          <w:shd w:val="clear" w:color="auto" w:fill="FFFFFF"/>
        </w:rPr>
        <w:t>- о</w:t>
      </w:r>
      <w:r w:rsidRPr="00240448">
        <w:t xml:space="preserve"> </w:t>
      </w:r>
      <w:r w:rsidRPr="00240448">
        <w:rPr>
          <w:sz w:val="26"/>
          <w:szCs w:val="26"/>
          <w:shd w:val="clear" w:color="auto" w:fill="FFFFFF"/>
        </w:rPr>
        <w:t>работе со средствами массовой информации по участию в окружном конкурсе «Журналист года» в номинации «Терроризм не пройдет»</w:t>
      </w:r>
      <w:r>
        <w:rPr>
          <w:sz w:val="26"/>
          <w:szCs w:val="26"/>
          <w:shd w:val="clear" w:color="auto" w:fill="FFFFFF"/>
        </w:rPr>
        <w:t>;</w:t>
      </w:r>
    </w:p>
    <w:p w:rsidR="00240448" w:rsidRDefault="00240448" w:rsidP="005305CC">
      <w:pPr>
        <w:pStyle w:val="a3"/>
        <w:tabs>
          <w:tab w:val="left" w:pos="2694"/>
        </w:tabs>
        <w:ind w:left="0" w:firstLine="964"/>
        <w:jc w:val="both"/>
        <w:rPr>
          <w:sz w:val="26"/>
          <w:szCs w:val="26"/>
          <w:shd w:val="clear" w:color="auto" w:fill="FFFFFF"/>
        </w:rPr>
      </w:pPr>
      <w:r>
        <w:rPr>
          <w:sz w:val="26"/>
          <w:szCs w:val="26"/>
          <w:shd w:val="clear" w:color="auto" w:fill="FFFFFF"/>
        </w:rPr>
        <w:t xml:space="preserve">- о </w:t>
      </w:r>
      <w:r w:rsidRPr="00240448">
        <w:rPr>
          <w:sz w:val="26"/>
          <w:szCs w:val="26"/>
          <w:shd w:val="clear" w:color="auto" w:fill="FFFFFF"/>
        </w:rPr>
        <w:t>подведении итогов деятельности постоянно действующей рабочей группы АТК за 2021 год</w:t>
      </w:r>
      <w:r>
        <w:rPr>
          <w:sz w:val="26"/>
          <w:szCs w:val="26"/>
          <w:shd w:val="clear" w:color="auto" w:fill="FFFFFF"/>
        </w:rPr>
        <w:t>;</w:t>
      </w:r>
    </w:p>
    <w:p w:rsidR="00240448" w:rsidRDefault="00240448" w:rsidP="005305CC">
      <w:pPr>
        <w:pStyle w:val="a3"/>
        <w:tabs>
          <w:tab w:val="left" w:pos="2694"/>
        </w:tabs>
        <w:ind w:left="0" w:firstLine="964"/>
        <w:jc w:val="both"/>
        <w:rPr>
          <w:sz w:val="26"/>
          <w:szCs w:val="26"/>
          <w:shd w:val="clear" w:color="auto" w:fill="FFFFFF"/>
        </w:rPr>
      </w:pPr>
      <w:r>
        <w:rPr>
          <w:sz w:val="26"/>
          <w:szCs w:val="26"/>
          <w:shd w:val="clear" w:color="auto" w:fill="FFFFFF"/>
        </w:rPr>
        <w:t xml:space="preserve">- о </w:t>
      </w:r>
      <w:r w:rsidRPr="00240448">
        <w:rPr>
          <w:sz w:val="26"/>
          <w:szCs w:val="26"/>
          <w:shd w:val="clear" w:color="auto" w:fill="FFFFFF"/>
        </w:rPr>
        <w:t xml:space="preserve">результатах подготовки и размещения в СМИ специализированных передач, материалов по вопросам профилактики терроризма, пропаганды социально значимых ценностей и создания условий для мирных межнациональных </w:t>
      </w:r>
      <w:r w:rsidRPr="00240448">
        <w:rPr>
          <w:sz w:val="26"/>
          <w:szCs w:val="26"/>
          <w:shd w:val="clear" w:color="auto" w:fill="FFFFFF"/>
        </w:rPr>
        <w:lastRenderedPageBreak/>
        <w:t>и межрелигиозных (межконфессиональных) отношений, а также материалов направленного содержания, раскрывающих технологии привлечения молодежи к террористической деятельности с использованием сети Интернет</w:t>
      </w:r>
      <w:r>
        <w:rPr>
          <w:sz w:val="26"/>
          <w:szCs w:val="26"/>
          <w:shd w:val="clear" w:color="auto" w:fill="FFFFFF"/>
        </w:rPr>
        <w:t>;</w:t>
      </w:r>
    </w:p>
    <w:p w:rsidR="00240448" w:rsidRDefault="00240448" w:rsidP="005305CC">
      <w:pPr>
        <w:pStyle w:val="a3"/>
        <w:tabs>
          <w:tab w:val="left" w:pos="2694"/>
        </w:tabs>
        <w:ind w:left="0" w:firstLine="964"/>
        <w:jc w:val="both"/>
        <w:rPr>
          <w:sz w:val="26"/>
          <w:szCs w:val="26"/>
          <w:shd w:val="clear" w:color="auto" w:fill="FFFFFF"/>
        </w:rPr>
      </w:pPr>
      <w:r>
        <w:rPr>
          <w:sz w:val="26"/>
          <w:szCs w:val="26"/>
          <w:shd w:val="clear" w:color="auto" w:fill="FFFFFF"/>
        </w:rPr>
        <w:t xml:space="preserve">- об  </w:t>
      </w:r>
      <w:r w:rsidRPr="00240448">
        <w:rPr>
          <w:sz w:val="26"/>
          <w:szCs w:val="26"/>
          <w:shd w:val="clear" w:color="auto" w:fill="FFFFFF"/>
        </w:rPr>
        <w:t xml:space="preserve">исполнении мероприятий, предусмотренных «Комплексным планом мероприятий по информационному противодействию терроризму </w:t>
      </w:r>
      <w:proofErr w:type="gramStart"/>
      <w:r w:rsidRPr="00240448">
        <w:rPr>
          <w:sz w:val="26"/>
          <w:szCs w:val="26"/>
          <w:shd w:val="clear" w:color="auto" w:fill="FFFFFF"/>
        </w:rPr>
        <w:t>в</w:t>
      </w:r>
      <w:proofErr w:type="gramEnd"/>
      <w:r w:rsidRPr="00240448">
        <w:rPr>
          <w:sz w:val="26"/>
          <w:szCs w:val="26"/>
          <w:shd w:val="clear" w:color="auto" w:fill="FFFFFF"/>
        </w:rPr>
        <w:t xml:space="preserve"> </w:t>
      </w:r>
      <w:proofErr w:type="gramStart"/>
      <w:r w:rsidRPr="00240448">
        <w:rPr>
          <w:sz w:val="26"/>
          <w:szCs w:val="26"/>
          <w:shd w:val="clear" w:color="auto" w:fill="FFFFFF"/>
        </w:rPr>
        <w:t>Нефтеюганском</w:t>
      </w:r>
      <w:proofErr w:type="gramEnd"/>
      <w:r w:rsidRPr="00240448">
        <w:rPr>
          <w:sz w:val="26"/>
          <w:szCs w:val="26"/>
          <w:shd w:val="clear" w:color="auto" w:fill="FFFFFF"/>
        </w:rPr>
        <w:t xml:space="preserve"> районе и реализации плана противодействия идеологии терроризма в Российской Федерации» в 2021 году</w:t>
      </w:r>
      <w:r>
        <w:rPr>
          <w:sz w:val="26"/>
          <w:szCs w:val="26"/>
          <w:shd w:val="clear" w:color="auto" w:fill="FFFFFF"/>
        </w:rPr>
        <w:t>;</w:t>
      </w:r>
    </w:p>
    <w:p w:rsidR="00240448" w:rsidRDefault="00240448" w:rsidP="005305CC">
      <w:pPr>
        <w:pStyle w:val="a3"/>
        <w:tabs>
          <w:tab w:val="left" w:pos="2694"/>
        </w:tabs>
        <w:ind w:left="0" w:firstLine="964"/>
        <w:jc w:val="both"/>
        <w:rPr>
          <w:sz w:val="26"/>
          <w:szCs w:val="26"/>
          <w:shd w:val="clear" w:color="auto" w:fill="FFFFFF"/>
        </w:rPr>
      </w:pPr>
      <w:r>
        <w:rPr>
          <w:sz w:val="26"/>
          <w:szCs w:val="26"/>
          <w:shd w:val="clear" w:color="auto" w:fill="FFFFFF"/>
        </w:rPr>
        <w:t xml:space="preserve">- об </w:t>
      </w:r>
      <w:r w:rsidRPr="00240448">
        <w:rPr>
          <w:sz w:val="26"/>
          <w:szCs w:val="26"/>
          <w:shd w:val="clear" w:color="auto" w:fill="FFFFFF"/>
        </w:rPr>
        <w:t>утверждении Плана работы постоянно действующей рабочей группы АТК на 2022 год</w:t>
      </w:r>
      <w:r>
        <w:rPr>
          <w:sz w:val="26"/>
          <w:szCs w:val="26"/>
          <w:shd w:val="clear" w:color="auto" w:fill="FFFFFF"/>
        </w:rPr>
        <w:t>;</w:t>
      </w:r>
    </w:p>
    <w:p w:rsidR="00240448" w:rsidRDefault="00240448" w:rsidP="005305CC">
      <w:pPr>
        <w:pStyle w:val="a3"/>
        <w:tabs>
          <w:tab w:val="left" w:pos="2694"/>
        </w:tabs>
        <w:ind w:left="0" w:firstLine="964"/>
        <w:jc w:val="both"/>
        <w:rPr>
          <w:sz w:val="26"/>
          <w:szCs w:val="26"/>
          <w:shd w:val="clear" w:color="auto" w:fill="FFFFFF"/>
        </w:rPr>
      </w:pPr>
      <w:r>
        <w:rPr>
          <w:sz w:val="26"/>
          <w:szCs w:val="26"/>
          <w:shd w:val="clear" w:color="auto" w:fill="FFFFFF"/>
        </w:rPr>
        <w:t xml:space="preserve">- </w:t>
      </w:r>
      <w:proofErr w:type="gramStart"/>
      <w:r>
        <w:rPr>
          <w:sz w:val="26"/>
          <w:szCs w:val="26"/>
          <w:shd w:val="clear" w:color="auto" w:fill="FFFFFF"/>
        </w:rPr>
        <w:t xml:space="preserve">об </w:t>
      </w:r>
      <w:r w:rsidRPr="00240448">
        <w:rPr>
          <w:sz w:val="26"/>
          <w:szCs w:val="26"/>
          <w:shd w:val="clear" w:color="auto" w:fill="FFFFFF"/>
        </w:rPr>
        <w:t>усилении разъяснительной работы в СМИ для населения о необходимости повышения бдительности в период</w:t>
      </w:r>
      <w:proofErr w:type="gramEnd"/>
      <w:r w:rsidRPr="00240448">
        <w:rPr>
          <w:sz w:val="26"/>
          <w:szCs w:val="26"/>
          <w:shd w:val="clear" w:color="auto" w:fill="FFFFFF"/>
        </w:rPr>
        <w:t xml:space="preserve"> подготовки и проведения новогодних праздников</w:t>
      </w:r>
      <w:r>
        <w:rPr>
          <w:sz w:val="26"/>
          <w:szCs w:val="26"/>
          <w:shd w:val="clear" w:color="auto" w:fill="FFFFFF"/>
        </w:rPr>
        <w:t>.</w:t>
      </w:r>
    </w:p>
    <w:p w:rsidR="00CF23C1" w:rsidRDefault="00CF23C1" w:rsidP="00CF23C1">
      <w:pPr>
        <w:ind w:firstLine="708"/>
        <w:jc w:val="both"/>
        <w:rPr>
          <w:sz w:val="26"/>
          <w:szCs w:val="26"/>
        </w:rPr>
      </w:pPr>
      <w:r w:rsidRPr="00245B52">
        <w:rPr>
          <w:color w:val="000000"/>
          <w:sz w:val="26"/>
          <w:szCs w:val="26"/>
        </w:rPr>
        <w:t xml:space="preserve">По итогам 4 заседаний членам рабочей группы даны более </w:t>
      </w:r>
      <w:r w:rsidRPr="00DA4E21">
        <w:rPr>
          <w:color w:val="000000"/>
          <w:sz w:val="26"/>
          <w:szCs w:val="26"/>
        </w:rPr>
        <w:t xml:space="preserve">35 поручений, </w:t>
      </w:r>
      <w:r w:rsidRPr="002B4280">
        <w:rPr>
          <w:color w:val="000000"/>
          <w:sz w:val="26"/>
          <w:szCs w:val="26"/>
        </w:rPr>
        <w:t xml:space="preserve">которые позволили активизировать взаимодействие СМИ с ОМВД, религиозными организациями, </w:t>
      </w:r>
      <w:r w:rsidR="00BC1CFC">
        <w:rPr>
          <w:color w:val="000000"/>
          <w:sz w:val="26"/>
          <w:szCs w:val="26"/>
        </w:rPr>
        <w:t>а</w:t>
      </w:r>
      <w:r w:rsidRPr="002B4280">
        <w:rPr>
          <w:color w:val="000000"/>
          <w:sz w:val="26"/>
          <w:szCs w:val="26"/>
        </w:rPr>
        <w:t xml:space="preserve">ппаратом АТК по организации и проведению совместных мероприятий, а также повысить качество подаваемой информации в СМИ на тему противодействия идеологии терроризма. </w:t>
      </w:r>
      <w:r w:rsidRPr="00E63925">
        <w:rPr>
          <w:sz w:val="26"/>
          <w:szCs w:val="26"/>
        </w:rPr>
        <w:t>В рамках медиа-плана информационной кампании, направленной на информационное сопровождение антитеррористической деятельности, в 202</w:t>
      </w:r>
      <w:r w:rsidR="00E63925" w:rsidRPr="00E63925">
        <w:rPr>
          <w:sz w:val="26"/>
          <w:szCs w:val="26"/>
        </w:rPr>
        <w:t>1</w:t>
      </w:r>
      <w:r w:rsidRPr="00E63925">
        <w:rPr>
          <w:sz w:val="26"/>
          <w:szCs w:val="26"/>
        </w:rPr>
        <w:t xml:space="preserve"> году размещен</w:t>
      </w:r>
      <w:r w:rsidR="00205373">
        <w:rPr>
          <w:sz w:val="26"/>
          <w:szCs w:val="26"/>
        </w:rPr>
        <w:t xml:space="preserve"> 341</w:t>
      </w:r>
      <w:r w:rsidRPr="002102C9">
        <w:rPr>
          <w:sz w:val="26"/>
          <w:szCs w:val="26"/>
        </w:rPr>
        <w:t xml:space="preserve"> </w:t>
      </w:r>
      <w:r w:rsidRPr="00DA4E21">
        <w:rPr>
          <w:sz w:val="26"/>
          <w:szCs w:val="26"/>
        </w:rPr>
        <w:t xml:space="preserve">материал по вопросам противодействия терроризму: </w:t>
      </w:r>
      <w:r w:rsidR="00205373" w:rsidRPr="00DA4E21">
        <w:rPr>
          <w:sz w:val="26"/>
          <w:szCs w:val="26"/>
        </w:rPr>
        <w:t>129</w:t>
      </w:r>
      <w:r w:rsidRPr="00DA4E21">
        <w:rPr>
          <w:sz w:val="26"/>
          <w:szCs w:val="26"/>
        </w:rPr>
        <w:t xml:space="preserve"> </w:t>
      </w:r>
      <w:r w:rsidR="00205373" w:rsidRPr="00DA4E21">
        <w:rPr>
          <w:sz w:val="26"/>
          <w:szCs w:val="26"/>
        </w:rPr>
        <w:t>- в</w:t>
      </w:r>
      <w:r w:rsidRPr="00DA4E21">
        <w:rPr>
          <w:sz w:val="26"/>
          <w:szCs w:val="26"/>
        </w:rPr>
        <w:t xml:space="preserve"> эфир</w:t>
      </w:r>
      <w:r w:rsidR="00CB363F">
        <w:rPr>
          <w:sz w:val="26"/>
          <w:szCs w:val="26"/>
        </w:rPr>
        <w:t>е</w:t>
      </w:r>
      <w:r w:rsidRPr="00DA4E21">
        <w:rPr>
          <w:sz w:val="26"/>
          <w:szCs w:val="26"/>
        </w:rPr>
        <w:t xml:space="preserve"> ТРК «Сибирь», </w:t>
      </w:r>
      <w:r w:rsidR="0002576F" w:rsidRPr="00DA4E21">
        <w:rPr>
          <w:sz w:val="26"/>
          <w:szCs w:val="26"/>
        </w:rPr>
        <w:t>6</w:t>
      </w:r>
      <w:r w:rsidR="00205373" w:rsidRPr="00DA4E21">
        <w:rPr>
          <w:sz w:val="26"/>
          <w:szCs w:val="26"/>
        </w:rPr>
        <w:t>3</w:t>
      </w:r>
      <w:r w:rsidRPr="00DA4E21">
        <w:rPr>
          <w:sz w:val="26"/>
          <w:szCs w:val="26"/>
        </w:rPr>
        <w:t xml:space="preserve"> </w:t>
      </w:r>
      <w:r w:rsidR="00E05EE7" w:rsidRPr="00DA4E21">
        <w:rPr>
          <w:sz w:val="26"/>
          <w:szCs w:val="26"/>
        </w:rPr>
        <w:t xml:space="preserve">- </w:t>
      </w:r>
      <w:r w:rsidRPr="00DA4E21">
        <w:rPr>
          <w:sz w:val="26"/>
          <w:szCs w:val="26"/>
        </w:rPr>
        <w:t xml:space="preserve">газете «Югорское обозрение», </w:t>
      </w:r>
      <w:r w:rsidR="00C6569F" w:rsidRPr="00DA4E21">
        <w:rPr>
          <w:sz w:val="26"/>
          <w:szCs w:val="26"/>
        </w:rPr>
        <w:t>46</w:t>
      </w:r>
      <w:r w:rsidRPr="00DA4E21">
        <w:rPr>
          <w:sz w:val="26"/>
          <w:szCs w:val="26"/>
        </w:rPr>
        <w:t xml:space="preserve"> – на официальном сайте ОМСУ Нефтеюганского района, </w:t>
      </w:r>
      <w:r w:rsidR="00C6569F" w:rsidRPr="00DA4E21">
        <w:rPr>
          <w:sz w:val="26"/>
          <w:szCs w:val="26"/>
        </w:rPr>
        <w:t>103</w:t>
      </w:r>
      <w:r w:rsidRPr="00DA4E21">
        <w:rPr>
          <w:sz w:val="26"/>
          <w:szCs w:val="26"/>
        </w:rPr>
        <w:t xml:space="preserve"> – в официальных группах «Администрация Нефтеюганского района» в социальных сетях. </w:t>
      </w:r>
      <w:r w:rsidR="0086494C" w:rsidRPr="00DA4E21">
        <w:rPr>
          <w:sz w:val="26"/>
          <w:szCs w:val="26"/>
        </w:rPr>
        <w:t>В 2021</w:t>
      </w:r>
      <w:r w:rsidRPr="00DA4E21">
        <w:rPr>
          <w:sz w:val="26"/>
          <w:szCs w:val="26"/>
        </w:rPr>
        <w:t xml:space="preserve"> году журналистами местных СМИ подготовлены материалы о деятельности молодежной </w:t>
      </w:r>
      <w:proofErr w:type="spellStart"/>
      <w:r w:rsidRPr="00DA4E21">
        <w:rPr>
          <w:sz w:val="26"/>
          <w:szCs w:val="26"/>
        </w:rPr>
        <w:t>кибердружины</w:t>
      </w:r>
      <w:proofErr w:type="spellEnd"/>
      <w:r w:rsidRPr="00DA4E21">
        <w:rPr>
          <w:sz w:val="26"/>
          <w:szCs w:val="26"/>
        </w:rPr>
        <w:t xml:space="preserve"> Нефтеюганского района</w:t>
      </w:r>
      <w:r w:rsidR="00E53FCE">
        <w:rPr>
          <w:sz w:val="26"/>
          <w:szCs w:val="26"/>
        </w:rPr>
        <w:t>,</w:t>
      </w:r>
      <w:r w:rsidRPr="00DA4E21">
        <w:rPr>
          <w:sz w:val="26"/>
          <w:szCs w:val="26"/>
        </w:rPr>
        <w:t xml:space="preserve"> </w:t>
      </w:r>
      <w:r w:rsidR="00E53FCE">
        <w:rPr>
          <w:sz w:val="26"/>
          <w:szCs w:val="26"/>
        </w:rPr>
        <w:t>по противодействию идеологии терроризма среди подростков</w:t>
      </w:r>
      <w:r w:rsidR="00A32741">
        <w:rPr>
          <w:sz w:val="26"/>
          <w:szCs w:val="26"/>
        </w:rPr>
        <w:t xml:space="preserve">, </w:t>
      </w:r>
      <w:r w:rsidRPr="00DA4E21">
        <w:rPr>
          <w:sz w:val="26"/>
          <w:szCs w:val="26"/>
        </w:rPr>
        <w:t>с участием</w:t>
      </w:r>
      <w:r w:rsidR="00A32741">
        <w:rPr>
          <w:sz w:val="26"/>
          <w:szCs w:val="26"/>
        </w:rPr>
        <w:t xml:space="preserve"> представителей религиозных организаций, направленных на формирование толерантности в обществе и противодействие экстремизму и терроризму.</w:t>
      </w:r>
      <w:r w:rsidR="00454D31">
        <w:rPr>
          <w:sz w:val="19"/>
          <w:szCs w:val="19"/>
        </w:rPr>
        <w:t xml:space="preserve"> </w:t>
      </w:r>
      <w:r w:rsidRPr="0086494C">
        <w:rPr>
          <w:sz w:val="26"/>
          <w:szCs w:val="26"/>
        </w:rPr>
        <w:t xml:space="preserve">Самые интересные материалы СМИ направлены для участия в ежегодном конкурсе «Журналист года» в номинации «Терроризм не пройдет». </w:t>
      </w:r>
      <w:r w:rsidRPr="0060007A">
        <w:rPr>
          <w:sz w:val="26"/>
          <w:szCs w:val="26"/>
        </w:rPr>
        <w:t>Газета «Югорское обозрение» подала на окружной конкурс 1</w:t>
      </w:r>
      <w:r w:rsidR="0060007A" w:rsidRPr="0060007A">
        <w:rPr>
          <w:sz w:val="26"/>
          <w:szCs w:val="26"/>
        </w:rPr>
        <w:t>1</w:t>
      </w:r>
      <w:r w:rsidRPr="0060007A">
        <w:rPr>
          <w:sz w:val="26"/>
          <w:szCs w:val="26"/>
        </w:rPr>
        <w:t xml:space="preserve"> материалов</w:t>
      </w:r>
      <w:r w:rsidR="0060007A" w:rsidRPr="0060007A">
        <w:rPr>
          <w:sz w:val="26"/>
          <w:szCs w:val="26"/>
        </w:rPr>
        <w:t>, ТРК «Сибирь» подала 1 материал</w:t>
      </w:r>
      <w:r w:rsidRPr="0060007A">
        <w:rPr>
          <w:sz w:val="26"/>
          <w:szCs w:val="26"/>
        </w:rPr>
        <w:t>.</w:t>
      </w:r>
    </w:p>
    <w:p w:rsidR="00454D31" w:rsidRPr="0086494C" w:rsidRDefault="00454D31" w:rsidP="00CF23C1">
      <w:pPr>
        <w:ind w:firstLine="708"/>
        <w:jc w:val="both"/>
        <w:rPr>
          <w:color w:val="FF0000"/>
          <w:sz w:val="26"/>
          <w:szCs w:val="26"/>
        </w:rPr>
      </w:pPr>
      <w:r w:rsidRPr="00454D31">
        <w:rPr>
          <w:sz w:val="26"/>
          <w:szCs w:val="26"/>
        </w:rPr>
        <w:t>Секретарем рабочей группы АТК подготовлен информационный материал о положительном опыте работы в области информационного противодействия идеологии терроризма для журнала «Вестник НАК» и направлен для дальнейшего рассмотрения в адрес аппарата Антитеррористической комиссии Нефтеюганского района.</w:t>
      </w:r>
    </w:p>
    <w:p w:rsidR="00005B62" w:rsidRDefault="00005B62" w:rsidP="00005B62">
      <w:pPr>
        <w:ind w:firstLine="709"/>
        <w:jc w:val="both"/>
        <w:rPr>
          <w:bCs/>
          <w:iCs/>
          <w:color w:val="000000"/>
          <w:sz w:val="26"/>
          <w:szCs w:val="26"/>
        </w:rPr>
      </w:pPr>
      <w:r w:rsidRPr="00005B62">
        <w:rPr>
          <w:color w:val="000000"/>
          <w:sz w:val="26"/>
          <w:szCs w:val="26"/>
        </w:rPr>
        <w:t xml:space="preserve">С 26 августа по 27 сентября 2021 года прошел </w:t>
      </w:r>
      <w:r w:rsidRPr="00005B62">
        <w:rPr>
          <w:bCs/>
          <w:iCs/>
          <w:color w:val="000000"/>
          <w:sz w:val="26"/>
          <w:szCs w:val="26"/>
        </w:rPr>
        <w:t xml:space="preserve">медиа-марафон </w:t>
      </w:r>
      <w:r w:rsidRPr="00005B62">
        <w:rPr>
          <w:bCs/>
          <w:iCs/>
          <w:color w:val="000000"/>
          <w:sz w:val="26"/>
          <w:szCs w:val="26"/>
        </w:rPr>
        <w:br/>
        <w:t xml:space="preserve">«СМИ против терроризма», </w:t>
      </w:r>
      <w:proofErr w:type="gramStart"/>
      <w:r w:rsidRPr="00005B62">
        <w:rPr>
          <w:bCs/>
          <w:iCs/>
          <w:color w:val="000000"/>
          <w:sz w:val="26"/>
          <w:szCs w:val="26"/>
        </w:rPr>
        <w:t>приуроченный</w:t>
      </w:r>
      <w:proofErr w:type="gramEnd"/>
      <w:r w:rsidRPr="00005B62">
        <w:rPr>
          <w:bCs/>
          <w:iCs/>
          <w:color w:val="000000"/>
          <w:sz w:val="26"/>
          <w:szCs w:val="26"/>
        </w:rPr>
        <w:t xml:space="preserve"> Дню солидарности в борьбе с терроризмом. В рамках его проводились мероприятия, направленные на противодействие терроризма, пропаганды социально-значимых ценностей и создание условий для мирных межнациональных и межрелигиозных (межконфессиональных) отношений. Широкое освещение в СМИ и интернет ресурсах получили мероприятия, приуроченные Дню солидарности в борьбе с терроризмом. Сюжеты и статьи касались различных акций, классных часов в школах, встреч, организованных в поселениях муниципалитета. Журналисты рассказали о конкурсе рисунков на асфальте «Нет терроризму», соревновании по парусному спорту «Регата-2021», приуроченному Дню солидарности в борьбе с терроризмом. В ходе месячника в эфире транслировались фильмы и размещались </w:t>
      </w:r>
      <w:r w:rsidRPr="00005B62">
        <w:rPr>
          <w:bCs/>
          <w:iCs/>
          <w:color w:val="000000"/>
          <w:sz w:val="26"/>
          <w:szCs w:val="26"/>
        </w:rPr>
        <w:lastRenderedPageBreak/>
        <w:t xml:space="preserve">статьи, посвященные памятной дате и </w:t>
      </w:r>
      <w:proofErr w:type="gramStart"/>
      <w:r w:rsidRPr="00005B62">
        <w:rPr>
          <w:bCs/>
          <w:iCs/>
          <w:color w:val="000000"/>
          <w:sz w:val="26"/>
          <w:szCs w:val="26"/>
        </w:rPr>
        <w:t>связанных</w:t>
      </w:r>
      <w:proofErr w:type="gramEnd"/>
      <w:r w:rsidRPr="00005B62">
        <w:rPr>
          <w:bCs/>
          <w:iCs/>
          <w:color w:val="000000"/>
          <w:sz w:val="26"/>
          <w:szCs w:val="26"/>
        </w:rPr>
        <w:t xml:space="preserve"> с ней событиям. На страницах газеты «Югорское обозрение» велась рубрика «Герой нашего времени», где размещались очерки о сотрудниках правоохранительных органов, принимавших участие в антитеррористических операциях. Также редакция провела «</w:t>
      </w:r>
      <w:proofErr w:type="spellStart"/>
      <w:r w:rsidRPr="00005B62">
        <w:rPr>
          <w:bCs/>
          <w:iCs/>
          <w:color w:val="000000"/>
          <w:sz w:val="26"/>
          <w:szCs w:val="26"/>
        </w:rPr>
        <w:t>Фотосушку</w:t>
      </w:r>
      <w:proofErr w:type="spellEnd"/>
      <w:r w:rsidRPr="00005B62">
        <w:rPr>
          <w:bCs/>
          <w:iCs/>
          <w:color w:val="000000"/>
          <w:sz w:val="26"/>
          <w:szCs w:val="26"/>
        </w:rPr>
        <w:t xml:space="preserve">» - выставку фоторабот, транслирующих позитивный взгляд на жизнь </w:t>
      </w:r>
      <w:proofErr w:type="gramStart"/>
      <w:r w:rsidRPr="00005B62">
        <w:rPr>
          <w:bCs/>
          <w:iCs/>
          <w:color w:val="000000"/>
          <w:sz w:val="26"/>
          <w:szCs w:val="26"/>
        </w:rPr>
        <w:t>в</w:t>
      </w:r>
      <w:proofErr w:type="gramEnd"/>
      <w:r w:rsidRPr="00005B62">
        <w:rPr>
          <w:bCs/>
          <w:iCs/>
          <w:color w:val="000000"/>
          <w:sz w:val="26"/>
          <w:szCs w:val="26"/>
        </w:rPr>
        <w:t xml:space="preserve"> </w:t>
      </w:r>
      <w:proofErr w:type="gramStart"/>
      <w:r w:rsidRPr="00005B62">
        <w:rPr>
          <w:bCs/>
          <w:iCs/>
          <w:color w:val="000000"/>
          <w:sz w:val="26"/>
          <w:szCs w:val="26"/>
        </w:rPr>
        <w:t>Нефтеюганском</w:t>
      </w:r>
      <w:proofErr w:type="gramEnd"/>
      <w:r w:rsidRPr="00005B62">
        <w:rPr>
          <w:bCs/>
          <w:iCs/>
          <w:color w:val="000000"/>
          <w:sz w:val="26"/>
          <w:szCs w:val="26"/>
        </w:rPr>
        <w:t xml:space="preserve"> районе. Тематические рубрики информационно-разъяснительного характера и викторина появились в социальных сетях. Помимо этого, представители СМИ и интернет ресурсов приняли участие в </w:t>
      </w:r>
      <w:proofErr w:type="gramStart"/>
      <w:r w:rsidRPr="00005B62">
        <w:rPr>
          <w:bCs/>
          <w:iCs/>
          <w:color w:val="000000"/>
          <w:sz w:val="26"/>
          <w:szCs w:val="26"/>
        </w:rPr>
        <w:t>пресс-туре</w:t>
      </w:r>
      <w:proofErr w:type="gramEnd"/>
      <w:r w:rsidRPr="00005B62">
        <w:rPr>
          <w:bCs/>
          <w:iCs/>
          <w:color w:val="000000"/>
          <w:sz w:val="26"/>
          <w:szCs w:val="26"/>
        </w:rPr>
        <w:t xml:space="preserve"> по храмам и мечетям Нефтеюганского района и круглом столе на тему «Информационное противодействие терроризму» с участием руководителей традиционных религиозных объединений. Были подготовлены и размещены в газете «Югорское обозрение», эфире ТРК «Сибирь», официальном сайте органов местного самоуправления и официальных группах «Администрация Нефтеюганского района» в социальных сетях материалы с лидерами общественного мнения, это - </w:t>
      </w:r>
      <w:proofErr w:type="spellStart"/>
      <w:r w:rsidRPr="00005B62">
        <w:rPr>
          <w:bCs/>
          <w:iCs/>
          <w:color w:val="000000"/>
          <w:sz w:val="26"/>
          <w:szCs w:val="26"/>
        </w:rPr>
        <w:t>Тохтаев</w:t>
      </w:r>
      <w:proofErr w:type="spellEnd"/>
      <w:r w:rsidRPr="00005B62">
        <w:rPr>
          <w:bCs/>
          <w:iCs/>
          <w:color w:val="000000"/>
          <w:sz w:val="26"/>
          <w:szCs w:val="26"/>
        </w:rPr>
        <w:t xml:space="preserve"> </w:t>
      </w:r>
      <w:proofErr w:type="spellStart"/>
      <w:r w:rsidRPr="00005B62">
        <w:rPr>
          <w:bCs/>
          <w:iCs/>
          <w:color w:val="000000"/>
          <w:sz w:val="26"/>
          <w:szCs w:val="26"/>
        </w:rPr>
        <w:t>Одылжан</w:t>
      </w:r>
      <w:proofErr w:type="spellEnd"/>
      <w:r w:rsidRPr="00005B62">
        <w:rPr>
          <w:bCs/>
          <w:iCs/>
          <w:color w:val="000000"/>
          <w:sz w:val="26"/>
          <w:szCs w:val="26"/>
        </w:rPr>
        <w:t xml:space="preserve"> </w:t>
      </w:r>
      <w:proofErr w:type="spellStart"/>
      <w:r w:rsidRPr="00005B62">
        <w:rPr>
          <w:bCs/>
          <w:iCs/>
          <w:color w:val="000000"/>
          <w:sz w:val="26"/>
          <w:szCs w:val="26"/>
        </w:rPr>
        <w:t>Мирзалиевич</w:t>
      </w:r>
      <w:proofErr w:type="spellEnd"/>
      <w:r w:rsidRPr="00005B62">
        <w:rPr>
          <w:bCs/>
          <w:iCs/>
          <w:color w:val="000000"/>
          <w:sz w:val="26"/>
          <w:szCs w:val="26"/>
        </w:rPr>
        <w:t>, имам-</w:t>
      </w:r>
      <w:proofErr w:type="spellStart"/>
      <w:r w:rsidRPr="00005B62">
        <w:rPr>
          <w:bCs/>
          <w:iCs/>
          <w:color w:val="000000"/>
          <w:sz w:val="26"/>
          <w:szCs w:val="26"/>
        </w:rPr>
        <w:t>хатыб</w:t>
      </w:r>
      <w:proofErr w:type="spellEnd"/>
      <w:r w:rsidRPr="00005B62">
        <w:rPr>
          <w:bCs/>
          <w:iCs/>
          <w:color w:val="000000"/>
          <w:sz w:val="26"/>
          <w:szCs w:val="26"/>
        </w:rPr>
        <w:t xml:space="preserve"> Местной мусульманской религиозной организации </w:t>
      </w:r>
      <w:proofErr w:type="spellStart"/>
      <w:r w:rsidRPr="00005B62">
        <w:rPr>
          <w:bCs/>
          <w:iCs/>
          <w:color w:val="000000"/>
          <w:sz w:val="26"/>
          <w:szCs w:val="26"/>
        </w:rPr>
        <w:t>сп</w:t>
      </w:r>
      <w:proofErr w:type="gramStart"/>
      <w:r w:rsidRPr="00005B62">
        <w:rPr>
          <w:bCs/>
          <w:iCs/>
          <w:color w:val="000000"/>
          <w:sz w:val="26"/>
          <w:szCs w:val="26"/>
        </w:rPr>
        <w:t>.С</w:t>
      </w:r>
      <w:proofErr w:type="gramEnd"/>
      <w:r w:rsidRPr="00005B62">
        <w:rPr>
          <w:bCs/>
          <w:iCs/>
          <w:color w:val="000000"/>
          <w:sz w:val="26"/>
          <w:szCs w:val="26"/>
        </w:rPr>
        <w:t>алым</w:t>
      </w:r>
      <w:proofErr w:type="spellEnd"/>
      <w:r w:rsidRPr="00005B62">
        <w:rPr>
          <w:bCs/>
          <w:iCs/>
          <w:color w:val="000000"/>
          <w:sz w:val="26"/>
          <w:szCs w:val="26"/>
        </w:rPr>
        <w:t xml:space="preserve">, </w:t>
      </w:r>
      <w:proofErr w:type="spellStart"/>
      <w:r w:rsidRPr="00005B62">
        <w:rPr>
          <w:bCs/>
          <w:iCs/>
          <w:color w:val="000000"/>
          <w:sz w:val="26"/>
          <w:szCs w:val="26"/>
        </w:rPr>
        <w:t>Озгельдови</w:t>
      </w:r>
      <w:proofErr w:type="spellEnd"/>
      <w:r w:rsidRPr="00005B62">
        <w:rPr>
          <w:bCs/>
          <w:iCs/>
          <w:color w:val="000000"/>
          <w:sz w:val="26"/>
          <w:szCs w:val="26"/>
        </w:rPr>
        <w:t xml:space="preserve"> Георгий </w:t>
      </w:r>
      <w:proofErr w:type="spellStart"/>
      <w:r w:rsidRPr="00005B62">
        <w:rPr>
          <w:bCs/>
          <w:iCs/>
          <w:color w:val="000000"/>
          <w:sz w:val="26"/>
          <w:szCs w:val="26"/>
        </w:rPr>
        <w:t>Славович</w:t>
      </w:r>
      <w:proofErr w:type="spellEnd"/>
      <w:r w:rsidRPr="00005B62">
        <w:rPr>
          <w:bCs/>
          <w:iCs/>
          <w:color w:val="000000"/>
          <w:sz w:val="26"/>
          <w:szCs w:val="26"/>
        </w:rPr>
        <w:t xml:space="preserve">, настоятель Местной религиозной организации православного Прихода храма в честь иконы Божией Матери «Владимирская» </w:t>
      </w:r>
      <w:proofErr w:type="spellStart"/>
      <w:r w:rsidRPr="00005B62">
        <w:rPr>
          <w:bCs/>
          <w:iCs/>
          <w:color w:val="000000"/>
          <w:sz w:val="26"/>
          <w:szCs w:val="26"/>
        </w:rPr>
        <w:t>сп.Куть-Ях</w:t>
      </w:r>
      <w:proofErr w:type="spellEnd"/>
      <w:r w:rsidRPr="00005B62">
        <w:rPr>
          <w:bCs/>
          <w:iCs/>
          <w:color w:val="000000"/>
          <w:sz w:val="26"/>
          <w:szCs w:val="26"/>
        </w:rPr>
        <w:t>.</w:t>
      </w:r>
    </w:p>
    <w:p w:rsidR="00426ADF" w:rsidRPr="00426ADF" w:rsidRDefault="00426ADF" w:rsidP="00426ADF">
      <w:pPr>
        <w:ind w:firstLine="709"/>
        <w:jc w:val="both"/>
        <w:rPr>
          <w:b/>
          <w:bCs/>
          <w:iCs/>
          <w:color w:val="000000"/>
          <w:sz w:val="26"/>
          <w:szCs w:val="26"/>
        </w:rPr>
      </w:pPr>
      <w:r w:rsidRPr="00426ADF">
        <w:rPr>
          <w:bCs/>
          <w:iCs/>
          <w:color w:val="000000"/>
          <w:sz w:val="26"/>
          <w:szCs w:val="26"/>
        </w:rPr>
        <w:t>24-25 марта 2021 года состоялся обучающий семинар для представителей религиозных организаций</w:t>
      </w:r>
      <w:r w:rsidRPr="00426ADF">
        <w:rPr>
          <w:b/>
          <w:bCs/>
          <w:iCs/>
          <w:color w:val="000000"/>
          <w:sz w:val="26"/>
          <w:szCs w:val="26"/>
        </w:rPr>
        <w:t xml:space="preserve"> </w:t>
      </w:r>
      <w:r w:rsidRPr="00426ADF">
        <w:rPr>
          <w:bCs/>
          <w:iCs/>
          <w:color w:val="000000"/>
          <w:sz w:val="26"/>
          <w:szCs w:val="26"/>
        </w:rPr>
        <w:t>Нефтеюганского района</w:t>
      </w:r>
      <w:r w:rsidRPr="00426ADF">
        <w:rPr>
          <w:b/>
          <w:bCs/>
          <w:iCs/>
          <w:color w:val="000000"/>
          <w:sz w:val="26"/>
          <w:szCs w:val="26"/>
        </w:rPr>
        <w:t xml:space="preserve"> </w:t>
      </w:r>
      <w:r w:rsidRPr="00426ADF">
        <w:rPr>
          <w:bCs/>
          <w:iCs/>
          <w:color w:val="000000"/>
          <w:sz w:val="26"/>
          <w:szCs w:val="26"/>
        </w:rPr>
        <w:t>по теме «Участие национальных объединений и религиозных организаций в реализации государственной национальной политики на местном уровне» в онлайн формате. В образовательных мероприятиях приняли участие 10 руководителей и представителей национальных общественных объединений, религиозных организаций, традиционных для России конфессий.</w:t>
      </w:r>
    </w:p>
    <w:p w:rsidR="00426ADF" w:rsidRPr="00426ADF" w:rsidRDefault="00426ADF" w:rsidP="00426ADF">
      <w:pPr>
        <w:ind w:firstLine="709"/>
        <w:jc w:val="both"/>
        <w:rPr>
          <w:bCs/>
          <w:iCs/>
          <w:color w:val="000000"/>
          <w:sz w:val="26"/>
          <w:szCs w:val="26"/>
        </w:rPr>
      </w:pPr>
      <w:r w:rsidRPr="00426ADF">
        <w:rPr>
          <w:bCs/>
          <w:iCs/>
          <w:color w:val="000000"/>
          <w:sz w:val="26"/>
          <w:szCs w:val="26"/>
        </w:rPr>
        <w:t xml:space="preserve">Ведущим семинара выступил </w:t>
      </w:r>
      <w:proofErr w:type="spellStart"/>
      <w:r w:rsidRPr="00426ADF">
        <w:rPr>
          <w:bCs/>
          <w:iCs/>
          <w:color w:val="000000"/>
          <w:sz w:val="26"/>
          <w:szCs w:val="26"/>
        </w:rPr>
        <w:t>Верховский</w:t>
      </w:r>
      <w:proofErr w:type="spellEnd"/>
      <w:r w:rsidRPr="00426ADF">
        <w:rPr>
          <w:bCs/>
          <w:iCs/>
          <w:color w:val="000000"/>
          <w:sz w:val="26"/>
          <w:szCs w:val="26"/>
        </w:rPr>
        <w:t xml:space="preserve"> И.А., политолог, социолог, директор АНО «Центр «ЮГРА-СОЦИУМ», эксперт </w:t>
      </w:r>
      <w:proofErr w:type="spellStart"/>
      <w:r w:rsidRPr="00426ADF">
        <w:rPr>
          <w:bCs/>
          <w:iCs/>
          <w:color w:val="000000"/>
          <w:sz w:val="26"/>
          <w:szCs w:val="26"/>
        </w:rPr>
        <w:t>Изборского</w:t>
      </w:r>
      <w:proofErr w:type="spellEnd"/>
      <w:r w:rsidRPr="00426ADF">
        <w:rPr>
          <w:bCs/>
          <w:iCs/>
          <w:color w:val="000000"/>
          <w:sz w:val="26"/>
          <w:szCs w:val="26"/>
        </w:rPr>
        <w:t xml:space="preserve"> клуба,  заместитель председателя регионального отделения  общероссийской общественной организации «Ассамблея народов России», действительный государственный советник Югры (г. Ханты-Мансийск). Программа семинара включала в себя интерактивную лекцию «ЮГРА – добрососедский регион» и дискуссионную площадку «Этнический экстремизм в эпоху социальных сетей: формы противодействия манипуляциям массового сознания. Проектная деятельность национальных и религиозных общественных объединений как форма профилактики экстремизма». Модератор семинара раскрыл значение понятия «экстремизм», «терроризм», сделал краткий экскурс в историю этого социально-политического явления, осветил основные принципы работы с виртуальной медиа средой.</w:t>
      </w:r>
    </w:p>
    <w:p w:rsidR="00932042" w:rsidRPr="00932042" w:rsidRDefault="00932042" w:rsidP="00932042">
      <w:pPr>
        <w:ind w:firstLine="709"/>
        <w:jc w:val="both"/>
        <w:rPr>
          <w:bCs/>
          <w:iCs/>
          <w:color w:val="000000"/>
          <w:sz w:val="26"/>
          <w:szCs w:val="26"/>
        </w:rPr>
      </w:pPr>
      <w:r w:rsidRPr="00932042">
        <w:rPr>
          <w:bCs/>
          <w:iCs/>
          <w:color w:val="000000"/>
          <w:sz w:val="26"/>
          <w:szCs w:val="26"/>
        </w:rPr>
        <w:t xml:space="preserve">25 мая 2021 года в онлайн формате состоялся семинар на тему: «Информационное противодействие идеологии терроризма». </w:t>
      </w:r>
      <w:proofErr w:type="spellStart"/>
      <w:r w:rsidRPr="00932042">
        <w:rPr>
          <w:bCs/>
          <w:iCs/>
          <w:color w:val="000000"/>
          <w:sz w:val="26"/>
          <w:szCs w:val="26"/>
        </w:rPr>
        <w:t>Нефтеюганский</w:t>
      </w:r>
      <w:proofErr w:type="spellEnd"/>
      <w:r w:rsidRPr="00932042">
        <w:rPr>
          <w:bCs/>
          <w:iCs/>
          <w:color w:val="000000"/>
          <w:sz w:val="26"/>
          <w:szCs w:val="26"/>
        </w:rPr>
        <w:t xml:space="preserve"> район представил доклад «О проведении на территории Нефтеюганского района </w:t>
      </w:r>
      <w:proofErr w:type="spellStart"/>
      <w:r w:rsidRPr="00932042">
        <w:rPr>
          <w:bCs/>
          <w:iCs/>
          <w:color w:val="000000"/>
          <w:sz w:val="26"/>
          <w:szCs w:val="26"/>
        </w:rPr>
        <w:t>медиамарафона</w:t>
      </w:r>
      <w:proofErr w:type="spellEnd"/>
      <w:r w:rsidRPr="00932042">
        <w:rPr>
          <w:bCs/>
          <w:iCs/>
          <w:color w:val="000000"/>
          <w:sz w:val="26"/>
          <w:szCs w:val="26"/>
        </w:rPr>
        <w:t xml:space="preserve"> «СМИ против терроризма» с привлечением духовенства традиционных религиозных конфессий». </w:t>
      </w:r>
      <w:proofErr w:type="gramStart"/>
      <w:r w:rsidRPr="00932042">
        <w:rPr>
          <w:bCs/>
          <w:iCs/>
          <w:color w:val="000000"/>
          <w:sz w:val="26"/>
          <w:szCs w:val="26"/>
        </w:rPr>
        <w:t xml:space="preserve">В семинаре приняли участие Федорова Алина Николаевна, начальник управления по связям с общественностью администрации Нефтеюганского района, заместитель руководителя ПДРГ АТК, Коновалова Галина Ивановна, начальник отдела информационной политики МКУ «Управление по делам администрации Нефтеюганского района», член ПДРГ АТК, Плаксина Елена Владимировна, главный редактор газеты «Югорское обозрение», </w:t>
      </w:r>
      <w:r w:rsidRPr="00932042">
        <w:rPr>
          <w:bCs/>
          <w:iCs/>
          <w:color w:val="000000"/>
          <w:sz w:val="26"/>
          <w:szCs w:val="26"/>
        </w:rPr>
        <w:lastRenderedPageBreak/>
        <w:t xml:space="preserve">член ПДРГ АТК, </w:t>
      </w:r>
      <w:proofErr w:type="spellStart"/>
      <w:r w:rsidRPr="00932042">
        <w:rPr>
          <w:bCs/>
          <w:iCs/>
          <w:color w:val="000000"/>
          <w:sz w:val="26"/>
          <w:szCs w:val="26"/>
        </w:rPr>
        <w:t>Явкина</w:t>
      </w:r>
      <w:proofErr w:type="spellEnd"/>
      <w:r w:rsidRPr="00932042">
        <w:rPr>
          <w:bCs/>
          <w:iCs/>
          <w:color w:val="000000"/>
          <w:sz w:val="26"/>
          <w:szCs w:val="26"/>
        </w:rPr>
        <w:t xml:space="preserve"> Эльвира </w:t>
      </w:r>
      <w:proofErr w:type="spellStart"/>
      <w:r w:rsidRPr="00932042">
        <w:rPr>
          <w:bCs/>
          <w:iCs/>
          <w:color w:val="000000"/>
          <w:sz w:val="26"/>
          <w:szCs w:val="26"/>
        </w:rPr>
        <w:t>Магсумовна</w:t>
      </w:r>
      <w:proofErr w:type="spellEnd"/>
      <w:r w:rsidRPr="00932042">
        <w:rPr>
          <w:bCs/>
          <w:iCs/>
          <w:color w:val="000000"/>
          <w:sz w:val="26"/>
          <w:szCs w:val="26"/>
        </w:rPr>
        <w:t>, шеф-редактор программы «Новости» ООО ТРК «Сибирь», член ПДРГ АТК</w:t>
      </w:r>
      <w:proofErr w:type="gramEnd"/>
      <w:r w:rsidRPr="00932042">
        <w:rPr>
          <w:bCs/>
          <w:iCs/>
          <w:color w:val="000000"/>
          <w:sz w:val="26"/>
          <w:szCs w:val="26"/>
        </w:rPr>
        <w:t>, Курбанова Анна Юрьевна, главный специалист отдела информационной политики МКУ «Управление по делам администрации Нефтеюганского района», Худайдатова Мария Витальевна, главный специалист управления по связям с общественностью администрации Нефтеюганского района, секретарь ПДРГ АТК.</w:t>
      </w:r>
    </w:p>
    <w:p w:rsidR="00932042" w:rsidRPr="00932042" w:rsidRDefault="00932042" w:rsidP="00932042">
      <w:pPr>
        <w:ind w:firstLine="709"/>
        <w:jc w:val="both"/>
        <w:rPr>
          <w:bCs/>
          <w:iCs/>
          <w:color w:val="000000"/>
          <w:sz w:val="26"/>
          <w:szCs w:val="26"/>
        </w:rPr>
      </w:pPr>
      <w:r w:rsidRPr="00932042">
        <w:rPr>
          <w:bCs/>
          <w:iCs/>
          <w:color w:val="000000"/>
          <w:sz w:val="26"/>
          <w:szCs w:val="26"/>
        </w:rPr>
        <w:t>28-29 октября 2021 года состоялся семинар с должностными лицами исполнительных органов государственной власти и органов местного самоуправления Ханты-Мансийского автономного округа – Югры, отвечающими за вопросы профилактики терроризма и противодействия его идеологии. В семинаре приняла участие Федорова Алина Николаевна, начальник управления по связям с общественностью администрации Нефтеюганского района.</w:t>
      </w:r>
    </w:p>
    <w:p w:rsidR="00426ADF" w:rsidRPr="00426ADF" w:rsidRDefault="00426ADF" w:rsidP="00426ADF">
      <w:pPr>
        <w:ind w:firstLine="709"/>
        <w:jc w:val="both"/>
        <w:rPr>
          <w:bCs/>
          <w:iCs/>
          <w:color w:val="000000"/>
          <w:sz w:val="26"/>
          <w:szCs w:val="26"/>
        </w:rPr>
      </w:pPr>
      <w:r w:rsidRPr="00426ADF">
        <w:rPr>
          <w:bCs/>
          <w:iCs/>
          <w:color w:val="000000"/>
          <w:sz w:val="26"/>
          <w:szCs w:val="26"/>
        </w:rPr>
        <w:t xml:space="preserve">В соответствии с решением Думы Нефтеюганского района от 28.09.2021 № 672 «О назначении опроса граждан </w:t>
      </w:r>
      <w:proofErr w:type="gramStart"/>
      <w:r w:rsidRPr="00426ADF">
        <w:rPr>
          <w:bCs/>
          <w:iCs/>
          <w:color w:val="000000"/>
          <w:sz w:val="26"/>
          <w:szCs w:val="26"/>
        </w:rPr>
        <w:t>в</w:t>
      </w:r>
      <w:proofErr w:type="gramEnd"/>
      <w:r w:rsidRPr="00426ADF">
        <w:rPr>
          <w:bCs/>
          <w:iCs/>
          <w:color w:val="000000"/>
          <w:sz w:val="26"/>
          <w:szCs w:val="26"/>
        </w:rPr>
        <w:t xml:space="preserve"> </w:t>
      </w:r>
      <w:proofErr w:type="gramStart"/>
      <w:r w:rsidRPr="00426ADF">
        <w:rPr>
          <w:bCs/>
          <w:iCs/>
          <w:color w:val="000000"/>
          <w:sz w:val="26"/>
          <w:szCs w:val="26"/>
        </w:rPr>
        <w:t>Нефтеюганском</w:t>
      </w:r>
      <w:proofErr w:type="gramEnd"/>
      <w:r w:rsidRPr="00426ADF">
        <w:rPr>
          <w:bCs/>
          <w:iCs/>
          <w:color w:val="000000"/>
          <w:sz w:val="26"/>
          <w:szCs w:val="26"/>
        </w:rPr>
        <w:t xml:space="preserve"> районе» социологический опрос на территории Нефтеюганского района проведен в период с 25 октября по 15 ноября. Он включал в себя блок вопросов «Безопасность граждан». Результаты опросов свидетельствуют о том, что 82,5% респондентов удовлетворены уровнем антитеррористической защищенности. 82,8% жителей района обладают достаточным объемом информации о деятельности органов местного самоуправления по противодействию терроризму, что на 11,5% больше чем аналогичный показатель в прошлом году.</w:t>
      </w:r>
    </w:p>
    <w:p w:rsidR="00426ADF" w:rsidRPr="00426ADF" w:rsidRDefault="00426ADF" w:rsidP="00426ADF">
      <w:pPr>
        <w:ind w:firstLine="709"/>
        <w:jc w:val="both"/>
        <w:rPr>
          <w:bCs/>
          <w:iCs/>
          <w:color w:val="000000"/>
          <w:sz w:val="26"/>
          <w:szCs w:val="26"/>
        </w:rPr>
      </w:pPr>
      <w:r w:rsidRPr="00426ADF">
        <w:rPr>
          <w:bCs/>
          <w:iCs/>
          <w:color w:val="000000"/>
          <w:sz w:val="26"/>
          <w:szCs w:val="26"/>
        </w:rPr>
        <w:t>Специалисты управления по связям с общественностью регулярно осуществляют мониторинг сети Интернет на предмет выявления интернет ресурсов, содержащих террористические материалы. Результаты работы ежеквартально направляются в адрес АТК Нефтеюганского района.</w:t>
      </w:r>
      <w:r w:rsidRPr="00426ADF">
        <w:rPr>
          <w:bCs/>
          <w:i/>
          <w:iCs/>
          <w:color w:val="000000"/>
          <w:sz w:val="26"/>
          <w:szCs w:val="26"/>
        </w:rPr>
        <w:t xml:space="preserve"> </w:t>
      </w:r>
      <w:r w:rsidRPr="00426ADF">
        <w:rPr>
          <w:bCs/>
          <w:iCs/>
          <w:color w:val="000000"/>
          <w:sz w:val="26"/>
          <w:szCs w:val="26"/>
        </w:rPr>
        <w:t xml:space="preserve">В 2021 года </w:t>
      </w:r>
      <w:proofErr w:type="gramStart"/>
      <w:r w:rsidRPr="00426ADF">
        <w:rPr>
          <w:bCs/>
          <w:iCs/>
          <w:color w:val="000000"/>
          <w:sz w:val="26"/>
          <w:szCs w:val="26"/>
        </w:rPr>
        <w:t>проверено и направлено</w:t>
      </w:r>
      <w:proofErr w:type="gramEnd"/>
      <w:r w:rsidRPr="00426ADF">
        <w:rPr>
          <w:bCs/>
          <w:iCs/>
          <w:color w:val="000000"/>
          <w:sz w:val="26"/>
          <w:szCs w:val="26"/>
        </w:rPr>
        <w:t xml:space="preserve"> 255 материалов.</w:t>
      </w:r>
    </w:p>
    <w:p w:rsidR="00CF23C1" w:rsidRPr="009110DA" w:rsidRDefault="00426ADF" w:rsidP="009110DA">
      <w:pPr>
        <w:ind w:firstLine="709"/>
        <w:jc w:val="both"/>
        <w:rPr>
          <w:bCs/>
          <w:iCs/>
          <w:color w:val="000000"/>
          <w:sz w:val="26"/>
          <w:szCs w:val="26"/>
        </w:rPr>
      </w:pPr>
      <w:r w:rsidRPr="00426ADF">
        <w:rPr>
          <w:bCs/>
          <w:iCs/>
          <w:color w:val="000000"/>
          <w:sz w:val="26"/>
          <w:szCs w:val="26"/>
        </w:rPr>
        <w:t xml:space="preserve">Также в постоянном режиме осуществляется мониторинг по выявлению в сети Интернет материалов, состоящих в Федеральном списке экстремистских материалов. На отчетную дату выявлено 46 материалов, состоящих в Федеральном списке экстремистских материалов, 29 материалов, содержащих признаки экстремистской направленности. Материалы направлены для дальнейшего изучения в </w:t>
      </w:r>
      <w:proofErr w:type="spellStart"/>
      <w:r w:rsidRPr="00426ADF">
        <w:rPr>
          <w:bCs/>
          <w:iCs/>
          <w:color w:val="000000"/>
          <w:sz w:val="26"/>
          <w:szCs w:val="26"/>
        </w:rPr>
        <w:t>Нефтеюганскую</w:t>
      </w:r>
      <w:proofErr w:type="spellEnd"/>
      <w:r w:rsidRPr="00426ADF">
        <w:rPr>
          <w:bCs/>
          <w:iCs/>
          <w:color w:val="000000"/>
          <w:sz w:val="26"/>
          <w:szCs w:val="26"/>
        </w:rPr>
        <w:t xml:space="preserve"> межрайонную прокуратуру и ОМВД по </w:t>
      </w:r>
      <w:proofErr w:type="spellStart"/>
      <w:r w:rsidRPr="00426ADF">
        <w:rPr>
          <w:bCs/>
          <w:iCs/>
          <w:color w:val="000000"/>
          <w:sz w:val="26"/>
          <w:szCs w:val="26"/>
        </w:rPr>
        <w:t>Нефтеюганскому</w:t>
      </w:r>
      <w:proofErr w:type="spellEnd"/>
      <w:r w:rsidRPr="00426ADF">
        <w:rPr>
          <w:bCs/>
          <w:iCs/>
          <w:color w:val="000000"/>
          <w:sz w:val="26"/>
          <w:szCs w:val="26"/>
        </w:rPr>
        <w:t xml:space="preserve"> району.</w:t>
      </w:r>
    </w:p>
    <w:p w:rsidR="008601F7" w:rsidRDefault="008601F7"/>
    <w:sectPr w:rsidR="008601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70"/>
    <w:rsid w:val="00005B62"/>
    <w:rsid w:val="0002576F"/>
    <w:rsid w:val="000A7CC6"/>
    <w:rsid w:val="000F470B"/>
    <w:rsid w:val="00111277"/>
    <w:rsid w:val="00205373"/>
    <w:rsid w:val="002102C9"/>
    <w:rsid w:val="002116FC"/>
    <w:rsid w:val="00217C52"/>
    <w:rsid w:val="00240448"/>
    <w:rsid w:val="00245B52"/>
    <w:rsid w:val="002B4280"/>
    <w:rsid w:val="00426ADF"/>
    <w:rsid w:val="00454D31"/>
    <w:rsid w:val="004A5041"/>
    <w:rsid w:val="004C1BF8"/>
    <w:rsid w:val="005305CC"/>
    <w:rsid w:val="0060007A"/>
    <w:rsid w:val="006C3548"/>
    <w:rsid w:val="008601F7"/>
    <w:rsid w:val="0086494C"/>
    <w:rsid w:val="008B4F70"/>
    <w:rsid w:val="009110DA"/>
    <w:rsid w:val="00932042"/>
    <w:rsid w:val="009B26D4"/>
    <w:rsid w:val="00A32741"/>
    <w:rsid w:val="00A461D1"/>
    <w:rsid w:val="00A853C6"/>
    <w:rsid w:val="00B77452"/>
    <w:rsid w:val="00BC1CFC"/>
    <w:rsid w:val="00C6569F"/>
    <w:rsid w:val="00CB363F"/>
    <w:rsid w:val="00CF23C1"/>
    <w:rsid w:val="00D25D0D"/>
    <w:rsid w:val="00DA4E21"/>
    <w:rsid w:val="00E05EE7"/>
    <w:rsid w:val="00E333D5"/>
    <w:rsid w:val="00E47091"/>
    <w:rsid w:val="00E53FCE"/>
    <w:rsid w:val="00E63925"/>
    <w:rsid w:val="00E83FE2"/>
    <w:rsid w:val="00FA0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5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305CC"/>
    <w:pPr>
      <w:ind w:left="720"/>
      <w:contextualSpacing/>
    </w:pPr>
  </w:style>
  <w:style w:type="paragraph" w:customStyle="1" w:styleId="ConsPlusNormal">
    <w:name w:val="ConsPlusNormal"/>
    <w:uiPriority w:val="99"/>
    <w:rsid w:val="00CF23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iPriority w:val="99"/>
    <w:rsid w:val="00CF23C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5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305CC"/>
    <w:pPr>
      <w:ind w:left="720"/>
      <w:contextualSpacing/>
    </w:pPr>
  </w:style>
  <w:style w:type="paragraph" w:customStyle="1" w:styleId="ConsPlusNormal">
    <w:name w:val="ConsPlusNormal"/>
    <w:uiPriority w:val="99"/>
    <w:rsid w:val="00CF23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iPriority w:val="99"/>
    <w:rsid w:val="00CF23C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1670</Words>
  <Characters>9525</Characters>
  <Application>Microsoft Office Word</Application>
  <DocSecurity>0</DocSecurity>
  <Lines>79</Lines>
  <Paragraphs>22</Paragraphs>
  <ScaleCrop>false</ScaleCrop>
  <Company>SPecialiST RePack</Company>
  <LinksUpToDate>false</LinksUpToDate>
  <CharactersWithSpaces>11173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Уткина Светлана Ринатовна</dc:creator>
  <cp:keywords/>
  <dc:description/>
  <cp:lastModifiedBy>Уткина Светлана Ринатовна</cp:lastModifiedBy>
  <cp:revision>43</cp:revision>
  <dcterms:created xsi:type="dcterms:W3CDTF">2021-12-03T11:39:00Z</dcterms:created>
  <dcterms:modified xsi:type="dcterms:W3CDTF">2021-12-20T06:20:00Z</dcterms:modified>
</cp:coreProperties>
</file>