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AD" w:rsidRDefault="005C3DAD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054346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</w:t>
      </w:r>
      <w:r w:rsidR="00BE127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во</w:t>
      </w:r>
      <w:r w:rsidR="0046729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="00BE127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</w:t>
      </w:r>
      <w:r w:rsidR="00BE127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е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202</w:t>
      </w:r>
      <w:r w:rsidR="0046729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</w:t>
      </w:r>
    </w:p>
    <w:p w:rsidR="00054346" w:rsidRPr="0087450F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</w:p>
    <w:p w:rsidR="00054346" w:rsidRPr="00AA2ACD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="00BE1273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Во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BE127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</w:t>
      </w:r>
      <w:r w:rsidR="00BE127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202</w:t>
      </w:r>
      <w:r w:rsidR="0046729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к должностным лицам администрации Нефтеюганского района поступило </w:t>
      </w:r>
      <w:r w:rsidR="00BE127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69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письменных и устных обращений, содержащих </w:t>
      </w:r>
      <w:r w:rsidR="00BE127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77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от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br/>
      </w:r>
      <w:r w:rsidR="00BE127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78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граждан, в том числе переадресованных из Правительства Ханты-Мансийск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ого автономного округа –Югры (</w:t>
      </w:r>
      <w:r w:rsidR="00BE127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25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), </w:t>
      </w:r>
      <w:r w:rsidR="008776CF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Департамента </w:t>
      </w:r>
      <w:r w:rsidR="00AA2ACD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имущественных отношений</w:t>
      </w:r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Ханты-Мансийского автономного округа – Югры</w:t>
      </w:r>
      <w:r w:rsidR="008776CF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(1), </w:t>
      </w:r>
      <w:proofErr w:type="spellStart"/>
      <w:r w:rsidR="00AA2ACD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Природнадзор</w:t>
      </w:r>
      <w:proofErr w:type="spellEnd"/>
      <w:r w:rsidR="00AA2ACD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Югры (2), </w:t>
      </w:r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администрации </w:t>
      </w:r>
      <w:proofErr w:type="spellStart"/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сп.</w:t>
      </w:r>
      <w:r w:rsidR="008776CF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Сингапай</w:t>
      </w:r>
      <w:proofErr w:type="spellEnd"/>
      <w:r w:rsidR="001548C4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(1), администрации </w:t>
      </w:r>
      <w:proofErr w:type="spellStart"/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</w:t>
      </w:r>
      <w:proofErr w:type="spellEnd"/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1548C4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proofErr w:type="spellStart"/>
      <w:r w:rsidR="008776CF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Каркатеевы</w:t>
      </w:r>
      <w:proofErr w:type="spellEnd"/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Нефтеюганского рай</w:t>
      </w:r>
      <w:r w:rsidR="008776CF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она</w:t>
      </w:r>
      <w:r w:rsidR="00AA2ACD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8776CF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="00AA2ACD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администрации </w:t>
      </w:r>
      <w:proofErr w:type="spellStart"/>
      <w:r w:rsidR="00AA2ACD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г.Пыть-Ях</w:t>
      </w:r>
      <w:proofErr w:type="spellEnd"/>
      <w:r w:rsidR="00AA2ACD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(3)</w:t>
      </w:r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69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AA3575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="0088497E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вопросов) </w:t>
      </w:r>
      <w:r w:rsid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15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46729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16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8776CF"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были направлены </w:t>
      </w:r>
      <w:r w:rsidRPr="0094365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для рассмотрения 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соответствии с ч.3 ст.8 Федерального закона от 2 мая 2006 года №59-ФЗ «О порядке рассмотрения обращений граждан Российской Федерации».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Таким образом, количество обращений, поступивших должностным лицам администрации Нефтеюганского района, составило </w:t>
      </w:r>
      <w:r w:rsid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54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 </w:t>
      </w:r>
      <w:r w:rsid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61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вопрос. 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отношению к аналогичн</w:t>
      </w:r>
      <w:r w:rsidR="00C37E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ым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периодам прошлого, позапрошлого годов, количество обращений </w:t>
      </w:r>
      <w:r w:rsidR="00A76B3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уменьшилось на 17%, </w:t>
      </w:r>
      <w:r w:rsidR="00C37E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увеличилось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на </w:t>
      </w:r>
      <w:r w:rsidR="00BD12E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74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соответственно.</w:t>
      </w: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531"/>
        <w:gridCol w:w="1531"/>
        <w:gridCol w:w="1531"/>
        <w:gridCol w:w="1531"/>
        <w:gridCol w:w="1531"/>
      </w:tblGrid>
      <w:tr w:rsidR="00C37E7F" w:rsidRPr="00026C85" w:rsidTr="00026C85">
        <w:trPr>
          <w:trHeight w:val="735"/>
        </w:trPr>
        <w:tc>
          <w:tcPr>
            <w:tcW w:w="1838" w:type="dxa"/>
          </w:tcPr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поступивших</w:t>
            </w:r>
          </w:p>
        </w:tc>
        <w:tc>
          <w:tcPr>
            <w:tcW w:w="1531" w:type="dxa"/>
          </w:tcPr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2 квартал </w:t>
            </w:r>
          </w:p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31" w:type="dxa"/>
          </w:tcPr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2 квартал </w:t>
            </w:r>
          </w:p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531" w:type="dxa"/>
          </w:tcPr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%</w:t>
            </w:r>
          </w:p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531" w:type="dxa"/>
          </w:tcPr>
          <w:p w:rsidR="00A76B30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2 </w:t>
            </w:r>
            <w:r w:rsidR="00A76B30"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квартал </w:t>
            </w:r>
          </w:p>
          <w:p w:rsidR="00C37E7F" w:rsidRPr="00026C85" w:rsidRDefault="00A76B30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31" w:type="dxa"/>
          </w:tcPr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%</w:t>
            </w:r>
          </w:p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C37E7F" w:rsidRPr="00026C85" w:rsidTr="00026C85">
        <w:trPr>
          <w:trHeight w:val="494"/>
        </w:trPr>
        <w:tc>
          <w:tcPr>
            <w:tcW w:w="1838" w:type="dxa"/>
          </w:tcPr>
          <w:p w:rsidR="00C37E7F" w:rsidRPr="00026C85" w:rsidRDefault="00C37E7F" w:rsidP="00C37E7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531" w:type="dxa"/>
          </w:tcPr>
          <w:p w:rsidR="00C37E7F" w:rsidRPr="00026C85" w:rsidRDefault="00A76B30" w:rsidP="00C37E7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31" w:type="dxa"/>
          </w:tcPr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31" w:type="dxa"/>
          </w:tcPr>
          <w:p w:rsidR="00C37E7F" w:rsidRPr="00026C85" w:rsidRDefault="00A76B30" w:rsidP="00A7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-17</w:t>
            </w:r>
          </w:p>
        </w:tc>
        <w:tc>
          <w:tcPr>
            <w:tcW w:w="1531" w:type="dxa"/>
          </w:tcPr>
          <w:p w:rsidR="00C37E7F" w:rsidRPr="00026C85" w:rsidRDefault="00BD12E1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31" w:type="dxa"/>
          </w:tcPr>
          <w:p w:rsidR="00C37E7F" w:rsidRPr="00026C85" w:rsidRDefault="00C37E7F" w:rsidP="00BD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</w:t>
            </w:r>
            <w:r w:rsidR="00BD12E1"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74</w:t>
            </w:r>
          </w:p>
        </w:tc>
      </w:tr>
      <w:tr w:rsidR="00C37E7F" w:rsidRPr="00026C85" w:rsidTr="00026C85">
        <w:trPr>
          <w:trHeight w:val="494"/>
        </w:trPr>
        <w:tc>
          <w:tcPr>
            <w:tcW w:w="1838" w:type="dxa"/>
          </w:tcPr>
          <w:p w:rsidR="00C37E7F" w:rsidRPr="00026C85" w:rsidRDefault="00C37E7F" w:rsidP="00C37E7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531" w:type="dxa"/>
          </w:tcPr>
          <w:p w:rsidR="00C37E7F" w:rsidRPr="00026C85" w:rsidRDefault="00A76B30" w:rsidP="00C37E7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531" w:type="dxa"/>
          </w:tcPr>
          <w:p w:rsidR="00C37E7F" w:rsidRPr="00026C85" w:rsidRDefault="00C37E7F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31" w:type="dxa"/>
          </w:tcPr>
          <w:p w:rsidR="00C37E7F" w:rsidRPr="00026C85" w:rsidRDefault="00C37E7F" w:rsidP="00A7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A76B30"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31" w:type="dxa"/>
          </w:tcPr>
          <w:p w:rsidR="00C37E7F" w:rsidRPr="00026C85" w:rsidRDefault="00BD12E1" w:rsidP="00C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31" w:type="dxa"/>
          </w:tcPr>
          <w:p w:rsidR="00C37E7F" w:rsidRPr="00026C85" w:rsidRDefault="00C37E7F" w:rsidP="00BD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</w:t>
            </w:r>
            <w:r w:rsidR="00BD12E1" w:rsidRPr="00026C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91</w:t>
            </w:r>
          </w:p>
        </w:tc>
      </w:tr>
    </w:tbl>
    <w:p w:rsidR="00054346" w:rsidRPr="0094365C" w:rsidRDefault="00054346" w:rsidP="00F95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346" w:rsidRDefault="00054346" w:rsidP="00054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65C">
        <w:rPr>
          <w:rFonts w:ascii="Times New Roman" w:hAnsi="Times New Roman" w:cs="Times New Roman"/>
          <w:sz w:val="26"/>
          <w:szCs w:val="26"/>
        </w:rPr>
        <w:t>В</w:t>
      </w:r>
      <w:r w:rsidR="007854E2">
        <w:rPr>
          <w:rFonts w:ascii="Times New Roman" w:hAnsi="Times New Roman" w:cs="Times New Roman"/>
          <w:sz w:val="26"/>
          <w:szCs w:val="26"/>
        </w:rPr>
        <w:t>о</w:t>
      </w:r>
      <w:r w:rsidRPr="0094365C">
        <w:rPr>
          <w:rFonts w:ascii="Times New Roman" w:hAnsi="Times New Roman" w:cs="Times New Roman"/>
          <w:sz w:val="26"/>
          <w:szCs w:val="26"/>
        </w:rPr>
        <w:t xml:space="preserve"> </w:t>
      </w:r>
      <w:r w:rsidR="007854E2">
        <w:rPr>
          <w:rFonts w:ascii="Times New Roman" w:hAnsi="Times New Roman" w:cs="Times New Roman"/>
          <w:sz w:val="26"/>
          <w:szCs w:val="26"/>
        </w:rPr>
        <w:t>2</w:t>
      </w:r>
      <w:r w:rsidRPr="0094365C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88497E" w:rsidRPr="0094365C">
        <w:rPr>
          <w:rFonts w:ascii="Times New Roman" w:hAnsi="Times New Roman" w:cs="Times New Roman"/>
          <w:sz w:val="26"/>
          <w:szCs w:val="26"/>
        </w:rPr>
        <w:t>2</w:t>
      </w:r>
      <w:r w:rsidRPr="0094365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76B30">
        <w:rPr>
          <w:rFonts w:ascii="Times New Roman" w:hAnsi="Times New Roman" w:cs="Times New Roman"/>
          <w:sz w:val="26"/>
          <w:szCs w:val="26"/>
        </w:rPr>
        <w:t>36</w:t>
      </w:r>
      <w:r w:rsidRPr="007854E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F4413">
        <w:rPr>
          <w:rFonts w:ascii="Times New Roman" w:hAnsi="Times New Roman" w:cs="Times New Roman"/>
          <w:sz w:val="26"/>
          <w:szCs w:val="26"/>
        </w:rPr>
        <w:t>обращени</w:t>
      </w:r>
      <w:r w:rsidR="00A76B30">
        <w:rPr>
          <w:rFonts w:ascii="Times New Roman" w:hAnsi="Times New Roman" w:cs="Times New Roman"/>
          <w:sz w:val="26"/>
          <w:szCs w:val="26"/>
        </w:rPr>
        <w:t>й</w:t>
      </w:r>
      <w:r w:rsidRPr="003F4413">
        <w:rPr>
          <w:rFonts w:ascii="Times New Roman" w:hAnsi="Times New Roman" w:cs="Times New Roman"/>
          <w:sz w:val="26"/>
          <w:szCs w:val="26"/>
        </w:rPr>
        <w:t xml:space="preserve"> (</w:t>
      </w:r>
      <w:r w:rsidR="00A76B30">
        <w:rPr>
          <w:rFonts w:ascii="Times New Roman" w:hAnsi="Times New Roman" w:cs="Times New Roman"/>
          <w:sz w:val="26"/>
          <w:szCs w:val="26"/>
        </w:rPr>
        <w:t>67</w:t>
      </w:r>
      <w:r w:rsidRPr="003F4413">
        <w:rPr>
          <w:rFonts w:ascii="Times New Roman" w:hAnsi="Times New Roman" w:cs="Times New Roman"/>
          <w:sz w:val="26"/>
          <w:szCs w:val="26"/>
        </w:rPr>
        <w:t xml:space="preserve">%) поступило в форме электронного документа, </w:t>
      </w:r>
      <w:r w:rsidR="005D1220" w:rsidRPr="003F4413">
        <w:rPr>
          <w:rFonts w:ascii="Times New Roman" w:hAnsi="Times New Roman" w:cs="Times New Roman"/>
          <w:sz w:val="26"/>
          <w:szCs w:val="26"/>
        </w:rPr>
        <w:t>4</w:t>
      </w:r>
      <w:r w:rsidRPr="003F4413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6901CB" w:rsidRPr="003F4413">
        <w:rPr>
          <w:rFonts w:ascii="Times New Roman" w:hAnsi="Times New Roman" w:cs="Times New Roman"/>
          <w:sz w:val="26"/>
          <w:szCs w:val="26"/>
        </w:rPr>
        <w:t>я</w:t>
      </w:r>
      <w:r w:rsidRPr="003F4413">
        <w:rPr>
          <w:rFonts w:ascii="Times New Roman" w:hAnsi="Times New Roman" w:cs="Times New Roman"/>
          <w:sz w:val="26"/>
          <w:szCs w:val="26"/>
        </w:rPr>
        <w:t xml:space="preserve"> (</w:t>
      </w:r>
      <w:r w:rsidR="00A76B30">
        <w:rPr>
          <w:rFonts w:ascii="Times New Roman" w:hAnsi="Times New Roman" w:cs="Times New Roman"/>
          <w:sz w:val="26"/>
          <w:szCs w:val="26"/>
        </w:rPr>
        <w:t>7</w:t>
      </w:r>
      <w:r w:rsidRPr="003F4413">
        <w:rPr>
          <w:rFonts w:ascii="Times New Roman" w:hAnsi="Times New Roman" w:cs="Times New Roman"/>
          <w:sz w:val="26"/>
          <w:szCs w:val="26"/>
        </w:rPr>
        <w:t xml:space="preserve">%) в письменной форме и </w:t>
      </w:r>
      <w:r w:rsidR="003F4413" w:rsidRPr="003F4413">
        <w:rPr>
          <w:rFonts w:ascii="Times New Roman" w:hAnsi="Times New Roman" w:cs="Times New Roman"/>
          <w:sz w:val="26"/>
          <w:szCs w:val="26"/>
        </w:rPr>
        <w:t>14</w:t>
      </w:r>
      <w:r w:rsidRPr="003F4413">
        <w:rPr>
          <w:rFonts w:ascii="Times New Roman" w:hAnsi="Times New Roman" w:cs="Times New Roman"/>
          <w:sz w:val="26"/>
          <w:szCs w:val="26"/>
        </w:rPr>
        <w:t xml:space="preserve"> обращений (</w:t>
      </w:r>
      <w:r w:rsidR="003F4413" w:rsidRPr="003F4413">
        <w:rPr>
          <w:rFonts w:ascii="Times New Roman" w:hAnsi="Times New Roman" w:cs="Times New Roman"/>
          <w:sz w:val="26"/>
          <w:szCs w:val="26"/>
        </w:rPr>
        <w:t>2</w:t>
      </w:r>
      <w:r w:rsidR="00A76B30">
        <w:rPr>
          <w:rFonts w:ascii="Times New Roman" w:hAnsi="Times New Roman" w:cs="Times New Roman"/>
          <w:sz w:val="26"/>
          <w:szCs w:val="26"/>
        </w:rPr>
        <w:t>6</w:t>
      </w:r>
      <w:r w:rsidRPr="003F4413">
        <w:rPr>
          <w:rFonts w:ascii="Times New Roman" w:hAnsi="Times New Roman" w:cs="Times New Roman"/>
          <w:sz w:val="26"/>
          <w:szCs w:val="26"/>
        </w:rPr>
        <w:t>%) в устной форме.</w:t>
      </w:r>
      <w:r w:rsidR="00E71B6F" w:rsidRPr="003F4413">
        <w:rPr>
          <w:rFonts w:ascii="Times New Roman" w:hAnsi="Times New Roman" w:cs="Times New Roman"/>
          <w:sz w:val="26"/>
          <w:szCs w:val="26"/>
        </w:rPr>
        <w:t xml:space="preserve"> В соответствии с графиком личного приема граждан Главой Нефтеюганского района и заместителями </w:t>
      </w:r>
      <w:r w:rsidR="005F0194" w:rsidRPr="003F4413">
        <w:rPr>
          <w:rFonts w:ascii="Times New Roman" w:hAnsi="Times New Roman" w:cs="Times New Roman"/>
          <w:sz w:val="26"/>
          <w:szCs w:val="26"/>
        </w:rPr>
        <w:t>г</w:t>
      </w:r>
      <w:r w:rsidR="00E71B6F" w:rsidRPr="003F4413">
        <w:rPr>
          <w:rFonts w:ascii="Times New Roman" w:hAnsi="Times New Roman" w:cs="Times New Roman"/>
          <w:sz w:val="26"/>
          <w:szCs w:val="26"/>
        </w:rPr>
        <w:t xml:space="preserve">лавы Нефтеюганского района за </w:t>
      </w:r>
      <w:r w:rsidR="007854E2" w:rsidRPr="003F4413">
        <w:rPr>
          <w:rFonts w:ascii="Times New Roman" w:hAnsi="Times New Roman" w:cs="Times New Roman"/>
          <w:sz w:val="26"/>
          <w:szCs w:val="26"/>
        </w:rPr>
        <w:t>2</w:t>
      </w:r>
      <w:r w:rsidR="00E71B6F" w:rsidRPr="003F4413">
        <w:rPr>
          <w:rFonts w:ascii="Times New Roman" w:hAnsi="Times New Roman" w:cs="Times New Roman"/>
          <w:sz w:val="26"/>
          <w:szCs w:val="26"/>
        </w:rPr>
        <w:t xml:space="preserve"> квартал 2022 года проведено </w:t>
      </w:r>
      <w:r w:rsidR="005623C6" w:rsidRPr="003F4413">
        <w:rPr>
          <w:rFonts w:ascii="Times New Roman" w:hAnsi="Times New Roman" w:cs="Times New Roman"/>
          <w:sz w:val="26"/>
          <w:szCs w:val="26"/>
        </w:rPr>
        <w:t>7</w:t>
      </w:r>
      <w:r w:rsidR="00E71B6F" w:rsidRPr="003F4413">
        <w:rPr>
          <w:rFonts w:ascii="Times New Roman" w:hAnsi="Times New Roman" w:cs="Times New Roman"/>
          <w:sz w:val="26"/>
          <w:szCs w:val="26"/>
        </w:rPr>
        <w:t xml:space="preserve"> личных прием</w:t>
      </w:r>
      <w:r w:rsidR="005623C6" w:rsidRPr="003F4413">
        <w:rPr>
          <w:rFonts w:ascii="Times New Roman" w:hAnsi="Times New Roman" w:cs="Times New Roman"/>
          <w:sz w:val="26"/>
          <w:szCs w:val="26"/>
        </w:rPr>
        <w:t>ов</w:t>
      </w:r>
      <w:r w:rsidR="00E71B6F" w:rsidRPr="003F4413">
        <w:rPr>
          <w:rFonts w:ascii="Times New Roman" w:hAnsi="Times New Roman" w:cs="Times New Roman"/>
          <w:sz w:val="26"/>
          <w:szCs w:val="26"/>
        </w:rPr>
        <w:t xml:space="preserve">, на которых рассмотрено </w:t>
      </w:r>
      <w:r w:rsidR="005623C6" w:rsidRPr="003F4413">
        <w:rPr>
          <w:rFonts w:ascii="Times New Roman" w:hAnsi="Times New Roman" w:cs="Times New Roman"/>
          <w:sz w:val="26"/>
          <w:szCs w:val="26"/>
        </w:rPr>
        <w:t>14</w:t>
      </w:r>
      <w:r w:rsidR="00E71B6F" w:rsidRPr="003F4413">
        <w:rPr>
          <w:rFonts w:ascii="Times New Roman" w:hAnsi="Times New Roman" w:cs="Times New Roman"/>
          <w:sz w:val="26"/>
          <w:szCs w:val="26"/>
        </w:rPr>
        <w:t xml:space="preserve"> устных обращений</w:t>
      </w:r>
      <w:r w:rsidR="00E71B6F" w:rsidRPr="0094365C">
        <w:rPr>
          <w:rFonts w:ascii="Times New Roman" w:hAnsi="Times New Roman" w:cs="Times New Roman"/>
          <w:sz w:val="26"/>
          <w:szCs w:val="26"/>
        </w:rPr>
        <w:t xml:space="preserve">, принято </w:t>
      </w:r>
      <w:r w:rsidR="005623C6">
        <w:rPr>
          <w:rFonts w:ascii="Times New Roman" w:hAnsi="Times New Roman" w:cs="Times New Roman"/>
          <w:sz w:val="26"/>
          <w:szCs w:val="26"/>
        </w:rPr>
        <w:t>14</w:t>
      </w:r>
      <w:r w:rsidR="00E71B6F" w:rsidRPr="0094365C">
        <w:rPr>
          <w:rFonts w:ascii="Times New Roman" w:hAnsi="Times New Roman" w:cs="Times New Roman"/>
          <w:sz w:val="26"/>
          <w:szCs w:val="26"/>
        </w:rPr>
        <w:t xml:space="preserve"> граждан. </w:t>
      </w:r>
    </w:p>
    <w:p w:rsidR="00CF6B4D" w:rsidRDefault="00CF6B4D" w:rsidP="00054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B4D" w:rsidRDefault="00CF6B4D" w:rsidP="00054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85B0D7" wp14:editId="15DDF3F0">
            <wp:extent cx="4969824" cy="2677886"/>
            <wp:effectExtent l="0" t="0" r="2540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3DD2" w:rsidRPr="008A3DD2" w:rsidRDefault="008A3DD2" w:rsidP="008A3DD2">
      <w:pPr>
        <w:pStyle w:val="Default"/>
        <w:ind w:firstLine="709"/>
        <w:jc w:val="both"/>
      </w:pPr>
      <w:r w:rsidRPr="009D5D8C">
        <w:rPr>
          <w:rFonts w:eastAsia="Times New Roman"/>
          <w:color w:val="auto"/>
          <w:sz w:val="26"/>
          <w:szCs w:val="26"/>
          <w:lang w:eastAsia="ru-RU"/>
        </w:rPr>
        <w:lastRenderedPageBreak/>
        <w:t xml:space="preserve">В отчетном периоде гражданами направлено 2 коллективных обращения, что составило </w:t>
      </w:r>
      <w:r w:rsidR="00A76B30" w:rsidRPr="009D5D8C">
        <w:rPr>
          <w:rFonts w:eastAsia="Times New Roman"/>
          <w:color w:val="auto"/>
          <w:sz w:val="26"/>
          <w:szCs w:val="26"/>
          <w:lang w:eastAsia="ru-RU"/>
        </w:rPr>
        <w:t>4</w:t>
      </w:r>
      <w:r w:rsidRPr="009D5D8C">
        <w:rPr>
          <w:rFonts w:eastAsia="Times New Roman"/>
          <w:color w:val="auto"/>
          <w:sz w:val="26"/>
          <w:szCs w:val="26"/>
          <w:lang w:eastAsia="ru-RU"/>
        </w:rPr>
        <w:t xml:space="preserve">% от общего количества поступивших обращений. Тематика коллективных </w:t>
      </w:r>
      <w:proofErr w:type="gramStart"/>
      <w:r w:rsidRPr="009D5D8C">
        <w:rPr>
          <w:rFonts w:eastAsia="Times New Roman"/>
          <w:color w:val="auto"/>
          <w:sz w:val="26"/>
          <w:szCs w:val="26"/>
          <w:lang w:eastAsia="ru-RU"/>
        </w:rPr>
        <w:t>обращений  -</w:t>
      </w:r>
      <w:proofErr w:type="gramEnd"/>
      <w:r w:rsidRPr="009D5D8C">
        <w:rPr>
          <w:rFonts w:eastAsia="Times New Roman"/>
          <w:color w:val="auto"/>
          <w:sz w:val="26"/>
          <w:szCs w:val="26"/>
          <w:lang w:eastAsia="ru-RU"/>
        </w:rPr>
        <w:t xml:space="preserve">  </w:t>
      </w:r>
      <w:r w:rsidR="009D5D8C" w:rsidRPr="009D5D8C">
        <w:rPr>
          <w:rFonts w:eastAsia="Times New Roman"/>
          <w:color w:val="auto"/>
          <w:sz w:val="26"/>
          <w:szCs w:val="26"/>
          <w:lang w:eastAsia="ru-RU"/>
        </w:rPr>
        <w:t xml:space="preserve">«Коммунальное хозяйство/Несанкционированная свалка мусора, </w:t>
      </w:r>
      <w:proofErr w:type="spellStart"/>
      <w:r w:rsidR="009D5D8C" w:rsidRPr="009D5D8C">
        <w:rPr>
          <w:rFonts w:eastAsia="Times New Roman"/>
          <w:color w:val="auto"/>
          <w:sz w:val="26"/>
          <w:szCs w:val="26"/>
          <w:lang w:eastAsia="ru-RU"/>
        </w:rPr>
        <w:t>биоотходы</w:t>
      </w:r>
      <w:proofErr w:type="spellEnd"/>
      <w:r w:rsidR="009D5D8C">
        <w:rPr>
          <w:rFonts w:eastAsia="Times New Roman"/>
          <w:color w:val="auto"/>
          <w:sz w:val="26"/>
          <w:szCs w:val="26"/>
          <w:lang w:eastAsia="ru-RU"/>
        </w:rPr>
        <w:t>», «</w:t>
      </w:r>
      <w:r w:rsidR="009D5D8C" w:rsidRPr="009D5D8C">
        <w:rPr>
          <w:rFonts w:eastAsia="Times New Roman"/>
          <w:color w:val="auto"/>
          <w:sz w:val="26"/>
          <w:szCs w:val="26"/>
          <w:lang w:eastAsia="ru-RU"/>
        </w:rPr>
        <w:t>Жилищно-коммунальная сфера</w:t>
      </w:r>
      <w:r w:rsidR="009D5D8C">
        <w:rPr>
          <w:rFonts w:eastAsia="Times New Roman"/>
          <w:color w:val="auto"/>
          <w:sz w:val="26"/>
          <w:szCs w:val="26"/>
          <w:lang w:eastAsia="ru-RU"/>
        </w:rPr>
        <w:t>»</w:t>
      </w:r>
      <w:r>
        <w:rPr>
          <w:sz w:val="26"/>
          <w:szCs w:val="26"/>
        </w:rPr>
        <w:t>.</w:t>
      </w:r>
    </w:p>
    <w:p w:rsidR="008A3DD2" w:rsidRDefault="00054346" w:rsidP="009D5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9D5D8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61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9D5D8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содержащихся в обращениях, </w:t>
      </w:r>
      <w:r w:rsidR="009D5D8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41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 (</w:t>
      </w:r>
      <w:r w:rsidR="009D5D8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67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6151CE" w:rsidRDefault="006151CE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054346" w:rsidRPr="006151CE" w:rsidRDefault="00E71B6F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Динамика </w:t>
      </w:r>
      <w:r w:rsidR="00054346"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показателя активности населения в разрезе поселений</w:t>
      </w:r>
    </w:p>
    <w:p w:rsidR="00054346" w:rsidRPr="006151CE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Нефтеюганского муни</w:t>
      </w:r>
      <w:r w:rsidR="00E71B6F"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ципального района поставленных </w:t>
      </w:r>
      <w:r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вопросов</w:t>
      </w:r>
    </w:p>
    <w:p w:rsidR="00054346" w:rsidRPr="009D5D8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за </w:t>
      </w:r>
      <w:r w:rsidR="009D5D8C"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2</w:t>
      </w:r>
      <w:r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квартал 202</w:t>
      </w:r>
      <w:r w:rsidR="00B81199"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2</w:t>
      </w:r>
      <w:r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года</w:t>
      </w:r>
    </w:p>
    <w:p w:rsidR="00054346" w:rsidRPr="009D5D8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9D5D8C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25DB922E" wp14:editId="7383AEC6">
            <wp:extent cx="508635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346" w:rsidRPr="009D5D8C" w:rsidRDefault="00054346" w:rsidP="0005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p w:rsidR="00054346" w:rsidRPr="0079708A" w:rsidRDefault="005C3DAD" w:rsidP="005C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аибольший уровень активности граждан по поставленным вопросам отмечен в гп. </w:t>
      </w:r>
      <w:proofErr w:type="spellStart"/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proofErr w:type="spellStart"/>
      <w:r w:rsidR="009B4847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4847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</w:t>
      </w:r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B6CDC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proofErr w:type="spellStart"/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Сингапай</w:t>
      </w:r>
      <w:proofErr w:type="spellEnd"/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сп.Каркатеевы</w:t>
      </w:r>
      <w:proofErr w:type="spellEnd"/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(7,2%) от общего количества поступивших обращений</w:t>
      </w:r>
      <w:r w:rsidR="00054346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4346" w:rsidRPr="0079708A" w:rsidRDefault="00054346" w:rsidP="00054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Наименьший уровень активности населения выявлен в поселениях Нефтеюганского района: </w:t>
      </w:r>
      <w:proofErr w:type="spellStart"/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сп.Сентябрьский</w:t>
      </w:r>
      <w:proofErr w:type="spellEnd"/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сп.</w:t>
      </w:r>
      <w:proofErr w:type="gramStart"/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Куть-Ях</w:t>
      </w:r>
      <w:proofErr w:type="spellEnd"/>
      <w:proofErr w:type="gramEnd"/>
      <w:r w:rsidR="0079708A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с.Лемпино</w:t>
      </w:r>
      <w:proofErr w:type="spellEnd"/>
      <w:r w:rsidR="00F95D72"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4346" w:rsidRPr="009D5D8C" w:rsidRDefault="00054346" w:rsidP="00054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54346" w:rsidRPr="00545691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54569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Результаты рассмотрения вопросов, содержащихся в обращениях</w:t>
      </w:r>
    </w:p>
    <w:p w:rsidR="00054346" w:rsidRPr="0087450F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586"/>
        <w:gridCol w:w="1699"/>
        <w:gridCol w:w="1699"/>
        <w:gridCol w:w="2083"/>
      </w:tblGrid>
      <w:tr w:rsidR="009D5D8C" w:rsidRPr="00545691" w:rsidTr="009D5D8C">
        <w:trPr>
          <w:trHeight w:val="755"/>
          <w:jc w:val="center"/>
        </w:trPr>
        <w:tc>
          <w:tcPr>
            <w:tcW w:w="3586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Количество</w:t>
            </w:r>
          </w:p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рассмотренных</w:t>
            </w: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en-US" w:eastAsia="ru-RU"/>
              </w:rPr>
              <w:t xml:space="preserve"> </w:t>
            </w: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699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2 квартал </w:t>
            </w:r>
          </w:p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en-US"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</w:t>
            </w: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99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2 квартал </w:t>
            </w:r>
          </w:p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83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2 квартал </w:t>
            </w:r>
          </w:p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2020</w:t>
            </w:r>
          </w:p>
        </w:tc>
      </w:tr>
      <w:tr w:rsidR="009D5D8C" w:rsidRPr="00545691" w:rsidTr="009D5D8C">
        <w:trPr>
          <w:trHeight w:val="755"/>
          <w:jc w:val="center"/>
        </w:trPr>
        <w:tc>
          <w:tcPr>
            <w:tcW w:w="3586" w:type="dxa"/>
          </w:tcPr>
          <w:p w:rsidR="009D5D8C" w:rsidRPr="00545691" w:rsidRDefault="009D5D8C" w:rsidP="009D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9D5D8C" w:rsidRPr="00545691" w:rsidRDefault="009D5D8C" w:rsidP="009D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699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699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83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31</w:t>
            </w:r>
          </w:p>
        </w:tc>
      </w:tr>
      <w:tr w:rsidR="009D5D8C" w:rsidRPr="00545691" w:rsidTr="009D5D8C">
        <w:trPr>
          <w:trHeight w:val="766"/>
          <w:jc w:val="center"/>
        </w:trPr>
        <w:tc>
          <w:tcPr>
            <w:tcW w:w="3586" w:type="dxa"/>
          </w:tcPr>
          <w:p w:rsidR="009D5D8C" w:rsidRPr="00545691" w:rsidRDefault="009D5D8C" w:rsidP="009D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9D5D8C" w:rsidRPr="00545691" w:rsidRDefault="009D5D8C" w:rsidP="009D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699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699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083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32</w:t>
            </w:r>
          </w:p>
        </w:tc>
      </w:tr>
      <w:tr w:rsidR="009D5D8C" w:rsidRPr="00545691" w:rsidTr="009D5D8C">
        <w:trPr>
          <w:trHeight w:val="367"/>
          <w:jc w:val="center"/>
        </w:trPr>
        <w:tc>
          <w:tcPr>
            <w:tcW w:w="3586" w:type="dxa"/>
          </w:tcPr>
          <w:p w:rsidR="009D5D8C" w:rsidRPr="00545691" w:rsidRDefault="009D5D8C" w:rsidP="009D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699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699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83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12</w:t>
            </w:r>
          </w:p>
        </w:tc>
      </w:tr>
      <w:tr w:rsidR="009D5D8C" w:rsidRPr="00545691" w:rsidTr="009D5D8C">
        <w:trPr>
          <w:trHeight w:val="53"/>
          <w:jc w:val="center"/>
        </w:trPr>
        <w:tc>
          <w:tcPr>
            <w:tcW w:w="3586" w:type="dxa"/>
          </w:tcPr>
          <w:p w:rsidR="009D5D8C" w:rsidRPr="00545691" w:rsidRDefault="009D5D8C" w:rsidP="009D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699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99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083" w:type="dxa"/>
          </w:tcPr>
          <w:p w:rsidR="009D5D8C" w:rsidRPr="00545691" w:rsidRDefault="00BD12E1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</w:tr>
      <w:tr w:rsidR="009D5D8C" w:rsidRPr="00545691" w:rsidTr="009D5D8C">
        <w:trPr>
          <w:trHeight w:val="377"/>
          <w:jc w:val="center"/>
        </w:trPr>
        <w:tc>
          <w:tcPr>
            <w:tcW w:w="3586" w:type="dxa"/>
          </w:tcPr>
          <w:p w:rsidR="009D5D8C" w:rsidRPr="00545691" w:rsidRDefault="009D5D8C" w:rsidP="009D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699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99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3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</w:tr>
      <w:tr w:rsidR="009D5D8C" w:rsidRPr="00545691" w:rsidTr="009D5D8C">
        <w:trPr>
          <w:trHeight w:val="36"/>
          <w:jc w:val="center"/>
        </w:trPr>
        <w:tc>
          <w:tcPr>
            <w:tcW w:w="3586" w:type="dxa"/>
          </w:tcPr>
          <w:p w:rsidR="009D5D8C" w:rsidRPr="00545691" w:rsidRDefault="009D5D8C" w:rsidP="009D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699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99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3" w:type="dxa"/>
          </w:tcPr>
          <w:p w:rsidR="009D5D8C" w:rsidRPr="00545691" w:rsidRDefault="009D5D8C" w:rsidP="009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</w:tr>
    </w:tbl>
    <w:p w:rsidR="003807AC" w:rsidRDefault="003807AC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054346" w:rsidRPr="0087450F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C116E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46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C116E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получена положительная оценка от заявителей в адрес органа,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рассматривавшего обращение.</w:t>
      </w:r>
    </w:p>
    <w:p w:rsidR="00054346" w:rsidRPr="000B28F3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гр</w:t>
      </w:r>
      <w:r w:rsidR="002F0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 результатами рассмотрения 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вопросов, содержащихся в обращениях, </w:t>
      </w:r>
      <w:r w:rsidR="00C11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85 </w:t>
      </w:r>
      <w:r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054346" w:rsidRPr="0087450F" w:rsidRDefault="00054346" w:rsidP="00054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054346" w:rsidRPr="00F1671D" w:rsidRDefault="00F1671D" w:rsidP="00F16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1671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 отчетный период в органы местного самоуправления Нефтеюганского района запросы, подлежащие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не поступали.  </w:t>
      </w:r>
    </w:p>
    <w:p w:rsidR="00F13959" w:rsidRDefault="00F13959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054346" w:rsidRPr="0094365C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Характеристика вопросов, содержащихся</w:t>
      </w:r>
    </w:p>
    <w:p w:rsidR="00054346" w:rsidRDefault="00054346" w:rsidP="000543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поступивших в администрацию Нефтеюганского района. </w:t>
      </w:r>
    </w:p>
    <w:p w:rsidR="006B1B6E" w:rsidRDefault="006B1B6E" w:rsidP="0073196A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33A38" w:rsidRDefault="00054346" w:rsidP="0073196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365C">
        <w:rPr>
          <w:color w:val="auto"/>
          <w:sz w:val="26"/>
          <w:szCs w:val="26"/>
        </w:rPr>
        <w:t>В</w:t>
      </w:r>
      <w:r w:rsidR="00C116EB">
        <w:rPr>
          <w:color w:val="auto"/>
          <w:sz w:val="26"/>
          <w:szCs w:val="26"/>
        </w:rPr>
        <w:t>о</w:t>
      </w:r>
      <w:r w:rsidRPr="0094365C">
        <w:rPr>
          <w:color w:val="auto"/>
          <w:sz w:val="26"/>
          <w:szCs w:val="26"/>
        </w:rPr>
        <w:t xml:space="preserve"> </w:t>
      </w:r>
      <w:r w:rsidR="00C116EB">
        <w:rPr>
          <w:color w:val="auto"/>
          <w:sz w:val="26"/>
          <w:szCs w:val="26"/>
        </w:rPr>
        <w:t>2</w:t>
      </w:r>
      <w:r w:rsidRPr="0094365C">
        <w:rPr>
          <w:color w:val="auto"/>
          <w:sz w:val="26"/>
          <w:szCs w:val="26"/>
        </w:rPr>
        <w:t xml:space="preserve"> квартале 202</w:t>
      </w:r>
      <w:r w:rsidR="00F95D72" w:rsidRPr="0094365C">
        <w:rPr>
          <w:color w:val="auto"/>
          <w:sz w:val="26"/>
          <w:szCs w:val="26"/>
        </w:rPr>
        <w:t>2</w:t>
      </w:r>
      <w:r w:rsidRPr="0094365C">
        <w:rPr>
          <w:color w:val="auto"/>
          <w:sz w:val="26"/>
          <w:szCs w:val="26"/>
        </w:rPr>
        <w:t xml:space="preserve"> года </w:t>
      </w:r>
      <w:r w:rsidR="0073196A">
        <w:rPr>
          <w:color w:val="auto"/>
          <w:sz w:val="26"/>
          <w:szCs w:val="26"/>
        </w:rPr>
        <w:t>наибольшее количество вопросов поступило по тематическим разделам</w:t>
      </w:r>
      <w:r w:rsidRPr="0094365C">
        <w:rPr>
          <w:color w:val="auto"/>
          <w:sz w:val="26"/>
          <w:szCs w:val="26"/>
        </w:rPr>
        <w:t>:</w:t>
      </w:r>
    </w:p>
    <w:p w:rsidR="0073196A" w:rsidRPr="0094365C" w:rsidRDefault="0073196A" w:rsidP="0073196A">
      <w:pPr>
        <w:pStyle w:val="Default"/>
        <w:ind w:firstLine="709"/>
        <w:jc w:val="both"/>
        <w:rPr>
          <w:rFonts w:eastAsia="Times New Roman"/>
          <w:spacing w:val="-3"/>
          <w:sz w:val="26"/>
          <w:szCs w:val="26"/>
          <w:lang w:eastAsia="ru-RU"/>
        </w:rPr>
      </w:pPr>
      <w:r w:rsidRPr="0094365C">
        <w:rPr>
          <w:sz w:val="26"/>
          <w:szCs w:val="26"/>
        </w:rPr>
        <w:t>-</w:t>
      </w:r>
      <w:r w:rsidRPr="0094365C">
        <w:rPr>
          <w:rFonts w:eastAsia="Times New Roman"/>
          <w:spacing w:val="-3"/>
          <w:sz w:val="26"/>
          <w:szCs w:val="26"/>
          <w:lang w:eastAsia="ru-RU"/>
        </w:rPr>
        <w:t xml:space="preserve"> «Экономика» (</w:t>
      </w:r>
      <w:r w:rsidRPr="00392681">
        <w:rPr>
          <w:rFonts w:eastAsia="Times New Roman"/>
          <w:spacing w:val="-3"/>
          <w:sz w:val="26"/>
          <w:szCs w:val="26"/>
          <w:lang w:eastAsia="ru-RU"/>
        </w:rPr>
        <w:t>28</w:t>
      </w:r>
      <w:r w:rsidRPr="0094365C">
        <w:rPr>
          <w:rFonts w:eastAsia="Times New Roman"/>
          <w:spacing w:val="-3"/>
          <w:sz w:val="26"/>
          <w:szCs w:val="26"/>
          <w:lang w:eastAsia="ru-RU"/>
        </w:rPr>
        <w:t xml:space="preserve"> вопрос</w:t>
      </w:r>
      <w:r>
        <w:rPr>
          <w:rFonts w:eastAsia="Times New Roman"/>
          <w:spacing w:val="-3"/>
          <w:sz w:val="26"/>
          <w:szCs w:val="26"/>
          <w:lang w:eastAsia="ru-RU"/>
        </w:rPr>
        <w:t>ов, и</w:t>
      </w:r>
      <w:r w:rsidRPr="0094365C">
        <w:rPr>
          <w:sz w:val="26"/>
          <w:szCs w:val="26"/>
        </w:rPr>
        <w:t xml:space="preserve">ли </w:t>
      </w:r>
      <w:r>
        <w:rPr>
          <w:sz w:val="26"/>
          <w:szCs w:val="26"/>
        </w:rPr>
        <w:t>4</w:t>
      </w:r>
      <w:r w:rsidRPr="0094365C">
        <w:rPr>
          <w:sz w:val="26"/>
          <w:szCs w:val="26"/>
        </w:rPr>
        <w:t>6%)</w:t>
      </w:r>
      <w:r>
        <w:rPr>
          <w:sz w:val="26"/>
          <w:szCs w:val="26"/>
        </w:rPr>
        <w:t>.</w:t>
      </w:r>
    </w:p>
    <w:p w:rsidR="0073196A" w:rsidRDefault="0073196A" w:rsidP="0073196A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94365C">
        <w:rPr>
          <w:color w:val="auto"/>
          <w:sz w:val="26"/>
          <w:szCs w:val="26"/>
        </w:rPr>
        <w:t xml:space="preserve">-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«Жилищно-коммунальная сфера» (</w:t>
      </w:r>
      <w:r w:rsidRPr="00392681">
        <w:rPr>
          <w:rFonts w:eastAsia="Times New Roman"/>
          <w:color w:val="auto"/>
          <w:spacing w:val="-3"/>
          <w:sz w:val="26"/>
          <w:szCs w:val="26"/>
          <w:lang w:eastAsia="ru-RU"/>
        </w:rPr>
        <w:t>2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7 вопросов, или 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>44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%)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>.</w:t>
      </w:r>
    </w:p>
    <w:p w:rsidR="0073196A" w:rsidRDefault="0073196A" w:rsidP="0039268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rFonts w:eastAsia="Times New Roman"/>
          <w:color w:val="auto"/>
          <w:spacing w:val="-3"/>
          <w:sz w:val="26"/>
          <w:szCs w:val="26"/>
          <w:lang w:eastAsia="ru-RU"/>
        </w:rPr>
        <w:t>Меньше всего вопросов отмечено по тематическ</w:t>
      </w:r>
      <w:r w:rsidR="006800C2">
        <w:rPr>
          <w:rFonts w:eastAsia="Times New Roman"/>
          <w:color w:val="auto"/>
          <w:spacing w:val="-3"/>
          <w:sz w:val="26"/>
          <w:szCs w:val="26"/>
          <w:lang w:eastAsia="ru-RU"/>
        </w:rPr>
        <w:t>им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раздел</w:t>
      </w:r>
      <w:r w:rsidR="008710A0">
        <w:rPr>
          <w:rFonts w:eastAsia="Times New Roman"/>
          <w:color w:val="auto"/>
          <w:spacing w:val="-3"/>
          <w:sz w:val="26"/>
          <w:szCs w:val="26"/>
          <w:lang w:eastAsia="ru-RU"/>
        </w:rPr>
        <w:t>ам:</w:t>
      </w:r>
    </w:p>
    <w:p w:rsidR="008710A0" w:rsidRPr="0094365C" w:rsidRDefault="008710A0" w:rsidP="00871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«Социальная сфера» (</w:t>
      </w:r>
      <w:r w:rsidRPr="0039268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вопроса, или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%);</w:t>
      </w:r>
    </w:p>
    <w:p w:rsidR="00392681" w:rsidRPr="0094365C" w:rsidRDefault="00392681" w:rsidP="00392681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94365C">
        <w:rPr>
          <w:color w:val="auto"/>
          <w:sz w:val="26"/>
          <w:szCs w:val="26"/>
        </w:rPr>
        <w:t xml:space="preserve">-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«Государство. Общество. Политика» (2 вопроса, или 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>3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%</w:t>
      </w:r>
      <w:r w:rsidR="0073196A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в структуре поступивших вопросов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)</w:t>
      </w:r>
      <w:r w:rsidR="008710A0">
        <w:rPr>
          <w:rFonts w:eastAsia="Times New Roman"/>
          <w:color w:val="auto"/>
          <w:spacing w:val="-3"/>
          <w:sz w:val="26"/>
          <w:szCs w:val="26"/>
          <w:lang w:eastAsia="ru-RU"/>
        </w:rPr>
        <w:t>.</w:t>
      </w:r>
    </w:p>
    <w:p w:rsidR="008710A0" w:rsidRPr="0094365C" w:rsidRDefault="008710A0" w:rsidP="00054346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</w:p>
    <w:p w:rsidR="00392681" w:rsidRPr="0094365C" w:rsidRDefault="00A739B0" w:rsidP="00ED6124">
      <w:pPr>
        <w:pStyle w:val="Default"/>
        <w:ind w:firstLine="709"/>
        <w:jc w:val="center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>
        <w:rPr>
          <w:b/>
          <w:color w:val="auto"/>
          <w:sz w:val="26"/>
          <w:szCs w:val="26"/>
        </w:rPr>
        <w:t>Тематический р</w:t>
      </w:r>
      <w:r w:rsidR="00392681" w:rsidRPr="0094365C">
        <w:rPr>
          <w:b/>
          <w:color w:val="auto"/>
          <w:sz w:val="26"/>
          <w:szCs w:val="26"/>
        </w:rPr>
        <w:t xml:space="preserve">аздел </w:t>
      </w:r>
      <w:r w:rsidR="00392681" w:rsidRPr="0094365C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«Государство, общество, политика»</w:t>
      </w:r>
    </w:p>
    <w:p w:rsidR="00A739B0" w:rsidRDefault="00392681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тематическому разделу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«Государство. Общество. Политика»</w:t>
      </w:r>
      <w:r w:rsidR="00A739B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 2 квартале 2022 года поступило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 вопроса</w:t>
      </w:r>
      <w:r w:rsidR="00A73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что составляет 3 % от общего количества вопросов, поставленных в обращениях.</w:t>
      </w:r>
    </w:p>
    <w:p w:rsidR="00392681" w:rsidRPr="0094365C" w:rsidRDefault="00392681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Данный показатель </w:t>
      </w:r>
      <w:r w:rsidR="00A73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не изменился в сравнении с аналогичным периодом 2021 года (2), по отношению </w:t>
      </w:r>
      <w:r w:rsidR="006800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A73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 2 квартал</w:t>
      </w:r>
      <w:r w:rsidR="006800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</w:t>
      </w:r>
      <w:r w:rsidR="00A73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2020 года </w:t>
      </w:r>
      <w:r w:rsidR="00ED612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обращения по данному разделу не поступали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</w:p>
    <w:p w:rsidR="00392681" w:rsidRPr="0094365C" w:rsidRDefault="00392681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392681" w:rsidRPr="0094365C" w:rsidRDefault="00392681" w:rsidP="00ED6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="00ED6124" w:rsidRPr="00ED612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редставление дополнительных документов и материалов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054346" w:rsidRDefault="00054346" w:rsidP="002F0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2681" w:rsidRPr="0094365C" w:rsidRDefault="00ED6124" w:rsidP="00ED61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Тематический р</w:t>
      </w:r>
      <w:r w:rsidR="00392681" w:rsidRPr="0094365C">
        <w:rPr>
          <w:rFonts w:ascii="Times New Roman" w:hAnsi="Times New Roman" w:cs="Times New Roman"/>
          <w:b/>
          <w:sz w:val="26"/>
          <w:szCs w:val="26"/>
        </w:rPr>
        <w:t>аздел «Социальная сфера»</w:t>
      </w:r>
    </w:p>
    <w:p w:rsidR="006C7E8E" w:rsidRDefault="00392681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тематическому разделу </w:t>
      </w:r>
      <w:r w:rsid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«Социальная сфера» во 2 квартале 2022 года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поступило </w:t>
      </w:r>
      <w:r w:rsid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вопроса (</w:t>
      </w:r>
      <w:r w:rsid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от общего количества вопросов, поставленных в обращениях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). </w:t>
      </w:r>
    </w:p>
    <w:p w:rsidR="00392681" w:rsidRPr="0094365C" w:rsidRDefault="00392681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Данный показатель </w:t>
      </w:r>
      <w:r w:rsid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уменьшился на 33%</w:t>
      </w:r>
      <w:r w:rsidR="006800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сравнении с сопоставимым периодом 2021 года (6), </w:t>
      </w:r>
      <w:r w:rsidR="006C7E8E" w:rsidRP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 2 квартале 2020 года обращения по данному разделу не поступали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392681" w:rsidRPr="0094365C" w:rsidRDefault="00392681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6C7E8E" w:rsidRDefault="00392681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="006C7E8E" w:rsidRP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роведение спортивных мероприятий</w:t>
      </w:r>
      <w:r w:rsid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392681" w:rsidRPr="0094365C" w:rsidRDefault="00392681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="006C7E8E" w:rsidRP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дошкольное образование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6C7E8E" w:rsidRDefault="00392681" w:rsidP="00392681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365C">
        <w:rPr>
          <w:color w:val="auto"/>
          <w:sz w:val="26"/>
          <w:szCs w:val="26"/>
        </w:rPr>
        <w:t xml:space="preserve">- </w:t>
      </w:r>
      <w:r w:rsidR="006C7E8E">
        <w:rPr>
          <w:color w:val="auto"/>
          <w:sz w:val="26"/>
          <w:szCs w:val="26"/>
        </w:rPr>
        <w:t>п</w:t>
      </w:r>
      <w:r w:rsidR="006C7E8E" w:rsidRPr="006C7E8E">
        <w:rPr>
          <w:color w:val="auto"/>
          <w:sz w:val="26"/>
          <w:szCs w:val="26"/>
        </w:rPr>
        <w:t xml:space="preserve">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</w:r>
      <w:r w:rsidRPr="0094365C">
        <w:rPr>
          <w:color w:val="auto"/>
          <w:sz w:val="26"/>
          <w:szCs w:val="26"/>
        </w:rPr>
        <w:t>образовательные стандарты, требования к образовательному процессу</w:t>
      </w:r>
      <w:r w:rsidR="006C7E8E">
        <w:rPr>
          <w:color w:val="auto"/>
          <w:sz w:val="26"/>
          <w:szCs w:val="26"/>
        </w:rPr>
        <w:t>;</w:t>
      </w:r>
    </w:p>
    <w:p w:rsidR="00392681" w:rsidRPr="0094365C" w:rsidRDefault="00FF0234" w:rsidP="0039268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</w:t>
      </w:r>
      <w:r w:rsidRPr="00FF0234">
        <w:rPr>
          <w:color w:val="auto"/>
          <w:sz w:val="26"/>
          <w:szCs w:val="26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392681" w:rsidRPr="0094365C">
        <w:rPr>
          <w:color w:val="auto"/>
          <w:sz w:val="26"/>
          <w:szCs w:val="26"/>
        </w:rPr>
        <w:t>.</w:t>
      </w:r>
    </w:p>
    <w:p w:rsidR="00392681" w:rsidRDefault="00392681" w:rsidP="00392681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FF0234" w:rsidRPr="0094365C" w:rsidRDefault="00FF0234" w:rsidP="00FF0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Тематический р</w:t>
      </w:r>
      <w:r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аздел «Экономика»</w:t>
      </w:r>
    </w:p>
    <w:p w:rsidR="00FF0234" w:rsidRDefault="00FF0234" w:rsidP="00FF0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FF02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тематическому разделу «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Экономика</w:t>
      </w:r>
      <w:r w:rsidRPr="00FF02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» во 2 квартале 2022 года поступило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>вопросов</w:t>
      </w:r>
      <w:r w:rsidR="00CF6B4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что составляет 46</w:t>
      </w:r>
      <w:r w:rsidRPr="00FF02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 от общего количества вопросов, поставленных в обращениях. </w:t>
      </w:r>
    </w:p>
    <w:p w:rsidR="00511239" w:rsidRDefault="00511239" w:rsidP="00FF0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Данный показатель уменьшился на 20% в сравнении с периодом 2021 года (35) и увеличился на 75 % по отношению 2020 года (16).</w:t>
      </w:r>
    </w:p>
    <w:p w:rsidR="003B62E6" w:rsidRPr="0094365C" w:rsidRDefault="003B62E6" w:rsidP="003B62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3B62E6" w:rsidRPr="0094365C" w:rsidRDefault="003B62E6" w:rsidP="003B62E6">
      <w:pPr>
        <w:autoSpaceDE w:val="0"/>
        <w:autoSpaceDN w:val="0"/>
        <w:adjustRightInd w:val="0"/>
        <w:spacing w:after="0" w:line="240" w:lineRule="auto"/>
        <w:ind w:right="181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- архитектура и градостроительство; </w:t>
      </w:r>
    </w:p>
    <w:p w:rsidR="003B62E6" w:rsidRPr="0094365C" w:rsidRDefault="003B62E6" w:rsidP="003B62E6">
      <w:pPr>
        <w:autoSpaceDE w:val="0"/>
        <w:autoSpaceDN w:val="0"/>
        <w:adjustRightInd w:val="0"/>
        <w:spacing w:after="0" w:line="240" w:lineRule="auto"/>
        <w:ind w:right="1817" w:firstLine="635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 защита прав на землю и рассмотрение земельных споров;</w:t>
      </w:r>
    </w:p>
    <w:p w:rsidR="003B62E6" w:rsidRPr="0094365C" w:rsidRDefault="003B62E6" w:rsidP="003B62E6">
      <w:pPr>
        <w:autoSpaceDE w:val="0"/>
        <w:autoSpaceDN w:val="0"/>
        <w:adjustRightInd w:val="0"/>
        <w:spacing w:after="0" w:line="240" w:lineRule="auto"/>
        <w:ind w:right="1817" w:firstLine="635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  выделение земельных участков под ИЖС;  </w:t>
      </w:r>
    </w:p>
    <w:p w:rsidR="003B62E6" w:rsidRPr="0094365C" w:rsidRDefault="003B62E6" w:rsidP="003B62E6">
      <w:pPr>
        <w:autoSpaceDE w:val="0"/>
        <w:autoSpaceDN w:val="0"/>
        <w:adjustRightInd w:val="0"/>
        <w:spacing w:after="0" w:line="240" w:lineRule="auto"/>
        <w:ind w:right="1817" w:firstLine="635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  арендные отношения в области землепользования; </w:t>
      </w:r>
    </w:p>
    <w:p w:rsidR="003B62E6" w:rsidRPr="0094365C" w:rsidRDefault="003B62E6" w:rsidP="003B62E6">
      <w:pPr>
        <w:tabs>
          <w:tab w:val="left" w:pos="635"/>
          <w:tab w:val="left" w:pos="777"/>
        </w:tabs>
        <w:autoSpaceDE w:val="0"/>
        <w:autoSpaceDN w:val="0"/>
        <w:adjustRightInd w:val="0"/>
        <w:spacing w:after="0" w:line="240" w:lineRule="auto"/>
        <w:ind w:right="1817" w:firstLine="49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- оказание услуг по передаче данных и предоставлению доступа к информационно-телекоммуникационной сети «Интернет»;</w:t>
      </w:r>
    </w:p>
    <w:p w:rsidR="003B62E6" w:rsidRPr="0094365C" w:rsidRDefault="003B62E6" w:rsidP="003B62E6">
      <w:pPr>
        <w:autoSpaceDE w:val="0"/>
        <w:autoSpaceDN w:val="0"/>
        <w:adjustRightInd w:val="0"/>
        <w:spacing w:after="0" w:line="240" w:lineRule="auto"/>
        <w:ind w:right="1817" w:firstLine="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строительство объектов социальной сферы; </w:t>
      </w:r>
    </w:p>
    <w:p w:rsidR="003B62E6" w:rsidRDefault="003B62E6" w:rsidP="003B62E6">
      <w:pPr>
        <w:autoSpaceDE w:val="0"/>
        <w:autoSpaceDN w:val="0"/>
        <w:adjustRightInd w:val="0"/>
        <w:spacing w:after="0" w:line="240" w:lineRule="auto"/>
        <w:ind w:right="1817" w:firstLine="635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 отлов животных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3B62E6" w:rsidRDefault="003B62E6" w:rsidP="003B62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у</w:t>
      </w:r>
      <w:r w:rsidRPr="000458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борка снега, опавших листьев, мусора и посторонних предметов</w:t>
      </w:r>
      <w:r w:rsidR="00CF6B4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3B62E6" w:rsidRDefault="003B62E6" w:rsidP="00FF0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392681" w:rsidRDefault="00E65648" w:rsidP="00E656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Тематический р</w:t>
      </w:r>
      <w:r w:rsidR="00392681"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аздел «</w:t>
      </w:r>
      <w:r w:rsidR="00392681"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="00392681"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</w:t>
      </w:r>
    </w:p>
    <w:p w:rsidR="00E65648" w:rsidRPr="0094365C" w:rsidRDefault="00E65648" w:rsidP="00E656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E65648" w:rsidRDefault="00E65648" w:rsidP="00E656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За отчетный период по тематическому разделу </w:t>
      </w:r>
      <w:r w:rsidRPr="00E6564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«Жилищно-коммунальная сфера»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39268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39268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 вопросов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что составляет 44</w:t>
      </w:r>
      <w:r w:rsidR="0039268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от общего количества вопросов, поставленных в обращениях.</w:t>
      </w:r>
      <w:r w:rsidR="0039268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Данный показатель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увеличился на 35 % по отношению к сопоставимому периоду 2021 года (20), в сравнении со 2 кварталом 2020 года (12) наблюдается увеличение на 125%.</w:t>
      </w:r>
    </w:p>
    <w:p w:rsidR="00392681" w:rsidRDefault="00392681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A0639C" w:rsidRPr="0094365C" w:rsidRDefault="00A0639C" w:rsidP="00A063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E65648" w:rsidRPr="0094365C" w:rsidRDefault="00E65648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  переселение из подвалов, бараков, коммуналок, общежитий, аварийных домов, ветхого жилья, санитарно-защитной зоны</w:t>
      </w:r>
    </w:p>
    <w:p w:rsidR="00392681" w:rsidRPr="0094365C" w:rsidRDefault="00A0639C" w:rsidP="00392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с</w:t>
      </w:r>
      <w:r w:rsidRPr="00A063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392681"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392681" w:rsidRPr="0094365C" w:rsidRDefault="00392681" w:rsidP="002F0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39C" w:rsidRPr="00545691" w:rsidRDefault="00A0639C" w:rsidP="00A0639C">
      <w:pPr>
        <w:pStyle w:val="Default"/>
        <w:ind w:firstLine="708"/>
        <w:jc w:val="center"/>
        <w:rPr>
          <w:b/>
          <w:color w:val="auto"/>
          <w:sz w:val="26"/>
          <w:szCs w:val="26"/>
        </w:rPr>
      </w:pPr>
      <w:r w:rsidRPr="00545691">
        <w:rPr>
          <w:b/>
          <w:color w:val="auto"/>
          <w:sz w:val="26"/>
          <w:szCs w:val="26"/>
        </w:rPr>
        <w:t>Вопросы, предоставляющие для заявителей наибольший интерес</w:t>
      </w:r>
    </w:p>
    <w:p w:rsidR="00A0639C" w:rsidRPr="00A0639C" w:rsidRDefault="00A0639C" w:rsidP="00392681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392681" w:rsidRPr="00A0639C" w:rsidRDefault="00A0639C" w:rsidP="00A0639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0639C">
        <w:rPr>
          <w:color w:val="auto"/>
          <w:sz w:val="26"/>
          <w:szCs w:val="26"/>
        </w:rPr>
        <w:t xml:space="preserve">Во 2 квартале 2022 года выявлено </w:t>
      </w:r>
      <w:r w:rsidR="00545691">
        <w:rPr>
          <w:color w:val="auto"/>
          <w:sz w:val="26"/>
          <w:szCs w:val="26"/>
        </w:rPr>
        <w:t xml:space="preserve">5 </w:t>
      </w:r>
      <w:r w:rsidRPr="00A0639C">
        <w:rPr>
          <w:color w:val="auto"/>
          <w:sz w:val="26"/>
          <w:szCs w:val="26"/>
        </w:rPr>
        <w:t xml:space="preserve">наименований вопросов в соответствии с тематическим классификатором, которые предоставляют для заявителей наибольший интерес.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2491"/>
        <w:gridCol w:w="5199"/>
        <w:gridCol w:w="1270"/>
      </w:tblGrid>
      <w:tr w:rsidR="00A0639C" w:rsidRPr="00545691" w:rsidTr="00F41F7F">
        <w:tc>
          <w:tcPr>
            <w:tcW w:w="669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№</w:t>
            </w:r>
          </w:p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2491" w:type="dxa"/>
          </w:tcPr>
          <w:p w:rsidR="00A0639C" w:rsidRPr="00545691" w:rsidRDefault="00A0639C" w:rsidP="00A0639C">
            <w:pPr>
              <w:pStyle w:val="Default"/>
              <w:jc w:val="center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>Код вопроса</w:t>
            </w:r>
          </w:p>
        </w:tc>
        <w:tc>
          <w:tcPr>
            <w:tcW w:w="5199" w:type="dxa"/>
          </w:tcPr>
          <w:p w:rsidR="00A0639C" w:rsidRPr="00545691" w:rsidRDefault="00A0639C" w:rsidP="00A0639C">
            <w:pPr>
              <w:pStyle w:val="Default"/>
              <w:jc w:val="center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1270" w:type="dxa"/>
          </w:tcPr>
          <w:p w:rsidR="00A0639C" w:rsidRPr="00545691" w:rsidRDefault="00A0639C" w:rsidP="00F41F7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Кол</w:t>
            </w:r>
            <w:r w:rsidR="00F41F7F">
              <w:rPr>
                <w:color w:val="auto"/>
                <w:sz w:val="26"/>
                <w:szCs w:val="26"/>
              </w:rPr>
              <w:t>-</w:t>
            </w:r>
            <w:r w:rsidRPr="00545691">
              <w:rPr>
                <w:color w:val="auto"/>
                <w:sz w:val="26"/>
                <w:szCs w:val="26"/>
              </w:rPr>
              <w:t>во</w:t>
            </w:r>
          </w:p>
        </w:tc>
      </w:tr>
      <w:tr w:rsidR="00A0639C" w:rsidRPr="00545691" w:rsidTr="00F41F7F">
        <w:trPr>
          <w:trHeight w:val="1444"/>
        </w:trPr>
        <w:tc>
          <w:tcPr>
            <w:tcW w:w="669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491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0005.0005.0055.1128 </w:t>
            </w:r>
          </w:p>
        </w:tc>
        <w:tc>
          <w:tcPr>
            <w:tcW w:w="5199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1270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10</w:t>
            </w:r>
          </w:p>
        </w:tc>
      </w:tr>
      <w:tr w:rsidR="00A0639C" w:rsidRPr="00545691" w:rsidTr="00F41F7F">
        <w:tc>
          <w:tcPr>
            <w:tcW w:w="669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491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0005.0005.0055.1122 </w:t>
            </w:r>
          </w:p>
        </w:tc>
        <w:tc>
          <w:tcPr>
            <w:tcW w:w="5199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1270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10</w:t>
            </w:r>
          </w:p>
        </w:tc>
      </w:tr>
      <w:tr w:rsidR="00A0639C" w:rsidRPr="00545691" w:rsidTr="00F41F7F">
        <w:tc>
          <w:tcPr>
            <w:tcW w:w="669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2491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0003.0011.0123.0849 </w:t>
            </w:r>
          </w:p>
        </w:tc>
        <w:tc>
          <w:tcPr>
            <w:tcW w:w="5199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Выделение земельных участков для индивидуального жилищного строительства </w:t>
            </w:r>
          </w:p>
        </w:tc>
        <w:tc>
          <w:tcPr>
            <w:tcW w:w="1270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4</w:t>
            </w:r>
          </w:p>
        </w:tc>
      </w:tr>
      <w:tr w:rsidR="00A0639C" w:rsidRPr="00545691" w:rsidTr="00F41F7F">
        <w:tc>
          <w:tcPr>
            <w:tcW w:w="669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491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0002.0007.0074.0312 </w:t>
            </w:r>
          </w:p>
        </w:tc>
        <w:tc>
          <w:tcPr>
            <w:tcW w:w="5199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      </w:r>
          </w:p>
        </w:tc>
        <w:tc>
          <w:tcPr>
            <w:tcW w:w="1270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4</w:t>
            </w:r>
          </w:p>
        </w:tc>
      </w:tr>
      <w:tr w:rsidR="00A0639C" w:rsidRPr="00545691" w:rsidTr="00F41F7F">
        <w:tc>
          <w:tcPr>
            <w:tcW w:w="669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491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0003.0011.0123.0846 </w:t>
            </w:r>
          </w:p>
        </w:tc>
        <w:tc>
          <w:tcPr>
            <w:tcW w:w="5199" w:type="dxa"/>
          </w:tcPr>
          <w:p w:rsidR="00A0639C" w:rsidRPr="00545691" w:rsidRDefault="00A0639C" w:rsidP="00A0639C">
            <w:pPr>
              <w:pStyle w:val="Default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 xml:space="preserve">Приватизация земельных участков </w:t>
            </w:r>
          </w:p>
        </w:tc>
        <w:tc>
          <w:tcPr>
            <w:tcW w:w="1270" w:type="dxa"/>
          </w:tcPr>
          <w:p w:rsidR="00A0639C" w:rsidRPr="00545691" w:rsidRDefault="00A0639C" w:rsidP="00A0639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3</w:t>
            </w:r>
          </w:p>
        </w:tc>
      </w:tr>
    </w:tbl>
    <w:p w:rsidR="00A0639C" w:rsidRPr="00392681" w:rsidRDefault="00A0639C" w:rsidP="00A0639C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A034C7" w:rsidRDefault="00054346" w:rsidP="00545691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365C">
        <w:rPr>
          <w:color w:val="auto"/>
          <w:sz w:val="26"/>
          <w:szCs w:val="26"/>
        </w:rPr>
        <w:t xml:space="preserve">На основании вышеизложенного </w:t>
      </w:r>
      <w:r w:rsidRPr="00D15760">
        <w:rPr>
          <w:color w:val="auto"/>
          <w:sz w:val="26"/>
          <w:szCs w:val="26"/>
        </w:rPr>
        <w:t>следует отметить,</w:t>
      </w:r>
      <w:r w:rsidRPr="00962E55">
        <w:rPr>
          <w:color w:val="auto"/>
          <w:sz w:val="26"/>
          <w:szCs w:val="26"/>
        </w:rPr>
        <w:t xml:space="preserve"> что сохраняется актуальность тематических разделов </w:t>
      </w:r>
      <w:r w:rsidR="00545691" w:rsidRPr="00392681">
        <w:rPr>
          <w:color w:val="auto"/>
          <w:sz w:val="26"/>
          <w:szCs w:val="26"/>
        </w:rPr>
        <w:t>«Экономика»</w:t>
      </w:r>
      <w:r w:rsidR="00545691">
        <w:rPr>
          <w:color w:val="auto"/>
          <w:sz w:val="26"/>
          <w:szCs w:val="26"/>
        </w:rPr>
        <w:t xml:space="preserve"> и «Жилищно-коммунальная сфера»</w:t>
      </w:r>
      <w:r w:rsidR="00392681" w:rsidRPr="00392681">
        <w:rPr>
          <w:color w:val="auto"/>
          <w:sz w:val="26"/>
          <w:szCs w:val="26"/>
        </w:rPr>
        <w:t xml:space="preserve">, </w:t>
      </w:r>
      <w:r w:rsidRPr="00962E55">
        <w:rPr>
          <w:color w:val="auto"/>
          <w:sz w:val="26"/>
          <w:szCs w:val="26"/>
        </w:rPr>
        <w:t xml:space="preserve">составляющих наибольшую долю вопросов, поставленных заявителями в обращениях. </w:t>
      </w:r>
    </w:p>
    <w:p w:rsidR="00F13959" w:rsidRDefault="00F13959" w:rsidP="00545691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F13959" w:rsidRPr="00F13959" w:rsidRDefault="00F13959" w:rsidP="00545691">
      <w:pPr>
        <w:pStyle w:val="Default"/>
        <w:ind w:firstLine="708"/>
        <w:jc w:val="both"/>
        <w:rPr>
          <w:sz w:val="26"/>
          <w:szCs w:val="26"/>
        </w:rPr>
      </w:pPr>
      <w:bookmarkStart w:id="0" w:name="_GoBack"/>
      <w:r w:rsidRPr="00F13959">
        <w:rPr>
          <w:sz w:val="26"/>
          <w:szCs w:val="26"/>
        </w:rPr>
        <w:t>За отчетный период планы контрольных мероприятий администрацией Нефтеюганского района не разрабатывались в связи с отсутствием оснований, установленных Методическими рекомендациями.</w:t>
      </w:r>
      <w:bookmarkEnd w:id="0"/>
    </w:p>
    <w:sectPr w:rsidR="00F13959" w:rsidRPr="00F13959" w:rsidSect="000C07D2">
      <w:headerReference w:type="even" r:id="rId8"/>
      <w:footerReference w:type="default" r:id="rId9"/>
      <w:pgSz w:w="11909" w:h="16834" w:code="9"/>
      <w:pgMar w:top="709" w:right="569" w:bottom="1276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ED" w:rsidRDefault="00B57AED">
      <w:pPr>
        <w:spacing w:after="0" w:line="240" w:lineRule="auto"/>
      </w:pPr>
      <w:r>
        <w:separator/>
      </w:r>
    </w:p>
  </w:endnote>
  <w:endnote w:type="continuationSeparator" w:id="0">
    <w:p w:rsidR="00B57AED" w:rsidRDefault="00B5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135830"/>
      <w:docPartObj>
        <w:docPartGallery w:val="Page Numbers (Bottom of Page)"/>
        <w:docPartUnique/>
      </w:docPartObj>
    </w:sdtPr>
    <w:sdtEndPr/>
    <w:sdtContent>
      <w:p w:rsidR="009138B3" w:rsidRDefault="000543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959">
          <w:rPr>
            <w:noProof/>
          </w:rPr>
          <w:t>4</w:t>
        </w:r>
        <w:r>
          <w:fldChar w:fldCharType="end"/>
        </w:r>
      </w:p>
    </w:sdtContent>
  </w:sdt>
  <w:p w:rsidR="009138B3" w:rsidRDefault="00B57A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ED" w:rsidRDefault="00B57AED">
      <w:pPr>
        <w:spacing w:after="0" w:line="240" w:lineRule="auto"/>
      </w:pPr>
      <w:r>
        <w:separator/>
      </w:r>
    </w:p>
  </w:footnote>
  <w:footnote w:type="continuationSeparator" w:id="0">
    <w:p w:rsidR="00B57AED" w:rsidRDefault="00B5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3" w:rsidRDefault="00054346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B57A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76"/>
    <w:rsid w:val="000105C0"/>
    <w:rsid w:val="00026C85"/>
    <w:rsid w:val="00045887"/>
    <w:rsid w:val="00054346"/>
    <w:rsid w:val="00062231"/>
    <w:rsid w:val="000C07D2"/>
    <w:rsid w:val="000D7B9D"/>
    <w:rsid w:val="00106161"/>
    <w:rsid w:val="00130EAC"/>
    <w:rsid w:val="001548C4"/>
    <w:rsid w:val="00165A8A"/>
    <w:rsid w:val="001B09E0"/>
    <w:rsid w:val="00210C75"/>
    <w:rsid w:val="002F05D3"/>
    <w:rsid w:val="0032424D"/>
    <w:rsid w:val="003807AC"/>
    <w:rsid w:val="00392681"/>
    <w:rsid w:val="003A79D0"/>
    <w:rsid w:val="003B62E6"/>
    <w:rsid w:val="003E331C"/>
    <w:rsid w:val="003F4413"/>
    <w:rsid w:val="00443949"/>
    <w:rsid w:val="0046729F"/>
    <w:rsid w:val="004E468F"/>
    <w:rsid w:val="00511239"/>
    <w:rsid w:val="00545691"/>
    <w:rsid w:val="005623C6"/>
    <w:rsid w:val="00584903"/>
    <w:rsid w:val="005C3DAD"/>
    <w:rsid w:val="005D1220"/>
    <w:rsid w:val="005F0194"/>
    <w:rsid w:val="0060723F"/>
    <w:rsid w:val="006151CE"/>
    <w:rsid w:val="006800C2"/>
    <w:rsid w:val="006901CB"/>
    <w:rsid w:val="0069439E"/>
    <w:rsid w:val="006B1B6E"/>
    <w:rsid w:val="006C7E8E"/>
    <w:rsid w:val="00705D7E"/>
    <w:rsid w:val="0073196A"/>
    <w:rsid w:val="007854E2"/>
    <w:rsid w:val="0079708A"/>
    <w:rsid w:val="007C6B4C"/>
    <w:rsid w:val="007E02D2"/>
    <w:rsid w:val="007E4B02"/>
    <w:rsid w:val="007F51AD"/>
    <w:rsid w:val="00812D05"/>
    <w:rsid w:val="00833A38"/>
    <w:rsid w:val="00854A10"/>
    <w:rsid w:val="008710A0"/>
    <w:rsid w:val="008776CF"/>
    <w:rsid w:val="0088497E"/>
    <w:rsid w:val="008A3DD2"/>
    <w:rsid w:val="0094365C"/>
    <w:rsid w:val="009B0227"/>
    <w:rsid w:val="009B4847"/>
    <w:rsid w:val="009D5D8C"/>
    <w:rsid w:val="00A0639C"/>
    <w:rsid w:val="00A63448"/>
    <w:rsid w:val="00A739B0"/>
    <w:rsid w:val="00A76B30"/>
    <w:rsid w:val="00AA2ACD"/>
    <w:rsid w:val="00AA3575"/>
    <w:rsid w:val="00AD1FB8"/>
    <w:rsid w:val="00B0575B"/>
    <w:rsid w:val="00B57AED"/>
    <w:rsid w:val="00B635FD"/>
    <w:rsid w:val="00B81199"/>
    <w:rsid w:val="00BC0D91"/>
    <w:rsid w:val="00BD12E1"/>
    <w:rsid w:val="00BE1273"/>
    <w:rsid w:val="00BF334A"/>
    <w:rsid w:val="00BF649F"/>
    <w:rsid w:val="00C116EB"/>
    <w:rsid w:val="00C37E7F"/>
    <w:rsid w:val="00C52394"/>
    <w:rsid w:val="00CF6B4D"/>
    <w:rsid w:val="00D22C76"/>
    <w:rsid w:val="00D44CA8"/>
    <w:rsid w:val="00DE35E7"/>
    <w:rsid w:val="00E23064"/>
    <w:rsid w:val="00E43177"/>
    <w:rsid w:val="00E52D20"/>
    <w:rsid w:val="00E65648"/>
    <w:rsid w:val="00E71B6F"/>
    <w:rsid w:val="00EB6CDC"/>
    <w:rsid w:val="00ED6124"/>
    <w:rsid w:val="00EE56C8"/>
    <w:rsid w:val="00F13959"/>
    <w:rsid w:val="00F1671D"/>
    <w:rsid w:val="00F41F7F"/>
    <w:rsid w:val="00F53659"/>
    <w:rsid w:val="00F7148C"/>
    <w:rsid w:val="00F95D72"/>
    <w:rsid w:val="00F97E51"/>
    <w:rsid w:val="00FA605B"/>
    <w:rsid w:val="00FD29A3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80EC6-AABD-45C7-9301-E53C1A7D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346"/>
  </w:style>
  <w:style w:type="character" w:styleId="a5">
    <w:name w:val="page number"/>
    <w:basedOn w:val="a0"/>
    <w:rsid w:val="00054346"/>
  </w:style>
  <w:style w:type="table" w:styleId="a6">
    <w:name w:val="Table Grid"/>
    <w:basedOn w:val="a1"/>
    <w:uiPriority w:val="59"/>
    <w:rsid w:val="0005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5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346"/>
  </w:style>
  <w:style w:type="paragraph" w:styleId="a9">
    <w:name w:val="Balloon Text"/>
    <w:basedOn w:val="a"/>
    <w:link w:val="aa"/>
    <w:uiPriority w:val="99"/>
    <w:semiHidden/>
    <w:unhideWhenUsed/>
    <w:rsid w:val="0038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письменной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554224857862171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422485786264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42276460714332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2 кв.2020</c:v>
                </c:pt>
                <c:pt idx="2">
                  <c:v>2 кв.2021</c:v>
                </c:pt>
                <c:pt idx="3">
                  <c:v>2 кв.2022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устной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87957400503519E-2"/>
                  <c:y val="1.42276460714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108449715724343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2 кв.2020</c:v>
                </c:pt>
                <c:pt idx="2">
                  <c:v>2 кв.2021</c:v>
                </c:pt>
                <c:pt idx="3">
                  <c:v>2 кв.2022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  <c:pt idx="2">
                  <c:v>18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форме эл.документа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1084497157243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77112428931085E-2"/>
                  <c:y val="4.742548690477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2216899431448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6650698294346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2 кв.2020</c:v>
                </c:pt>
                <c:pt idx="2">
                  <c:v>2 кв.2021</c:v>
                </c:pt>
                <c:pt idx="3">
                  <c:v>2 кв.2022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22</c:v>
                </c:pt>
                <c:pt idx="2">
                  <c:v>44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2721144"/>
        <c:axId val="222721536"/>
        <c:axId val="458213400"/>
      </c:bar3DChart>
      <c:catAx>
        <c:axId val="222721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721536"/>
        <c:crosses val="autoZero"/>
        <c:auto val="1"/>
        <c:lblAlgn val="ctr"/>
        <c:lblOffset val="100"/>
        <c:noMultiLvlLbl val="0"/>
      </c:catAx>
      <c:valAx>
        <c:axId val="222721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2721144"/>
        <c:crosses val="autoZero"/>
        <c:crossBetween val="between"/>
      </c:valAx>
      <c:serAx>
        <c:axId val="458213400"/>
        <c:scaling>
          <c:orientation val="minMax"/>
        </c:scaling>
        <c:delete val="1"/>
        <c:axPos val="b"/>
        <c:majorTickMark val="out"/>
        <c:minorTickMark val="none"/>
        <c:tickLblPos val="nextTo"/>
        <c:crossAx val="222721536"/>
        <c:crosses val="autoZero"/>
      </c:serAx>
    </c:plotArea>
    <c:legend>
      <c:legendPos val="r"/>
      <c:layout>
        <c:manualLayout>
          <c:xMode val="edge"/>
          <c:yMode val="edge"/>
          <c:x val="0.75799194371536893"/>
          <c:y val="0.28583677043637046"/>
          <c:w val="0.2281191673957422"/>
          <c:h val="0.447266127541503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508095195965673"/>
          <c:y val="5.0230387868183145E-2"/>
          <c:w val="0.51770760425780116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вопросов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Лист1!$A$2:$A$18</c:f>
              <c:strCache>
                <c:ptCount val="8"/>
                <c:pt idx="0">
                  <c:v>с.Лемпино</c:v>
                </c:pt>
                <c:pt idx="1">
                  <c:v>п.Куть-Ях</c:v>
                </c:pt>
                <c:pt idx="2">
                  <c:v>п.Сентябрьский</c:v>
                </c:pt>
                <c:pt idx="3">
                  <c:v>п.Юганская Обь</c:v>
                </c:pt>
                <c:pt idx="4">
                  <c:v>п.Каркатеевы</c:v>
                </c:pt>
                <c:pt idx="5">
                  <c:v>п.Сингапай</c:v>
                </c:pt>
                <c:pt idx="6">
                  <c:v>п.Салым</c:v>
                </c:pt>
                <c:pt idx="7">
                  <c:v>гп.Пойковский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  <c:pt idx="5">
                  <c:v>8</c:v>
                </c:pt>
                <c:pt idx="6">
                  <c:v>11</c:v>
                </c:pt>
                <c:pt idx="7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BC-404F-AD78-AC93FF5577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716048"/>
        <c:axId val="222718008"/>
      </c:barChart>
      <c:catAx>
        <c:axId val="222716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2718008"/>
        <c:crosses val="autoZero"/>
        <c:auto val="1"/>
        <c:lblAlgn val="ctr"/>
        <c:lblOffset val="100"/>
        <c:noMultiLvlLbl val="0"/>
      </c:catAx>
      <c:valAx>
        <c:axId val="22271800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2271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36</cp:revision>
  <cp:lastPrinted>2022-07-28T11:45:00Z</cp:lastPrinted>
  <dcterms:created xsi:type="dcterms:W3CDTF">2022-03-30T07:47:00Z</dcterms:created>
  <dcterms:modified xsi:type="dcterms:W3CDTF">2022-07-28T12:01:00Z</dcterms:modified>
</cp:coreProperties>
</file>