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0E3" w:rsidRPr="000236F6" w:rsidRDefault="001B2028" w:rsidP="001B2028">
      <w:pPr>
        <w:spacing w:after="0" w:line="240" w:lineRule="auto"/>
        <w:ind w:right="0" w:firstLine="455"/>
        <w:contextualSpacing/>
        <w:jc w:val="right"/>
        <w:rPr>
          <w:sz w:val="24"/>
          <w:szCs w:val="28"/>
        </w:rPr>
      </w:pPr>
      <w:r w:rsidRPr="000236F6">
        <w:rPr>
          <w:i/>
          <w:sz w:val="24"/>
          <w:szCs w:val="28"/>
        </w:rPr>
        <w:t xml:space="preserve">Приложение № </w:t>
      </w:r>
      <w:r w:rsidR="001C260E" w:rsidRPr="000236F6">
        <w:rPr>
          <w:i/>
          <w:sz w:val="24"/>
          <w:szCs w:val="28"/>
        </w:rPr>
        <w:t xml:space="preserve">1 к </w:t>
      </w:r>
      <w:r w:rsidR="009A11A8">
        <w:rPr>
          <w:i/>
          <w:sz w:val="24"/>
          <w:szCs w:val="28"/>
        </w:rPr>
        <w:t>Протоколу</w:t>
      </w:r>
      <w:r w:rsidR="001C260E" w:rsidRPr="000236F6">
        <w:rPr>
          <w:i/>
          <w:sz w:val="24"/>
          <w:szCs w:val="28"/>
        </w:rPr>
        <w:br/>
      </w:r>
      <w:r w:rsidR="00CD13A8" w:rsidRPr="000236F6">
        <w:rPr>
          <w:i/>
          <w:sz w:val="24"/>
          <w:szCs w:val="28"/>
        </w:rPr>
        <w:t>заседания</w:t>
      </w:r>
      <w:r w:rsidRPr="000236F6">
        <w:rPr>
          <w:sz w:val="24"/>
          <w:szCs w:val="28"/>
        </w:rPr>
        <w:t xml:space="preserve"> </w:t>
      </w:r>
      <w:r w:rsidR="00CD13A8" w:rsidRPr="000236F6">
        <w:rPr>
          <w:i/>
          <w:sz w:val="24"/>
          <w:szCs w:val="28"/>
        </w:rPr>
        <w:t xml:space="preserve">Координационного совета </w:t>
      </w:r>
      <w:r w:rsidRPr="000236F6">
        <w:rPr>
          <w:i/>
          <w:sz w:val="24"/>
          <w:szCs w:val="28"/>
        </w:rPr>
        <w:br/>
      </w:r>
      <w:r w:rsidR="00CD13A8" w:rsidRPr="000236F6">
        <w:rPr>
          <w:i/>
          <w:sz w:val="24"/>
          <w:szCs w:val="28"/>
        </w:rPr>
        <w:t>по предоставлению грантов</w:t>
      </w:r>
      <w:r w:rsidRPr="000236F6">
        <w:rPr>
          <w:sz w:val="24"/>
          <w:szCs w:val="28"/>
        </w:rPr>
        <w:t xml:space="preserve"> </w:t>
      </w:r>
      <w:r w:rsidR="00CD13A8" w:rsidRPr="000236F6">
        <w:rPr>
          <w:i/>
          <w:sz w:val="24"/>
          <w:szCs w:val="28"/>
        </w:rPr>
        <w:t xml:space="preserve">Губернатора </w:t>
      </w:r>
      <w:r w:rsidRPr="000236F6">
        <w:rPr>
          <w:i/>
          <w:sz w:val="24"/>
          <w:szCs w:val="28"/>
        </w:rPr>
        <w:br/>
      </w:r>
      <w:r w:rsidR="00CD13A8" w:rsidRPr="000236F6">
        <w:rPr>
          <w:i/>
          <w:sz w:val="24"/>
          <w:szCs w:val="28"/>
        </w:rPr>
        <w:t xml:space="preserve">Ханты-Мансийского автономного округа – Югры </w:t>
      </w:r>
      <w:r w:rsidRPr="000236F6">
        <w:rPr>
          <w:i/>
          <w:sz w:val="24"/>
          <w:szCs w:val="28"/>
        </w:rPr>
        <w:br/>
      </w:r>
      <w:r w:rsidR="00CD13A8" w:rsidRPr="000236F6">
        <w:rPr>
          <w:i/>
          <w:sz w:val="24"/>
          <w:szCs w:val="28"/>
        </w:rPr>
        <w:t xml:space="preserve">на развитие гражданского общества </w:t>
      </w:r>
      <w:r w:rsidRPr="000236F6">
        <w:rPr>
          <w:i/>
          <w:sz w:val="24"/>
          <w:szCs w:val="28"/>
        </w:rPr>
        <w:br/>
        <w:t xml:space="preserve">и реализацию проектов в области культуры, </w:t>
      </w:r>
      <w:r w:rsidRPr="000236F6">
        <w:rPr>
          <w:i/>
          <w:sz w:val="24"/>
          <w:szCs w:val="28"/>
        </w:rPr>
        <w:br/>
        <w:t>искусства и креативных индустрий</w:t>
      </w:r>
      <w:r w:rsidRPr="000236F6">
        <w:rPr>
          <w:i/>
          <w:sz w:val="24"/>
          <w:szCs w:val="28"/>
        </w:rPr>
        <w:br/>
      </w:r>
      <w:r w:rsidR="001C260E" w:rsidRPr="000236F6">
        <w:rPr>
          <w:i/>
          <w:sz w:val="24"/>
          <w:szCs w:val="28"/>
        </w:rPr>
        <w:t>от «1</w:t>
      </w:r>
      <w:r w:rsidR="00503AE7" w:rsidRPr="000236F6">
        <w:rPr>
          <w:i/>
          <w:sz w:val="24"/>
          <w:szCs w:val="28"/>
        </w:rPr>
        <w:t>8</w:t>
      </w:r>
      <w:r w:rsidR="001C260E" w:rsidRPr="000236F6">
        <w:rPr>
          <w:i/>
          <w:sz w:val="24"/>
          <w:szCs w:val="28"/>
        </w:rPr>
        <w:t xml:space="preserve">» августа </w:t>
      </w:r>
      <w:r w:rsidR="00CD13A8" w:rsidRPr="000236F6">
        <w:rPr>
          <w:i/>
          <w:sz w:val="24"/>
          <w:szCs w:val="28"/>
        </w:rPr>
        <w:t xml:space="preserve">2023 </w:t>
      </w:r>
      <w:r w:rsidR="001C260E" w:rsidRPr="000236F6">
        <w:rPr>
          <w:i/>
          <w:sz w:val="24"/>
          <w:szCs w:val="28"/>
        </w:rPr>
        <w:t>года</w:t>
      </w:r>
      <w:r w:rsidR="009A11A8">
        <w:rPr>
          <w:i/>
          <w:sz w:val="24"/>
          <w:szCs w:val="28"/>
        </w:rPr>
        <w:t xml:space="preserve"> № 43</w:t>
      </w:r>
      <w:r w:rsidR="001C260E" w:rsidRPr="000236F6">
        <w:rPr>
          <w:i/>
          <w:sz w:val="24"/>
          <w:szCs w:val="28"/>
        </w:rPr>
        <w:t xml:space="preserve"> </w:t>
      </w:r>
    </w:p>
    <w:p w:rsidR="001B2028" w:rsidRPr="000236F6" w:rsidRDefault="001B2028" w:rsidP="001B2028">
      <w:pPr>
        <w:spacing w:after="0" w:line="240" w:lineRule="auto"/>
        <w:ind w:right="0" w:hanging="10"/>
        <w:contextualSpacing/>
        <w:jc w:val="center"/>
        <w:rPr>
          <w:b/>
          <w:sz w:val="28"/>
          <w:szCs w:val="28"/>
        </w:rPr>
      </w:pPr>
    </w:p>
    <w:p w:rsidR="00DD20E3" w:rsidRPr="000236F6" w:rsidRDefault="00CD13A8" w:rsidP="001B2028">
      <w:pPr>
        <w:spacing w:after="0" w:line="240" w:lineRule="auto"/>
        <w:ind w:right="0" w:hanging="10"/>
        <w:contextualSpacing/>
        <w:jc w:val="center"/>
        <w:rPr>
          <w:b/>
          <w:color w:val="000000" w:themeColor="text1"/>
          <w:sz w:val="28"/>
          <w:szCs w:val="28"/>
        </w:rPr>
      </w:pPr>
      <w:r w:rsidRPr="000236F6">
        <w:rPr>
          <w:b/>
          <w:color w:val="000000" w:themeColor="text1"/>
          <w:sz w:val="28"/>
          <w:szCs w:val="28"/>
        </w:rPr>
        <w:t>Положение</w:t>
      </w:r>
    </w:p>
    <w:p w:rsidR="00DD20E3" w:rsidRPr="000236F6" w:rsidRDefault="00CD13A8" w:rsidP="001B2028">
      <w:pPr>
        <w:spacing w:after="0" w:line="240" w:lineRule="auto"/>
        <w:ind w:right="0" w:hanging="10"/>
        <w:contextualSpacing/>
        <w:jc w:val="center"/>
        <w:rPr>
          <w:b/>
          <w:color w:val="000000" w:themeColor="text1"/>
          <w:sz w:val="28"/>
          <w:szCs w:val="28"/>
        </w:rPr>
      </w:pPr>
      <w:r w:rsidRPr="000236F6">
        <w:rPr>
          <w:b/>
          <w:color w:val="000000" w:themeColor="text1"/>
          <w:sz w:val="28"/>
          <w:szCs w:val="28"/>
        </w:rPr>
        <w:t>о конкурсе на предоставление грантов</w:t>
      </w:r>
    </w:p>
    <w:p w:rsidR="00DD20E3" w:rsidRPr="000236F6" w:rsidRDefault="00CD13A8" w:rsidP="001C260E">
      <w:pPr>
        <w:pStyle w:val="1"/>
        <w:spacing w:line="240" w:lineRule="auto"/>
        <w:ind w:right="0"/>
        <w:contextualSpacing/>
        <w:jc w:val="center"/>
        <w:rPr>
          <w:color w:val="000000" w:themeColor="text1"/>
          <w:sz w:val="28"/>
          <w:szCs w:val="28"/>
        </w:rPr>
      </w:pPr>
      <w:r w:rsidRPr="000236F6">
        <w:rPr>
          <w:color w:val="000000" w:themeColor="text1"/>
          <w:sz w:val="28"/>
          <w:szCs w:val="28"/>
        </w:rPr>
        <w:t xml:space="preserve">Губернатора Ханты-Мансийского автономного округа </w:t>
      </w:r>
      <w:r w:rsidR="001C260E" w:rsidRPr="000236F6">
        <w:rPr>
          <w:color w:val="000000" w:themeColor="text1"/>
          <w:sz w:val="28"/>
          <w:szCs w:val="28"/>
        </w:rPr>
        <w:t xml:space="preserve">– </w:t>
      </w:r>
      <w:r w:rsidRPr="000236F6">
        <w:rPr>
          <w:color w:val="000000" w:themeColor="text1"/>
          <w:sz w:val="28"/>
          <w:szCs w:val="28"/>
        </w:rPr>
        <w:t>Югры на развитие гражданского общества и реализацию проектов в области культуры, искусства и креативных индустрий физическим лицам</w:t>
      </w:r>
    </w:p>
    <w:p w:rsidR="009000E2" w:rsidRPr="000236F6" w:rsidRDefault="009000E2" w:rsidP="001C260E">
      <w:pPr>
        <w:spacing w:after="0" w:line="240" w:lineRule="auto"/>
        <w:ind w:right="0" w:firstLine="0"/>
        <w:contextualSpacing/>
        <w:jc w:val="center"/>
        <w:rPr>
          <w:sz w:val="28"/>
          <w:szCs w:val="28"/>
        </w:rPr>
      </w:pPr>
    </w:p>
    <w:p w:rsidR="00DD20E3" w:rsidRPr="000236F6" w:rsidRDefault="00CD13A8" w:rsidP="00820C7C">
      <w:pPr>
        <w:pStyle w:val="2"/>
        <w:numPr>
          <w:ilvl w:val="0"/>
          <w:numId w:val="18"/>
        </w:numPr>
        <w:spacing w:after="0" w:line="240" w:lineRule="auto"/>
        <w:contextualSpacing/>
        <w:rPr>
          <w:sz w:val="28"/>
          <w:szCs w:val="28"/>
        </w:rPr>
      </w:pPr>
      <w:r w:rsidRPr="000236F6">
        <w:rPr>
          <w:sz w:val="28"/>
          <w:szCs w:val="28"/>
        </w:rPr>
        <w:t>Общие положения</w:t>
      </w:r>
    </w:p>
    <w:p w:rsidR="001C260E" w:rsidRPr="000236F6" w:rsidRDefault="001C260E" w:rsidP="001C260E">
      <w:pPr>
        <w:spacing w:after="0" w:line="240" w:lineRule="auto"/>
        <w:ind w:right="0" w:firstLine="0"/>
      </w:pPr>
    </w:p>
    <w:p w:rsidR="00DD20E3" w:rsidRPr="000236F6" w:rsidRDefault="00CD13A8" w:rsidP="001B2028">
      <w:pPr>
        <w:spacing w:after="0" w:line="240" w:lineRule="auto"/>
        <w:ind w:right="0"/>
        <w:contextualSpacing/>
        <w:rPr>
          <w:sz w:val="28"/>
          <w:szCs w:val="28"/>
        </w:rPr>
      </w:pPr>
      <w:r w:rsidRPr="000236F6">
        <w:rPr>
          <w:sz w:val="28"/>
          <w:szCs w:val="28"/>
        </w:rPr>
        <w:t xml:space="preserve">1.1. Настоящее положение определяет условия и порядок проведения конкурса на предоставление грантов Губернатора Ханты-Мансийского автономного </w:t>
      </w:r>
      <w:r w:rsidR="001C260E" w:rsidRPr="000236F6">
        <w:rPr>
          <w:sz w:val="28"/>
          <w:szCs w:val="28"/>
        </w:rPr>
        <w:br/>
      </w:r>
      <w:r w:rsidRPr="000236F6">
        <w:rPr>
          <w:sz w:val="28"/>
          <w:szCs w:val="28"/>
        </w:rPr>
        <w:t xml:space="preserve">округа – Югры на развитие гражданского общества и реализацию проектов в области культуры, искусства и креативных индустрий физическим лицам (далее </w:t>
      </w:r>
      <w:r w:rsidR="00B2529E" w:rsidRPr="000236F6">
        <w:rPr>
          <w:sz w:val="28"/>
          <w:szCs w:val="28"/>
        </w:rPr>
        <w:br/>
      </w:r>
      <w:r w:rsidRPr="000236F6">
        <w:rPr>
          <w:sz w:val="28"/>
          <w:szCs w:val="28"/>
        </w:rPr>
        <w:t xml:space="preserve">также – конкурс, грант Губернатора), </w:t>
      </w:r>
      <w:r w:rsidR="001B2028" w:rsidRPr="000236F6">
        <w:rPr>
          <w:sz w:val="28"/>
          <w:szCs w:val="28"/>
        </w:rPr>
        <w:t>реализующим</w:t>
      </w:r>
      <w:r w:rsidRPr="000236F6">
        <w:rPr>
          <w:sz w:val="28"/>
          <w:szCs w:val="28"/>
        </w:rPr>
        <w:t xml:space="preserve"> общественные и социально значимые проекты в Ханты</w:t>
      </w:r>
      <w:r w:rsidR="001B2028" w:rsidRPr="000236F6">
        <w:rPr>
          <w:sz w:val="28"/>
          <w:szCs w:val="28"/>
        </w:rPr>
        <w:t>-</w:t>
      </w:r>
      <w:r w:rsidRPr="000236F6">
        <w:rPr>
          <w:sz w:val="28"/>
          <w:szCs w:val="28"/>
        </w:rPr>
        <w:t xml:space="preserve">Мансийском автономном округе – Югре </w:t>
      </w:r>
      <w:r w:rsidR="00B2529E" w:rsidRPr="000236F6">
        <w:rPr>
          <w:sz w:val="28"/>
          <w:szCs w:val="28"/>
        </w:rPr>
        <w:br/>
      </w:r>
      <w:r w:rsidRPr="000236F6">
        <w:rPr>
          <w:sz w:val="28"/>
          <w:szCs w:val="28"/>
        </w:rPr>
        <w:t>(далее – автономный округ, Югра).</w:t>
      </w:r>
    </w:p>
    <w:p w:rsidR="00DD20E3" w:rsidRPr="000236F6" w:rsidRDefault="00CD13A8" w:rsidP="001B2028">
      <w:pPr>
        <w:spacing w:after="0" w:line="240" w:lineRule="auto"/>
        <w:ind w:right="0"/>
        <w:contextualSpacing/>
        <w:rPr>
          <w:sz w:val="28"/>
          <w:szCs w:val="28"/>
        </w:rPr>
      </w:pPr>
      <w:r w:rsidRPr="000236F6">
        <w:rPr>
          <w:sz w:val="28"/>
          <w:szCs w:val="28"/>
        </w:rPr>
        <w:t xml:space="preserve">1.2. Конкурс проводится оператором грантов Губернатора – Фондом «Центр гражданских и социальных инициатив Югры» (далее – Фонд гражданских инициатив Югры или Фонд) в соответствии с государственной программой автономного округа «Развитие гражданского общества», утвержденной постановлением Правительства автономного округа от 31.10.2021 № 487-п, постановлением Губернатора автономного округа от 31.10.2018 № 108 «О грантах Губернатора Ханты-Мансийского автономного округа </w:t>
      </w:r>
      <w:r w:rsidR="00DF77AD" w:rsidRPr="000236F6">
        <w:rPr>
          <w:sz w:val="28"/>
          <w:szCs w:val="28"/>
        </w:rPr>
        <w:t>–</w:t>
      </w:r>
      <w:r w:rsidRPr="000236F6">
        <w:rPr>
          <w:sz w:val="28"/>
          <w:szCs w:val="28"/>
        </w:rPr>
        <w:t xml:space="preserve"> Югры на развитие гражданского общества и реализацию проектов в области культуры, искусства и креативных индустрий».</w:t>
      </w:r>
    </w:p>
    <w:p w:rsidR="00DF77AD" w:rsidRPr="000236F6" w:rsidRDefault="00DF77AD" w:rsidP="001B2028">
      <w:pPr>
        <w:spacing w:after="0" w:line="240" w:lineRule="auto"/>
        <w:ind w:right="0"/>
        <w:contextualSpacing/>
        <w:rPr>
          <w:sz w:val="28"/>
          <w:szCs w:val="28"/>
        </w:rPr>
      </w:pPr>
    </w:p>
    <w:p w:rsidR="00DD20E3" w:rsidRPr="000236F6" w:rsidRDefault="00CD13A8" w:rsidP="00DF77AD">
      <w:pPr>
        <w:numPr>
          <w:ilvl w:val="0"/>
          <w:numId w:val="1"/>
        </w:numPr>
        <w:spacing w:after="0" w:line="240" w:lineRule="auto"/>
        <w:ind w:left="0" w:right="0" w:hanging="304"/>
        <w:contextualSpacing/>
        <w:jc w:val="center"/>
        <w:rPr>
          <w:sz w:val="28"/>
          <w:szCs w:val="28"/>
        </w:rPr>
      </w:pPr>
      <w:r w:rsidRPr="000236F6">
        <w:rPr>
          <w:b/>
          <w:sz w:val="28"/>
          <w:szCs w:val="28"/>
        </w:rPr>
        <w:t>Основные понятия и сокращения</w:t>
      </w:r>
    </w:p>
    <w:p w:rsidR="001C260E" w:rsidRPr="000236F6" w:rsidRDefault="001C260E" w:rsidP="001C260E">
      <w:pPr>
        <w:spacing w:after="0" w:line="240" w:lineRule="auto"/>
        <w:ind w:right="0" w:firstLine="0"/>
        <w:contextualSpacing/>
        <w:rPr>
          <w:sz w:val="28"/>
          <w:szCs w:val="28"/>
        </w:rPr>
      </w:pPr>
    </w:p>
    <w:p w:rsidR="00DD20E3" w:rsidRPr="000236F6" w:rsidRDefault="00CD13A8" w:rsidP="002C612D">
      <w:pPr>
        <w:spacing w:after="0" w:line="240" w:lineRule="auto"/>
        <w:ind w:right="0" w:firstLine="709"/>
        <w:contextualSpacing/>
        <w:rPr>
          <w:sz w:val="28"/>
          <w:szCs w:val="28"/>
        </w:rPr>
      </w:pPr>
      <w:r w:rsidRPr="000236F6">
        <w:rPr>
          <w:sz w:val="28"/>
          <w:szCs w:val="28"/>
        </w:rPr>
        <w:t>2.1. Для целей настоящего положения используются следующие основные понятия и сокращения:</w:t>
      </w:r>
      <w:r w:rsidR="00DF77AD" w:rsidRPr="000236F6">
        <w:rPr>
          <w:sz w:val="28"/>
          <w:szCs w:val="28"/>
        </w:rPr>
        <w:t xml:space="preserve">  </w:t>
      </w:r>
    </w:p>
    <w:p w:rsidR="00DF77AD" w:rsidRPr="000236F6" w:rsidRDefault="00CD13A8" w:rsidP="002C612D">
      <w:pPr>
        <w:spacing w:after="0" w:line="240" w:lineRule="auto"/>
        <w:ind w:right="0" w:firstLine="709"/>
        <w:contextualSpacing/>
        <w:rPr>
          <w:sz w:val="28"/>
          <w:szCs w:val="28"/>
        </w:rPr>
      </w:pPr>
      <w:r w:rsidRPr="000236F6">
        <w:rPr>
          <w:sz w:val="28"/>
          <w:szCs w:val="28"/>
        </w:rPr>
        <w:t xml:space="preserve">грант Губернатора – денежные средства, предоставляемые Фондом гражданских инициатив Югры за счет субсидии на безвозмездной и безвозвратной основах участнику, победившему в конкурсе с проектом, в целях реализации такого проекта на условиях, определенных положением, договором (соглашением); </w:t>
      </w:r>
    </w:p>
    <w:p w:rsidR="00DD20E3" w:rsidRPr="000236F6" w:rsidRDefault="00CD13A8" w:rsidP="002C612D">
      <w:pPr>
        <w:spacing w:after="0" w:line="240" w:lineRule="auto"/>
        <w:ind w:right="0" w:firstLine="709"/>
        <w:contextualSpacing/>
        <w:rPr>
          <w:sz w:val="28"/>
          <w:szCs w:val="28"/>
        </w:rPr>
      </w:pPr>
      <w:r w:rsidRPr="000236F6">
        <w:rPr>
          <w:sz w:val="28"/>
          <w:szCs w:val="28"/>
        </w:rPr>
        <w:t>проект – комплекс взаимосвязанных мероприятий, направленных на достижение конкретных общественно полезных результатов для автономного округа, в рамках определенного срока и бюджета;</w:t>
      </w:r>
    </w:p>
    <w:p w:rsidR="00DD20E3" w:rsidRPr="000236F6" w:rsidRDefault="00CD13A8" w:rsidP="002C612D">
      <w:pPr>
        <w:spacing w:after="0" w:line="240" w:lineRule="auto"/>
        <w:ind w:right="0" w:firstLine="709"/>
        <w:contextualSpacing/>
        <w:rPr>
          <w:sz w:val="28"/>
          <w:szCs w:val="28"/>
        </w:rPr>
      </w:pPr>
      <w:r w:rsidRPr="000236F6">
        <w:rPr>
          <w:sz w:val="28"/>
          <w:szCs w:val="28"/>
        </w:rPr>
        <w:t xml:space="preserve">Координационный совет – координационно-совещательный орган, образованный в соответствии с постановлением Губернатора автономного округа от 31.10.2018 № 108 «О грантах Губернатора Ханты-Мансийского автономного округа </w:t>
      </w:r>
      <w:r w:rsidRPr="000236F6">
        <w:rPr>
          <w:sz w:val="28"/>
          <w:szCs w:val="28"/>
        </w:rPr>
        <w:lastRenderedPageBreak/>
        <w:t>– Югры на развитие гражданского общества и реализацию проектов в области культуры, искусства и креативных индустрий»;</w:t>
      </w:r>
    </w:p>
    <w:p w:rsidR="00DF77AD" w:rsidRPr="000236F6" w:rsidRDefault="00CD13A8" w:rsidP="002C612D">
      <w:pPr>
        <w:spacing w:after="0" w:line="240" w:lineRule="auto"/>
        <w:ind w:right="0" w:firstLine="709"/>
        <w:contextualSpacing/>
        <w:rPr>
          <w:sz w:val="28"/>
          <w:szCs w:val="28"/>
        </w:rPr>
      </w:pPr>
      <w:r w:rsidRPr="000236F6">
        <w:rPr>
          <w:sz w:val="28"/>
          <w:szCs w:val="28"/>
        </w:rPr>
        <w:t xml:space="preserve">Экспертный совет – коллегиальный орган, созданный Координационным советом для проведения независимой экспертизы представленных на конкурс проектов участников в соответствии с настоящим положением и положением об Экспертном совете; </w:t>
      </w:r>
    </w:p>
    <w:p w:rsidR="00DD20E3" w:rsidRPr="000236F6" w:rsidRDefault="00CD13A8" w:rsidP="002C612D">
      <w:pPr>
        <w:spacing w:after="0" w:line="240" w:lineRule="auto"/>
        <w:ind w:right="0" w:firstLine="709"/>
        <w:contextualSpacing/>
        <w:rPr>
          <w:sz w:val="28"/>
          <w:szCs w:val="28"/>
        </w:rPr>
      </w:pPr>
      <w:r w:rsidRPr="000236F6">
        <w:rPr>
          <w:sz w:val="28"/>
          <w:szCs w:val="28"/>
        </w:rPr>
        <w:t>заявка на участие в конкурсе (заявка) – волеизъявление заявителя на принятие участия в конкурсе в целях реализации проекта, изложенное в письменной форме, в соответствии с разделом 5 положения;</w:t>
      </w:r>
    </w:p>
    <w:p w:rsidR="002C612D" w:rsidRPr="000236F6" w:rsidRDefault="002C612D" w:rsidP="002C612D">
      <w:pPr>
        <w:spacing w:after="0" w:line="240" w:lineRule="auto"/>
        <w:ind w:right="0" w:firstLine="709"/>
        <w:contextualSpacing/>
        <w:rPr>
          <w:sz w:val="28"/>
          <w:szCs w:val="28"/>
        </w:rPr>
      </w:pPr>
      <w:r w:rsidRPr="000236F6">
        <w:rPr>
          <w:rStyle w:val="docdata"/>
          <w:sz w:val="28"/>
          <w:szCs w:val="28"/>
        </w:rPr>
        <w:t>заявитель – гражданин Российской Федерации, подавший заявку на участие в конкурсе.</w:t>
      </w:r>
    </w:p>
    <w:p w:rsidR="00DF77AD" w:rsidRPr="000236F6" w:rsidRDefault="00CD13A8" w:rsidP="002C612D">
      <w:pPr>
        <w:spacing w:after="0" w:line="240" w:lineRule="auto"/>
        <w:ind w:right="0" w:firstLine="709"/>
        <w:contextualSpacing/>
        <w:rPr>
          <w:sz w:val="28"/>
          <w:szCs w:val="28"/>
        </w:rPr>
      </w:pPr>
      <w:r w:rsidRPr="000236F6">
        <w:rPr>
          <w:sz w:val="28"/>
          <w:szCs w:val="28"/>
        </w:rPr>
        <w:t>участник – заявитель, соответствующий требованиям положения,</w:t>
      </w:r>
      <w:r w:rsidR="00DF77AD" w:rsidRPr="000236F6">
        <w:rPr>
          <w:sz w:val="28"/>
          <w:szCs w:val="28"/>
        </w:rPr>
        <w:t xml:space="preserve"> </w:t>
      </w:r>
      <w:r w:rsidRPr="000236F6">
        <w:rPr>
          <w:sz w:val="28"/>
          <w:szCs w:val="28"/>
        </w:rPr>
        <w:t xml:space="preserve">заявка которого соответствует критериям конкурса и прошла модерацию; </w:t>
      </w:r>
    </w:p>
    <w:p w:rsidR="00DD20E3" w:rsidRPr="000236F6" w:rsidRDefault="00CD13A8" w:rsidP="002C612D">
      <w:pPr>
        <w:spacing w:after="0" w:line="240" w:lineRule="auto"/>
        <w:ind w:right="0" w:firstLine="709"/>
        <w:contextualSpacing/>
        <w:rPr>
          <w:sz w:val="28"/>
          <w:szCs w:val="28"/>
        </w:rPr>
      </w:pPr>
      <w:r w:rsidRPr="000236F6">
        <w:rPr>
          <w:sz w:val="28"/>
          <w:szCs w:val="28"/>
        </w:rPr>
        <w:t>независимый эксперт конкурса – физическое или юридическое лицо, привлеченное Фондом гражданских инициатив Югры к оценке заявок на участие в конкурсе в соответствии с решением экспертного совета;</w:t>
      </w:r>
    </w:p>
    <w:p w:rsidR="00DF77AD" w:rsidRPr="000236F6" w:rsidRDefault="00CD13A8" w:rsidP="002C612D">
      <w:pPr>
        <w:spacing w:after="0" w:line="240" w:lineRule="auto"/>
        <w:ind w:right="0" w:firstLine="709"/>
        <w:contextualSpacing/>
        <w:rPr>
          <w:sz w:val="28"/>
          <w:szCs w:val="28"/>
        </w:rPr>
      </w:pPr>
      <w:r w:rsidRPr="000236F6">
        <w:rPr>
          <w:sz w:val="28"/>
          <w:szCs w:val="28"/>
        </w:rPr>
        <w:t xml:space="preserve">член общественного жюри – физическое лицо, проявившее гражданскую инициативу для участия в оценке заявок, поданных на конкурс, посредством распределения виртуального капитала; </w:t>
      </w:r>
    </w:p>
    <w:p w:rsidR="00697047" w:rsidRPr="000236F6" w:rsidRDefault="00CD13A8" w:rsidP="002C612D">
      <w:pPr>
        <w:spacing w:after="0" w:line="240" w:lineRule="auto"/>
        <w:ind w:right="0" w:firstLine="709"/>
        <w:contextualSpacing/>
        <w:rPr>
          <w:sz w:val="28"/>
          <w:szCs w:val="28"/>
        </w:rPr>
      </w:pPr>
      <w:r w:rsidRPr="000236F6">
        <w:rPr>
          <w:sz w:val="28"/>
          <w:szCs w:val="28"/>
        </w:rPr>
        <w:t>виртуальный капитал (виртуальная валюта) – электронные деньги, которые используются членами общественного жюри для поддержки проектов участников конкурса (виртуальная валюта определяется как один из видов нерегулируемых цифровых денег, которые создаются и контролируются Фондом гражданских инициатив, и принимаются среди пользователей официального сайта конкурса</w:t>
      </w:r>
      <w:r w:rsidR="00697047" w:rsidRPr="000236F6">
        <w:rPr>
          <w:sz w:val="28"/>
          <w:szCs w:val="28"/>
        </w:rPr>
        <w:t>);</w:t>
      </w:r>
    </w:p>
    <w:p w:rsidR="00697047" w:rsidRPr="000236F6" w:rsidRDefault="00CD13A8" w:rsidP="002C612D">
      <w:pPr>
        <w:spacing w:after="0" w:line="240" w:lineRule="auto"/>
        <w:ind w:right="0" w:firstLine="709"/>
        <w:contextualSpacing/>
        <w:rPr>
          <w:sz w:val="28"/>
          <w:szCs w:val="28"/>
        </w:rPr>
      </w:pPr>
      <w:r w:rsidRPr="000236F6">
        <w:rPr>
          <w:sz w:val="28"/>
          <w:szCs w:val="28"/>
        </w:rPr>
        <w:t>официальный сайт конкурса (официальный сайт) – сайт для размещения информации о конкурсе, деятельности</w:t>
      </w:r>
      <w:r w:rsidR="00697047" w:rsidRPr="000236F6">
        <w:rPr>
          <w:sz w:val="28"/>
          <w:szCs w:val="28"/>
        </w:rPr>
        <w:t xml:space="preserve"> </w:t>
      </w:r>
      <w:r w:rsidRPr="000236F6">
        <w:rPr>
          <w:sz w:val="28"/>
          <w:szCs w:val="28"/>
        </w:rPr>
        <w:t>Экспертного</w:t>
      </w:r>
      <w:r w:rsidR="00697047" w:rsidRPr="000236F6">
        <w:rPr>
          <w:sz w:val="28"/>
          <w:szCs w:val="28"/>
        </w:rPr>
        <w:t xml:space="preserve"> </w:t>
      </w:r>
      <w:r w:rsidRPr="000236F6">
        <w:rPr>
          <w:sz w:val="28"/>
          <w:szCs w:val="28"/>
        </w:rPr>
        <w:t xml:space="preserve">совета, обучающих материалов        в сфере некоммерческой деятельности и социального проектирования, размещенный в сети Интернет по адресу elkanko.ru; </w:t>
      </w:r>
    </w:p>
    <w:p w:rsidR="00697047" w:rsidRPr="000236F6" w:rsidRDefault="00CD13A8" w:rsidP="002C612D">
      <w:pPr>
        <w:spacing w:after="0" w:line="240" w:lineRule="auto"/>
        <w:ind w:right="0" w:firstLine="709"/>
        <w:contextualSpacing/>
        <w:rPr>
          <w:sz w:val="28"/>
          <w:szCs w:val="28"/>
        </w:rPr>
      </w:pPr>
      <w:r w:rsidRPr="000236F6">
        <w:rPr>
          <w:sz w:val="28"/>
          <w:szCs w:val="28"/>
        </w:rPr>
        <w:t>соглашение – договор о предоставлении гранта, заключаемый Фондом</w:t>
      </w:r>
      <w:r w:rsidR="00697047" w:rsidRPr="000236F6">
        <w:rPr>
          <w:sz w:val="28"/>
          <w:szCs w:val="28"/>
        </w:rPr>
        <w:t xml:space="preserve"> </w:t>
      </w:r>
      <w:r w:rsidR="00697047" w:rsidRPr="000236F6">
        <w:rPr>
          <w:sz w:val="28"/>
          <w:szCs w:val="28"/>
        </w:rPr>
        <w:br/>
      </w:r>
      <w:r w:rsidRPr="000236F6">
        <w:rPr>
          <w:sz w:val="28"/>
          <w:szCs w:val="28"/>
        </w:rPr>
        <w:t xml:space="preserve">с победителем конкурса; </w:t>
      </w:r>
    </w:p>
    <w:p w:rsidR="00DD20E3" w:rsidRPr="000236F6" w:rsidRDefault="00CD13A8" w:rsidP="002C612D">
      <w:pPr>
        <w:spacing w:after="0" w:line="240" w:lineRule="auto"/>
        <w:ind w:right="0" w:firstLine="709"/>
        <w:contextualSpacing/>
        <w:rPr>
          <w:sz w:val="28"/>
          <w:szCs w:val="28"/>
        </w:rPr>
      </w:pPr>
      <w:r w:rsidRPr="000236F6">
        <w:rPr>
          <w:sz w:val="28"/>
          <w:szCs w:val="28"/>
        </w:rPr>
        <w:t>победитель конкурса – физическое лицо, участник конкурса,</w:t>
      </w:r>
      <w:r w:rsidR="00697047" w:rsidRPr="000236F6">
        <w:rPr>
          <w:sz w:val="28"/>
          <w:szCs w:val="28"/>
        </w:rPr>
        <w:t xml:space="preserve"> </w:t>
      </w:r>
      <w:r w:rsidRPr="000236F6">
        <w:rPr>
          <w:sz w:val="28"/>
          <w:szCs w:val="28"/>
        </w:rPr>
        <w:t>включенный в итоговый перечень победителей конкурса.</w:t>
      </w:r>
    </w:p>
    <w:p w:rsidR="009000E2" w:rsidRPr="000236F6" w:rsidRDefault="009000E2" w:rsidP="001C260E">
      <w:pPr>
        <w:spacing w:after="0" w:line="240" w:lineRule="auto"/>
        <w:ind w:right="0" w:firstLine="0"/>
        <w:contextualSpacing/>
        <w:jc w:val="center"/>
        <w:rPr>
          <w:sz w:val="28"/>
          <w:szCs w:val="28"/>
        </w:rPr>
      </w:pPr>
    </w:p>
    <w:p w:rsidR="00DD20E3" w:rsidRPr="000236F6" w:rsidRDefault="009000E2" w:rsidP="001C260E">
      <w:pPr>
        <w:spacing w:after="0" w:line="240" w:lineRule="auto"/>
        <w:ind w:right="0" w:firstLine="0"/>
        <w:contextualSpacing/>
        <w:jc w:val="center"/>
        <w:rPr>
          <w:b/>
          <w:sz w:val="28"/>
          <w:szCs w:val="28"/>
        </w:rPr>
      </w:pPr>
      <w:r w:rsidRPr="000236F6">
        <w:rPr>
          <w:b/>
          <w:sz w:val="28"/>
          <w:szCs w:val="28"/>
        </w:rPr>
        <w:t>3</w:t>
      </w:r>
      <w:r w:rsidR="00CD13A8" w:rsidRPr="000236F6">
        <w:rPr>
          <w:b/>
          <w:sz w:val="28"/>
          <w:szCs w:val="28"/>
        </w:rPr>
        <w:t>. Грантовые направления</w:t>
      </w:r>
    </w:p>
    <w:p w:rsidR="00697047" w:rsidRPr="000236F6" w:rsidRDefault="00697047" w:rsidP="001C260E">
      <w:pPr>
        <w:spacing w:after="0" w:line="240" w:lineRule="auto"/>
        <w:ind w:right="0"/>
        <w:contextualSpacing/>
      </w:pPr>
    </w:p>
    <w:p w:rsidR="00DD20E3" w:rsidRPr="000236F6" w:rsidRDefault="00697047" w:rsidP="001B2028">
      <w:pPr>
        <w:spacing w:after="0" w:line="240" w:lineRule="auto"/>
        <w:ind w:right="0"/>
        <w:contextualSpacing/>
        <w:rPr>
          <w:sz w:val="28"/>
          <w:szCs w:val="28"/>
        </w:rPr>
      </w:pPr>
      <w:r w:rsidRPr="000236F6">
        <w:rPr>
          <w:sz w:val="28"/>
          <w:szCs w:val="28"/>
        </w:rPr>
        <w:t xml:space="preserve">3.1. </w:t>
      </w:r>
      <w:r w:rsidR="00CD13A8" w:rsidRPr="000236F6">
        <w:rPr>
          <w:sz w:val="28"/>
          <w:szCs w:val="28"/>
        </w:rPr>
        <w:t>На конкурс могут быть представлены проекты, предусматривающие осуществление деятельности по следующим основным направлениям:</w:t>
      </w:r>
    </w:p>
    <w:p w:rsidR="00697047" w:rsidRPr="000236F6" w:rsidRDefault="00697047" w:rsidP="001B2028">
      <w:pPr>
        <w:spacing w:after="0" w:line="240" w:lineRule="auto"/>
        <w:ind w:right="0"/>
        <w:contextualSpacing/>
        <w:rPr>
          <w:sz w:val="28"/>
          <w:szCs w:val="28"/>
        </w:rPr>
      </w:pPr>
    </w:p>
    <w:tbl>
      <w:tblPr>
        <w:tblStyle w:val="TableGrid"/>
        <w:tblW w:w="1020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3" w:type="dxa"/>
          <w:left w:w="47" w:type="dxa"/>
          <w:right w:w="63" w:type="dxa"/>
        </w:tblCellMar>
        <w:tblLook w:val="04A0" w:firstRow="1" w:lastRow="0" w:firstColumn="1" w:lastColumn="0" w:noHBand="0" w:noVBand="1"/>
      </w:tblPr>
      <w:tblGrid>
        <w:gridCol w:w="938"/>
        <w:gridCol w:w="2743"/>
        <w:gridCol w:w="6520"/>
      </w:tblGrid>
      <w:tr w:rsidR="00B2529E" w:rsidRPr="000236F6" w:rsidTr="00A62CDA">
        <w:trPr>
          <w:trHeight w:val="20"/>
        </w:trPr>
        <w:tc>
          <w:tcPr>
            <w:tcW w:w="938" w:type="dxa"/>
          </w:tcPr>
          <w:p w:rsidR="00DD20E3" w:rsidRPr="000236F6" w:rsidRDefault="00CD13A8" w:rsidP="00820C7C">
            <w:pPr>
              <w:spacing w:after="0" w:line="276" w:lineRule="auto"/>
              <w:ind w:right="0" w:firstLine="0"/>
              <w:contextualSpacing/>
              <w:jc w:val="center"/>
              <w:rPr>
                <w:color w:val="000000" w:themeColor="text1"/>
                <w:sz w:val="24"/>
                <w:szCs w:val="28"/>
              </w:rPr>
            </w:pPr>
            <w:r w:rsidRPr="000236F6">
              <w:rPr>
                <w:b/>
                <w:color w:val="000000" w:themeColor="text1"/>
                <w:sz w:val="24"/>
                <w:szCs w:val="28"/>
              </w:rPr>
              <w:t>№</w:t>
            </w:r>
          </w:p>
        </w:tc>
        <w:tc>
          <w:tcPr>
            <w:tcW w:w="2743" w:type="dxa"/>
          </w:tcPr>
          <w:p w:rsidR="00DD20E3" w:rsidRPr="000236F6" w:rsidRDefault="00CD13A8" w:rsidP="000B5E38">
            <w:pPr>
              <w:spacing w:after="0" w:line="276" w:lineRule="auto"/>
              <w:ind w:right="0" w:firstLine="0"/>
              <w:contextualSpacing/>
              <w:jc w:val="center"/>
              <w:rPr>
                <w:color w:val="000000" w:themeColor="text1"/>
                <w:sz w:val="24"/>
                <w:szCs w:val="28"/>
              </w:rPr>
            </w:pPr>
            <w:r w:rsidRPr="000236F6">
              <w:rPr>
                <w:b/>
                <w:color w:val="000000" w:themeColor="text1"/>
                <w:sz w:val="24"/>
                <w:szCs w:val="28"/>
              </w:rPr>
              <w:t>Направление</w:t>
            </w:r>
          </w:p>
        </w:tc>
        <w:tc>
          <w:tcPr>
            <w:tcW w:w="6520" w:type="dxa"/>
          </w:tcPr>
          <w:p w:rsidR="00DD20E3" w:rsidRPr="000236F6" w:rsidRDefault="00CD13A8" w:rsidP="000B5E38">
            <w:pPr>
              <w:spacing w:after="0" w:line="276" w:lineRule="auto"/>
              <w:ind w:right="0" w:firstLine="0"/>
              <w:contextualSpacing/>
              <w:jc w:val="center"/>
              <w:rPr>
                <w:color w:val="000000" w:themeColor="text1"/>
                <w:sz w:val="24"/>
                <w:szCs w:val="28"/>
              </w:rPr>
            </w:pPr>
            <w:r w:rsidRPr="000236F6">
              <w:rPr>
                <w:b/>
                <w:color w:val="000000" w:themeColor="text1"/>
                <w:sz w:val="24"/>
                <w:szCs w:val="28"/>
              </w:rPr>
              <w:t>Расшифровка направления</w:t>
            </w:r>
          </w:p>
        </w:tc>
      </w:tr>
      <w:tr w:rsidR="00B2529E" w:rsidRPr="000236F6" w:rsidTr="00A62CDA">
        <w:trPr>
          <w:trHeight w:val="20"/>
        </w:trPr>
        <w:tc>
          <w:tcPr>
            <w:tcW w:w="938" w:type="dxa"/>
          </w:tcPr>
          <w:p w:rsidR="00DD20E3" w:rsidRPr="000236F6" w:rsidRDefault="00CD13A8" w:rsidP="00820C7C">
            <w:pPr>
              <w:spacing w:after="0" w:line="276" w:lineRule="auto"/>
              <w:ind w:right="0" w:firstLine="0"/>
              <w:contextualSpacing/>
              <w:jc w:val="center"/>
              <w:rPr>
                <w:color w:val="000000" w:themeColor="text1"/>
                <w:sz w:val="24"/>
                <w:szCs w:val="28"/>
              </w:rPr>
            </w:pPr>
            <w:r w:rsidRPr="000236F6">
              <w:rPr>
                <w:color w:val="000000" w:themeColor="text1"/>
                <w:sz w:val="24"/>
                <w:szCs w:val="28"/>
              </w:rPr>
              <w:t>1.</w:t>
            </w:r>
          </w:p>
        </w:tc>
        <w:tc>
          <w:tcPr>
            <w:tcW w:w="2743" w:type="dxa"/>
          </w:tcPr>
          <w:p w:rsidR="00DD20E3" w:rsidRPr="000236F6" w:rsidRDefault="00CD13A8" w:rsidP="000B5E38">
            <w:pPr>
              <w:spacing w:after="0" w:line="276" w:lineRule="auto"/>
              <w:ind w:right="0" w:firstLine="0"/>
              <w:contextualSpacing/>
              <w:jc w:val="left"/>
              <w:rPr>
                <w:color w:val="000000" w:themeColor="text1"/>
                <w:sz w:val="24"/>
                <w:szCs w:val="28"/>
              </w:rPr>
            </w:pPr>
            <w:r w:rsidRPr="000236F6">
              <w:rPr>
                <w:color w:val="000000" w:themeColor="text1"/>
                <w:sz w:val="24"/>
                <w:szCs w:val="28"/>
              </w:rPr>
              <w:t>Креативная деятельность, содействие самозанятости граждан</w:t>
            </w:r>
          </w:p>
        </w:tc>
        <w:tc>
          <w:tcPr>
            <w:tcW w:w="6520" w:type="dxa"/>
            <w:shd w:val="clear" w:color="auto" w:fill="auto"/>
          </w:tcPr>
          <w:p w:rsidR="00DD20E3" w:rsidRPr="000236F6" w:rsidRDefault="00CD13A8" w:rsidP="000B5E38">
            <w:pPr>
              <w:spacing w:after="0" w:line="276" w:lineRule="auto"/>
              <w:ind w:right="0" w:firstLine="0"/>
              <w:contextualSpacing/>
              <w:rPr>
                <w:color w:val="000000" w:themeColor="text1"/>
                <w:sz w:val="24"/>
                <w:szCs w:val="28"/>
              </w:rPr>
            </w:pPr>
            <w:r w:rsidRPr="000236F6">
              <w:rPr>
                <w:b/>
                <w:color w:val="000000" w:themeColor="text1"/>
                <w:sz w:val="24"/>
                <w:szCs w:val="28"/>
              </w:rPr>
              <w:t>Поддержка проектов в сфере новых медиа:</w:t>
            </w:r>
          </w:p>
          <w:p w:rsidR="00DD20E3" w:rsidRPr="000236F6" w:rsidRDefault="00CD13A8" w:rsidP="000B5E38">
            <w:pPr>
              <w:spacing w:after="0" w:line="276" w:lineRule="auto"/>
              <w:ind w:right="0" w:firstLine="0"/>
              <w:contextualSpacing/>
              <w:rPr>
                <w:color w:val="000000" w:themeColor="text1"/>
                <w:sz w:val="24"/>
                <w:szCs w:val="28"/>
              </w:rPr>
            </w:pPr>
            <w:r w:rsidRPr="000236F6">
              <w:rPr>
                <w:color w:val="000000" w:themeColor="text1"/>
                <w:sz w:val="24"/>
                <w:szCs w:val="28"/>
              </w:rPr>
              <w:t>Создание условий по вовлечению медиаволонтеров, блогеров, фотографов, независимых авторов и творческих коллективов в развитие медиаиндустрии (создание/оборудование/развитие инфраструктуры, креативных зон, тематических площадок, в том числе детских телестудий);</w:t>
            </w:r>
          </w:p>
          <w:p w:rsidR="009000E2" w:rsidRPr="000236F6" w:rsidRDefault="00CD13A8" w:rsidP="009000E2">
            <w:pPr>
              <w:spacing w:after="0" w:line="276" w:lineRule="auto"/>
              <w:ind w:right="0" w:firstLine="0"/>
              <w:contextualSpacing/>
              <w:rPr>
                <w:color w:val="000000" w:themeColor="text1"/>
                <w:sz w:val="24"/>
                <w:szCs w:val="28"/>
              </w:rPr>
            </w:pPr>
            <w:r w:rsidRPr="000236F6">
              <w:rPr>
                <w:color w:val="000000" w:themeColor="text1"/>
                <w:sz w:val="24"/>
                <w:szCs w:val="28"/>
              </w:rPr>
              <w:lastRenderedPageBreak/>
              <w:t>Создание медиапроектов, блогов, тематических пабликов, подкастов, медиапрограмм/шоу;</w:t>
            </w:r>
            <w:r w:rsidR="009000E2" w:rsidRPr="000236F6">
              <w:rPr>
                <w:color w:val="000000" w:themeColor="text1"/>
                <w:sz w:val="24"/>
                <w:szCs w:val="28"/>
              </w:rPr>
              <w:t xml:space="preserve"> </w:t>
            </w:r>
          </w:p>
          <w:p w:rsidR="009000E2" w:rsidRPr="000236F6" w:rsidRDefault="009000E2" w:rsidP="009000E2">
            <w:pPr>
              <w:spacing w:after="0" w:line="276" w:lineRule="auto"/>
              <w:ind w:right="0" w:firstLine="0"/>
              <w:contextualSpacing/>
              <w:rPr>
                <w:color w:val="000000" w:themeColor="text1"/>
                <w:sz w:val="24"/>
                <w:szCs w:val="28"/>
              </w:rPr>
            </w:pPr>
            <w:r w:rsidRPr="000236F6">
              <w:rPr>
                <w:color w:val="000000" w:themeColor="text1"/>
                <w:sz w:val="24"/>
                <w:szCs w:val="28"/>
              </w:rPr>
              <w:t>Разработка образовательных проектов, профессиональная ориентация медиаволонтеров, блогеров, независимых авторов и творческих коллективов;</w:t>
            </w:r>
          </w:p>
          <w:p w:rsidR="000B5E38" w:rsidRPr="000236F6" w:rsidRDefault="000B5E38" w:rsidP="00820C7C">
            <w:pPr>
              <w:spacing w:after="0" w:line="240" w:lineRule="auto"/>
              <w:ind w:right="0" w:firstLine="708"/>
              <w:contextualSpacing/>
              <w:rPr>
                <w:color w:val="000000" w:themeColor="text1"/>
                <w:sz w:val="24"/>
                <w:szCs w:val="28"/>
              </w:rPr>
            </w:pPr>
          </w:p>
          <w:p w:rsidR="00DD20E3" w:rsidRPr="000236F6" w:rsidRDefault="00CD13A8" w:rsidP="000B5E38">
            <w:pPr>
              <w:spacing w:after="0" w:line="276" w:lineRule="auto"/>
              <w:ind w:right="0" w:firstLine="0"/>
              <w:contextualSpacing/>
              <w:rPr>
                <w:b/>
                <w:color w:val="000000" w:themeColor="text1"/>
                <w:sz w:val="24"/>
                <w:szCs w:val="28"/>
              </w:rPr>
            </w:pPr>
            <w:r w:rsidRPr="000236F6">
              <w:rPr>
                <w:b/>
                <w:color w:val="000000" w:themeColor="text1"/>
                <w:sz w:val="24"/>
                <w:szCs w:val="28"/>
              </w:rPr>
              <w:t>Поддержка кино и видеопроизводства на территории Югры;</w:t>
            </w:r>
          </w:p>
          <w:p w:rsidR="000B5E38" w:rsidRPr="000236F6" w:rsidRDefault="000B5E38" w:rsidP="00820C7C">
            <w:pPr>
              <w:spacing w:after="0" w:line="240" w:lineRule="auto"/>
              <w:ind w:right="0" w:firstLine="0"/>
              <w:contextualSpacing/>
              <w:rPr>
                <w:color w:val="000000" w:themeColor="text1"/>
                <w:sz w:val="24"/>
                <w:szCs w:val="28"/>
              </w:rPr>
            </w:pPr>
          </w:p>
          <w:p w:rsidR="00DD20E3" w:rsidRPr="000236F6" w:rsidRDefault="00CD13A8" w:rsidP="000B5E38">
            <w:pPr>
              <w:spacing w:after="0" w:line="276" w:lineRule="auto"/>
              <w:ind w:right="0" w:firstLine="0"/>
              <w:contextualSpacing/>
              <w:rPr>
                <w:color w:val="000000" w:themeColor="text1"/>
                <w:sz w:val="24"/>
                <w:szCs w:val="28"/>
              </w:rPr>
            </w:pPr>
            <w:r w:rsidRPr="000236F6">
              <w:rPr>
                <w:b/>
                <w:color w:val="000000" w:themeColor="text1"/>
                <w:sz w:val="24"/>
                <w:szCs w:val="28"/>
              </w:rPr>
              <w:t>Дизайн и мода:</w:t>
            </w:r>
          </w:p>
          <w:p w:rsidR="00DD20E3" w:rsidRPr="000236F6" w:rsidRDefault="00CD13A8" w:rsidP="000B5E38">
            <w:pPr>
              <w:spacing w:after="0" w:line="276" w:lineRule="auto"/>
              <w:ind w:right="0" w:firstLine="0"/>
              <w:contextualSpacing/>
              <w:rPr>
                <w:color w:val="000000" w:themeColor="text1"/>
                <w:sz w:val="24"/>
                <w:szCs w:val="28"/>
              </w:rPr>
            </w:pPr>
            <w:r w:rsidRPr="000236F6">
              <w:rPr>
                <w:color w:val="000000" w:themeColor="text1"/>
                <w:sz w:val="24"/>
                <w:szCs w:val="28"/>
              </w:rPr>
              <w:t>Проекты в сфере дизайна и производства одежды, аксессуаров, элементов декора интерьера. Народно-художественные промыслы. Проекты по продвижению модных брендов Югры на территории автономного округа и за его пределами</w:t>
            </w:r>
            <w:r w:rsidR="000B5E38" w:rsidRPr="000236F6">
              <w:rPr>
                <w:color w:val="000000" w:themeColor="text1"/>
                <w:sz w:val="24"/>
                <w:szCs w:val="28"/>
              </w:rPr>
              <w:t>;</w:t>
            </w:r>
          </w:p>
          <w:p w:rsidR="000B5E38" w:rsidRPr="000236F6" w:rsidRDefault="000B5E38" w:rsidP="000B5E38">
            <w:pPr>
              <w:spacing w:after="0" w:line="276" w:lineRule="auto"/>
              <w:ind w:right="0" w:firstLine="0"/>
              <w:contextualSpacing/>
              <w:rPr>
                <w:color w:val="000000" w:themeColor="text1"/>
                <w:sz w:val="24"/>
                <w:szCs w:val="28"/>
              </w:rPr>
            </w:pPr>
          </w:p>
          <w:p w:rsidR="00DD20E3" w:rsidRPr="000236F6" w:rsidRDefault="00CD13A8" w:rsidP="000B5E38">
            <w:pPr>
              <w:spacing w:after="0" w:line="276" w:lineRule="auto"/>
              <w:ind w:right="0" w:firstLine="0"/>
              <w:contextualSpacing/>
              <w:rPr>
                <w:color w:val="000000" w:themeColor="text1"/>
                <w:sz w:val="24"/>
                <w:szCs w:val="28"/>
              </w:rPr>
            </w:pPr>
            <w:r w:rsidRPr="000236F6">
              <w:rPr>
                <w:b/>
                <w:color w:val="000000" w:themeColor="text1"/>
                <w:sz w:val="24"/>
                <w:szCs w:val="28"/>
              </w:rPr>
              <w:t>Проекты в сфере информационных технологий (IT):</w:t>
            </w:r>
          </w:p>
          <w:p w:rsidR="00DD20E3" w:rsidRPr="000236F6" w:rsidRDefault="00CD13A8" w:rsidP="000B5E38">
            <w:pPr>
              <w:spacing w:after="0" w:line="276" w:lineRule="auto"/>
              <w:ind w:right="0" w:firstLine="0"/>
              <w:contextualSpacing/>
              <w:rPr>
                <w:color w:val="000000" w:themeColor="text1"/>
                <w:sz w:val="24"/>
                <w:szCs w:val="28"/>
              </w:rPr>
            </w:pPr>
            <w:r w:rsidRPr="000236F6">
              <w:rPr>
                <w:color w:val="000000" w:themeColor="text1"/>
                <w:sz w:val="24"/>
                <w:szCs w:val="28"/>
              </w:rPr>
              <w:t>Отечественные программы для ЭВМ (сайты, цифровые сервисы или платформенные решения</w:t>
            </w:r>
            <w:r w:rsidR="00792B17" w:rsidRPr="000236F6">
              <w:rPr>
                <w:color w:val="000000" w:themeColor="text1"/>
                <w:sz w:val="24"/>
                <w:szCs w:val="28"/>
              </w:rPr>
              <w:t>)</w:t>
            </w:r>
            <w:r w:rsidRPr="000236F6">
              <w:rPr>
                <w:color w:val="000000" w:themeColor="text1"/>
                <w:sz w:val="24"/>
                <w:szCs w:val="28"/>
              </w:rPr>
              <w:t>. Проекты в сфере развития искусственного</w:t>
            </w:r>
            <w:r w:rsidR="00BE6AFF" w:rsidRPr="000236F6">
              <w:rPr>
                <w:color w:val="000000" w:themeColor="text1"/>
                <w:sz w:val="24"/>
                <w:szCs w:val="28"/>
              </w:rPr>
              <w:t xml:space="preserve"> </w:t>
            </w:r>
            <w:r w:rsidRPr="000236F6">
              <w:rPr>
                <w:color w:val="000000" w:themeColor="text1"/>
                <w:sz w:val="24"/>
                <w:szCs w:val="28"/>
              </w:rPr>
              <w:t>интеллекта, робототехники и сенсорики, интернета вещей, технологий виртуальной и дополненной реальностей. Разработка компьютерных игр</w:t>
            </w:r>
            <w:r w:rsidR="000B5E38" w:rsidRPr="000236F6">
              <w:rPr>
                <w:color w:val="000000" w:themeColor="text1"/>
                <w:sz w:val="24"/>
                <w:szCs w:val="28"/>
              </w:rPr>
              <w:t>;</w:t>
            </w:r>
          </w:p>
          <w:p w:rsidR="000B5E38" w:rsidRPr="000236F6" w:rsidRDefault="000B5E38" w:rsidP="00820C7C">
            <w:pPr>
              <w:spacing w:after="0" w:line="240" w:lineRule="auto"/>
              <w:ind w:right="0" w:firstLine="0"/>
              <w:contextualSpacing/>
              <w:rPr>
                <w:color w:val="000000" w:themeColor="text1"/>
                <w:sz w:val="24"/>
                <w:szCs w:val="28"/>
              </w:rPr>
            </w:pPr>
          </w:p>
          <w:p w:rsidR="00DD20E3" w:rsidRPr="000236F6" w:rsidRDefault="00CD13A8" w:rsidP="000B5E38">
            <w:pPr>
              <w:spacing w:after="0" w:line="276" w:lineRule="auto"/>
              <w:ind w:right="0" w:firstLine="0"/>
              <w:contextualSpacing/>
              <w:rPr>
                <w:color w:val="000000" w:themeColor="text1"/>
                <w:sz w:val="24"/>
                <w:szCs w:val="28"/>
              </w:rPr>
            </w:pPr>
            <w:r w:rsidRPr="000236F6">
              <w:rPr>
                <w:b/>
                <w:color w:val="000000" w:themeColor="text1"/>
                <w:sz w:val="24"/>
                <w:szCs w:val="28"/>
              </w:rPr>
              <w:t>Проекты в сфере урбанизма:</w:t>
            </w:r>
          </w:p>
          <w:p w:rsidR="00DD20E3" w:rsidRPr="000236F6" w:rsidRDefault="00CD13A8" w:rsidP="000B5E38">
            <w:pPr>
              <w:spacing w:after="0" w:line="276" w:lineRule="auto"/>
              <w:ind w:right="0" w:firstLine="0"/>
              <w:contextualSpacing/>
              <w:rPr>
                <w:color w:val="000000" w:themeColor="text1"/>
                <w:sz w:val="24"/>
                <w:szCs w:val="28"/>
              </w:rPr>
            </w:pPr>
            <w:r w:rsidRPr="000236F6">
              <w:rPr>
                <w:color w:val="000000" w:themeColor="text1"/>
                <w:sz w:val="24"/>
                <w:szCs w:val="28"/>
              </w:rPr>
              <w:t>Организация общественных пространств, которые могут стать знаковым местом, центром притяжения для местных творческих сообществ;</w:t>
            </w:r>
          </w:p>
          <w:p w:rsidR="000B5E38" w:rsidRPr="000236F6" w:rsidRDefault="000B5E38" w:rsidP="00820C7C">
            <w:pPr>
              <w:spacing w:after="0" w:line="240" w:lineRule="auto"/>
              <w:ind w:right="0" w:firstLine="0"/>
              <w:contextualSpacing/>
              <w:rPr>
                <w:color w:val="000000" w:themeColor="text1"/>
                <w:sz w:val="24"/>
                <w:szCs w:val="28"/>
              </w:rPr>
            </w:pPr>
          </w:p>
          <w:p w:rsidR="00DD20E3" w:rsidRPr="000236F6" w:rsidRDefault="00CD13A8" w:rsidP="000B5E38">
            <w:pPr>
              <w:spacing w:after="0" w:line="276" w:lineRule="auto"/>
              <w:ind w:right="0" w:firstLine="0"/>
              <w:contextualSpacing/>
              <w:rPr>
                <w:b/>
                <w:color w:val="000000" w:themeColor="text1"/>
                <w:sz w:val="24"/>
                <w:szCs w:val="28"/>
              </w:rPr>
            </w:pPr>
            <w:r w:rsidRPr="000236F6">
              <w:rPr>
                <w:b/>
                <w:color w:val="000000" w:themeColor="text1"/>
                <w:sz w:val="24"/>
                <w:szCs w:val="28"/>
              </w:rPr>
              <w:t>Поддержка стрит-арт проектов и уличного искусства;</w:t>
            </w:r>
          </w:p>
          <w:p w:rsidR="00BE6AFF" w:rsidRPr="000236F6" w:rsidRDefault="00BE6AFF" w:rsidP="00820C7C">
            <w:pPr>
              <w:spacing w:after="0" w:line="240" w:lineRule="auto"/>
              <w:ind w:right="0" w:firstLine="0"/>
              <w:contextualSpacing/>
              <w:rPr>
                <w:color w:val="000000" w:themeColor="text1"/>
                <w:sz w:val="24"/>
                <w:szCs w:val="28"/>
              </w:rPr>
            </w:pPr>
          </w:p>
          <w:p w:rsidR="00DD20E3" w:rsidRPr="000236F6" w:rsidRDefault="00CD13A8" w:rsidP="000B5E38">
            <w:pPr>
              <w:spacing w:after="0" w:line="276" w:lineRule="auto"/>
              <w:ind w:right="0" w:firstLine="0"/>
              <w:contextualSpacing/>
              <w:rPr>
                <w:b/>
                <w:color w:val="000000" w:themeColor="text1"/>
                <w:sz w:val="24"/>
                <w:szCs w:val="28"/>
              </w:rPr>
            </w:pPr>
            <w:r w:rsidRPr="000236F6">
              <w:rPr>
                <w:b/>
                <w:color w:val="000000" w:themeColor="text1"/>
                <w:sz w:val="24"/>
                <w:szCs w:val="28"/>
              </w:rPr>
              <w:t>Территориальный брендинг и маркетинг:</w:t>
            </w:r>
          </w:p>
          <w:p w:rsidR="00DD20E3" w:rsidRPr="000236F6" w:rsidRDefault="00CD13A8" w:rsidP="000B5E38">
            <w:pPr>
              <w:spacing w:after="0" w:line="276" w:lineRule="auto"/>
              <w:ind w:right="0" w:firstLine="0"/>
              <w:contextualSpacing/>
              <w:rPr>
                <w:color w:val="000000" w:themeColor="text1"/>
                <w:sz w:val="24"/>
                <w:szCs w:val="28"/>
              </w:rPr>
            </w:pPr>
            <w:r w:rsidRPr="000236F6">
              <w:rPr>
                <w:color w:val="000000" w:themeColor="text1"/>
                <w:sz w:val="24"/>
                <w:szCs w:val="28"/>
              </w:rPr>
              <w:t>В том числе разработка и продвижение рекламно- информационного контента и продукции для продвижения научного, культурного, туристического и экспортного потенциала территориальных отраслевых кластеров на российских рынках;</w:t>
            </w:r>
          </w:p>
          <w:p w:rsidR="00BE6AFF" w:rsidRPr="000236F6" w:rsidRDefault="00CD13A8" w:rsidP="000B5E38">
            <w:pPr>
              <w:spacing w:after="0" w:line="276" w:lineRule="auto"/>
              <w:ind w:right="0" w:firstLine="0"/>
              <w:contextualSpacing/>
              <w:rPr>
                <w:color w:val="000000" w:themeColor="text1"/>
                <w:sz w:val="24"/>
                <w:szCs w:val="28"/>
              </w:rPr>
            </w:pPr>
            <w:r w:rsidRPr="000236F6">
              <w:rPr>
                <w:b/>
                <w:color w:val="000000" w:themeColor="text1"/>
                <w:sz w:val="24"/>
                <w:szCs w:val="28"/>
              </w:rPr>
              <w:t>Культурно-познавательный туризм:</w:t>
            </w:r>
            <w:r w:rsidR="00BE6AFF" w:rsidRPr="000236F6">
              <w:rPr>
                <w:color w:val="000000" w:themeColor="text1"/>
                <w:sz w:val="24"/>
                <w:szCs w:val="28"/>
              </w:rPr>
              <w:t xml:space="preserve"> </w:t>
            </w:r>
          </w:p>
          <w:p w:rsidR="00BE6AFF" w:rsidRPr="000236F6" w:rsidRDefault="00BE6AFF" w:rsidP="000B5E38">
            <w:pPr>
              <w:spacing w:after="0" w:line="276" w:lineRule="auto"/>
              <w:ind w:right="0" w:firstLine="0"/>
              <w:contextualSpacing/>
              <w:rPr>
                <w:color w:val="000000" w:themeColor="text1"/>
                <w:sz w:val="24"/>
                <w:szCs w:val="28"/>
              </w:rPr>
            </w:pPr>
            <w:r w:rsidRPr="000236F6">
              <w:rPr>
                <w:color w:val="000000" w:themeColor="text1"/>
                <w:sz w:val="24"/>
                <w:szCs w:val="28"/>
              </w:rPr>
              <w:t>Проекты, направленные на увеличение туристического потока;</w:t>
            </w:r>
          </w:p>
          <w:p w:rsidR="00BE6AFF" w:rsidRPr="000236F6" w:rsidRDefault="00BE6AFF" w:rsidP="00820C7C">
            <w:pPr>
              <w:spacing w:after="0" w:line="240" w:lineRule="auto"/>
              <w:ind w:right="0" w:firstLine="0"/>
              <w:contextualSpacing/>
              <w:rPr>
                <w:color w:val="000000" w:themeColor="text1"/>
                <w:sz w:val="24"/>
                <w:szCs w:val="28"/>
              </w:rPr>
            </w:pPr>
          </w:p>
          <w:p w:rsidR="00BE6AFF" w:rsidRPr="000236F6" w:rsidRDefault="00BE6AFF" w:rsidP="000B5E38">
            <w:pPr>
              <w:spacing w:after="0" w:line="276" w:lineRule="auto"/>
              <w:ind w:right="0" w:firstLine="0"/>
              <w:contextualSpacing/>
              <w:rPr>
                <w:color w:val="000000" w:themeColor="text1"/>
                <w:sz w:val="24"/>
                <w:szCs w:val="28"/>
              </w:rPr>
            </w:pPr>
            <w:r w:rsidRPr="000236F6">
              <w:rPr>
                <w:b/>
                <w:color w:val="000000" w:themeColor="text1"/>
                <w:sz w:val="24"/>
                <w:szCs w:val="28"/>
              </w:rPr>
              <w:t>Событийное развитие автономного округа:</w:t>
            </w:r>
            <w:r w:rsidRPr="000236F6">
              <w:rPr>
                <w:color w:val="000000" w:themeColor="text1"/>
                <w:sz w:val="24"/>
                <w:szCs w:val="28"/>
              </w:rPr>
              <w:t xml:space="preserve"> </w:t>
            </w:r>
          </w:p>
          <w:p w:rsidR="00BE6AFF" w:rsidRPr="000236F6" w:rsidRDefault="00BE6AFF" w:rsidP="000B5E38">
            <w:pPr>
              <w:spacing w:after="0" w:line="276" w:lineRule="auto"/>
              <w:ind w:right="0" w:firstLine="0"/>
              <w:contextualSpacing/>
              <w:rPr>
                <w:color w:val="000000" w:themeColor="text1"/>
                <w:sz w:val="24"/>
                <w:szCs w:val="28"/>
              </w:rPr>
            </w:pPr>
            <w:r w:rsidRPr="000236F6">
              <w:rPr>
                <w:color w:val="000000" w:themeColor="text1"/>
                <w:sz w:val="24"/>
                <w:szCs w:val="28"/>
              </w:rPr>
              <w:t>Проведение мероприятий, направленных на формирование югорской и общероссийской идентичности, продвижение возможностей автономного округа;</w:t>
            </w:r>
          </w:p>
          <w:p w:rsidR="000B5E38" w:rsidRPr="000236F6" w:rsidRDefault="000B5E38" w:rsidP="00820C7C">
            <w:pPr>
              <w:spacing w:after="0" w:line="240" w:lineRule="auto"/>
              <w:ind w:right="0" w:firstLine="0"/>
              <w:contextualSpacing/>
              <w:rPr>
                <w:color w:val="000000" w:themeColor="text1"/>
                <w:sz w:val="24"/>
                <w:szCs w:val="28"/>
              </w:rPr>
            </w:pPr>
          </w:p>
          <w:p w:rsidR="00BE6AFF" w:rsidRPr="000236F6" w:rsidRDefault="00BE6AFF" w:rsidP="000B5E38">
            <w:pPr>
              <w:spacing w:after="0" w:line="276" w:lineRule="auto"/>
              <w:ind w:right="0" w:firstLine="0"/>
              <w:contextualSpacing/>
              <w:rPr>
                <w:color w:val="000000" w:themeColor="text1"/>
                <w:sz w:val="24"/>
                <w:szCs w:val="28"/>
              </w:rPr>
            </w:pPr>
            <w:r w:rsidRPr="000236F6">
              <w:rPr>
                <w:b/>
                <w:color w:val="000000" w:themeColor="text1"/>
                <w:sz w:val="24"/>
                <w:szCs w:val="28"/>
              </w:rPr>
              <w:t>Социальная реклама:</w:t>
            </w:r>
          </w:p>
          <w:p w:rsidR="00BE6AFF" w:rsidRPr="000236F6" w:rsidRDefault="00BE6AFF" w:rsidP="000B5E38">
            <w:pPr>
              <w:spacing w:after="0" w:line="276" w:lineRule="auto"/>
              <w:ind w:right="0" w:firstLine="0"/>
              <w:contextualSpacing/>
              <w:rPr>
                <w:color w:val="000000" w:themeColor="text1"/>
                <w:sz w:val="24"/>
                <w:szCs w:val="28"/>
              </w:rPr>
            </w:pPr>
            <w:r w:rsidRPr="000236F6">
              <w:rPr>
                <w:color w:val="000000" w:themeColor="text1"/>
                <w:sz w:val="24"/>
                <w:szCs w:val="28"/>
              </w:rPr>
              <w:t>Создание социальной рекламы, способствующей профилактике социально опасных явлений, устойчивому развитию;</w:t>
            </w:r>
          </w:p>
          <w:p w:rsidR="00BE6AFF" w:rsidRPr="000236F6" w:rsidRDefault="00BE6AFF" w:rsidP="000B5E38">
            <w:pPr>
              <w:spacing w:after="0" w:line="276" w:lineRule="auto"/>
              <w:ind w:right="0" w:firstLine="0"/>
              <w:contextualSpacing/>
              <w:rPr>
                <w:color w:val="000000" w:themeColor="text1"/>
                <w:sz w:val="24"/>
                <w:szCs w:val="28"/>
              </w:rPr>
            </w:pPr>
            <w:r w:rsidRPr="000236F6">
              <w:rPr>
                <w:b/>
                <w:color w:val="000000" w:themeColor="text1"/>
                <w:sz w:val="24"/>
                <w:szCs w:val="28"/>
              </w:rPr>
              <w:lastRenderedPageBreak/>
              <w:t>Образование и просвещение:</w:t>
            </w:r>
          </w:p>
          <w:p w:rsidR="00BE6AFF" w:rsidRPr="000236F6" w:rsidRDefault="00BE6AFF" w:rsidP="000B5E38">
            <w:pPr>
              <w:spacing w:after="0" w:line="276" w:lineRule="auto"/>
              <w:ind w:right="0" w:firstLine="0"/>
              <w:contextualSpacing/>
              <w:rPr>
                <w:color w:val="000000" w:themeColor="text1"/>
                <w:sz w:val="24"/>
                <w:szCs w:val="28"/>
              </w:rPr>
            </w:pPr>
            <w:r w:rsidRPr="000236F6">
              <w:rPr>
                <w:color w:val="000000" w:themeColor="text1"/>
                <w:sz w:val="24"/>
                <w:szCs w:val="28"/>
              </w:rPr>
              <w:t>Просветительские курсы, тренинги и иные виды образовательных инструментов, которые реализуются и (или) планируются к реализации с использованием новаторских, эксклюзивных, прогрессивных, сберегающих методик (технологий, алгоритмов, подходов, направлений</w:t>
            </w:r>
            <w:r w:rsidR="000B5E38" w:rsidRPr="000236F6">
              <w:rPr>
                <w:color w:val="000000" w:themeColor="text1"/>
                <w:sz w:val="24"/>
                <w:szCs w:val="28"/>
              </w:rPr>
              <w:t>);</w:t>
            </w:r>
          </w:p>
          <w:p w:rsidR="000B5E38" w:rsidRPr="000236F6" w:rsidRDefault="000B5E38" w:rsidP="00820C7C">
            <w:pPr>
              <w:spacing w:after="0" w:line="240" w:lineRule="auto"/>
              <w:ind w:right="0" w:firstLine="0"/>
              <w:contextualSpacing/>
              <w:jc w:val="left"/>
              <w:rPr>
                <w:color w:val="000000" w:themeColor="text1"/>
                <w:sz w:val="24"/>
                <w:szCs w:val="28"/>
              </w:rPr>
            </w:pPr>
          </w:p>
          <w:p w:rsidR="00BE6AFF" w:rsidRPr="000236F6" w:rsidRDefault="00BE6AFF" w:rsidP="000B5E38">
            <w:pPr>
              <w:spacing w:after="0" w:line="276" w:lineRule="auto"/>
              <w:ind w:right="0" w:firstLine="0"/>
              <w:contextualSpacing/>
              <w:jc w:val="left"/>
              <w:rPr>
                <w:color w:val="000000" w:themeColor="text1"/>
                <w:sz w:val="24"/>
                <w:szCs w:val="28"/>
              </w:rPr>
            </w:pPr>
            <w:r w:rsidRPr="000236F6">
              <w:rPr>
                <w:b/>
                <w:color w:val="000000" w:themeColor="text1"/>
                <w:sz w:val="24"/>
                <w:szCs w:val="28"/>
              </w:rPr>
              <w:t>Поддержка проектов самозанятых:</w:t>
            </w:r>
          </w:p>
          <w:p w:rsidR="00DD20E3" w:rsidRPr="000236F6" w:rsidRDefault="00BE6AFF" w:rsidP="000B5E38">
            <w:pPr>
              <w:spacing w:after="0" w:line="276" w:lineRule="auto"/>
              <w:ind w:right="0" w:firstLine="0"/>
              <w:contextualSpacing/>
              <w:rPr>
                <w:color w:val="000000" w:themeColor="text1"/>
                <w:sz w:val="24"/>
                <w:szCs w:val="28"/>
              </w:rPr>
            </w:pPr>
            <w:r w:rsidRPr="000236F6">
              <w:rPr>
                <w:color w:val="000000" w:themeColor="text1"/>
                <w:sz w:val="24"/>
                <w:szCs w:val="28"/>
              </w:rPr>
              <w:t>Создание условий для поддержки и развития социальных проектов самозанятых граждан, способствующих обеспечению занятости.</w:t>
            </w:r>
          </w:p>
        </w:tc>
      </w:tr>
      <w:tr w:rsidR="00B2529E" w:rsidRPr="000236F6" w:rsidTr="00A62CDA">
        <w:tblPrEx>
          <w:tblCellMar>
            <w:top w:w="119" w:type="dxa"/>
            <w:right w:w="55" w:type="dxa"/>
          </w:tblCellMar>
        </w:tblPrEx>
        <w:trPr>
          <w:trHeight w:val="1644"/>
        </w:trPr>
        <w:tc>
          <w:tcPr>
            <w:tcW w:w="938" w:type="dxa"/>
          </w:tcPr>
          <w:p w:rsidR="00DD20E3" w:rsidRPr="000236F6" w:rsidRDefault="00CD13A8" w:rsidP="00820C7C">
            <w:pPr>
              <w:spacing w:after="0" w:line="276" w:lineRule="auto"/>
              <w:ind w:right="0" w:firstLine="0"/>
              <w:contextualSpacing/>
              <w:jc w:val="center"/>
              <w:rPr>
                <w:color w:val="000000" w:themeColor="text1"/>
                <w:sz w:val="24"/>
                <w:szCs w:val="28"/>
              </w:rPr>
            </w:pPr>
            <w:r w:rsidRPr="000236F6">
              <w:rPr>
                <w:color w:val="000000" w:themeColor="text1"/>
                <w:sz w:val="24"/>
                <w:szCs w:val="28"/>
              </w:rPr>
              <w:lastRenderedPageBreak/>
              <w:t>2.</w:t>
            </w:r>
          </w:p>
        </w:tc>
        <w:tc>
          <w:tcPr>
            <w:tcW w:w="2743" w:type="dxa"/>
          </w:tcPr>
          <w:p w:rsidR="00DD20E3" w:rsidRPr="000236F6" w:rsidRDefault="00CD13A8" w:rsidP="000B5E38">
            <w:pPr>
              <w:spacing w:after="0" w:line="276" w:lineRule="auto"/>
              <w:ind w:right="0" w:firstLine="0"/>
              <w:contextualSpacing/>
              <w:jc w:val="left"/>
              <w:rPr>
                <w:color w:val="000000" w:themeColor="text1"/>
                <w:sz w:val="24"/>
                <w:szCs w:val="28"/>
              </w:rPr>
            </w:pPr>
            <w:r w:rsidRPr="000236F6">
              <w:rPr>
                <w:color w:val="000000" w:themeColor="text1"/>
                <w:sz w:val="24"/>
                <w:szCs w:val="28"/>
              </w:rPr>
              <w:t>Поддержка социально значимых проектов писателей и издательской деятельности</w:t>
            </w:r>
          </w:p>
        </w:tc>
        <w:tc>
          <w:tcPr>
            <w:tcW w:w="6520" w:type="dxa"/>
          </w:tcPr>
          <w:p w:rsidR="00DD20E3" w:rsidRPr="000236F6" w:rsidRDefault="00CD13A8" w:rsidP="000B5E38">
            <w:pPr>
              <w:spacing w:after="0" w:line="276" w:lineRule="auto"/>
              <w:ind w:right="0" w:firstLine="0"/>
              <w:contextualSpacing/>
              <w:rPr>
                <w:color w:val="000000" w:themeColor="text1"/>
                <w:sz w:val="24"/>
                <w:szCs w:val="28"/>
              </w:rPr>
            </w:pPr>
            <w:r w:rsidRPr="000236F6">
              <w:rPr>
                <w:color w:val="000000" w:themeColor="text1"/>
                <w:sz w:val="24"/>
                <w:szCs w:val="28"/>
              </w:rPr>
              <w:t>Издательские проекты, имеющие гражданскую, художественную, краеведческую, историческую, документальную ценность, социальную значимость для автономного округа</w:t>
            </w:r>
            <w:r w:rsidR="000B5E38" w:rsidRPr="000236F6">
              <w:rPr>
                <w:color w:val="000000" w:themeColor="text1"/>
                <w:sz w:val="24"/>
                <w:szCs w:val="28"/>
              </w:rPr>
              <w:t>.</w:t>
            </w:r>
          </w:p>
        </w:tc>
      </w:tr>
      <w:tr w:rsidR="00B2529E" w:rsidRPr="000236F6" w:rsidTr="00A62CDA">
        <w:tblPrEx>
          <w:tblCellMar>
            <w:top w:w="119" w:type="dxa"/>
            <w:right w:w="55" w:type="dxa"/>
          </w:tblCellMar>
        </w:tblPrEx>
        <w:trPr>
          <w:trHeight w:val="582"/>
        </w:trPr>
        <w:tc>
          <w:tcPr>
            <w:tcW w:w="938" w:type="dxa"/>
          </w:tcPr>
          <w:p w:rsidR="000B5E38" w:rsidRPr="000236F6" w:rsidRDefault="000B5E38" w:rsidP="00820C7C">
            <w:pPr>
              <w:spacing w:after="0" w:line="276" w:lineRule="auto"/>
              <w:ind w:right="0" w:firstLine="0"/>
              <w:contextualSpacing/>
              <w:jc w:val="center"/>
              <w:rPr>
                <w:color w:val="000000" w:themeColor="text1"/>
                <w:sz w:val="24"/>
                <w:szCs w:val="28"/>
              </w:rPr>
            </w:pPr>
            <w:r w:rsidRPr="000236F6">
              <w:rPr>
                <w:color w:val="000000" w:themeColor="text1"/>
                <w:sz w:val="24"/>
                <w:szCs w:val="28"/>
              </w:rPr>
              <w:t>3.</w:t>
            </w:r>
          </w:p>
        </w:tc>
        <w:tc>
          <w:tcPr>
            <w:tcW w:w="2743" w:type="dxa"/>
          </w:tcPr>
          <w:p w:rsidR="000B5E38" w:rsidRPr="000236F6" w:rsidRDefault="000B5E38" w:rsidP="000B5E38">
            <w:pPr>
              <w:spacing w:after="0" w:line="276" w:lineRule="auto"/>
              <w:ind w:right="0" w:firstLine="0"/>
              <w:contextualSpacing/>
              <w:jc w:val="left"/>
              <w:rPr>
                <w:color w:val="000000" w:themeColor="text1"/>
                <w:sz w:val="24"/>
                <w:szCs w:val="28"/>
              </w:rPr>
            </w:pPr>
            <w:r w:rsidRPr="000236F6">
              <w:rPr>
                <w:color w:val="000000" w:themeColor="text1"/>
                <w:sz w:val="24"/>
                <w:szCs w:val="28"/>
              </w:rPr>
              <w:t>Культура и искусство</w:t>
            </w:r>
          </w:p>
        </w:tc>
        <w:tc>
          <w:tcPr>
            <w:tcW w:w="6520" w:type="dxa"/>
          </w:tcPr>
          <w:p w:rsidR="000B5E38" w:rsidRPr="000236F6" w:rsidRDefault="000B5E38" w:rsidP="000B5E38">
            <w:pPr>
              <w:spacing w:after="0" w:line="276" w:lineRule="auto"/>
              <w:ind w:right="0" w:firstLine="0"/>
              <w:contextualSpacing/>
              <w:rPr>
                <w:color w:val="000000" w:themeColor="text1"/>
                <w:sz w:val="24"/>
                <w:szCs w:val="28"/>
              </w:rPr>
            </w:pPr>
            <w:r w:rsidRPr="000236F6">
              <w:rPr>
                <w:color w:val="000000" w:themeColor="text1"/>
                <w:sz w:val="24"/>
                <w:szCs w:val="28"/>
              </w:rPr>
              <w:t>Создание условий для повышения образовательного, культурного уровня, творческой активности различных категорий населения, поддержки творческих коллективов;</w:t>
            </w:r>
          </w:p>
          <w:p w:rsidR="00A649AC" w:rsidRPr="000236F6" w:rsidRDefault="00A649AC" w:rsidP="000B5E38">
            <w:pPr>
              <w:spacing w:after="0" w:line="276" w:lineRule="auto"/>
              <w:ind w:right="0" w:firstLine="0"/>
              <w:contextualSpacing/>
              <w:rPr>
                <w:color w:val="000000" w:themeColor="text1"/>
                <w:sz w:val="24"/>
                <w:szCs w:val="28"/>
              </w:rPr>
            </w:pPr>
          </w:p>
          <w:p w:rsidR="000B5E38" w:rsidRPr="000236F6" w:rsidRDefault="000B5E38" w:rsidP="000B5E38">
            <w:pPr>
              <w:spacing w:after="0" w:line="276" w:lineRule="auto"/>
              <w:ind w:right="0" w:firstLine="0"/>
              <w:contextualSpacing/>
              <w:rPr>
                <w:color w:val="000000" w:themeColor="text1"/>
                <w:sz w:val="24"/>
                <w:szCs w:val="28"/>
              </w:rPr>
            </w:pPr>
            <w:r w:rsidRPr="000236F6">
              <w:rPr>
                <w:color w:val="000000" w:themeColor="text1"/>
                <w:sz w:val="24"/>
                <w:szCs w:val="28"/>
              </w:rPr>
              <w:t>Популяризация творчества музыкантов, танцевальных коллективов, художников автономного округа;</w:t>
            </w:r>
          </w:p>
          <w:p w:rsidR="000B5E38" w:rsidRPr="000236F6" w:rsidRDefault="000B5E38" w:rsidP="000B5E38">
            <w:pPr>
              <w:spacing w:after="0" w:line="276" w:lineRule="auto"/>
              <w:ind w:right="0" w:firstLine="0"/>
              <w:contextualSpacing/>
              <w:rPr>
                <w:color w:val="000000" w:themeColor="text1"/>
                <w:sz w:val="24"/>
                <w:szCs w:val="28"/>
              </w:rPr>
            </w:pPr>
            <w:r w:rsidRPr="000236F6">
              <w:rPr>
                <w:color w:val="000000" w:themeColor="text1"/>
                <w:sz w:val="24"/>
                <w:szCs w:val="28"/>
              </w:rPr>
              <w:t>Культурная деятельность с применением инновационных технологий;</w:t>
            </w:r>
          </w:p>
          <w:p w:rsidR="00A649AC" w:rsidRPr="000236F6" w:rsidRDefault="00A649AC" w:rsidP="000B5E38">
            <w:pPr>
              <w:spacing w:after="0" w:line="276" w:lineRule="auto"/>
              <w:ind w:right="0" w:firstLine="0"/>
              <w:contextualSpacing/>
              <w:rPr>
                <w:color w:val="000000" w:themeColor="text1"/>
                <w:sz w:val="24"/>
                <w:szCs w:val="28"/>
              </w:rPr>
            </w:pPr>
          </w:p>
          <w:p w:rsidR="000B5E38" w:rsidRPr="000236F6" w:rsidRDefault="000B5E38" w:rsidP="000B5E38">
            <w:pPr>
              <w:spacing w:after="0" w:line="276" w:lineRule="auto"/>
              <w:ind w:right="0" w:firstLine="0"/>
              <w:contextualSpacing/>
              <w:rPr>
                <w:color w:val="000000" w:themeColor="text1"/>
                <w:sz w:val="24"/>
                <w:szCs w:val="28"/>
              </w:rPr>
            </w:pPr>
            <w:r w:rsidRPr="000236F6">
              <w:rPr>
                <w:color w:val="000000" w:themeColor="text1"/>
                <w:sz w:val="24"/>
                <w:szCs w:val="28"/>
              </w:rPr>
              <w:t>Организация и проведение интеллектуальных игр и квестов;</w:t>
            </w:r>
          </w:p>
          <w:p w:rsidR="00A649AC" w:rsidRPr="000236F6" w:rsidRDefault="00A649AC" w:rsidP="000B5E38">
            <w:pPr>
              <w:spacing w:after="0" w:line="276" w:lineRule="auto"/>
              <w:ind w:right="0" w:firstLine="0"/>
              <w:contextualSpacing/>
              <w:rPr>
                <w:color w:val="000000" w:themeColor="text1"/>
                <w:sz w:val="24"/>
                <w:szCs w:val="28"/>
              </w:rPr>
            </w:pPr>
          </w:p>
          <w:p w:rsidR="000B5E38" w:rsidRPr="000236F6" w:rsidRDefault="000B5E38" w:rsidP="000B5E38">
            <w:pPr>
              <w:spacing w:after="0" w:line="276" w:lineRule="auto"/>
              <w:ind w:right="0" w:firstLine="0"/>
              <w:contextualSpacing/>
              <w:rPr>
                <w:color w:val="000000" w:themeColor="text1"/>
                <w:sz w:val="24"/>
                <w:szCs w:val="28"/>
              </w:rPr>
            </w:pPr>
            <w:r w:rsidRPr="000236F6">
              <w:rPr>
                <w:color w:val="000000" w:themeColor="text1"/>
                <w:sz w:val="24"/>
                <w:szCs w:val="28"/>
              </w:rPr>
              <w:t>Формирование единого информационного пространства, ориентированного на позиционирование Югры как одного из культурно- исторических центров России, обладающих уникальными особенностями материальной и духовной культуры;</w:t>
            </w:r>
          </w:p>
          <w:p w:rsidR="00A649AC" w:rsidRPr="000236F6" w:rsidRDefault="00A649AC" w:rsidP="000B5E38">
            <w:pPr>
              <w:spacing w:after="0" w:line="276" w:lineRule="auto"/>
              <w:ind w:right="0" w:firstLine="0"/>
              <w:contextualSpacing/>
              <w:rPr>
                <w:color w:val="000000" w:themeColor="text1"/>
                <w:sz w:val="24"/>
                <w:szCs w:val="28"/>
              </w:rPr>
            </w:pPr>
          </w:p>
          <w:p w:rsidR="009000E2" w:rsidRPr="000236F6" w:rsidRDefault="000B5E38" w:rsidP="009000E2">
            <w:pPr>
              <w:spacing w:after="0" w:line="240" w:lineRule="auto"/>
              <w:ind w:right="0" w:firstLine="0"/>
              <w:contextualSpacing/>
              <w:rPr>
                <w:color w:val="000000" w:themeColor="text1"/>
                <w:sz w:val="24"/>
                <w:szCs w:val="28"/>
              </w:rPr>
            </w:pPr>
            <w:r w:rsidRPr="000236F6">
              <w:rPr>
                <w:color w:val="000000" w:themeColor="text1"/>
                <w:sz w:val="24"/>
                <w:szCs w:val="28"/>
              </w:rPr>
              <w:t>Приобщение к истории традиционного ремесла и ремесленнической деятельности;</w:t>
            </w:r>
            <w:r w:rsidR="009000E2" w:rsidRPr="000236F6">
              <w:rPr>
                <w:color w:val="000000" w:themeColor="text1"/>
                <w:sz w:val="24"/>
                <w:szCs w:val="28"/>
              </w:rPr>
              <w:t xml:space="preserve"> </w:t>
            </w:r>
          </w:p>
          <w:p w:rsidR="009000E2" w:rsidRPr="000236F6" w:rsidRDefault="009000E2" w:rsidP="009000E2">
            <w:pPr>
              <w:spacing w:after="0" w:line="240" w:lineRule="auto"/>
              <w:ind w:right="0" w:firstLine="0"/>
              <w:contextualSpacing/>
              <w:rPr>
                <w:color w:val="000000" w:themeColor="text1"/>
                <w:sz w:val="24"/>
                <w:szCs w:val="28"/>
              </w:rPr>
            </w:pPr>
          </w:p>
          <w:p w:rsidR="009000E2" w:rsidRPr="000236F6" w:rsidRDefault="009000E2" w:rsidP="009000E2">
            <w:pPr>
              <w:spacing w:after="0" w:line="240" w:lineRule="auto"/>
              <w:ind w:right="0" w:firstLine="0"/>
              <w:contextualSpacing/>
              <w:rPr>
                <w:color w:val="000000" w:themeColor="text1"/>
                <w:sz w:val="24"/>
                <w:szCs w:val="28"/>
              </w:rPr>
            </w:pPr>
            <w:r w:rsidRPr="000236F6">
              <w:rPr>
                <w:color w:val="000000" w:themeColor="text1"/>
                <w:sz w:val="24"/>
                <w:szCs w:val="28"/>
              </w:rPr>
              <w:t>Цифровой проект в культуре: творческие проекты, созданные полностью в цифровой среде (приложение, игра симулятор, онлайн-курс, цифровой продукт;</w:t>
            </w:r>
          </w:p>
          <w:p w:rsidR="009000E2" w:rsidRPr="000236F6" w:rsidRDefault="009000E2" w:rsidP="009000E2">
            <w:pPr>
              <w:spacing w:after="0" w:line="240" w:lineRule="auto"/>
              <w:ind w:right="0" w:firstLine="0"/>
              <w:contextualSpacing/>
              <w:rPr>
                <w:color w:val="000000" w:themeColor="text1"/>
                <w:sz w:val="24"/>
                <w:szCs w:val="28"/>
              </w:rPr>
            </w:pPr>
          </w:p>
          <w:p w:rsidR="000B5E38" w:rsidRPr="000236F6" w:rsidRDefault="009000E2" w:rsidP="009000E2">
            <w:pPr>
              <w:spacing w:after="0" w:line="276" w:lineRule="auto"/>
              <w:ind w:right="0" w:firstLine="0"/>
              <w:contextualSpacing/>
              <w:rPr>
                <w:color w:val="000000" w:themeColor="text1"/>
                <w:sz w:val="24"/>
                <w:szCs w:val="28"/>
              </w:rPr>
            </w:pPr>
            <w:r w:rsidRPr="000236F6">
              <w:rPr>
                <w:color w:val="000000" w:themeColor="text1"/>
                <w:sz w:val="24"/>
                <w:szCs w:val="28"/>
              </w:rPr>
              <w:t>Содействие органам местного самоуправления в сохранении, использовании, популяризации и государственной охране объектов культурного наследия на территории автономного округа.</w:t>
            </w:r>
          </w:p>
        </w:tc>
      </w:tr>
      <w:tr w:rsidR="00B2529E" w:rsidRPr="000236F6" w:rsidTr="00A62CDA">
        <w:tblPrEx>
          <w:tblCellMar>
            <w:top w:w="119" w:type="dxa"/>
            <w:right w:w="55" w:type="dxa"/>
          </w:tblCellMar>
        </w:tblPrEx>
        <w:trPr>
          <w:cantSplit/>
          <w:trHeight w:val="1138"/>
        </w:trPr>
        <w:tc>
          <w:tcPr>
            <w:tcW w:w="938" w:type="dxa"/>
          </w:tcPr>
          <w:p w:rsidR="009000E2" w:rsidRPr="000236F6" w:rsidRDefault="009000E2" w:rsidP="00820C7C">
            <w:pPr>
              <w:spacing w:after="0" w:line="276" w:lineRule="auto"/>
              <w:ind w:right="0" w:firstLine="0"/>
              <w:contextualSpacing/>
              <w:jc w:val="center"/>
              <w:rPr>
                <w:color w:val="000000" w:themeColor="text1"/>
                <w:sz w:val="24"/>
                <w:szCs w:val="28"/>
              </w:rPr>
            </w:pPr>
            <w:r w:rsidRPr="000236F6">
              <w:rPr>
                <w:color w:val="000000" w:themeColor="text1"/>
                <w:sz w:val="24"/>
                <w:szCs w:val="28"/>
              </w:rPr>
              <w:lastRenderedPageBreak/>
              <w:t>4.</w:t>
            </w:r>
          </w:p>
        </w:tc>
        <w:tc>
          <w:tcPr>
            <w:tcW w:w="2743" w:type="dxa"/>
          </w:tcPr>
          <w:p w:rsidR="009000E2" w:rsidRPr="000236F6" w:rsidRDefault="009000E2" w:rsidP="000B5E38">
            <w:pPr>
              <w:spacing w:after="0" w:line="276" w:lineRule="auto"/>
              <w:ind w:right="0" w:firstLine="0"/>
              <w:contextualSpacing/>
              <w:jc w:val="left"/>
              <w:rPr>
                <w:color w:val="000000" w:themeColor="text1"/>
                <w:sz w:val="24"/>
                <w:szCs w:val="28"/>
              </w:rPr>
            </w:pPr>
            <w:r w:rsidRPr="000236F6">
              <w:rPr>
                <w:color w:val="000000" w:themeColor="text1"/>
                <w:sz w:val="24"/>
                <w:szCs w:val="28"/>
              </w:rPr>
              <w:t>Наука и инновации</w:t>
            </w:r>
          </w:p>
        </w:tc>
        <w:tc>
          <w:tcPr>
            <w:tcW w:w="6520" w:type="dxa"/>
          </w:tcPr>
          <w:p w:rsidR="009000E2" w:rsidRPr="000236F6" w:rsidRDefault="009000E2" w:rsidP="009000E2">
            <w:pPr>
              <w:spacing w:after="0" w:line="240" w:lineRule="auto"/>
              <w:ind w:right="0" w:firstLine="0"/>
              <w:contextualSpacing/>
              <w:rPr>
                <w:color w:val="000000" w:themeColor="text1"/>
                <w:sz w:val="24"/>
                <w:szCs w:val="28"/>
              </w:rPr>
            </w:pPr>
            <w:r w:rsidRPr="000236F6">
              <w:rPr>
                <w:color w:val="000000" w:themeColor="text1"/>
                <w:sz w:val="24"/>
                <w:szCs w:val="28"/>
              </w:rPr>
              <w:t>Популяризация науки, инноваций, национальной технологической инициативы;</w:t>
            </w:r>
          </w:p>
          <w:p w:rsidR="009000E2" w:rsidRPr="000236F6" w:rsidRDefault="009000E2" w:rsidP="009000E2">
            <w:pPr>
              <w:spacing w:after="0" w:line="240" w:lineRule="auto"/>
              <w:ind w:right="0" w:firstLine="0"/>
              <w:contextualSpacing/>
              <w:rPr>
                <w:color w:val="000000" w:themeColor="text1"/>
                <w:sz w:val="24"/>
                <w:szCs w:val="28"/>
              </w:rPr>
            </w:pPr>
          </w:p>
          <w:p w:rsidR="009000E2" w:rsidRPr="000236F6" w:rsidRDefault="009000E2" w:rsidP="009000E2">
            <w:pPr>
              <w:spacing w:after="0" w:line="240" w:lineRule="auto"/>
              <w:ind w:right="0" w:firstLine="0"/>
              <w:contextualSpacing/>
              <w:rPr>
                <w:color w:val="000000" w:themeColor="text1"/>
                <w:sz w:val="24"/>
                <w:szCs w:val="28"/>
              </w:rPr>
            </w:pPr>
            <w:r w:rsidRPr="000236F6">
              <w:rPr>
                <w:color w:val="000000" w:themeColor="text1"/>
                <w:sz w:val="24"/>
                <w:szCs w:val="28"/>
              </w:rPr>
              <w:t>Выявление и поддержка талантов в области науки и инноваций;</w:t>
            </w:r>
          </w:p>
          <w:p w:rsidR="009000E2" w:rsidRPr="000236F6" w:rsidRDefault="009000E2" w:rsidP="009000E2">
            <w:pPr>
              <w:spacing w:after="0" w:line="240" w:lineRule="auto"/>
              <w:ind w:right="0" w:firstLine="0"/>
              <w:contextualSpacing/>
              <w:rPr>
                <w:color w:val="000000" w:themeColor="text1"/>
                <w:sz w:val="24"/>
                <w:szCs w:val="28"/>
              </w:rPr>
            </w:pPr>
          </w:p>
          <w:p w:rsidR="009000E2" w:rsidRPr="000236F6" w:rsidRDefault="009000E2" w:rsidP="009000E2">
            <w:pPr>
              <w:tabs>
                <w:tab w:val="center" w:pos="2190"/>
                <w:tab w:val="center" w:pos="4706"/>
              </w:tabs>
              <w:spacing w:after="0" w:line="240" w:lineRule="auto"/>
              <w:ind w:right="0" w:firstLine="0"/>
              <w:contextualSpacing/>
              <w:rPr>
                <w:color w:val="000000" w:themeColor="text1"/>
                <w:sz w:val="24"/>
                <w:szCs w:val="28"/>
              </w:rPr>
            </w:pPr>
            <w:r w:rsidRPr="000236F6">
              <w:rPr>
                <w:rFonts w:eastAsia="Calibri"/>
                <w:color w:val="000000" w:themeColor="text1"/>
                <w:sz w:val="24"/>
                <w:szCs w:val="28"/>
              </w:rPr>
              <w:tab/>
            </w:r>
            <w:r w:rsidRPr="000236F6">
              <w:rPr>
                <w:color w:val="000000" w:themeColor="text1"/>
                <w:sz w:val="24"/>
                <w:szCs w:val="28"/>
              </w:rPr>
              <w:t>Поддержка научных исследовательских проектов;</w:t>
            </w:r>
          </w:p>
          <w:p w:rsidR="009000E2" w:rsidRPr="000236F6" w:rsidRDefault="009000E2" w:rsidP="009000E2">
            <w:pPr>
              <w:tabs>
                <w:tab w:val="center" w:pos="2190"/>
                <w:tab w:val="center" w:pos="4706"/>
              </w:tabs>
              <w:spacing w:after="0" w:line="240" w:lineRule="auto"/>
              <w:ind w:right="0" w:firstLine="0"/>
              <w:contextualSpacing/>
              <w:rPr>
                <w:color w:val="000000" w:themeColor="text1"/>
                <w:sz w:val="24"/>
                <w:szCs w:val="28"/>
              </w:rPr>
            </w:pPr>
          </w:p>
          <w:p w:rsidR="009000E2" w:rsidRPr="000236F6" w:rsidRDefault="009000E2" w:rsidP="009000E2">
            <w:pPr>
              <w:spacing w:after="0" w:line="240" w:lineRule="auto"/>
              <w:ind w:right="0" w:firstLine="0"/>
              <w:contextualSpacing/>
              <w:rPr>
                <w:color w:val="000000" w:themeColor="text1"/>
                <w:sz w:val="24"/>
                <w:szCs w:val="28"/>
              </w:rPr>
            </w:pPr>
            <w:r w:rsidRPr="000236F6">
              <w:rPr>
                <w:color w:val="000000" w:themeColor="text1"/>
                <w:sz w:val="24"/>
                <w:szCs w:val="28"/>
              </w:rPr>
              <w:t>Организация стажировок и обучение молодых ученых и преподавателей;</w:t>
            </w:r>
          </w:p>
          <w:p w:rsidR="009000E2" w:rsidRPr="000236F6" w:rsidRDefault="009000E2" w:rsidP="009000E2">
            <w:pPr>
              <w:spacing w:after="0" w:line="240" w:lineRule="auto"/>
              <w:ind w:right="0" w:firstLine="0"/>
              <w:contextualSpacing/>
              <w:rPr>
                <w:color w:val="000000" w:themeColor="text1"/>
                <w:sz w:val="24"/>
                <w:szCs w:val="28"/>
              </w:rPr>
            </w:pPr>
          </w:p>
          <w:p w:rsidR="009000E2" w:rsidRPr="000236F6" w:rsidRDefault="009000E2" w:rsidP="009000E2">
            <w:pPr>
              <w:spacing w:after="0" w:line="240" w:lineRule="auto"/>
              <w:ind w:right="0" w:firstLine="0"/>
              <w:contextualSpacing/>
              <w:rPr>
                <w:color w:val="000000" w:themeColor="text1"/>
                <w:sz w:val="24"/>
                <w:szCs w:val="28"/>
              </w:rPr>
            </w:pPr>
            <w:r w:rsidRPr="000236F6">
              <w:rPr>
                <w:color w:val="000000" w:themeColor="text1"/>
                <w:sz w:val="24"/>
                <w:szCs w:val="28"/>
              </w:rPr>
              <w:t xml:space="preserve">Разработка (внедрение) инновационных технологий, в том числе цифровизации, для решения социальных задач; </w:t>
            </w:r>
          </w:p>
          <w:p w:rsidR="009000E2" w:rsidRPr="000236F6" w:rsidRDefault="009000E2" w:rsidP="009000E2">
            <w:pPr>
              <w:spacing w:after="0" w:line="240" w:lineRule="auto"/>
              <w:ind w:right="0" w:firstLine="0"/>
              <w:contextualSpacing/>
              <w:rPr>
                <w:color w:val="000000" w:themeColor="text1"/>
                <w:sz w:val="24"/>
                <w:szCs w:val="28"/>
              </w:rPr>
            </w:pPr>
          </w:p>
          <w:p w:rsidR="009000E2" w:rsidRPr="000236F6" w:rsidRDefault="009000E2" w:rsidP="009000E2">
            <w:pPr>
              <w:spacing w:after="0" w:line="276" w:lineRule="auto"/>
              <w:ind w:right="0" w:firstLine="0"/>
              <w:contextualSpacing/>
              <w:rPr>
                <w:color w:val="000000" w:themeColor="text1"/>
                <w:sz w:val="24"/>
                <w:szCs w:val="28"/>
              </w:rPr>
            </w:pPr>
            <w:r w:rsidRPr="000236F6">
              <w:rPr>
                <w:color w:val="000000" w:themeColor="text1"/>
                <w:sz w:val="24"/>
                <w:szCs w:val="28"/>
              </w:rPr>
              <w:t>Археологические мероприятия и программы.</w:t>
            </w:r>
          </w:p>
        </w:tc>
      </w:tr>
      <w:tr w:rsidR="00B2529E" w:rsidRPr="000236F6" w:rsidTr="00A62CDA">
        <w:tblPrEx>
          <w:tblCellMar>
            <w:top w:w="116" w:type="dxa"/>
            <w:bottom w:w="51" w:type="dxa"/>
            <w:right w:w="55" w:type="dxa"/>
          </w:tblCellMar>
        </w:tblPrEx>
        <w:trPr>
          <w:cantSplit/>
          <w:trHeight w:val="5025"/>
        </w:trPr>
        <w:tc>
          <w:tcPr>
            <w:tcW w:w="938" w:type="dxa"/>
          </w:tcPr>
          <w:p w:rsidR="00DD20E3" w:rsidRPr="000236F6" w:rsidRDefault="00CD13A8" w:rsidP="00820C7C">
            <w:pPr>
              <w:spacing w:after="0" w:line="240" w:lineRule="auto"/>
              <w:ind w:right="0" w:firstLine="0"/>
              <w:contextualSpacing/>
              <w:jc w:val="center"/>
              <w:rPr>
                <w:color w:val="000000" w:themeColor="text1"/>
                <w:sz w:val="24"/>
                <w:szCs w:val="28"/>
              </w:rPr>
            </w:pPr>
            <w:r w:rsidRPr="000236F6">
              <w:rPr>
                <w:color w:val="000000" w:themeColor="text1"/>
                <w:sz w:val="24"/>
                <w:szCs w:val="28"/>
              </w:rPr>
              <w:t>5.</w:t>
            </w:r>
          </w:p>
        </w:tc>
        <w:tc>
          <w:tcPr>
            <w:tcW w:w="2743" w:type="dxa"/>
          </w:tcPr>
          <w:p w:rsidR="00DD20E3" w:rsidRPr="000236F6" w:rsidRDefault="00CD13A8" w:rsidP="001B2028">
            <w:pPr>
              <w:spacing w:after="0" w:line="240" w:lineRule="auto"/>
              <w:ind w:right="0" w:firstLine="0"/>
              <w:contextualSpacing/>
              <w:jc w:val="left"/>
              <w:rPr>
                <w:color w:val="000000" w:themeColor="text1"/>
                <w:sz w:val="24"/>
                <w:szCs w:val="28"/>
              </w:rPr>
            </w:pPr>
            <w:r w:rsidRPr="000236F6">
              <w:rPr>
                <w:color w:val="000000" w:themeColor="text1"/>
                <w:sz w:val="24"/>
                <w:szCs w:val="28"/>
              </w:rPr>
              <w:t>Патриотическое и духовно-нравственное воспитание граждан</w:t>
            </w:r>
          </w:p>
        </w:tc>
        <w:tc>
          <w:tcPr>
            <w:tcW w:w="6520" w:type="dxa"/>
          </w:tcPr>
          <w:p w:rsidR="00DD20E3" w:rsidRPr="000236F6" w:rsidRDefault="00CD13A8" w:rsidP="0059743B">
            <w:pPr>
              <w:spacing w:after="0" w:line="240" w:lineRule="auto"/>
              <w:ind w:right="0" w:firstLine="0"/>
              <w:contextualSpacing/>
              <w:rPr>
                <w:color w:val="000000" w:themeColor="text1"/>
                <w:sz w:val="24"/>
                <w:szCs w:val="28"/>
              </w:rPr>
            </w:pPr>
            <w:r w:rsidRPr="000236F6">
              <w:rPr>
                <w:color w:val="000000" w:themeColor="text1"/>
                <w:sz w:val="24"/>
                <w:szCs w:val="28"/>
              </w:rPr>
              <w:t>Проекты в сфере образования и просвещения</w:t>
            </w:r>
            <w:r w:rsidR="0059743B" w:rsidRPr="000236F6">
              <w:rPr>
                <w:color w:val="000000" w:themeColor="text1"/>
                <w:sz w:val="24"/>
                <w:szCs w:val="28"/>
              </w:rPr>
              <w:t>,</w:t>
            </w:r>
            <w:r w:rsidRPr="000236F6">
              <w:rPr>
                <w:color w:val="000000" w:themeColor="text1"/>
                <w:sz w:val="24"/>
                <w:szCs w:val="28"/>
              </w:rPr>
              <w:t xml:space="preserve"> направленные на реализацию политики по сохранению и укреплению традиционных российских духовно</w:t>
            </w:r>
            <w:r w:rsidR="0059743B" w:rsidRPr="000236F6">
              <w:rPr>
                <w:color w:val="000000" w:themeColor="text1"/>
                <w:sz w:val="24"/>
                <w:szCs w:val="28"/>
              </w:rPr>
              <w:t>-</w:t>
            </w:r>
            <w:r w:rsidRPr="000236F6">
              <w:rPr>
                <w:color w:val="000000" w:themeColor="text1"/>
                <w:sz w:val="24"/>
                <w:szCs w:val="28"/>
              </w:rPr>
              <w:t>нравственных ценностей;</w:t>
            </w:r>
          </w:p>
          <w:p w:rsidR="0059743B" w:rsidRPr="000236F6" w:rsidRDefault="0059743B" w:rsidP="0059743B">
            <w:pPr>
              <w:spacing w:after="0" w:line="240" w:lineRule="auto"/>
              <w:ind w:right="0" w:firstLine="0"/>
              <w:contextualSpacing/>
              <w:rPr>
                <w:color w:val="000000" w:themeColor="text1"/>
                <w:sz w:val="24"/>
                <w:szCs w:val="28"/>
              </w:rPr>
            </w:pPr>
          </w:p>
          <w:p w:rsidR="00DD20E3" w:rsidRPr="000236F6" w:rsidRDefault="00CD13A8" w:rsidP="0059743B">
            <w:pPr>
              <w:spacing w:after="0" w:line="240" w:lineRule="auto"/>
              <w:ind w:right="0" w:firstLine="0"/>
              <w:contextualSpacing/>
              <w:rPr>
                <w:color w:val="000000" w:themeColor="text1"/>
                <w:sz w:val="24"/>
                <w:szCs w:val="28"/>
              </w:rPr>
            </w:pPr>
            <w:r w:rsidRPr="000236F6">
              <w:rPr>
                <w:color w:val="000000" w:themeColor="text1"/>
                <w:sz w:val="24"/>
                <w:szCs w:val="28"/>
              </w:rPr>
              <w:t>Изучение и популяризация истории России и Югры;</w:t>
            </w:r>
          </w:p>
          <w:p w:rsidR="0059743B" w:rsidRPr="000236F6" w:rsidRDefault="0059743B" w:rsidP="0059743B">
            <w:pPr>
              <w:spacing w:after="0" w:line="240" w:lineRule="auto"/>
              <w:ind w:right="0" w:firstLine="0"/>
              <w:contextualSpacing/>
              <w:rPr>
                <w:color w:val="000000" w:themeColor="text1"/>
                <w:sz w:val="24"/>
                <w:szCs w:val="28"/>
              </w:rPr>
            </w:pPr>
          </w:p>
          <w:p w:rsidR="00DD20E3" w:rsidRPr="000236F6" w:rsidRDefault="00CD13A8" w:rsidP="0059743B">
            <w:pPr>
              <w:spacing w:after="0" w:line="240" w:lineRule="auto"/>
              <w:ind w:right="0" w:firstLine="0"/>
              <w:contextualSpacing/>
              <w:rPr>
                <w:color w:val="000000" w:themeColor="text1"/>
                <w:sz w:val="24"/>
                <w:szCs w:val="28"/>
              </w:rPr>
            </w:pPr>
            <w:r w:rsidRPr="000236F6">
              <w:rPr>
                <w:color w:val="000000" w:themeColor="text1"/>
                <w:sz w:val="24"/>
                <w:szCs w:val="28"/>
              </w:rPr>
              <w:t>Патриотическое, в том числе военно- патриотическое воспитание граждан;</w:t>
            </w:r>
          </w:p>
          <w:p w:rsidR="0059743B" w:rsidRPr="000236F6" w:rsidRDefault="0059743B" w:rsidP="0059743B">
            <w:pPr>
              <w:spacing w:after="0" w:line="240" w:lineRule="auto"/>
              <w:ind w:right="0" w:firstLine="0"/>
              <w:contextualSpacing/>
              <w:rPr>
                <w:color w:val="000000" w:themeColor="text1"/>
                <w:sz w:val="24"/>
                <w:szCs w:val="28"/>
              </w:rPr>
            </w:pPr>
          </w:p>
          <w:p w:rsidR="00DD20E3" w:rsidRPr="000236F6" w:rsidRDefault="00CD13A8" w:rsidP="0059743B">
            <w:pPr>
              <w:spacing w:after="0" w:line="240" w:lineRule="auto"/>
              <w:ind w:right="0" w:firstLine="0"/>
              <w:contextualSpacing/>
              <w:rPr>
                <w:color w:val="000000" w:themeColor="text1"/>
                <w:sz w:val="24"/>
                <w:szCs w:val="28"/>
              </w:rPr>
            </w:pPr>
            <w:r w:rsidRPr="000236F6">
              <w:rPr>
                <w:color w:val="000000" w:themeColor="text1"/>
                <w:sz w:val="24"/>
                <w:szCs w:val="28"/>
              </w:rPr>
              <w:t>Проведение мероприятий и популяризация памятных дат и дней воинской славы России, установленных Федеральным законом от 13.03.1995 № 32-ФЗ «О днях воинской славы и памятных датах России»;</w:t>
            </w:r>
          </w:p>
          <w:p w:rsidR="0059743B" w:rsidRPr="000236F6" w:rsidRDefault="0059743B" w:rsidP="0059743B">
            <w:pPr>
              <w:spacing w:after="0" w:line="240" w:lineRule="auto"/>
              <w:ind w:right="0" w:firstLine="0"/>
              <w:contextualSpacing/>
              <w:rPr>
                <w:color w:val="000000" w:themeColor="text1"/>
                <w:sz w:val="24"/>
                <w:szCs w:val="28"/>
              </w:rPr>
            </w:pPr>
          </w:p>
          <w:p w:rsidR="00DD20E3" w:rsidRPr="000236F6" w:rsidRDefault="00CD13A8" w:rsidP="0059743B">
            <w:pPr>
              <w:spacing w:after="0" w:line="240" w:lineRule="auto"/>
              <w:ind w:right="0" w:firstLine="0"/>
              <w:contextualSpacing/>
              <w:rPr>
                <w:color w:val="000000" w:themeColor="text1"/>
                <w:sz w:val="24"/>
                <w:szCs w:val="28"/>
              </w:rPr>
            </w:pPr>
            <w:r w:rsidRPr="000236F6">
              <w:rPr>
                <w:color w:val="000000" w:themeColor="text1"/>
                <w:sz w:val="24"/>
                <w:szCs w:val="28"/>
              </w:rPr>
              <w:t>Проведение мероприятий и популяризация памятных дат и дней, установленных Законом автономного округа от 30.04.2011 № 26-оз «О празднике и памятной дате Ханты-Мансийского автономного округа – Югры».</w:t>
            </w:r>
          </w:p>
        </w:tc>
      </w:tr>
      <w:tr w:rsidR="00B2529E" w:rsidRPr="000236F6" w:rsidTr="00A62CDA">
        <w:tblPrEx>
          <w:tblCellMar>
            <w:top w:w="116" w:type="dxa"/>
            <w:bottom w:w="51" w:type="dxa"/>
            <w:right w:w="55" w:type="dxa"/>
          </w:tblCellMar>
        </w:tblPrEx>
        <w:trPr>
          <w:cantSplit/>
          <w:trHeight w:val="1142"/>
        </w:trPr>
        <w:tc>
          <w:tcPr>
            <w:tcW w:w="938" w:type="dxa"/>
          </w:tcPr>
          <w:p w:rsidR="00DD20E3" w:rsidRPr="000236F6" w:rsidRDefault="00CD13A8" w:rsidP="00820C7C">
            <w:pPr>
              <w:spacing w:after="0" w:line="240" w:lineRule="auto"/>
              <w:ind w:right="0" w:firstLine="0"/>
              <w:contextualSpacing/>
              <w:jc w:val="center"/>
              <w:rPr>
                <w:color w:val="000000" w:themeColor="text1"/>
                <w:sz w:val="24"/>
                <w:szCs w:val="28"/>
              </w:rPr>
            </w:pPr>
            <w:r w:rsidRPr="000236F6">
              <w:rPr>
                <w:rFonts w:eastAsia="Arial"/>
                <w:color w:val="000000" w:themeColor="text1"/>
                <w:sz w:val="24"/>
                <w:szCs w:val="28"/>
              </w:rPr>
              <w:t>6.</w:t>
            </w:r>
          </w:p>
        </w:tc>
        <w:tc>
          <w:tcPr>
            <w:tcW w:w="2743" w:type="dxa"/>
          </w:tcPr>
          <w:p w:rsidR="00DD20E3" w:rsidRPr="000236F6" w:rsidRDefault="00CD13A8" w:rsidP="001B2028">
            <w:pPr>
              <w:spacing w:after="0" w:line="240" w:lineRule="auto"/>
              <w:ind w:right="0" w:firstLine="0"/>
              <w:contextualSpacing/>
              <w:jc w:val="left"/>
              <w:rPr>
                <w:color w:val="000000" w:themeColor="text1"/>
                <w:sz w:val="24"/>
                <w:szCs w:val="28"/>
              </w:rPr>
            </w:pPr>
            <w:r w:rsidRPr="000236F6">
              <w:rPr>
                <w:color w:val="000000" w:themeColor="text1"/>
                <w:sz w:val="24"/>
                <w:szCs w:val="28"/>
              </w:rPr>
              <w:t>Здоровый образ жизни, физическая культура и спорт</w:t>
            </w:r>
          </w:p>
        </w:tc>
        <w:tc>
          <w:tcPr>
            <w:tcW w:w="6520" w:type="dxa"/>
          </w:tcPr>
          <w:p w:rsidR="00DD20E3" w:rsidRPr="000236F6" w:rsidRDefault="00CD13A8" w:rsidP="0059743B">
            <w:pPr>
              <w:spacing w:after="0" w:line="240" w:lineRule="auto"/>
              <w:ind w:right="0" w:firstLine="0"/>
              <w:contextualSpacing/>
              <w:rPr>
                <w:color w:val="000000" w:themeColor="text1"/>
                <w:sz w:val="24"/>
                <w:szCs w:val="28"/>
              </w:rPr>
            </w:pPr>
            <w:r w:rsidRPr="000236F6">
              <w:rPr>
                <w:color w:val="000000" w:themeColor="text1"/>
                <w:sz w:val="24"/>
                <w:szCs w:val="28"/>
              </w:rPr>
              <w:t>Пропаганда физической культуры, спорта и здорового образа жизни;</w:t>
            </w:r>
          </w:p>
          <w:p w:rsidR="0059743B" w:rsidRPr="000236F6" w:rsidRDefault="0059743B" w:rsidP="0059743B">
            <w:pPr>
              <w:spacing w:after="0" w:line="240" w:lineRule="auto"/>
              <w:ind w:right="0" w:firstLine="0"/>
              <w:contextualSpacing/>
              <w:rPr>
                <w:color w:val="000000" w:themeColor="text1"/>
                <w:sz w:val="24"/>
                <w:szCs w:val="28"/>
              </w:rPr>
            </w:pPr>
          </w:p>
          <w:p w:rsidR="00DD20E3" w:rsidRPr="000236F6" w:rsidRDefault="00CD13A8" w:rsidP="0059743B">
            <w:pPr>
              <w:spacing w:after="0" w:line="240" w:lineRule="auto"/>
              <w:ind w:right="0" w:firstLine="0"/>
              <w:contextualSpacing/>
              <w:rPr>
                <w:color w:val="000000" w:themeColor="text1"/>
                <w:sz w:val="24"/>
                <w:szCs w:val="28"/>
              </w:rPr>
            </w:pPr>
            <w:r w:rsidRPr="000236F6">
              <w:rPr>
                <w:color w:val="000000" w:themeColor="text1"/>
                <w:sz w:val="24"/>
                <w:szCs w:val="28"/>
              </w:rPr>
              <w:t>Проведение занятий физкультурно-спортивной направленности по месту проживания;</w:t>
            </w:r>
          </w:p>
          <w:p w:rsidR="0059743B" w:rsidRPr="000236F6" w:rsidRDefault="0059743B" w:rsidP="0059743B">
            <w:pPr>
              <w:spacing w:after="0" w:line="240" w:lineRule="auto"/>
              <w:ind w:right="0" w:firstLine="0"/>
              <w:contextualSpacing/>
              <w:rPr>
                <w:color w:val="000000" w:themeColor="text1"/>
                <w:sz w:val="24"/>
                <w:szCs w:val="28"/>
              </w:rPr>
            </w:pPr>
          </w:p>
          <w:p w:rsidR="0059743B" w:rsidRPr="000236F6" w:rsidRDefault="00CD13A8" w:rsidP="0059743B">
            <w:pPr>
              <w:spacing w:after="0" w:line="240" w:lineRule="auto"/>
              <w:ind w:right="0" w:firstLine="0"/>
              <w:contextualSpacing/>
              <w:rPr>
                <w:color w:val="000000" w:themeColor="text1"/>
                <w:sz w:val="24"/>
                <w:szCs w:val="28"/>
              </w:rPr>
            </w:pPr>
            <w:r w:rsidRPr="000236F6">
              <w:rPr>
                <w:color w:val="000000" w:themeColor="text1"/>
                <w:sz w:val="24"/>
                <w:szCs w:val="28"/>
              </w:rPr>
              <w:t>Развитие национальных видов спорта, традиционных игр коренных малочисленных народов Севера;</w:t>
            </w:r>
          </w:p>
          <w:p w:rsidR="0059743B" w:rsidRPr="000236F6" w:rsidRDefault="0059743B" w:rsidP="0059743B">
            <w:pPr>
              <w:spacing w:after="0" w:line="240" w:lineRule="auto"/>
              <w:ind w:right="0" w:firstLine="0"/>
              <w:contextualSpacing/>
              <w:rPr>
                <w:color w:val="000000" w:themeColor="text1"/>
                <w:sz w:val="24"/>
                <w:szCs w:val="28"/>
              </w:rPr>
            </w:pPr>
          </w:p>
          <w:p w:rsidR="0059743B" w:rsidRPr="000236F6" w:rsidRDefault="0059743B" w:rsidP="0059743B">
            <w:pPr>
              <w:spacing w:after="0" w:line="240" w:lineRule="auto"/>
              <w:ind w:right="0" w:firstLine="0"/>
              <w:contextualSpacing/>
              <w:rPr>
                <w:color w:val="000000" w:themeColor="text1"/>
                <w:sz w:val="24"/>
                <w:szCs w:val="28"/>
              </w:rPr>
            </w:pPr>
            <w:r w:rsidRPr="000236F6">
              <w:rPr>
                <w:color w:val="000000" w:themeColor="text1"/>
                <w:sz w:val="24"/>
                <w:szCs w:val="28"/>
              </w:rPr>
              <w:t>Создание условий для занятий детей с ограниченными возможностями здоровья физической культурой и спортом;</w:t>
            </w:r>
          </w:p>
          <w:p w:rsidR="0059743B" w:rsidRPr="000236F6" w:rsidRDefault="0059743B" w:rsidP="0059743B">
            <w:pPr>
              <w:spacing w:after="0" w:line="240" w:lineRule="auto"/>
              <w:ind w:right="0" w:firstLine="0"/>
              <w:contextualSpacing/>
              <w:rPr>
                <w:color w:val="000000" w:themeColor="text1"/>
                <w:sz w:val="24"/>
                <w:szCs w:val="28"/>
              </w:rPr>
            </w:pPr>
          </w:p>
          <w:p w:rsidR="00DD20E3" w:rsidRPr="000236F6" w:rsidRDefault="0059743B" w:rsidP="0059743B">
            <w:pPr>
              <w:spacing w:after="0" w:line="240" w:lineRule="auto"/>
              <w:ind w:right="0" w:firstLine="0"/>
              <w:contextualSpacing/>
              <w:rPr>
                <w:color w:val="000000" w:themeColor="text1"/>
                <w:sz w:val="24"/>
                <w:szCs w:val="28"/>
              </w:rPr>
            </w:pPr>
            <w:r w:rsidRPr="000236F6">
              <w:rPr>
                <w:color w:val="000000" w:themeColor="text1"/>
                <w:sz w:val="24"/>
                <w:szCs w:val="28"/>
              </w:rPr>
              <w:t>Организация и проведение спортивно- оздоровительной работы по развитию физической культуры и спорта различных групп населения, по формированию основ активного долголетия.</w:t>
            </w:r>
          </w:p>
        </w:tc>
      </w:tr>
      <w:tr w:rsidR="00B2529E" w:rsidRPr="000236F6" w:rsidTr="00A62CDA">
        <w:tblPrEx>
          <w:tblCellMar>
            <w:top w:w="116" w:type="dxa"/>
            <w:right w:w="46" w:type="dxa"/>
          </w:tblCellMar>
        </w:tblPrEx>
        <w:trPr>
          <w:cantSplit/>
          <w:trHeight w:val="988"/>
        </w:trPr>
        <w:tc>
          <w:tcPr>
            <w:tcW w:w="938" w:type="dxa"/>
          </w:tcPr>
          <w:p w:rsidR="00DD20E3" w:rsidRPr="000236F6" w:rsidRDefault="00CD13A8" w:rsidP="00820C7C">
            <w:pPr>
              <w:spacing w:after="0" w:line="240" w:lineRule="auto"/>
              <w:ind w:right="0" w:firstLine="0"/>
              <w:contextualSpacing/>
              <w:jc w:val="center"/>
              <w:rPr>
                <w:color w:val="000000" w:themeColor="text1"/>
                <w:sz w:val="24"/>
                <w:szCs w:val="28"/>
              </w:rPr>
            </w:pPr>
            <w:r w:rsidRPr="000236F6">
              <w:rPr>
                <w:rFonts w:eastAsia="Arial"/>
                <w:color w:val="000000" w:themeColor="text1"/>
                <w:sz w:val="24"/>
                <w:szCs w:val="28"/>
              </w:rPr>
              <w:lastRenderedPageBreak/>
              <w:t>7.</w:t>
            </w:r>
          </w:p>
        </w:tc>
        <w:tc>
          <w:tcPr>
            <w:tcW w:w="2743" w:type="dxa"/>
          </w:tcPr>
          <w:p w:rsidR="00DD20E3" w:rsidRPr="000236F6" w:rsidRDefault="00CD13A8" w:rsidP="00697047">
            <w:pPr>
              <w:spacing w:after="0" w:line="240" w:lineRule="auto"/>
              <w:ind w:right="0" w:firstLine="0"/>
              <w:contextualSpacing/>
              <w:jc w:val="left"/>
              <w:rPr>
                <w:color w:val="000000" w:themeColor="text1"/>
                <w:sz w:val="24"/>
                <w:szCs w:val="28"/>
              </w:rPr>
            </w:pPr>
            <w:r w:rsidRPr="000236F6">
              <w:rPr>
                <w:color w:val="000000" w:themeColor="text1"/>
                <w:sz w:val="24"/>
                <w:szCs w:val="28"/>
              </w:rPr>
              <w:t>Охрана здоровья</w:t>
            </w:r>
          </w:p>
        </w:tc>
        <w:tc>
          <w:tcPr>
            <w:tcW w:w="6520" w:type="dxa"/>
          </w:tcPr>
          <w:p w:rsidR="00DD20E3" w:rsidRPr="000236F6" w:rsidRDefault="00CD13A8" w:rsidP="0059743B">
            <w:pPr>
              <w:spacing w:after="0" w:line="240" w:lineRule="auto"/>
              <w:ind w:right="0" w:firstLine="0"/>
              <w:contextualSpacing/>
              <w:rPr>
                <w:color w:val="000000" w:themeColor="text1"/>
                <w:sz w:val="24"/>
                <w:szCs w:val="28"/>
              </w:rPr>
            </w:pPr>
            <w:r w:rsidRPr="000236F6">
              <w:rPr>
                <w:color w:val="000000" w:themeColor="text1"/>
                <w:sz w:val="24"/>
                <w:szCs w:val="28"/>
              </w:rPr>
              <w:t>Профилактика неинфекционных заболеваний, формирование здорового образа жизни и санитарно-гигиеническое просвещение населения</w:t>
            </w:r>
            <w:r w:rsidR="0059743B" w:rsidRPr="000236F6">
              <w:rPr>
                <w:color w:val="000000" w:themeColor="text1"/>
                <w:sz w:val="24"/>
                <w:szCs w:val="28"/>
              </w:rPr>
              <w:t>;</w:t>
            </w:r>
          </w:p>
          <w:p w:rsidR="0059743B" w:rsidRPr="000236F6" w:rsidRDefault="0059743B" w:rsidP="0059743B">
            <w:pPr>
              <w:spacing w:after="0" w:line="240" w:lineRule="auto"/>
              <w:ind w:right="0" w:firstLine="0"/>
              <w:contextualSpacing/>
              <w:rPr>
                <w:color w:val="000000" w:themeColor="text1"/>
                <w:sz w:val="24"/>
                <w:szCs w:val="28"/>
              </w:rPr>
            </w:pPr>
          </w:p>
          <w:p w:rsidR="00DD20E3" w:rsidRPr="000236F6" w:rsidRDefault="00CD13A8" w:rsidP="0059743B">
            <w:pPr>
              <w:spacing w:after="0" w:line="240" w:lineRule="auto"/>
              <w:ind w:right="0" w:firstLine="0"/>
              <w:contextualSpacing/>
              <w:rPr>
                <w:color w:val="000000" w:themeColor="text1"/>
                <w:sz w:val="24"/>
                <w:szCs w:val="28"/>
              </w:rPr>
            </w:pPr>
            <w:r w:rsidRPr="000236F6">
              <w:rPr>
                <w:color w:val="000000" w:themeColor="text1"/>
                <w:sz w:val="24"/>
                <w:szCs w:val="28"/>
              </w:rPr>
              <w:t>Привлечение волонтеров к работе с лицами, страдающими тяжелыми заболеваниями;</w:t>
            </w:r>
          </w:p>
          <w:p w:rsidR="0059743B" w:rsidRPr="000236F6" w:rsidRDefault="0059743B" w:rsidP="0059743B">
            <w:pPr>
              <w:spacing w:after="0" w:line="240" w:lineRule="auto"/>
              <w:ind w:right="0" w:firstLine="0"/>
              <w:contextualSpacing/>
              <w:rPr>
                <w:color w:val="000000" w:themeColor="text1"/>
                <w:sz w:val="24"/>
                <w:szCs w:val="28"/>
              </w:rPr>
            </w:pPr>
          </w:p>
          <w:p w:rsidR="00DD20E3" w:rsidRPr="000236F6" w:rsidRDefault="00CD13A8" w:rsidP="0059743B">
            <w:pPr>
              <w:spacing w:after="0" w:line="240" w:lineRule="auto"/>
              <w:ind w:right="0" w:firstLine="0"/>
              <w:contextualSpacing/>
              <w:rPr>
                <w:color w:val="000000" w:themeColor="text1"/>
                <w:sz w:val="24"/>
                <w:szCs w:val="28"/>
              </w:rPr>
            </w:pPr>
            <w:r w:rsidRPr="000236F6">
              <w:rPr>
                <w:color w:val="000000" w:themeColor="text1"/>
                <w:sz w:val="24"/>
                <w:szCs w:val="28"/>
              </w:rPr>
              <w:t>Профилактика курения, алкоголизма, наркомании и иных опасных для человека зависимостей, содействие снижению количества людей, подверженных таким зависимостям;</w:t>
            </w:r>
          </w:p>
          <w:p w:rsidR="0059743B" w:rsidRPr="000236F6" w:rsidRDefault="0059743B" w:rsidP="0059743B">
            <w:pPr>
              <w:spacing w:after="0" w:line="240" w:lineRule="auto"/>
              <w:ind w:right="0" w:firstLine="0"/>
              <w:contextualSpacing/>
              <w:rPr>
                <w:color w:val="000000" w:themeColor="text1"/>
                <w:sz w:val="24"/>
                <w:szCs w:val="28"/>
              </w:rPr>
            </w:pPr>
          </w:p>
          <w:p w:rsidR="00DD20E3" w:rsidRPr="000236F6" w:rsidRDefault="00CD13A8" w:rsidP="0059743B">
            <w:pPr>
              <w:spacing w:after="0" w:line="240" w:lineRule="auto"/>
              <w:ind w:right="0" w:firstLine="0"/>
              <w:contextualSpacing/>
              <w:rPr>
                <w:color w:val="000000" w:themeColor="text1"/>
                <w:sz w:val="24"/>
                <w:szCs w:val="28"/>
              </w:rPr>
            </w:pPr>
            <w:r w:rsidRPr="000236F6">
              <w:rPr>
                <w:color w:val="000000" w:themeColor="text1"/>
                <w:sz w:val="24"/>
                <w:szCs w:val="28"/>
              </w:rPr>
              <w:t>Профилактика абортов;</w:t>
            </w:r>
          </w:p>
          <w:p w:rsidR="0059743B" w:rsidRPr="000236F6" w:rsidRDefault="0059743B" w:rsidP="0059743B">
            <w:pPr>
              <w:spacing w:after="0" w:line="240" w:lineRule="auto"/>
              <w:ind w:right="0" w:firstLine="0"/>
              <w:contextualSpacing/>
              <w:rPr>
                <w:color w:val="000000" w:themeColor="text1"/>
                <w:sz w:val="24"/>
                <w:szCs w:val="28"/>
              </w:rPr>
            </w:pPr>
          </w:p>
          <w:p w:rsidR="00DD20E3" w:rsidRPr="000236F6" w:rsidRDefault="00CD13A8" w:rsidP="0059743B">
            <w:pPr>
              <w:spacing w:after="0" w:line="240" w:lineRule="auto"/>
              <w:ind w:right="0" w:firstLine="0"/>
              <w:contextualSpacing/>
              <w:rPr>
                <w:color w:val="000000" w:themeColor="text1"/>
                <w:sz w:val="24"/>
                <w:szCs w:val="28"/>
              </w:rPr>
            </w:pPr>
            <w:r w:rsidRPr="000236F6">
              <w:rPr>
                <w:color w:val="000000" w:themeColor="text1"/>
                <w:sz w:val="24"/>
                <w:szCs w:val="28"/>
              </w:rPr>
              <w:t>Профилактика онкологических заболеваний;</w:t>
            </w:r>
          </w:p>
          <w:p w:rsidR="0059743B" w:rsidRPr="000236F6" w:rsidRDefault="0059743B" w:rsidP="0059743B">
            <w:pPr>
              <w:spacing w:after="0" w:line="240" w:lineRule="auto"/>
              <w:ind w:right="0" w:firstLine="0"/>
              <w:contextualSpacing/>
              <w:rPr>
                <w:color w:val="000000" w:themeColor="text1"/>
                <w:sz w:val="24"/>
                <w:szCs w:val="28"/>
              </w:rPr>
            </w:pPr>
          </w:p>
          <w:p w:rsidR="00DD20E3" w:rsidRPr="000236F6" w:rsidRDefault="00CD13A8" w:rsidP="0059743B">
            <w:pPr>
              <w:spacing w:after="0" w:line="240" w:lineRule="auto"/>
              <w:ind w:right="0" w:firstLine="0"/>
              <w:contextualSpacing/>
              <w:rPr>
                <w:color w:val="000000" w:themeColor="text1"/>
                <w:sz w:val="24"/>
                <w:szCs w:val="28"/>
              </w:rPr>
            </w:pPr>
            <w:r w:rsidRPr="000236F6">
              <w:rPr>
                <w:color w:val="000000" w:themeColor="text1"/>
                <w:sz w:val="24"/>
                <w:szCs w:val="28"/>
              </w:rPr>
              <w:t>Организация и проведение консультативных, профилактических и противоэпидемических мероприятий по предупреждению распространения инфекций.</w:t>
            </w:r>
          </w:p>
        </w:tc>
      </w:tr>
      <w:tr w:rsidR="00B2529E" w:rsidRPr="000236F6" w:rsidTr="00A62CDA">
        <w:tblPrEx>
          <w:tblCellMar>
            <w:top w:w="116" w:type="dxa"/>
            <w:right w:w="46" w:type="dxa"/>
          </w:tblCellMar>
        </w:tblPrEx>
        <w:trPr>
          <w:cantSplit/>
          <w:trHeight w:val="563"/>
        </w:trPr>
        <w:tc>
          <w:tcPr>
            <w:tcW w:w="938" w:type="dxa"/>
          </w:tcPr>
          <w:p w:rsidR="00DD20E3" w:rsidRPr="000236F6" w:rsidRDefault="00CD13A8" w:rsidP="00820C7C">
            <w:pPr>
              <w:spacing w:after="0" w:line="240" w:lineRule="auto"/>
              <w:ind w:right="0" w:firstLine="0"/>
              <w:contextualSpacing/>
              <w:jc w:val="center"/>
              <w:rPr>
                <w:color w:val="000000" w:themeColor="text1"/>
                <w:sz w:val="24"/>
                <w:szCs w:val="28"/>
              </w:rPr>
            </w:pPr>
            <w:r w:rsidRPr="000236F6">
              <w:rPr>
                <w:rFonts w:eastAsia="Arial"/>
                <w:color w:val="000000" w:themeColor="text1"/>
                <w:sz w:val="24"/>
                <w:szCs w:val="28"/>
              </w:rPr>
              <w:t>8.</w:t>
            </w:r>
          </w:p>
        </w:tc>
        <w:tc>
          <w:tcPr>
            <w:tcW w:w="2743" w:type="dxa"/>
          </w:tcPr>
          <w:p w:rsidR="00DD20E3" w:rsidRPr="000236F6" w:rsidRDefault="00CD13A8" w:rsidP="0059743B">
            <w:pPr>
              <w:spacing w:after="0" w:line="240" w:lineRule="auto"/>
              <w:ind w:right="0" w:firstLine="0"/>
              <w:contextualSpacing/>
              <w:rPr>
                <w:color w:val="000000" w:themeColor="text1"/>
                <w:sz w:val="24"/>
                <w:szCs w:val="28"/>
              </w:rPr>
            </w:pPr>
            <w:r w:rsidRPr="000236F6">
              <w:rPr>
                <w:color w:val="000000" w:themeColor="text1"/>
                <w:sz w:val="24"/>
                <w:szCs w:val="28"/>
              </w:rPr>
              <w:t>Социальное обслуживание, социальная поддержка и защита отдельных категорий граждан</w:t>
            </w:r>
          </w:p>
        </w:tc>
        <w:tc>
          <w:tcPr>
            <w:tcW w:w="6520" w:type="dxa"/>
          </w:tcPr>
          <w:p w:rsidR="00DD20E3" w:rsidRPr="000236F6" w:rsidRDefault="00CD13A8" w:rsidP="0059743B">
            <w:pPr>
              <w:spacing w:after="0" w:line="240" w:lineRule="auto"/>
              <w:ind w:right="0" w:firstLine="0"/>
              <w:contextualSpacing/>
              <w:rPr>
                <w:color w:val="000000" w:themeColor="text1"/>
                <w:sz w:val="24"/>
                <w:szCs w:val="28"/>
              </w:rPr>
            </w:pPr>
            <w:r w:rsidRPr="000236F6">
              <w:rPr>
                <w:color w:val="000000" w:themeColor="text1"/>
                <w:sz w:val="24"/>
                <w:szCs w:val="28"/>
              </w:rPr>
              <w:t>Обеспечение и защита прав потребителей социально уязвимых категорий населения;</w:t>
            </w:r>
          </w:p>
          <w:p w:rsidR="0059743B" w:rsidRPr="000236F6" w:rsidRDefault="0059743B" w:rsidP="0059743B">
            <w:pPr>
              <w:spacing w:after="0" w:line="240" w:lineRule="auto"/>
              <w:ind w:right="0" w:firstLine="0"/>
              <w:contextualSpacing/>
              <w:rPr>
                <w:color w:val="000000" w:themeColor="text1"/>
                <w:sz w:val="24"/>
                <w:szCs w:val="28"/>
              </w:rPr>
            </w:pPr>
          </w:p>
          <w:p w:rsidR="00DD20E3" w:rsidRPr="000236F6" w:rsidRDefault="00CD13A8" w:rsidP="0059743B">
            <w:pPr>
              <w:spacing w:after="0" w:line="240" w:lineRule="auto"/>
              <w:ind w:right="0" w:firstLine="0"/>
              <w:contextualSpacing/>
              <w:rPr>
                <w:color w:val="000000" w:themeColor="text1"/>
                <w:sz w:val="24"/>
                <w:szCs w:val="28"/>
              </w:rPr>
            </w:pPr>
            <w:r w:rsidRPr="000236F6">
              <w:rPr>
                <w:color w:val="000000" w:themeColor="text1"/>
                <w:sz w:val="24"/>
                <w:szCs w:val="28"/>
              </w:rPr>
              <w:t>Повышение качества жизни инвалидов боевых действий, членов семей погибших (умерших) ветеранов, в том числе участников Специальной военной операции;</w:t>
            </w:r>
          </w:p>
          <w:p w:rsidR="0059743B" w:rsidRPr="000236F6" w:rsidRDefault="0059743B" w:rsidP="0059743B">
            <w:pPr>
              <w:spacing w:after="0" w:line="240" w:lineRule="auto"/>
              <w:ind w:right="0" w:firstLine="0"/>
              <w:contextualSpacing/>
              <w:rPr>
                <w:color w:val="000000" w:themeColor="text1"/>
                <w:sz w:val="24"/>
                <w:szCs w:val="28"/>
              </w:rPr>
            </w:pPr>
          </w:p>
          <w:p w:rsidR="00DD20E3" w:rsidRPr="000236F6" w:rsidRDefault="00CD13A8" w:rsidP="0059743B">
            <w:pPr>
              <w:spacing w:after="0" w:line="240" w:lineRule="auto"/>
              <w:ind w:right="0" w:firstLine="0"/>
              <w:contextualSpacing/>
              <w:rPr>
                <w:color w:val="000000" w:themeColor="text1"/>
                <w:sz w:val="24"/>
                <w:szCs w:val="28"/>
              </w:rPr>
            </w:pPr>
            <w:r w:rsidRPr="000236F6">
              <w:rPr>
                <w:color w:val="000000" w:themeColor="text1"/>
                <w:sz w:val="24"/>
                <w:szCs w:val="28"/>
              </w:rPr>
              <w:t xml:space="preserve">Поддержка и повышение качества жизни </w:t>
            </w:r>
            <w:r w:rsidR="0059743B" w:rsidRPr="000236F6">
              <w:rPr>
                <w:color w:val="000000" w:themeColor="text1"/>
                <w:sz w:val="24"/>
                <w:szCs w:val="28"/>
              </w:rPr>
              <w:t>людей с ограниченными возможностями здоровья</w:t>
            </w:r>
            <w:r w:rsidRPr="000236F6">
              <w:rPr>
                <w:color w:val="000000" w:themeColor="text1"/>
                <w:sz w:val="24"/>
                <w:szCs w:val="28"/>
              </w:rPr>
              <w:t>;</w:t>
            </w:r>
          </w:p>
          <w:p w:rsidR="0059743B" w:rsidRPr="000236F6" w:rsidRDefault="0059743B" w:rsidP="0059743B">
            <w:pPr>
              <w:spacing w:after="0" w:line="240" w:lineRule="auto"/>
              <w:ind w:right="0" w:firstLine="0"/>
              <w:contextualSpacing/>
              <w:rPr>
                <w:color w:val="000000" w:themeColor="text1"/>
                <w:sz w:val="24"/>
                <w:szCs w:val="28"/>
              </w:rPr>
            </w:pPr>
          </w:p>
          <w:p w:rsidR="00DD20E3" w:rsidRPr="000236F6" w:rsidRDefault="00CD13A8" w:rsidP="0059743B">
            <w:pPr>
              <w:spacing w:after="0" w:line="240" w:lineRule="auto"/>
              <w:ind w:right="0" w:firstLine="0"/>
              <w:contextualSpacing/>
              <w:rPr>
                <w:color w:val="000000" w:themeColor="text1"/>
                <w:sz w:val="24"/>
                <w:szCs w:val="28"/>
              </w:rPr>
            </w:pPr>
            <w:r w:rsidRPr="000236F6">
              <w:rPr>
                <w:color w:val="000000" w:themeColor="text1"/>
                <w:sz w:val="24"/>
                <w:szCs w:val="28"/>
              </w:rPr>
              <w:t>Поддержка и повышение качества жизни граждан старшего поколения, в том числе путем продления активного долголетия;</w:t>
            </w:r>
          </w:p>
          <w:p w:rsidR="0059743B" w:rsidRPr="000236F6" w:rsidRDefault="0059743B" w:rsidP="0059743B">
            <w:pPr>
              <w:spacing w:after="0" w:line="240" w:lineRule="auto"/>
              <w:ind w:right="0" w:firstLine="0"/>
              <w:contextualSpacing/>
              <w:rPr>
                <w:color w:val="000000" w:themeColor="text1"/>
                <w:sz w:val="24"/>
                <w:szCs w:val="28"/>
              </w:rPr>
            </w:pPr>
          </w:p>
          <w:p w:rsidR="00DD20E3" w:rsidRPr="000236F6" w:rsidRDefault="00CD13A8" w:rsidP="0059743B">
            <w:pPr>
              <w:spacing w:after="0" w:line="240" w:lineRule="auto"/>
              <w:ind w:right="0" w:firstLine="0"/>
              <w:contextualSpacing/>
              <w:rPr>
                <w:color w:val="000000" w:themeColor="text1"/>
                <w:sz w:val="24"/>
                <w:szCs w:val="28"/>
              </w:rPr>
            </w:pPr>
            <w:r w:rsidRPr="000236F6">
              <w:rPr>
                <w:color w:val="000000" w:themeColor="text1"/>
                <w:sz w:val="24"/>
                <w:szCs w:val="28"/>
              </w:rPr>
              <w:t>Развитие добровольческой (волонтерской) деятельности в интересах граждан старшего поколения, в том числе «серебряное волонтерство»;</w:t>
            </w:r>
          </w:p>
          <w:p w:rsidR="0059743B" w:rsidRPr="000236F6" w:rsidRDefault="0059743B" w:rsidP="0059743B">
            <w:pPr>
              <w:spacing w:after="0" w:line="240" w:lineRule="auto"/>
              <w:ind w:right="0" w:firstLine="0"/>
              <w:contextualSpacing/>
              <w:rPr>
                <w:color w:val="000000" w:themeColor="text1"/>
                <w:sz w:val="24"/>
                <w:szCs w:val="28"/>
              </w:rPr>
            </w:pPr>
          </w:p>
          <w:p w:rsidR="0059743B" w:rsidRPr="000236F6" w:rsidRDefault="00CD13A8" w:rsidP="0059743B">
            <w:pPr>
              <w:spacing w:after="0" w:line="240" w:lineRule="auto"/>
              <w:ind w:right="0" w:firstLine="0"/>
              <w:contextualSpacing/>
              <w:rPr>
                <w:color w:val="000000" w:themeColor="text1"/>
                <w:sz w:val="24"/>
                <w:szCs w:val="28"/>
              </w:rPr>
            </w:pPr>
            <w:r w:rsidRPr="000236F6">
              <w:rPr>
                <w:color w:val="000000" w:themeColor="text1"/>
                <w:sz w:val="24"/>
                <w:szCs w:val="28"/>
              </w:rPr>
              <w:t>Привлечение добровольцев (волонтеров) в предоставление социальных услуг и социально</w:t>
            </w:r>
            <w:r w:rsidR="00330910" w:rsidRPr="000236F6">
              <w:rPr>
                <w:color w:val="000000" w:themeColor="text1"/>
                <w:sz w:val="24"/>
                <w:szCs w:val="28"/>
              </w:rPr>
              <w:t xml:space="preserve">го </w:t>
            </w:r>
            <w:r w:rsidRPr="000236F6">
              <w:rPr>
                <w:color w:val="000000" w:themeColor="text1"/>
                <w:sz w:val="24"/>
                <w:szCs w:val="28"/>
              </w:rPr>
              <w:t>сопровождени</w:t>
            </w:r>
            <w:r w:rsidR="00330910" w:rsidRPr="000236F6">
              <w:rPr>
                <w:color w:val="000000" w:themeColor="text1"/>
                <w:sz w:val="24"/>
                <w:szCs w:val="28"/>
              </w:rPr>
              <w:t>я</w:t>
            </w:r>
            <w:r w:rsidRPr="000236F6">
              <w:rPr>
                <w:color w:val="000000" w:themeColor="text1"/>
                <w:sz w:val="24"/>
                <w:szCs w:val="28"/>
              </w:rPr>
              <w:t xml:space="preserve"> ветеранов Великой Отечественной войны 1941-1945 годов и детей войны, а также ветеранов </w:t>
            </w:r>
            <w:r w:rsidR="00330910" w:rsidRPr="000236F6">
              <w:rPr>
                <w:color w:val="000000" w:themeColor="text1"/>
                <w:sz w:val="24"/>
                <w:szCs w:val="28"/>
              </w:rPr>
              <w:t xml:space="preserve">боевых действий, включая участников </w:t>
            </w:r>
            <w:r w:rsidRPr="000236F6">
              <w:rPr>
                <w:color w:val="000000" w:themeColor="text1"/>
                <w:sz w:val="24"/>
                <w:szCs w:val="28"/>
              </w:rPr>
              <w:t>Специальной военной операции;</w:t>
            </w:r>
            <w:r w:rsidR="0059743B" w:rsidRPr="000236F6">
              <w:rPr>
                <w:color w:val="000000" w:themeColor="text1"/>
                <w:sz w:val="24"/>
                <w:szCs w:val="28"/>
              </w:rPr>
              <w:t xml:space="preserve"> </w:t>
            </w:r>
          </w:p>
          <w:p w:rsidR="0059743B" w:rsidRPr="000236F6" w:rsidRDefault="0059743B" w:rsidP="0059743B">
            <w:pPr>
              <w:spacing w:after="0" w:line="240" w:lineRule="auto"/>
              <w:ind w:right="0" w:firstLine="0"/>
              <w:contextualSpacing/>
              <w:rPr>
                <w:color w:val="000000" w:themeColor="text1"/>
                <w:sz w:val="24"/>
                <w:szCs w:val="28"/>
              </w:rPr>
            </w:pPr>
          </w:p>
          <w:p w:rsidR="0059743B" w:rsidRPr="000236F6" w:rsidRDefault="0059743B" w:rsidP="0059743B">
            <w:pPr>
              <w:spacing w:after="0" w:line="240" w:lineRule="auto"/>
              <w:ind w:right="0" w:firstLine="0"/>
              <w:contextualSpacing/>
              <w:rPr>
                <w:color w:val="000000" w:themeColor="text1"/>
                <w:sz w:val="24"/>
                <w:szCs w:val="28"/>
              </w:rPr>
            </w:pPr>
            <w:r w:rsidRPr="000236F6">
              <w:rPr>
                <w:color w:val="000000" w:themeColor="text1"/>
                <w:sz w:val="24"/>
                <w:szCs w:val="28"/>
              </w:rPr>
              <w:t>Содействие социализации лиц, вернувшихся из мест лишения свободы, лиц без определенного места жительства;</w:t>
            </w:r>
          </w:p>
          <w:p w:rsidR="0059743B" w:rsidRPr="000236F6" w:rsidRDefault="0059743B" w:rsidP="0059743B">
            <w:pPr>
              <w:spacing w:after="0" w:line="240" w:lineRule="auto"/>
              <w:ind w:right="0" w:firstLine="0"/>
              <w:contextualSpacing/>
              <w:rPr>
                <w:color w:val="000000" w:themeColor="text1"/>
                <w:sz w:val="24"/>
                <w:szCs w:val="28"/>
              </w:rPr>
            </w:pPr>
          </w:p>
          <w:p w:rsidR="0059743B" w:rsidRPr="000236F6" w:rsidRDefault="0059743B" w:rsidP="0059743B">
            <w:pPr>
              <w:spacing w:after="0" w:line="240" w:lineRule="auto"/>
              <w:ind w:right="0" w:firstLine="0"/>
              <w:contextualSpacing/>
              <w:rPr>
                <w:color w:val="000000" w:themeColor="text1"/>
                <w:sz w:val="24"/>
                <w:szCs w:val="28"/>
              </w:rPr>
            </w:pPr>
            <w:r w:rsidRPr="000236F6">
              <w:rPr>
                <w:color w:val="000000" w:themeColor="text1"/>
                <w:sz w:val="24"/>
                <w:szCs w:val="28"/>
              </w:rPr>
              <w:t xml:space="preserve">Социализация детей с особенностями развития, в том числе детей с ограниченными возможностями здоровья, детей с расстройствами аутистического спектра и признаками расстройства аутистического спектра; </w:t>
            </w:r>
          </w:p>
          <w:p w:rsidR="0059743B" w:rsidRPr="000236F6" w:rsidRDefault="0059743B" w:rsidP="0059743B">
            <w:pPr>
              <w:spacing w:after="0" w:line="240" w:lineRule="auto"/>
              <w:ind w:right="0" w:firstLine="0"/>
              <w:contextualSpacing/>
              <w:rPr>
                <w:color w:val="000000" w:themeColor="text1"/>
                <w:sz w:val="24"/>
                <w:szCs w:val="28"/>
              </w:rPr>
            </w:pPr>
            <w:r w:rsidRPr="000236F6">
              <w:rPr>
                <w:color w:val="000000" w:themeColor="text1"/>
                <w:sz w:val="24"/>
                <w:szCs w:val="28"/>
              </w:rPr>
              <w:t>Наставничество в отношении людей с особенностями развития, семей, имеющих трудное материальное положение;</w:t>
            </w:r>
          </w:p>
        </w:tc>
      </w:tr>
      <w:tr w:rsidR="00B2529E" w:rsidRPr="000236F6" w:rsidTr="00A62CDA">
        <w:tblPrEx>
          <w:tblCellMar>
            <w:top w:w="17" w:type="dxa"/>
            <w:right w:w="53" w:type="dxa"/>
          </w:tblCellMar>
        </w:tblPrEx>
        <w:trPr>
          <w:cantSplit/>
          <w:trHeight w:val="3829"/>
        </w:trPr>
        <w:tc>
          <w:tcPr>
            <w:tcW w:w="938" w:type="dxa"/>
            <w:vAlign w:val="bottom"/>
          </w:tcPr>
          <w:p w:rsidR="00DD20E3" w:rsidRPr="000236F6" w:rsidRDefault="00DD20E3" w:rsidP="00820C7C">
            <w:pPr>
              <w:spacing w:after="0" w:line="240" w:lineRule="auto"/>
              <w:ind w:right="0" w:firstLine="0"/>
              <w:contextualSpacing/>
              <w:jc w:val="center"/>
              <w:rPr>
                <w:color w:val="000000" w:themeColor="text1"/>
                <w:sz w:val="24"/>
                <w:szCs w:val="28"/>
              </w:rPr>
            </w:pPr>
          </w:p>
        </w:tc>
        <w:tc>
          <w:tcPr>
            <w:tcW w:w="2743" w:type="dxa"/>
            <w:vAlign w:val="center"/>
          </w:tcPr>
          <w:p w:rsidR="00DD20E3" w:rsidRPr="000236F6" w:rsidRDefault="00DD20E3" w:rsidP="0059743B">
            <w:pPr>
              <w:spacing w:after="0" w:line="240" w:lineRule="auto"/>
              <w:ind w:right="0" w:firstLine="0"/>
              <w:contextualSpacing/>
              <w:rPr>
                <w:color w:val="000000" w:themeColor="text1"/>
                <w:sz w:val="24"/>
                <w:szCs w:val="28"/>
              </w:rPr>
            </w:pPr>
          </w:p>
        </w:tc>
        <w:tc>
          <w:tcPr>
            <w:tcW w:w="6520" w:type="dxa"/>
          </w:tcPr>
          <w:p w:rsidR="00DD20E3" w:rsidRPr="000236F6" w:rsidRDefault="00CD13A8" w:rsidP="0059743B">
            <w:pPr>
              <w:spacing w:after="0" w:line="240" w:lineRule="auto"/>
              <w:ind w:right="0" w:firstLine="0"/>
              <w:contextualSpacing/>
              <w:rPr>
                <w:color w:val="000000" w:themeColor="text1"/>
                <w:sz w:val="24"/>
                <w:szCs w:val="28"/>
              </w:rPr>
            </w:pPr>
            <w:r w:rsidRPr="000236F6">
              <w:rPr>
                <w:color w:val="000000" w:themeColor="text1"/>
                <w:sz w:val="24"/>
                <w:szCs w:val="28"/>
              </w:rPr>
              <w:t>Формирование безбарьерного пространства для людей с ограниченными возможностями здоровья, в том числе путем создания условий доступности объектов для людей с ограниченными возможностями здоровья и других маломобильных групп населения;</w:t>
            </w:r>
          </w:p>
          <w:p w:rsidR="00CD13A8" w:rsidRPr="000236F6" w:rsidRDefault="00CD13A8" w:rsidP="0059743B">
            <w:pPr>
              <w:spacing w:after="0" w:line="240" w:lineRule="auto"/>
              <w:ind w:right="0" w:firstLine="0"/>
              <w:contextualSpacing/>
              <w:rPr>
                <w:color w:val="000000" w:themeColor="text1"/>
                <w:sz w:val="24"/>
                <w:szCs w:val="28"/>
              </w:rPr>
            </w:pPr>
          </w:p>
          <w:p w:rsidR="00DD20E3" w:rsidRPr="000236F6" w:rsidRDefault="00CD13A8" w:rsidP="0059743B">
            <w:pPr>
              <w:spacing w:after="0" w:line="240" w:lineRule="auto"/>
              <w:ind w:right="0" w:firstLine="0"/>
              <w:contextualSpacing/>
              <w:rPr>
                <w:color w:val="000000" w:themeColor="text1"/>
                <w:sz w:val="24"/>
                <w:szCs w:val="28"/>
              </w:rPr>
            </w:pPr>
            <w:r w:rsidRPr="000236F6">
              <w:rPr>
                <w:color w:val="000000" w:themeColor="text1"/>
                <w:sz w:val="24"/>
                <w:szCs w:val="28"/>
              </w:rPr>
              <w:t>Визуальная информационная поддержка для глухих и слабослышащих граждан;</w:t>
            </w:r>
          </w:p>
          <w:p w:rsidR="00CD13A8" w:rsidRPr="000236F6" w:rsidRDefault="00CD13A8" w:rsidP="0059743B">
            <w:pPr>
              <w:spacing w:after="0" w:line="240" w:lineRule="auto"/>
              <w:ind w:right="0" w:firstLine="0"/>
              <w:contextualSpacing/>
              <w:rPr>
                <w:color w:val="000000" w:themeColor="text1"/>
                <w:sz w:val="24"/>
                <w:szCs w:val="28"/>
              </w:rPr>
            </w:pPr>
          </w:p>
          <w:p w:rsidR="00DD20E3" w:rsidRPr="000236F6" w:rsidRDefault="00CD13A8" w:rsidP="00B2529E">
            <w:pPr>
              <w:spacing w:after="0" w:line="240" w:lineRule="auto"/>
              <w:ind w:right="0" w:firstLine="0"/>
              <w:contextualSpacing/>
              <w:rPr>
                <w:color w:val="000000" w:themeColor="text1"/>
                <w:sz w:val="24"/>
                <w:szCs w:val="28"/>
              </w:rPr>
            </w:pPr>
            <w:r w:rsidRPr="000236F6">
              <w:rPr>
                <w:color w:val="000000" w:themeColor="text1"/>
                <w:sz w:val="24"/>
                <w:szCs w:val="28"/>
              </w:rPr>
              <w:t>Содействие деятельности, направленной на повышение активности людей с ограниченными возможностями здоровья, вовлечение их в общественно значимые мероприятия, организация досуговой деятельности людей с ограниченными возможностями здоровья.</w:t>
            </w:r>
          </w:p>
        </w:tc>
      </w:tr>
      <w:tr w:rsidR="00B2529E" w:rsidRPr="000236F6" w:rsidTr="00A62CDA">
        <w:tblPrEx>
          <w:tblCellMar>
            <w:top w:w="17" w:type="dxa"/>
            <w:right w:w="53" w:type="dxa"/>
          </w:tblCellMar>
        </w:tblPrEx>
        <w:trPr>
          <w:trHeight w:val="20"/>
        </w:trPr>
        <w:tc>
          <w:tcPr>
            <w:tcW w:w="938" w:type="dxa"/>
          </w:tcPr>
          <w:p w:rsidR="00DD20E3" w:rsidRPr="000236F6" w:rsidRDefault="00CD13A8" w:rsidP="00820C7C">
            <w:pPr>
              <w:spacing w:after="0" w:line="240" w:lineRule="auto"/>
              <w:ind w:right="0" w:firstLine="0"/>
              <w:contextualSpacing/>
              <w:jc w:val="center"/>
              <w:rPr>
                <w:color w:val="000000" w:themeColor="text1"/>
                <w:sz w:val="24"/>
                <w:szCs w:val="28"/>
              </w:rPr>
            </w:pPr>
            <w:r w:rsidRPr="000236F6">
              <w:rPr>
                <w:rFonts w:eastAsia="Arial"/>
                <w:color w:val="000000" w:themeColor="text1"/>
                <w:sz w:val="24"/>
                <w:szCs w:val="28"/>
              </w:rPr>
              <w:t>9.</w:t>
            </w:r>
          </w:p>
        </w:tc>
        <w:tc>
          <w:tcPr>
            <w:tcW w:w="2743" w:type="dxa"/>
          </w:tcPr>
          <w:p w:rsidR="00DD20E3" w:rsidRPr="000236F6" w:rsidRDefault="00CD13A8" w:rsidP="00CD13A8">
            <w:pPr>
              <w:spacing w:after="0" w:line="240" w:lineRule="auto"/>
              <w:ind w:right="0" w:firstLine="0"/>
              <w:contextualSpacing/>
              <w:rPr>
                <w:color w:val="000000" w:themeColor="text1"/>
                <w:sz w:val="24"/>
                <w:szCs w:val="28"/>
              </w:rPr>
            </w:pPr>
            <w:r w:rsidRPr="000236F6">
              <w:rPr>
                <w:color w:val="000000" w:themeColor="text1"/>
                <w:sz w:val="24"/>
                <w:szCs w:val="28"/>
              </w:rPr>
              <w:t>Поддержка семьи, материнства, отцовства и детства</w:t>
            </w:r>
          </w:p>
        </w:tc>
        <w:tc>
          <w:tcPr>
            <w:tcW w:w="6520" w:type="dxa"/>
          </w:tcPr>
          <w:p w:rsidR="00DD20E3" w:rsidRPr="000236F6" w:rsidRDefault="00CD13A8" w:rsidP="00CD13A8">
            <w:pPr>
              <w:spacing w:after="0" w:line="240" w:lineRule="auto"/>
              <w:ind w:right="0" w:firstLine="0"/>
              <w:contextualSpacing/>
              <w:rPr>
                <w:color w:val="000000" w:themeColor="text1"/>
                <w:sz w:val="24"/>
                <w:szCs w:val="28"/>
              </w:rPr>
            </w:pPr>
            <w:r w:rsidRPr="000236F6">
              <w:rPr>
                <w:color w:val="000000" w:themeColor="text1"/>
                <w:sz w:val="24"/>
                <w:szCs w:val="28"/>
              </w:rPr>
              <w:t>Пропаганда семьи (в том числе многодетной) и семейных ценностей;</w:t>
            </w:r>
          </w:p>
          <w:p w:rsidR="00CD13A8" w:rsidRPr="000236F6" w:rsidRDefault="00CD13A8" w:rsidP="00CD13A8">
            <w:pPr>
              <w:spacing w:after="0" w:line="240" w:lineRule="auto"/>
              <w:ind w:right="0" w:firstLine="0"/>
              <w:contextualSpacing/>
              <w:rPr>
                <w:color w:val="000000" w:themeColor="text1"/>
                <w:sz w:val="24"/>
                <w:szCs w:val="28"/>
              </w:rPr>
            </w:pPr>
          </w:p>
          <w:p w:rsidR="00DD20E3" w:rsidRPr="000236F6" w:rsidRDefault="00CD13A8" w:rsidP="00CD13A8">
            <w:pPr>
              <w:spacing w:after="0" w:line="240" w:lineRule="auto"/>
              <w:ind w:right="0" w:firstLine="0"/>
              <w:contextualSpacing/>
              <w:rPr>
                <w:color w:val="000000" w:themeColor="text1"/>
                <w:sz w:val="24"/>
                <w:szCs w:val="28"/>
              </w:rPr>
            </w:pPr>
            <w:r w:rsidRPr="000236F6">
              <w:rPr>
                <w:color w:val="000000" w:themeColor="text1"/>
                <w:sz w:val="24"/>
                <w:szCs w:val="28"/>
              </w:rPr>
              <w:t>Популяризация семейного жизнеустройства детей сирот и детей, оставшихся без попечения родителей;</w:t>
            </w:r>
          </w:p>
          <w:p w:rsidR="00CD13A8" w:rsidRPr="000236F6" w:rsidRDefault="00CD13A8" w:rsidP="00CD13A8">
            <w:pPr>
              <w:spacing w:after="0" w:line="240" w:lineRule="auto"/>
              <w:ind w:right="0" w:firstLine="0"/>
              <w:contextualSpacing/>
              <w:rPr>
                <w:color w:val="000000" w:themeColor="text1"/>
                <w:sz w:val="24"/>
                <w:szCs w:val="28"/>
              </w:rPr>
            </w:pPr>
          </w:p>
          <w:p w:rsidR="00DD20E3" w:rsidRPr="000236F6" w:rsidRDefault="00CD13A8" w:rsidP="00CD13A8">
            <w:pPr>
              <w:spacing w:after="0" w:line="240" w:lineRule="auto"/>
              <w:ind w:right="0" w:firstLine="0"/>
              <w:contextualSpacing/>
              <w:rPr>
                <w:color w:val="000000" w:themeColor="text1"/>
                <w:sz w:val="24"/>
                <w:szCs w:val="28"/>
              </w:rPr>
            </w:pPr>
            <w:r w:rsidRPr="000236F6">
              <w:rPr>
                <w:color w:val="000000" w:themeColor="text1"/>
                <w:sz w:val="24"/>
                <w:szCs w:val="28"/>
              </w:rPr>
              <w:t>Наставничество в отношении детей, нуждающихся в поддержке, в том числе детей- сирот и детей, оставшихся без попечения родителей;</w:t>
            </w:r>
          </w:p>
          <w:p w:rsidR="00CD13A8" w:rsidRPr="000236F6" w:rsidRDefault="00CD13A8" w:rsidP="00CD13A8">
            <w:pPr>
              <w:spacing w:after="0" w:line="240" w:lineRule="auto"/>
              <w:ind w:right="0" w:firstLine="0"/>
              <w:contextualSpacing/>
              <w:rPr>
                <w:color w:val="000000" w:themeColor="text1"/>
                <w:sz w:val="24"/>
                <w:szCs w:val="28"/>
              </w:rPr>
            </w:pPr>
          </w:p>
          <w:p w:rsidR="00DD20E3" w:rsidRPr="000236F6" w:rsidRDefault="00CD13A8" w:rsidP="00CD13A8">
            <w:pPr>
              <w:spacing w:after="0" w:line="240" w:lineRule="auto"/>
              <w:ind w:right="0" w:firstLine="0"/>
              <w:contextualSpacing/>
              <w:rPr>
                <w:color w:val="000000" w:themeColor="text1"/>
                <w:sz w:val="24"/>
                <w:szCs w:val="28"/>
              </w:rPr>
            </w:pPr>
            <w:r w:rsidRPr="000236F6">
              <w:rPr>
                <w:color w:val="000000" w:themeColor="text1"/>
                <w:sz w:val="24"/>
                <w:szCs w:val="28"/>
              </w:rPr>
              <w:t>Наставничество в отношении семей, находящихся в трудной жизненной ситуации, с привлечением волонтеров «серебряного возраста»;</w:t>
            </w:r>
          </w:p>
          <w:p w:rsidR="00CD13A8" w:rsidRPr="000236F6" w:rsidRDefault="00CD13A8" w:rsidP="00CD13A8">
            <w:pPr>
              <w:spacing w:after="0" w:line="240" w:lineRule="auto"/>
              <w:ind w:right="0" w:firstLine="0"/>
              <w:contextualSpacing/>
              <w:rPr>
                <w:color w:val="000000" w:themeColor="text1"/>
                <w:sz w:val="24"/>
                <w:szCs w:val="28"/>
              </w:rPr>
            </w:pPr>
          </w:p>
          <w:p w:rsidR="00DD20E3" w:rsidRPr="000236F6" w:rsidRDefault="00CD13A8" w:rsidP="00CD13A8">
            <w:pPr>
              <w:spacing w:after="0" w:line="240" w:lineRule="auto"/>
              <w:ind w:right="0" w:firstLine="0"/>
              <w:contextualSpacing/>
              <w:rPr>
                <w:color w:val="000000" w:themeColor="text1"/>
                <w:sz w:val="24"/>
                <w:szCs w:val="28"/>
              </w:rPr>
            </w:pPr>
            <w:r w:rsidRPr="000236F6">
              <w:rPr>
                <w:color w:val="000000" w:themeColor="text1"/>
                <w:sz w:val="24"/>
                <w:szCs w:val="28"/>
              </w:rPr>
              <w:t>Профилактика деструктивного поведения детей и подростков, правонарушений несовершеннолетних;</w:t>
            </w:r>
          </w:p>
          <w:p w:rsidR="00CD13A8" w:rsidRPr="000236F6" w:rsidRDefault="00CD13A8" w:rsidP="00CD13A8">
            <w:pPr>
              <w:spacing w:after="0" w:line="240" w:lineRule="auto"/>
              <w:ind w:right="0" w:firstLine="0"/>
              <w:contextualSpacing/>
              <w:rPr>
                <w:color w:val="000000" w:themeColor="text1"/>
                <w:sz w:val="24"/>
                <w:szCs w:val="28"/>
              </w:rPr>
            </w:pPr>
          </w:p>
          <w:p w:rsidR="00DD20E3" w:rsidRPr="000236F6" w:rsidRDefault="00CD13A8" w:rsidP="00CD13A8">
            <w:pPr>
              <w:spacing w:after="0" w:line="240" w:lineRule="auto"/>
              <w:ind w:right="0" w:firstLine="0"/>
              <w:contextualSpacing/>
              <w:rPr>
                <w:color w:val="000000" w:themeColor="text1"/>
                <w:sz w:val="24"/>
                <w:szCs w:val="28"/>
              </w:rPr>
            </w:pPr>
            <w:r w:rsidRPr="000236F6">
              <w:rPr>
                <w:color w:val="000000" w:themeColor="text1"/>
                <w:sz w:val="24"/>
                <w:szCs w:val="28"/>
              </w:rPr>
              <w:t>Развитие у детей навыков безопасного поведения в городской среде;</w:t>
            </w:r>
          </w:p>
          <w:p w:rsidR="00CD13A8" w:rsidRPr="000236F6" w:rsidRDefault="00CD13A8" w:rsidP="00CD13A8">
            <w:pPr>
              <w:spacing w:after="0" w:line="240" w:lineRule="auto"/>
              <w:ind w:right="0" w:firstLine="0"/>
              <w:contextualSpacing/>
              <w:rPr>
                <w:color w:val="000000" w:themeColor="text1"/>
                <w:sz w:val="24"/>
                <w:szCs w:val="28"/>
              </w:rPr>
            </w:pPr>
          </w:p>
          <w:p w:rsidR="00DD20E3" w:rsidRPr="000236F6" w:rsidRDefault="00CD13A8" w:rsidP="00CD13A8">
            <w:pPr>
              <w:spacing w:after="0" w:line="240" w:lineRule="auto"/>
              <w:ind w:right="0" w:firstLine="0"/>
              <w:contextualSpacing/>
              <w:rPr>
                <w:color w:val="000000" w:themeColor="text1"/>
                <w:sz w:val="24"/>
                <w:szCs w:val="28"/>
              </w:rPr>
            </w:pPr>
            <w:r w:rsidRPr="000236F6">
              <w:rPr>
                <w:color w:val="000000" w:themeColor="text1"/>
                <w:sz w:val="24"/>
                <w:szCs w:val="28"/>
              </w:rPr>
              <w:t>Развитие у детей навыков безопасного поведения при использовании информационно- коммуникационных технологий, в том числе в информационно-телекоммуникационной сети «Интернет» и иных виртуальных средах.</w:t>
            </w:r>
          </w:p>
        </w:tc>
      </w:tr>
      <w:tr w:rsidR="00B2529E" w:rsidRPr="000236F6" w:rsidTr="00A62CDA">
        <w:tblPrEx>
          <w:tblCellMar>
            <w:top w:w="17" w:type="dxa"/>
            <w:right w:w="53" w:type="dxa"/>
          </w:tblCellMar>
        </w:tblPrEx>
        <w:trPr>
          <w:trHeight w:val="20"/>
        </w:trPr>
        <w:tc>
          <w:tcPr>
            <w:tcW w:w="938" w:type="dxa"/>
          </w:tcPr>
          <w:p w:rsidR="00DD20E3" w:rsidRPr="000236F6" w:rsidRDefault="00CD13A8" w:rsidP="00820C7C">
            <w:pPr>
              <w:spacing w:after="0" w:line="240" w:lineRule="auto"/>
              <w:ind w:right="0" w:firstLine="0"/>
              <w:contextualSpacing/>
              <w:jc w:val="center"/>
              <w:rPr>
                <w:color w:val="000000" w:themeColor="text1"/>
                <w:sz w:val="24"/>
                <w:szCs w:val="28"/>
              </w:rPr>
            </w:pPr>
            <w:r w:rsidRPr="000236F6">
              <w:rPr>
                <w:color w:val="000000" w:themeColor="text1"/>
                <w:sz w:val="24"/>
                <w:szCs w:val="28"/>
              </w:rPr>
              <w:t>10.</w:t>
            </w:r>
          </w:p>
        </w:tc>
        <w:tc>
          <w:tcPr>
            <w:tcW w:w="2743" w:type="dxa"/>
          </w:tcPr>
          <w:p w:rsidR="00DD20E3" w:rsidRPr="000236F6" w:rsidRDefault="00CD13A8" w:rsidP="001B2028">
            <w:pPr>
              <w:spacing w:after="0" w:line="240" w:lineRule="auto"/>
              <w:ind w:right="0" w:firstLine="0"/>
              <w:contextualSpacing/>
              <w:jc w:val="left"/>
              <w:rPr>
                <w:color w:val="000000" w:themeColor="text1"/>
                <w:sz w:val="24"/>
                <w:szCs w:val="28"/>
              </w:rPr>
            </w:pPr>
            <w:r w:rsidRPr="000236F6">
              <w:rPr>
                <w:color w:val="000000" w:themeColor="text1"/>
                <w:sz w:val="24"/>
                <w:szCs w:val="28"/>
              </w:rPr>
              <w:t>Защита прав и свобод человека и гражданина и правовое просвещение</w:t>
            </w:r>
          </w:p>
        </w:tc>
        <w:tc>
          <w:tcPr>
            <w:tcW w:w="6520" w:type="dxa"/>
          </w:tcPr>
          <w:p w:rsidR="00847493" w:rsidRPr="000236F6" w:rsidRDefault="00CD13A8" w:rsidP="00847493">
            <w:pPr>
              <w:spacing w:after="0" w:line="240" w:lineRule="auto"/>
              <w:ind w:right="0" w:firstLine="0"/>
              <w:contextualSpacing/>
              <w:rPr>
                <w:color w:val="000000" w:themeColor="text1"/>
                <w:sz w:val="24"/>
                <w:szCs w:val="28"/>
              </w:rPr>
            </w:pPr>
            <w:r w:rsidRPr="000236F6">
              <w:rPr>
                <w:color w:val="000000" w:themeColor="text1"/>
                <w:sz w:val="24"/>
                <w:szCs w:val="28"/>
              </w:rPr>
              <w:t>Правозащитная деятельность граждан в разрезе различных групп конституционных прав, в том числе в отношении целевых групп населения;</w:t>
            </w:r>
          </w:p>
          <w:p w:rsidR="00847493" w:rsidRPr="000236F6" w:rsidRDefault="00CD13A8" w:rsidP="00847493">
            <w:pPr>
              <w:spacing w:after="0" w:line="240" w:lineRule="auto"/>
              <w:ind w:right="0" w:firstLine="0"/>
              <w:contextualSpacing/>
              <w:rPr>
                <w:color w:val="000000" w:themeColor="text1"/>
                <w:sz w:val="24"/>
                <w:szCs w:val="28"/>
              </w:rPr>
            </w:pPr>
            <w:r w:rsidRPr="000236F6">
              <w:rPr>
                <w:color w:val="000000" w:themeColor="text1"/>
                <w:sz w:val="24"/>
                <w:szCs w:val="28"/>
              </w:rPr>
              <w:t xml:space="preserve"> </w:t>
            </w:r>
          </w:p>
          <w:p w:rsidR="00847493" w:rsidRPr="000236F6" w:rsidRDefault="00CD13A8" w:rsidP="00847493">
            <w:pPr>
              <w:spacing w:after="0" w:line="240" w:lineRule="auto"/>
              <w:ind w:right="0" w:firstLine="0"/>
              <w:contextualSpacing/>
              <w:rPr>
                <w:color w:val="000000" w:themeColor="text1"/>
                <w:sz w:val="24"/>
                <w:szCs w:val="28"/>
              </w:rPr>
            </w:pPr>
            <w:r w:rsidRPr="000236F6">
              <w:rPr>
                <w:color w:val="000000" w:themeColor="text1"/>
                <w:sz w:val="24"/>
                <w:szCs w:val="28"/>
              </w:rPr>
              <w:t>Создание условий для правовой ориентации граждан, осведомленности о</w:t>
            </w:r>
            <w:r w:rsidR="00847493" w:rsidRPr="000236F6">
              <w:rPr>
                <w:color w:val="000000" w:themeColor="text1"/>
                <w:sz w:val="24"/>
                <w:szCs w:val="28"/>
              </w:rPr>
              <w:t xml:space="preserve"> характере, способах </w:t>
            </w:r>
            <w:r w:rsidR="00330910" w:rsidRPr="000236F6">
              <w:rPr>
                <w:color w:val="000000" w:themeColor="text1"/>
                <w:sz w:val="24"/>
                <w:szCs w:val="28"/>
              </w:rPr>
              <w:t xml:space="preserve">реализации и защиты прав </w:t>
            </w:r>
            <w:r w:rsidR="00847493" w:rsidRPr="000236F6">
              <w:rPr>
                <w:color w:val="000000" w:themeColor="text1"/>
                <w:sz w:val="24"/>
                <w:szCs w:val="28"/>
              </w:rPr>
              <w:t>и законных интересов человека;</w:t>
            </w:r>
          </w:p>
          <w:p w:rsidR="00847493" w:rsidRPr="000236F6" w:rsidRDefault="00847493" w:rsidP="00847493">
            <w:pPr>
              <w:spacing w:after="0" w:line="240" w:lineRule="auto"/>
              <w:ind w:right="0" w:firstLine="0"/>
              <w:contextualSpacing/>
              <w:rPr>
                <w:color w:val="000000" w:themeColor="text1"/>
                <w:sz w:val="24"/>
                <w:szCs w:val="28"/>
              </w:rPr>
            </w:pPr>
          </w:p>
          <w:p w:rsidR="00847493" w:rsidRPr="000236F6" w:rsidRDefault="00847493" w:rsidP="00847493">
            <w:pPr>
              <w:spacing w:after="0" w:line="240" w:lineRule="auto"/>
              <w:ind w:right="0" w:firstLine="0"/>
              <w:contextualSpacing/>
              <w:rPr>
                <w:color w:val="000000" w:themeColor="text1"/>
                <w:sz w:val="24"/>
                <w:szCs w:val="28"/>
              </w:rPr>
            </w:pPr>
            <w:r w:rsidRPr="000236F6">
              <w:rPr>
                <w:color w:val="000000" w:themeColor="text1"/>
                <w:sz w:val="24"/>
                <w:szCs w:val="28"/>
              </w:rPr>
              <w:t>Профилактика правонарушений, связанных с применением современных информационно- коммуникационных технологий;</w:t>
            </w:r>
          </w:p>
          <w:p w:rsidR="00847493" w:rsidRPr="000236F6" w:rsidRDefault="00847493" w:rsidP="00847493">
            <w:pPr>
              <w:spacing w:after="0" w:line="240" w:lineRule="auto"/>
              <w:ind w:right="0" w:firstLine="0"/>
              <w:contextualSpacing/>
              <w:rPr>
                <w:color w:val="000000" w:themeColor="text1"/>
                <w:sz w:val="24"/>
                <w:szCs w:val="28"/>
              </w:rPr>
            </w:pPr>
          </w:p>
          <w:p w:rsidR="00847493" w:rsidRPr="000236F6" w:rsidRDefault="00847493" w:rsidP="00847493">
            <w:pPr>
              <w:spacing w:after="0" w:line="240" w:lineRule="auto"/>
              <w:ind w:right="0" w:firstLine="0"/>
              <w:contextualSpacing/>
              <w:rPr>
                <w:color w:val="000000" w:themeColor="text1"/>
                <w:sz w:val="24"/>
                <w:szCs w:val="28"/>
              </w:rPr>
            </w:pPr>
            <w:r w:rsidRPr="000236F6">
              <w:rPr>
                <w:color w:val="000000" w:themeColor="text1"/>
                <w:sz w:val="24"/>
                <w:szCs w:val="28"/>
              </w:rPr>
              <w:t xml:space="preserve">Правовое просвещение, повышение юридической и финансовой грамотности населения, формирование антикоррупционного </w:t>
            </w:r>
          </w:p>
          <w:p w:rsidR="00DD20E3" w:rsidRPr="000236F6" w:rsidRDefault="009000E2" w:rsidP="00847493">
            <w:pPr>
              <w:spacing w:after="0" w:line="240" w:lineRule="auto"/>
              <w:ind w:right="0" w:firstLine="0"/>
              <w:contextualSpacing/>
              <w:rPr>
                <w:color w:val="000000" w:themeColor="text1"/>
                <w:sz w:val="24"/>
                <w:szCs w:val="28"/>
              </w:rPr>
            </w:pPr>
            <w:r w:rsidRPr="000236F6">
              <w:rPr>
                <w:color w:val="000000" w:themeColor="text1"/>
                <w:sz w:val="24"/>
                <w:szCs w:val="28"/>
              </w:rPr>
              <w:lastRenderedPageBreak/>
              <w:t>поведения</w:t>
            </w:r>
          </w:p>
        </w:tc>
      </w:tr>
      <w:tr w:rsidR="00B2529E" w:rsidRPr="000236F6" w:rsidTr="00A62CDA">
        <w:tblPrEx>
          <w:tblCellMar>
            <w:top w:w="108" w:type="dxa"/>
            <w:right w:w="115" w:type="dxa"/>
          </w:tblCellMar>
        </w:tblPrEx>
        <w:trPr>
          <w:cantSplit/>
          <w:trHeight w:val="2851"/>
        </w:trPr>
        <w:tc>
          <w:tcPr>
            <w:tcW w:w="938" w:type="dxa"/>
          </w:tcPr>
          <w:p w:rsidR="00DD20E3" w:rsidRPr="000236F6" w:rsidRDefault="00CD13A8" w:rsidP="00820C7C">
            <w:pPr>
              <w:spacing w:after="0" w:line="240" w:lineRule="auto"/>
              <w:ind w:right="0" w:firstLine="0"/>
              <w:contextualSpacing/>
              <w:jc w:val="center"/>
              <w:rPr>
                <w:color w:val="000000" w:themeColor="text1"/>
                <w:sz w:val="24"/>
                <w:szCs w:val="28"/>
              </w:rPr>
            </w:pPr>
            <w:r w:rsidRPr="000236F6">
              <w:rPr>
                <w:color w:val="000000" w:themeColor="text1"/>
                <w:sz w:val="24"/>
                <w:szCs w:val="28"/>
              </w:rPr>
              <w:lastRenderedPageBreak/>
              <w:t>11.</w:t>
            </w:r>
          </w:p>
        </w:tc>
        <w:tc>
          <w:tcPr>
            <w:tcW w:w="2743" w:type="dxa"/>
          </w:tcPr>
          <w:p w:rsidR="00DD20E3" w:rsidRPr="000236F6" w:rsidRDefault="00CD13A8" w:rsidP="001B2028">
            <w:pPr>
              <w:spacing w:after="0" w:line="240" w:lineRule="auto"/>
              <w:ind w:right="0" w:firstLine="0"/>
              <w:contextualSpacing/>
              <w:jc w:val="left"/>
              <w:rPr>
                <w:color w:val="000000" w:themeColor="text1"/>
                <w:sz w:val="24"/>
                <w:szCs w:val="28"/>
              </w:rPr>
            </w:pPr>
            <w:r w:rsidRPr="000236F6">
              <w:rPr>
                <w:color w:val="000000" w:themeColor="text1"/>
                <w:sz w:val="24"/>
                <w:szCs w:val="28"/>
              </w:rPr>
              <w:t>Охрана окружающей среды и защита животных</w:t>
            </w:r>
          </w:p>
        </w:tc>
        <w:tc>
          <w:tcPr>
            <w:tcW w:w="6520" w:type="dxa"/>
          </w:tcPr>
          <w:p w:rsidR="00DD20E3" w:rsidRPr="000236F6" w:rsidRDefault="00CD13A8" w:rsidP="00847493">
            <w:pPr>
              <w:spacing w:after="0" w:line="240" w:lineRule="auto"/>
              <w:ind w:right="0" w:firstLine="0"/>
              <w:contextualSpacing/>
              <w:rPr>
                <w:color w:val="000000" w:themeColor="text1"/>
                <w:sz w:val="24"/>
                <w:szCs w:val="28"/>
              </w:rPr>
            </w:pPr>
            <w:r w:rsidRPr="000236F6">
              <w:rPr>
                <w:color w:val="000000" w:themeColor="text1"/>
                <w:sz w:val="24"/>
                <w:szCs w:val="28"/>
              </w:rPr>
              <w:t>Повышение экологической культуры населения;</w:t>
            </w:r>
          </w:p>
          <w:p w:rsidR="00847493" w:rsidRPr="000236F6" w:rsidRDefault="00847493" w:rsidP="00847493">
            <w:pPr>
              <w:spacing w:after="0" w:line="240" w:lineRule="auto"/>
              <w:ind w:right="0" w:firstLine="0"/>
              <w:contextualSpacing/>
              <w:rPr>
                <w:color w:val="000000" w:themeColor="text1"/>
                <w:sz w:val="24"/>
                <w:szCs w:val="28"/>
              </w:rPr>
            </w:pPr>
          </w:p>
          <w:p w:rsidR="00DD20E3" w:rsidRPr="000236F6" w:rsidRDefault="00CD13A8" w:rsidP="00847493">
            <w:pPr>
              <w:spacing w:after="0" w:line="240" w:lineRule="auto"/>
              <w:ind w:right="0" w:firstLine="0"/>
              <w:contextualSpacing/>
              <w:rPr>
                <w:color w:val="000000" w:themeColor="text1"/>
                <w:sz w:val="24"/>
                <w:szCs w:val="28"/>
              </w:rPr>
            </w:pPr>
            <w:r w:rsidRPr="000236F6">
              <w:rPr>
                <w:color w:val="000000" w:themeColor="text1"/>
                <w:sz w:val="24"/>
                <w:szCs w:val="28"/>
              </w:rPr>
              <w:t>Природоохранная деятельность;</w:t>
            </w:r>
          </w:p>
          <w:p w:rsidR="00847493" w:rsidRPr="000236F6" w:rsidRDefault="00847493" w:rsidP="00847493">
            <w:pPr>
              <w:spacing w:after="0" w:line="240" w:lineRule="auto"/>
              <w:ind w:right="0" w:firstLine="0"/>
              <w:contextualSpacing/>
              <w:rPr>
                <w:color w:val="000000" w:themeColor="text1"/>
                <w:sz w:val="24"/>
                <w:szCs w:val="28"/>
              </w:rPr>
            </w:pPr>
          </w:p>
          <w:p w:rsidR="00DD20E3" w:rsidRPr="000236F6" w:rsidRDefault="00CD13A8" w:rsidP="00847493">
            <w:pPr>
              <w:spacing w:after="0" w:line="240" w:lineRule="auto"/>
              <w:ind w:right="0" w:firstLine="0"/>
              <w:contextualSpacing/>
              <w:rPr>
                <w:color w:val="000000" w:themeColor="text1"/>
                <w:sz w:val="24"/>
                <w:szCs w:val="28"/>
              </w:rPr>
            </w:pPr>
            <w:r w:rsidRPr="000236F6">
              <w:rPr>
                <w:color w:val="000000" w:themeColor="text1"/>
                <w:sz w:val="24"/>
                <w:szCs w:val="28"/>
              </w:rPr>
              <w:t>Профилактика жестокого обращения с животными, деятельность в сфере защиты животных;</w:t>
            </w:r>
          </w:p>
          <w:p w:rsidR="00847493" w:rsidRPr="000236F6" w:rsidRDefault="00847493" w:rsidP="00847493">
            <w:pPr>
              <w:spacing w:after="0" w:line="240" w:lineRule="auto"/>
              <w:ind w:right="0" w:firstLine="0"/>
              <w:contextualSpacing/>
              <w:rPr>
                <w:color w:val="000000" w:themeColor="text1"/>
                <w:sz w:val="24"/>
                <w:szCs w:val="28"/>
              </w:rPr>
            </w:pPr>
          </w:p>
          <w:p w:rsidR="00DD20E3" w:rsidRPr="000236F6" w:rsidRDefault="00CD13A8" w:rsidP="00847493">
            <w:pPr>
              <w:spacing w:after="0" w:line="240" w:lineRule="auto"/>
              <w:ind w:right="0" w:firstLine="0"/>
              <w:contextualSpacing/>
              <w:rPr>
                <w:color w:val="000000" w:themeColor="text1"/>
                <w:sz w:val="24"/>
                <w:szCs w:val="28"/>
              </w:rPr>
            </w:pPr>
            <w:r w:rsidRPr="000236F6">
              <w:rPr>
                <w:color w:val="000000" w:themeColor="text1"/>
                <w:sz w:val="24"/>
                <w:szCs w:val="28"/>
              </w:rPr>
              <w:t xml:space="preserve">Участие в предупреждении </w:t>
            </w:r>
            <w:r w:rsidR="00847493" w:rsidRPr="000236F6">
              <w:rPr>
                <w:color w:val="000000" w:themeColor="text1"/>
                <w:sz w:val="24"/>
                <w:szCs w:val="28"/>
              </w:rPr>
              <w:t>чрезвычайных ситуаций и пожаров,</w:t>
            </w:r>
            <w:r w:rsidRPr="000236F6">
              <w:rPr>
                <w:color w:val="000000" w:themeColor="text1"/>
                <w:sz w:val="24"/>
                <w:szCs w:val="28"/>
              </w:rPr>
              <w:t xml:space="preserve"> и ликвидации их последствий;</w:t>
            </w:r>
          </w:p>
          <w:p w:rsidR="00847493" w:rsidRPr="000236F6" w:rsidRDefault="00847493" w:rsidP="00847493">
            <w:pPr>
              <w:spacing w:after="0" w:line="240" w:lineRule="auto"/>
              <w:ind w:right="0" w:firstLine="0"/>
              <w:contextualSpacing/>
              <w:rPr>
                <w:color w:val="000000" w:themeColor="text1"/>
                <w:sz w:val="24"/>
                <w:szCs w:val="28"/>
              </w:rPr>
            </w:pPr>
          </w:p>
          <w:p w:rsidR="00DD20E3" w:rsidRPr="000236F6" w:rsidRDefault="00CD13A8" w:rsidP="00847493">
            <w:pPr>
              <w:spacing w:after="0" w:line="240" w:lineRule="auto"/>
              <w:ind w:right="0" w:firstLine="0"/>
              <w:contextualSpacing/>
              <w:rPr>
                <w:color w:val="000000" w:themeColor="text1"/>
                <w:sz w:val="24"/>
                <w:szCs w:val="28"/>
              </w:rPr>
            </w:pPr>
            <w:r w:rsidRPr="000236F6">
              <w:rPr>
                <w:color w:val="000000" w:themeColor="text1"/>
                <w:sz w:val="24"/>
                <w:szCs w:val="28"/>
              </w:rPr>
              <w:t>Поддержка проектов в сфере охраны окружающей среды;</w:t>
            </w:r>
          </w:p>
          <w:p w:rsidR="00847493" w:rsidRPr="000236F6" w:rsidRDefault="00847493" w:rsidP="00847493">
            <w:pPr>
              <w:spacing w:after="0" w:line="240" w:lineRule="auto"/>
              <w:ind w:right="0" w:firstLine="0"/>
              <w:contextualSpacing/>
              <w:rPr>
                <w:color w:val="000000" w:themeColor="text1"/>
                <w:sz w:val="24"/>
                <w:szCs w:val="28"/>
              </w:rPr>
            </w:pPr>
          </w:p>
          <w:p w:rsidR="00DD20E3" w:rsidRPr="000236F6" w:rsidRDefault="00CD13A8" w:rsidP="00847493">
            <w:pPr>
              <w:spacing w:after="0" w:line="240" w:lineRule="auto"/>
              <w:ind w:right="0" w:firstLine="0"/>
              <w:contextualSpacing/>
              <w:rPr>
                <w:color w:val="000000" w:themeColor="text1"/>
                <w:sz w:val="24"/>
                <w:szCs w:val="28"/>
              </w:rPr>
            </w:pPr>
            <w:r w:rsidRPr="000236F6">
              <w:rPr>
                <w:color w:val="000000" w:themeColor="text1"/>
                <w:sz w:val="24"/>
                <w:szCs w:val="28"/>
              </w:rPr>
              <w:t>Реализация проектов, способствующих развитию продвижению экокластера «зеленых», технологий, сохранению экосистем региона.</w:t>
            </w:r>
          </w:p>
        </w:tc>
      </w:tr>
      <w:tr w:rsidR="00B2529E" w:rsidRPr="000236F6" w:rsidTr="00A62CDA">
        <w:tblPrEx>
          <w:tblCellMar>
            <w:top w:w="108" w:type="dxa"/>
            <w:right w:w="115" w:type="dxa"/>
          </w:tblCellMar>
        </w:tblPrEx>
        <w:trPr>
          <w:trHeight w:val="20"/>
        </w:trPr>
        <w:tc>
          <w:tcPr>
            <w:tcW w:w="938" w:type="dxa"/>
          </w:tcPr>
          <w:p w:rsidR="00DD20E3" w:rsidRPr="000236F6" w:rsidRDefault="00CD13A8" w:rsidP="00820C7C">
            <w:pPr>
              <w:spacing w:after="0" w:line="240" w:lineRule="auto"/>
              <w:ind w:right="0" w:firstLine="0"/>
              <w:contextualSpacing/>
              <w:jc w:val="center"/>
              <w:rPr>
                <w:color w:val="000000" w:themeColor="text1"/>
                <w:sz w:val="24"/>
                <w:szCs w:val="28"/>
              </w:rPr>
            </w:pPr>
            <w:r w:rsidRPr="000236F6">
              <w:rPr>
                <w:color w:val="000000" w:themeColor="text1"/>
                <w:sz w:val="24"/>
                <w:szCs w:val="28"/>
              </w:rPr>
              <w:t>12.</w:t>
            </w:r>
          </w:p>
        </w:tc>
        <w:tc>
          <w:tcPr>
            <w:tcW w:w="2743" w:type="dxa"/>
          </w:tcPr>
          <w:p w:rsidR="00DD20E3" w:rsidRPr="000236F6" w:rsidRDefault="00CD13A8" w:rsidP="001B2028">
            <w:pPr>
              <w:spacing w:after="0" w:line="240" w:lineRule="auto"/>
              <w:ind w:right="0" w:firstLine="0"/>
              <w:contextualSpacing/>
              <w:jc w:val="left"/>
              <w:rPr>
                <w:color w:val="000000" w:themeColor="text1"/>
                <w:sz w:val="24"/>
                <w:szCs w:val="28"/>
              </w:rPr>
            </w:pPr>
            <w:r w:rsidRPr="000236F6">
              <w:rPr>
                <w:color w:val="000000" w:themeColor="text1"/>
                <w:sz w:val="24"/>
                <w:szCs w:val="28"/>
              </w:rPr>
              <w:t>Международная деятельность, общественная дипломатия и поддержка</w:t>
            </w:r>
          </w:p>
          <w:p w:rsidR="00DD20E3" w:rsidRPr="000236F6" w:rsidRDefault="00CD13A8" w:rsidP="00847493">
            <w:pPr>
              <w:spacing w:after="0" w:line="240" w:lineRule="auto"/>
              <w:ind w:right="0" w:firstLine="0"/>
              <w:contextualSpacing/>
              <w:rPr>
                <w:color w:val="000000" w:themeColor="text1"/>
                <w:sz w:val="24"/>
                <w:szCs w:val="28"/>
              </w:rPr>
            </w:pPr>
            <w:r w:rsidRPr="000236F6">
              <w:rPr>
                <w:color w:val="000000" w:themeColor="text1"/>
                <w:sz w:val="24"/>
                <w:szCs w:val="28"/>
              </w:rPr>
              <w:t>соотечественников за</w:t>
            </w:r>
            <w:r w:rsidR="00847493" w:rsidRPr="000236F6">
              <w:rPr>
                <w:color w:val="000000" w:themeColor="text1"/>
                <w:sz w:val="24"/>
                <w:szCs w:val="28"/>
              </w:rPr>
              <w:t xml:space="preserve"> </w:t>
            </w:r>
            <w:r w:rsidRPr="000236F6">
              <w:rPr>
                <w:color w:val="000000" w:themeColor="text1"/>
                <w:sz w:val="24"/>
                <w:szCs w:val="28"/>
              </w:rPr>
              <w:t>рубежом</w:t>
            </w:r>
          </w:p>
        </w:tc>
        <w:tc>
          <w:tcPr>
            <w:tcW w:w="6520" w:type="dxa"/>
          </w:tcPr>
          <w:p w:rsidR="00DD20E3" w:rsidRPr="000236F6" w:rsidRDefault="00CD13A8" w:rsidP="00847493">
            <w:pPr>
              <w:spacing w:after="0" w:line="240" w:lineRule="auto"/>
              <w:ind w:right="0" w:firstLine="0"/>
              <w:contextualSpacing/>
              <w:rPr>
                <w:color w:val="000000" w:themeColor="text1"/>
                <w:sz w:val="24"/>
                <w:szCs w:val="28"/>
              </w:rPr>
            </w:pPr>
            <w:r w:rsidRPr="000236F6">
              <w:rPr>
                <w:color w:val="000000" w:themeColor="text1"/>
                <w:sz w:val="24"/>
                <w:szCs w:val="28"/>
              </w:rPr>
              <w:t>Формирование практики общественной дипломатии в современных условиях;</w:t>
            </w:r>
          </w:p>
          <w:p w:rsidR="00847493" w:rsidRPr="000236F6" w:rsidRDefault="00847493" w:rsidP="00847493">
            <w:pPr>
              <w:spacing w:after="0" w:line="240" w:lineRule="auto"/>
              <w:ind w:right="0" w:firstLine="0"/>
              <w:contextualSpacing/>
              <w:rPr>
                <w:color w:val="000000" w:themeColor="text1"/>
                <w:sz w:val="24"/>
                <w:szCs w:val="28"/>
              </w:rPr>
            </w:pPr>
          </w:p>
          <w:p w:rsidR="00DD20E3" w:rsidRPr="000236F6" w:rsidRDefault="00CD13A8" w:rsidP="00847493">
            <w:pPr>
              <w:spacing w:after="0" w:line="240" w:lineRule="auto"/>
              <w:ind w:right="0" w:firstLine="0"/>
              <w:contextualSpacing/>
              <w:rPr>
                <w:color w:val="000000" w:themeColor="text1"/>
                <w:sz w:val="24"/>
                <w:szCs w:val="28"/>
              </w:rPr>
            </w:pPr>
            <w:r w:rsidRPr="000236F6">
              <w:rPr>
                <w:color w:val="000000" w:themeColor="text1"/>
                <w:sz w:val="24"/>
                <w:szCs w:val="28"/>
              </w:rPr>
              <w:t>Расширение международного сотрудничества институтов гражданского общества;</w:t>
            </w:r>
          </w:p>
          <w:p w:rsidR="00847493" w:rsidRPr="000236F6" w:rsidRDefault="00847493" w:rsidP="00847493">
            <w:pPr>
              <w:spacing w:after="0" w:line="240" w:lineRule="auto"/>
              <w:ind w:right="0" w:firstLine="0"/>
              <w:contextualSpacing/>
              <w:rPr>
                <w:color w:val="000000" w:themeColor="text1"/>
                <w:sz w:val="24"/>
                <w:szCs w:val="28"/>
              </w:rPr>
            </w:pPr>
          </w:p>
          <w:p w:rsidR="00DD20E3" w:rsidRPr="000236F6" w:rsidRDefault="00CD13A8" w:rsidP="00847493">
            <w:pPr>
              <w:spacing w:after="0" w:line="240" w:lineRule="auto"/>
              <w:ind w:right="0" w:firstLine="0"/>
              <w:contextualSpacing/>
              <w:rPr>
                <w:color w:val="000000" w:themeColor="text1"/>
                <w:sz w:val="24"/>
                <w:szCs w:val="28"/>
              </w:rPr>
            </w:pPr>
            <w:r w:rsidRPr="000236F6">
              <w:rPr>
                <w:color w:val="000000" w:themeColor="text1"/>
                <w:sz w:val="24"/>
                <w:szCs w:val="28"/>
              </w:rPr>
              <w:t>Продвижение успешных социальных технологий и проектов на международных площадках;</w:t>
            </w:r>
          </w:p>
          <w:p w:rsidR="00847493" w:rsidRPr="000236F6" w:rsidRDefault="00847493" w:rsidP="00847493">
            <w:pPr>
              <w:spacing w:after="0" w:line="240" w:lineRule="auto"/>
              <w:ind w:right="0" w:firstLine="0"/>
              <w:contextualSpacing/>
              <w:rPr>
                <w:color w:val="000000" w:themeColor="text1"/>
                <w:sz w:val="24"/>
                <w:szCs w:val="28"/>
              </w:rPr>
            </w:pPr>
          </w:p>
          <w:p w:rsidR="00DD20E3" w:rsidRPr="000236F6" w:rsidRDefault="00CD13A8" w:rsidP="00847493">
            <w:pPr>
              <w:spacing w:after="0" w:line="240" w:lineRule="auto"/>
              <w:ind w:right="0" w:firstLine="0"/>
              <w:contextualSpacing/>
              <w:rPr>
                <w:color w:val="000000" w:themeColor="text1"/>
                <w:sz w:val="24"/>
                <w:szCs w:val="28"/>
              </w:rPr>
            </w:pPr>
            <w:r w:rsidRPr="000236F6">
              <w:rPr>
                <w:color w:val="000000" w:themeColor="text1"/>
                <w:sz w:val="24"/>
                <w:szCs w:val="28"/>
              </w:rPr>
              <w:t>Поддержка и развитие гражданской активности, направленной на реализацию социальных, культурных, образовательных, информационных и иных инициатив на территории иностранных государств;</w:t>
            </w:r>
          </w:p>
          <w:p w:rsidR="00847493" w:rsidRPr="000236F6" w:rsidRDefault="00847493" w:rsidP="00847493">
            <w:pPr>
              <w:spacing w:after="0" w:line="240" w:lineRule="auto"/>
              <w:ind w:right="0" w:firstLine="0"/>
              <w:contextualSpacing/>
              <w:rPr>
                <w:color w:val="000000" w:themeColor="text1"/>
                <w:sz w:val="24"/>
                <w:szCs w:val="28"/>
              </w:rPr>
            </w:pPr>
          </w:p>
          <w:p w:rsidR="00DD20E3" w:rsidRPr="000236F6" w:rsidRDefault="00CD13A8" w:rsidP="00847493">
            <w:pPr>
              <w:spacing w:after="0" w:line="240" w:lineRule="auto"/>
              <w:ind w:right="0" w:firstLine="0"/>
              <w:contextualSpacing/>
              <w:rPr>
                <w:color w:val="000000" w:themeColor="text1"/>
                <w:sz w:val="24"/>
                <w:szCs w:val="28"/>
              </w:rPr>
            </w:pPr>
            <w:r w:rsidRPr="000236F6">
              <w:rPr>
                <w:color w:val="000000" w:themeColor="text1"/>
                <w:sz w:val="24"/>
                <w:szCs w:val="28"/>
              </w:rPr>
              <w:t>Разработка и реализация международных образовательных программ;</w:t>
            </w:r>
          </w:p>
          <w:p w:rsidR="00847493" w:rsidRPr="000236F6" w:rsidRDefault="00847493" w:rsidP="00847493">
            <w:pPr>
              <w:spacing w:after="0" w:line="240" w:lineRule="auto"/>
              <w:ind w:right="0" w:firstLine="0"/>
              <w:contextualSpacing/>
              <w:rPr>
                <w:color w:val="000000" w:themeColor="text1"/>
                <w:sz w:val="24"/>
                <w:szCs w:val="28"/>
              </w:rPr>
            </w:pPr>
          </w:p>
          <w:p w:rsidR="00DD20E3" w:rsidRPr="000236F6" w:rsidRDefault="00CD13A8" w:rsidP="00847493">
            <w:pPr>
              <w:spacing w:after="0" w:line="240" w:lineRule="auto"/>
              <w:ind w:right="0" w:firstLine="0"/>
              <w:contextualSpacing/>
              <w:rPr>
                <w:color w:val="000000" w:themeColor="text1"/>
                <w:sz w:val="24"/>
                <w:szCs w:val="28"/>
              </w:rPr>
            </w:pPr>
            <w:r w:rsidRPr="000236F6">
              <w:rPr>
                <w:color w:val="000000" w:themeColor="text1"/>
                <w:sz w:val="24"/>
                <w:szCs w:val="28"/>
              </w:rPr>
              <w:t>Развитие межрегиональных побратимских связей как инструмента развития общественной дипломатии;</w:t>
            </w:r>
          </w:p>
          <w:p w:rsidR="00847493" w:rsidRPr="000236F6" w:rsidRDefault="00847493" w:rsidP="00847493">
            <w:pPr>
              <w:spacing w:after="0" w:line="240" w:lineRule="auto"/>
              <w:ind w:right="0" w:firstLine="0"/>
              <w:contextualSpacing/>
              <w:rPr>
                <w:color w:val="000000" w:themeColor="text1"/>
                <w:sz w:val="24"/>
                <w:szCs w:val="28"/>
              </w:rPr>
            </w:pPr>
          </w:p>
          <w:p w:rsidR="00DD20E3" w:rsidRPr="000236F6" w:rsidRDefault="00CD13A8" w:rsidP="00847493">
            <w:pPr>
              <w:spacing w:after="0" w:line="240" w:lineRule="auto"/>
              <w:ind w:right="0" w:firstLine="0"/>
              <w:contextualSpacing/>
              <w:rPr>
                <w:color w:val="000000" w:themeColor="text1"/>
                <w:sz w:val="24"/>
                <w:szCs w:val="28"/>
              </w:rPr>
            </w:pPr>
            <w:r w:rsidRPr="000236F6">
              <w:rPr>
                <w:color w:val="000000" w:themeColor="text1"/>
                <w:sz w:val="24"/>
                <w:szCs w:val="28"/>
              </w:rPr>
              <w:t>Производство и распространение контента, популяризирующего исторические знания, историю автономного округа;</w:t>
            </w:r>
          </w:p>
          <w:p w:rsidR="00847493" w:rsidRPr="000236F6" w:rsidRDefault="00847493" w:rsidP="00847493">
            <w:pPr>
              <w:spacing w:after="0" w:line="240" w:lineRule="auto"/>
              <w:ind w:right="0" w:firstLine="0"/>
              <w:contextualSpacing/>
              <w:rPr>
                <w:color w:val="000000" w:themeColor="text1"/>
                <w:sz w:val="24"/>
                <w:szCs w:val="28"/>
              </w:rPr>
            </w:pPr>
          </w:p>
          <w:p w:rsidR="002039F0" w:rsidRPr="000236F6" w:rsidRDefault="00CD13A8" w:rsidP="00847493">
            <w:pPr>
              <w:spacing w:after="0" w:line="240" w:lineRule="auto"/>
              <w:ind w:right="0" w:firstLine="0"/>
              <w:contextualSpacing/>
              <w:rPr>
                <w:color w:val="000000" w:themeColor="text1"/>
                <w:sz w:val="24"/>
                <w:szCs w:val="28"/>
              </w:rPr>
            </w:pPr>
            <w:r w:rsidRPr="000236F6">
              <w:rPr>
                <w:color w:val="000000" w:themeColor="text1"/>
                <w:sz w:val="24"/>
                <w:szCs w:val="28"/>
              </w:rPr>
              <w:t>Защита прав и интересов соотечественников, проживающих за рубежом.</w:t>
            </w:r>
          </w:p>
        </w:tc>
      </w:tr>
      <w:tr w:rsidR="00B2529E" w:rsidRPr="000236F6" w:rsidTr="00A62CDA">
        <w:tblPrEx>
          <w:tblCellMar>
            <w:top w:w="108" w:type="dxa"/>
            <w:right w:w="115" w:type="dxa"/>
          </w:tblCellMar>
        </w:tblPrEx>
        <w:trPr>
          <w:trHeight w:val="20"/>
        </w:trPr>
        <w:tc>
          <w:tcPr>
            <w:tcW w:w="938" w:type="dxa"/>
          </w:tcPr>
          <w:p w:rsidR="009000E2" w:rsidRPr="000236F6" w:rsidRDefault="009000E2" w:rsidP="00820C7C">
            <w:pPr>
              <w:spacing w:before="100" w:beforeAutospacing="1" w:after="100" w:afterAutospacing="1" w:line="240" w:lineRule="auto"/>
              <w:ind w:right="0" w:firstLine="0"/>
              <w:contextualSpacing/>
              <w:jc w:val="center"/>
              <w:rPr>
                <w:color w:val="000000" w:themeColor="text1"/>
                <w:sz w:val="24"/>
                <w:szCs w:val="28"/>
              </w:rPr>
            </w:pPr>
            <w:r w:rsidRPr="000236F6">
              <w:rPr>
                <w:color w:val="000000" w:themeColor="text1"/>
                <w:sz w:val="24"/>
                <w:szCs w:val="28"/>
              </w:rPr>
              <w:t>13.</w:t>
            </w:r>
          </w:p>
          <w:p w:rsidR="009000E2" w:rsidRPr="000236F6" w:rsidRDefault="009000E2" w:rsidP="00820C7C">
            <w:pPr>
              <w:spacing w:before="100" w:beforeAutospacing="1" w:after="100" w:afterAutospacing="1" w:line="240" w:lineRule="auto"/>
              <w:ind w:right="0" w:firstLine="0"/>
              <w:contextualSpacing/>
              <w:jc w:val="center"/>
              <w:rPr>
                <w:color w:val="000000" w:themeColor="text1"/>
                <w:sz w:val="24"/>
                <w:szCs w:val="28"/>
              </w:rPr>
            </w:pPr>
          </w:p>
        </w:tc>
        <w:tc>
          <w:tcPr>
            <w:tcW w:w="2743" w:type="dxa"/>
          </w:tcPr>
          <w:p w:rsidR="009000E2" w:rsidRPr="000236F6" w:rsidRDefault="009000E2" w:rsidP="00A34024">
            <w:pPr>
              <w:spacing w:before="100" w:beforeAutospacing="1" w:after="100" w:afterAutospacing="1" w:line="240" w:lineRule="auto"/>
              <w:ind w:right="0" w:firstLine="0"/>
              <w:contextualSpacing/>
              <w:jc w:val="left"/>
              <w:rPr>
                <w:color w:val="000000" w:themeColor="text1"/>
                <w:sz w:val="24"/>
                <w:szCs w:val="28"/>
              </w:rPr>
            </w:pPr>
            <w:r w:rsidRPr="000236F6">
              <w:rPr>
                <w:color w:val="000000" w:themeColor="text1"/>
                <w:sz w:val="24"/>
                <w:szCs w:val="28"/>
              </w:rPr>
              <w:t>Межнациональное и межконфессиональное согласие</w:t>
            </w:r>
          </w:p>
        </w:tc>
        <w:tc>
          <w:tcPr>
            <w:tcW w:w="6520" w:type="dxa"/>
          </w:tcPr>
          <w:p w:rsidR="009000E2" w:rsidRPr="000236F6" w:rsidRDefault="009000E2" w:rsidP="00A34024">
            <w:pPr>
              <w:spacing w:before="100" w:beforeAutospacing="1" w:after="100" w:afterAutospacing="1" w:line="240" w:lineRule="auto"/>
              <w:ind w:right="0" w:firstLine="0"/>
              <w:contextualSpacing/>
              <w:rPr>
                <w:color w:val="000000" w:themeColor="text1"/>
                <w:sz w:val="24"/>
                <w:szCs w:val="28"/>
              </w:rPr>
            </w:pPr>
            <w:r w:rsidRPr="000236F6">
              <w:rPr>
                <w:color w:val="000000" w:themeColor="text1"/>
                <w:sz w:val="24"/>
                <w:szCs w:val="28"/>
              </w:rPr>
              <w:t>Распространение знаний о положительном историческом опыте межнационального и межконфессионального взаимодействия народов, проживающих в Югре;</w:t>
            </w:r>
          </w:p>
          <w:p w:rsidR="009000E2" w:rsidRPr="000236F6" w:rsidRDefault="009000E2" w:rsidP="00A34024">
            <w:pPr>
              <w:spacing w:before="100" w:beforeAutospacing="1" w:after="100" w:afterAutospacing="1" w:line="240" w:lineRule="auto"/>
              <w:ind w:right="0" w:firstLine="0"/>
              <w:contextualSpacing/>
              <w:rPr>
                <w:color w:val="000000" w:themeColor="text1"/>
                <w:sz w:val="24"/>
                <w:szCs w:val="28"/>
              </w:rPr>
            </w:pPr>
          </w:p>
          <w:p w:rsidR="009000E2" w:rsidRPr="000236F6" w:rsidRDefault="009000E2" w:rsidP="00A34024">
            <w:pPr>
              <w:spacing w:before="100" w:beforeAutospacing="1" w:after="100" w:afterAutospacing="1" w:line="240" w:lineRule="auto"/>
              <w:ind w:right="0" w:firstLine="0"/>
              <w:contextualSpacing/>
              <w:rPr>
                <w:color w:val="000000" w:themeColor="text1"/>
                <w:sz w:val="24"/>
                <w:szCs w:val="28"/>
              </w:rPr>
            </w:pPr>
            <w:r w:rsidRPr="000236F6">
              <w:rPr>
                <w:color w:val="000000" w:themeColor="text1"/>
                <w:sz w:val="24"/>
                <w:szCs w:val="28"/>
              </w:rPr>
              <w:t>Профилактика экстремизма в молодежной среде;</w:t>
            </w:r>
          </w:p>
          <w:p w:rsidR="009000E2" w:rsidRPr="000236F6" w:rsidRDefault="009000E2" w:rsidP="00A34024">
            <w:pPr>
              <w:spacing w:before="100" w:beforeAutospacing="1" w:after="100" w:afterAutospacing="1" w:line="240" w:lineRule="auto"/>
              <w:ind w:right="0" w:firstLine="0"/>
              <w:contextualSpacing/>
              <w:rPr>
                <w:color w:val="000000" w:themeColor="text1"/>
                <w:sz w:val="24"/>
                <w:szCs w:val="28"/>
              </w:rPr>
            </w:pPr>
          </w:p>
          <w:p w:rsidR="009000E2" w:rsidRPr="000236F6" w:rsidRDefault="009000E2" w:rsidP="00A34024">
            <w:pPr>
              <w:spacing w:before="100" w:beforeAutospacing="1" w:after="100" w:afterAutospacing="1" w:line="240" w:lineRule="auto"/>
              <w:ind w:right="0" w:firstLine="0"/>
              <w:contextualSpacing/>
              <w:rPr>
                <w:color w:val="000000" w:themeColor="text1"/>
                <w:sz w:val="24"/>
                <w:szCs w:val="28"/>
              </w:rPr>
            </w:pPr>
            <w:r w:rsidRPr="000236F6">
              <w:rPr>
                <w:color w:val="000000" w:themeColor="text1"/>
                <w:sz w:val="24"/>
                <w:szCs w:val="28"/>
              </w:rPr>
              <w:t>Приобщение мигрантов к российской истории и культуре, обучение основам законодательства Российской Федерации;</w:t>
            </w:r>
          </w:p>
          <w:p w:rsidR="009000E2" w:rsidRPr="000236F6" w:rsidRDefault="009000E2" w:rsidP="00A34024">
            <w:pPr>
              <w:spacing w:before="100" w:beforeAutospacing="1" w:after="100" w:afterAutospacing="1" w:line="240" w:lineRule="auto"/>
              <w:ind w:right="0" w:firstLine="0"/>
              <w:contextualSpacing/>
              <w:rPr>
                <w:color w:val="000000" w:themeColor="text1"/>
                <w:sz w:val="24"/>
                <w:szCs w:val="28"/>
              </w:rPr>
            </w:pPr>
          </w:p>
          <w:p w:rsidR="009000E2" w:rsidRPr="000236F6" w:rsidRDefault="009000E2" w:rsidP="00A34024">
            <w:pPr>
              <w:spacing w:before="100" w:beforeAutospacing="1" w:after="100" w:afterAutospacing="1" w:line="240" w:lineRule="auto"/>
              <w:ind w:right="0" w:firstLine="0"/>
              <w:contextualSpacing/>
              <w:rPr>
                <w:color w:val="000000" w:themeColor="text1"/>
                <w:sz w:val="24"/>
                <w:szCs w:val="28"/>
              </w:rPr>
            </w:pPr>
            <w:r w:rsidRPr="000236F6">
              <w:rPr>
                <w:color w:val="000000" w:themeColor="text1"/>
                <w:sz w:val="24"/>
                <w:szCs w:val="28"/>
              </w:rPr>
              <w:lastRenderedPageBreak/>
              <w:t>Развитие этнокультурного, межнационального и межконфессионального диалога в сети Интернет, формирование благоприятной информационной среды;</w:t>
            </w:r>
          </w:p>
          <w:p w:rsidR="009000E2" w:rsidRPr="000236F6" w:rsidRDefault="009000E2" w:rsidP="00A34024">
            <w:pPr>
              <w:spacing w:before="100" w:beforeAutospacing="1" w:after="100" w:afterAutospacing="1" w:line="240" w:lineRule="auto"/>
              <w:ind w:right="0" w:firstLine="0"/>
              <w:contextualSpacing/>
              <w:rPr>
                <w:color w:val="000000" w:themeColor="text1"/>
                <w:sz w:val="24"/>
                <w:szCs w:val="28"/>
              </w:rPr>
            </w:pPr>
          </w:p>
          <w:p w:rsidR="009000E2" w:rsidRPr="000236F6" w:rsidRDefault="009000E2" w:rsidP="00A34024">
            <w:pPr>
              <w:spacing w:before="100" w:beforeAutospacing="1" w:after="100" w:afterAutospacing="1" w:line="240" w:lineRule="auto"/>
              <w:ind w:right="0" w:firstLine="0"/>
              <w:contextualSpacing/>
              <w:rPr>
                <w:color w:val="000000" w:themeColor="text1"/>
                <w:sz w:val="24"/>
                <w:szCs w:val="28"/>
              </w:rPr>
            </w:pPr>
            <w:r w:rsidRPr="000236F6">
              <w:rPr>
                <w:color w:val="000000" w:themeColor="text1"/>
                <w:sz w:val="24"/>
                <w:szCs w:val="28"/>
              </w:rPr>
              <w:t>Развитие межнационального и межконфессионального диалога, возрождение семейных ценностей, противодействие экстремизму, национальной и религиозной нетерпимости, в том числе с привлечением религиозных деятелей разных конфессий.</w:t>
            </w:r>
          </w:p>
        </w:tc>
      </w:tr>
      <w:tr w:rsidR="00B2529E" w:rsidRPr="000236F6" w:rsidTr="00A62CDA">
        <w:tblPrEx>
          <w:tblCellMar>
            <w:top w:w="108" w:type="dxa"/>
            <w:right w:w="115" w:type="dxa"/>
          </w:tblCellMar>
        </w:tblPrEx>
        <w:trPr>
          <w:trHeight w:val="4033"/>
        </w:trPr>
        <w:tc>
          <w:tcPr>
            <w:tcW w:w="938" w:type="dxa"/>
          </w:tcPr>
          <w:p w:rsidR="0097290A" w:rsidRPr="000236F6" w:rsidRDefault="0097290A" w:rsidP="00820C7C">
            <w:pPr>
              <w:spacing w:before="100" w:beforeAutospacing="1" w:after="100" w:afterAutospacing="1" w:line="240" w:lineRule="auto"/>
              <w:ind w:right="0" w:firstLine="0"/>
              <w:contextualSpacing/>
              <w:jc w:val="center"/>
              <w:rPr>
                <w:color w:val="000000" w:themeColor="text1"/>
                <w:sz w:val="24"/>
                <w:szCs w:val="28"/>
              </w:rPr>
            </w:pPr>
            <w:r w:rsidRPr="000236F6">
              <w:rPr>
                <w:color w:val="000000" w:themeColor="text1"/>
                <w:sz w:val="24"/>
                <w:szCs w:val="28"/>
              </w:rPr>
              <w:lastRenderedPageBreak/>
              <w:t>14.</w:t>
            </w:r>
          </w:p>
        </w:tc>
        <w:tc>
          <w:tcPr>
            <w:tcW w:w="2743" w:type="dxa"/>
          </w:tcPr>
          <w:p w:rsidR="0097290A" w:rsidRPr="000236F6" w:rsidRDefault="0097290A" w:rsidP="00A34024">
            <w:pPr>
              <w:spacing w:before="100" w:beforeAutospacing="1" w:after="100" w:afterAutospacing="1" w:line="240" w:lineRule="auto"/>
              <w:ind w:right="0" w:firstLine="0"/>
              <w:contextualSpacing/>
              <w:rPr>
                <w:color w:val="000000" w:themeColor="text1"/>
                <w:sz w:val="24"/>
                <w:szCs w:val="28"/>
              </w:rPr>
            </w:pPr>
            <w:r w:rsidRPr="000236F6">
              <w:rPr>
                <w:color w:val="000000" w:themeColor="text1"/>
                <w:sz w:val="24"/>
                <w:szCs w:val="28"/>
              </w:rPr>
              <w:t>Поддержка коренных малочисленных народов Севера</w:t>
            </w:r>
          </w:p>
        </w:tc>
        <w:tc>
          <w:tcPr>
            <w:tcW w:w="6520" w:type="dxa"/>
          </w:tcPr>
          <w:p w:rsidR="0097290A" w:rsidRPr="000236F6" w:rsidRDefault="0097290A" w:rsidP="00A34024">
            <w:pPr>
              <w:spacing w:before="100" w:beforeAutospacing="1" w:after="100" w:afterAutospacing="1" w:line="240" w:lineRule="auto"/>
              <w:ind w:right="0" w:firstLine="0"/>
              <w:contextualSpacing/>
              <w:rPr>
                <w:color w:val="000000" w:themeColor="text1"/>
                <w:sz w:val="24"/>
                <w:szCs w:val="28"/>
              </w:rPr>
            </w:pPr>
            <w:r w:rsidRPr="000236F6">
              <w:rPr>
                <w:color w:val="000000" w:themeColor="text1"/>
                <w:sz w:val="24"/>
                <w:szCs w:val="28"/>
              </w:rPr>
              <w:t>Изучение, сохранение и развитие родных языков и литературы коренных малочисленных народов Севера;</w:t>
            </w:r>
          </w:p>
          <w:p w:rsidR="00A34024" w:rsidRPr="000236F6" w:rsidRDefault="00A34024" w:rsidP="00A34024">
            <w:pPr>
              <w:spacing w:before="100" w:beforeAutospacing="1" w:after="100" w:afterAutospacing="1" w:line="240" w:lineRule="auto"/>
              <w:ind w:right="0" w:firstLine="0"/>
              <w:contextualSpacing/>
              <w:rPr>
                <w:color w:val="000000" w:themeColor="text1"/>
                <w:sz w:val="24"/>
                <w:szCs w:val="28"/>
              </w:rPr>
            </w:pPr>
          </w:p>
          <w:p w:rsidR="0097290A" w:rsidRPr="000236F6" w:rsidRDefault="0097290A" w:rsidP="00A34024">
            <w:pPr>
              <w:spacing w:before="100" w:beforeAutospacing="1" w:after="100" w:afterAutospacing="1" w:line="240" w:lineRule="auto"/>
              <w:ind w:right="0" w:firstLine="0"/>
              <w:contextualSpacing/>
              <w:rPr>
                <w:color w:val="000000" w:themeColor="text1"/>
                <w:sz w:val="24"/>
                <w:szCs w:val="28"/>
              </w:rPr>
            </w:pPr>
            <w:r w:rsidRPr="000236F6">
              <w:rPr>
                <w:color w:val="000000" w:themeColor="text1"/>
                <w:sz w:val="24"/>
                <w:szCs w:val="28"/>
              </w:rPr>
              <w:t>Содействие социально-экономическому и этнокультурному развитию коренных малочисленных народов Севера;</w:t>
            </w:r>
          </w:p>
          <w:p w:rsidR="00A34024" w:rsidRPr="000236F6" w:rsidRDefault="00A34024" w:rsidP="00A34024">
            <w:pPr>
              <w:spacing w:before="100" w:beforeAutospacing="1" w:after="100" w:afterAutospacing="1" w:line="240" w:lineRule="auto"/>
              <w:ind w:right="0" w:firstLine="0"/>
              <w:contextualSpacing/>
              <w:rPr>
                <w:color w:val="000000" w:themeColor="text1"/>
                <w:sz w:val="24"/>
                <w:szCs w:val="28"/>
              </w:rPr>
            </w:pPr>
          </w:p>
          <w:p w:rsidR="0097290A" w:rsidRPr="000236F6" w:rsidRDefault="0097290A" w:rsidP="00A34024">
            <w:pPr>
              <w:spacing w:before="100" w:beforeAutospacing="1" w:after="100" w:afterAutospacing="1" w:line="240" w:lineRule="auto"/>
              <w:ind w:right="0" w:firstLine="0"/>
              <w:contextualSpacing/>
              <w:rPr>
                <w:color w:val="000000" w:themeColor="text1"/>
                <w:sz w:val="24"/>
                <w:szCs w:val="28"/>
              </w:rPr>
            </w:pPr>
            <w:r w:rsidRPr="000236F6">
              <w:rPr>
                <w:color w:val="000000" w:themeColor="text1"/>
                <w:sz w:val="24"/>
                <w:szCs w:val="28"/>
              </w:rPr>
              <w:t>Выявление, изучение и сохранение материального и нематериального культурного наследия народов, проживающих в Югре, в том числе коренных малочисленных народов Севера;</w:t>
            </w:r>
          </w:p>
          <w:p w:rsidR="00A34024" w:rsidRPr="000236F6" w:rsidRDefault="00A34024" w:rsidP="00A34024">
            <w:pPr>
              <w:spacing w:before="100" w:beforeAutospacing="1" w:after="100" w:afterAutospacing="1" w:line="240" w:lineRule="auto"/>
              <w:ind w:right="0" w:firstLine="0"/>
              <w:contextualSpacing/>
              <w:rPr>
                <w:color w:val="000000" w:themeColor="text1"/>
                <w:sz w:val="24"/>
                <w:szCs w:val="28"/>
              </w:rPr>
            </w:pPr>
          </w:p>
          <w:p w:rsidR="0097290A" w:rsidRPr="000236F6" w:rsidRDefault="0097290A" w:rsidP="00A34024">
            <w:pPr>
              <w:spacing w:before="100" w:beforeAutospacing="1" w:after="100" w:afterAutospacing="1" w:line="240" w:lineRule="auto"/>
              <w:ind w:right="0" w:firstLine="0"/>
              <w:contextualSpacing/>
              <w:rPr>
                <w:color w:val="000000" w:themeColor="text1"/>
                <w:sz w:val="24"/>
                <w:szCs w:val="28"/>
              </w:rPr>
            </w:pPr>
            <w:r w:rsidRPr="000236F6">
              <w:rPr>
                <w:color w:val="000000" w:themeColor="text1"/>
                <w:sz w:val="24"/>
                <w:szCs w:val="28"/>
              </w:rPr>
              <w:t>Защита исконной среды обитания, сохранение и развитие традиционного образа жизни, традиционной хозяйственной деятельности, промыслов и ремесел, и культуры коренных малочисленных народов Севера.</w:t>
            </w:r>
          </w:p>
        </w:tc>
      </w:tr>
      <w:tr w:rsidR="00B2529E" w:rsidRPr="000236F6" w:rsidTr="00A62CDA">
        <w:tblPrEx>
          <w:tblCellMar>
            <w:top w:w="116" w:type="dxa"/>
            <w:right w:w="53" w:type="dxa"/>
          </w:tblCellMar>
        </w:tblPrEx>
        <w:trPr>
          <w:trHeight w:val="28"/>
        </w:trPr>
        <w:tc>
          <w:tcPr>
            <w:tcW w:w="938" w:type="dxa"/>
          </w:tcPr>
          <w:p w:rsidR="00F07214" w:rsidRPr="000236F6" w:rsidRDefault="00F07214" w:rsidP="00820C7C">
            <w:pPr>
              <w:spacing w:after="0" w:line="240" w:lineRule="auto"/>
              <w:ind w:right="0" w:firstLine="0"/>
              <w:contextualSpacing/>
              <w:jc w:val="center"/>
              <w:rPr>
                <w:color w:val="000000" w:themeColor="text1"/>
                <w:sz w:val="24"/>
                <w:szCs w:val="28"/>
              </w:rPr>
            </w:pPr>
            <w:r w:rsidRPr="000236F6">
              <w:rPr>
                <w:color w:val="000000" w:themeColor="text1"/>
                <w:sz w:val="24"/>
                <w:szCs w:val="28"/>
              </w:rPr>
              <w:t>15.</w:t>
            </w:r>
          </w:p>
        </w:tc>
        <w:tc>
          <w:tcPr>
            <w:tcW w:w="2743" w:type="dxa"/>
          </w:tcPr>
          <w:p w:rsidR="00F07214" w:rsidRPr="000236F6" w:rsidRDefault="00F07214" w:rsidP="00A34024">
            <w:pPr>
              <w:spacing w:after="0" w:line="240" w:lineRule="auto"/>
              <w:ind w:right="0" w:firstLine="0"/>
              <w:contextualSpacing/>
              <w:rPr>
                <w:color w:val="000000" w:themeColor="text1"/>
                <w:sz w:val="24"/>
                <w:szCs w:val="28"/>
              </w:rPr>
            </w:pPr>
            <w:r w:rsidRPr="000236F6">
              <w:rPr>
                <w:color w:val="000000" w:themeColor="text1"/>
                <w:sz w:val="24"/>
                <w:szCs w:val="28"/>
              </w:rPr>
              <w:t xml:space="preserve">Поддержка детских </w:t>
            </w:r>
            <w:r w:rsidR="00A34024" w:rsidRPr="000236F6">
              <w:rPr>
                <w:color w:val="000000" w:themeColor="text1"/>
                <w:sz w:val="24"/>
                <w:szCs w:val="28"/>
              </w:rPr>
              <w:br/>
            </w:r>
            <w:r w:rsidRPr="000236F6">
              <w:rPr>
                <w:color w:val="000000" w:themeColor="text1"/>
                <w:sz w:val="24"/>
                <w:szCs w:val="28"/>
              </w:rPr>
              <w:t>и молодежных проектов</w:t>
            </w:r>
          </w:p>
        </w:tc>
        <w:tc>
          <w:tcPr>
            <w:tcW w:w="6520" w:type="dxa"/>
          </w:tcPr>
          <w:p w:rsidR="00F07214" w:rsidRPr="000236F6" w:rsidRDefault="00F07214" w:rsidP="00A34024">
            <w:pPr>
              <w:spacing w:after="0" w:line="240" w:lineRule="auto"/>
              <w:ind w:right="0" w:firstLine="0"/>
              <w:contextualSpacing/>
              <w:rPr>
                <w:color w:val="000000" w:themeColor="text1"/>
                <w:sz w:val="24"/>
                <w:szCs w:val="28"/>
              </w:rPr>
            </w:pPr>
            <w:r w:rsidRPr="000236F6">
              <w:rPr>
                <w:color w:val="000000" w:themeColor="text1"/>
                <w:sz w:val="24"/>
                <w:szCs w:val="28"/>
              </w:rPr>
              <w:t>Подготовка молодежи к участию в конкурсах, форумах, в том числе обучение молодежи социальному проектированию;</w:t>
            </w:r>
          </w:p>
          <w:p w:rsidR="00A34024" w:rsidRPr="000236F6" w:rsidRDefault="00A34024" w:rsidP="00A34024">
            <w:pPr>
              <w:spacing w:after="0" w:line="240" w:lineRule="auto"/>
              <w:ind w:right="0" w:firstLine="0"/>
              <w:contextualSpacing/>
              <w:rPr>
                <w:color w:val="000000" w:themeColor="text1"/>
                <w:sz w:val="24"/>
                <w:szCs w:val="28"/>
              </w:rPr>
            </w:pPr>
          </w:p>
          <w:p w:rsidR="00F07214" w:rsidRPr="000236F6" w:rsidRDefault="00F07214" w:rsidP="00A34024">
            <w:pPr>
              <w:spacing w:after="0" w:line="240" w:lineRule="auto"/>
              <w:ind w:right="0" w:firstLine="0"/>
              <w:contextualSpacing/>
              <w:rPr>
                <w:color w:val="000000" w:themeColor="text1"/>
                <w:sz w:val="24"/>
                <w:szCs w:val="28"/>
              </w:rPr>
            </w:pPr>
            <w:r w:rsidRPr="000236F6">
              <w:rPr>
                <w:color w:val="000000" w:themeColor="text1"/>
                <w:sz w:val="24"/>
                <w:szCs w:val="28"/>
              </w:rPr>
              <w:t>Молодежные проекты в сфере природоохранной деятельности, организация экологических мероприятий, акций и конкурсов;</w:t>
            </w:r>
          </w:p>
          <w:p w:rsidR="00A34024" w:rsidRPr="000236F6" w:rsidRDefault="00A34024" w:rsidP="00A34024">
            <w:pPr>
              <w:spacing w:after="0" w:line="240" w:lineRule="auto"/>
              <w:ind w:right="0" w:firstLine="0"/>
              <w:contextualSpacing/>
              <w:rPr>
                <w:color w:val="000000" w:themeColor="text1"/>
                <w:sz w:val="24"/>
                <w:szCs w:val="28"/>
              </w:rPr>
            </w:pPr>
          </w:p>
          <w:p w:rsidR="00F07214" w:rsidRPr="000236F6" w:rsidRDefault="00F07214" w:rsidP="00A34024">
            <w:pPr>
              <w:spacing w:after="0" w:line="240" w:lineRule="auto"/>
              <w:ind w:right="0" w:firstLine="0"/>
              <w:contextualSpacing/>
              <w:rPr>
                <w:color w:val="000000" w:themeColor="text1"/>
                <w:sz w:val="24"/>
                <w:szCs w:val="28"/>
              </w:rPr>
            </w:pPr>
            <w:r w:rsidRPr="000236F6">
              <w:rPr>
                <w:color w:val="000000" w:themeColor="text1"/>
                <w:sz w:val="24"/>
                <w:szCs w:val="28"/>
              </w:rPr>
              <w:t>Развитие научно-технического и художественного творчества детей и молодежи;</w:t>
            </w:r>
          </w:p>
          <w:p w:rsidR="00A34024" w:rsidRPr="000236F6" w:rsidRDefault="00A34024" w:rsidP="00A34024">
            <w:pPr>
              <w:spacing w:after="0" w:line="240" w:lineRule="auto"/>
              <w:ind w:right="0" w:firstLine="0"/>
              <w:contextualSpacing/>
              <w:rPr>
                <w:color w:val="000000" w:themeColor="text1"/>
                <w:sz w:val="24"/>
                <w:szCs w:val="28"/>
              </w:rPr>
            </w:pPr>
          </w:p>
          <w:p w:rsidR="00F07214" w:rsidRPr="000236F6" w:rsidRDefault="00F07214" w:rsidP="00A34024">
            <w:pPr>
              <w:spacing w:after="0" w:line="240" w:lineRule="auto"/>
              <w:ind w:right="0" w:firstLine="0"/>
              <w:contextualSpacing/>
              <w:rPr>
                <w:color w:val="000000" w:themeColor="text1"/>
                <w:sz w:val="24"/>
                <w:szCs w:val="28"/>
              </w:rPr>
            </w:pPr>
            <w:r w:rsidRPr="000236F6">
              <w:rPr>
                <w:color w:val="000000" w:themeColor="text1"/>
                <w:sz w:val="24"/>
                <w:szCs w:val="28"/>
              </w:rPr>
              <w:t>Деятельность, направленная на вовлечение молодежи в развитие территорий;</w:t>
            </w:r>
          </w:p>
          <w:p w:rsidR="00A34024" w:rsidRPr="000236F6" w:rsidRDefault="00A34024" w:rsidP="00A34024">
            <w:pPr>
              <w:spacing w:after="0" w:line="240" w:lineRule="auto"/>
              <w:ind w:right="0" w:firstLine="0"/>
              <w:contextualSpacing/>
              <w:rPr>
                <w:color w:val="000000" w:themeColor="text1"/>
                <w:sz w:val="24"/>
                <w:szCs w:val="28"/>
              </w:rPr>
            </w:pPr>
          </w:p>
          <w:p w:rsidR="00A34024" w:rsidRPr="000236F6" w:rsidRDefault="00F07214" w:rsidP="00A34024">
            <w:pPr>
              <w:spacing w:after="0" w:line="240" w:lineRule="auto"/>
              <w:ind w:right="0" w:firstLine="0"/>
              <w:contextualSpacing/>
              <w:rPr>
                <w:color w:val="000000" w:themeColor="text1"/>
                <w:sz w:val="24"/>
                <w:szCs w:val="28"/>
              </w:rPr>
            </w:pPr>
            <w:r w:rsidRPr="000236F6">
              <w:rPr>
                <w:color w:val="000000" w:themeColor="text1"/>
                <w:sz w:val="24"/>
                <w:szCs w:val="28"/>
              </w:rPr>
              <w:t>Формирование у обучающихся навыков ведения бизнеса и проектной</w:t>
            </w:r>
            <w:r w:rsidR="00A34024" w:rsidRPr="000236F6">
              <w:rPr>
                <w:color w:val="000000" w:themeColor="text1"/>
                <w:sz w:val="24"/>
                <w:szCs w:val="28"/>
              </w:rPr>
              <w:t xml:space="preserve"> работы; </w:t>
            </w:r>
          </w:p>
          <w:p w:rsidR="00A34024" w:rsidRPr="000236F6" w:rsidRDefault="00A34024" w:rsidP="00A34024">
            <w:pPr>
              <w:spacing w:after="0" w:line="240" w:lineRule="auto"/>
              <w:ind w:right="0" w:firstLine="0"/>
              <w:contextualSpacing/>
              <w:rPr>
                <w:color w:val="000000" w:themeColor="text1"/>
                <w:sz w:val="24"/>
                <w:szCs w:val="28"/>
              </w:rPr>
            </w:pPr>
          </w:p>
          <w:p w:rsidR="00A34024" w:rsidRPr="000236F6" w:rsidRDefault="00A34024" w:rsidP="00A34024">
            <w:pPr>
              <w:spacing w:after="0" w:line="240" w:lineRule="auto"/>
              <w:ind w:right="0" w:firstLine="0"/>
              <w:contextualSpacing/>
              <w:rPr>
                <w:color w:val="000000" w:themeColor="text1"/>
                <w:sz w:val="24"/>
                <w:szCs w:val="28"/>
              </w:rPr>
            </w:pPr>
            <w:r w:rsidRPr="000236F6">
              <w:rPr>
                <w:color w:val="000000" w:themeColor="text1"/>
                <w:sz w:val="24"/>
                <w:szCs w:val="28"/>
              </w:rPr>
              <w:t>Деятельность детей и молодежи в сфере краеведения и экологии, научных исследований;</w:t>
            </w:r>
          </w:p>
          <w:p w:rsidR="00A34024" w:rsidRPr="000236F6" w:rsidRDefault="00A34024" w:rsidP="00A34024">
            <w:pPr>
              <w:spacing w:after="0" w:line="240" w:lineRule="auto"/>
              <w:ind w:right="0" w:firstLine="0"/>
              <w:contextualSpacing/>
              <w:rPr>
                <w:color w:val="000000" w:themeColor="text1"/>
                <w:sz w:val="24"/>
                <w:szCs w:val="28"/>
              </w:rPr>
            </w:pPr>
          </w:p>
          <w:p w:rsidR="00A34024" w:rsidRPr="000236F6" w:rsidRDefault="00A34024" w:rsidP="00A34024">
            <w:pPr>
              <w:spacing w:after="0" w:line="240" w:lineRule="auto"/>
              <w:ind w:right="0" w:firstLine="0"/>
              <w:contextualSpacing/>
              <w:rPr>
                <w:color w:val="000000" w:themeColor="text1"/>
                <w:sz w:val="24"/>
                <w:szCs w:val="28"/>
              </w:rPr>
            </w:pPr>
            <w:r w:rsidRPr="000236F6">
              <w:rPr>
                <w:color w:val="000000" w:themeColor="text1"/>
                <w:sz w:val="24"/>
                <w:szCs w:val="28"/>
              </w:rPr>
              <w:t>Поддержка детских и молодежных сообществ;</w:t>
            </w:r>
          </w:p>
          <w:p w:rsidR="00A34024" w:rsidRPr="000236F6" w:rsidRDefault="00A34024" w:rsidP="00A34024">
            <w:pPr>
              <w:spacing w:after="0" w:line="240" w:lineRule="auto"/>
              <w:ind w:right="0" w:firstLine="0"/>
              <w:contextualSpacing/>
              <w:rPr>
                <w:color w:val="000000" w:themeColor="text1"/>
                <w:sz w:val="24"/>
                <w:szCs w:val="28"/>
              </w:rPr>
            </w:pPr>
          </w:p>
          <w:p w:rsidR="00A34024" w:rsidRPr="000236F6" w:rsidRDefault="00A34024" w:rsidP="00A34024">
            <w:pPr>
              <w:spacing w:after="0" w:line="240" w:lineRule="auto"/>
              <w:ind w:right="0" w:firstLine="0"/>
              <w:contextualSpacing/>
              <w:rPr>
                <w:color w:val="000000" w:themeColor="text1"/>
                <w:sz w:val="24"/>
                <w:szCs w:val="28"/>
              </w:rPr>
            </w:pPr>
            <w:r w:rsidRPr="000236F6">
              <w:rPr>
                <w:color w:val="000000" w:themeColor="text1"/>
                <w:sz w:val="24"/>
                <w:szCs w:val="28"/>
              </w:rPr>
              <w:t>Создание условий для самореализации подрастающего поколения;</w:t>
            </w:r>
          </w:p>
          <w:p w:rsidR="00A34024" w:rsidRPr="000236F6" w:rsidRDefault="00A34024" w:rsidP="00A34024">
            <w:pPr>
              <w:spacing w:after="0" w:line="240" w:lineRule="auto"/>
              <w:ind w:right="0" w:firstLine="0"/>
              <w:contextualSpacing/>
              <w:rPr>
                <w:color w:val="000000" w:themeColor="text1"/>
                <w:sz w:val="24"/>
                <w:szCs w:val="28"/>
              </w:rPr>
            </w:pPr>
          </w:p>
          <w:p w:rsidR="00A34024" w:rsidRPr="000236F6" w:rsidRDefault="00A34024" w:rsidP="00A34024">
            <w:pPr>
              <w:spacing w:after="0" w:line="240" w:lineRule="auto"/>
              <w:ind w:right="0" w:firstLine="0"/>
              <w:contextualSpacing/>
              <w:rPr>
                <w:color w:val="000000" w:themeColor="text1"/>
                <w:sz w:val="24"/>
                <w:szCs w:val="28"/>
              </w:rPr>
            </w:pPr>
            <w:r w:rsidRPr="000236F6">
              <w:rPr>
                <w:color w:val="000000" w:themeColor="text1"/>
                <w:sz w:val="24"/>
                <w:szCs w:val="28"/>
              </w:rPr>
              <w:t xml:space="preserve">Развитие </w:t>
            </w:r>
            <w:r w:rsidR="00330910" w:rsidRPr="000236F6">
              <w:rPr>
                <w:color w:val="000000" w:themeColor="text1"/>
                <w:sz w:val="24"/>
                <w:szCs w:val="28"/>
              </w:rPr>
              <w:t>местного молодежного сообщества</w:t>
            </w:r>
            <w:r w:rsidRPr="000236F6">
              <w:rPr>
                <w:color w:val="000000" w:themeColor="text1"/>
                <w:sz w:val="24"/>
                <w:szCs w:val="28"/>
              </w:rPr>
              <w:t xml:space="preserve"> через творчество и искусство;</w:t>
            </w:r>
          </w:p>
          <w:p w:rsidR="00A34024" w:rsidRPr="000236F6" w:rsidRDefault="00A34024" w:rsidP="00A34024">
            <w:pPr>
              <w:spacing w:after="0" w:line="240" w:lineRule="auto"/>
              <w:ind w:right="0" w:firstLine="0"/>
              <w:contextualSpacing/>
              <w:rPr>
                <w:color w:val="000000" w:themeColor="text1"/>
                <w:sz w:val="24"/>
                <w:szCs w:val="28"/>
              </w:rPr>
            </w:pPr>
          </w:p>
          <w:p w:rsidR="00A34024" w:rsidRPr="000236F6" w:rsidRDefault="00A34024" w:rsidP="00A34024">
            <w:pPr>
              <w:spacing w:after="0" w:line="240" w:lineRule="auto"/>
              <w:ind w:right="0" w:firstLine="0"/>
              <w:contextualSpacing/>
              <w:rPr>
                <w:color w:val="000000" w:themeColor="text1"/>
                <w:sz w:val="24"/>
                <w:szCs w:val="28"/>
              </w:rPr>
            </w:pPr>
            <w:r w:rsidRPr="000236F6">
              <w:rPr>
                <w:color w:val="000000" w:themeColor="text1"/>
                <w:sz w:val="24"/>
                <w:szCs w:val="28"/>
              </w:rPr>
              <w:t>Поддержка проектов победителей и финалистов Всероссийских олимпиад, волонтерских и творческих инициатив, конкурсов и форумов.</w:t>
            </w:r>
          </w:p>
        </w:tc>
      </w:tr>
      <w:tr w:rsidR="00B2529E" w:rsidRPr="000236F6" w:rsidTr="00A62CDA">
        <w:tblPrEx>
          <w:tblCellMar>
            <w:top w:w="116" w:type="dxa"/>
            <w:bottom w:w="80" w:type="dxa"/>
            <w:right w:w="98" w:type="dxa"/>
          </w:tblCellMar>
        </w:tblPrEx>
        <w:trPr>
          <w:cantSplit/>
          <w:trHeight w:val="7759"/>
        </w:trPr>
        <w:tc>
          <w:tcPr>
            <w:tcW w:w="938" w:type="dxa"/>
          </w:tcPr>
          <w:p w:rsidR="00DD20E3" w:rsidRPr="000236F6" w:rsidRDefault="00CD13A8" w:rsidP="00820C7C">
            <w:pPr>
              <w:spacing w:after="0" w:line="240" w:lineRule="auto"/>
              <w:ind w:right="0" w:firstLine="0"/>
              <w:contextualSpacing/>
              <w:jc w:val="center"/>
              <w:rPr>
                <w:color w:val="000000" w:themeColor="text1"/>
                <w:sz w:val="24"/>
                <w:szCs w:val="28"/>
              </w:rPr>
            </w:pPr>
            <w:r w:rsidRPr="000236F6">
              <w:rPr>
                <w:color w:val="000000" w:themeColor="text1"/>
                <w:sz w:val="24"/>
                <w:szCs w:val="28"/>
              </w:rPr>
              <w:lastRenderedPageBreak/>
              <w:t>16.</w:t>
            </w:r>
          </w:p>
        </w:tc>
        <w:tc>
          <w:tcPr>
            <w:tcW w:w="2743" w:type="dxa"/>
          </w:tcPr>
          <w:p w:rsidR="00DD20E3" w:rsidRPr="000236F6" w:rsidRDefault="00CD13A8" w:rsidP="00A34024">
            <w:pPr>
              <w:spacing w:after="0" w:line="240" w:lineRule="auto"/>
              <w:ind w:right="0" w:firstLine="0"/>
              <w:contextualSpacing/>
              <w:rPr>
                <w:color w:val="000000" w:themeColor="text1"/>
                <w:sz w:val="24"/>
                <w:szCs w:val="28"/>
              </w:rPr>
            </w:pPr>
            <w:r w:rsidRPr="000236F6">
              <w:rPr>
                <w:color w:val="000000" w:themeColor="text1"/>
                <w:sz w:val="24"/>
                <w:szCs w:val="28"/>
              </w:rPr>
              <w:t>Поддержка институтов гражданского общества, развитие волонтерства</w:t>
            </w:r>
          </w:p>
        </w:tc>
        <w:tc>
          <w:tcPr>
            <w:tcW w:w="6520" w:type="dxa"/>
          </w:tcPr>
          <w:p w:rsidR="00DD20E3" w:rsidRPr="000236F6" w:rsidRDefault="00CD13A8" w:rsidP="003F6FF9">
            <w:pPr>
              <w:spacing w:after="0" w:line="240" w:lineRule="auto"/>
              <w:ind w:right="0" w:firstLine="0"/>
              <w:contextualSpacing/>
              <w:rPr>
                <w:color w:val="000000" w:themeColor="text1"/>
                <w:sz w:val="24"/>
                <w:szCs w:val="28"/>
              </w:rPr>
            </w:pPr>
            <w:r w:rsidRPr="000236F6">
              <w:rPr>
                <w:color w:val="000000" w:themeColor="text1"/>
                <w:sz w:val="24"/>
                <w:szCs w:val="28"/>
              </w:rPr>
              <w:t>Организация участия граждан и общественных объединений в</w:t>
            </w:r>
            <w:r w:rsidR="003F6FF9" w:rsidRPr="000236F6">
              <w:rPr>
                <w:color w:val="000000" w:themeColor="text1"/>
                <w:sz w:val="24"/>
                <w:szCs w:val="28"/>
              </w:rPr>
              <w:t xml:space="preserve"> </w:t>
            </w:r>
            <w:r w:rsidRPr="000236F6">
              <w:rPr>
                <w:color w:val="000000" w:themeColor="text1"/>
                <w:sz w:val="24"/>
                <w:szCs w:val="28"/>
              </w:rPr>
              <w:t>гуманитарных миссиях, создании добровольческого гуманитарного корпуса;</w:t>
            </w:r>
          </w:p>
          <w:p w:rsidR="003F6FF9" w:rsidRPr="000236F6" w:rsidRDefault="003F6FF9" w:rsidP="003F6FF9">
            <w:pPr>
              <w:spacing w:after="0" w:line="240" w:lineRule="auto"/>
              <w:ind w:right="0" w:firstLine="0"/>
              <w:contextualSpacing/>
              <w:rPr>
                <w:color w:val="000000" w:themeColor="text1"/>
                <w:sz w:val="24"/>
                <w:szCs w:val="28"/>
              </w:rPr>
            </w:pPr>
          </w:p>
          <w:p w:rsidR="00DD20E3" w:rsidRPr="000236F6" w:rsidRDefault="00CD13A8" w:rsidP="003F6FF9">
            <w:pPr>
              <w:spacing w:after="0" w:line="240" w:lineRule="auto"/>
              <w:ind w:right="0" w:firstLine="0"/>
              <w:contextualSpacing/>
              <w:rPr>
                <w:color w:val="000000" w:themeColor="text1"/>
                <w:sz w:val="24"/>
                <w:szCs w:val="28"/>
              </w:rPr>
            </w:pPr>
            <w:r w:rsidRPr="000236F6">
              <w:rPr>
                <w:color w:val="000000" w:themeColor="text1"/>
                <w:sz w:val="24"/>
                <w:szCs w:val="28"/>
              </w:rPr>
              <w:t>Развитие территориального общественного самоуправления, системы советов многоквартирных домов (старших по домам) и старост сельских поселений автономного округа;</w:t>
            </w:r>
          </w:p>
          <w:p w:rsidR="003F6FF9" w:rsidRPr="000236F6" w:rsidRDefault="003F6FF9" w:rsidP="003F6FF9">
            <w:pPr>
              <w:spacing w:after="0" w:line="240" w:lineRule="auto"/>
              <w:ind w:right="0" w:firstLine="0"/>
              <w:contextualSpacing/>
              <w:rPr>
                <w:color w:val="000000" w:themeColor="text1"/>
                <w:sz w:val="24"/>
                <w:szCs w:val="28"/>
              </w:rPr>
            </w:pPr>
          </w:p>
          <w:p w:rsidR="00DD20E3" w:rsidRPr="000236F6" w:rsidRDefault="00CD13A8" w:rsidP="003F6FF9">
            <w:pPr>
              <w:spacing w:after="0" w:line="240" w:lineRule="auto"/>
              <w:ind w:right="0" w:firstLine="0"/>
              <w:contextualSpacing/>
              <w:rPr>
                <w:color w:val="000000" w:themeColor="text1"/>
                <w:sz w:val="24"/>
                <w:szCs w:val="28"/>
              </w:rPr>
            </w:pPr>
            <w:r w:rsidRPr="000236F6">
              <w:rPr>
                <w:color w:val="000000" w:themeColor="text1"/>
                <w:sz w:val="24"/>
                <w:szCs w:val="28"/>
              </w:rPr>
              <w:t>Повышение компетентности руководителей ветеранских общественных организаций Югры по вопросам социальной политики и общественной активности ветеранов;</w:t>
            </w:r>
          </w:p>
          <w:p w:rsidR="003F6FF9" w:rsidRPr="000236F6" w:rsidRDefault="003F6FF9" w:rsidP="003F6FF9">
            <w:pPr>
              <w:spacing w:after="0" w:line="240" w:lineRule="auto"/>
              <w:ind w:right="0" w:firstLine="0"/>
              <w:contextualSpacing/>
              <w:rPr>
                <w:color w:val="000000" w:themeColor="text1"/>
                <w:sz w:val="24"/>
                <w:szCs w:val="28"/>
              </w:rPr>
            </w:pPr>
          </w:p>
          <w:p w:rsidR="00DD20E3" w:rsidRPr="000236F6" w:rsidRDefault="00CD13A8" w:rsidP="003F6FF9">
            <w:pPr>
              <w:spacing w:after="0" w:line="240" w:lineRule="auto"/>
              <w:ind w:right="0" w:firstLine="0"/>
              <w:contextualSpacing/>
              <w:rPr>
                <w:color w:val="000000" w:themeColor="text1"/>
                <w:sz w:val="24"/>
                <w:szCs w:val="28"/>
              </w:rPr>
            </w:pPr>
            <w:r w:rsidRPr="000236F6">
              <w:rPr>
                <w:color w:val="000000" w:themeColor="text1"/>
                <w:sz w:val="24"/>
                <w:szCs w:val="28"/>
              </w:rPr>
              <w:t>Организация общественного контроля;</w:t>
            </w:r>
          </w:p>
          <w:p w:rsidR="003F6FF9" w:rsidRPr="000236F6" w:rsidRDefault="003F6FF9" w:rsidP="003F6FF9">
            <w:pPr>
              <w:spacing w:after="0" w:line="240" w:lineRule="auto"/>
              <w:ind w:right="0" w:firstLine="0"/>
              <w:contextualSpacing/>
              <w:rPr>
                <w:color w:val="000000" w:themeColor="text1"/>
                <w:sz w:val="24"/>
                <w:szCs w:val="28"/>
              </w:rPr>
            </w:pPr>
          </w:p>
          <w:p w:rsidR="00DD20E3" w:rsidRPr="000236F6" w:rsidRDefault="00CD13A8" w:rsidP="003F6FF9">
            <w:pPr>
              <w:spacing w:after="0" w:line="240" w:lineRule="auto"/>
              <w:ind w:right="0" w:firstLine="0"/>
              <w:contextualSpacing/>
              <w:rPr>
                <w:color w:val="000000" w:themeColor="text1"/>
                <w:sz w:val="24"/>
                <w:szCs w:val="28"/>
              </w:rPr>
            </w:pPr>
            <w:r w:rsidRPr="000236F6">
              <w:rPr>
                <w:color w:val="000000" w:themeColor="text1"/>
                <w:sz w:val="24"/>
                <w:szCs w:val="28"/>
              </w:rPr>
              <w:t>Организация поисковой деятельности,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 а также увековечивание памяти погибших воинов и значимых событий прошлого;</w:t>
            </w:r>
          </w:p>
          <w:p w:rsidR="003F6FF9" w:rsidRPr="000236F6" w:rsidRDefault="003F6FF9" w:rsidP="003F6FF9">
            <w:pPr>
              <w:spacing w:after="0" w:line="240" w:lineRule="auto"/>
              <w:ind w:right="0" w:firstLine="0"/>
              <w:contextualSpacing/>
              <w:rPr>
                <w:color w:val="000000" w:themeColor="text1"/>
                <w:sz w:val="24"/>
                <w:szCs w:val="28"/>
              </w:rPr>
            </w:pPr>
          </w:p>
          <w:p w:rsidR="00DD20E3" w:rsidRPr="000236F6" w:rsidRDefault="00CD13A8" w:rsidP="003F6FF9">
            <w:pPr>
              <w:spacing w:after="0" w:line="240" w:lineRule="auto"/>
              <w:ind w:right="0" w:firstLine="0"/>
              <w:contextualSpacing/>
              <w:rPr>
                <w:color w:val="000000" w:themeColor="text1"/>
                <w:sz w:val="24"/>
                <w:szCs w:val="28"/>
              </w:rPr>
            </w:pPr>
            <w:r w:rsidRPr="000236F6">
              <w:rPr>
                <w:color w:val="000000" w:themeColor="text1"/>
                <w:sz w:val="24"/>
                <w:szCs w:val="28"/>
              </w:rPr>
              <w:t>Развитие добровольчества (волонтерства);</w:t>
            </w:r>
          </w:p>
          <w:p w:rsidR="003F6FF9" w:rsidRPr="000236F6" w:rsidRDefault="003F6FF9" w:rsidP="003F6FF9">
            <w:pPr>
              <w:spacing w:after="0" w:line="240" w:lineRule="auto"/>
              <w:ind w:right="0" w:firstLine="0"/>
              <w:contextualSpacing/>
              <w:rPr>
                <w:color w:val="000000" w:themeColor="text1"/>
                <w:sz w:val="24"/>
                <w:szCs w:val="28"/>
              </w:rPr>
            </w:pPr>
          </w:p>
          <w:p w:rsidR="00DD20E3" w:rsidRPr="000236F6" w:rsidRDefault="00CD13A8" w:rsidP="003F6FF9">
            <w:pPr>
              <w:spacing w:after="0" w:line="240" w:lineRule="auto"/>
              <w:ind w:right="0" w:firstLine="0"/>
              <w:contextualSpacing/>
              <w:rPr>
                <w:color w:val="000000" w:themeColor="text1"/>
                <w:sz w:val="24"/>
                <w:szCs w:val="28"/>
              </w:rPr>
            </w:pPr>
            <w:r w:rsidRPr="000236F6">
              <w:rPr>
                <w:color w:val="000000" w:themeColor="text1"/>
                <w:sz w:val="24"/>
                <w:szCs w:val="28"/>
              </w:rPr>
              <w:t>Поддержка инициатив профсоюзных лидеров;</w:t>
            </w:r>
          </w:p>
          <w:p w:rsidR="003F6FF9" w:rsidRPr="000236F6" w:rsidRDefault="003F6FF9" w:rsidP="003F6FF9">
            <w:pPr>
              <w:spacing w:after="0" w:line="240" w:lineRule="auto"/>
              <w:ind w:right="0" w:firstLine="0"/>
              <w:contextualSpacing/>
              <w:rPr>
                <w:color w:val="000000" w:themeColor="text1"/>
                <w:sz w:val="24"/>
                <w:szCs w:val="28"/>
              </w:rPr>
            </w:pPr>
          </w:p>
          <w:p w:rsidR="00DD20E3" w:rsidRPr="000236F6" w:rsidRDefault="00CD13A8" w:rsidP="003F6FF9">
            <w:pPr>
              <w:spacing w:after="0" w:line="240" w:lineRule="auto"/>
              <w:ind w:right="0" w:firstLine="0"/>
              <w:contextualSpacing/>
              <w:rPr>
                <w:color w:val="000000" w:themeColor="text1"/>
                <w:sz w:val="24"/>
                <w:szCs w:val="28"/>
              </w:rPr>
            </w:pPr>
            <w:r w:rsidRPr="000236F6">
              <w:rPr>
                <w:color w:val="000000" w:themeColor="text1"/>
                <w:sz w:val="24"/>
                <w:szCs w:val="28"/>
              </w:rPr>
              <w:t>Поддержка социальных инициатив, напра</w:t>
            </w:r>
            <w:r w:rsidR="00330910" w:rsidRPr="000236F6">
              <w:rPr>
                <w:color w:val="000000" w:themeColor="text1"/>
                <w:sz w:val="24"/>
                <w:szCs w:val="28"/>
              </w:rPr>
              <w:t>вленных на улучшение и качество</w:t>
            </w:r>
            <w:r w:rsidRPr="000236F6">
              <w:rPr>
                <w:color w:val="000000" w:themeColor="text1"/>
                <w:sz w:val="24"/>
                <w:szCs w:val="28"/>
              </w:rPr>
              <w:t xml:space="preserve"> предоставляемых услуг населению, реализация бережливых проектов.</w:t>
            </w:r>
          </w:p>
        </w:tc>
      </w:tr>
      <w:tr w:rsidR="00B2529E" w:rsidRPr="000236F6" w:rsidTr="00A62CDA">
        <w:tblPrEx>
          <w:tblCellMar>
            <w:top w:w="116" w:type="dxa"/>
            <w:bottom w:w="80" w:type="dxa"/>
            <w:right w:w="98" w:type="dxa"/>
          </w:tblCellMar>
        </w:tblPrEx>
        <w:trPr>
          <w:cantSplit/>
          <w:trHeight w:val="831"/>
        </w:trPr>
        <w:tc>
          <w:tcPr>
            <w:tcW w:w="938" w:type="dxa"/>
          </w:tcPr>
          <w:p w:rsidR="00DD20E3" w:rsidRPr="000236F6" w:rsidRDefault="00CD13A8" w:rsidP="00820C7C">
            <w:pPr>
              <w:spacing w:after="0" w:line="240" w:lineRule="auto"/>
              <w:ind w:right="0" w:firstLine="0"/>
              <w:contextualSpacing/>
              <w:jc w:val="center"/>
              <w:rPr>
                <w:color w:val="000000" w:themeColor="text1"/>
                <w:sz w:val="24"/>
                <w:szCs w:val="28"/>
              </w:rPr>
            </w:pPr>
            <w:r w:rsidRPr="000236F6">
              <w:rPr>
                <w:color w:val="000000" w:themeColor="text1"/>
                <w:sz w:val="24"/>
                <w:szCs w:val="28"/>
              </w:rPr>
              <w:t>17.</w:t>
            </w:r>
          </w:p>
        </w:tc>
        <w:tc>
          <w:tcPr>
            <w:tcW w:w="2743" w:type="dxa"/>
          </w:tcPr>
          <w:p w:rsidR="00DD20E3" w:rsidRPr="000236F6" w:rsidRDefault="00CD13A8" w:rsidP="003F6FF9">
            <w:pPr>
              <w:spacing w:after="0" w:line="240" w:lineRule="auto"/>
              <w:ind w:right="0" w:firstLine="0"/>
              <w:contextualSpacing/>
              <w:rPr>
                <w:color w:val="000000" w:themeColor="text1"/>
                <w:sz w:val="24"/>
                <w:szCs w:val="28"/>
              </w:rPr>
            </w:pPr>
            <w:r w:rsidRPr="000236F6">
              <w:rPr>
                <w:color w:val="000000" w:themeColor="text1"/>
                <w:sz w:val="24"/>
                <w:szCs w:val="28"/>
              </w:rPr>
              <w:t>#ЮграМакеевка</w:t>
            </w:r>
          </w:p>
        </w:tc>
        <w:tc>
          <w:tcPr>
            <w:tcW w:w="6520" w:type="dxa"/>
          </w:tcPr>
          <w:p w:rsidR="00DD20E3" w:rsidRPr="000236F6" w:rsidRDefault="00CD13A8" w:rsidP="003F6FF9">
            <w:pPr>
              <w:spacing w:after="0" w:line="240" w:lineRule="auto"/>
              <w:ind w:right="0" w:firstLine="0"/>
              <w:contextualSpacing/>
              <w:rPr>
                <w:color w:val="000000" w:themeColor="text1"/>
                <w:sz w:val="24"/>
                <w:szCs w:val="28"/>
              </w:rPr>
            </w:pPr>
            <w:r w:rsidRPr="000236F6">
              <w:rPr>
                <w:color w:val="000000" w:themeColor="text1"/>
                <w:sz w:val="24"/>
                <w:szCs w:val="28"/>
              </w:rPr>
              <w:t>Проекты жителей г. Макеевка Донецкой Народной Республики, направленные на общественное и социальное развитие города Макеевка Донецкой Народной Республики.</w:t>
            </w:r>
          </w:p>
        </w:tc>
      </w:tr>
      <w:tr w:rsidR="001C260E" w:rsidRPr="000236F6" w:rsidTr="00A62CDA">
        <w:tblPrEx>
          <w:tblCellMar>
            <w:top w:w="116" w:type="dxa"/>
            <w:bottom w:w="80" w:type="dxa"/>
            <w:right w:w="98" w:type="dxa"/>
          </w:tblCellMar>
        </w:tblPrEx>
        <w:trPr>
          <w:cantSplit/>
          <w:trHeight w:val="831"/>
        </w:trPr>
        <w:tc>
          <w:tcPr>
            <w:tcW w:w="938" w:type="dxa"/>
          </w:tcPr>
          <w:p w:rsidR="001C260E" w:rsidRPr="000236F6" w:rsidRDefault="001C260E" w:rsidP="00820C7C">
            <w:pPr>
              <w:spacing w:after="0" w:line="240" w:lineRule="auto"/>
              <w:ind w:right="0" w:firstLine="0"/>
              <w:contextualSpacing/>
              <w:jc w:val="center"/>
              <w:rPr>
                <w:color w:val="000000" w:themeColor="text1"/>
                <w:sz w:val="24"/>
                <w:szCs w:val="28"/>
              </w:rPr>
            </w:pPr>
            <w:r w:rsidRPr="000236F6">
              <w:rPr>
                <w:color w:val="000000" w:themeColor="text1"/>
                <w:sz w:val="24"/>
                <w:szCs w:val="28"/>
              </w:rPr>
              <w:t>18.</w:t>
            </w:r>
          </w:p>
        </w:tc>
        <w:tc>
          <w:tcPr>
            <w:tcW w:w="2743" w:type="dxa"/>
          </w:tcPr>
          <w:p w:rsidR="00820C7C" w:rsidRPr="000236F6" w:rsidRDefault="00820C7C" w:rsidP="00820C7C">
            <w:pPr>
              <w:spacing w:after="0" w:line="240" w:lineRule="auto"/>
              <w:ind w:right="0" w:firstLine="0"/>
              <w:contextualSpacing/>
              <w:jc w:val="left"/>
              <w:rPr>
                <w:color w:val="000000" w:themeColor="text1"/>
                <w:sz w:val="24"/>
                <w:szCs w:val="28"/>
              </w:rPr>
            </w:pPr>
            <w:r w:rsidRPr="000236F6">
              <w:rPr>
                <w:color w:val="000000" w:themeColor="text1"/>
                <w:sz w:val="24"/>
                <w:szCs w:val="28"/>
              </w:rPr>
              <w:t>«МыВместе» – поддержка</w:t>
            </w:r>
          </w:p>
          <w:p w:rsidR="00820C7C" w:rsidRPr="000236F6" w:rsidRDefault="00820C7C" w:rsidP="00820C7C">
            <w:pPr>
              <w:spacing w:after="0" w:line="240" w:lineRule="auto"/>
              <w:ind w:right="0" w:firstLine="0"/>
              <w:contextualSpacing/>
              <w:jc w:val="left"/>
              <w:rPr>
                <w:color w:val="000000" w:themeColor="text1"/>
                <w:sz w:val="24"/>
                <w:szCs w:val="28"/>
              </w:rPr>
            </w:pPr>
            <w:r w:rsidRPr="000236F6">
              <w:rPr>
                <w:color w:val="000000" w:themeColor="text1"/>
                <w:sz w:val="24"/>
                <w:szCs w:val="28"/>
              </w:rPr>
              <w:t>мобилизованных</w:t>
            </w:r>
          </w:p>
          <w:p w:rsidR="00820C7C" w:rsidRPr="000236F6" w:rsidRDefault="00820C7C" w:rsidP="00820C7C">
            <w:pPr>
              <w:spacing w:after="0" w:line="240" w:lineRule="auto"/>
              <w:ind w:right="0" w:firstLine="0"/>
              <w:contextualSpacing/>
              <w:jc w:val="left"/>
              <w:rPr>
                <w:color w:val="000000" w:themeColor="text1"/>
                <w:sz w:val="24"/>
                <w:szCs w:val="28"/>
              </w:rPr>
            </w:pPr>
            <w:r w:rsidRPr="000236F6">
              <w:rPr>
                <w:color w:val="000000" w:themeColor="text1"/>
                <w:sz w:val="24"/>
                <w:szCs w:val="28"/>
              </w:rPr>
              <w:t>граждан и добровольцев,</w:t>
            </w:r>
          </w:p>
          <w:p w:rsidR="00820C7C" w:rsidRPr="000236F6" w:rsidRDefault="00820C7C" w:rsidP="00820C7C">
            <w:pPr>
              <w:spacing w:after="0" w:line="240" w:lineRule="auto"/>
              <w:ind w:right="0" w:firstLine="0"/>
              <w:contextualSpacing/>
              <w:jc w:val="left"/>
              <w:rPr>
                <w:color w:val="000000" w:themeColor="text1"/>
                <w:sz w:val="24"/>
                <w:szCs w:val="28"/>
              </w:rPr>
            </w:pPr>
            <w:r w:rsidRPr="000236F6">
              <w:rPr>
                <w:color w:val="000000" w:themeColor="text1"/>
                <w:sz w:val="24"/>
                <w:szCs w:val="28"/>
              </w:rPr>
              <w:t>участвующих в</w:t>
            </w:r>
          </w:p>
          <w:p w:rsidR="00820C7C" w:rsidRPr="000236F6" w:rsidRDefault="00820C7C" w:rsidP="00820C7C">
            <w:pPr>
              <w:spacing w:after="0" w:line="240" w:lineRule="auto"/>
              <w:ind w:right="0" w:firstLine="0"/>
              <w:contextualSpacing/>
              <w:jc w:val="left"/>
              <w:rPr>
                <w:color w:val="000000" w:themeColor="text1"/>
                <w:sz w:val="24"/>
                <w:szCs w:val="28"/>
              </w:rPr>
            </w:pPr>
            <w:r w:rsidRPr="000236F6">
              <w:rPr>
                <w:color w:val="000000" w:themeColor="text1"/>
                <w:sz w:val="24"/>
                <w:szCs w:val="28"/>
              </w:rPr>
              <w:t>специальной военной</w:t>
            </w:r>
          </w:p>
          <w:p w:rsidR="00820C7C" w:rsidRPr="000236F6" w:rsidRDefault="00820C7C" w:rsidP="00820C7C">
            <w:pPr>
              <w:spacing w:after="0" w:line="240" w:lineRule="auto"/>
              <w:ind w:right="0" w:firstLine="0"/>
              <w:contextualSpacing/>
              <w:jc w:val="left"/>
              <w:rPr>
                <w:color w:val="000000" w:themeColor="text1"/>
                <w:sz w:val="24"/>
                <w:szCs w:val="28"/>
              </w:rPr>
            </w:pPr>
            <w:r w:rsidRPr="000236F6">
              <w:rPr>
                <w:color w:val="000000" w:themeColor="text1"/>
                <w:sz w:val="24"/>
                <w:szCs w:val="28"/>
              </w:rPr>
              <w:t>операции, а также их</w:t>
            </w:r>
          </w:p>
          <w:p w:rsidR="001C260E" w:rsidRPr="000236F6" w:rsidRDefault="00820C7C" w:rsidP="00820C7C">
            <w:pPr>
              <w:spacing w:after="0" w:line="240" w:lineRule="auto"/>
              <w:ind w:right="0" w:firstLine="0"/>
              <w:contextualSpacing/>
              <w:jc w:val="left"/>
              <w:rPr>
                <w:color w:val="000000" w:themeColor="text1"/>
                <w:sz w:val="24"/>
                <w:szCs w:val="28"/>
              </w:rPr>
            </w:pPr>
            <w:r w:rsidRPr="000236F6">
              <w:rPr>
                <w:color w:val="000000" w:themeColor="text1"/>
                <w:sz w:val="24"/>
                <w:szCs w:val="28"/>
              </w:rPr>
              <w:t>семьям</w:t>
            </w:r>
          </w:p>
        </w:tc>
        <w:tc>
          <w:tcPr>
            <w:tcW w:w="6520" w:type="dxa"/>
          </w:tcPr>
          <w:p w:rsidR="001C260E" w:rsidRPr="000236F6" w:rsidRDefault="001C260E" w:rsidP="001C260E">
            <w:pPr>
              <w:spacing w:after="0" w:line="240" w:lineRule="auto"/>
              <w:ind w:right="0" w:firstLine="0"/>
              <w:contextualSpacing/>
              <w:rPr>
                <w:color w:val="000000" w:themeColor="text1"/>
                <w:sz w:val="24"/>
                <w:szCs w:val="28"/>
              </w:rPr>
            </w:pPr>
            <w:r w:rsidRPr="000236F6">
              <w:rPr>
                <w:color w:val="000000" w:themeColor="text1"/>
                <w:sz w:val="24"/>
                <w:szCs w:val="28"/>
              </w:rPr>
              <w:t>Проекты, направленные на прям</w:t>
            </w:r>
            <w:r w:rsidR="00820C7C" w:rsidRPr="000236F6">
              <w:rPr>
                <w:color w:val="000000" w:themeColor="text1"/>
                <w:sz w:val="24"/>
                <w:szCs w:val="28"/>
              </w:rPr>
              <w:t xml:space="preserve">ую поддержку граждан Российской </w:t>
            </w:r>
            <w:r w:rsidRPr="000236F6">
              <w:rPr>
                <w:color w:val="000000" w:themeColor="text1"/>
                <w:sz w:val="24"/>
                <w:szCs w:val="28"/>
              </w:rPr>
              <w:t xml:space="preserve">Федерации, призванных на </w:t>
            </w:r>
            <w:r w:rsidR="00820C7C" w:rsidRPr="000236F6">
              <w:rPr>
                <w:color w:val="000000" w:themeColor="text1"/>
                <w:sz w:val="24"/>
                <w:szCs w:val="28"/>
              </w:rPr>
              <w:t xml:space="preserve">военную службу по мобилизации в </w:t>
            </w:r>
            <w:r w:rsidRPr="000236F6">
              <w:rPr>
                <w:color w:val="000000" w:themeColor="text1"/>
                <w:sz w:val="24"/>
                <w:szCs w:val="28"/>
              </w:rPr>
              <w:t>Вооруженные Силы Российской</w:t>
            </w:r>
            <w:r w:rsidR="00820C7C" w:rsidRPr="000236F6">
              <w:rPr>
                <w:color w:val="000000" w:themeColor="text1"/>
                <w:sz w:val="24"/>
                <w:szCs w:val="28"/>
              </w:rPr>
              <w:t xml:space="preserve"> Федерации из Ханты-Мансийского </w:t>
            </w:r>
            <w:r w:rsidRPr="000236F6">
              <w:rPr>
                <w:color w:val="000000" w:themeColor="text1"/>
                <w:sz w:val="24"/>
                <w:szCs w:val="28"/>
              </w:rPr>
              <w:t>автономного округа – Югры и добровольцев из Ханты-Мансийского</w:t>
            </w:r>
            <w:r w:rsidR="00820C7C" w:rsidRPr="000236F6">
              <w:rPr>
                <w:color w:val="000000" w:themeColor="text1"/>
                <w:sz w:val="24"/>
                <w:szCs w:val="28"/>
              </w:rPr>
              <w:t xml:space="preserve"> автономного округа – Югры, участвующих в специальной военной операции.</w:t>
            </w:r>
          </w:p>
          <w:p w:rsidR="001C260E" w:rsidRPr="000236F6" w:rsidRDefault="001C260E" w:rsidP="00820C7C">
            <w:pPr>
              <w:spacing w:after="0" w:line="240" w:lineRule="auto"/>
              <w:ind w:right="0" w:firstLine="0"/>
              <w:contextualSpacing/>
              <w:rPr>
                <w:color w:val="000000" w:themeColor="text1"/>
                <w:sz w:val="24"/>
                <w:szCs w:val="28"/>
              </w:rPr>
            </w:pPr>
          </w:p>
        </w:tc>
      </w:tr>
    </w:tbl>
    <w:p w:rsidR="00B2529E" w:rsidRPr="000236F6" w:rsidRDefault="00B2529E" w:rsidP="001B2028">
      <w:pPr>
        <w:spacing w:after="0" w:line="240" w:lineRule="auto"/>
        <w:ind w:right="0"/>
        <w:contextualSpacing/>
        <w:rPr>
          <w:color w:val="000B1E"/>
          <w:sz w:val="28"/>
          <w:szCs w:val="28"/>
        </w:rPr>
      </w:pPr>
    </w:p>
    <w:p w:rsidR="00DD20E3" w:rsidRPr="000236F6" w:rsidRDefault="00CD13A8" w:rsidP="001B2028">
      <w:pPr>
        <w:spacing w:after="0" w:line="240" w:lineRule="auto"/>
        <w:ind w:right="0"/>
        <w:contextualSpacing/>
        <w:rPr>
          <w:sz w:val="28"/>
          <w:szCs w:val="28"/>
        </w:rPr>
      </w:pPr>
      <w:r w:rsidRPr="000236F6">
        <w:rPr>
          <w:color w:val="000B1E"/>
          <w:sz w:val="28"/>
          <w:szCs w:val="28"/>
        </w:rPr>
        <w:t xml:space="preserve">3.2. </w:t>
      </w:r>
      <w:r w:rsidRPr="000236F6">
        <w:rPr>
          <w:sz w:val="28"/>
          <w:szCs w:val="28"/>
        </w:rPr>
        <w:t>Заявитель</w:t>
      </w:r>
      <w:r w:rsidR="003F6FF9" w:rsidRPr="000236F6">
        <w:rPr>
          <w:color w:val="0000ED"/>
          <w:sz w:val="28"/>
          <w:szCs w:val="28"/>
          <w:vertAlign w:val="superscript"/>
        </w:rPr>
        <w:t xml:space="preserve"> </w:t>
      </w:r>
      <w:r w:rsidRPr="000236F6">
        <w:rPr>
          <w:sz w:val="28"/>
          <w:szCs w:val="28"/>
        </w:rPr>
        <w:t>вправе предоставить не более одной заявки на участие в конкурсе.</w:t>
      </w:r>
    </w:p>
    <w:p w:rsidR="00DD20E3" w:rsidRPr="000236F6" w:rsidRDefault="00CD13A8" w:rsidP="001B2028">
      <w:pPr>
        <w:spacing w:after="0" w:line="240" w:lineRule="auto"/>
        <w:ind w:right="0"/>
        <w:contextualSpacing/>
        <w:rPr>
          <w:sz w:val="28"/>
          <w:szCs w:val="28"/>
        </w:rPr>
      </w:pPr>
      <w:r w:rsidRPr="000236F6">
        <w:rPr>
          <w:sz w:val="28"/>
          <w:szCs w:val="28"/>
        </w:rPr>
        <w:t>3.3. Не допускается осуществление за счет гранта Губернатора следующих расходов:</w:t>
      </w:r>
    </w:p>
    <w:p w:rsidR="00DD20E3" w:rsidRPr="000236F6" w:rsidRDefault="00CD13A8" w:rsidP="00820C7C">
      <w:pPr>
        <w:numPr>
          <w:ilvl w:val="0"/>
          <w:numId w:val="2"/>
        </w:numPr>
        <w:spacing w:after="0" w:line="240" w:lineRule="auto"/>
        <w:ind w:left="0" w:right="0" w:firstLine="709"/>
        <w:contextualSpacing/>
        <w:rPr>
          <w:sz w:val="28"/>
          <w:szCs w:val="28"/>
        </w:rPr>
      </w:pPr>
      <w:r w:rsidRPr="000236F6">
        <w:rPr>
          <w:sz w:val="28"/>
          <w:szCs w:val="28"/>
        </w:rPr>
        <w:t>расходов, непосредственно не связанных с реализацией проекта;</w:t>
      </w:r>
    </w:p>
    <w:p w:rsidR="00DD20E3" w:rsidRPr="000236F6" w:rsidRDefault="00CD13A8" w:rsidP="00820C7C">
      <w:pPr>
        <w:numPr>
          <w:ilvl w:val="0"/>
          <w:numId w:val="2"/>
        </w:numPr>
        <w:spacing w:after="0" w:line="240" w:lineRule="auto"/>
        <w:ind w:left="0" w:right="0" w:firstLine="709"/>
        <w:contextualSpacing/>
        <w:rPr>
          <w:sz w:val="28"/>
          <w:szCs w:val="28"/>
        </w:rPr>
      </w:pPr>
      <w:r w:rsidRPr="000236F6">
        <w:rPr>
          <w:sz w:val="28"/>
          <w:szCs w:val="28"/>
        </w:rPr>
        <w:t>расходов на приобретение объектов недвижимого имущества (включая земельные участки), капитальное строительство объектов недвижимого имущества;</w:t>
      </w:r>
    </w:p>
    <w:p w:rsidR="00DD20E3" w:rsidRPr="000236F6" w:rsidRDefault="00CD13A8" w:rsidP="00820C7C">
      <w:pPr>
        <w:numPr>
          <w:ilvl w:val="0"/>
          <w:numId w:val="2"/>
        </w:numPr>
        <w:spacing w:after="0" w:line="240" w:lineRule="auto"/>
        <w:ind w:left="0" w:right="0" w:firstLine="709"/>
        <w:contextualSpacing/>
        <w:rPr>
          <w:sz w:val="28"/>
          <w:szCs w:val="28"/>
        </w:rPr>
      </w:pPr>
      <w:r w:rsidRPr="000236F6">
        <w:rPr>
          <w:sz w:val="28"/>
          <w:szCs w:val="28"/>
        </w:rPr>
        <w:t>расходов на приобретение алкогольной и табачной продукции, а также товаров, которые являются предметами роскоши;</w:t>
      </w:r>
    </w:p>
    <w:p w:rsidR="002C612D" w:rsidRPr="000236F6" w:rsidRDefault="00CD13A8" w:rsidP="00820C7C">
      <w:pPr>
        <w:numPr>
          <w:ilvl w:val="0"/>
          <w:numId w:val="2"/>
        </w:numPr>
        <w:spacing w:after="0" w:line="240" w:lineRule="auto"/>
        <w:ind w:left="0" w:right="0" w:firstLine="709"/>
        <w:contextualSpacing/>
        <w:rPr>
          <w:sz w:val="28"/>
          <w:szCs w:val="28"/>
        </w:rPr>
      </w:pPr>
      <w:r w:rsidRPr="000236F6">
        <w:rPr>
          <w:sz w:val="28"/>
          <w:szCs w:val="28"/>
        </w:rPr>
        <w:lastRenderedPageBreak/>
        <w:t xml:space="preserve">расходов, предусматривающих финансирование политических партий, кампаний и акций, подготовку и проведение митингов, демонстраций, пикетирований; </w:t>
      </w:r>
    </w:p>
    <w:p w:rsidR="00DD20E3" w:rsidRPr="000236F6" w:rsidRDefault="00CD13A8" w:rsidP="00820C7C">
      <w:pPr>
        <w:numPr>
          <w:ilvl w:val="0"/>
          <w:numId w:val="2"/>
        </w:numPr>
        <w:spacing w:after="0" w:line="240" w:lineRule="auto"/>
        <w:ind w:left="0" w:right="0" w:firstLine="709"/>
        <w:contextualSpacing/>
        <w:rPr>
          <w:sz w:val="28"/>
          <w:szCs w:val="28"/>
        </w:rPr>
      </w:pPr>
      <w:r w:rsidRPr="000236F6">
        <w:rPr>
          <w:sz w:val="28"/>
          <w:szCs w:val="28"/>
        </w:rPr>
        <w:t>погашение задолженности;</w:t>
      </w:r>
    </w:p>
    <w:p w:rsidR="00DD20E3" w:rsidRPr="000236F6" w:rsidRDefault="00CD13A8" w:rsidP="00820C7C">
      <w:pPr>
        <w:numPr>
          <w:ilvl w:val="0"/>
          <w:numId w:val="3"/>
        </w:numPr>
        <w:spacing w:after="0" w:line="240" w:lineRule="auto"/>
        <w:ind w:left="0" w:right="0" w:firstLine="709"/>
        <w:contextualSpacing/>
        <w:rPr>
          <w:sz w:val="28"/>
          <w:szCs w:val="28"/>
        </w:rPr>
      </w:pPr>
      <w:r w:rsidRPr="000236F6">
        <w:rPr>
          <w:sz w:val="28"/>
          <w:szCs w:val="28"/>
        </w:rPr>
        <w:t>уплату штрафов, пеней;</w:t>
      </w:r>
    </w:p>
    <w:p w:rsidR="002C612D" w:rsidRPr="000236F6" w:rsidRDefault="00CD13A8" w:rsidP="00820C7C">
      <w:pPr>
        <w:numPr>
          <w:ilvl w:val="0"/>
          <w:numId w:val="3"/>
        </w:numPr>
        <w:spacing w:after="0" w:line="240" w:lineRule="auto"/>
        <w:ind w:left="0" w:right="0" w:firstLine="709"/>
        <w:contextualSpacing/>
        <w:rPr>
          <w:sz w:val="28"/>
          <w:szCs w:val="28"/>
        </w:rPr>
      </w:pPr>
      <w:r w:rsidRPr="000236F6">
        <w:rPr>
          <w:sz w:val="28"/>
          <w:szCs w:val="28"/>
        </w:rPr>
        <w:t xml:space="preserve">на приобретение ценных бумаг, иностранной валюты; </w:t>
      </w:r>
    </w:p>
    <w:p w:rsidR="00DD20E3" w:rsidRPr="000236F6" w:rsidRDefault="00CD13A8" w:rsidP="00820C7C">
      <w:pPr>
        <w:numPr>
          <w:ilvl w:val="0"/>
          <w:numId w:val="3"/>
        </w:numPr>
        <w:spacing w:after="0" w:line="240" w:lineRule="auto"/>
        <w:ind w:left="0" w:right="0" w:firstLine="709"/>
        <w:contextualSpacing/>
        <w:rPr>
          <w:sz w:val="28"/>
          <w:szCs w:val="28"/>
        </w:rPr>
      </w:pPr>
      <w:r w:rsidRPr="000236F6">
        <w:rPr>
          <w:sz w:val="28"/>
          <w:szCs w:val="28"/>
        </w:rPr>
        <w:t>оплату труда руководителя проекта.</w:t>
      </w:r>
    </w:p>
    <w:p w:rsidR="002C612D" w:rsidRPr="000236F6" w:rsidRDefault="002C612D" w:rsidP="002C612D">
      <w:pPr>
        <w:spacing w:after="0" w:line="240" w:lineRule="auto"/>
        <w:ind w:right="0" w:firstLine="0"/>
        <w:contextualSpacing/>
        <w:rPr>
          <w:sz w:val="28"/>
          <w:szCs w:val="28"/>
        </w:rPr>
      </w:pPr>
    </w:p>
    <w:p w:rsidR="00DD20E3" w:rsidRPr="000236F6" w:rsidRDefault="00CD13A8" w:rsidP="00B2529E">
      <w:pPr>
        <w:pStyle w:val="2"/>
        <w:spacing w:after="0" w:line="240" w:lineRule="auto"/>
        <w:ind w:left="0" w:firstLine="709"/>
        <w:contextualSpacing/>
        <w:rPr>
          <w:sz w:val="28"/>
          <w:szCs w:val="28"/>
        </w:rPr>
      </w:pPr>
      <w:r w:rsidRPr="000236F6">
        <w:rPr>
          <w:sz w:val="28"/>
          <w:szCs w:val="28"/>
        </w:rPr>
        <w:t>4.</w:t>
      </w:r>
      <w:r w:rsidRPr="000236F6">
        <w:rPr>
          <w:b w:val="0"/>
          <w:sz w:val="28"/>
          <w:szCs w:val="28"/>
        </w:rPr>
        <w:t xml:space="preserve"> </w:t>
      </w:r>
      <w:r w:rsidRPr="000236F6">
        <w:rPr>
          <w:sz w:val="28"/>
          <w:szCs w:val="28"/>
        </w:rPr>
        <w:t>Участники конкурса</w:t>
      </w:r>
    </w:p>
    <w:p w:rsidR="002C612D" w:rsidRPr="000236F6" w:rsidRDefault="002C612D" w:rsidP="00B2529E">
      <w:pPr>
        <w:spacing w:line="240" w:lineRule="auto"/>
        <w:ind w:right="0" w:firstLine="709"/>
        <w:contextualSpacing/>
      </w:pPr>
    </w:p>
    <w:p w:rsidR="00DD20E3" w:rsidRPr="000236F6" w:rsidRDefault="002C612D" w:rsidP="002C612D">
      <w:pPr>
        <w:spacing w:after="0" w:line="240" w:lineRule="auto"/>
        <w:ind w:right="0" w:firstLine="709"/>
        <w:contextualSpacing/>
        <w:rPr>
          <w:sz w:val="28"/>
          <w:szCs w:val="28"/>
        </w:rPr>
      </w:pPr>
      <w:r w:rsidRPr="000236F6">
        <w:rPr>
          <w:sz w:val="28"/>
          <w:szCs w:val="28"/>
        </w:rPr>
        <w:t>4</w:t>
      </w:r>
      <w:r w:rsidR="00CD13A8" w:rsidRPr="000236F6">
        <w:rPr>
          <w:sz w:val="28"/>
          <w:szCs w:val="28"/>
        </w:rPr>
        <w:t>.1. Заявителями конкурса могут быть:</w:t>
      </w:r>
    </w:p>
    <w:p w:rsidR="00DD20E3" w:rsidRPr="000236F6" w:rsidRDefault="00CD13A8" w:rsidP="002C612D">
      <w:pPr>
        <w:numPr>
          <w:ilvl w:val="0"/>
          <w:numId w:val="4"/>
        </w:numPr>
        <w:spacing w:after="0" w:line="240" w:lineRule="auto"/>
        <w:ind w:right="0" w:firstLine="709"/>
        <w:contextualSpacing/>
        <w:rPr>
          <w:sz w:val="28"/>
          <w:szCs w:val="28"/>
        </w:rPr>
      </w:pPr>
      <w:r w:rsidRPr="000236F6">
        <w:rPr>
          <w:sz w:val="28"/>
          <w:szCs w:val="28"/>
        </w:rPr>
        <w:t>граждане Российской Федерации, достигшие возраста 14 лет и старше, место жительства которых расположено на территории Ханты-Мансийского автономного округа - Югры;</w:t>
      </w:r>
    </w:p>
    <w:p w:rsidR="00DD20E3" w:rsidRPr="000236F6" w:rsidRDefault="00CD13A8" w:rsidP="002C612D">
      <w:pPr>
        <w:numPr>
          <w:ilvl w:val="0"/>
          <w:numId w:val="4"/>
        </w:numPr>
        <w:spacing w:after="0" w:line="240" w:lineRule="auto"/>
        <w:ind w:right="0" w:firstLine="709"/>
        <w:contextualSpacing/>
        <w:rPr>
          <w:color w:val="000000" w:themeColor="text1"/>
          <w:sz w:val="28"/>
          <w:szCs w:val="28"/>
        </w:rPr>
      </w:pPr>
      <w:r w:rsidRPr="000236F6">
        <w:rPr>
          <w:sz w:val="28"/>
          <w:szCs w:val="28"/>
        </w:rPr>
        <w:t xml:space="preserve">по направлению #ЮграМакеевка </w:t>
      </w:r>
      <w:r w:rsidR="002C612D" w:rsidRPr="000236F6">
        <w:rPr>
          <w:sz w:val="28"/>
          <w:szCs w:val="28"/>
        </w:rPr>
        <w:t>–</w:t>
      </w:r>
      <w:r w:rsidRPr="000236F6">
        <w:rPr>
          <w:sz w:val="28"/>
          <w:szCs w:val="28"/>
        </w:rPr>
        <w:t xml:space="preserve"> граждане Российской Федерации, достигшие возраста 18 лет и старше, место жительства которых расположено </w:t>
      </w:r>
      <w:r w:rsidR="002C612D" w:rsidRPr="000236F6">
        <w:rPr>
          <w:sz w:val="28"/>
          <w:szCs w:val="28"/>
        </w:rPr>
        <w:br/>
      </w:r>
      <w:r w:rsidRPr="000236F6">
        <w:rPr>
          <w:color w:val="000000" w:themeColor="text1"/>
          <w:sz w:val="28"/>
          <w:szCs w:val="28"/>
        </w:rPr>
        <w:t>на территории</w:t>
      </w:r>
      <w:r w:rsidR="002C612D" w:rsidRPr="000236F6">
        <w:rPr>
          <w:color w:val="000000" w:themeColor="text1"/>
          <w:sz w:val="28"/>
          <w:szCs w:val="28"/>
        </w:rPr>
        <w:t xml:space="preserve"> города</w:t>
      </w:r>
      <w:r w:rsidRPr="000236F6">
        <w:rPr>
          <w:color w:val="000000" w:themeColor="text1"/>
          <w:sz w:val="28"/>
          <w:szCs w:val="28"/>
        </w:rPr>
        <w:t xml:space="preserve"> Макеевка Донецкой Народной Республики.</w:t>
      </w:r>
    </w:p>
    <w:p w:rsidR="002C612D" w:rsidRPr="000236F6" w:rsidRDefault="00CD13A8" w:rsidP="00820C7C">
      <w:pPr>
        <w:spacing w:after="0" w:line="240" w:lineRule="auto"/>
        <w:ind w:right="0" w:firstLine="709"/>
        <w:contextualSpacing/>
        <w:rPr>
          <w:sz w:val="28"/>
          <w:szCs w:val="28"/>
        </w:rPr>
      </w:pPr>
      <w:r w:rsidRPr="000236F6">
        <w:rPr>
          <w:sz w:val="28"/>
          <w:szCs w:val="28"/>
        </w:rPr>
        <w:t>Возраст участника определяется на момент подачи заявки на участие в Конкурсе.</w:t>
      </w:r>
    </w:p>
    <w:p w:rsidR="00DD20E3" w:rsidRPr="000236F6" w:rsidRDefault="00CD13A8" w:rsidP="00820C7C">
      <w:pPr>
        <w:spacing w:after="0" w:line="240" w:lineRule="auto"/>
        <w:ind w:right="0" w:firstLine="709"/>
        <w:contextualSpacing/>
        <w:rPr>
          <w:sz w:val="28"/>
          <w:szCs w:val="28"/>
        </w:rPr>
      </w:pPr>
      <w:r w:rsidRPr="000236F6">
        <w:rPr>
          <w:sz w:val="28"/>
          <w:szCs w:val="28"/>
        </w:rPr>
        <w:t>4.2. Участники конкурса должны соответствовать следующим требованиям:</w:t>
      </w:r>
    </w:p>
    <w:p w:rsidR="00DD20E3" w:rsidRPr="000236F6" w:rsidRDefault="002C612D" w:rsidP="00820C7C">
      <w:pPr>
        <w:numPr>
          <w:ilvl w:val="0"/>
          <w:numId w:val="5"/>
        </w:numPr>
        <w:spacing w:after="0" w:line="240" w:lineRule="auto"/>
        <w:ind w:right="0" w:firstLine="709"/>
        <w:contextualSpacing/>
        <w:rPr>
          <w:sz w:val="28"/>
          <w:szCs w:val="28"/>
        </w:rPr>
      </w:pPr>
      <w:r w:rsidRPr="000236F6">
        <w:rPr>
          <w:sz w:val="28"/>
          <w:szCs w:val="28"/>
        </w:rPr>
        <w:t xml:space="preserve">отсутствие </w:t>
      </w:r>
      <w:r w:rsidRPr="000236F6">
        <w:rPr>
          <w:sz w:val="28"/>
          <w:szCs w:val="28"/>
        </w:rPr>
        <w:tab/>
        <w:t xml:space="preserve">возбужденного производства по делу </w:t>
      </w:r>
      <w:r w:rsidR="00CD13A8" w:rsidRPr="000236F6">
        <w:rPr>
          <w:sz w:val="28"/>
          <w:szCs w:val="28"/>
        </w:rPr>
        <w:t>о</w:t>
      </w:r>
      <w:r w:rsidRPr="000236F6">
        <w:rPr>
          <w:sz w:val="28"/>
          <w:szCs w:val="28"/>
        </w:rPr>
        <w:t xml:space="preserve"> н</w:t>
      </w:r>
      <w:r w:rsidR="00CD13A8" w:rsidRPr="000236F6">
        <w:rPr>
          <w:sz w:val="28"/>
          <w:szCs w:val="28"/>
        </w:rPr>
        <w:t>есостоятельности (банкротстве) гражданина;</w:t>
      </w:r>
    </w:p>
    <w:p w:rsidR="00DD20E3" w:rsidRPr="000236F6" w:rsidRDefault="00CD13A8" w:rsidP="002C612D">
      <w:pPr>
        <w:numPr>
          <w:ilvl w:val="0"/>
          <w:numId w:val="5"/>
        </w:numPr>
        <w:spacing w:after="0" w:line="240" w:lineRule="auto"/>
        <w:ind w:right="0" w:firstLine="709"/>
        <w:contextualSpacing/>
        <w:rPr>
          <w:color w:val="000000" w:themeColor="text1"/>
          <w:sz w:val="28"/>
          <w:szCs w:val="28"/>
        </w:rPr>
      </w:pPr>
      <w:r w:rsidRPr="000236F6">
        <w:rPr>
          <w:color w:val="000000" w:themeColor="text1"/>
          <w:sz w:val="28"/>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размере, превышающем триста тысяч рублей (по состоянию на дату, не ранее чем за 1 месяц до даты подачи заявки на конкурс);</w:t>
      </w:r>
    </w:p>
    <w:p w:rsidR="00DD20E3" w:rsidRPr="000236F6" w:rsidRDefault="00CD13A8" w:rsidP="002C612D">
      <w:pPr>
        <w:numPr>
          <w:ilvl w:val="0"/>
          <w:numId w:val="5"/>
        </w:numPr>
        <w:spacing w:after="0" w:line="240" w:lineRule="auto"/>
        <w:ind w:right="0" w:firstLine="709"/>
        <w:contextualSpacing/>
        <w:rPr>
          <w:sz w:val="28"/>
          <w:szCs w:val="28"/>
        </w:rPr>
      </w:pPr>
      <w:r w:rsidRPr="000236F6">
        <w:rPr>
          <w:sz w:val="28"/>
          <w:szCs w:val="28"/>
        </w:rPr>
        <w:t>отсутствие незавершенного дела об исполнительном производстве или нескольких производств с требованием о взыскании денежных средств;</w:t>
      </w:r>
    </w:p>
    <w:p w:rsidR="00DD20E3" w:rsidRPr="000236F6" w:rsidRDefault="00CD13A8" w:rsidP="002C612D">
      <w:pPr>
        <w:numPr>
          <w:ilvl w:val="0"/>
          <w:numId w:val="5"/>
        </w:numPr>
        <w:spacing w:after="0" w:line="240" w:lineRule="auto"/>
        <w:ind w:right="0" w:firstLine="709"/>
        <w:contextualSpacing/>
        <w:rPr>
          <w:sz w:val="28"/>
          <w:szCs w:val="28"/>
        </w:rPr>
      </w:pPr>
      <w:r w:rsidRPr="000236F6">
        <w:rPr>
          <w:sz w:val="28"/>
          <w:szCs w:val="28"/>
        </w:rPr>
        <w:t>заявитель является дееспособным в соответствии с действующим законодательством Российской Федерации;</w:t>
      </w:r>
    </w:p>
    <w:p w:rsidR="00DD20E3" w:rsidRPr="000236F6" w:rsidRDefault="00CD13A8" w:rsidP="002C612D">
      <w:pPr>
        <w:numPr>
          <w:ilvl w:val="0"/>
          <w:numId w:val="5"/>
        </w:numPr>
        <w:spacing w:after="0" w:line="240" w:lineRule="auto"/>
        <w:ind w:right="0" w:firstLine="709"/>
        <w:contextualSpacing/>
        <w:rPr>
          <w:sz w:val="28"/>
          <w:szCs w:val="28"/>
        </w:rPr>
      </w:pPr>
      <w:r w:rsidRPr="000236F6">
        <w:rPr>
          <w:sz w:val="28"/>
          <w:szCs w:val="28"/>
        </w:rPr>
        <w:t>физическое лицо не имеет действующих обязательств в рамках исполнения плана реструктуризации долгов, погашения задолженности перед кредиторами и иных финансовых обязательств, связанных с исполнением судебного решения либо мирового соглашения, связанных с последствием признания физического лица банкротом, в случае признания физического лица – заявителя банкротом в соответствии с Федеральным законом от 26.10.2002 г. № 127-ФЗ «О несостоятельности (банкротстве)».</w:t>
      </w:r>
    </w:p>
    <w:p w:rsidR="00DD20E3" w:rsidRPr="000236F6" w:rsidRDefault="00CD13A8" w:rsidP="002C612D">
      <w:pPr>
        <w:spacing w:after="0" w:line="240" w:lineRule="auto"/>
        <w:ind w:right="0" w:firstLine="709"/>
        <w:contextualSpacing/>
        <w:rPr>
          <w:sz w:val="28"/>
          <w:szCs w:val="28"/>
        </w:rPr>
      </w:pPr>
      <w:r w:rsidRPr="000236F6">
        <w:rPr>
          <w:sz w:val="28"/>
          <w:szCs w:val="28"/>
        </w:rPr>
        <w:t>4.3. К участию в конкурсе не допускаются:</w:t>
      </w:r>
    </w:p>
    <w:p w:rsidR="00DD20E3" w:rsidRPr="000236F6" w:rsidRDefault="00CD13A8" w:rsidP="002C612D">
      <w:pPr>
        <w:numPr>
          <w:ilvl w:val="0"/>
          <w:numId w:val="6"/>
        </w:numPr>
        <w:spacing w:after="0" w:line="240" w:lineRule="auto"/>
        <w:ind w:right="0" w:firstLine="709"/>
        <w:contextualSpacing/>
        <w:rPr>
          <w:sz w:val="28"/>
          <w:szCs w:val="28"/>
        </w:rPr>
      </w:pPr>
      <w:r w:rsidRPr="000236F6">
        <w:rPr>
          <w:sz w:val="28"/>
          <w:szCs w:val="28"/>
        </w:rPr>
        <w:t>заявители, не соответству</w:t>
      </w:r>
      <w:r w:rsidR="002C612D" w:rsidRPr="000236F6">
        <w:rPr>
          <w:sz w:val="28"/>
          <w:szCs w:val="28"/>
        </w:rPr>
        <w:t>ющие требованиям, установленным</w:t>
      </w:r>
      <w:r w:rsidRPr="000236F6">
        <w:rPr>
          <w:sz w:val="28"/>
          <w:szCs w:val="28"/>
        </w:rPr>
        <w:t xml:space="preserve"> пунктом 4.2 положения;</w:t>
      </w:r>
    </w:p>
    <w:p w:rsidR="00DD20E3" w:rsidRPr="000236F6" w:rsidRDefault="00CD13A8" w:rsidP="002C612D">
      <w:pPr>
        <w:numPr>
          <w:ilvl w:val="0"/>
          <w:numId w:val="6"/>
        </w:numPr>
        <w:spacing w:after="0" w:line="240" w:lineRule="auto"/>
        <w:ind w:right="0" w:firstLine="709"/>
        <w:contextualSpacing/>
        <w:rPr>
          <w:sz w:val="28"/>
          <w:szCs w:val="28"/>
        </w:rPr>
      </w:pPr>
      <w:r w:rsidRPr="000236F6">
        <w:rPr>
          <w:sz w:val="28"/>
          <w:szCs w:val="28"/>
        </w:rPr>
        <w:t>заявители, у которых имеется просроченная задолженность по возврату в Фонд гражданских инициатив Югры сумм ранее полученных грантов Губернатора, подлежащих возврату в соответствии с условиями договоров о предоставлении таких грантов;</w:t>
      </w:r>
    </w:p>
    <w:p w:rsidR="00DD20E3" w:rsidRPr="000236F6" w:rsidRDefault="00CD13A8" w:rsidP="002C612D">
      <w:pPr>
        <w:numPr>
          <w:ilvl w:val="0"/>
          <w:numId w:val="6"/>
        </w:numPr>
        <w:spacing w:after="0" w:line="240" w:lineRule="auto"/>
        <w:ind w:right="0" w:firstLine="709"/>
        <w:contextualSpacing/>
        <w:rPr>
          <w:sz w:val="28"/>
          <w:szCs w:val="28"/>
        </w:rPr>
      </w:pPr>
      <w:r w:rsidRPr="000236F6">
        <w:rPr>
          <w:sz w:val="28"/>
          <w:szCs w:val="28"/>
        </w:rPr>
        <w:lastRenderedPageBreak/>
        <w:t>заявители, от договоров о пре</w:t>
      </w:r>
      <w:r w:rsidR="002C612D" w:rsidRPr="000236F6">
        <w:rPr>
          <w:sz w:val="28"/>
          <w:szCs w:val="28"/>
        </w:rPr>
        <w:t>доставлении грантов Губернатора</w:t>
      </w:r>
      <w:r w:rsidRPr="000236F6">
        <w:rPr>
          <w:sz w:val="28"/>
          <w:szCs w:val="28"/>
        </w:rPr>
        <w:t xml:space="preserve"> с которыми Фонд гражданских инициатив Югры отказался в текущем или предшествующем календарном году в связи с нецелевым использованием гранта </w:t>
      </w:r>
      <w:r w:rsidR="002C612D" w:rsidRPr="000236F6">
        <w:rPr>
          <w:sz w:val="28"/>
          <w:szCs w:val="28"/>
        </w:rPr>
        <w:br/>
      </w:r>
      <w:r w:rsidRPr="000236F6">
        <w:rPr>
          <w:sz w:val="28"/>
          <w:szCs w:val="28"/>
        </w:rPr>
        <w:t>и (или) выявлением факта представления в Фонд гражданских инициатив Югры подложных документов и (или) недостоверной информации;</w:t>
      </w:r>
    </w:p>
    <w:p w:rsidR="00DD20E3" w:rsidRPr="000236F6" w:rsidRDefault="00CD13A8" w:rsidP="002C612D">
      <w:pPr>
        <w:numPr>
          <w:ilvl w:val="0"/>
          <w:numId w:val="6"/>
        </w:numPr>
        <w:spacing w:after="0" w:line="240" w:lineRule="auto"/>
        <w:ind w:right="0" w:firstLine="709"/>
        <w:contextualSpacing/>
        <w:rPr>
          <w:sz w:val="28"/>
          <w:szCs w:val="28"/>
        </w:rPr>
      </w:pPr>
      <w:r w:rsidRPr="000236F6">
        <w:rPr>
          <w:sz w:val="28"/>
          <w:szCs w:val="28"/>
        </w:rPr>
        <w:t>заявители, которые не представили в Фонд гражданских инициатив Югры отчетность, предусмотренную договором о предоставлении гранта, по гранту Губернатора, использование которого завершено (если сроки представления такой отчетности наступили до дня окончания приема заявок на участие в конкурсе);</w:t>
      </w:r>
    </w:p>
    <w:p w:rsidR="00DD20E3" w:rsidRPr="000236F6" w:rsidRDefault="002C612D" w:rsidP="002C612D">
      <w:pPr>
        <w:numPr>
          <w:ilvl w:val="0"/>
          <w:numId w:val="6"/>
        </w:numPr>
        <w:spacing w:after="0" w:line="240" w:lineRule="auto"/>
        <w:ind w:right="0" w:firstLine="709"/>
        <w:contextualSpacing/>
        <w:rPr>
          <w:sz w:val="28"/>
          <w:szCs w:val="28"/>
        </w:rPr>
      </w:pPr>
      <w:r w:rsidRPr="000236F6">
        <w:rPr>
          <w:sz w:val="28"/>
          <w:szCs w:val="28"/>
        </w:rPr>
        <w:t>заявители</w:t>
      </w:r>
      <w:r w:rsidR="00CD13A8" w:rsidRPr="000236F6">
        <w:rPr>
          <w:sz w:val="28"/>
          <w:szCs w:val="28"/>
        </w:rPr>
        <w:t xml:space="preserve">, находящиеся в перечне Федеральной службы по финансовому мониторингу физических лиц, в отношении которых имеются сведения об их причастности к экстремистской деятельности или терроризму, либо в перечне физических лиц, в отношении которых имеются сведения об их причастности к распространению оружия массового уничтожения (перечни размещены на интернет-ресурсе </w:t>
      </w:r>
      <w:r w:rsidR="00CD13A8" w:rsidRPr="000236F6">
        <w:rPr>
          <w:color w:val="000000" w:themeColor="text1"/>
          <w:sz w:val="28"/>
          <w:szCs w:val="28"/>
        </w:rPr>
        <w:t>https://www.fedsfm.ru/</w:t>
      </w:r>
      <w:r w:rsidR="00CD13A8" w:rsidRPr="000236F6">
        <w:rPr>
          <w:sz w:val="28"/>
          <w:szCs w:val="28"/>
        </w:rPr>
        <w:t>).</w:t>
      </w:r>
    </w:p>
    <w:p w:rsidR="00DD20E3" w:rsidRPr="000236F6" w:rsidRDefault="00CD13A8" w:rsidP="002C612D">
      <w:pPr>
        <w:numPr>
          <w:ilvl w:val="1"/>
          <w:numId w:val="7"/>
        </w:numPr>
        <w:spacing w:after="0" w:line="240" w:lineRule="auto"/>
        <w:ind w:left="0" w:right="0" w:firstLine="709"/>
        <w:contextualSpacing/>
        <w:rPr>
          <w:sz w:val="28"/>
          <w:szCs w:val="28"/>
        </w:rPr>
      </w:pPr>
      <w:r w:rsidRPr="000236F6">
        <w:rPr>
          <w:color w:val="000B1E"/>
          <w:sz w:val="28"/>
          <w:szCs w:val="28"/>
        </w:rPr>
        <w:t xml:space="preserve">Фонд гражданских инициатив Югры осуществляет проверку заявителей на предмет соответствия требованиям Положения, а также достоверность предоставленных ими сведений с использованием официальных Интернет-ресурсов </w:t>
      </w:r>
      <w:r w:rsidRPr="000236F6">
        <w:rPr>
          <w:color w:val="000000" w:themeColor="text1"/>
          <w:sz w:val="28"/>
          <w:szCs w:val="28"/>
        </w:rPr>
        <w:t>https://bankrot.fedresurs.ru, https://kad.arbitr.ru, https://fssp.gov.ru</w:t>
      </w:r>
      <w:r w:rsidRPr="000236F6">
        <w:rPr>
          <w:color w:val="000B1E"/>
          <w:sz w:val="28"/>
          <w:szCs w:val="28"/>
        </w:rPr>
        <w:t>, в том числе и на этапе заключения договора.</w:t>
      </w:r>
    </w:p>
    <w:p w:rsidR="00DD20E3" w:rsidRPr="000236F6" w:rsidRDefault="00CD13A8" w:rsidP="00B2529E">
      <w:pPr>
        <w:numPr>
          <w:ilvl w:val="1"/>
          <w:numId w:val="7"/>
        </w:numPr>
        <w:spacing w:after="0" w:line="240" w:lineRule="auto"/>
        <w:ind w:left="0" w:right="0" w:firstLine="709"/>
        <w:contextualSpacing/>
        <w:rPr>
          <w:sz w:val="28"/>
          <w:szCs w:val="28"/>
        </w:rPr>
      </w:pPr>
      <w:r w:rsidRPr="000236F6">
        <w:rPr>
          <w:sz w:val="28"/>
          <w:szCs w:val="28"/>
        </w:rPr>
        <w:t>При выявлении фактов несоответствия участника требованиям, установленными пунктами 4.1, 4.2 и 4.3 положения, не заключается договор с таким у</w:t>
      </w:r>
      <w:r w:rsidRPr="000236F6">
        <w:rPr>
          <w:color w:val="000B1E"/>
          <w:sz w:val="28"/>
          <w:szCs w:val="28"/>
        </w:rPr>
        <w:t>частником.</w:t>
      </w:r>
    </w:p>
    <w:p w:rsidR="0097579B" w:rsidRPr="000236F6" w:rsidRDefault="0097579B" w:rsidP="00B2529E">
      <w:pPr>
        <w:spacing w:after="0" w:line="240" w:lineRule="auto"/>
        <w:ind w:right="0" w:firstLine="0"/>
        <w:contextualSpacing/>
        <w:rPr>
          <w:sz w:val="28"/>
          <w:szCs w:val="28"/>
        </w:rPr>
      </w:pPr>
    </w:p>
    <w:p w:rsidR="00DD20E3" w:rsidRPr="000236F6" w:rsidRDefault="00CD13A8" w:rsidP="00B2529E">
      <w:pPr>
        <w:spacing w:after="0" w:line="240" w:lineRule="auto"/>
        <w:ind w:right="0" w:firstLine="709"/>
        <w:contextualSpacing/>
        <w:jc w:val="center"/>
        <w:rPr>
          <w:b/>
          <w:sz w:val="28"/>
          <w:szCs w:val="28"/>
        </w:rPr>
      </w:pPr>
      <w:r w:rsidRPr="000236F6">
        <w:rPr>
          <w:b/>
          <w:sz w:val="28"/>
          <w:szCs w:val="28"/>
        </w:rPr>
        <w:t>5. Подача и регистрация заявок на участие в конкурсе</w:t>
      </w:r>
      <w:r w:rsidR="0097579B" w:rsidRPr="000236F6">
        <w:rPr>
          <w:b/>
          <w:sz w:val="28"/>
          <w:szCs w:val="28"/>
        </w:rPr>
        <w:t>.</w:t>
      </w:r>
    </w:p>
    <w:p w:rsidR="0097579B" w:rsidRPr="000236F6" w:rsidRDefault="0097579B" w:rsidP="0097579B">
      <w:pPr>
        <w:spacing w:after="0" w:line="240" w:lineRule="auto"/>
        <w:ind w:right="0" w:firstLine="709"/>
        <w:contextualSpacing/>
        <w:jc w:val="center"/>
        <w:rPr>
          <w:sz w:val="28"/>
          <w:szCs w:val="28"/>
        </w:rPr>
      </w:pPr>
    </w:p>
    <w:p w:rsidR="00DD20E3" w:rsidRPr="000236F6" w:rsidRDefault="0097579B" w:rsidP="002C612D">
      <w:pPr>
        <w:spacing w:after="0" w:line="240" w:lineRule="auto"/>
        <w:ind w:right="0" w:firstLine="709"/>
        <w:contextualSpacing/>
        <w:rPr>
          <w:sz w:val="28"/>
          <w:szCs w:val="28"/>
        </w:rPr>
      </w:pPr>
      <w:r w:rsidRPr="000236F6">
        <w:rPr>
          <w:sz w:val="28"/>
          <w:szCs w:val="28"/>
        </w:rPr>
        <w:t xml:space="preserve">5.1. </w:t>
      </w:r>
      <w:r w:rsidR="00CD13A8" w:rsidRPr="000236F6">
        <w:rPr>
          <w:sz w:val="28"/>
          <w:szCs w:val="28"/>
        </w:rPr>
        <w:t>Для участия в конкурсе заявитель должен представить в Фонд гражданских инициатив Югры заявку на русском языке, включающую информацию о проекте, содержащую следующие пункты:</w:t>
      </w:r>
    </w:p>
    <w:p w:rsidR="00DD20E3" w:rsidRPr="000236F6" w:rsidRDefault="00CD13A8" w:rsidP="002C612D">
      <w:pPr>
        <w:numPr>
          <w:ilvl w:val="0"/>
          <w:numId w:val="8"/>
        </w:numPr>
        <w:spacing w:after="0" w:line="240" w:lineRule="auto"/>
        <w:ind w:right="0" w:firstLine="709"/>
        <w:contextualSpacing/>
        <w:rPr>
          <w:sz w:val="28"/>
          <w:szCs w:val="28"/>
        </w:rPr>
      </w:pPr>
      <w:r w:rsidRPr="000236F6">
        <w:rPr>
          <w:sz w:val="28"/>
          <w:szCs w:val="28"/>
        </w:rPr>
        <w:t>грантовое направление, которому преимущественно соответствует планируемая деятельность по проекту в соответствии с пунктом 3.1. настоящего положения;</w:t>
      </w:r>
    </w:p>
    <w:p w:rsidR="00DD20E3" w:rsidRPr="000236F6" w:rsidRDefault="00CD13A8" w:rsidP="0097579B">
      <w:pPr>
        <w:numPr>
          <w:ilvl w:val="0"/>
          <w:numId w:val="9"/>
        </w:numPr>
        <w:spacing w:after="0" w:line="240" w:lineRule="auto"/>
        <w:ind w:left="0" w:right="0" w:firstLine="709"/>
        <w:contextualSpacing/>
        <w:rPr>
          <w:sz w:val="28"/>
          <w:szCs w:val="28"/>
        </w:rPr>
      </w:pPr>
      <w:r w:rsidRPr="000236F6">
        <w:rPr>
          <w:sz w:val="28"/>
          <w:szCs w:val="28"/>
        </w:rPr>
        <w:t>название проекта, на реализацию которого запрашивается грант</w:t>
      </w:r>
      <w:r w:rsidR="0097579B" w:rsidRPr="000236F6">
        <w:rPr>
          <w:sz w:val="28"/>
          <w:szCs w:val="28"/>
        </w:rPr>
        <w:t xml:space="preserve"> </w:t>
      </w:r>
      <w:r w:rsidRPr="000236F6">
        <w:rPr>
          <w:sz w:val="28"/>
          <w:szCs w:val="28"/>
        </w:rPr>
        <w:t>Губернатора;</w:t>
      </w:r>
    </w:p>
    <w:p w:rsidR="00DD20E3" w:rsidRPr="000236F6" w:rsidRDefault="00CD13A8" w:rsidP="002C612D">
      <w:pPr>
        <w:numPr>
          <w:ilvl w:val="0"/>
          <w:numId w:val="9"/>
        </w:numPr>
        <w:spacing w:after="0" w:line="240" w:lineRule="auto"/>
        <w:ind w:left="0" w:right="0" w:firstLine="709"/>
        <w:contextualSpacing/>
        <w:rPr>
          <w:sz w:val="28"/>
          <w:szCs w:val="28"/>
        </w:rPr>
      </w:pPr>
      <w:r w:rsidRPr="000236F6">
        <w:rPr>
          <w:sz w:val="28"/>
          <w:szCs w:val="28"/>
        </w:rPr>
        <w:t>краткое описание проекта;</w:t>
      </w:r>
    </w:p>
    <w:p w:rsidR="00DD20E3" w:rsidRPr="000236F6" w:rsidRDefault="00CD13A8" w:rsidP="002C612D">
      <w:pPr>
        <w:numPr>
          <w:ilvl w:val="0"/>
          <w:numId w:val="9"/>
        </w:numPr>
        <w:spacing w:after="0" w:line="240" w:lineRule="auto"/>
        <w:ind w:left="0" w:right="0" w:firstLine="709"/>
        <w:contextualSpacing/>
        <w:rPr>
          <w:sz w:val="28"/>
          <w:szCs w:val="28"/>
        </w:rPr>
      </w:pPr>
      <w:r w:rsidRPr="000236F6">
        <w:rPr>
          <w:sz w:val="28"/>
          <w:szCs w:val="28"/>
        </w:rPr>
        <w:t>география проекта;</w:t>
      </w:r>
    </w:p>
    <w:p w:rsidR="00DD20E3" w:rsidRPr="000236F6" w:rsidRDefault="00CD13A8" w:rsidP="002C612D">
      <w:pPr>
        <w:numPr>
          <w:ilvl w:val="0"/>
          <w:numId w:val="9"/>
        </w:numPr>
        <w:spacing w:after="0" w:line="240" w:lineRule="auto"/>
        <w:ind w:left="0" w:right="0" w:firstLine="709"/>
        <w:contextualSpacing/>
        <w:rPr>
          <w:sz w:val="28"/>
          <w:szCs w:val="28"/>
        </w:rPr>
      </w:pPr>
      <w:r w:rsidRPr="000236F6">
        <w:rPr>
          <w:sz w:val="28"/>
          <w:szCs w:val="28"/>
        </w:rPr>
        <w:t>срок реализации проекта;</w:t>
      </w:r>
    </w:p>
    <w:p w:rsidR="00DD20E3" w:rsidRPr="000236F6" w:rsidRDefault="00CD13A8" w:rsidP="002C612D">
      <w:pPr>
        <w:numPr>
          <w:ilvl w:val="0"/>
          <w:numId w:val="9"/>
        </w:numPr>
        <w:spacing w:after="0" w:line="240" w:lineRule="auto"/>
        <w:ind w:left="0" w:right="0" w:firstLine="709"/>
        <w:contextualSpacing/>
        <w:rPr>
          <w:sz w:val="28"/>
          <w:szCs w:val="28"/>
        </w:rPr>
      </w:pPr>
      <w:r w:rsidRPr="000236F6">
        <w:rPr>
          <w:sz w:val="28"/>
          <w:szCs w:val="28"/>
        </w:rPr>
        <w:t>обоснование социальной значимости проекта;</w:t>
      </w:r>
    </w:p>
    <w:p w:rsidR="00DD20E3" w:rsidRPr="000236F6" w:rsidRDefault="00CD13A8" w:rsidP="002C612D">
      <w:pPr>
        <w:numPr>
          <w:ilvl w:val="0"/>
          <w:numId w:val="9"/>
        </w:numPr>
        <w:spacing w:after="0" w:line="240" w:lineRule="auto"/>
        <w:ind w:left="0" w:right="0" w:firstLine="709"/>
        <w:contextualSpacing/>
        <w:rPr>
          <w:sz w:val="28"/>
          <w:szCs w:val="28"/>
        </w:rPr>
      </w:pPr>
      <w:r w:rsidRPr="000236F6">
        <w:rPr>
          <w:sz w:val="28"/>
          <w:szCs w:val="28"/>
        </w:rPr>
        <w:t>целевые группы проекта;</w:t>
      </w:r>
    </w:p>
    <w:p w:rsidR="00DD20E3" w:rsidRPr="000236F6" w:rsidRDefault="00CD13A8" w:rsidP="002C612D">
      <w:pPr>
        <w:numPr>
          <w:ilvl w:val="0"/>
          <w:numId w:val="9"/>
        </w:numPr>
        <w:spacing w:after="0" w:line="240" w:lineRule="auto"/>
        <w:ind w:left="0" w:right="0" w:firstLine="709"/>
        <w:contextualSpacing/>
        <w:rPr>
          <w:sz w:val="28"/>
          <w:szCs w:val="28"/>
        </w:rPr>
      </w:pPr>
      <w:r w:rsidRPr="000236F6">
        <w:rPr>
          <w:sz w:val="28"/>
          <w:szCs w:val="28"/>
        </w:rPr>
        <w:t>цель (цели) и задачи проекта;</w:t>
      </w:r>
    </w:p>
    <w:p w:rsidR="00DD20E3" w:rsidRPr="000236F6" w:rsidRDefault="00CD13A8" w:rsidP="002C612D">
      <w:pPr>
        <w:numPr>
          <w:ilvl w:val="0"/>
          <w:numId w:val="9"/>
        </w:numPr>
        <w:spacing w:after="0" w:line="240" w:lineRule="auto"/>
        <w:ind w:left="0" w:right="0" w:firstLine="709"/>
        <w:contextualSpacing/>
        <w:rPr>
          <w:sz w:val="28"/>
          <w:szCs w:val="28"/>
        </w:rPr>
      </w:pPr>
      <w:r w:rsidRPr="000236F6">
        <w:rPr>
          <w:sz w:val="28"/>
          <w:szCs w:val="28"/>
        </w:rPr>
        <w:t>ожидаемые количественные и качественные результаты проекта;</w:t>
      </w:r>
    </w:p>
    <w:p w:rsidR="00DD20E3" w:rsidRPr="000236F6" w:rsidRDefault="00CD13A8" w:rsidP="002C612D">
      <w:pPr>
        <w:numPr>
          <w:ilvl w:val="0"/>
          <w:numId w:val="9"/>
        </w:numPr>
        <w:spacing w:after="0" w:line="240" w:lineRule="auto"/>
        <w:ind w:left="0" w:right="0" w:firstLine="709"/>
        <w:contextualSpacing/>
        <w:rPr>
          <w:sz w:val="28"/>
          <w:szCs w:val="28"/>
        </w:rPr>
      </w:pPr>
      <w:r w:rsidRPr="000236F6">
        <w:rPr>
          <w:sz w:val="28"/>
          <w:szCs w:val="28"/>
        </w:rPr>
        <w:t>общая сумма расходов на реализацию проекта;</w:t>
      </w:r>
    </w:p>
    <w:p w:rsidR="00DD20E3" w:rsidRPr="000236F6" w:rsidRDefault="00CD13A8" w:rsidP="002C612D">
      <w:pPr>
        <w:numPr>
          <w:ilvl w:val="0"/>
          <w:numId w:val="9"/>
        </w:numPr>
        <w:spacing w:after="0" w:line="240" w:lineRule="auto"/>
        <w:ind w:left="0" w:right="0" w:firstLine="709"/>
        <w:contextualSpacing/>
        <w:rPr>
          <w:sz w:val="28"/>
          <w:szCs w:val="28"/>
        </w:rPr>
      </w:pPr>
      <w:r w:rsidRPr="000236F6">
        <w:rPr>
          <w:sz w:val="28"/>
          <w:szCs w:val="28"/>
        </w:rPr>
        <w:t>запрашиваемая сумма гранта;</w:t>
      </w:r>
    </w:p>
    <w:p w:rsidR="00DD20E3" w:rsidRPr="000236F6" w:rsidRDefault="00CD13A8" w:rsidP="002C612D">
      <w:pPr>
        <w:numPr>
          <w:ilvl w:val="0"/>
          <w:numId w:val="9"/>
        </w:numPr>
        <w:spacing w:after="0" w:line="240" w:lineRule="auto"/>
        <w:ind w:left="0" w:right="0" w:firstLine="709"/>
        <w:contextualSpacing/>
        <w:rPr>
          <w:sz w:val="28"/>
          <w:szCs w:val="28"/>
        </w:rPr>
      </w:pPr>
      <w:r w:rsidRPr="000236F6">
        <w:rPr>
          <w:sz w:val="28"/>
          <w:szCs w:val="28"/>
        </w:rPr>
        <w:t>календарный план проекта;</w:t>
      </w:r>
    </w:p>
    <w:p w:rsidR="00DD20E3" w:rsidRPr="000236F6" w:rsidRDefault="00CD13A8" w:rsidP="002C612D">
      <w:pPr>
        <w:numPr>
          <w:ilvl w:val="0"/>
          <w:numId w:val="9"/>
        </w:numPr>
        <w:spacing w:after="0" w:line="240" w:lineRule="auto"/>
        <w:ind w:left="0" w:right="0" w:firstLine="709"/>
        <w:contextualSpacing/>
        <w:rPr>
          <w:sz w:val="28"/>
          <w:szCs w:val="28"/>
        </w:rPr>
      </w:pPr>
      <w:r w:rsidRPr="000236F6">
        <w:rPr>
          <w:sz w:val="28"/>
          <w:szCs w:val="28"/>
        </w:rPr>
        <w:t>бюджет проекта;</w:t>
      </w:r>
    </w:p>
    <w:p w:rsidR="00DD20E3" w:rsidRPr="000236F6" w:rsidRDefault="00CD13A8" w:rsidP="002C612D">
      <w:pPr>
        <w:numPr>
          <w:ilvl w:val="0"/>
          <w:numId w:val="9"/>
        </w:numPr>
        <w:spacing w:after="0" w:line="240" w:lineRule="auto"/>
        <w:ind w:left="0" w:right="0" w:firstLine="709"/>
        <w:contextualSpacing/>
        <w:rPr>
          <w:sz w:val="28"/>
          <w:szCs w:val="28"/>
        </w:rPr>
      </w:pPr>
      <w:r w:rsidRPr="000236F6">
        <w:rPr>
          <w:sz w:val="28"/>
          <w:szCs w:val="28"/>
        </w:rPr>
        <w:t xml:space="preserve">информация о руководителе проекта: фамилия, имя, отчество, дата рождения, паспортные данные (серия, номер паспорта, кем и когда выдан, код </w:t>
      </w:r>
      <w:r w:rsidRPr="000236F6">
        <w:rPr>
          <w:sz w:val="28"/>
          <w:szCs w:val="28"/>
        </w:rPr>
        <w:lastRenderedPageBreak/>
        <w:t>подразделения), идентификационный номер налогоплательщика, страховой номер индивидуального лицевого счета, адрес места жительства, номер телефона и адрес электронной почты для направления юридически значимых сообщений;</w:t>
      </w:r>
    </w:p>
    <w:p w:rsidR="00DD20E3" w:rsidRPr="000236F6" w:rsidRDefault="00CD13A8" w:rsidP="002C612D">
      <w:pPr>
        <w:numPr>
          <w:ilvl w:val="0"/>
          <w:numId w:val="9"/>
        </w:numPr>
        <w:spacing w:after="0" w:line="240" w:lineRule="auto"/>
        <w:ind w:left="0" w:right="0" w:firstLine="709"/>
        <w:contextualSpacing/>
        <w:rPr>
          <w:sz w:val="28"/>
          <w:szCs w:val="28"/>
        </w:rPr>
      </w:pPr>
      <w:r w:rsidRPr="000236F6">
        <w:rPr>
          <w:sz w:val="28"/>
          <w:szCs w:val="28"/>
        </w:rPr>
        <w:t>информация о команде проекта;</w:t>
      </w:r>
    </w:p>
    <w:p w:rsidR="00DD20E3" w:rsidRPr="000236F6" w:rsidRDefault="00CD13A8" w:rsidP="002C612D">
      <w:pPr>
        <w:numPr>
          <w:ilvl w:val="0"/>
          <w:numId w:val="9"/>
        </w:numPr>
        <w:spacing w:after="0" w:line="240" w:lineRule="auto"/>
        <w:ind w:left="0" w:right="0" w:firstLine="709"/>
        <w:contextualSpacing/>
        <w:rPr>
          <w:sz w:val="28"/>
          <w:szCs w:val="28"/>
        </w:rPr>
      </w:pPr>
      <w:r w:rsidRPr="000236F6">
        <w:rPr>
          <w:sz w:val="28"/>
          <w:szCs w:val="28"/>
        </w:rPr>
        <w:t>заверение о соответствии требованиям, установленным пунктами 4.1, 4.2, 4.3 настоящего положения.</w:t>
      </w:r>
    </w:p>
    <w:p w:rsidR="00DD20E3" w:rsidRPr="000236F6" w:rsidRDefault="00CD13A8" w:rsidP="002C612D">
      <w:pPr>
        <w:numPr>
          <w:ilvl w:val="1"/>
          <w:numId w:val="10"/>
        </w:numPr>
        <w:spacing w:after="0" w:line="240" w:lineRule="auto"/>
        <w:ind w:left="0" w:right="0" w:firstLine="709"/>
        <w:contextualSpacing/>
        <w:rPr>
          <w:sz w:val="28"/>
          <w:szCs w:val="28"/>
        </w:rPr>
      </w:pPr>
      <w:r w:rsidRPr="000236F6">
        <w:rPr>
          <w:sz w:val="28"/>
          <w:szCs w:val="28"/>
        </w:rPr>
        <w:t>Запрашиваемая с</w:t>
      </w:r>
      <w:r w:rsidR="0097579B" w:rsidRPr="000236F6">
        <w:rPr>
          <w:sz w:val="28"/>
          <w:szCs w:val="28"/>
        </w:rPr>
        <w:t xml:space="preserve">умма гранта не может превышать </w:t>
      </w:r>
      <w:r w:rsidRPr="000236F6">
        <w:rPr>
          <w:sz w:val="28"/>
          <w:szCs w:val="28"/>
        </w:rPr>
        <w:t>1 000 000,00 (один миллион) рублей (включая расходы на банковское обслуживание, выпуск и обслуживание электронной цифровой подписи с учетом НДФЛ 13%).</w:t>
      </w:r>
    </w:p>
    <w:p w:rsidR="00DD20E3" w:rsidRPr="000236F6" w:rsidRDefault="00CD13A8" w:rsidP="002C612D">
      <w:pPr>
        <w:numPr>
          <w:ilvl w:val="1"/>
          <w:numId w:val="10"/>
        </w:numPr>
        <w:spacing w:after="0" w:line="240" w:lineRule="auto"/>
        <w:ind w:left="0" w:right="0" w:firstLine="709"/>
        <w:contextualSpacing/>
        <w:rPr>
          <w:sz w:val="28"/>
          <w:szCs w:val="28"/>
        </w:rPr>
      </w:pPr>
      <w:r w:rsidRPr="000236F6">
        <w:rPr>
          <w:sz w:val="28"/>
          <w:szCs w:val="28"/>
        </w:rPr>
        <w:t>Предельный срок реализации проекта (в части деятельности, на осуществление которой запрашивается грант Губернатора) составляет 12 месяцев с даты начала реализации проекта, указанной в соглашении. Предельный срок реализации проекта может быть увеличен (в том числе путем переноса) в соответствии с решением Координационного совета.</w:t>
      </w:r>
    </w:p>
    <w:p w:rsidR="00DD20E3" w:rsidRPr="000236F6" w:rsidRDefault="00CD13A8" w:rsidP="002C612D">
      <w:pPr>
        <w:numPr>
          <w:ilvl w:val="1"/>
          <w:numId w:val="10"/>
        </w:numPr>
        <w:spacing w:after="0" w:line="240" w:lineRule="auto"/>
        <w:ind w:left="0" w:right="0" w:firstLine="709"/>
        <w:contextualSpacing/>
        <w:rPr>
          <w:sz w:val="28"/>
          <w:szCs w:val="28"/>
        </w:rPr>
      </w:pPr>
      <w:r w:rsidRPr="000236F6">
        <w:rPr>
          <w:sz w:val="28"/>
          <w:szCs w:val="28"/>
        </w:rPr>
        <w:t>К заявке должен прилагаться электронный образ (сканированная копия) документа, удостоверяющего личность заявителя – паспорт гражданина Российской Федерации (листы 1, 2, лист с актуальными сведениями о месте жительства).</w:t>
      </w:r>
    </w:p>
    <w:p w:rsidR="00DD20E3" w:rsidRPr="000236F6" w:rsidRDefault="00CD13A8" w:rsidP="002C612D">
      <w:pPr>
        <w:spacing w:after="0" w:line="240" w:lineRule="auto"/>
        <w:ind w:right="0" w:firstLine="709"/>
        <w:contextualSpacing/>
        <w:rPr>
          <w:sz w:val="28"/>
          <w:szCs w:val="28"/>
        </w:rPr>
      </w:pPr>
      <w:r w:rsidRPr="000236F6">
        <w:rPr>
          <w:sz w:val="28"/>
          <w:szCs w:val="28"/>
        </w:rPr>
        <w:t>Информация, предусмотренная пунктом 5.1. настоящего положения, в каждой из указанных электронных форм должна соответствовать информации в других формах.</w:t>
      </w:r>
    </w:p>
    <w:p w:rsidR="00DD20E3" w:rsidRPr="000236F6" w:rsidRDefault="00CD13A8" w:rsidP="002C612D">
      <w:pPr>
        <w:numPr>
          <w:ilvl w:val="1"/>
          <w:numId w:val="10"/>
        </w:numPr>
        <w:spacing w:after="0" w:line="240" w:lineRule="auto"/>
        <w:ind w:left="0" w:right="0" w:firstLine="709"/>
        <w:contextualSpacing/>
        <w:rPr>
          <w:sz w:val="28"/>
          <w:szCs w:val="28"/>
        </w:rPr>
      </w:pPr>
      <w:r w:rsidRPr="000236F6">
        <w:rPr>
          <w:sz w:val="28"/>
          <w:szCs w:val="28"/>
        </w:rPr>
        <w:t>Заявитель, подавший заявку, считается выразившим согласие на обработку и хранение персональных данных в соответствии с Федеральным законом от 27.07.2006 № 152-ФЗ «О персональных данных».</w:t>
      </w:r>
    </w:p>
    <w:p w:rsidR="00DD20E3" w:rsidRPr="000236F6" w:rsidRDefault="00CD13A8" w:rsidP="002C612D">
      <w:pPr>
        <w:numPr>
          <w:ilvl w:val="1"/>
          <w:numId w:val="10"/>
        </w:numPr>
        <w:spacing w:after="0" w:line="240" w:lineRule="auto"/>
        <w:ind w:left="0" w:right="0" w:firstLine="709"/>
        <w:contextualSpacing/>
        <w:rPr>
          <w:sz w:val="28"/>
          <w:szCs w:val="28"/>
        </w:rPr>
      </w:pPr>
      <w:r w:rsidRPr="000236F6">
        <w:rPr>
          <w:sz w:val="28"/>
          <w:szCs w:val="28"/>
        </w:rPr>
        <w:t>Заявитель вправе включить в состав заявки на участие в конкурсе дополнительную информацию и документы в соответствии с критериями оценки заявок на участие в конкурсе, определенными в настоящем положении.</w:t>
      </w:r>
    </w:p>
    <w:p w:rsidR="00DD20E3" w:rsidRPr="000236F6" w:rsidRDefault="00CD13A8" w:rsidP="002C612D">
      <w:pPr>
        <w:numPr>
          <w:ilvl w:val="1"/>
          <w:numId w:val="10"/>
        </w:numPr>
        <w:spacing w:after="0" w:line="240" w:lineRule="auto"/>
        <w:ind w:left="0" w:right="0" w:firstLine="709"/>
        <w:contextualSpacing/>
        <w:rPr>
          <w:sz w:val="28"/>
          <w:szCs w:val="28"/>
        </w:rPr>
      </w:pPr>
      <w:r w:rsidRPr="000236F6">
        <w:rPr>
          <w:sz w:val="28"/>
          <w:szCs w:val="28"/>
        </w:rPr>
        <w:t>Заявка на участие в конкурсе предоставляется в Фонд гражданских инициатив Югры в форме электронных документов посредством заполнения соответствующих электронных форм, размещенных на официальном сайте конкурса в сети Интернет по адресу: elkanko.ru (далее – официальный сайт конкурса).</w:t>
      </w:r>
    </w:p>
    <w:p w:rsidR="00DD20E3" w:rsidRPr="000236F6" w:rsidRDefault="00CD13A8" w:rsidP="002C612D">
      <w:pPr>
        <w:spacing w:after="0" w:line="240" w:lineRule="auto"/>
        <w:ind w:right="0" w:firstLine="709"/>
        <w:contextualSpacing/>
        <w:rPr>
          <w:sz w:val="28"/>
          <w:szCs w:val="28"/>
        </w:rPr>
      </w:pPr>
      <w:r w:rsidRPr="000236F6">
        <w:rPr>
          <w:sz w:val="28"/>
          <w:szCs w:val="28"/>
        </w:rPr>
        <w:t>Информация, предусмотренная пунктом 5.1. настоящего положения, в каждой из указанных электронных форм должна соответствовать информации в других формах.</w:t>
      </w:r>
    </w:p>
    <w:p w:rsidR="00911E20" w:rsidRPr="000236F6" w:rsidRDefault="00CD13A8" w:rsidP="002C612D">
      <w:pPr>
        <w:numPr>
          <w:ilvl w:val="1"/>
          <w:numId w:val="10"/>
        </w:numPr>
        <w:spacing w:after="0" w:line="240" w:lineRule="auto"/>
        <w:ind w:left="0" w:right="0" w:firstLine="709"/>
        <w:contextualSpacing/>
        <w:rPr>
          <w:sz w:val="28"/>
          <w:szCs w:val="28"/>
        </w:rPr>
      </w:pPr>
      <w:r w:rsidRPr="000236F6">
        <w:rPr>
          <w:sz w:val="28"/>
          <w:szCs w:val="28"/>
        </w:rPr>
        <w:t>Заявка на участие в конкурсе должна быть представлена в течение срока приема заявок на участие в конкурсе.</w:t>
      </w:r>
      <w:r w:rsidR="00911E20" w:rsidRPr="000236F6">
        <w:rPr>
          <w:sz w:val="28"/>
          <w:szCs w:val="28"/>
        </w:rPr>
        <w:t xml:space="preserve"> </w:t>
      </w:r>
    </w:p>
    <w:p w:rsidR="00DD20E3" w:rsidRPr="000236F6" w:rsidRDefault="00911E20" w:rsidP="00911E20">
      <w:pPr>
        <w:spacing w:after="0" w:line="240" w:lineRule="auto"/>
        <w:ind w:right="0" w:firstLine="709"/>
        <w:contextualSpacing/>
        <w:rPr>
          <w:sz w:val="28"/>
          <w:szCs w:val="28"/>
        </w:rPr>
      </w:pPr>
      <w:r w:rsidRPr="000236F6">
        <w:rPr>
          <w:sz w:val="28"/>
          <w:szCs w:val="28"/>
        </w:rPr>
        <w:t>Дата начала приема заявок – 1 сентября 2023 года. Дата окончания приема заявок – 2 октября 2023 года. Фонд гражданских инициатив Югры завершает прием заявок на участие в конкурсе 2 октября 2023 года в 23:30 по местному времени (UTC+5:00). Информация и документы, поступившие в Фонд гражданских</w:t>
      </w:r>
      <w:r w:rsidR="00CD13A8" w:rsidRPr="000236F6">
        <w:rPr>
          <w:sz w:val="28"/>
          <w:szCs w:val="28"/>
        </w:rPr>
        <w:t xml:space="preserve"> инициатив Югры после указанного времени, не учитываются и не рассматриваются, за исключением информации и документов, которые дополнительно запрошены у заявителя Фондом гражданских инициатив Югры.</w:t>
      </w:r>
    </w:p>
    <w:p w:rsidR="00DD20E3" w:rsidRPr="000236F6" w:rsidRDefault="00CD13A8" w:rsidP="002C612D">
      <w:pPr>
        <w:numPr>
          <w:ilvl w:val="1"/>
          <w:numId w:val="10"/>
        </w:numPr>
        <w:spacing w:after="0" w:line="240" w:lineRule="auto"/>
        <w:ind w:left="0" w:right="0" w:firstLine="709"/>
        <w:contextualSpacing/>
        <w:rPr>
          <w:sz w:val="28"/>
          <w:szCs w:val="28"/>
        </w:rPr>
      </w:pPr>
      <w:r w:rsidRPr="000236F6">
        <w:rPr>
          <w:sz w:val="28"/>
          <w:szCs w:val="28"/>
        </w:rPr>
        <w:t>Для завершения подготовки заявки на конкурс, после заполнения всех обязательных полей</w:t>
      </w:r>
      <w:r w:rsidR="00911E20" w:rsidRPr="000236F6">
        <w:rPr>
          <w:sz w:val="28"/>
          <w:szCs w:val="28"/>
        </w:rPr>
        <w:t xml:space="preserve"> заявки, заявитель прикрепляет </w:t>
      </w:r>
      <w:r w:rsidRPr="000236F6">
        <w:rPr>
          <w:sz w:val="28"/>
          <w:szCs w:val="28"/>
        </w:rPr>
        <w:t>форму подтверждения заявки, которая обязательно содержит личную подпись, фамилию, имя, отчество руководителя проекта, написанные собственноручно, а также фактическую дату подачи заявки.</w:t>
      </w:r>
    </w:p>
    <w:p w:rsidR="00DD20E3" w:rsidRPr="001B2028" w:rsidRDefault="00CD13A8" w:rsidP="002C612D">
      <w:pPr>
        <w:numPr>
          <w:ilvl w:val="1"/>
          <w:numId w:val="10"/>
        </w:numPr>
        <w:spacing w:after="0" w:line="240" w:lineRule="auto"/>
        <w:ind w:left="0" w:right="0" w:firstLine="709"/>
        <w:contextualSpacing/>
        <w:rPr>
          <w:sz w:val="28"/>
          <w:szCs w:val="28"/>
        </w:rPr>
      </w:pPr>
      <w:r w:rsidRPr="000236F6">
        <w:rPr>
          <w:sz w:val="28"/>
          <w:szCs w:val="28"/>
        </w:rPr>
        <w:lastRenderedPageBreak/>
        <w:t>Форма подтверждения заявки должна быть отсканирована и сохранена в формате pdf. Информация из формы подтверждения заявки, подпись, расшифровка подписи, должны быть читаемы</w:t>
      </w:r>
      <w:r w:rsidRPr="001B2028">
        <w:rPr>
          <w:sz w:val="28"/>
          <w:szCs w:val="28"/>
        </w:rPr>
        <w:t xml:space="preserve"> и разборчивы.</w:t>
      </w:r>
    </w:p>
    <w:p w:rsidR="00DD20E3" w:rsidRPr="001B2028" w:rsidRDefault="00CD13A8" w:rsidP="002C612D">
      <w:pPr>
        <w:numPr>
          <w:ilvl w:val="1"/>
          <w:numId w:val="10"/>
        </w:numPr>
        <w:spacing w:after="0" w:line="240" w:lineRule="auto"/>
        <w:ind w:left="0" w:right="0" w:firstLine="709"/>
        <w:contextualSpacing/>
        <w:rPr>
          <w:sz w:val="28"/>
          <w:szCs w:val="28"/>
        </w:rPr>
      </w:pPr>
      <w:r w:rsidRPr="001B2028">
        <w:rPr>
          <w:sz w:val="28"/>
          <w:szCs w:val="28"/>
        </w:rPr>
        <w:t>Информация и документы, указанные в пунктах 5.1-5.2 настоящего положения, представленные в Фонд гражданских инициатив Югры лицом, не уполномоченным на совершение соответствующих действий от имени заявителя, не признаются заявкой на участие в конкурсе, не учитываются и со дня выявления факта их представления неуполномоченным лицом не рассматриваются.</w:t>
      </w:r>
    </w:p>
    <w:p w:rsidR="00DD20E3" w:rsidRPr="001B2028" w:rsidRDefault="00CD13A8" w:rsidP="002C612D">
      <w:pPr>
        <w:numPr>
          <w:ilvl w:val="1"/>
          <w:numId w:val="10"/>
        </w:numPr>
        <w:spacing w:after="0" w:line="240" w:lineRule="auto"/>
        <w:ind w:left="0" w:right="0" w:firstLine="709"/>
        <w:contextualSpacing/>
        <w:rPr>
          <w:sz w:val="28"/>
          <w:szCs w:val="28"/>
        </w:rPr>
      </w:pPr>
      <w:r w:rsidRPr="001B2028">
        <w:rPr>
          <w:sz w:val="28"/>
          <w:szCs w:val="28"/>
        </w:rPr>
        <w:t>Поступившая заявка на участие в конкурсе регистрируется в Фонде гражданских инициатив Югры с размещением информации о регистрации на официальном сайте конкурса, в том числе о выявленных несоответствиях требованиям настоящего положения, в течение пяти рабочих дней со дня поступления заявки.</w:t>
      </w:r>
    </w:p>
    <w:p w:rsidR="00DD20E3" w:rsidRPr="001B2028" w:rsidRDefault="00911E20" w:rsidP="002C612D">
      <w:pPr>
        <w:spacing w:after="0" w:line="240" w:lineRule="auto"/>
        <w:ind w:right="0" w:firstLine="709"/>
        <w:contextualSpacing/>
        <w:rPr>
          <w:sz w:val="28"/>
          <w:szCs w:val="28"/>
        </w:rPr>
      </w:pPr>
      <w:r>
        <w:rPr>
          <w:sz w:val="28"/>
          <w:szCs w:val="28"/>
        </w:rPr>
        <w:t xml:space="preserve">Заявка, </w:t>
      </w:r>
      <w:r w:rsidR="00CD13A8" w:rsidRPr="001B2028">
        <w:rPr>
          <w:sz w:val="28"/>
          <w:szCs w:val="28"/>
        </w:rPr>
        <w:t>соответствующая критериям конкурса, прошедшая модерацию, публикуется на официальном сайте для прохождения этапа сбора виртуального капитала и экспертной оценки.</w:t>
      </w:r>
    </w:p>
    <w:p w:rsidR="00DD20E3" w:rsidRPr="001B2028" w:rsidRDefault="00CD13A8" w:rsidP="00911E20">
      <w:pPr>
        <w:spacing w:after="0" w:line="240" w:lineRule="auto"/>
        <w:ind w:right="0" w:firstLine="709"/>
        <w:contextualSpacing/>
        <w:rPr>
          <w:sz w:val="28"/>
          <w:szCs w:val="28"/>
        </w:rPr>
      </w:pPr>
      <w:r w:rsidRPr="001B2028">
        <w:rPr>
          <w:sz w:val="28"/>
          <w:szCs w:val="28"/>
        </w:rPr>
        <w:t>Заявка на участие в конкурсе, в которой содержатся нецензурные или оскорбительные выражения, несвязный набор символов, призывы к осуществлению деятельности, нарушающей требования законодательства Российской Федерации, не регистрируется.</w:t>
      </w:r>
    </w:p>
    <w:p w:rsidR="00DD20E3" w:rsidRPr="001B2028" w:rsidRDefault="00CD13A8" w:rsidP="002C612D">
      <w:pPr>
        <w:spacing w:after="0" w:line="240" w:lineRule="auto"/>
        <w:ind w:right="0" w:firstLine="709"/>
        <w:contextualSpacing/>
        <w:rPr>
          <w:sz w:val="28"/>
          <w:szCs w:val="28"/>
        </w:rPr>
      </w:pPr>
      <w:r w:rsidRPr="001B2028">
        <w:rPr>
          <w:sz w:val="28"/>
          <w:szCs w:val="28"/>
        </w:rPr>
        <w:t>Заявитель в течение срока приема заявок вправе на официальном сайте конкурса внести изменения в отклоненную Фондом (не прошедшую модерацию) заявку на участие в конкурсе с целью устранения выявленных Фондом гражданских инициатив Югры несоответствий заявки требованиям настоящего положения.</w:t>
      </w:r>
    </w:p>
    <w:p w:rsidR="00DD20E3" w:rsidRPr="001B2028" w:rsidRDefault="00CD13A8" w:rsidP="002C612D">
      <w:pPr>
        <w:spacing w:after="0" w:line="240" w:lineRule="auto"/>
        <w:ind w:right="0" w:firstLine="709"/>
        <w:contextualSpacing/>
        <w:rPr>
          <w:sz w:val="28"/>
          <w:szCs w:val="28"/>
        </w:rPr>
      </w:pPr>
      <w:r w:rsidRPr="001B2028">
        <w:rPr>
          <w:sz w:val="28"/>
          <w:szCs w:val="28"/>
        </w:rPr>
        <w:t>После прохождения модерации и публикации заявки на сайте конкурса вносить изменения в нее нельзя.</w:t>
      </w:r>
    </w:p>
    <w:p w:rsidR="00DD20E3" w:rsidRPr="001B2028" w:rsidRDefault="00820C7C" w:rsidP="002C612D">
      <w:pPr>
        <w:spacing w:after="0" w:line="240" w:lineRule="auto"/>
        <w:ind w:right="0" w:firstLine="709"/>
        <w:contextualSpacing/>
        <w:rPr>
          <w:sz w:val="28"/>
          <w:szCs w:val="28"/>
        </w:rPr>
      </w:pPr>
      <w:r>
        <w:rPr>
          <w:sz w:val="28"/>
          <w:szCs w:val="28"/>
        </w:rPr>
        <w:t>5.13. </w:t>
      </w:r>
      <w:r w:rsidR="00CD13A8" w:rsidRPr="001B2028">
        <w:rPr>
          <w:sz w:val="28"/>
          <w:szCs w:val="28"/>
        </w:rPr>
        <w:t>Рассмотрение заявки на участие в конкурсе может быть прекращено Фондом гражданских инициатив Югры по заявлению, подписанному заявителем, представившим данную заявку.</w:t>
      </w:r>
    </w:p>
    <w:p w:rsidR="00DD20E3" w:rsidRPr="001B2028" w:rsidRDefault="00911E20" w:rsidP="002C612D">
      <w:pPr>
        <w:spacing w:after="0" w:line="240" w:lineRule="auto"/>
        <w:ind w:right="0" w:firstLine="709"/>
        <w:contextualSpacing/>
        <w:rPr>
          <w:sz w:val="28"/>
          <w:szCs w:val="28"/>
        </w:rPr>
      </w:pPr>
      <w:r>
        <w:rPr>
          <w:sz w:val="28"/>
          <w:szCs w:val="28"/>
        </w:rPr>
        <w:t>5.14.</w:t>
      </w:r>
      <w:r w:rsidR="00820C7C">
        <w:rPr>
          <w:sz w:val="28"/>
          <w:szCs w:val="28"/>
        </w:rPr>
        <w:t> </w:t>
      </w:r>
      <w:r w:rsidR="00CD13A8" w:rsidRPr="001B2028">
        <w:rPr>
          <w:sz w:val="28"/>
          <w:szCs w:val="28"/>
        </w:rPr>
        <w:t>В течение срока приема заявок, а также по его окончанию Фонд принимает решения об отказе в допуске заявок к участию в конкурсе и (или) о прекращении их рассмотрения при выявлении обстоятельств, нарушающих требования положения, либо уклонения заявителя от соблюдения следующих требований:</w:t>
      </w:r>
    </w:p>
    <w:p w:rsidR="00DD20E3" w:rsidRPr="001B2028" w:rsidRDefault="00CD13A8" w:rsidP="002C612D">
      <w:pPr>
        <w:numPr>
          <w:ilvl w:val="0"/>
          <w:numId w:val="11"/>
        </w:numPr>
        <w:spacing w:after="0" w:line="240" w:lineRule="auto"/>
        <w:ind w:right="0" w:firstLine="709"/>
        <w:contextualSpacing/>
        <w:rPr>
          <w:sz w:val="28"/>
          <w:szCs w:val="28"/>
        </w:rPr>
      </w:pPr>
      <w:r w:rsidRPr="001B2028">
        <w:rPr>
          <w:sz w:val="28"/>
          <w:szCs w:val="28"/>
        </w:rPr>
        <w:t>заявка на участие в конкурсе представлена заявителем, не соответствующим требованиям, установленным пунктами 4.1, 4.2, 4.3 настоящего положения;</w:t>
      </w:r>
    </w:p>
    <w:p w:rsidR="00DD20E3" w:rsidRPr="001B2028" w:rsidRDefault="00CD13A8" w:rsidP="002C612D">
      <w:pPr>
        <w:numPr>
          <w:ilvl w:val="0"/>
          <w:numId w:val="11"/>
        </w:numPr>
        <w:spacing w:after="0" w:line="240" w:lineRule="auto"/>
        <w:ind w:right="0" w:firstLine="709"/>
        <w:contextualSpacing/>
        <w:rPr>
          <w:sz w:val="28"/>
          <w:szCs w:val="28"/>
        </w:rPr>
      </w:pPr>
      <w:r w:rsidRPr="001B2028">
        <w:rPr>
          <w:sz w:val="28"/>
          <w:szCs w:val="28"/>
        </w:rPr>
        <w:t>заявка на участие в конкурсе не соответствует требованиям настоящего положения;</w:t>
      </w:r>
    </w:p>
    <w:p w:rsidR="00DD20E3" w:rsidRPr="001B2028" w:rsidRDefault="00CD13A8" w:rsidP="002C612D">
      <w:pPr>
        <w:numPr>
          <w:ilvl w:val="0"/>
          <w:numId w:val="11"/>
        </w:numPr>
        <w:spacing w:after="0" w:line="240" w:lineRule="auto"/>
        <w:ind w:right="0" w:firstLine="709"/>
        <w:contextualSpacing/>
        <w:rPr>
          <w:sz w:val="28"/>
          <w:szCs w:val="28"/>
        </w:rPr>
      </w:pPr>
      <w:r w:rsidRPr="001B2028">
        <w:rPr>
          <w:sz w:val="28"/>
          <w:szCs w:val="28"/>
        </w:rPr>
        <w:t>заявка на участие в конкурсе содержит информацию, использование которой нарушает требования законодательства Российской Федерации;</w:t>
      </w:r>
    </w:p>
    <w:p w:rsidR="00DD20E3" w:rsidRPr="001B2028" w:rsidRDefault="00CD13A8" w:rsidP="002C612D">
      <w:pPr>
        <w:numPr>
          <w:ilvl w:val="0"/>
          <w:numId w:val="11"/>
        </w:numPr>
        <w:spacing w:after="0" w:line="240" w:lineRule="auto"/>
        <w:ind w:right="0" w:firstLine="709"/>
        <w:contextualSpacing/>
        <w:rPr>
          <w:sz w:val="28"/>
          <w:szCs w:val="28"/>
        </w:rPr>
      </w:pPr>
      <w:r w:rsidRPr="001B2028">
        <w:rPr>
          <w:sz w:val="28"/>
          <w:szCs w:val="28"/>
        </w:rPr>
        <w:t>представленный на конкурс проект предусматривает мероприятия, осуществление которых нарушает требования законодательства Российской Федерации;</w:t>
      </w:r>
    </w:p>
    <w:p w:rsidR="00DD20E3" w:rsidRDefault="00CD13A8" w:rsidP="00911E20">
      <w:pPr>
        <w:numPr>
          <w:ilvl w:val="0"/>
          <w:numId w:val="11"/>
        </w:numPr>
        <w:spacing w:after="0" w:line="240" w:lineRule="auto"/>
        <w:ind w:right="0" w:firstLine="709"/>
        <w:contextualSpacing/>
        <w:rPr>
          <w:sz w:val="28"/>
          <w:szCs w:val="28"/>
        </w:rPr>
      </w:pPr>
      <w:r w:rsidRPr="001B2028">
        <w:rPr>
          <w:sz w:val="28"/>
          <w:szCs w:val="28"/>
        </w:rPr>
        <w:t>заявителем пред</w:t>
      </w:r>
      <w:r w:rsidR="00911E20">
        <w:rPr>
          <w:sz w:val="28"/>
          <w:szCs w:val="28"/>
        </w:rPr>
        <w:t xml:space="preserve">ставлены подложные документы и </w:t>
      </w:r>
      <w:r w:rsidRPr="001B2028">
        <w:rPr>
          <w:sz w:val="28"/>
          <w:szCs w:val="28"/>
        </w:rPr>
        <w:t>(или)</w:t>
      </w:r>
      <w:r w:rsidR="00911E20">
        <w:rPr>
          <w:sz w:val="28"/>
          <w:szCs w:val="28"/>
        </w:rPr>
        <w:t xml:space="preserve"> </w:t>
      </w:r>
      <w:r w:rsidRPr="00911E20">
        <w:rPr>
          <w:sz w:val="28"/>
          <w:szCs w:val="28"/>
        </w:rPr>
        <w:t>недостоверная информация, в том числе даны недостоверные заверения;</w:t>
      </w:r>
    </w:p>
    <w:p w:rsidR="00911E20" w:rsidRPr="00911E20" w:rsidRDefault="00911E20" w:rsidP="00911E20">
      <w:pPr>
        <w:spacing w:after="0" w:line="240" w:lineRule="auto"/>
        <w:ind w:left="709" w:right="0" w:firstLine="0"/>
        <w:contextualSpacing/>
        <w:rPr>
          <w:sz w:val="28"/>
          <w:szCs w:val="28"/>
        </w:rPr>
      </w:pPr>
    </w:p>
    <w:p w:rsidR="00DD20E3" w:rsidRDefault="00CD13A8" w:rsidP="00820C7C">
      <w:pPr>
        <w:pStyle w:val="2"/>
        <w:spacing w:after="0" w:line="240" w:lineRule="auto"/>
        <w:ind w:left="0" w:firstLine="0"/>
        <w:contextualSpacing/>
        <w:rPr>
          <w:sz w:val="28"/>
          <w:szCs w:val="28"/>
        </w:rPr>
      </w:pPr>
      <w:r w:rsidRPr="001B2028">
        <w:rPr>
          <w:sz w:val="28"/>
          <w:szCs w:val="28"/>
        </w:rPr>
        <w:lastRenderedPageBreak/>
        <w:t>6. Процедура сбора виртуального капитала и экспертная оценка заявок</w:t>
      </w:r>
    </w:p>
    <w:p w:rsidR="00820C7C" w:rsidRPr="00820C7C" w:rsidRDefault="00820C7C" w:rsidP="00820C7C">
      <w:pPr>
        <w:spacing w:after="0" w:line="240" w:lineRule="auto"/>
        <w:ind w:right="0" w:firstLine="0"/>
        <w:contextualSpacing/>
      </w:pPr>
    </w:p>
    <w:p w:rsidR="00DD20E3" w:rsidRDefault="00CD13A8" w:rsidP="00911E20">
      <w:pPr>
        <w:spacing w:after="0" w:line="240" w:lineRule="auto"/>
        <w:ind w:right="0" w:hanging="10"/>
        <w:contextualSpacing/>
        <w:jc w:val="center"/>
        <w:rPr>
          <w:b/>
          <w:sz w:val="28"/>
          <w:szCs w:val="28"/>
        </w:rPr>
      </w:pPr>
      <w:r w:rsidRPr="001B2028">
        <w:rPr>
          <w:b/>
          <w:sz w:val="28"/>
          <w:szCs w:val="28"/>
        </w:rPr>
        <w:t>6.1. Процедура сбора виртуального капитала</w:t>
      </w:r>
    </w:p>
    <w:p w:rsidR="00B2529E" w:rsidRDefault="00B2529E" w:rsidP="00911E20">
      <w:pPr>
        <w:spacing w:after="0" w:line="240" w:lineRule="auto"/>
        <w:ind w:right="0" w:hanging="10"/>
        <w:contextualSpacing/>
        <w:jc w:val="center"/>
        <w:rPr>
          <w:b/>
          <w:sz w:val="28"/>
          <w:szCs w:val="28"/>
        </w:rPr>
      </w:pPr>
    </w:p>
    <w:p w:rsidR="00DD20E3" w:rsidRPr="001B2028" w:rsidRDefault="00911E20" w:rsidP="00911E20">
      <w:pPr>
        <w:spacing w:after="0" w:line="240" w:lineRule="auto"/>
        <w:ind w:right="0"/>
        <w:contextualSpacing/>
        <w:rPr>
          <w:sz w:val="28"/>
          <w:szCs w:val="28"/>
        </w:rPr>
      </w:pPr>
      <w:r>
        <w:rPr>
          <w:sz w:val="28"/>
          <w:szCs w:val="28"/>
        </w:rPr>
        <w:t xml:space="preserve">6.1.1.   </w:t>
      </w:r>
      <w:r w:rsidR="00CD13A8" w:rsidRPr="001B2028">
        <w:rPr>
          <w:sz w:val="28"/>
          <w:szCs w:val="28"/>
        </w:rPr>
        <w:t>Экспертиза представленных</w:t>
      </w:r>
      <w:r>
        <w:rPr>
          <w:sz w:val="28"/>
          <w:szCs w:val="28"/>
        </w:rPr>
        <w:t xml:space="preserve"> на конкурс проектов состоит из </w:t>
      </w:r>
      <w:r w:rsidR="00CD13A8" w:rsidRPr="001B2028">
        <w:rPr>
          <w:sz w:val="28"/>
          <w:szCs w:val="28"/>
        </w:rPr>
        <w:t>процедуры сбора виртуального капитала и оценки экспертами конкурса заявок, прошедших проверку Фонда на соответствие требованиям конкурса.</w:t>
      </w:r>
    </w:p>
    <w:p w:rsidR="00DD20E3" w:rsidRPr="001B2028" w:rsidRDefault="00911E20" w:rsidP="001B2028">
      <w:pPr>
        <w:spacing w:after="0" w:line="240" w:lineRule="auto"/>
        <w:ind w:right="0"/>
        <w:contextualSpacing/>
        <w:rPr>
          <w:sz w:val="28"/>
          <w:szCs w:val="28"/>
        </w:rPr>
      </w:pPr>
      <w:r>
        <w:rPr>
          <w:sz w:val="28"/>
          <w:szCs w:val="28"/>
        </w:rPr>
        <w:t xml:space="preserve">6.1.2. </w:t>
      </w:r>
      <w:r w:rsidR="00CD13A8" w:rsidRPr="001B2028">
        <w:rPr>
          <w:sz w:val="28"/>
          <w:szCs w:val="28"/>
        </w:rPr>
        <w:t>Порядок осуществления распределения виртуального капитала и экспертной оценки определяется Фондом.</w:t>
      </w:r>
    </w:p>
    <w:p w:rsidR="00DD20E3" w:rsidRPr="001B2028" w:rsidRDefault="00911E20" w:rsidP="001B2028">
      <w:pPr>
        <w:spacing w:after="0" w:line="240" w:lineRule="auto"/>
        <w:ind w:right="0"/>
        <w:contextualSpacing/>
        <w:rPr>
          <w:sz w:val="28"/>
          <w:szCs w:val="28"/>
        </w:rPr>
      </w:pPr>
      <w:r>
        <w:rPr>
          <w:sz w:val="28"/>
          <w:szCs w:val="28"/>
        </w:rPr>
        <w:t>6.1.3.   </w:t>
      </w:r>
      <w:r w:rsidR="00CD13A8" w:rsidRPr="001B2028">
        <w:rPr>
          <w:sz w:val="28"/>
          <w:szCs w:val="28"/>
        </w:rPr>
        <w:t>Сбор виртуального капитала с использованием технологий коллективного объединения финансовых средств в целях достижения общественно полезного результата проводится для подтверждения общественной и/или социальной значимости проекта.</w:t>
      </w:r>
    </w:p>
    <w:p w:rsidR="00DD20E3" w:rsidRPr="001B2028" w:rsidRDefault="00CD13A8" w:rsidP="001B2028">
      <w:pPr>
        <w:spacing w:after="0" w:line="240" w:lineRule="auto"/>
        <w:ind w:right="0"/>
        <w:contextualSpacing/>
        <w:rPr>
          <w:sz w:val="28"/>
          <w:szCs w:val="28"/>
        </w:rPr>
      </w:pPr>
      <w:r w:rsidRPr="001B2028">
        <w:rPr>
          <w:sz w:val="28"/>
          <w:szCs w:val="28"/>
        </w:rPr>
        <w:t xml:space="preserve">6.1.4. Фонд устанавливает процент сбора виртуального капитала, </w:t>
      </w:r>
      <w:r w:rsidR="00911E20">
        <w:rPr>
          <w:sz w:val="28"/>
          <w:szCs w:val="28"/>
        </w:rPr>
        <w:t xml:space="preserve">который необходимо </w:t>
      </w:r>
      <w:r w:rsidRPr="001B2028">
        <w:rPr>
          <w:sz w:val="28"/>
          <w:szCs w:val="28"/>
        </w:rPr>
        <w:t>собрать заявителю для допуска проекта к экспертной оценке в размере 50% от запрашиваемой суммы гранта (с учетом НДФЛ 13%).</w:t>
      </w:r>
    </w:p>
    <w:p w:rsidR="00DD20E3" w:rsidRPr="001B2028" w:rsidRDefault="00CD13A8" w:rsidP="001B2028">
      <w:pPr>
        <w:spacing w:after="0" w:line="240" w:lineRule="auto"/>
        <w:ind w:right="0"/>
        <w:contextualSpacing/>
        <w:rPr>
          <w:sz w:val="28"/>
          <w:szCs w:val="28"/>
        </w:rPr>
      </w:pPr>
      <w:r w:rsidRPr="001B2028">
        <w:rPr>
          <w:sz w:val="28"/>
          <w:szCs w:val="28"/>
        </w:rPr>
        <w:t>6.1.5. Виртуальный капитал распределяют члены общественного жюри конкурса, которые определяются Фондом по заявкам граждан, проживающих на территории автономного округа. Заявитель не имеет права распределять начисленный ему виртуальный капитал на свой проект.</w:t>
      </w:r>
    </w:p>
    <w:p w:rsidR="006977E9" w:rsidRPr="000236F6" w:rsidRDefault="00911E20" w:rsidP="001B2028">
      <w:pPr>
        <w:spacing w:after="0" w:line="240" w:lineRule="auto"/>
        <w:ind w:right="0"/>
        <w:contextualSpacing/>
        <w:rPr>
          <w:sz w:val="28"/>
          <w:szCs w:val="28"/>
        </w:rPr>
      </w:pPr>
      <w:r w:rsidRPr="000236F6">
        <w:rPr>
          <w:sz w:val="28"/>
          <w:szCs w:val="28"/>
        </w:rPr>
        <w:t>6.1.6.   </w:t>
      </w:r>
      <w:r w:rsidR="00CD13A8" w:rsidRPr="000236F6">
        <w:rPr>
          <w:sz w:val="28"/>
          <w:szCs w:val="28"/>
        </w:rPr>
        <w:t>Для получения виртуального капитала гражданин должен зарегистрир</w:t>
      </w:r>
      <w:r w:rsidRPr="000236F6">
        <w:rPr>
          <w:sz w:val="28"/>
          <w:szCs w:val="28"/>
        </w:rPr>
        <w:t xml:space="preserve">оваться на сайте elkanko.ru </w:t>
      </w:r>
      <w:r w:rsidR="00CD13A8" w:rsidRPr="000236F6">
        <w:rPr>
          <w:sz w:val="28"/>
          <w:szCs w:val="28"/>
        </w:rPr>
        <w:t>и пройти верификацию по паспортным данным</w:t>
      </w:r>
      <w:r w:rsidR="009A11A8">
        <w:rPr>
          <w:sz w:val="28"/>
          <w:szCs w:val="28"/>
        </w:rPr>
        <w:t xml:space="preserve"> </w:t>
      </w:r>
      <w:r w:rsidR="006977E9" w:rsidRPr="000236F6">
        <w:rPr>
          <w:sz w:val="28"/>
          <w:szCs w:val="28"/>
        </w:rPr>
        <w:t>и СНИЛС</w:t>
      </w:r>
      <w:r w:rsidR="00CD13A8" w:rsidRPr="000236F6">
        <w:rPr>
          <w:sz w:val="28"/>
          <w:szCs w:val="28"/>
        </w:rPr>
        <w:t>, подтвердив свою личность и факт проживания на территории Югры.</w:t>
      </w:r>
      <w:r w:rsidR="006977E9" w:rsidRPr="000236F6">
        <w:rPr>
          <w:sz w:val="28"/>
          <w:szCs w:val="28"/>
        </w:rPr>
        <w:t xml:space="preserve"> </w:t>
      </w:r>
    </w:p>
    <w:p w:rsidR="00DD20E3" w:rsidRDefault="006977E9" w:rsidP="001B2028">
      <w:pPr>
        <w:spacing w:after="0" w:line="240" w:lineRule="auto"/>
        <w:ind w:right="0"/>
        <w:contextualSpacing/>
        <w:rPr>
          <w:sz w:val="28"/>
          <w:szCs w:val="28"/>
        </w:rPr>
      </w:pPr>
      <w:r w:rsidRPr="000236F6">
        <w:rPr>
          <w:sz w:val="28"/>
          <w:szCs w:val="28"/>
        </w:rPr>
        <w:t xml:space="preserve">Верификация </w:t>
      </w:r>
      <w:r w:rsidR="00814EF3" w:rsidRPr="000236F6">
        <w:rPr>
          <w:sz w:val="28"/>
          <w:szCs w:val="28"/>
        </w:rPr>
        <w:t xml:space="preserve">по паспортным данным </w:t>
      </w:r>
      <w:r w:rsidRPr="000236F6">
        <w:rPr>
          <w:sz w:val="28"/>
          <w:szCs w:val="28"/>
        </w:rPr>
        <w:t>проводится автоматически</w:t>
      </w:r>
      <w:r w:rsidR="00814EF3" w:rsidRPr="000236F6">
        <w:rPr>
          <w:sz w:val="28"/>
          <w:szCs w:val="28"/>
        </w:rPr>
        <w:t xml:space="preserve"> по базе </w:t>
      </w:r>
      <w:r w:rsidRPr="000236F6">
        <w:rPr>
          <w:sz w:val="28"/>
          <w:szCs w:val="28"/>
        </w:rPr>
        <w:t>Министерства внутренних дел Российской Федерации.</w:t>
      </w:r>
      <w:r>
        <w:rPr>
          <w:sz w:val="28"/>
          <w:szCs w:val="28"/>
        </w:rPr>
        <w:t xml:space="preserve"> </w:t>
      </w:r>
    </w:p>
    <w:p w:rsidR="00DD20E3" w:rsidRPr="001B2028" w:rsidRDefault="00CD13A8" w:rsidP="001B2028">
      <w:pPr>
        <w:spacing w:after="0" w:line="240" w:lineRule="auto"/>
        <w:ind w:right="0"/>
        <w:contextualSpacing/>
        <w:rPr>
          <w:sz w:val="28"/>
          <w:szCs w:val="28"/>
        </w:rPr>
      </w:pPr>
      <w:r w:rsidRPr="001B2028">
        <w:rPr>
          <w:sz w:val="28"/>
          <w:szCs w:val="28"/>
        </w:rPr>
        <w:t>6.1.7. Первоначальная сумма виртуального капитала, которую получает зарегистрированный член общественного жюри, равняется 5 000 единиц виртуальной валюты. Член общественного жюри может получить дополнительный виртуальный капитал, принимая участие в благотворительных акциях и мероприятиях, организованных Фондом или его партнерами.</w:t>
      </w:r>
    </w:p>
    <w:p w:rsidR="00DD20E3" w:rsidRPr="001B2028" w:rsidRDefault="00CD13A8" w:rsidP="001B2028">
      <w:pPr>
        <w:spacing w:after="0" w:line="240" w:lineRule="auto"/>
        <w:ind w:right="0"/>
        <w:contextualSpacing/>
        <w:rPr>
          <w:sz w:val="28"/>
          <w:szCs w:val="28"/>
        </w:rPr>
      </w:pPr>
      <w:r w:rsidRPr="001B2028">
        <w:rPr>
          <w:sz w:val="28"/>
          <w:szCs w:val="28"/>
        </w:rPr>
        <w:t>6.1.8. Фонд вправе решением экспертного совета утвердить список амбассадоров конкурса - лидеров общественного мнения, которым при регистрации на сайте будет начислен повышенный стартовый капитал виртуальной валюты.</w:t>
      </w:r>
    </w:p>
    <w:p w:rsidR="00DD20E3" w:rsidRPr="001B2028" w:rsidRDefault="00CD13A8" w:rsidP="001B2028">
      <w:pPr>
        <w:spacing w:after="0" w:line="240" w:lineRule="auto"/>
        <w:ind w:right="0"/>
        <w:contextualSpacing/>
        <w:rPr>
          <w:sz w:val="28"/>
          <w:szCs w:val="28"/>
        </w:rPr>
      </w:pPr>
      <w:r w:rsidRPr="001B2028">
        <w:rPr>
          <w:sz w:val="28"/>
          <w:szCs w:val="28"/>
        </w:rPr>
        <w:t>6.1.8. Информация о членах общественного жюри является открытой и общедоступной.</w:t>
      </w:r>
    </w:p>
    <w:p w:rsidR="00DD20E3" w:rsidRPr="001B2028" w:rsidRDefault="00CD13A8" w:rsidP="001B2028">
      <w:pPr>
        <w:spacing w:after="0" w:line="240" w:lineRule="auto"/>
        <w:ind w:right="0"/>
        <w:contextualSpacing/>
        <w:rPr>
          <w:sz w:val="28"/>
          <w:szCs w:val="28"/>
        </w:rPr>
      </w:pPr>
      <w:r w:rsidRPr="001B2028">
        <w:rPr>
          <w:sz w:val="28"/>
          <w:szCs w:val="28"/>
        </w:rPr>
        <w:t>6.1.10. Распределение виртуального капитала членами общественного жюри осуществляется на безвозмездной основе.</w:t>
      </w:r>
    </w:p>
    <w:p w:rsidR="00DD20E3" w:rsidRPr="001B2028" w:rsidRDefault="00CD13A8" w:rsidP="001B2028">
      <w:pPr>
        <w:spacing w:after="0" w:line="240" w:lineRule="auto"/>
        <w:ind w:right="0"/>
        <w:contextualSpacing/>
        <w:rPr>
          <w:sz w:val="28"/>
          <w:szCs w:val="28"/>
        </w:rPr>
      </w:pPr>
      <w:r w:rsidRPr="001B2028">
        <w:rPr>
          <w:sz w:val="28"/>
          <w:szCs w:val="28"/>
        </w:rPr>
        <w:t xml:space="preserve">6.1.11. Члены общественного жюри распределяют виртуальный капитал между проектами в течение срока приема заявок, а также в течение </w:t>
      </w:r>
      <w:r w:rsidR="00600F3D">
        <w:rPr>
          <w:sz w:val="28"/>
          <w:szCs w:val="28"/>
        </w:rPr>
        <w:t>тридцати</w:t>
      </w:r>
      <w:r w:rsidRPr="001B2028">
        <w:rPr>
          <w:sz w:val="28"/>
          <w:szCs w:val="28"/>
        </w:rPr>
        <w:t xml:space="preserve"> календарных дней после даты окончания приема заявок.</w:t>
      </w:r>
    </w:p>
    <w:p w:rsidR="00DD20E3" w:rsidRDefault="00CD13A8" w:rsidP="001B2028">
      <w:pPr>
        <w:spacing w:after="0" w:line="240" w:lineRule="auto"/>
        <w:ind w:right="0"/>
        <w:contextualSpacing/>
        <w:rPr>
          <w:sz w:val="28"/>
          <w:szCs w:val="28"/>
        </w:rPr>
      </w:pPr>
      <w:r w:rsidRPr="001B2028">
        <w:rPr>
          <w:sz w:val="28"/>
          <w:szCs w:val="28"/>
        </w:rPr>
        <w:t>6.1.12. Проекты, набравшие</w:t>
      </w:r>
      <w:r w:rsidR="00911E20">
        <w:rPr>
          <w:sz w:val="28"/>
          <w:szCs w:val="28"/>
        </w:rPr>
        <w:t xml:space="preserve"> 50% </w:t>
      </w:r>
      <w:r w:rsidRPr="001B2028">
        <w:rPr>
          <w:sz w:val="28"/>
          <w:szCs w:val="28"/>
        </w:rPr>
        <w:t>виртуального капитала от запраш</w:t>
      </w:r>
      <w:bookmarkStart w:id="0" w:name="_GoBack"/>
      <w:bookmarkEnd w:id="0"/>
      <w:r w:rsidRPr="001B2028">
        <w:rPr>
          <w:sz w:val="28"/>
          <w:szCs w:val="28"/>
        </w:rPr>
        <w:t>иваемой суммы гранта (с учетом НДФЛ 13%), допускаются до независимой экспертизы.</w:t>
      </w:r>
    </w:p>
    <w:p w:rsidR="00911E20" w:rsidRDefault="00911E20" w:rsidP="001B2028">
      <w:pPr>
        <w:spacing w:after="0" w:line="240" w:lineRule="auto"/>
        <w:ind w:right="0"/>
        <w:contextualSpacing/>
        <w:rPr>
          <w:sz w:val="28"/>
          <w:szCs w:val="28"/>
        </w:rPr>
      </w:pPr>
    </w:p>
    <w:p w:rsidR="00814EF3" w:rsidRDefault="00814EF3" w:rsidP="001B2028">
      <w:pPr>
        <w:spacing w:after="0" w:line="240" w:lineRule="auto"/>
        <w:ind w:right="0"/>
        <w:contextualSpacing/>
        <w:rPr>
          <w:sz w:val="28"/>
          <w:szCs w:val="28"/>
        </w:rPr>
      </w:pPr>
    </w:p>
    <w:p w:rsidR="00814EF3" w:rsidRPr="001B2028" w:rsidRDefault="00814EF3" w:rsidP="001B2028">
      <w:pPr>
        <w:spacing w:after="0" w:line="240" w:lineRule="auto"/>
        <w:ind w:right="0"/>
        <w:contextualSpacing/>
        <w:rPr>
          <w:sz w:val="28"/>
          <w:szCs w:val="28"/>
        </w:rPr>
      </w:pPr>
    </w:p>
    <w:p w:rsidR="00DD20E3" w:rsidRDefault="00CD13A8" w:rsidP="00911E20">
      <w:pPr>
        <w:spacing w:after="0" w:line="240" w:lineRule="auto"/>
        <w:ind w:right="0" w:hanging="10"/>
        <w:contextualSpacing/>
        <w:jc w:val="center"/>
        <w:rPr>
          <w:b/>
          <w:sz w:val="28"/>
          <w:szCs w:val="28"/>
        </w:rPr>
      </w:pPr>
      <w:r w:rsidRPr="001B2028">
        <w:rPr>
          <w:b/>
          <w:sz w:val="28"/>
          <w:szCs w:val="28"/>
        </w:rPr>
        <w:lastRenderedPageBreak/>
        <w:t>6.2. Независимая экспертиза проектов</w:t>
      </w:r>
    </w:p>
    <w:p w:rsidR="00911E20" w:rsidRPr="001B2028" w:rsidRDefault="00911E20" w:rsidP="00911E20">
      <w:pPr>
        <w:spacing w:after="0" w:line="240" w:lineRule="auto"/>
        <w:ind w:right="0" w:hanging="10"/>
        <w:contextualSpacing/>
        <w:jc w:val="center"/>
        <w:rPr>
          <w:sz w:val="28"/>
          <w:szCs w:val="28"/>
        </w:rPr>
      </w:pPr>
    </w:p>
    <w:p w:rsidR="00DD20E3" w:rsidRPr="001B2028" w:rsidRDefault="00CD13A8" w:rsidP="001B2028">
      <w:pPr>
        <w:spacing w:after="0" w:line="240" w:lineRule="auto"/>
        <w:ind w:right="0"/>
        <w:contextualSpacing/>
        <w:rPr>
          <w:sz w:val="28"/>
          <w:szCs w:val="28"/>
        </w:rPr>
      </w:pPr>
      <w:r w:rsidRPr="001B2028">
        <w:rPr>
          <w:sz w:val="28"/>
          <w:szCs w:val="28"/>
        </w:rPr>
        <w:t>6.2.1. Независимая экспертиза представленных на конкурс проектов, допущенных до независимой экспертизы, состоит из оценки экспертов и последующего их рассмотрения Экспертным советом.</w:t>
      </w:r>
    </w:p>
    <w:p w:rsidR="00DD20E3" w:rsidRPr="001B2028" w:rsidRDefault="00911E20" w:rsidP="001B2028">
      <w:pPr>
        <w:spacing w:after="0" w:line="240" w:lineRule="auto"/>
        <w:ind w:right="0"/>
        <w:contextualSpacing/>
        <w:rPr>
          <w:sz w:val="28"/>
          <w:szCs w:val="28"/>
        </w:rPr>
      </w:pPr>
      <w:r>
        <w:rPr>
          <w:sz w:val="28"/>
          <w:szCs w:val="28"/>
        </w:rPr>
        <w:t>6.2.2.    </w:t>
      </w:r>
      <w:r w:rsidR="00CD13A8" w:rsidRPr="001B2028">
        <w:rPr>
          <w:sz w:val="28"/>
          <w:szCs w:val="28"/>
        </w:rPr>
        <w:t>Порядок проведения независимой экспертизы проектов, представленных на конкурс, разрабатывается и утверждается экспертным советом в соответствии с требованиями настоящего Положения и размещается на официальном сайте конкурса отдельным документом.</w:t>
      </w:r>
    </w:p>
    <w:p w:rsidR="00DD20E3" w:rsidRPr="001B2028" w:rsidRDefault="00CD13A8" w:rsidP="001B2028">
      <w:pPr>
        <w:spacing w:after="0" w:line="240" w:lineRule="auto"/>
        <w:ind w:right="0"/>
        <w:contextualSpacing/>
        <w:rPr>
          <w:sz w:val="28"/>
          <w:szCs w:val="28"/>
        </w:rPr>
      </w:pPr>
      <w:r w:rsidRPr="001B2028">
        <w:rPr>
          <w:sz w:val="28"/>
          <w:szCs w:val="28"/>
        </w:rPr>
        <w:t>6.2.3. Экспертный совет определяет экспертов и/или экспертные организации, осуществляющие проведение независимой оценки заявок на участие в конкурсе по компетенциям в соответствии с направлениями конкурса, указанных в п. 3.1. положения.</w:t>
      </w:r>
    </w:p>
    <w:p w:rsidR="00DD20E3" w:rsidRPr="001B2028" w:rsidRDefault="00CD13A8" w:rsidP="00911E20">
      <w:pPr>
        <w:spacing w:after="0" w:line="240" w:lineRule="auto"/>
        <w:ind w:right="0" w:firstLine="709"/>
        <w:contextualSpacing/>
        <w:rPr>
          <w:sz w:val="28"/>
          <w:szCs w:val="28"/>
        </w:rPr>
      </w:pPr>
      <w:r w:rsidRPr="001B2028">
        <w:rPr>
          <w:sz w:val="28"/>
          <w:szCs w:val="28"/>
        </w:rPr>
        <w:t>6.2.4. Эксперт проводит оценку проекта по четырем критериям:</w:t>
      </w:r>
    </w:p>
    <w:p w:rsidR="00DD20E3" w:rsidRPr="001B2028" w:rsidRDefault="00CD13A8" w:rsidP="00911E20">
      <w:pPr>
        <w:numPr>
          <w:ilvl w:val="0"/>
          <w:numId w:val="12"/>
        </w:numPr>
        <w:spacing w:after="0" w:line="240" w:lineRule="auto"/>
        <w:ind w:left="0" w:right="0" w:firstLine="709"/>
        <w:contextualSpacing/>
        <w:rPr>
          <w:sz w:val="28"/>
          <w:szCs w:val="28"/>
        </w:rPr>
      </w:pPr>
      <w:r w:rsidRPr="001B2028">
        <w:rPr>
          <w:sz w:val="28"/>
          <w:szCs w:val="28"/>
        </w:rPr>
        <w:t>социальная (общественная) значимость;</w:t>
      </w:r>
    </w:p>
    <w:p w:rsidR="00DD20E3" w:rsidRPr="001B2028" w:rsidRDefault="00CD13A8" w:rsidP="00911E20">
      <w:pPr>
        <w:numPr>
          <w:ilvl w:val="0"/>
          <w:numId w:val="12"/>
        </w:numPr>
        <w:spacing w:after="0" w:line="240" w:lineRule="auto"/>
        <w:ind w:left="0" w:right="0" w:firstLine="709"/>
        <w:contextualSpacing/>
        <w:rPr>
          <w:sz w:val="28"/>
          <w:szCs w:val="28"/>
        </w:rPr>
      </w:pPr>
      <w:r w:rsidRPr="001B2028">
        <w:rPr>
          <w:sz w:val="28"/>
          <w:szCs w:val="28"/>
        </w:rPr>
        <w:t>опыт руководителя проектов и членов проектной команды;</w:t>
      </w:r>
    </w:p>
    <w:p w:rsidR="00DD20E3" w:rsidRPr="001B2028" w:rsidRDefault="00CD13A8" w:rsidP="00911E20">
      <w:pPr>
        <w:numPr>
          <w:ilvl w:val="0"/>
          <w:numId w:val="12"/>
        </w:numPr>
        <w:spacing w:after="0" w:line="240" w:lineRule="auto"/>
        <w:ind w:left="0" w:right="0" w:firstLine="709"/>
        <w:contextualSpacing/>
        <w:rPr>
          <w:sz w:val="28"/>
          <w:szCs w:val="28"/>
        </w:rPr>
      </w:pPr>
      <w:r w:rsidRPr="001B2028">
        <w:rPr>
          <w:sz w:val="28"/>
          <w:szCs w:val="28"/>
        </w:rPr>
        <w:t>реалистичность бюджета и его соответствие заявленным количественным и качественным результатам проекта;</w:t>
      </w:r>
    </w:p>
    <w:p w:rsidR="00DD20E3" w:rsidRPr="001B2028" w:rsidRDefault="00CD13A8" w:rsidP="00911E20">
      <w:pPr>
        <w:numPr>
          <w:ilvl w:val="0"/>
          <w:numId w:val="12"/>
        </w:numPr>
        <w:spacing w:after="0" w:line="240" w:lineRule="auto"/>
        <w:ind w:left="0" w:right="0" w:firstLine="709"/>
        <w:contextualSpacing/>
        <w:rPr>
          <w:sz w:val="28"/>
          <w:szCs w:val="28"/>
        </w:rPr>
      </w:pPr>
      <w:r w:rsidRPr="001B2028">
        <w:rPr>
          <w:sz w:val="28"/>
          <w:szCs w:val="28"/>
        </w:rPr>
        <w:t>логическая связность и реализуемость проекта (на основании указанных в проекте мероприятий календарного плана).</w:t>
      </w:r>
    </w:p>
    <w:p w:rsidR="00DD20E3" w:rsidRDefault="00CD13A8" w:rsidP="00911E20">
      <w:pPr>
        <w:spacing w:after="0" w:line="240" w:lineRule="auto"/>
        <w:ind w:right="0" w:firstLine="709"/>
        <w:contextualSpacing/>
        <w:rPr>
          <w:sz w:val="28"/>
          <w:szCs w:val="28"/>
        </w:rPr>
      </w:pPr>
      <w:r w:rsidRPr="001B2028">
        <w:rPr>
          <w:sz w:val="28"/>
          <w:szCs w:val="28"/>
        </w:rPr>
        <w:t>6.2.5. Каждому критерию соответствует весовой коэффициент</w:t>
      </w:r>
      <w:r w:rsidR="00E522E7">
        <w:rPr>
          <w:sz w:val="28"/>
          <w:szCs w:val="28"/>
        </w:rPr>
        <w:t xml:space="preserve"> значимости критериев</w:t>
      </w:r>
      <w:r w:rsidRPr="001B2028">
        <w:rPr>
          <w:sz w:val="28"/>
          <w:szCs w:val="28"/>
        </w:rPr>
        <w:t xml:space="preserve"> при оценке проектов. Весовые коэ</w:t>
      </w:r>
      <w:r w:rsidR="00E522E7">
        <w:rPr>
          <w:sz w:val="28"/>
          <w:szCs w:val="28"/>
        </w:rPr>
        <w:t>ффициенты указаны в таблице</w:t>
      </w:r>
      <w:r w:rsidRPr="001B2028">
        <w:rPr>
          <w:sz w:val="28"/>
          <w:szCs w:val="28"/>
        </w:rPr>
        <w:t>:</w:t>
      </w:r>
    </w:p>
    <w:p w:rsidR="00E522E7" w:rsidRPr="001B2028" w:rsidRDefault="00E522E7" w:rsidP="00911E20">
      <w:pPr>
        <w:spacing w:after="0" w:line="240" w:lineRule="auto"/>
        <w:ind w:right="0" w:firstLine="709"/>
        <w:contextualSpacing/>
        <w:rPr>
          <w:sz w:val="28"/>
          <w:szCs w:val="28"/>
        </w:rPr>
      </w:pPr>
    </w:p>
    <w:tbl>
      <w:tblPr>
        <w:tblStyle w:val="TableGrid"/>
        <w:tblW w:w="9297" w:type="dxa"/>
        <w:tblInd w:w="776" w:type="dxa"/>
        <w:tblCellMar>
          <w:top w:w="78" w:type="dxa"/>
          <w:left w:w="109" w:type="dxa"/>
          <w:right w:w="111" w:type="dxa"/>
        </w:tblCellMar>
        <w:tblLook w:val="04A0" w:firstRow="1" w:lastRow="0" w:firstColumn="1" w:lastColumn="0" w:noHBand="0" w:noVBand="1"/>
      </w:tblPr>
      <w:tblGrid>
        <w:gridCol w:w="6387"/>
        <w:gridCol w:w="1478"/>
        <w:gridCol w:w="1432"/>
      </w:tblGrid>
      <w:tr w:rsidR="00DD20E3" w:rsidRPr="00E522E7">
        <w:trPr>
          <w:trHeight w:val="525"/>
        </w:trPr>
        <w:tc>
          <w:tcPr>
            <w:tcW w:w="6388" w:type="dxa"/>
            <w:tcBorders>
              <w:top w:val="single" w:sz="6" w:space="0" w:color="000000"/>
              <w:left w:val="single" w:sz="6" w:space="0" w:color="000000"/>
              <w:bottom w:val="single" w:sz="9" w:space="0" w:color="000000"/>
              <w:right w:val="single" w:sz="9" w:space="0" w:color="000000"/>
            </w:tcBorders>
          </w:tcPr>
          <w:p w:rsidR="00DD20E3" w:rsidRPr="00E522E7" w:rsidRDefault="00CD13A8" w:rsidP="001B2028">
            <w:pPr>
              <w:spacing w:after="0" w:line="240" w:lineRule="auto"/>
              <w:ind w:right="0" w:firstLine="0"/>
              <w:contextualSpacing/>
              <w:jc w:val="left"/>
              <w:rPr>
                <w:sz w:val="24"/>
                <w:szCs w:val="28"/>
              </w:rPr>
            </w:pPr>
            <w:r w:rsidRPr="00E522E7">
              <w:rPr>
                <w:sz w:val="24"/>
                <w:szCs w:val="28"/>
              </w:rPr>
              <w:t>Критерий</w:t>
            </w:r>
          </w:p>
        </w:tc>
        <w:tc>
          <w:tcPr>
            <w:tcW w:w="1478" w:type="dxa"/>
            <w:tcBorders>
              <w:top w:val="single" w:sz="6" w:space="0" w:color="000000"/>
              <w:left w:val="single" w:sz="9" w:space="0" w:color="000000"/>
              <w:bottom w:val="single" w:sz="9" w:space="0" w:color="000000"/>
              <w:right w:val="single" w:sz="9" w:space="0" w:color="000000"/>
            </w:tcBorders>
          </w:tcPr>
          <w:p w:rsidR="00DD20E3" w:rsidRPr="00E522E7" w:rsidRDefault="00CD13A8" w:rsidP="001B2028">
            <w:pPr>
              <w:spacing w:after="0" w:line="240" w:lineRule="auto"/>
              <w:ind w:right="0" w:firstLine="0"/>
              <w:contextualSpacing/>
              <w:jc w:val="left"/>
              <w:rPr>
                <w:sz w:val="24"/>
                <w:szCs w:val="28"/>
              </w:rPr>
            </w:pPr>
            <w:r w:rsidRPr="00E522E7">
              <w:rPr>
                <w:sz w:val="24"/>
                <w:szCs w:val="28"/>
              </w:rPr>
              <w:t>Баллы</w:t>
            </w:r>
          </w:p>
        </w:tc>
        <w:tc>
          <w:tcPr>
            <w:tcW w:w="1432" w:type="dxa"/>
            <w:tcBorders>
              <w:top w:val="single" w:sz="6" w:space="0" w:color="000000"/>
              <w:left w:val="single" w:sz="9" w:space="0" w:color="000000"/>
              <w:bottom w:val="single" w:sz="9" w:space="0" w:color="000000"/>
              <w:right w:val="single" w:sz="6" w:space="0" w:color="000000"/>
            </w:tcBorders>
          </w:tcPr>
          <w:p w:rsidR="00DD20E3" w:rsidRPr="00E522E7" w:rsidRDefault="00CD13A8" w:rsidP="001B2028">
            <w:pPr>
              <w:spacing w:after="0" w:line="240" w:lineRule="auto"/>
              <w:ind w:right="0" w:firstLine="0"/>
              <w:contextualSpacing/>
              <w:jc w:val="left"/>
              <w:rPr>
                <w:sz w:val="24"/>
                <w:szCs w:val="28"/>
              </w:rPr>
            </w:pPr>
            <w:r w:rsidRPr="00E522E7">
              <w:rPr>
                <w:sz w:val="24"/>
                <w:szCs w:val="28"/>
              </w:rPr>
              <w:t>Вес</w:t>
            </w:r>
          </w:p>
        </w:tc>
      </w:tr>
      <w:tr w:rsidR="00DD20E3" w:rsidRPr="00E522E7">
        <w:trPr>
          <w:trHeight w:val="528"/>
        </w:trPr>
        <w:tc>
          <w:tcPr>
            <w:tcW w:w="6388" w:type="dxa"/>
            <w:tcBorders>
              <w:top w:val="single" w:sz="9" w:space="0" w:color="000000"/>
              <w:left w:val="single" w:sz="6" w:space="0" w:color="000000"/>
              <w:bottom w:val="single" w:sz="9" w:space="0" w:color="000000"/>
              <w:right w:val="single" w:sz="9" w:space="0" w:color="000000"/>
            </w:tcBorders>
          </w:tcPr>
          <w:p w:rsidR="00DD20E3" w:rsidRPr="00E522E7" w:rsidRDefault="00CD13A8" w:rsidP="001B2028">
            <w:pPr>
              <w:spacing w:after="0" w:line="240" w:lineRule="auto"/>
              <w:ind w:right="0" w:firstLine="0"/>
              <w:contextualSpacing/>
              <w:jc w:val="left"/>
              <w:rPr>
                <w:sz w:val="24"/>
                <w:szCs w:val="28"/>
              </w:rPr>
            </w:pPr>
            <w:r w:rsidRPr="00E522E7">
              <w:rPr>
                <w:sz w:val="24"/>
                <w:szCs w:val="28"/>
              </w:rPr>
              <w:t>Социальная (общественная) значимость</w:t>
            </w:r>
          </w:p>
        </w:tc>
        <w:tc>
          <w:tcPr>
            <w:tcW w:w="1478" w:type="dxa"/>
            <w:tcBorders>
              <w:top w:val="single" w:sz="9" w:space="0" w:color="000000"/>
              <w:left w:val="single" w:sz="9" w:space="0" w:color="000000"/>
              <w:bottom w:val="single" w:sz="9" w:space="0" w:color="000000"/>
              <w:right w:val="single" w:sz="9" w:space="0" w:color="000000"/>
            </w:tcBorders>
          </w:tcPr>
          <w:p w:rsidR="00DD20E3" w:rsidRPr="00E522E7" w:rsidRDefault="00CD13A8" w:rsidP="001B2028">
            <w:pPr>
              <w:spacing w:after="0" w:line="240" w:lineRule="auto"/>
              <w:ind w:right="0" w:firstLine="0"/>
              <w:contextualSpacing/>
              <w:jc w:val="left"/>
              <w:rPr>
                <w:sz w:val="24"/>
                <w:szCs w:val="28"/>
              </w:rPr>
            </w:pPr>
            <w:r w:rsidRPr="00E522E7">
              <w:rPr>
                <w:sz w:val="24"/>
                <w:szCs w:val="28"/>
              </w:rPr>
              <w:t>0 - 10</w:t>
            </w:r>
          </w:p>
        </w:tc>
        <w:tc>
          <w:tcPr>
            <w:tcW w:w="1432" w:type="dxa"/>
            <w:tcBorders>
              <w:top w:val="single" w:sz="9" w:space="0" w:color="000000"/>
              <w:left w:val="single" w:sz="9" w:space="0" w:color="000000"/>
              <w:bottom w:val="single" w:sz="9" w:space="0" w:color="000000"/>
              <w:right w:val="single" w:sz="6" w:space="0" w:color="000000"/>
            </w:tcBorders>
          </w:tcPr>
          <w:p w:rsidR="00DD20E3" w:rsidRPr="00E522E7" w:rsidRDefault="00CD13A8" w:rsidP="001B2028">
            <w:pPr>
              <w:spacing w:after="0" w:line="240" w:lineRule="auto"/>
              <w:ind w:right="0" w:firstLine="0"/>
              <w:contextualSpacing/>
              <w:jc w:val="left"/>
              <w:rPr>
                <w:sz w:val="24"/>
                <w:szCs w:val="28"/>
              </w:rPr>
            </w:pPr>
            <w:r w:rsidRPr="00E522E7">
              <w:rPr>
                <w:sz w:val="24"/>
                <w:szCs w:val="28"/>
              </w:rPr>
              <w:t>5</w:t>
            </w:r>
          </w:p>
        </w:tc>
      </w:tr>
      <w:tr w:rsidR="00DD20E3" w:rsidRPr="00E522E7">
        <w:trPr>
          <w:trHeight w:val="832"/>
        </w:trPr>
        <w:tc>
          <w:tcPr>
            <w:tcW w:w="6388" w:type="dxa"/>
            <w:tcBorders>
              <w:top w:val="single" w:sz="9" w:space="0" w:color="000000"/>
              <w:left w:val="single" w:sz="6" w:space="0" w:color="000000"/>
              <w:bottom w:val="single" w:sz="9" w:space="0" w:color="000000"/>
              <w:right w:val="single" w:sz="9" w:space="0" w:color="000000"/>
            </w:tcBorders>
          </w:tcPr>
          <w:p w:rsidR="00DD20E3" w:rsidRPr="00E522E7" w:rsidRDefault="00CD13A8" w:rsidP="001B2028">
            <w:pPr>
              <w:spacing w:after="0" w:line="240" w:lineRule="auto"/>
              <w:ind w:right="0" w:firstLine="0"/>
              <w:contextualSpacing/>
              <w:jc w:val="left"/>
              <w:rPr>
                <w:sz w:val="24"/>
                <w:szCs w:val="28"/>
              </w:rPr>
            </w:pPr>
            <w:r w:rsidRPr="00E522E7">
              <w:rPr>
                <w:sz w:val="24"/>
                <w:szCs w:val="28"/>
              </w:rPr>
              <w:t>Опыт руководителя проектов и членов проектной команды</w:t>
            </w:r>
          </w:p>
        </w:tc>
        <w:tc>
          <w:tcPr>
            <w:tcW w:w="1478" w:type="dxa"/>
            <w:tcBorders>
              <w:top w:val="single" w:sz="9" w:space="0" w:color="000000"/>
              <w:left w:val="single" w:sz="9" w:space="0" w:color="000000"/>
              <w:bottom w:val="single" w:sz="9" w:space="0" w:color="000000"/>
              <w:right w:val="single" w:sz="9" w:space="0" w:color="000000"/>
            </w:tcBorders>
          </w:tcPr>
          <w:p w:rsidR="00DD20E3" w:rsidRPr="00E522E7" w:rsidRDefault="00CD13A8" w:rsidP="001B2028">
            <w:pPr>
              <w:spacing w:after="0" w:line="240" w:lineRule="auto"/>
              <w:ind w:right="0" w:firstLine="0"/>
              <w:contextualSpacing/>
              <w:jc w:val="left"/>
              <w:rPr>
                <w:sz w:val="24"/>
                <w:szCs w:val="28"/>
              </w:rPr>
            </w:pPr>
            <w:r w:rsidRPr="00E522E7">
              <w:rPr>
                <w:sz w:val="24"/>
                <w:szCs w:val="28"/>
              </w:rPr>
              <w:t>0 - 10</w:t>
            </w:r>
          </w:p>
        </w:tc>
        <w:tc>
          <w:tcPr>
            <w:tcW w:w="1432" w:type="dxa"/>
            <w:tcBorders>
              <w:top w:val="single" w:sz="9" w:space="0" w:color="000000"/>
              <w:left w:val="single" w:sz="9" w:space="0" w:color="000000"/>
              <w:bottom w:val="single" w:sz="9" w:space="0" w:color="000000"/>
              <w:right w:val="single" w:sz="6" w:space="0" w:color="000000"/>
            </w:tcBorders>
          </w:tcPr>
          <w:p w:rsidR="00DD20E3" w:rsidRPr="00E522E7" w:rsidRDefault="00CD13A8" w:rsidP="001B2028">
            <w:pPr>
              <w:spacing w:after="0" w:line="240" w:lineRule="auto"/>
              <w:ind w:right="0" w:firstLine="0"/>
              <w:contextualSpacing/>
              <w:jc w:val="left"/>
              <w:rPr>
                <w:sz w:val="24"/>
                <w:szCs w:val="28"/>
              </w:rPr>
            </w:pPr>
            <w:r w:rsidRPr="00E522E7">
              <w:rPr>
                <w:sz w:val="24"/>
                <w:szCs w:val="28"/>
              </w:rPr>
              <w:t>1</w:t>
            </w:r>
          </w:p>
        </w:tc>
      </w:tr>
      <w:tr w:rsidR="00DD20E3" w:rsidRPr="00E522E7">
        <w:trPr>
          <w:trHeight w:val="1136"/>
        </w:trPr>
        <w:tc>
          <w:tcPr>
            <w:tcW w:w="6388" w:type="dxa"/>
            <w:tcBorders>
              <w:top w:val="single" w:sz="9" w:space="0" w:color="000000"/>
              <w:left w:val="single" w:sz="6" w:space="0" w:color="000000"/>
              <w:bottom w:val="single" w:sz="9" w:space="0" w:color="000000"/>
              <w:right w:val="single" w:sz="9" w:space="0" w:color="000000"/>
            </w:tcBorders>
          </w:tcPr>
          <w:p w:rsidR="00DD20E3" w:rsidRPr="00E522E7" w:rsidRDefault="00CD13A8" w:rsidP="001B2028">
            <w:pPr>
              <w:spacing w:after="0" w:line="240" w:lineRule="auto"/>
              <w:ind w:right="0" w:firstLine="0"/>
              <w:contextualSpacing/>
              <w:rPr>
                <w:sz w:val="24"/>
                <w:szCs w:val="28"/>
              </w:rPr>
            </w:pPr>
            <w:r w:rsidRPr="00E522E7">
              <w:rPr>
                <w:sz w:val="24"/>
                <w:szCs w:val="28"/>
              </w:rPr>
              <w:t>Реалистичность бюджета и его соответствие заявленным количественным и качественным результатам проекта</w:t>
            </w:r>
          </w:p>
        </w:tc>
        <w:tc>
          <w:tcPr>
            <w:tcW w:w="1478" w:type="dxa"/>
            <w:tcBorders>
              <w:top w:val="single" w:sz="9" w:space="0" w:color="000000"/>
              <w:left w:val="single" w:sz="9" w:space="0" w:color="000000"/>
              <w:bottom w:val="single" w:sz="9" w:space="0" w:color="000000"/>
              <w:right w:val="single" w:sz="9" w:space="0" w:color="000000"/>
            </w:tcBorders>
          </w:tcPr>
          <w:p w:rsidR="00DD20E3" w:rsidRPr="00E522E7" w:rsidRDefault="00CD13A8" w:rsidP="001B2028">
            <w:pPr>
              <w:spacing w:after="0" w:line="240" w:lineRule="auto"/>
              <w:ind w:right="0" w:firstLine="0"/>
              <w:contextualSpacing/>
              <w:jc w:val="left"/>
              <w:rPr>
                <w:sz w:val="24"/>
                <w:szCs w:val="28"/>
              </w:rPr>
            </w:pPr>
            <w:r w:rsidRPr="00E522E7">
              <w:rPr>
                <w:sz w:val="24"/>
                <w:szCs w:val="28"/>
              </w:rPr>
              <w:t>0 - 10</w:t>
            </w:r>
          </w:p>
        </w:tc>
        <w:tc>
          <w:tcPr>
            <w:tcW w:w="1432" w:type="dxa"/>
            <w:tcBorders>
              <w:top w:val="single" w:sz="9" w:space="0" w:color="000000"/>
              <w:left w:val="single" w:sz="9" w:space="0" w:color="000000"/>
              <w:bottom w:val="single" w:sz="9" w:space="0" w:color="000000"/>
              <w:right w:val="single" w:sz="6" w:space="0" w:color="000000"/>
            </w:tcBorders>
          </w:tcPr>
          <w:p w:rsidR="00DD20E3" w:rsidRPr="00E522E7" w:rsidRDefault="00CD13A8" w:rsidP="001B2028">
            <w:pPr>
              <w:spacing w:after="0" w:line="240" w:lineRule="auto"/>
              <w:ind w:right="0" w:firstLine="0"/>
              <w:contextualSpacing/>
              <w:jc w:val="left"/>
              <w:rPr>
                <w:sz w:val="24"/>
                <w:szCs w:val="28"/>
              </w:rPr>
            </w:pPr>
            <w:r w:rsidRPr="00E522E7">
              <w:rPr>
                <w:sz w:val="24"/>
                <w:szCs w:val="28"/>
              </w:rPr>
              <w:t>2</w:t>
            </w:r>
          </w:p>
        </w:tc>
      </w:tr>
      <w:tr w:rsidR="00DD20E3" w:rsidRPr="00E522E7">
        <w:trPr>
          <w:trHeight w:val="525"/>
        </w:trPr>
        <w:tc>
          <w:tcPr>
            <w:tcW w:w="6388" w:type="dxa"/>
            <w:tcBorders>
              <w:top w:val="single" w:sz="9" w:space="0" w:color="000000"/>
              <w:left w:val="single" w:sz="6" w:space="0" w:color="000000"/>
              <w:bottom w:val="single" w:sz="6" w:space="0" w:color="000000"/>
              <w:right w:val="single" w:sz="9" w:space="0" w:color="000000"/>
            </w:tcBorders>
          </w:tcPr>
          <w:p w:rsidR="00DD20E3" w:rsidRPr="00E522E7" w:rsidRDefault="00CD13A8" w:rsidP="001B2028">
            <w:pPr>
              <w:spacing w:after="0" w:line="240" w:lineRule="auto"/>
              <w:ind w:right="0" w:firstLine="0"/>
              <w:contextualSpacing/>
              <w:rPr>
                <w:sz w:val="24"/>
                <w:szCs w:val="28"/>
              </w:rPr>
            </w:pPr>
            <w:r w:rsidRPr="00E522E7">
              <w:rPr>
                <w:sz w:val="24"/>
                <w:szCs w:val="28"/>
              </w:rPr>
              <w:t>Логическая связность и реализуемость проекта</w:t>
            </w:r>
          </w:p>
        </w:tc>
        <w:tc>
          <w:tcPr>
            <w:tcW w:w="1478" w:type="dxa"/>
            <w:tcBorders>
              <w:top w:val="single" w:sz="9" w:space="0" w:color="000000"/>
              <w:left w:val="single" w:sz="9" w:space="0" w:color="000000"/>
              <w:bottom w:val="single" w:sz="6" w:space="0" w:color="000000"/>
              <w:right w:val="single" w:sz="9" w:space="0" w:color="000000"/>
            </w:tcBorders>
          </w:tcPr>
          <w:p w:rsidR="00DD20E3" w:rsidRPr="00E522E7" w:rsidRDefault="00CD13A8" w:rsidP="001B2028">
            <w:pPr>
              <w:spacing w:after="0" w:line="240" w:lineRule="auto"/>
              <w:ind w:right="0" w:firstLine="0"/>
              <w:contextualSpacing/>
              <w:jc w:val="left"/>
              <w:rPr>
                <w:sz w:val="24"/>
                <w:szCs w:val="28"/>
              </w:rPr>
            </w:pPr>
            <w:r w:rsidRPr="00E522E7">
              <w:rPr>
                <w:sz w:val="24"/>
                <w:szCs w:val="28"/>
              </w:rPr>
              <w:t>0 - 10</w:t>
            </w:r>
          </w:p>
        </w:tc>
        <w:tc>
          <w:tcPr>
            <w:tcW w:w="1432" w:type="dxa"/>
            <w:tcBorders>
              <w:top w:val="single" w:sz="9" w:space="0" w:color="000000"/>
              <w:left w:val="single" w:sz="9" w:space="0" w:color="000000"/>
              <w:bottom w:val="single" w:sz="6" w:space="0" w:color="000000"/>
              <w:right w:val="single" w:sz="6" w:space="0" w:color="000000"/>
            </w:tcBorders>
          </w:tcPr>
          <w:p w:rsidR="00DD20E3" w:rsidRPr="00B2529E" w:rsidRDefault="00B2529E" w:rsidP="001B2028">
            <w:pPr>
              <w:spacing w:after="0" w:line="240" w:lineRule="auto"/>
              <w:ind w:right="0" w:firstLine="0"/>
              <w:contextualSpacing/>
              <w:jc w:val="left"/>
              <w:rPr>
                <w:sz w:val="24"/>
                <w:szCs w:val="28"/>
                <w:lang w:val="en-US"/>
              </w:rPr>
            </w:pPr>
            <w:r>
              <w:rPr>
                <w:sz w:val="24"/>
                <w:szCs w:val="28"/>
              </w:rPr>
              <w:t>2</w:t>
            </w:r>
          </w:p>
        </w:tc>
      </w:tr>
    </w:tbl>
    <w:p w:rsidR="00DD20E3" w:rsidRPr="001B2028" w:rsidRDefault="00CD13A8" w:rsidP="001B2028">
      <w:pPr>
        <w:spacing w:after="0" w:line="240" w:lineRule="auto"/>
        <w:ind w:right="0"/>
        <w:contextualSpacing/>
        <w:rPr>
          <w:sz w:val="28"/>
          <w:szCs w:val="28"/>
        </w:rPr>
      </w:pPr>
      <w:r w:rsidRPr="001B2028">
        <w:rPr>
          <w:sz w:val="28"/>
          <w:szCs w:val="28"/>
        </w:rPr>
        <w:t>Максимальное количество баллов, которые может набрать проект</w:t>
      </w:r>
      <w:r w:rsidR="00E522E7">
        <w:rPr>
          <w:sz w:val="28"/>
          <w:szCs w:val="28"/>
        </w:rPr>
        <w:t>,</w:t>
      </w:r>
      <w:r w:rsidRPr="001B2028">
        <w:rPr>
          <w:sz w:val="28"/>
          <w:szCs w:val="28"/>
        </w:rPr>
        <w:t xml:space="preserve"> равняется 100.</w:t>
      </w:r>
    </w:p>
    <w:p w:rsidR="00DD20E3" w:rsidRPr="001B2028" w:rsidRDefault="00CD13A8" w:rsidP="001B2028">
      <w:pPr>
        <w:spacing w:after="0" w:line="240" w:lineRule="auto"/>
        <w:ind w:right="0"/>
        <w:contextualSpacing/>
        <w:rPr>
          <w:sz w:val="28"/>
          <w:szCs w:val="28"/>
        </w:rPr>
      </w:pPr>
      <w:r w:rsidRPr="001B2028">
        <w:rPr>
          <w:sz w:val="28"/>
          <w:szCs w:val="28"/>
        </w:rPr>
        <w:t>6.2.6. Во время оценки проектов экспертами продолжается процедура сбора виртуального капитала до срока, указанного в пункте 6.1.11.</w:t>
      </w:r>
    </w:p>
    <w:p w:rsidR="00DD20E3" w:rsidRPr="001B2028" w:rsidRDefault="00CD13A8" w:rsidP="001B2028">
      <w:pPr>
        <w:spacing w:after="0" w:line="240" w:lineRule="auto"/>
        <w:ind w:right="0"/>
        <w:contextualSpacing/>
        <w:rPr>
          <w:sz w:val="28"/>
          <w:szCs w:val="28"/>
        </w:rPr>
      </w:pPr>
      <w:r w:rsidRPr="001B2028">
        <w:rPr>
          <w:sz w:val="28"/>
          <w:szCs w:val="28"/>
        </w:rPr>
        <w:t>6.2.7. Все проекты, прошедшие процедуру оценки экспертами, допускаются для рассмотрения на Экспертном совете конкурса. Для каждого проекта вычисляется средний балл по каждому критерию как арифметическое средние между оценками экспертов.</w:t>
      </w:r>
    </w:p>
    <w:p w:rsidR="00E522E7" w:rsidRDefault="00E522E7" w:rsidP="00E522E7">
      <w:pPr>
        <w:spacing w:after="0" w:line="240" w:lineRule="auto"/>
        <w:ind w:right="0"/>
        <w:contextualSpacing/>
        <w:rPr>
          <w:sz w:val="28"/>
          <w:szCs w:val="28"/>
        </w:rPr>
      </w:pPr>
      <w:r>
        <w:rPr>
          <w:sz w:val="28"/>
          <w:szCs w:val="28"/>
        </w:rPr>
        <w:t>По критерию «</w:t>
      </w:r>
      <w:r w:rsidR="00CD13A8" w:rsidRPr="001B2028">
        <w:rPr>
          <w:sz w:val="28"/>
          <w:szCs w:val="28"/>
        </w:rPr>
        <w:t>социальная (общественная) значимость</w:t>
      </w:r>
      <w:r>
        <w:rPr>
          <w:sz w:val="28"/>
          <w:szCs w:val="28"/>
        </w:rPr>
        <w:t>»</w:t>
      </w:r>
      <w:r w:rsidR="00CD13A8" w:rsidRPr="001B2028">
        <w:rPr>
          <w:sz w:val="28"/>
          <w:szCs w:val="28"/>
        </w:rPr>
        <w:t xml:space="preserve"> средний бал</w:t>
      </w:r>
      <w:r>
        <w:rPr>
          <w:sz w:val="28"/>
          <w:szCs w:val="28"/>
        </w:rPr>
        <w:t>л</w:t>
      </w:r>
      <w:r w:rsidR="00CD13A8" w:rsidRPr="001B2028">
        <w:rPr>
          <w:sz w:val="28"/>
          <w:szCs w:val="28"/>
        </w:rPr>
        <w:t xml:space="preserve"> вычисляется по формуле:</w:t>
      </w:r>
    </w:p>
    <w:p w:rsidR="00DD20E3" w:rsidRPr="001B2028" w:rsidRDefault="00CD13A8" w:rsidP="00E522E7">
      <w:pPr>
        <w:spacing w:after="0" w:line="240" w:lineRule="auto"/>
        <w:ind w:right="0"/>
        <w:contextualSpacing/>
        <w:rPr>
          <w:sz w:val="28"/>
          <w:szCs w:val="28"/>
        </w:rPr>
      </w:pPr>
      <w:r w:rsidRPr="001B2028">
        <w:rPr>
          <w:sz w:val="28"/>
          <w:szCs w:val="28"/>
        </w:rPr>
        <w:t xml:space="preserve">(Процент от собранного капитала * 10 + средний балл экспертов) /2. </w:t>
      </w:r>
    </w:p>
    <w:p w:rsidR="00DD20E3" w:rsidRPr="001B2028" w:rsidRDefault="00CD13A8" w:rsidP="001B2028">
      <w:pPr>
        <w:spacing w:after="0" w:line="240" w:lineRule="auto"/>
        <w:ind w:right="0"/>
        <w:contextualSpacing/>
        <w:rPr>
          <w:sz w:val="28"/>
          <w:szCs w:val="28"/>
        </w:rPr>
      </w:pPr>
      <w:r w:rsidRPr="001B2028">
        <w:rPr>
          <w:sz w:val="28"/>
          <w:szCs w:val="28"/>
        </w:rPr>
        <w:lastRenderedPageBreak/>
        <w:t>6.2.8. Экспертный совет принимает решение о поддержке проектов на основании установленного проходного балла для категорий проектов в зависимости от запрашиваемой суммы:</w:t>
      </w:r>
    </w:p>
    <w:p w:rsidR="00E522E7" w:rsidRDefault="00CD13A8" w:rsidP="00E522E7">
      <w:pPr>
        <w:spacing w:after="0" w:line="240" w:lineRule="auto"/>
        <w:ind w:right="0" w:firstLine="709"/>
        <w:contextualSpacing/>
        <w:jc w:val="left"/>
        <w:rPr>
          <w:sz w:val="28"/>
          <w:szCs w:val="28"/>
        </w:rPr>
      </w:pPr>
      <w:r w:rsidRPr="001B2028">
        <w:rPr>
          <w:sz w:val="28"/>
          <w:szCs w:val="28"/>
        </w:rPr>
        <w:t xml:space="preserve">- проекты до 300 000 рублей; </w:t>
      </w:r>
    </w:p>
    <w:p w:rsidR="00E522E7" w:rsidRDefault="00CD13A8" w:rsidP="00E522E7">
      <w:pPr>
        <w:spacing w:after="0" w:line="240" w:lineRule="auto"/>
        <w:ind w:right="0" w:firstLine="709"/>
        <w:contextualSpacing/>
        <w:jc w:val="left"/>
        <w:rPr>
          <w:sz w:val="28"/>
          <w:szCs w:val="28"/>
        </w:rPr>
      </w:pPr>
      <w:r w:rsidRPr="001B2028">
        <w:rPr>
          <w:sz w:val="28"/>
          <w:szCs w:val="28"/>
        </w:rPr>
        <w:t xml:space="preserve">- проекты до 500 000 рублей; </w:t>
      </w:r>
    </w:p>
    <w:p w:rsidR="00DD20E3" w:rsidRPr="001B2028" w:rsidRDefault="00CD13A8" w:rsidP="00E522E7">
      <w:pPr>
        <w:spacing w:after="0" w:line="240" w:lineRule="auto"/>
        <w:ind w:right="0" w:firstLine="709"/>
        <w:contextualSpacing/>
        <w:jc w:val="left"/>
        <w:rPr>
          <w:sz w:val="28"/>
          <w:szCs w:val="28"/>
        </w:rPr>
      </w:pPr>
      <w:r w:rsidRPr="001B2028">
        <w:rPr>
          <w:sz w:val="28"/>
          <w:szCs w:val="28"/>
        </w:rPr>
        <w:t>- проекты до 1 000 000 рублей.</w:t>
      </w:r>
    </w:p>
    <w:p w:rsidR="00DD20E3" w:rsidRPr="001B2028" w:rsidRDefault="00CD13A8" w:rsidP="001B2028">
      <w:pPr>
        <w:spacing w:after="0" w:line="240" w:lineRule="auto"/>
        <w:ind w:right="0"/>
        <w:contextualSpacing/>
        <w:rPr>
          <w:sz w:val="28"/>
          <w:szCs w:val="28"/>
        </w:rPr>
      </w:pPr>
      <w:r w:rsidRPr="001B2028">
        <w:rPr>
          <w:sz w:val="28"/>
          <w:szCs w:val="28"/>
        </w:rPr>
        <w:t>6.2.9. Экспертный совет составляет проект итогового перечня победителей с указанием размера их поддержки и предложения по общему объему грантов Губернатора, предоставляемых по результатам конкурса.</w:t>
      </w:r>
    </w:p>
    <w:p w:rsidR="00DD20E3" w:rsidRPr="001B2028" w:rsidRDefault="00CD13A8" w:rsidP="001B2028">
      <w:pPr>
        <w:spacing w:after="0" w:line="240" w:lineRule="auto"/>
        <w:ind w:right="0"/>
        <w:contextualSpacing/>
        <w:rPr>
          <w:sz w:val="28"/>
          <w:szCs w:val="28"/>
        </w:rPr>
      </w:pPr>
      <w:r w:rsidRPr="001B2028">
        <w:rPr>
          <w:sz w:val="28"/>
          <w:szCs w:val="28"/>
        </w:rPr>
        <w:t>В своих решениях экспертный совет опирается на информацию о собранном проектом виртуальном капитале и экспертной оценке.</w:t>
      </w:r>
    </w:p>
    <w:p w:rsidR="00DD20E3" w:rsidRPr="001B2028" w:rsidRDefault="00CD13A8" w:rsidP="001B2028">
      <w:pPr>
        <w:spacing w:after="0" w:line="240" w:lineRule="auto"/>
        <w:ind w:right="0"/>
        <w:contextualSpacing/>
        <w:rPr>
          <w:sz w:val="28"/>
          <w:szCs w:val="28"/>
        </w:rPr>
      </w:pPr>
      <w:r w:rsidRPr="001B2028">
        <w:rPr>
          <w:sz w:val="28"/>
          <w:szCs w:val="28"/>
        </w:rPr>
        <w:t>6.2.10. Координационный совет утверждает итоговый рейтинг проектов участников конкурса (далее – итоговый рейтинг), итоговый перечень проектов победителей конкурса и определяет размер их поддержки (далее – итоговый перечень).</w:t>
      </w:r>
    </w:p>
    <w:p w:rsidR="00DD20E3" w:rsidRDefault="00CD13A8" w:rsidP="001B2028">
      <w:pPr>
        <w:spacing w:after="0" w:line="240" w:lineRule="auto"/>
        <w:ind w:right="0"/>
        <w:contextualSpacing/>
        <w:rPr>
          <w:sz w:val="28"/>
          <w:szCs w:val="28"/>
        </w:rPr>
      </w:pPr>
      <w:r w:rsidRPr="001B2028">
        <w:rPr>
          <w:sz w:val="28"/>
          <w:szCs w:val="28"/>
        </w:rPr>
        <w:t>6.2.11. В течение 5 рабочих дней со дня утверждения Координационным советом итогового рейтинга и итогового перечня Фонд размещает их на официальном сайте.</w:t>
      </w:r>
    </w:p>
    <w:p w:rsidR="00E522E7" w:rsidRPr="001B2028" w:rsidRDefault="00E522E7" w:rsidP="001B2028">
      <w:pPr>
        <w:spacing w:after="0" w:line="240" w:lineRule="auto"/>
        <w:ind w:right="0"/>
        <w:contextualSpacing/>
        <w:rPr>
          <w:sz w:val="28"/>
          <w:szCs w:val="28"/>
        </w:rPr>
      </w:pPr>
    </w:p>
    <w:p w:rsidR="00DD20E3" w:rsidRDefault="00CD13A8" w:rsidP="00E522E7">
      <w:pPr>
        <w:pStyle w:val="2"/>
        <w:spacing w:after="0" w:line="240" w:lineRule="auto"/>
        <w:ind w:left="0"/>
        <w:contextualSpacing/>
        <w:rPr>
          <w:sz w:val="28"/>
          <w:szCs w:val="28"/>
        </w:rPr>
      </w:pPr>
      <w:r w:rsidRPr="001B2028">
        <w:rPr>
          <w:sz w:val="28"/>
          <w:szCs w:val="28"/>
        </w:rPr>
        <w:t>7. Порядок предоставления грантов Губернатора и осуществления контроля их использования</w:t>
      </w:r>
    </w:p>
    <w:p w:rsidR="00E522E7" w:rsidRPr="00E522E7" w:rsidRDefault="00E522E7" w:rsidP="00E522E7">
      <w:pPr>
        <w:spacing w:after="0" w:line="240" w:lineRule="auto"/>
        <w:contextualSpacing/>
      </w:pPr>
    </w:p>
    <w:p w:rsidR="00DD20E3" w:rsidRPr="001B2028" w:rsidRDefault="00CD13A8" w:rsidP="001B2028">
      <w:pPr>
        <w:spacing w:after="0" w:line="240" w:lineRule="auto"/>
        <w:ind w:right="0"/>
        <w:contextualSpacing/>
        <w:rPr>
          <w:sz w:val="28"/>
          <w:szCs w:val="28"/>
        </w:rPr>
      </w:pPr>
      <w:r w:rsidRPr="001B2028">
        <w:rPr>
          <w:sz w:val="28"/>
          <w:szCs w:val="28"/>
        </w:rPr>
        <w:t>7.1. Не позднее дня размещения на официальном сайте конкурса перечня победителей конкурса Фонд гражданских инициатив Югры размещает на своем официальном сайте информацию о процедуре заключения с победителями конкурса договора о предоставлении грантов Губернатора.</w:t>
      </w:r>
    </w:p>
    <w:p w:rsidR="00DD20E3" w:rsidRPr="001B2028" w:rsidRDefault="00CD13A8" w:rsidP="001B2028">
      <w:pPr>
        <w:spacing w:after="0" w:line="240" w:lineRule="auto"/>
        <w:ind w:right="0"/>
        <w:contextualSpacing/>
        <w:rPr>
          <w:sz w:val="28"/>
          <w:szCs w:val="28"/>
        </w:rPr>
      </w:pPr>
      <w:r w:rsidRPr="001B2028">
        <w:rPr>
          <w:sz w:val="28"/>
          <w:szCs w:val="28"/>
        </w:rPr>
        <w:t xml:space="preserve">7.2. В случае если победитель конкурса в течение 45 календарных дней со дня размещения </w:t>
      </w:r>
      <w:r w:rsidR="00E522E7" w:rsidRPr="001B2028">
        <w:rPr>
          <w:sz w:val="28"/>
          <w:szCs w:val="28"/>
        </w:rPr>
        <w:t xml:space="preserve">на официальном сайте </w:t>
      </w:r>
      <w:r w:rsidRPr="001B2028">
        <w:rPr>
          <w:sz w:val="28"/>
          <w:szCs w:val="28"/>
        </w:rPr>
        <w:t>информации, указанной в пункте 7.1, не совершит действий, необходимых для заключения договора, Фонд гражданских инициатив Югры вправе не заключать договор с таким победителем конкурса.</w:t>
      </w:r>
      <w:r w:rsidR="00E522E7">
        <w:rPr>
          <w:sz w:val="28"/>
          <w:szCs w:val="28"/>
        </w:rPr>
        <w:t xml:space="preserve"> </w:t>
      </w:r>
    </w:p>
    <w:p w:rsidR="00DD20E3" w:rsidRPr="001B2028" w:rsidRDefault="00CD13A8" w:rsidP="00E522E7">
      <w:pPr>
        <w:spacing w:after="0" w:line="240" w:lineRule="auto"/>
        <w:ind w:right="0" w:firstLine="709"/>
        <w:contextualSpacing/>
        <w:rPr>
          <w:sz w:val="28"/>
          <w:szCs w:val="28"/>
        </w:rPr>
      </w:pPr>
      <w:r w:rsidRPr="001B2028">
        <w:rPr>
          <w:sz w:val="28"/>
          <w:szCs w:val="28"/>
        </w:rPr>
        <w:t>7.3. Договор должен предусматривать:</w:t>
      </w:r>
    </w:p>
    <w:p w:rsidR="00DD20E3" w:rsidRPr="001B2028" w:rsidRDefault="00CD13A8" w:rsidP="00E522E7">
      <w:pPr>
        <w:numPr>
          <w:ilvl w:val="0"/>
          <w:numId w:val="13"/>
        </w:numPr>
        <w:spacing w:after="0" w:line="240" w:lineRule="auto"/>
        <w:ind w:left="0" w:right="0" w:firstLine="709"/>
        <w:contextualSpacing/>
        <w:rPr>
          <w:sz w:val="28"/>
          <w:szCs w:val="28"/>
        </w:rPr>
      </w:pPr>
      <w:r w:rsidRPr="001B2028">
        <w:rPr>
          <w:sz w:val="28"/>
          <w:szCs w:val="28"/>
        </w:rPr>
        <w:t>согласие законного представителя несовершеннолетнего ребенка (для победителей конкурса в возрасте от 14 до 18 лет) на заключение с ним договора;</w:t>
      </w:r>
    </w:p>
    <w:p w:rsidR="00DD20E3" w:rsidRPr="001B2028" w:rsidRDefault="00CD13A8" w:rsidP="00E522E7">
      <w:pPr>
        <w:numPr>
          <w:ilvl w:val="0"/>
          <w:numId w:val="13"/>
        </w:numPr>
        <w:spacing w:after="0" w:line="240" w:lineRule="auto"/>
        <w:ind w:left="0" w:right="0" w:firstLine="709"/>
        <w:contextualSpacing/>
        <w:rPr>
          <w:sz w:val="28"/>
          <w:szCs w:val="28"/>
        </w:rPr>
      </w:pPr>
      <w:r w:rsidRPr="001B2028">
        <w:rPr>
          <w:sz w:val="28"/>
          <w:szCs w:val="28"/>
        </w:rPr>
        <w:t>название проекта, на реализацию которого предоставляется грант;</w:t>
      </w:r>
    </w:p>
    <w:p w:rsidR="00DD20E3" w:rsidRPr="001B2028" w:rsidRDefault="00CD13A8" w:rsidP="00E522E7">
      <w:pPr>
        <w:numPr>
          <w:ilvl w:val="0"/>
          <w:numId w:val="13"/>
        </w:numPr>
        <w:spacing w:after="0" w:line="240" w:lineRule="auto"/>
        <w:ind w:left="0" w:right="0" w:firstLine="709"/>
        <w:contextualSpacing/>
        <w:rPr>
          <w:sz w:val="28"/>
          <w:szCs w:val="28"/>
        </w:rPr>
      </w:pPr>
      <w:r w:rsidRPr="001B2028">
        <w:rPr>
          <w:sz w:val="28"/>
          <w:szCs w:val="28"/>
        </w:rPr>
        <w:t>размер гранта, условия и порядок его предоставления;</w:t>
      </w:r>
    </w:p>
    <w:p w:rsidR="00DD20E3" w:rsidRPr="00E522E7" w:rsidRDefault="00CD13A8" w:rsidP="00E522E7">
      <w:pPr>
        <w:numPr>
          <w:ilvl w:val="0"/>
          <w:numId w:val="13"/>
        </w:numPr>
        <w:spacing w:after="0" w:line="240" w:lineRule="auto"/>
        <w:ind w:left="0" w:right="0" w:firstLine="709"/>
        <w:contextualSpacing/>
        <w:rPr>
          <w:sz w:val="28"/>
          <w:szCs w:val="28"/>
        </w:rPr>
      </w:pPr>
      <w:r w:rsidRPr="001B2028">
        <w:rPr>
          <w:sz w:val="28"/>
          <w:szCs w:val="28"/>
        </w:rPr>
        <w:t>срок реализации проекта;</w:t>
      </w:r>
    </w:p>
    <w:p w:rsidR="00DD20E3" w:rsidRPr="001B2028" w:rsidRDefault="00CD13A8" w:rsidP="00E522E7">
      <w:pPr>
        <w:numPr>
          <w:ilvl w:val="0"/>
          <w:numId w:val="14"/>
        </w:numPr>
        <w:spacing w:after="0" w:line="240" w:lineRule="auto"/>
        <w:ind w:right="0" w:firstLine="709"/>
        <w:contextualSpacing/>
        <w:rPr>
          <w:sz w:val="28"/>
          <w:szCs w:val="28"/>
        </w:rPr>
      </w:pPr>
      <w:r w:rsidRPr="001B2028">
        <w:rPr>
          <w:sz w:val="28"/>
          <w:szCs w:val="28"/>
        </w:rPr>
        <w:t>бюджет проекта, определяющий распределение гранта по основным направлениям расходов;</w:t>
      </w:r>
    </w:p>
    <w:p w:rsidR="00DD20E3" w:rsidRPr="001B2028" w:rsidRDefault="00CD13A8" w:rsidP="00E522E7">
      <w:pPr>
        <w:numPr>
          <w:ilvl w:val="0"/>
          <w:numId w:val="14"/>
        </w:numPr>
        <w:spacing w:after="0" w:line="240" w:lineRule="auto"/>
        <w:ind w:right="0" w:firstLine="709"/>
        <w:contextualSpacing/>
        <w:rPr>
          <w:sz w:val="28"/>
          <w:szCs w:val="28"/>
        </w:rPr>
      </w:pPr>
      <w:r w:rsidRPr="001B2028">
        <w:rPr>
          <w:sz w:val="28"/>
          <w:szCs w:val="28"/>
        </w:rPr>
        <w:t>порядок осуществления контроля за использованием гранта, в том числе порядок и сроки представления победителем конкурса отчетности, подтверждающей использование гранта в соответствии с утвержденными направлениями расходов;</w:t>
      </w:r>
    </w:p>
    <w:p w:rsidR="00DD20E3" w:rsidRPr="001B2028" w:rsidRDefault="00CD13A8" w:rsidP="00E522E7">
      <w:pPr>
        <w:numPr>
          <w:ilvl w:val="0"/>
          <w:numId w:val="14"/>
        </w:numPr>
        <w:spacing w:after="0" w:line="240" w:lineRule="auto"/>
        <w:ind w:right="0" w:firstLine="709"/>
        <w:contextualSpacing/>
        <w:rPr>
          <w:sz w:val="28"/>
          <w:szCs w:val="28"/>
        </w:rPr>
      </w:pPr>
      <w:r w:rsidRPr="001B2028">
        <w:rPr>
          <w:sz w:val="28"/>
          <w:szCs w:val="28"/>
        </w:rPr>
        <w:t>запрет на размещение гранта в срочных инструментах, включая депозиты, начисление процентов на остаток по карточному счету победителя конкурса, на который предоставляется грант, запрет на приобретение ценных бумаг, иностранной валюты;</w:t>
      </w:r>
    </w:p>
    <w:p w:rsidR="00DD20E3" w:rsidRPr="001B2028" w:rsidRDefault="00CD13A8" w:rsidP="00E522E7">
      <w:pPr>
        <w:numPr>
          <w:ilvl w:val="0"/>
          <w:numId w:val="14"/>
        </w:numPr>
        <w:spacing w:after="0" w:line="240" w:lineRule="auto"/>
        <w:ind w:right="0" w:firstLine="709"/>
        <w:contextualSpacing/>
        <w:rPr>
          <w:sz w:val="28"/>
          <w:szCs w:val="28"/>
        </w:rPr>
      </w:pPr>
      <w:r w:rsidRPr="001B2028">
        <w:rPr>
          <w:sz w:val="28"/>
          <w:szCs w:val="28"/>
        </w:rPr>
        <w:t>права Фонда гражданских инициатив Югры:</w:t>
      </w:r>
    </w:p>
    <w:p w:rsidR="00BD48BD" w:rsidRDefault="00CD13A8" w:rsidP="001B2028">
      <w:pPr>
        <w:spacing w:after="0" w:line="240" w:lineRule="auto"/>
        <w:ind w:right="0"/>
        <w:contextualSpacing/>
        <w:rPr>
          <w:sz w:val="28"/>
          <w:szCs w:val="28"/>
        </w:rPr>
      </w:pPr>
      <w:r w:rsidRPr="001B2028">
        <w:rPr>
          <w:sz w:val="28"/>
          <w:szCs w:val="28"/>
        </w:rPr>
        <w:lastRenderedPageBreak/>
        <w:t xml:space="preserve">признать сумму гранта, которая использована победителем конкурса с нарушением условий положения и (или) договора, использованной не по целевому назначению и потребовать ее возврата; </w:t>
      </w:r>
    </w:p>
    <w:p w:rsidR="00BD48BD" w:rsidRDefault="00CD13A8" w:rsidP="00BD48BD">
      <w:pPr>
        <w:spacing w:after="0" w:line="240" w:lineRule="auto"/>
        <w:ind w:right="0"/>
        <w:contextualSpacing/>
        <w:rPr>
          <w:sz w:val="28"/>
          <w:szCs w:val="28"/>
        </w:rPr>
      </w:pPr>
      <w:r w:rsidRPr="001B2028">
        <w:rPr>
          <w:sz w:val="28"/>
          <w:szCs w:val="28"/>
        </w:rPr>
        <w:t>отказаться от заключения договора в случаях, предусмотренных</w:t>
      </w:r>
      <w:r w:rsidR="00BD48BD">
        <w:rPr>
          <w:sz w:val="28"/>
          <w:szCs w:val="28"/>
        </w:rPr>
        <w:t xml:space="preserve"> положением;</w:t>
      </w:r>
    </w:p>
    <w:p w:rsidR="00DD20E3" w:rsidRPr="001B2028" w:rsidRDefault="00CD13A8" w:rsidP="00BD48BD">
      <w:pPr>
        <w:spacing w:after="0" w:line="240" w:lineRule="auto"/>
        <w:ind w:right="0"/>
        <w:contextualSpacing/>
        <w:rPr>
          <w:sz w:val="28"/>
          <w:szCs w:val="28"/>
        </w:rPr>
      </w:pPr>
      <w:r w:rsidRPr="001B2028">
        <w:rPr>
          <w:sz w:val="28"/>
          <w:szCs w:val="28"/>
        </w:rPr>
        <w:t>расторгнуть договор в случаях, предусмотренных договором;</w:t>
      </w:r>
    </w:p>
    <w:p w:rsidR="00BD48BD" w:rsidRDefault="00CD13A8" w:rsidP="001B2028">
      <w:pPr>
        <w:numPr>
          <w:ilvl w:val="0"/>
          <w:numId w:val="14"/>
        </w:numPr>
        <w:spacing w:after="0" w:line="240" w:lineRule="auto"/>
        <w:ind w:right="0"/>
        <w:contextualSpacing/>
        <w:rPr>
          <w:sz w:val="28"/>
          <w:szCs w:val="28"/>
        </w:rPr>
      </w:pPr>
      <w:r w:rsidRPr="001B2028">
        <w:rPr>
          <w:sz w:val="28"/>
          <w:szCs w:val="28"/>
        </w:rPr>
        <w:t xml:space="preserve">обязательства победителя конкурса: </w:t>
      </w:r>
    </w:p>
    <w:p w:rsidR="00BD48BD" w:rsidRDefault="00CD13A8" w:rsidP="00BD48BD">
      <w:pPr>
        <w:spacing w:after="0" w:line="240" w:lineRule="auto"/>
        <w:ind w:right="0" w:firstLine="709"/>
        <w:contextualSpacing/>
        <w:rPr>
          <w:sz w:val="28"/>
          <w:szCs w:val="28"/>
        </w:rPr>
      </w:pPr>
      <w:r w:rsidRPr="001B2028">
        <w:rPr>
          <w:sz w:val="28"/>
          <w:szCs w:val="28"/>
        </w:rPr>
        <w:t>использовать грант по целевому на</w:t>
      </w:r>
      <w:r w:rsidR="00BD48BD">
        <w:rPr>
          <w:sz w:val="28"/>
          <w:szCs w:val="28"/>
        </w:rPr>
        <w:t>значению на реализацию проекта;</w:t>
      </w:r>
    </w:p>
    <w:p w:rsidR="00BD48BD" w:rsidRDefault="00CD13A8" w:rsidP="00BD48BD">
      <w:pPr>
        <w:spacing w:after="0" w:line="240" w:lineRule="auto"/>
        <w:ind w:right="0" w:firstLine="709"/>
        <w:contextualSpacing/>
        <w:rPr>
          <w:sz w:val="28"/>
          <w:szCs w:val="28"/>
        </w:rPr>
      </w:pPr>
      <w:r w:rsidRPr="001B2028">
        <w:rPr>
          <w:sz w:val="28"/>
          <w:szCs w:val="28"/>
        </w:rPr>
        <w:t xml:space="preserve">представлять Фонду гражданских инициатив Югры отчетность в порядке и в сроки, предусмотренные договором; </w:t>
      </w:r>
    </w:p>
    <w:p w:rsidR="00BD48BD" w:rsidRDefault="00CD13A8" w:rsidP="00BD48BD">
      <w:pPr>
        <w:spacing w:after="0" w:line="240" w:lineRule="auto"/>
        <w:ind w:right="0" w:firstLine="709"/>
        <w:contextualSpacing/>
        <w:rPr>
          <w:sz w:val="28"/>
          <w:szCs w:val="28"/>
        </w:rPr>
      </w:pPr>
      <w:r w:rsidRPr="001B2028">
        <w:rPr>
          <w:sz w:val="28"/>
          <w:szCs w:val="28"/>
        </w:rPr>
        <w:t xml:space="preserve">предоставлять Фонду гражданских инициатив Югры информацию и документы, необходимые для осуществления проверок целевого использования гранта и соблюдения победителем конкурса условий договора в порядке и в сроки, предусмотренные договором; </w:t>
      </w:r>
    </w:p>
    <w:p w:rsidR="00BD48BD" w:rsidRDefault="00CD13A8" w:rsidP="00BD48BD">
      <w:pPr>
        <w:spacing w:after="0" w:line="240" w:lineRule="auto"/>
        <w:ind w:right="0" w:firstLine="709"/>
        <w:contextualSpacing/>
        <w:rPr>
          <w:sz w:val="28"/>
          <w:szCs w:val="28"/>
        </w:rPr>
      </w:pPr>
      <w:r w:rsidRPr="001B2028">
        <w:rPr>
          <w:sz w:val="28"/>
          <w:szCs w:val="28"/>
        </w:rPr>
        <w:t>возвратить Фонду гражданских инициатив Югры сумму гранта, которая не была использована победителем конкурса в сроки, предусмотренные договором;</w:t>
      </w:r>
    </w:p>
    <w:p w:rsidR="00BD48BD" w:rsidRDefault="00CD13A8" w:rsidP="00BD48BD">
      <w:pPr>
        <w:spacing w:after="0" w:line="240" w:lineRule="auto"/>
        <w:ind w:right="0" w:firstLine="709"/>
        <w:contextualSpacing/>
        <w:rPr>
          <w:sz w:val="28"/>
          <w:szCs w:val="28"/>
        </w:rPr>
      </w:pPr>
      <w:r w:rsidRPr="001B2028">
        <w:rPr>
          <w:sz w:val="28"/>
          <w:szCs w:val="28"/>
        </w:rPr>
        <w:t>возвратить Фонду гражданских инициатив Югры сумму гранта, которая была использована победителем конкурса не по целевому назначению (в том числе которая признана Фондом гражданских инициатив</w:t>
      </w:r>
      <w:r w:rsidR="00BD48BD">
        <w:rPr>
          <w:sz w:val="28"/>
          <w:szCs w:val="28"/>
        </w:rPr>
        <w:t xml:space="preserve"> </w:t>
      </w:r>
      <w:r w:rsidRPr="001B2028">
        <w:rPr>
          <w:sz w:val="28"/>
          <w:szCs w:val="28"/>
        </w:rPr>
        <w:t xml:space="preserve">Югры использованной не по целевому назначению); </w:t>
      </w:r>
    </w:p>
    <w:p w:rsidR="00DD20E3" w:rsidRPr="001B2028" w:rsidRDefault="00CD13A8" w:rsidP="00BD48BD">
      <w:pPr>
        <w:spacing w:after="0" w:line="240" w:lineRule="auto"/>
        <w:ind w:right="0" w:firstLine="709"/>
        <w:contextualSpacing/>
        <w:rPr>
          <w:sz w:val="28"/>
          <w:szCs w:val="28"/>
        </w:rPr>
      </w:pPr>
      <w:r w:rsidRPr="001B2028">
        <w:rPr>
          <w:sz w:val="28"/>
          <w:szCs w:val="28"/>
        </w:rPr>
        <w:t>возвратить Фонду гражданских инициатив Югры сумму гранта, которая не была использована победителем конкурса за период со дня ее получения до дня расторжения договора.</w:t>
      </w:r>
    </w:p>
    <w:p w:rsidR="00DD20E3" w:rsidRPr="001B2028" w:rsidRDefault="00CD13A8" w:rsidP="001B2028">
      <w:pPr>
        <w:numPr>
          <w:ilvl w:val="1"/>
          <w:numId w:val="15"/>
        </w:numPr>
        <w:spacing w:after="0" w:line="240" w:lineRule="auto"/>
        <w:ind w:left="0" w:right="0"/>
        <w:contextualSpacing/>
        <w:rPr>
          <w:sz w:val="28"/>
          <w:szCs w:val="28"/>
        </w:rPr>
      </w:pPr>
      <w:r w:rsidRPr="001B2028">
        <w:rPr>
          <w:sz w:val="28"/>
          <w:szCs w:val="28"/>
        </w:rPr>
        <w:t>Фонд гражданских инициатив Югры предоставляет гранты в соответствии с договорами, заключенными с победителями конкурса, на карточные счета победителей конкурса, открытые в кредитных организациях.</w:t>
      </w:r>
    </w:p>
    <w:p w:rsidR="00DD20E3" w:rsidRPr="001B2028" w:rsidRDefault="00CD13A8" w:rsidP="001B2028">
      <w:pPr>
        <w:numPr>
          <w:ilvl w:val="1"/>
          <w:numId w:val="15"/>
        </w:numPr>
        <w:spacing w:after="0" w:line="240" w:lineRule="auto"/>
        <w:ind w:left="0" w:right="0"/>
        <w:contextualSpacing/>
        <w:rPr>
          <w:sz w:val="28"/>
          <w:szCs w:val="28"/>
        </w:rPr>
      </w:pPr>
      <w:r w:rsidRPr="001B2028">
        <w:rPr>
          <w:sz w:val="28"/>
          <w:szCs w:val="28"/>
        </w:rPr>
        <w:t>Фонд гражданских инициатив Югры организует и проводит, в том числе с привлечением физических и юридических лиц, мониторинг проектов, на реализацию которых предоставляются гранты (включая осуществление контроля за использованием грантов), и оценку результатов таких проектов, в том числе социального эффекта.</w:t>
      </w:r>
    </w:p>
    <w:p w:rsidR="00DD20E3" w:rsidRPr="001B2028" w:rsidRDefault="00CD13A8" w:rsidP="001B2028">
      <w:pPr>
        <w:numPr>
          <w:ilvl w:val="1"/>
          <w:numId w:val="15"/>
        </w:numPr>
        <w:spacing w:after="0" w:line="240" w:lineRule="auto"/>
        <w:ind w:left="0" w:right="0"/>
        <w:contextualSpacing/>
        <w:rPr>
          <w:sz w:val="28"/>
          <w:szCs w:val="28"/>
        </w:rPr>
      </w:pPr>
      <w:r w:rsidRPr="001B2028">
        <w:rPr>
          <w:sz w:val="28"/>
          <w:szCs w:val="28"/>
        </w:rPr>
        <w:t>Контроль за использованием грантов, осуществляемый Фондом гражданских инициатив Югры, включает в том числе:</w:t>
      </w:r>
    </w:p>
    <w:p w:rsidR="00DD20E3" w:rsidRPr="001B2028" w:rsidRDefault="00BD48BD" w:rsidP="001B2028">
      <w:pPr>
        <w:numPr>
          <w:ilvl w:val="0"/>
          <w:numId w:val="16"/>
        </w:numPr>
        <w:spacing w:after="0" w:line="240" w:lineRule="auto"/>
        <w:ind w:right="0"/>
        <w:contextualSpacing/>
        <w:rPr>
          <w:sz w:val="28"/>
          <w:szCs w:val="28"/>
        </w:rPr>
      </w:pPr>
      <w:r>
        <w:rPr>
          <w:sz w:val="28"/>
          <w:szCs w:val="28"/>
        </w:rPr>
        <w:t>п</w:t>
      </w:r>
      <w:r w:rsidR="00CD13A8" w:rsidRPr="001B2028">
        <w:rPr>
          <w:sz w:val="28"/>
          <w:szCs w:val="28"/>
        </w:rPr>
        <w:t>олучение</w:t>
      </w:r>
      <w:r>
        <w:rPr>
          <w:sz w:val="28"/>
          <w:szCs w:val="28"/>
        </w:rPr>
        <w:t xml:space="preserve"> </w:t>
      </w:r>
      <w:r w:rsidR="00CD13A8" w:rsidRPr="001B2028">
        <w:rPr>
          <w:sz w:val="28"/>
          <w:szCs w:val="28"/>
        </w:rPr>
        <w:t>и</w:t>
      </w:r>
      <w:r>
        <w:rPr>
          <w:sz w:val="28"/>
          <w:szCs w:val="28"/>
        </w:rPr>
        <w:t xml:space="preserve"> проверку отчетности, </w:t>
      </w:r>
      <w:r w:rsidR="00CD13A8" w:rsidRPr="001B2028">
        <w:rPr>
          <w:sz w:val="28"/>
          <w:szCs w:val="28"/>
        </w:rPr>
        <w:t>предусмотренной договором;</w:t>
      </w:r>
    </w:p>
    <w:p w:rsidR="00DD20E3" w:rsidRPr="001B2028" w:rsidRDefault="00CD13A8" w:rsidP="001B2028">
      <w:pPr>
        <w:numPr>
          <w:ilvl w:val="0"/>
          <w:numId w:val="16"/>
        </w:numPr>
        <w:spacing w:after="0" w:line="240" w:lineRule="auto"/>
        <w:ind w:right="0"/>
        <w:contextualSpacing/>
        <w:rPr>
          <w:sz w:val="28"/>
          <w:szCs w:val="28"/>
        </w:rPr>
      </w:pPr>
      <w:r w:rsidRPr="001B2028">
        <w:rPr>
          <w:sz w:val="28"/>
          <w:szCs w:val="28"/>
        </w:rPr>
        <w:t>получение и анализ копий документов, подтверждающих факт получения товаров (оказания услуг, выполнения работ), оплаченных за счет гранта;</w:t>
      </w:r>
    </w:p>
    <w:p w:rsidR="00DD20E3" w:rsidRPr="001B2028" w:rsidRDefault="00CD13A8" w:rsidP="001B2028">
      <w:pPr>
        <w:numPr>
          <w:ilvl w:val="0"/>
          <w:numId w:val="16"/>
        </w:numPr>
        <w:spacing w:after="0" w:line="240" w:lineRule="auto"/>
        <w:ind w:right="0"/>
        <w:contextualSpacing/>
        <w:rPr>
          <w:sz w:val="28"/>
          <w:szCs w:val="28"/>
        </w:rPr>
      </w:pPr>
      <w:r w:rsidRPr="001B2028">
        <w:rPr>
          <w:sz w:val="28"/>
          <w:szCs w:val="28"/>
        </w:rPr>
        <w:t>расторжение договора в случаях, предусмотренных договором, в том числе в связи с нецелевым использованием гранта и (или) выявления фактов представления соответствующим победителем конкурса Фонду гражданских инициатив Югры недостоверной информации, в том числе недостоверных заверений;</w:t>
      </w:r>
    </w:p>
    <w:p w:rsidR="00DD20E3" w:rsidRPr="001B2028" w:rsidRDefault="00CD13A8" w:rsidP="001B2028">
      <w:pPr>
        <w:numPr>
          <w:ilvl w:val="0"/>
          <w:numId w:val="16"/>
        </w:numPr>
        <w:spacing w:after="0" w:line="240" w:lineRule="auto"/>
        <w:ind w:right="0"/>
        <w:contextualSpacing/>
        <w:rPr>
          <w:sz w:val="28"/>
          <w:szCs w:val="28"/>
        </w:rPr>
      </w:pPr>
      <w:r w:rsidRPr="001B2028">
        <w:rPr>
          <w:sz w:val="28"/>
          <w:szCs w:val="28"/>
        </w:rPr>
        <w:t>истребование у победителей конкурса сумм грантов, подлежащих возврату Фонду гражданских инициатив Югры в соответствии с условиями договора.</w:t>
      </w:r>
    </w:p>
    <w:p w:rsidR="00820C7C" w:rsidRDefault="00820C7C" w:rsidP="00B2529E">
      <w:pPr>
        <w:pStyle w:val="2"/>
        <w:spacing w:after="0" w:line="240" w:lineRule="auto"/>
        <w:ind w:left="0"/>
        <w:contextualSpacing/>
        <w:rPr>
          <w:sz w:val="28"/>
          <w:szCs w:val="28"/>
        </w:rPr>
      </w:pPr>
    </w:p>
    <w:p w:rsidR="001C6E43" w:rsidRDefault="001C6E43" w:rsidP="001C6E43"/>
    <w:p w:rsidR="001C6E43" w:rsidRPr="001C6E43" w:rsidRDefault="001C6E43" w:rsidP="001C6E43"/>
    <w:p w:rsidR="00DD20E3" w:rsidRDefault="00CD13A8" w:rsidP="00820C7C">
      <w:pPr>
        <w:pStyle w:val="2"/>
        <w:spacing w:after="0" w:line="240" w:lineRule="auto"/>
        <w:ind w:left="0"/>
        <w:contextualSpacing/>
        <w:rPr>
          <w:sz w:val="28"/>
          <w:szCs w:val="28"/>
        </w:rPr>
      </w:pPr>
      <w:r w:rsidRPr="001B2028">
        <w:rPr>
          <w:sz w:val="28"/>
          <w:szCs w:val="28"/>
        </w:rPr>
        <w:lastRenderedPageBreak/>
        <w:t>8. Заключительные положения</w:t>
      </w:r>
    </w:p>
    <w:p w:rsidR="00820C7C" w:rsidRPr="00820C7C" w:rsidRDefault="00820C7C" w:rsidP="00820C7C">
      <w:pPr>
        <w:spacing w:after="0" w:line="240" w:lineRule="auto"/>
        <w:contextualSpacing/>
      </w:pPr>
    </w:p>
    <w:p w:rsidR="00DD20E3" w:rsidRPr="001B2028" w:rsidRDefault="00CD13A8" w:rsidP="00820C7C">
      <w:pPr>
        <w:spacing w:after="0" w:line="240" w:lineRule="auto"/>
        <w:ind w:right="0" w:firstLine="709"/>
        <w:contextualSpacing/>
        <w:rPr>
          <w:sz w:val="28"/>
          <w:szCs w:val="28"/>
        </w:rPr>
      </w:pPr>
      <w:r w:rsidRPr="001B2028">
        <w:rPr>
          <w:sz w:val="28"/>
          <w:szCs w:val="28"/>
        </w:rPr>
        <w:t>8.1. Настоящее положение, объявление о проведении конкурса и другая информация о проведении конкурса, размещаемая Фондом гражданских инициатив Югры и с его согласия, не является приглашением делать оферты.</w:t>
      </w:r>
    </w:p>
    <w:p w:rsidR="00DD20E3" w:rsidRPr="001B2028" w:rsidRDefault="00CD13A8" w:rsidP="00820C7C">
      <w:pPr>
        <w:spacing w:after="0" w:line="240" w:lineRule="auto"/>
        <w:ind w:right="0" w:firstLine="709"/>
        <w:contextualSpacing/>
        <w:rPr>
          <w:sz w:val="28"/>
          <w:szCs w:val="28"/>
        </w:rPr>
      </w:pPr>
      <w:r w:rsidRPr="001B2028">
        <w:rPr>
          <w:sz w:val="28"/>
          <w:szCs w:val="28"/>
        </w:rPr>
        <w:t>8.2. К проведению конкурса и предоставлению грантов Губернатора не применяются правила, предусмотренные статьями 447-449 Гражданского кодекса Российской Федерации.</w:t>
      </w:r>
    </w:p>
    <w:p w:rsidR="00DD20E3" w:rsidRPr="001B2028" w:rsidRDefault="00CD13A8" w:rsidP="00820C7C">
      <w:pPr>
        <w:spacing w:after="0" w:line="240" w:lineRule="auto"/>
        <w:ind w:right="0" w:firstLine="709"/>
        <w:contextualSpacing/>
        <w:rPr>
          <w:sz w:val="28"/>
          <w:szCs w:val="28"/>
        </w:rPr>
      </w:pPr>
      <w:r w:rsidRPr="001B2028">
        <w:rPr>
          <w:sz w:val="28"/>
          <w:szCs w:val="28"/>
        </w:rPr>
        <w:t>8.3. Фонд гражданских инициатив Югры не возмещает расходы, понесенные заявителями в связи с участием в конкурсе.</w:t>
      </w:r>
    </w:p>
    <w:p w:rsidR="00DD20E3" w:rsidRPr="001B2028" w:rsidRDefault="00CD13A8" w:rsidP="00820C7C">
      <w:pPr>
        <w:spacing w:after="0" w:line="240" w:lineRule="auto"/>
        <w:ind w:right="0" w:firstLine="709"/>
        <w:contextualSpacing/>
        <w:rPr>
          <w:sz w:val="28"/>
          <w:szCs w:val="28"/>
        </w:rPr>
      </w:pPr>
      <w:r w:rsidRPr="001B2028">
        <w:rPr>
          <w:sz w:val="28"/>
          <w:szCs w:val="28"/>
        </w:rPr>
        <w:t>8.4. Ответственность за информацию, размещаемую заявителем на официальном сайте конкурса, в частности направленной на нарушение деловой репутации третьих лиц и иных случаев, нарушающих требования законодательства Российской Федерации, несет непосредственно сам заявитель. Фонд гражданских инициатив Югры не несет ответственность за размещенную заявителем информацию, при этом Фонд гражданских инициатив Югры осуществляет контроль за размещаемой информацией, в частности за информацией, в которой содержатся нецензурные или оскорбительные выражения, призывы к осуществлению деятельности, нарушающей требования законодательства Российской Федерации.</w:t>
      </w:r>
    </w:p>
    <w:p w:rsidR="00DD20E3" w:rsidRPr="001B2028" w:rsidRDefault="00CD13A8" w:rsidP="00820C7C">
      <w:pPr>
        <w:spacing w:after="0" w:line="240" w:lineRule="auto"/>
        <w:ind w:right="0" w:firstLine="709"/>
        <w:contextualSpacing/>
        <w:rPr>
          <w:sz w:val="28"/>
          <w:szCs w:val="28"/>
        </w:rPr>
      </w:pPr>
      <w:r w:rsidRPr="001B2028">
        <w:rPr>
          <w:sz w:val="28"/>
          <w:szCs w:val="28"/>
        </w:rPr>
        <w:t>8.5. Заявитель самостоятельно несет ответственность перед третьими лицами за свои действия, связанные с участием в конкурсе, в том числе за то, что его действия соответствуют требованиям законодательства Российской Федерации и не нарушают права и законные интересы третьих лиц. Сведения, фотографические изображения, видеоматериалы и иная информация заявителя, размещаемая на официальном сайте конкурса, не должны вступать в противоречие с требованиями законодательства Российской Федерации, нарушать права третьих лиц, авторские права на результаты интеллектуальной деятельности или средство индивидуализации и общепринятые нормы морали и нравственности. Заявитель самостоятельно и за свой счет обязуется урегулировать все претензии представителей государственных органов, учреждений, организаций независимо от организационно-правовой формы и собственности, а также третьих лиц, связанные с его действиями на официальном сайте конкурса, в процессе которой заявитель разместил информацию, сведения, материалы, фото, видеоматериалы, если такие действия заявителя повлекли нарушение требований законодательства и прав третьих лиц.</w:t>
      </w:r>
    </w:p>
    <w:p w:rsidR="00DD20E3" w:rsidRPr="001B2028" w:rsidRDefault="00CD13A8" w:rsidP="00820C7C">
      <w:pPr>
        <w:spacing w:after="0" w:line="240" w:lineRule="auto"/>
        <w:ind w:right="0" w:firstLine="709"/>
        <w:contextualSpacing/>
        <w:rPr>
          <w:sz w:val="28"/>
          <w:szCs w:val="28"/>
        </w:rPr>
      </w:pPr>
      <w:r w:rsidRPr="001B2028">
        <w:rPr>
          <w:sz w:val="28"/>
          <w:szCs w:val="28"/>
        </w:rPr>
        <w:t>8.6. Фонд гражданских инициатив Югры не обязан направлять заявителям уведомления о результатах рассмотрения поданных ими заявок и давать объяснения о причинах, по которым заявки не были поддержаны.</w:t>
      </w:r>
    </w:p>
    <w:p w:rsidR="00DD20E3" w:rsidRPr="001B2028" w:rsidRDefault="00CD13A8" w:rsidP="00820C7C">
      <w:pPr>
        <w:spacing w:after="0" w:line="240" w:lineRule="auto"/>
        <w:ind w:right="0" w:firstLine="709"/>
        <w:contextualSpacing/>
        <w:rPr>
          <w:sz w:val="28"/>
          <w:szCs w:val="28"/>
        </w:rPr>
      </w:pPr>
      <w:r w:rsidRPr="001B2028">
        <w:rPr>
          <w:sz w:val="28"/>
          <w:szCs w:val="28"/>
        </w:rPr>
        <w:t>8.7. Подачей заявки на участие в конкурсе заявитель разрешает Фонду гражданских инициатив Югры использование всей представленной в составе такой заявки информации в аналитических и научных целях.</w:t>
      </w:r>
    </w:p>
    <w:p w:rsidR="00DD20E3" w:rsidRPr="001B2028" w:rsidRDefault="00CD13A8" w:rsidP="00820C7C">
      <w:pPr>
        <w:spacing w:after="0" w:line="240" w:lineRule="auto"/>
        <w:ind w:right="0" w:firstLine="709"/>
        <w:contextualSpacing/>
        <w:rPr>
          <w:sz w:val="28"/>
          <w:szCs w:val="28"/>
        </w:rPr>
      </w:pPr>
      <w:r w:rsidRPr="001B2028">
        <w:rPr>
          <w:sz w:val="28"/>
          <w:szCs w:val="28"/>
        </w:rPr>
        <w:t>8.8. Заявитель несет риск последствий неполучения юридически значимых сообщений, направленных Фондом гражданских инициатив Югры по адресу электронной почты, указанному таким заявителем в поданной им заявке на участие в конкурсе.</w:t>
      </w:r>
    </w:p>
    <w:sectPr w:rsidR="00DD20E3" w:rsidRPr="001B2028" w:rsidSect="001C260E">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67B" w:rsidRDefault="005B667B" w:rsidP="0097290A">
      <w:pPr>
        <w:spacing w:after="0" w:line="240" w:lineRule="auto"/>
      </w:pPr>
      <w:r>
        <w:separator/>
      </w:r>
    </w:p>
  </w:endnote>
  <w:endnote w:type="continuationSeparator" w:id="0">
    <w:p w:rsidR="005B667B" w:rsidRDefault="005B667B" w:rsidP="00972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67B" w:rsidRDefault="005B667B" w:rsidP="0097290A">
      <w:pPr>
        <w:spacing w:after="0" w:line="240" w:lineRule="auto"/>
      </w:pPr>
      <w:r>
        <w:separator/>
      </w:r>
    </w:p>
  </w:footnote>
  <w:footnote w:type="continuationSeparator" w:id="0">
    <w:p w:rsidR="005B667B" w:rsidRDefault="005B667B" w:rsidP="009729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A22C0"/>
    <w:multiLevelType w:val="hybridMultilevel"/>
    <w:tmpl w:val="BA3E8014"/>
    <w:lvl w:ilvl="0" w:tplc="16EA564C">
      <w:start w:val="1"/>
      <w:numFmt w:val="decimal"/>
      <w:lvlText w:val="%1)"/>
      <w:lvlJc w:val="left"/>
      <w:pPr>
        <w:ind w:left="0"/>
      </w:pPr>
      <w:rPr>
        <w:rFonts w:ascii="Times New Roman" w:eastAsia="Times New Roman" w:hAnsi="Times New Roman" w:cs="Times New Roman"/>
        <w:b w:val="0"/>
        <w:i w:val="0"/>
        <w:strike w:val="0"/>
        <w:dstrike w:val="0"/>
        <w:color w:val="000000"/>
        <w:sz w:val="28"/>
        <w:szCs w:val="30"/>
        <w:u w:val="none" w:color="000000"/>
        <w:bdr w:val="none" w:sz="0" w:space="0" w:color="auto"/>
        <w:shd w:val="clear" w:color="auto" w:fill="auto"/>
        <w:vertAlign w:val="baseline"/>
      </w:rPr>
    </w:lvl>
    <w:lvl w:ilvl="1" w:tplc="4DCE4D2C">
      <w:start w:val="1"/>
      <w:numFmt w:val="lowerLetter"/>
      <w:lvlText w:val="%2"/>
      <w:lvlJc w:val="left"/>
      <w:pPr>
        <w:ind w:left="18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5848CD0">
      <w:start w:val="1"/>
      <w:numFmt w:val="lowerRoman"/>
      <w:lvlText w:val="%3"/>
      <w:lvlJc w:val="left"/>
      <w:pPr>
        <w:ind w:left="25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0F0E172">
      <w:start w:val="1"/>
      <w:numFmt w:val="decimal"/>
      <w:lvlText w:val="%4"/>
      <w:lvlJc w:val="left"/>
      <w:pPr>
        <w:ind w:left="32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69EFD62">
      <w:start w:val="1"/>
      <w:numFmt w:val="lowerLetter"/>
      <w:lvlText w:val="%5"/>
      <w:lvlJc w:val="left"/>
      <w:pPr>
        <w:ind w:left="39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9C82B76">
      <w:start w:val="1"/>
      <w:numFmt w:val="lowerRoman"/>
      <w:lvlText w:val="%6"/>
      <w:lvlJc w:val="left"/>
      <w:pPr>
        <w:ind w:left="47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AEE5D18">
      <w:start w:val="1"/>
      <w:numFmt w:val="decimal"/>
      <w:lvlText w:val="%7"/>
      <w:lvlJc w:val="left"/>
      <w:pPr>
        <w:ind w:left="54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5185678">
      <w:start w:val="1"/>
      <w:numFmt w:val="lowerLetter"/>
      <w:lvlText w:val="%8"/>
      <w:lvlJc w:val="left"/>
      <w:pPr>
        <w:ind w:left="61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D426BDE">
      <w:start w:val="1"/>
      <w:numFmt w:val="lowerRoman"/>
      <w:lvlText w:val="%9"/>
      <w:lvlJc w:val="left"/>
      <w:pPr>
        <w:ind w:left="68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05972585"/>
    <w:multiLevelType w:val="hybridMultilevel"/>
    <w:tmpl w:val="1690D55A"/>
    <w:lvl w:ilvl="0" w:tplc="71BCB602">
      <w:start w:val="1"/>
      <w:numFmt w:val="decimal"/>
      <w:lvlText w:val="%1."/>
      <w:lvlJc w:val="left"/>
      <w:pPr>
        <w:ind w:left="350" w:hanging="360"/>
      </w:pPr>
      <w:rPr>
        <w:rFonts w:hint="default"/>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2">
    <w:nsid w:val="0A447AAA"/>
    <w:multiLevelType w:val="hybridMultilevel"/>
    <w:tmpl w:val="5440A17E"/>
    <w:lvl w:ilvl="0" w:tplc="CD1A0E5E">
      <w:start w:val="6"/>
      <w:numFmt w:val="decimal"/>
      <w:lvlText w:val="%1)"/>
      <w:lvlJc w:val="left"/>
      <w:pPr>
        <w:ind w:left="7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FA876BE">
      <w:start w:val="1"/>
      <w:numFmt w:val="lowerLetter"/>
      <w:lvlText w:val="%2"/>
      <w:lvlJc w:val="left"/>
      <w:pPr>
        <w:ind w:left="1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B0E08A8">
      <w:start w:val="1"/>
      <w:numFmt w:val="lowerRoman"/>
      <w:lvlText w:val="%3"/>
      <w:lvlJc w:val="left"/>
      <w:pPr>
        <w:ind w:left="2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C728E32">
      <w:start w:val="1"/>
      <w:numFmt w:val="decimal"/>
      <w:lvlText w:val="%4"/>
      <w:lvlJc w:val="left"/>
      <w:pPr>
        <w:ind w:left="3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282EC1A">
      <w:start w:val="1"/>
      <w:numFmt w:val="lowerLetter"/>
      <w:lvlText w:val="%5"/>
      <w:lvlJc w:val="left"/>
      <w:pPr>
        <w:ind w:left="4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CB69964">
      <w:start w:val="1"/>
      <w:numFmt w:val="lowerRoman"/>
      <w:lvlText w:val="%6"/>
      <w:lvlJc w:val="left"/>
      <w:pPr>
        <w:ind w:left="4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746F092">
      <w:start w:val="1"/>
      <w:numFmt w:val="decimal"/>
      <w:lvlText w:val="%7"/>
      <w:lvlJc w:val="left"/>
      <w:pPr>
        <w:ind w:left="5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F5CE636">
      <w:start w:val="1"/>
      <w:numFmt w:val="lowerLetter"/>
      <w:lvlText w:val="%8"/>
      <w:lvlJc w:val="left"/>
      <w:pPr>
        <w:ind w:left="6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1767F02">
      <w:start w:val="1"/>
      <w:numFmt w:val="lowerRoman"/>
      <w:lvlText w:val="%9"/>
      <w:lvlJc w:val="left"/>
      <w:pPr>
        <w:ind w:left="6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1FC8799A"/>
    <w:multiLevelType w:val="multilevel"/>
    <w:tmpl w:val="57BAE1D6"/>
    <w:lvl w:ilvl="0">
      <w:start w:val="5"/>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30"/>
        <w:u w:val="none" w:color="000000"/>
        <w:bdr w:val="none" w:sz="0" w:space="0" w:color="auto"/>
        <w:shd w:val="clear" w:color="auto" w:fill="auto"/>
        <w:vertAlign w:val="baseline"/>
      </w:rPr>
    </w:lvl>
    <w:lvl w:ilvl="2">
      <w:start w:val="1"/>
      <w:numFmt w:val="lowerRoman"/>
      <w:lvlText w:val="%3"/>
      <w:lvlJc w:val="left"/>
      <w:pPr>
        <w:ind w:left="18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7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226A7B60"/>
    <w:multiLevelType w:val="multilevel"/>
    <w:tmpl w:val="2EA49078"/>
    <w:lvl w:ilvl="0">
      <w:start w:val="4"/>
      <w:numFmt w:val="decimal"/>
      <w:lvlText w:val="%1"/>
      <w:lvlJc w:val="left"/>
      <w:pPr>
        <w:ind w:left="360"/>
      </w:pPr>
      <w:rPr>
        <w:rFonts w:ascii="Times New Roman" w:eastAsia="Times New Roman" w:hAnsi="Times New Roman" w:cs="Times New Roman"/>
        <w:b w:val="0"/>
        <w:i w:val="0"/>
        <w:strike w:val="0"/>
        <w:dstrike w:val="0"/>
        <w:color w:val="000B1E"/>
        <w:sz w:val="30"/>
        <w:szCs w:val="30"/>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B1E"/>
        <w:sz w:val="28"/>
        <w:szCs w:val="30"/>
        <w:u w:val="none" w:color="000000"/>
        <w:bdr w:val="none" w:sz="0" w:space="0" w:color="auto"/>
        <w:shd w:val="clear" w:color="auto" w:fill="auto"/>
        <w:vertAlign w:val="baseline"/>
      </w:rPr>
    </w:lvl>
    <w:lvl w:ilvl="2">
      <w:start w:val="1"/>
      <w:numFmt w:val="lowerRoman"/>
      <w:lvlText w:val="%3"/>
      <w:lvlJc w:val="left"/>
      <w:pPr>
        <w:ind w:left="1956"/>
      </w:pPr>
      <w:rPr>
        <w:rFonts w:ascii="Times New Roman" w:eastAsia="Times New Roman" w:hAnsi="Times New Roman" w:cs="Times New Roman"/>
        <w:b w:val="0"/>
        <w:i w:val="0"/>
        <w:strike w:val="0"/>
        <w:dstrike w:val="0"/>
        <w:color w:val="000B1E"/>
        <w:sz w:val="30"/>
        <w:szCs w:val="30"/>
        <w:u w:val="none" w:color="000000"/>
        <w:bdr w:val="none" w:sz="0" w:space="0" w:color="auto"/>
        <w:shd w:val="clear" w:color="auto" w:fill="auto"/>
        <w:vertAlign w:val="baseline"/>
      </w:rPr>
    </w:lvl>
    <w:lvl w:ilvl="3">
      <w:start w:val="1"/>
      <w:numFmt w:val="decimal"/>
      <w:lvlText w:val="%4"/>
      <w:lvlJc w:val="left"/>
      <w:pPr>
        <w:ind w:left="2676"/>
      </w:pPr>
      <w:rPr>
        <w:rFonts w:ascii="Times New Roman" w:eastAsia="Times New Roman" w:hAnsi="Times New Roman" w:cs="Times New Roman"/>
        <w:b w:val="0"/>
        <w:i w:val="0"/>
        <w:strike w:val="0"/>
        <w:dstrike w:val="0"/>
        <w:color w:val="000B1E"/>
        <w:sz w:val="30"/>
        <w:szCs w:val="30"/>
        <w:u w:val="none" w:color="000000"/>
        <w:bdr w:val="none" w:sz="0" w:space="0" w:color="auto"/>
        <w:shd w:val="clear" w:color="auto" w:fill="auto"/>
        <w:vertAlign w:val="baseline"/>
      </w:rPr>
    </w:lvl>
    <w:lvl w:ilvl="4">
      <w:start w:val="1"/>
      <w:numFmt w:val="lowerLetter"/>
      <w:lvlText w:val="%5"/>
      <w:lvlJc w:val="left"/>
      <w:pPr>
        <w:ind w:left="3396"/>
      </w:pPr>
      <w:rPr>
        <w:rFonts w:ascii="Times New Roman" w:eastAsia="Times New Roman" w:hAnsi="Times New Roman" w:cs="Times New Roman"/>
        <w:b w:val="0"/>
        <w:i w:val="0"/>
        <w:strike w:val="0"/>
        <w:dstrike w:val="0"/>
        <w:color w:val="000B1E"/>
        <w:sz w:val="30"/>
        <w:szCs w:val="30"/>
        <w:u w:val="none" w:color="000000"/>
        <w:bdr w:val="none" w:sz="0" w:space="0" w:color="auto"/>
        <w:shd w:val="clear" w:color="auto" w:fill="auto"/>
        <w:vertAlign w:val="baseline"/>
      </w:rPr>
    </w:lvl>
    <w:lvl w:ilvl="5">
      <w:start w:val="1"/>
      <w:numFmt w:val="lowerRoman"/>
      <w:lvlText w:val="%6"/>
      <w:lvlJc w:val="left"/>
      <w:pPr>
        <w:ind w:left="4116"/>
      </w:pPr>
      <w:rPr>
        <w:rFonts w:ascii="Times New Roman" w:eastAsia="Times New Roman" w:hAnsi="Times New Roman" w:cs="Times New Roman"/>
        <w:b w:val="0"/>
        <w:i w:val="0"/>
        <w:strike w:val="0"/>
        <w:dstrike w:val="0"/>
        <w:color w:val="000B1E"/>
        <w:sz w:val="30"/>
        <w:szCs w:val="30"/>
        <w:u w:val="none" w:color="000000"/>
        <w:bdr w:val="none" w:sz="0" w:space="0" w:color="auto"/>
        <w:shd w:val="clear" w:color="auto" w:fill="auto"/>
        <w:vertAlign w:val="baseline"/>
      </w:rPr>
    </w:lvl>
    <w:lvl w:ilvl="6">
      <w:start w:val="1"/>
      <w:numFmt w:val="decimal"/>
      <w:lvlText w:val="%7"/>
      <w:lvlJc w:val="left"/>
      <w:pPr>
        <w:ind w:left="4836"/>
      </w:pPr>
      <w:rPr>
        <w:rFonts w:ascii="Times New Roman" w:eastAsia="Times New Roman" w:hAnsi="Times New Roman" w:cs="Times New Roman"/>
        <w:b w:val="0"/>
        <w:i w:val="0"/>
        <w:strike w:val="0"/>
        <w:dstrike w:val="0"/>
        <w:color w:val="000B1E"/>
        <w:sz w:val="30"/>
        <w:szCs w:val="30"/>
        <w:u w:val="none" w:color="000000"/>
        <w:bdr w:val="none" w:sz="0" w:space="0" w:color="auto"/>
        <w:shd w:val="clear" w:color="auto" w:fill="auto"/>
        <w:vertAlign w:val="baseline"/>
      </w:rPr>
    </w:lvl>
    <w:lvl w:ilvl="7">
      <w:start w:val="1"/>
      <w:numFmt w:val="lowerLetter"/>
      <w:lvlText w:val="%8"/>
      <w:lvlJc w:val="left"/>
      <w:pPr>
        <w:ind w:left="5556"/>
      </w:pPr>
      <w:rPr>
        <w:rFonts w:ascii="Times New Roman" w:eastAsia="Times New Roman" w:hAnsi="Times New Roman" w:cs="Times New Roman"/>
        <w:b w:val="0"/>
        <w:i w:val="0"/>
        <w:strike w:val="0"/>
        <w:dstrike w:val="0"/>
        <w:color w:val="000B1E"/>
        <w:sz w:val="30"/>
        <w:szCs w:val="30"/>
        <w:u w:val="none" w:color="000000"/>
        <w:bdr w:val="none" w:sz="0" w:space="0" w:color="auto"/>
        <w:shd w:val="clear" w:color="auto" w:fill="auto"/>
        <w:vertAlign w:val="baseline"/>
      </w:rPr>
    </w:lvl>
    <w:lvl w:ilvl="8">
      <w:start w:val="1"/>
      <w:numFmt w:val="lowerRoman"/>
      <w:lvlText w:val="%9"/>
      <w:lvlJc w:val="left"/>
      <w:pPr>
        <w:ind w:left="6276"/>
      </w:pPr>
      <w:rPr>
        <w:rFonts w:ascii="Times New Roman" w:eastAsia="Times New Roman" w:hAnsi="Times New Roman" w:cs="Times New Roman"/>
        <w:b w:val="0"/>
        <w:i w:val="0"/>
        <w:strike w:val="0"/>
        <w:dstrike w:val="0"/>
        <w:color w:val="000B1E"/>
        <w:sz w:val="30"/>
        <w:szCs w:val="30"/>
        <w:u w:val="none" w:color="000000"/>
        <w:bdr w:val="none" w:sz="0" w:space="0" w:color="auto"/>
        <w:shd w:val="clear" w:color="auto" w:fill="auto"/>
        <w:vertAlign w:val="baseline"/>
      </w:rPr>
    </w:lvl>
  </w:abstractNum>
  <w:abstractNum w:abstractNumId="5">
    <w:nsid w:val="363D7D0C"/>
    <w:multiLevelType w:val="hybridMultilevel"/>
    <w:tmpl w:val="744A9EF6"/>
    <w:lvl w:ilvl="0" w:tplc="AE962E5C">
      <w:start w:val="1"/>
      <w:numFmt w:val="decimal"/>
      <w:lvlText w:val="%1)"/>
      <w:lvlJc w:val="left"/>
      <w:pPr>
        <w:ind w:left="0"/>
      </w:pPr>
      <w:rPr>
        <w:rFonts w:ascii="Times New Roman" w:eastAsia="Times New Roman" w:hAnsi="Times New Roman" w:cs="Times New Roman"/>
        <w:b w:val="0"/>
        <w:i w:val="0"/>
        <w:strike w:val="0"/>
        <w:dstrike w:val="0"/>
        <w:color w:val="000000"/>
        <w:sz w:val="28"/>
        <w:szCs w:val="30"/>
        <w:u w:val="none" w:color="000000"/>
        <w:bdr w:val="none" w:sz="0" w:space="0" w:color="auto"/>
        <w:shd w:val="clear" w:color="auto" w:fill="auto"/>
        <w:vertAlign w:val="baseline"/>
      </w:rPr>
    </w:lvl>
    <w:lvl w:ilvl="1" w:tplc="E25A36CC">
      <w:start w:val="1"/>
      <w:numFmt w:val="lowerLetter"/>
      <w:lvlText w:val="%2"/>
      <w:lvlJc w:val="left"/>
      <w:pPr>
        <w:ind w:left="1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1E8037A">
      <w:start w:val="1"/>
      <w:numFmt w:val="lowerRoman"/>
      <w:lvlText w:val="%3"/>
      <w:lvlJc w:val="left"/>
      <w:pPr>
        <w:ind w:left="25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934EBE8">
      <w:start w:val="1"/>
      <w:numFmt w:val="decimal"/>
      <w:lvlText w:val="%4"/>
      <w:lvlJc w:val="left"/>
      <w:pPr>
        <w:ind w:left="32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9CEECDA">
      <w:start w:val="1"/>
      <w:numFmt w:val="lowerLetter"/>
      <w:lvlText w:val="%5"/>
      <w:lvlJc w:val="left"/>
      <w:pPr>
        <w:ind w:left="39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4205BE6">
      <w:start w:val="1"/>
      <w:numFmt w:val="lowerRoman"/>
      <w:lvlText w:val="%6"/>
      <w:lvlJc w:val="left"/>
      <w:pPr>
        <w:ind w:left="47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DD84ED2">
      <w:start w:val="1"/>
      <w:numFmt w:val="decimal"/>
      <w:lvlText w:val="%7"/>
      <w:lvlJc w:val="left"/>
      <w:pPr>
        <w:ind w:left="54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D8AECDE">
      <w:start w:val="1"/>
      <w:numFmt w:val="lowerLetter"/>
      <w:lvlText w:val="%8"/>
      <w:lvlJc w:val="left"/>
      <w:pPr>
        <w:ind w:left="61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16618A2">
      <w:start w:val="1"/>
      <w:numFmt w:val="lowerRoman"/>
      <w:lvlText w:val="%9"/>
      <w:lvlJc w:val="left"/>
      <w:pPr>
        <w:ind w:left="68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nsid w:val="3EEE6B3D"/>
    <w:multiLevelType w:val="hybridMultilevel"/>
    <w:tmpl w:val="2A148FEE"/>
    <w:lvl w:ilvl="0" w:tplc="34BC64E6">
      <w:start w:val="2"/>
      <w:numFmt w:val="decimal"/>
      <w:lvlText w:val="%1)"/>
      <w:lvlJc w:val="left"/>
      <w:pPr>
        <w:ind w:left="757"/>
      </w:pPr>
      <w:rPr>
        <w:rFonts w:ascii="Times New Roman" w:eastAsia="Times New Roman" w:hAnsi="Times New Roman" w:cs="Times New Roman"/>
        <w:b w:val="0"/>
        <w:i w:val="0"/>
        <w:strike w:val="0"/>
        <w:dstrike w:val="0"/>
        <w:color w:val="000000"/>
        <w:sz w:val="28"/>
        <w:szCs w:val="30"/>
        <w:u w:val="none" w:color="000000"/>
        <w:bdr w:val="none" w:sz="0" w:space="0" w:color="auto"/>
        <w:shd w:val="clear" w:color="auto" w:fill="auto"/>
        <w:vertAlign w:val="baseline"/>
      </w:rPr>
    </w:lvl>
    <w:lvl w:ilvl="1" w:tplc="5302D83E">
      <w:start w:val="1"/>
      <w:numFmt w:val="lowerLetter"/>
      <w:lvlText w:val="%2"/>
      <w:lvlJc w:val="left"/>
      <w:pPr>
        <w:ind w:left="18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3F65BCA">
      <w:start w:val="1"/>
      <w:numFmt w:val="lowerRoman"/>
      <w:lvlText w:val="%3"/>
      <w:lvlJc w:val="left"/>
      <w:pPr>
        <w:ind w:left="25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414B1F6">
      <w:start w:val="1"/>
      <w:numFmt w:val="decimal"/>
      <w:lvlText w:val="%4"/>
      <w:lvlJc w:val="left"/>
      <w:pPr>
        <w:ind w:left="32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89E2824">
      <w:start w:val="1"/>
      <w:numFmt w:val="lowerLetter"/>
      <w:lvlText w:val="%5"/>
      <w:lvlJc w:val="left"/>
      <w:pPr>
        <w:ind w:left="39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42EDDB0">
      <w:start w:val="1"/>
      <w:numFmt w:val="lowerRoman"/>
      <w:lvlText w:val="%6"/>
      <w:lvlJc w:val="left"/>
      <w:pPr>
        <w:ind w:left="47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8F69534">
      <w:start w:val="1"/>
      <w:numFmt w:val="decimal"/>
      <w:lvlText w:val="%7"/>
      <w:lvlJc w:val="left"/>
      <w:pPr>
        <w:ind w:left="54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8EEE0EE">
      <w:start w:val="1"/>
      <w:numFmt w:val="lowerLetter"/>
      <w:lvlText w:val="%8"/>
      <w:lvlJc w:val="left"/>
      <w:pPr>
        <w:ind w:left="61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E709B32">
      <w:start w:val="1"/>
      <w:numFmt w:val="lowerRoman"/>
      <w:lvlText w:val="%9"/>
      <w:lvlJc w:val="left"/>
      <w:pPr>
        <w:ind w:left="68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nsid w:val="3FF5679D"/>
    <w:multiLevelType w:val="hybridMultilevel"/>
    <w:tmpl w:val="58925EFC"/>
    <w:lvl w:ilvl="0" w:tplc="6890CFD0">
      <w:start w:val="1"/>
      <w:numFmt w:val="decimal"/>
      <w:lvlText w:val="%1)"/>
      <w:lvlJc w:val="left"/>
      <w:pPr>
        <w:ind w:left="0"/>
      </w:pPr>
      <w:rPr>
        <w:rFonts w:ascii="Times New Roman" w:eastAsia="Times New Roman" w:hAnsi="Times New Roman" w:cs="Times New Roman"/>
        <w:b w:val="0"/>
        <w:i w:val="0"/>
        <w:strike w:val="0"/>
        <w:dstrike w:val="0"/>
        <w:color w:val="000000"/>
        <w:sz w:val="28"/>
        <w:szCs w:val="30"/>
        <w:u w:val="none" w:color="000000"/>
        <w:bdr w:val="none" w:sz="0" w:space="0" w:color="auto"/>
        <w:shd w:val="clear" w:color="auto" w:fill="auto"/>
        <w:vertAlign w:val="baseline"/>
      </w:rPr>
    </w:lvl>
    <w:lvl w:ilvl="1" w:tplc="D2548A36">
      <w:start w:val="1"/>
      <w:numFmt w:val="lowerLetter"/>
      <w:lvlText w:val="%2"/>
      <w:lvlJc w:val="left"/>
      <w:pPr>
        <w:ind w:left="18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2141D54">
      <w:start w:val="1"/>
      <w:numFmt w:val="lowerRoman"/>
      <w:lvlText w:val="%3"/>
      <w:lvlJc w:val="left"/>
      <w:pPr>
        <w:ind w:left="25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4A4DF12">
      <w:start w:val="1"/>
      <w:numFmt w:val="decimal"/>
      <w:lvlText w:val="%4"/>
      <w:lvlJc w:val="left"/>
      <w:pPr>
        <w:ind w:left="32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C666812">
      <w:start w:val="1"/>
      <w:numFmt w:val="lowerLetter"/>
      <w:lvlText w:val="%5"/>
      <w:lvlJc w:val="left"/>
      <w:pPr>
        <w:ind w:left="39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B628984">
      <w:start w:val="1"/>
      <w:numFmt w:val="lowerRoman"/>
      <w:lvlText w:val="%6"/>
      <w:lvlJc w:val="left"/>
      <w:pPr>
        <w:ind w:left="47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71CBD0E">
      <w:start w:val="1"/>
      <w:numFmt w:val="decimal"/>
      <w:lvlText w:val="%7"/>
      <w:lvlJc w:val="left"/>
      <w:pPr>
        <w:ind w:left="54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946F114">
      <w:start w:val="1"/>
      <w:numFmt w:val="lowerLetter"/>
      <w:lvlText w:val="%8"/>
      <w:lvlJc w:val="left"/>
      <w:pPr>
        <w:ind w:left="61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1129D60">
      <w:start w:val="1"/>
      <w:numFmt w:val="lowerRoman"/>
      <w:lvlText w:val="%9"/>
      <w:lvlJc w:val="left"/>
      <w:pPr>
        <w:ind w:left="68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nsid w:val="40890E41"/>
    <w:multiLevelType w:val="hybridMultilevel"/>
    <w:tmpl w:val="E21CEB20"/>
    <w:lvl w:ilvl="0" w:tplc="CA1E6FEC">
      <w:start w:val="1"/>
      <w:numFmt w:val="decimal"/>
      <w:lvlText w:val="%1)"/>
      <w:lvlJc w:val="left"/>
      <w:pPr>
        <w:ind w:left="0"/>
      </w:pPr>
      <w:rPr>
        <w:rFonts w:ascii="Times New Roman" w:eastAsia="Times New Roman" w:hAnsi="Times New Roman" w:cs="Times New Roman"/>
        <w:b w:val="0"/>
        <w:i w:val="0"/>
        <w:strike w:val="0"/>
        <w:dstrike w:val="0"/>
        <w:color w:val="000000"/>
        <w:sz w:val="28"/>
        <w:szCs w:val="30"/>
        <w:u w:val="none" w:color="000000"/>
        <w:bdr w:val="none" w:sz="0" w:space="0" w:color="auto"/>
        <w:shd w:val="clear" w:color="auto" w:fill="auto"/>
        <w:vertAlign w:val="baseline"/>
      </w:rPr>
    </w:lvl>
    <w:lvl w:ilvl="1" w:tplc="1A22147E">
      <w:start w:val="1"/>
      <w:numFmt w:val="lowerLetter"/>
      <w:lvlText w:val="%2"/>
      <w:lvlJc w:val="left"/>
      <w:pPr>
        <w:ind w:left="1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8A03644">
      <w:start w:val="1"/>
      <w:numFmt w:val="lowerRoman"/>
      <w:lvlText w:val="%3"/>
      <w:lvlJc w:val="left"/>
      <w:pPr>
        <w:ind w:left="25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92A155A">
      <w:start w:val="1"/>
      <w:numFmt w:val="decimal"/>
      <w:lvlText w:val="%4"/>
      <w:lvlJc w:val="left"/>
      <w:pPr>
        <w:ind w:left="32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8C4A57A">
      <w:start w:val="1"/>
      <w:numFmt w:val="lowerLetter"/>
      <w:lvlText w:val="%5"/>
      <w:lvlJc w:val="left"/>
      <w:pPr>
        <w:ind w:left="39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5C682B4">
      <w:start w:val="1"/>
      <w:numFmt w:val="lowerRoman"/>
      <w:lvlText w:val="%6"/>
      <w:lvlJc w:val="left"/>
      <w:pPr>
        <w:ind w:left="47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C70B2CC">
      <w:start w:val="1"/>
      <w:numFmt w:val="decimal"/>
      <w:lvlText w:val="%7"/>
      <w:lvlJc w:val="left"/>
      <w:pPr>
        <w:ind w:left="54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F8279EA">
      <w:start w:val="1"/>
      <w:numFmt w:val="lowerLetter"/>
      <w:lvlText w:val="%8"/>
      <w:lvlJc w:val="left"/>
      <w:pPr>
        <w:ind w:left="61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25268A0">
      <w:start w:val="1"/>
      <w:numFmt w:val="lowerRoman"/>
      <w:lvlText w:val="%9"/>
      <w:lvlJc w:val="left"/>
      <w:pPr>
        <w:ind w:left="68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nsid w:val="45E655F0"/>
    <w:multiLevelType w:val="hybridMultilevel"/>
    <w:tmpl w:val="5DEC94C2"/>
    <w:lvl w:ilvl="0" w:tplc="65A4DF28">
      <w:start w:val="1"/>
      <w:numFmt w:val="decimal"/>
      <w:lvlText w:val="%1)"/>
      <w:lvlJc w:val="left"/>
      <w:pPr>
        <w:ind w:left="0"/>
      </w:pPr>
      <w:rPr>
        <w:rFonts w:ascii="Times New Roman" w:eastAsia="Times New Roman" w:hAnsi="Times New Roman" w:cs="Times New Roman"/>
        <w:b w:val="0"/>
        <w:i w:val="0"/>
        <w:strike w:val="0"/>
        <w:dstrike w:val="0"/>
        <w:color w:val="000000"/>
        <w:sz w:val="28"/>
        <w:szCs w:val="30"/>
        <w:u w:val="none" w:color="000000"/>
        <w:bdr w:val="none" w:sz="0" w:space="0" w:color="auto"/>
        <w:shd w:val="clear" w:color="auto" w:fill="auto"/>
        <w:vertAlign w:val="baseline"/>
      </w:rPr>
    </w:lvl>
    <w:lvl w:ilvl="1" w:tplc="A2FAEBAC">
      <w:start w:val="1"/>
      <w:numFmt w:val="lowerLetter"/>
      <w:lvlText w:val="%2"/>
      <w:lvlJc w:val="left"/>
      <w:pPr>
        <w:ind w:left="1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590741C">
      <w:start w:val="1"/>
      <w:numFmt w:val="lowerRoman"/>
      <w:lvlText w:val="%3"/>
      <w:lvlJc w:val="left"/>
      <w:pPr>
        <w:ind w:left="25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9DC4E3E">
      <w:start w:val="1"/>
      <w:numFmt w:val="decimal"/>
      <w:lvlText w:val="%4"/>
      <w:lvlJc w:val="left"/>
      <w:pPr>
        <w:ind w:left="32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7F6B024">
      <w:start w:val="1"/>
      <w:numFmt w:val="lowerLetter"/>
      <w:lvlText w:val="%5"/>
      <w:lvlJc w:val="left"/>
      <w:pPr>
        <w:ind w:left="39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276BA0E">
      <w:start w:val="1"/>
      <w:numFmt w:val="lowerRoman"/>
      <w:lvlText w:val="%6"/>
      <w:lvlJc w:val="left"/>
      <w:pPr>
        <w:ind w:left="47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19EBD52">
      <w:start w:val="1"/>
      <w:numFmt w:val="decimal"/>
      <w:lvlText w:val="%7"/>
      <w:lvlJc w:val="left"/>
      <w:pPr>
        <w:ind w:left="54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88090F8">
      <w:start w:val="1"/>
      <w:numFmt w:val="lowerLetter"/>
      <w:lvlText w:val="%8"/>
      <w:lvlJc w:val="left"/>
      <w:pPr>
        <w:ind w:left="61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73C80E0">
      <w:start w:val="1"/>
      <w:numFmt w:val="lowerRoman"/>
      <w:lvlText w:val="%9"/>
      <w:lvlJc w:val="left"/>
      <w:pPr>
        <w:ind w:left="68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nsid w:val="46E041A3"/>
    <w:multiLevelType w:val="hybridMultilevel"/>
    <w:tmpl w:val="4544B3D0"/>
    <w:lvl w:ilvl="0" w:tplc="AA7034E0">
      <w:start w:val="1"/>
      <w:numFmt w:val="decimal"/>
      <w:lvlText w:val="%1)"/>
      <w:lvlJc w:val="left"/>
      <w:pPr>
        <w:ind w:left="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98120C">
      <w:start w:val="1"/>
      <w:numFmt w:val="lowerLetter"/>
      <w:lvlText w:val="%2"/>
      <w:lvlJc w:val="left"/>
      <w:pPr>
        <w:ind w:left="1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A8CE31E">
      <w:start w:val="1"/>
      <w:numFmt w:val="lowerRoman"/>
      <w:lvlText w:val="%3"/>
      <w:lvlJc w:val="left"/>
      <w:pPr>
        <w:ind w:left="2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E526FF6">
      <w:start w:val="1"/>
      <w:numFmt w:val="decimal"/>
      <w:lvlText w:val="%4"/>
      <w:lvlJc w:val="left"/>
      <w:pPr>
        <w:ind w:left="3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49E3E92">
      <w:start w:val="1"/>
      <w:numFmt w:val="lowerLetter"/>
      <w:lvlText w:val="%5"/>
      <w:lvlJc w:val="left"/>
      <w:pPr>
        <w:ind w:left="4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1488370">
      <w:start w:val="1"/>
      <w:numFmt w:val="lowerRoman"/>
      <w:lvlText w:val="%6"/>
      <w:lvlJc w:val="left"/>
      <w:pPr>
        <w:ind w:left="4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48423A2">
      <w:start w:val="1"/>
      <w:numFmt w:val="decimal"/>
      <w:lvlText w:val="%7"/>
      <w:lvlJc w:val="left"/>
      <w:pPr>
        <w:ind w:left="5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A9E3018">
      <w:start w:val="1"/>
      <w:numFmt w:val="lowerLetter"/>
      <w:lvlText w:val="%8"/>
      <w:lvlJc w:val="left"/>
      <w:pPr>
        <w:ind w:left="6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6D2BBA4">
      <w:start w:val="1"/>
      <w:numFmt w:val="lowerRoman"/>
      <w:lvlText w:val="%9"/>
      <w:lvlJc w:val="left"/>
      <w:pPr>
        <w:ind w:left="6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nsid w:val="4E236620"/>
    <w:multiLevelType w:val="hybridMultilevel"/>
    <w:tmpl w:val="12A80E3A"/>
    <w:lvl w:ilvl="0" w:tplc="2C807266">
      <w:start w:val="1"/>
      <w:numFmt w:val="decimal"/>
      <w:lvlText w:val="%1)"/>
      <w:lvlJc w:val="left"/>
      <w:pPr>
        <w:ind w:left="755"/>
      </w:pPr>
      <w:rPr>
        <w:rFonts w:ascii="Times New Roman" w:eastAsia="Times New Roman" w:hAnsi="Times New Roman" w:cs="Times New Roman"/>
        <w:b w:val="0"/>
        <w:i w:val="0"/>
        <w:strike w:val="0"/>
        <w:dstrike w:val="0"/>
        <w:color w:val="000000"/>
        <w:sz w:val="28"/>
        <w:szCs w:val="30"/>
        <w:u w:val="none" w:color="000000"/>
        <w:bdr w:val="none" w:sz="0" w:space="0" w:color="auto"/>
        <w:shd w:val="clear" w:color="auto" w:fill="auto"/>
        <w:vertAlign w:val="baseline"/>
      </w:rPr>
    </w:lvl>
    <w:lvl w:ilvl="1" w:tplc="8FB0F136">
      <w:start w:val="1"/>
      <w:numFmt w:val="lowerLetter"/>
      <w:lvlText w:val="%2"/>
      <w:lvlJc w:val="left"/>
      <w:pPr>
        <w:ind w:left="1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B2C2CAA">
      <w:start w:val="1"/>
      <w:numFmt w:val="lowerRoman"/>
      <w:lvlText w:val="%3"/>
      <w:lvlJc w:val="left"/>
      <w:pPr>
        <w:ind w:left="25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2F0FD40">
      <w:start w:val="1"/>
      <w:numFmt w:val="decimal"/>
      <w:lvlText w:val="%4"/>
      <w:lvlJc w:val="left"/>
      <w:pPr>
        <w:ind w:left="32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37A96A0">
      <w:start w:val="1"/>
      <w:numFmt w:val="lowerLetter"/>
      <w:lvlText w:val="%5"/>
      <w:lvlJc w:val="left"/>
      <w:pPr>
        <w:ind w:left="39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2963E82">
      <w:start w:val="1"/>
      <w:numFmt w:val="lowerRoman"/>
      <w:lvlText w:val="%6"/>
      <w:lvlJc w:val="left"/>
      <w:pPr>
        <w:ind w:left="47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B62C34C">
      <w:start w:val="1"/>
      <w:numFmt w:val="decimal"/>
      <w:lvlText w:val="%7"/>
      <w:lvlJc w:val="left"/>
      <w:pPr>
        <w:ind w:left="54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3EE4768">
      <w:start w:val="1"/>
      <w:numFmt w:val="lowerLetter"/>
      <w:lvlText w:val="%8"/>
      <w:lvlJc w:val="left"/>
      <w:pPr>
        <w:ind w:left="61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CA63F90">
      <w:start w:val="1"/>
      <w:numFmt w:val="lowerRoman"/>
      <w:lvlText w:val="%9"/>
      <w:lvlJc w:val="left"/>
      <w:pPr>
        <w:ind w:left="68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nsid w:val="6C705B24"/>
    <w:multiLevelType w:val="hybridMultilevel"/>
    <w:tmpl w:val="075CCE4C"/>
    <w:lvl w:ilvl="0" w:tplc="F0C0AE50">
      <w:start w:val="2"/>
      <w:numFmt w:val="decimal"/>
      <w:lvlText w:val="%1."/>
      <w:lvlJc w:val="left"/>
      <w:pPr>
        <w:ind w:left="3102"/>
      </w:pPr>
      <w:rPr>
        <w:rFonts w:ascii="Times New Roman" w:eastAsia="Times New Roman" w:hAnsi="Times New Roman" w:cs="Times New Roman"/>
        <w:b/>
        <w:i w:val="0"/>
        <w:strike w:val="0"/>
        <w:dstrike w:val="0"/>
        <w:color w:val="000000"/>
        <w:sz w:val="30"/>
        <w:szCs w:val="30"/>
        <w:u w:val="none" w:color="000000"/>
        <w:bdr w:val="none" w:sz="0" w:space="0" w:color="auto"/>
        <w:shd w:val="clear" w:color="auto" w:fill="auto"/>
        <w:vertAlign w:val="baseline"/>
      </w:rPr>
    </w:lvl>
    <w:lvl w:ilvl="1" w:tplc="77CADF54">
      <w:start w:val="1"/>
      <w:numFmt w:val="lowerLetter"/>
      <w:lvlText w:val="%2"/>
      <w:lvlJc w:val="left"/>
      <w:pPr>
        <w:ind w:left="38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BD8662C">
      <w:start w:val="1"/>
      <w:numFmt w:val="lowerRoman"/>
      <w:lvlText w:val="%3"/>
      <w:lvlJc w:val="left"/>
      <w:pPr>
        <w:ind w:left="45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D4E78F4">
      <w:start w:val="1"/>
      <w:numFmt w:val="decimal"/>
      <w:lvlText w:val="%4"/>
      <w:lvlJc w:val="left"/>
      <w:pPr>
        <w:ind w:left="53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1BEB86E">
      <w:start w:val="1"/>
      <w:numFmt w:val="lowerLetter"/>
      <w:lvlText w:val="%5"/>
      <w:lvlJc w:val="left"/>
      <w:pPr>
        <w:ind w:left="60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C569442">
      <w:start w:val="1"/>
      <w:numFmt w:val="lowerRoman"/>
      <w:lvlText w:val="%6"/>
      <w:lvlJc w:val="left"/>
      <w:pPr>
        <w:ind w:left="67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CC6F06C">
      <w:start w:val="1"/>
      <w:numFmt w:val="decimal"/>
      <w:lvlText w:val="%7"/>
      <w:lvlJc w:val="left"/>
      <w:pPr>
        <w:ind w:left="74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4F6C82E">
      <w:start w:val="1"/>
      <w:numFmt w:val="lowerLetter"/>
      <w:lvlText w:val="%8"/>
      <w:lvlJc w:val="left"/>
      <w:pPr>
        <w:ind w:left="81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0608B68">
      <w:start w:val="1"/>
      <w:numFmt w:val="lowerRoman"/>
      <w:lvlText w:val="%9"/>
      <w:lvlJc w:val="left"/>
      <w:pPr>
        <w:ind w:left="89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3">
    <w:nsid w:val="6FAC6C61"/>
    <w:multiLevelType w:val="hybridMultilevel"/>
    <w:tmpl w:val="B5A4006E"/>
    <w:lvl w:ilvl="0" w:tplc="C9D2F6AA">
      <w:start w:val="1"/>
      <w:numFmt w:val="bullet"/>
      <w:lvlText w:val="-"/>
      <w:lvlJc w:val="left"/>
      <w:pPr>
        <w:ind w:left="0"/>
      </w:pPr>
      <w:rPr>
        <w:rFonts w:ascii="Times New Roman" w:eastAsia="Times New Roman" w:hAnsi="Times New Roman" w:cs="Times New Roman"/>
        <w:b/>
        <w:i w:val="0"/>
        <w:strike w:val="0"/>
        <w:dstrike w:val="0"/>
        <w:color w:val="000000"/>
        <w:sz w:val="30"/>
        <w:szCs w:val="30"/>
        <w:u w:val="none" w:color="000000"/>
        <w:bdr w:val="none" w:sz="0" w:space="0" w:color="auto"/>
        <w:shd w:val="clear" w:color="auto" w:fill="auto"/>
        <w:vertAlign w:val="baseline"/>
      </w:rPr>
    </w:lvl>
    <w:lvl w:ilvl="1" w:tplc="BD0AE328">
      <w:start w:val="1"/>
      <w:numFmt w:val="bullet"/>
      <w:lvlText w:val="o"/>
      <w:lvlJc w:val="left"/>
      <w:pPr>
        <w:ind w:left="18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0721110">
      <w:start w:val="1"/>
      <w:numFmt w:val="bullet"/>
      <w:lvlText w:val="▪"/>
      <w:lvlJc w:val="left"/>
      <w:pPr>
        <w:ind w:left="25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0C2479E">
      <w:start w:val="1"/>
      <w:numFmt w:val="bullet"/>
      <w:lvlText w:val="•"/>
      <w:lvlJc w:val="left"/>
      <w:pPr>
        <w:ind w:left="32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2686A64">
      <w:start w:val="1"/>
      <w:numFmt w:val="bullet"/>
      <w:lvlText w:val="o"/>
      <w:lvlJc w:val="left"/>
      <w:pPr>
        <w:ind w:left="39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3E0B6DE">
      <w:start w:val="1"/>
      <w:numFmt w:val="bullet"/>
      <w:lvlText w:val="▪"/>
      <w:lvlJc w:val="left"/>
      <w:pPr>
        <w:ind w:left="4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A58F330">
      <w:start w:val="1"/>
      <w:numFmt w:val="bullet"/>
      <w:lvlText w:val="•"/>
      <w:lvlJc w:val="left"/>
      <w:pPr>
        <w:ind w:left="54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0604D0C">
      <w:start w:val="1"/>
      <w:numFmt w:val="bullet"/>
      <w:lvlText w:val="o"/>
      <w:lvlJc w:val="left"/>
      <w:pPr>
        <w:ind w:left="61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9606BAE">
      <w:start w:val="1"/>
      <w:numFmt w:val="bullet"/>
      <w:lvlText w:val="▪"/>
      <w:lvlJc w:val="left"/>
      <w:pPr>
        <w:ind w:left="68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4">
    <w:nsid w:val="72267699"/>
    <w:multiLevelType w:val="hybridMultilevel"/>
    <w:tmpl w:val="619C2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880347"/>
    <w:multiLevelType w:val="multilevel"/>
    <w:tmpl w:val="1374890E"/>
    <w:lvl w:ilvl="0">
      <w:start w:val="7"/>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30"/>
        <w:u w:val="none" w:color="000000"/>
        <w:bdr w:val="none" w:sz="0" w:space="0" w:color="auto"/>
        <w:shd w:val="clear" w:color="auto" w:fill="auto"/>
        <w:vertAlign w:val="baseline"/>
      </w:rPr>
    </w:lvl>
    <w:lvl w:ilvl="2">
      <w:start w:val="1"/>
      <w:numFmt w:val="lowerRoman"/>
      <w:lvlText w:val="%3"/>
      <w:lvlJc w:val="left"/>
      <w:pPr>
        <w:ind w:left="23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31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4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5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nsid w:val="7F331006"/>
    <w:multiLevelType w:val="hybridMultilevel"/>
    <w:tmpl w:val="20AE34D6"/>
    <w:lvl w:ilvl="0" w:tplc="808CF4E6">
      <w:start w:val="5"/>
      <w:numFmt w:val="decimal"/>
      <w:lvlText w:val="%1)"/>
      <w:lvlJc w:val="left"/>
      <w:pPr>
        <w:ind w:left="0"/>
      </w:pPr>
      <w:rPr>
        <w:rFonts w:ascii="Times New Roman" w:eastAsia="Times New Roman" w:hAnsi="Times New Roman" w:cs="Times New Roman"/>
        <w:b w:val="0"/>
        <w:i w:val="0"/>
        <w:strike w:val="0"/>
        <w:dstrike w:val="0"/>
        <w:color w:val="000000"/>
        <w:sz w:val="28"/>
        <w:szCs w:val="30"/>
        <w:u w:val="none" w:color="000000"/>
        <w:bdr w:val="none" w:sz="0" w:space="0" w:color="auto"/>
        <w:shd w:val="clear" w:color="auto" w:fill="auto"/>
        <w:vertAlign w:val="baseline"/>
      </w:rPr>
    </w:lvl>
    <w:lvl w:ilvl="1" w:tplc="B5D64CEE">
      <w:start w:val="1"/>
      <w:numFmt w:val="lowerLetter"/>
      <w:lvlText w:val="%2"/>
      <w:lvlJc w:val="left"/>
      <w:pPr>
        <w:ind w:left="1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9DA26B0">
      <w:start w:val="1"/>
      <w:numFmt w:val="lowerRoman"/>
      <w:lvlText w:val="%3"/>
      <w:lvlJc w:val="left"/>
      <w:pPr>
        <w:ind w:left="25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2067F46">
      <w:start w:val="1"/>
      <w:numFmt w:val="decimal"/>
      <w:lvlText w:val="%4"/>
      <w:lvlJc w:val="left"/>
      <w:pPr>
        <w:ind w:left="32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896C2B8">
      <w:start w:val="1"/>
      <w:numFmt w:val="lowerLetter"/>
      <w:lvlText w:val="%5"/>
      <w:lvlJc w:val="left"/>
      <w:pPr>
        <w:ind w:left="39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0021BDA">
      <w:start w:val="1"/>
      <w:numFmt w:val="lowerRoman"/>
      <w:lvlText w:val="%6"/>
      <w:lvlJc w:val="left"/>
      <w:pPr>
        <w:ind w:left="47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D1ADE3E">
      <w:start w:val="1"/>
      <w:numFmt w:val="decimal"/>
      <w:lvlText w:val="%7"/>
      <w:lvlJc w:val="left"/>
      <w:pPr>
        <w:ind w:left="54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01A4A34">
      <w:start w:val="1"/>
      <w:numFmt w:val="lowerLetter"/>
      <w:lvlText w:val="%8"/>
      <w:lvlJc w:val="left"/>
      <w:pPr>
        <w:ind w:left="61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5467BEE">
      <w:start w:val="1"/>
      <w:numFmt w:val="lowerRoman"/>
      <w:lvlText w:val="%9"/>
      <w:lvlJc w:val="left"/>
      <w:pPr>
        <w:ind w:left="68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7">
    <w:nsid w:val="7FBE63F6"/>
    <w:multiLevelType w:val="hybridMultilevel"/>
    <w:tmpl w:val="9E06F074"/>
    <w:lvl w:ilvl="0" w:tplc="40EA9D26">
      <w:start w:val="1"/>
      <w:numFmt w:val="bullet"/>
      <w:lvlText w:val="-"/>
      <w:lvlJc w:val="left"/>
      <w:pPr>
        <w:ind w:left="768"/>
      </w:pPr>
      <w:rPr>
        <w:rFonts w:ascii="Times New Roman" w:eastAsia="Times New Roman" w:hAnsi="Times New Roman" w:cs="Times New Roman"/>
        <w:b/>
        <w:i w:val="0"/>
        <w:strike w:val="0"/>
        <w:dstrike w:val="0"/>
        <w:color w:val="000000"/>
        <w:sz w:val="30"/>
        <w:szCs w:val="30"/>
        <w:u w:val="none" w:color="000000"/>
        <w:bdr w:val="none" w:sz="0" w:space="0" w:color="auto"/>
        <w:shd w:val="clear" w:color="auto" w:fill="auto"/>
        <w:vertAlign w:val="baseline"/>
      </w:rPr>
    </w:lvl>
    <w:lvl w:ilvl="1" w:tplc="C4C2D7CE">
      <w:start w:val="1"/>
      <w:numFmt w:val="bullet"/>
      <w:lvlText w:val="o"/>
      <w:lvlJc w:val="left"/>
      <w:pPr>
        <w:ind w:left="1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0080F9C">
      <w:start w:val="1"/>
      <w:numFmt w:val="bullet"/>
      <w:lvlText w:val="▪"/>
      <w:lvlJc w:val="left"/>
      <w:pPr>
        <w:ind w:left="2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70449C4">
      <w:start w:val="1"/>
      <w:numFmt w:val="bullet"/>
      <w:lvlText w:val="•"/>
      <w:lvlJc w:val="left"/>
      <w:pPr>
        <w:ind w:left="3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1D242B8">
      <w:start w:val="1"/>
      <w:numFmt w:val="bullet"/>
      <w:lvlText w:val="o"/>
      <w:lvlJc w:val="left"/>
      <w:pPr>
        <w:ind w:left="4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A524FAC">
      <w:start w:val="1"/>
      <w:numFmt w:val="bullet"/>
      <w:lvlText w:val="▪"/>
      <w:lvlJc w:val="left"/>
      <w:pPr>
        <w:ind w:left="4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A40190A">
      <w:start w:val="1"/>
      <w:numFmt w:val="bullet"/>
      <w:lvlText w:val="•"/>
      <w:lvlJc w:val="left"/>
      <w:pPr>
        <w:ind w:left="5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DB064CA">
      <w:start w:val="1"/>
      <w:numFmt w:val="bullet"/>
      <w:lvlText w:val="o"/>
      <w:lvlJc w:val="left"/>
      <w:pPr>
        <w:ind w:left="6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34E2E38">
      <w:start w:val="1"/>
      <w:numFmt w:val="bullet"/>
      <w:lvlText w:val="▪"/>
      <w:lvlJc w:val="left"/>
      <w:pPr>
        <w:ind w:left="6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12"/>
  </w:num>
  <w:num w:numId="2">
    <w:abstractNumId w:val="10"/>
  </w:num>
  <w:num w:numId="3">
    <w:abstractNumId w:val="2"/>
  </w:num>
  <w:num w:numId="4">
    <w:abstractNumId w:val="13"/>
  </w:num>
  <w:num w:numId="5">
    <w:abstractNumId w:val="5"/>
  </w:num>
  <w:num w:numId="6">
    <w:abstractNumId w:val="8"/>
  </w:num>
  <w:num w:numId="7">
    <w:abstractNumId w:val="4"/>
  </w:num>
  <w:num w:numId="8">
    <w:abstractNumId w:val="0"/>
  </w:num>
  <w:num w:numId="9">
    <w:abstractNumId w:val="6"/>
  </w:num>
  <w:num w:numId="10">
    <w:abstractNumId w:val="3"/>
  </w:num>
  <w:num w:numId="11">
    <w:abstractNumId w:val="7"/>
  </w:num>
  <w:num w:numId="12">
    <w:abstractNumId w:val="17"/>
  </w:num>
  <w:num w:numId="13">
    <w:abstractNumId w:val="11"/>
  </w:num>
  <w:num w:numId="14">
    <w:abstractNumId w:val="16"/>
  </w:num>
  <w:num w:numId="15">
    <w:abstractNumId w:val="15"/>
  </w:num>
  <w:num w:numId="16">
    <w:abstractNumId w:val="9"/>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0E3"/>
    <w:rsid w:val="000236F6"/>
    <w:rsid w:val="000B5E38"/>
    <w:rsid w:val="001B2028"/>
    <w:rsid w:val="001C260E"/>
    <w:rsid w:val="001C6E43"/>
    <w:rsid w:val="002039F0"/>
    <w:rsid w:val="002C612D"/>
    <w:rsid w:val="00330910"/>
    <w:rsid w:val="003F6FF9"/>
    <w:rsid w:val="00503AE7"/>
    <w:rsid w:val="0059743B"/>
    <w:rsid w:val="005B667B"/>
    <w:rsid w:val="005F00C6"/>
    <w:rsid w:val="00600F3D"/>
    <w:rsid w:val="00697047"/>
    <w:rsid w:val="006977E9"/>
    <w:rsid w:val="00792B17"/>
    <w:rsid w:val="00814EF3"/>
    <w:rsid w:val="00820C7C"/>
    <w:rsid w:val="00847493"/>
    <w:rsid w:val="00867AA7"/>
    <w:rsid w:val="00883DDD"/>
    <w:rsid w:val="009000E2"/>
    <w:rsid w:val="00911E20"/>
    <w:rsid w:val="0097290A"/>
    <w:rsid w:val="0097579B"/>
    <w:rsid w:val="009A11A8"/>
    <w:rsid w:val="009B509E"/>
    <w:rsid w:val="009D7028"/>
    <w:rsid w:val="00A051C8"/>
    <w:rsid w:val="00A34024"/>
    <w:rsid w:val="00A62CDA"/>
    <w:rsid w:val="00A649AC"/>
    <w:rsid w:val="00A73D6E"/>
    <w:rsid w:val="00B2529E"/>
    <w:rsid w:val="00BD48BD"/>
    <w:rsid w:val="00BE6AFF"/>
    <w:rsid w:val="00CD13A8"/>
    <w:rsid w:val="00DD20E3"/>
    <w:rsid w:val="00DF77AD"/>
    <w:rsid w:val="00E522E7"/>
    <w:rsid w:val="00F07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5204E3-6BCE-4E54-9E73-4E2663DE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74" w:line="222" w:lineRule="auto"/>
      <w:ind w:right="7" w:firstLine="758"/>
      <w:jc w:val="both"/>
    </w:pPr>
    <w:rPr>
      <w:rFonts w:ascii="Times New Roman" w:eastAsia="Times New Roman" w:hAnsi="Times New Roman" w:cs="Times New Roman"/>
      <w:color w:val="000000"/>
      <w:sz w:val="30"/>
    </w:rPr>
  </w:style>
  <w:style w:type="paragraph" w:styleId="1">
    <w:name w:val="heading 1"/>
    <w:next w:val="a"/>
    <w:link w:val="10"/>
    <w:uiPriority w:val="9"/>
    <w:unhideWhenUsed/>
    <w:qFormat/>
    <w:pPr>
      <w:keepNext/>
      <w:keepLines/>
      <w:spacing w:after="0"/>
      <w:ind w:right="7"/>
      <w:outlineLvl w:val="0"/>
    </w:pPr>
    <w:rPr>
      <w:rFonts w:ascii="Times New Roman" w:eastAsia="Times New Roman" w:hAnsi="Times New Roman" w:cs="Times New Roman"/>
      <w:b/>
      <w:color w:val="000000"/>
      <w:sz w:val="38"/>
    </w:rPr>
  </w:style>
  <w:style w:type="paragraph" w:styleId="2">
    <w:name w:val="heading 2"/>
    <w:next w:val="a"/>
    <w:link w:val="20"/>
    <w:uiPriority w:val="9"/>
    <w:unhideWhenUsed/>
    <w:qFormat/>
    <w:pPr>
      <w:keepNext/>
      <w:keepLines/>
      <w:spacing w:after="187"/>
      <w:ind w:left="963" w:hanging="10"/>
      <w:jc w:val="center"/>
      <w:outlineLvl w:val="1"/>
    </w:pPr>
    <w:rPr>
      <w:rFonts w:ascii="Times New Roman" w:eastAsia="Times New Roman" w:hAnsi="Times New Roman" w:cs="Times New Roman"/>
      <w:b/>
      <w:color w:val="000000"/>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34"/>
    </w:rPr>
  </w:style>
  <w:style w:type="character" w:customStyle="1" w:styleId="10">
    <w:name w:val="Заголовок 1 Знак"/>
    <w:link w:val="1"/>
    <w:rPr>
      <w:rFonts w:ascii="Times New Roman" w:eastAsia="Times New Roman" w:hAnsi="Times New Roman" w:cs="Times New Roman"/>
      <w:b/>
      <w:color w:val="000000"/>
      <w:sz w:val="3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1B202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B2028"/>
    <w:rPr>
      <w:rFonts w:ascii="Segoe UI" w:eastAsia="Times New Roman" w:hAnsi="Segoe UI" w:cs="Segoe UI"/>
      <w:color w:val="000000"/>
      <w:sz w:val="18"/>
      <w:szCs w:val="18"/>
    </w:rPr>
  </w:style>
  <w:style w:type="paragraph" w:styleId="a5">
    <w:name w:val="List Paragraph"/>
    <w:basedOn w:val="a"/>
    <w:uiPriority w:val="34"/>
    <w:qFormat/>
    <w:rsid w:val="00697047"/>
    <w:pPr>
      <w:ind w:left="720"/>
      <w:contextualSpacing/>
    </w:pPr>
  </w:style>
  <w:style w:type="paragraph" w:styleId="a6">
    <w:name w:val="header"/>
    <w:basedOn w:val="a"/>
    <w:link w:val="a7"/>
    <w:uiPriority w:val="99"/>
    <w:unhideWhenUsed/>
    <w:rsid w:val="0097290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7290A"/>
    <w:rPr>
      <w:rFonts w:ascii="Times New Roman" w:eastAsia="Times New Roman" w:hAnsi="Times New Roman" w:cs="Times New Roman"/>
      <w:color w:val="000000"/>
      <w:sz w:val="30"/>
    </w:rPr>
  </w:style>
  <w:style w:type="paragraph" w:styleId="a8">
    <w:name w:val="footer"/>
    <w:basedOn w:val="a"/>
    <w:link w:val="a9"/>
    <w:uiPriority w:val="99"/>
    <w:unhideWhenUsed/>
    <w:rsid w:val="0097290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290A"/>
    <w:rPr>
      <w:rFonts w:ascii="Times New Roman" w:eastAsia="Times New Roman" w:hAnsi="Times New Roman" w:cs="Times New Roman"/>
      <w:color w:val="000000"/>
      <w:sz w:val="30"/>
    </w:rPr>
  </w:style>
  <w:style w:type="character" w:styleId="aa">
    <w:name w:val="annotation reference"/>
    <w:basedOn w:val="a0"/>
    <w:uiPriority w:val="99"/>
    <w:semiHidden/>
    <w:unhideWhenUsed/>
    <w:rsid w:val="00A34024"/>
    <w:rPr>
      <w:sz w:val="16"/>
      <w:szCs w:val="16"/>
    </w:rPr>
  </w:style>
  <w:style w:type="paragraph" w:styleId="ab">
    <w:name w:val="annotation text"/>
    <w:basedOn w:val="a"/>
    <w:link w:val="ac"/>
    <w:uiPriority w:val="99"/>
    <w:semiHidden/>
    <w:unhideWhenUsed/>
    <w:rsid w:val="00A34024"/>
    <w:pPr>
      <w:spacing w:line="240" w:lineRule="auto"/>
    </w:pPr>
    <w:rPr>
      <w:sz w:val="20"/>
      <w:szCs w:val="20"/>
    </w:rPr>
  </w:style>
  <w:style w:type="character" w:customStyle="1" w:styleId="ac">
    <w:name w:val="Текст примечания Знак"/>
    <w:basedOn w:val="a0"/>
    <w:link w:val="ab"/>
    <w:uiPriority w:val="99"/>
    <w:semiHidden/>
    <w:rsid w:val="00A34024"/>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A34024"/>
    <w:rPr>
      <w:b/>
      <w:bCs/>
    </w:rPr>
  </w:style>
  <w:style w:type="character" w:customStyle="1" w:styleId="ae">
    <w:name w:val="Тема примечания Знак"/>
    <w:basedOn w:val="ac"/>
    <w:link w:val="ad"/>
    <w:uiPriority w:val="99"/>
    <w:semiHidden/>
    <w:rsid w:val="00A34024"/>
    <w:rPr>
      <w:rFonts w:ascii="Times New Roman" w:eastAsia="Times New Roman" w:hAnsi="Times New Roman" w:cs="Times New Roman"/>
      <w:b/>
      <w:bCs/>
      <w:color w:val="000000"/>
      <w:sz w:val="20"/>
      <w:szCs w:val="20"/>
    </w:rPr>
  </w:style>
  <w:style w:type="character" w:customStyle="1" w:styleId="docdata">
    <w:name w:val="docdata"/>
    <w:aliases w:val="docy,v5,1153,bqiaagaaeyqcaaagiaiaaapiawaabfadaaaaaaaaaaaaaaaaaaaaaaaaaaaaaaaaaaaaaaaaaaaaaaaaaaaaaaaaaaaaaaaaaaaaaaaaaaaaaaaaaaaaaaaaaaaaaaaaaaaaaaaaaaaaaaaaaaaaaaaaaaaaaaaaaaaaaaaaaaaaaaaaaaaaaaaaaaaaaaaaaaaaaaaaaaaaaaaaaaaaaaaaaaaaaaaaaaaaaaaa"/>
    <w:basedOn w:val="a0"/>
    <w:rsid w:val="002C6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19</Pages>
  <Words>6371</Words>
  <Characters>36315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Положение о конкурсе ФЛ 2023 г.</vt:lpstr>
    </vt:vector>
  </TitlesOfParts>
  <Company/>
  <LinksUpToDate>false</LinksUpToDate>
  <CharactersWithSpaces>42601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конкурсе ФЛ 2023 г.</dc:title>
  <dc:subject/>
  <dc:creator>Жернова Анна Владимировна</dc:creator>
  <cp:keywords/>
  <cp:lastModifiedBy>Сербушка Юлия Геннадьевна</cp:lastModifiedBy>
  <cp:revision>8</cp:revision>
  <cp:lastPrinted>2023-08-18T04:43:00Z</cp:lastPrinted>
  <dcterms:created xsi:type="dcterms:W3CDTF">2023-08-16T09:21:00Z</dcterms:created>
  <dcterms:modified xsi:type="dcterms:W3CDTF">2023-08-18T12:11:00Z</dcterms:modified>
</cp:coreProperties>
</file>