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1BB3" w14:textId="77777777" w:rsidR="001F10E9" w:rsidRDefault="001F10E9" w:rsidP="001F10E9"/>
    <w:p w14:paraId="445C6411" w14:textId="77777777" w:rsidR="005916A5" w:rsidRDefault="005916A5" w:rsidP="005916A5">
      <w:pPr>
        <w:pStyle w:val="11"/>
        <w:shd w:val="clear" w:color="auto" w:fill="auto"/>
        <w:spacing w:after="300" w:line="240" w:lineRule="auto"/>
        <w:ind w:firstLine="0"/>
        <w:jc w:val="center"/>
      </w:pPr>
      <w:r>
        <w:rPr>
          <w:i w:val="0"/>
          <w:iCs w:val="0"/>
          <w:color w:val="000000"/>
          <w:u w:val="none"/>
        </w:rPr>
        <w:t>Оповещение о проведении публичных слушаний</w:t>
      </w:r>
    </w:p>
    <w:p w14:paraId="2777AD5B" w14:textId="513F1581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публичные слушания представляется </w:t>
      </w:r>
      <w:r>
        <w:rPr>
          <w:i w:val="0"/>
          <w:iCs w:val="0"/>
          <w:color w:val="000000"/>
        </w:rPr>
        <w:t>проект планировки и проект межевания территории для размещения объекта: «</w:t>
      </w:r>
      <w:r w:rsidR="00B02566">
        <w:t>Линейные коммуникации для кустовой площадки № 246 Мамонтовского месторождения</w:t>
      </w:r>
      <w:r>
        <w:rPr>
          <w:i w:val="0"/>
          <w:iCs w:val="0"/>
          <w:color w:val="000000"/>
        </w:rPr>
        <w:t>».</w:t>
      </w:r>
    </w:p>
    <w:p w14:paraId="354232FB" w14:textId="77777777" w:rsidR="005916A5" w:rsidRDefault="005916A5" w:rsidP="005916A5">
      <w:pPr>
        <w:pStyle w:val="11"/>
        <w:pBdr>
          <w:top w:val="single" w:sz="4" w:space="0" w:color="auto"/>
        </w:pBdr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>Перечень информационных материалов:</w:t>
      </w:r>
    </w:p>
    <w:p w14:paraId="363397D4" w14:textId="17549D30" w:rsidR="00AF176D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>
        <w:rPr>
          <w:b/>
          <w:i/>
          <w:spacing w:val="2"/>
          <w:sz w:val="26"/>
          <w:szCs w:val="26"/>
        </w:rPr>
        <w:t>(</w:t>
      </w:r>
      <w:r w:rsidRPr="00F647C0">
        <w:rPr>
          <w:i/>
          <w:spacing w:val="2"/>
          <w:sz w:val="26"/>
          <w:szCs w:val="26"/>
          <w:u w:val="single"/>
        </w:rPr>
        <w:t xml:space="preserve">чертеж красных линий, </w:t>
      </w:r>
      <w:r w:rsidRPr="00AF176D">
        <w:rPr>
          <w:i/>
          <w:spacing w:val="2"/>
          <w:sz w:val="26"/>
          <w:szCs w:val="26"/>
          <w:u w:val="single"/>
        </w:rPr>
        <w:t>чертеж границ зон планируемо</w:t>
      </w:r>
      <w:r>
        <w:rPr>
          <w:i/>
          <w:spacing w:val="2"/>
          <w:sz w:val="26"/>
          <w:szCs w:val="26"/>
          <w:u w:val="single"/>
        </w:rPr>
        <w:t>го размещения линейных объектов, ч</w:t>
      </w:r>
      <w:r w:rsidRPr="00F647C0">
        <w:rPr>
          <w:i/>
          <w:spacing w:val="2"/>
          <w:sz w:val="26"/>
          <w:szCs w:val="26"/>
          <w:u w:val="single"/>
        </w:rPr>
        <w:t>ертеж границ зон планируемого размещения линейных объектов, подлежащих реконструкции в связи</w:t>
      </w:r>
      <w:r>
        <w:rPr>
          <w:i/>
          <w:spacing w:val="2"/>
          <w:sz w:val="26"/>
          <w:szCs w:val="26"/>
          <w:u w:val="single"/>
        </w:rPr>
        <w:t xml:space="preserve"> с изменением их местоположения. Положение о размещении линейных объектов).</w:t>
      </w:r>
    </w:p>
    <w:p w14:paraId="7454732F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4362E4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4362E4">
        <w:rPr>
          <w:b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использования территории в период подготовк</w:t>
      </w:r>
      <w:r>
        <w:rPr>
          <w:i/>
          <w:spacing w:val="2"/>
          <w:sz w:val="26"/>
          <w:szCs w:val="26"/>
          <w:u w:val="single"/>
        </w:rPr>
        <w:t>и проекта планировки территории,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 xml:space="preserve">хема организации улично-дорожной сети,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вертикальной планировки территории, инженерной подготовки и инженерной защиты территории</w:t>
      </w:r>
      <w:r>
        <w:rPr>
          <w:i/>
          <w:spacing w:val="2"/>
          <w:sz w:val="26"/>
          <w:szCs w:val="26"/>
          <w:u w:val="single"/>
        </w:rPr>
        <w:t>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</w:t>
      </w:r>
      <w:r>
        <w:rPr>
          <w:i/>
          <w:spacing w:val="2"/>
          <w:sz w:val="26"/>
          <w:szCs w:val="26"/>
          <w:u w:val="single"/>
        </w:rPr>
        <w:t>и объектов культурного наследия,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зон с особыми условиями использования территории, особо охраняемых п</w:t>
      </w:r>
      <w:r>
        <w:rPr>
          <w:i/>
          <w:spacing w:val="2"/>
          <w:sz w:val="26"/>
          <w:szCs w:val="26"/>
          <w:u w:val="single"/>
        </w:rPr>
        <w:t>риродных территорий, лесничеств,</w:t>
      </w:r>
      <w:r w:rsidRPr="00F647C0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с</w:t>
      </w:r>
      <w:r w:rsidRPr="00F647C0">
        <w:rPr>
          <w:i/>
          <w:spacing w:val="2"/>
          <w:sz w:val="26"/>
          <w:szCs w:val="26"/>
          <w:u w:val="single"/>
        </w:rPr>
        <w:t>хема границ территорий, подверженных риску возникновения чрезвычайных ситуаций природ</w:t>
      </w:r>
      <w:r>
        <w:rPr>
          <w:i/>
          <w:spacing w:val="2"/>
          <w:sz w:val="26"/>
          <w:szCs w:val="26"/>
          <w:u w:val="single"/>
        </w:rPr>
        <w:t>ного и техногенного характера, с</w:t>
      </w:r>
      <w:r w:rsidRPr="00F647C0">
        <w:rPr>
          <w:i/>
          <w:spacing w:val="2"/>
          <w:sz w:val="26"/>
          <w:szCs w:val="26"/>
          <w:u w:val="single"/>
        </w:rPr>
        <w:t>хема конструк</w:t>
      </w:r>
      <w:r>
        <w:rPr>
          <w:i/>
          <w:spacing w:val="2"/>
          <w:sz w:val="26"/>
          <w:szCs w:val="26"/>
          <w:u w:val="single"/>
        </w:rPr>
        <w:t>тивных и планировочных решений, о</w:t>
      </w:r>
      <w:r w:rsidRPr="00F647C0">
        <w:rPr>
          <w:i/>
          <w:spacing w:val="2"/>
          <w:sz w:val="26"/>
          <w:szCs w:val="26"/>
          <w:u w:val="single"/>
        </w:rPr>
        <w:t xml:space="preserve">писание природно-климатических условия территории, в отношении которой разрабатывается проект планировки,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границ зон планируемого размещения линейных объектов, подлежащих реконструкции в связи с изменением их местоположения,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 xml:space="preserve">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едомость пересечений границ зон планируемого размещения линейного объекта (объектов) с водными объектами (в том числе с водото</w:t>
      </w:r>
      <w:r>
        <w:rPr>
          <w:i/>
          <w:spacing w:val="2"/>
          <w:sz w:val="26"/>
          <w:szCs w:val="26"/>
          <w:u w:val="single"/>
        </w:rPr>
        <w:t>ками, водоемами, болотами и т.д</w:t>
      </w:r>
      <w:r w:rsidRPr="004362E4">
        <w:rPr>
          <w:i/>
          <w:spacing w:val="2"/>
          <w:sz w:val="26"/>
          <w:szCs w:val="26"/>
          <w:u w:val="single"/>
        </w:rPr>
        <w:t>.).</w:t>
      </w:r>
    </w:p>
    <w:p w14:paraId="66D3C3BD" w14:textId="241F018C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>ертеж</w:t>
      </w:r>
      <w:r>
        <w:rPr>
          <w:i/>
          <w:spacing w:val="2"/>
          <w:sz w:val="26"/>
          <w:szCs w:val="26"/>
          <w:u w:val="single"/>
        </w:rPr>
        <w:t>и</w:t>
      </w:r>
      <w:r w:rsidRPr="00F647C0">
        <w:rPr>
          <w:i/>
          <w:spacing w:val="2"/>
          <w:sz w:val="26"/>
          <w:szCs w:val="26"/>
          <w:u w:val="single"/>
        </w:rPr>
        <w:t xml:space="preserve"> межевания территории,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образуемых земельных участков, </w:t>
      </w:r>
      <w:r>
        <w:rPr>
          <w:i/>
          <w:spacing w:val="2"/>
          <w:sz w:val="26"/>
          <w:szCs w:val="26"/>
          <w:u w:val="single"/>
        </w:rPr>
        <w:t>п</w:t>
      </w:r>
      <w:r w:rsidRPr="00F647C0">
        <w:rPr>
          <w:i/>
          <w:spacing w:val="2"/>
          <w:sz w:val="26"/>
          <w:szCs w:val="26"/>
          <w:u w:val="single"/>
        </w:rPr>
        <w:t xml:space="preserve">еречень координат характерных точек </w:t>
      </w:r>
      <w:r>
        <w:rPr>
          <w:i/>
          <w:spacing w:val="2"/>
          <w:sz w:val="26"/>
          <w:szCs w:val="26"/>
          <w:u w:val="single"/>
        </w:rPr>
        <w:t>образуемых земельных участков, с</w:t>
      </w:r>
      <w:r w:rsidRPr="00F647C0">
        <w:rPr>
          <w:i/>
          <w:spacing w:val="2"/>
          <w:sz w:val="26"/>
          <w:szCs w:val="26"/>
          <w:u w:val="single"/>
        </w:rPr>
        <w:t xml:space="preserve">ведения о границах территории, применительно к которой осуществляется подготовка проекта межевания, </w:t>
      </w:r>
      <w:r>
        <w:rPr>
          <w:i/>
          <w:spacing w:val="2"/>
          <w:sz w:val="26"/>
          <w:szCs w:val="26"/>
          <w:u w:val="single"/>
        </w:rPr>
        <w:t>в</w:t>
      </w:r>
      <w:r w:rsidRPr="00F647C0">
        <w:rPr>
          <w:i/>
          <w:spacing w:val="2"/>
          <w:sz w:val="26"/>
          <w:szCs w:val="26"/>
          <w:u w:val="single"/>
        </w:rPr>
        <w:t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также существующих земельных участков, занятых линейны</w:t>
      </w:r>
      <w:r>
        <w:rPr>
          <w:i/>
          <w:spacing w:val="2"/>
          <w:sz w:val="26"/>
          <w:szCs w:val="26"/>
          <w:u w:val="single"/>
        </w:rPr>
        <w:t>ми</w:t>
      </w:r>
      <w:r w:rsidRPr="00F647C0">
        <w:rPr>
          <w:i/>
          <w:spacing w:val="2"/>
          <w:sz w:val="26"/>
          <w:szCs w:val="26"/>
          <w:u w:val="single"/>
        </w:rPr>
        <w:t xml:space="preserve">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>
        <w:rPr>
          <w:i/>
          <w:spacing w:val="2"/>
          <w:sz w:val="26"/>
          <w:szCs w:val="26"/>
          <w:u w:val="single"/>
        </w:rPr>
        <w:t>).</w:t>
      </w:r>
    </w:p>
    <w:p w14:paraId="650918A1" w14:textId="77777777" w:rsidR="00AF176D" w:rsidRPr="00570109" w:rsidRDefault="00AF176D" w:rsidP="00AF176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E8617D">
        <w:rPr>
          <w:spacing w:val="2"/>
          <w:sz w:val="26"/>
          <w:szCs w:val="26"/>
        </w:rPr>
        <w:lastRenderedPageBreak/>
        <w:t xml:space="preserve">Обосновывающая часть проекта межевания территории </w:t>
      </w:r>
      <w:r w:rsidRPr="00F647C0">
        <w:rPr>
          <w:i/>
          <w:spacing w:val="2"/>
          <w:sz w:val="26"/>
          <w:szCs w:val="26"/>
          <w:u w:val="single"/>
        </w:rPr>
        <w:t>(</w:t>
      </w:r>
      <w:r>
        <w:rPr>
          <w:i/>
          <w:spacing w:val="2"/>
          <w:sz w:val="26"/>
          <w:szCs w:val="26"/>
          <w:u w:val="single"/>
        </w:rPr>
        <w:t>ч</w:t>
      </w:r>
      <w:r w:rsidRPr="00F647C0">
        <w:rPr>
          <w:i/>
          <w:spacing w:val="2"/>
          <w:sz w:val="26"/>
          <w:szCs w:val="26"/>
          <w:u w:val="single"/>
        </w:rPr>
        <w:t xml:space="preserve">ертежи по обоснованию проекта межевания территории,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способа образования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 xml:space="preserve">боснование определения размеров образуемого земельного участка, </w:t>
      </w:r>
      <w:r>
        <w:rPr>
          <w:i/>
          <w:spacing w:val="2"/>
          <w:sz w:val="26"/>
          <w:szCs w:val="26"/>
          <w:u w:val="single"/>
        </w:rPr>
        <w:t>о</w:t>
      </w:r>
      <w:r w:rsidRPr="00F647C0">
        <w:rPr>
          <w:i/>
          <w:spacing w:val="2"/>
          <w:sz w:val="26"/>
          <w:szCs w:val="26"/>
          <w:u w:val="single"/>
        </w:rPr>
        <w:t>боснование определения границ публичного сервитута, подлежащего установлению в соответствии с законодательством Российской Федерации).</w:t>
      </w:r>
    </w:p>
    <w:p w14:paraId="610E5846" w14:textId="77777777" w:rsidR="005916A5" w:rsidRDefault="005916A5" w:rsidP="005916A5">
      <w:pPr>
        <w:pStyle w:val="11"/>
        <w:shd w:val="clear" w:color="auto" w:fill="auto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Информационные материалы по проекту размещены на сайте </w:t>
      </w:r>
      <w:hyperlink r:id="rId8" w:history="1">
        <w:r>
          <w:rPr>
            <w:rStyle w:val="aa"/>
            <w:color w:val="000000"/>
            <w:lang w:val="en-US" w:eastAsia="en-US" w:bidi="en-US"/>
          </w:rPr>
          <w:t>http</w:t>
        </w:r>
        <w:r>
          <w:rPr>
            <w:rStyle w:val="aa"/>
            <w:color w:val="000000"/>
            <w:lang w:eastAsia="en-US" w:bidi="en-US"/>
          </w:rPr>
          <w:t>://</w:t>
        </w:r>
        <w:r>
          <w:rPr>
            <w:rStyle w:val="aa"/>
            <w:color w:val="000000"/>
            <w:lang w:val="en-US" w:eastAsia="en-US" w:bidi="en-US"/>
          </w:rPr>
          <w:t>www</w:t>
        </w:r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  <w:r>
          <w:rPr>
            <w:rStyle w:val="aa"/>
            <w:color w:val="000000"/>
            <w:lang w:eastAsia="en-US" w:bidi="en-US"/>
          </w:rPr>
          <w:t>/</w:t>
        </w:r>
        <w:proofErr w:type="spellStart"/>
        <w:r>
          <w:rPr>
            <w:rStyle w:val="aa"/>
            <w:color w:val="000000"/>
            <w:lang w:val="en-US" w:eastAsia="en-US" w:bidi="en-US"/>
          </w:rPr>
          <w:t>novosti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r>
          <w:rPr>
            <w:rStyle w:val="aa"/>
            <w:color w:val="000000"/>
            <w:lang w:val="en-US" w:eastAsia="en-US" w:bidi="en-US"/>
          </w:rPr>
          <w:t>v</w:t>
        </w:r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sfere</w:t>
        </w:r>
        <w:proofErr w:type="spellEnd"/>
        <w:r>
          <w:rPr>
            <w:rStyle w:val="aa"/>
            <w:color w:val="000000"/>
            <w:lang w:eastAsia="en-US" w:bidi="en-US"/>
          </w:rPr>
          <w:t>-</w:t>
        </w:r>
        <w:proofErr w:type="spellStart"/>
        <w:r>
          <w:rPr>
            <w:rStyle w:val="aa"/>
            <w:color w:val="000000"/>
            <w:lang w:val="en-US" w:eastAsia="en-US" w:bidi="en-US"/>
          </w:rPr>
          <w:t>gradostroitelstva</w:t>
        </w:r>
        <w:proofErr w:type="spellEnd"/>
      </w:hyperlink>
    </w:p>
    <w:p w14:paraId="7E5D57A8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>Информационные материалы по теме публичных слушаний представлены на экспозиции по адресу</w:t>
      </w:r>
      <w:r>
        <w:rPr>
          <w:color w:val="000000"/>
          <w:u w:val="none"/>
        </w:rPr>
        <w:t xml:space="preserve">: </w:t>
      </w:r>
      <w:r>
        <w:rPr>
          <w:color w:val="000000"/>
        </w:rPr>
        <w:t xml:space="preserve">Тюменская область,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 xml:space="preserve"> 3, д.21, холл 4 </w:t>
      </w:r>
      <w:r>
        <w:rPr>
          <w:color w:val="000000"/>
          <w:u w:val="none"/>
        </w:rPr>
        <w:t>этаж.</w:t>
      </w:r>
    </w:p>
    <w:p w14:paraId="5DF8CD41" w14:textId="13C5A95D" w:rsidR="005916A5" w:rsidRDefault="005916A5" w:rsidP="005916A5">
      <w:pPr>
        <w:pStyle w:val="11"/>
        <w:shd w:val="clear" w:color="auto" w:fill="auto"/>
        <w:tabs>
          <w:tab w:val="left" w:leader="underscore" w:pos="5496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Экспозиция открыта </w:t>
      </w:r>
      <w:r>
        <w:rPr>
          <w:i w:val="0"/>
          <w:iCs w:val="0"/>
          <w:color w:val="000000"/>
        </w:rPr>
        <w:t xml:space="preserve">с </w:t>
      </w:r>
      <w:r w:rsidR="00A05161">
        <w:rPr>
          <w:color w:val="000000"/>
        </w:rPr>
        <w:t>17</w:t>
      </w:r>
      <w:r w:rsidR="00B02566">
        <w:rPr>
          <w:color w:val="000000"/>
        </w:rPr>
        <w:t>.03</w:t>
      </w:r>
      <w:r>
        <w:rPr>
          <w:color w:val="000000"/>
        </w:rPr>
        <w:t>.202</w:t>
      </w:r>
      <w:r w:rsidR="00AF176D">
        <w:rPr>
          <w:color w:val="000000"/>
        </w:rPr>
        <w:t>2</w:t>
      </w:r>
      <w:r>
        <w:rPr>
          <w:color w:val="000000"/>
          <w:u w:val="none"/>
        </w:rPr>
        <w:tab/>
      </w:r>
      <w:r>
        <w:rPr>
          <w:i w:val="0"/>
          <w:iCs w:val="0"/>
          <w:color w:val="000000"/>
          <w:u w:val="none"/>
        </w:rPr>
        <w:t xml:space="preserve"> по </w:t>
      </w:r>
      <w:r w:rsidR="00A05161">
        <w:rPr>
          <w:color w:val="000000"/>
        </w:rPr>
        <w:t>18.04</w:t>
      </w:r>
      <w:r>
        <w:rPr>
          <w:color w:val="000000"/>
        </w:rPr>
        <w:t>.202</w:t>
      </w:r>
      <w:r w:rsidR="00AF176D">
        <w:rPr>
          <w:color w:val="000000"/>
        </w:rPr>
        <w:t>2</w:t>
      </w:r>
      <w:r>
        <w:rPr>
          <w:color w:val="000000"/>
          <w:u w:val="none"/>
        </w:rPr>
        <w:tab/>
      </w:r>
    </w:p>
    <w:p w14:paraId="2CE70EF5" w14:textId="77777777" w:rsidR="005916A5" w:rsidRDefault="005916A5" w:rsidP="005916A5">
      <w:pPr>
        <w:pStyle w:val="11"/>
        <w:shd w:val="clear" w:color="auto" w:fill="auto"/>
        <w:tabs>
          <w:tab w:val="left" w:pos="3946"/>
        </w:tabs>
        <w:spacing w:line="276" w:lineRule="auto"/>
        <w:ind w:firstLine="0"/>
        <w:jc w:val="right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 открытия </w:t>
      </w:r>
      <w:proofErr w:type="gramStart"/>
      <w:r>
        <w:rPr>
          <w:i w:val="0"/>
          <w:iCs w:val="0"/>
          <w:color w:val="000000"/>
          <w:sz w:val="24"/>
          <w:szCs w:val="24"/>
          <w:u w:val="none"/>
        </w:rPr>
        <w:t>экспозиции)</w:t>
      </w:r>
      <w:r>
        <w:rPr>
          <w:i w:val="0"/>
          <w:iCs w:val="0"/>
          <w:color w:val="000000"/>
          <w:sz w:val="24"/>
          <w:szCs w:val="24"/>
          <w:u w:val="none"/>
        </w:rPr>
        <w:tab/>
      </w:r>
      <w:proofErr w:type="gramEnd"/>
      <w:r>
        <w:rPr>
          <w:i w:val="0"/>
          <w:iCs w:val="0"/>
          <w:color w:val="000000"/>
          <w:sz w:val="24"/>
          <w:szCs w:val="24"/>
          <w:u w:val="none"/>
        </w:rPr>
        <w:t>(дата закрытия экспозиции)</w:t>
      </w:r>
    </w:p>
    <w:p w14:paraId="37358666" w14:textId="77777777" w:rsidR="005916A5" w:rsidRDefault="005916A5" w:rsidP="005916A5">
      <w:pPr>
        <w:pStyle w:val="11"/>
        <w:shd w:val="clear" w:color="auto" w:fill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Часы работы: </w:t>
      </w:r>
      <w:r>
        <w:rPr>
          <w:color w:val="000000"/>
        </w:rPr>
        <w:t>Понедельник, вторник 09:00 - 17:00, перерыв 13:00 -14:00</w:t>
      </w:r>
    </w:p>
    <w:p w14:paraId="1B71D624" w14:textId="77777777" w:rsidR="005916A5" w:rsidRDefault="005916A5" w:rsidP="005916A5">
      <w:pPr>
        <w:pStyle w:val="11"/>
        <w:shd w:val="clear" w:color="auto" w:fill="auto"/>
        <w:spacing w:line="276" w:lineRule="auto"/>
        <w:ind w:left="350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(дата, время)</w:t>
      </w:r>
    </w:p>
    <w:p w14:paraId="7930E9CF" w14:textId="77777777" w:rsidR="005916A5" w:rsidRDefault="005916A5" w:rsidP="005916A5">
      <w:pPr>
        <w:pStyle w:val="11"/>
        <w:shd w:val="clear" w:color="auto" w:fill="auto"/>
        <w:spacing w:after="300"/>
        <w:ind w:firstLine="740"/>
        <w:jc w:val="both"/>
      </w:pPr>
      <w:r>
        <w:rPr>
          <w:i w:val="0"/>
          <w:iCs w:val="0"/>
          <w:color w:val="000000"/>
          <w:u w:val="none"/>
        </w:rPr>
        <w:t xml:space="preserve">На выставке проводятся консультации по теме публичных слушаний </w:t>
      </w:r>
      <w:r>
        <w:rPr>
          <w:color w:val="000000"/>
        </w:rPr>
        <w:t>специалистами отдела подготовки градостроительной документации, комитета по градостроительству администрации Нефтеюганского района в каб.204.</w:t>
      </w:r>
    </w:p>
    <w:p w14:paraId="64869605" w14:textId="7386A251" w:rsidR="005916A5" w:rsidRDefault="005916A5" w:rsidP="005916A5">
      <w:pPr>
        <w:pStyle w:val="11"/>
        <w:shd w:val="clear" w:color="auto" w:fill="auto"/>
        <w:tabs>
          <w:tab w:val="left" w:pos="6946"/>
        </w:tabs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>Собрание участников публичных слушаний состоится</w:t>
      </w:r>
      <w:r>
        <w:rPr>
          <w:i w:val="0"/>
          <w:iCs w:val="0"/>
          <w:color w:val="000000"/>
          <w:u w:val="none"/>
        </w:rPr>
        <w:tab/>
      </w:r>
      <w:r w:rsidR="00B02566">
        <w:rPr>
          <w:color w:val="000000"/>
          <w:u w:val="none"/>
        </w:rPr>
        <w:t>31.03</w:t>
      </w:r>
      <w:bookmarkStart w:id="0" w:name="_GoBack"/>
      <w:bookmarkEnd w:id="0"/>
      <w:r w:rsidR="00AF176D">
        <w:rPr>
          <w:color w:val="000000"/>
          <w:u w:val="none"/>
        </w:rPr>
        <w:t>.2022</w:t>
      </w:r>
      <w:r>
        <w:rPr>
          <w:color w:val="000000"/>
          <w:u w:val="none"/>
        </w:rPr>
        <w:t>, 18:00</w:t>
      </w:r>
    </w:p>
    <w:p w14:paraId="1A362658" w14:textId="77777777" w:rsidR="005916A5" w:rsidRDefault="005916A5" w:rsidP="005916A5">
      <w:pPr>
        <w:pStyle w:val="11"/>
        <w:shd w:val="clear" w:color="auto" w:fill="auto"/>
        <w:spacing w:after="300" w:line="256" w:lineRule="auto"/>
        <w:ind w:firstLine="7400"/>
      </w:pPr>
      <w:r>
        <w:rPr>
          <w:i w:val="0"/>
          <w:iCs w:val="0"/>
          <w:color w:val="000000"/>
          <w:sz w:val="24"/>
          <w:szCs w:val="24"/>
          <w:u w:val="none"/>
        </w:rPr>
        <w:t xml:space="preserve">(дата, время) </w:t>
      </w:r>
      <w:r>
        <w:rPr>
          <w:i w:val="0"/>
          <w:iCs w:val="0"/>
          <w:color w:val="000000"/>
          <w:u w:val="none"/>
        </w:rPr>
        <w:t xml:space="preserve">путем использования систем видео-конференц-связи посредством программного обеспечения для связи </w:t>
      </w:r>
      <w:r>
        <w:rPr>
          <w:i w:val="0"/>
          <w:iCs w:val="0"/>
          <w:color w:val="000000"/>
          <w:u w:val="none"/>
          <w:lang w:val="en-US" w:eastAsia="en-US" w:bidi="en-US"/>
        </w:rPr>
        <w:t>Skype</w:t>
      </w:r>
      <w:r w:rsidRPr="005916A5">
        <w:rPr>
          <w:i w:val="0"/>
          <w:iCs w:val="0"/>
          <w:color w:val="000000"/>
          <w:u w:val="none"/>
          <w:lang w:eastAsia="en-US" w:bidi="en-US"/>
        </w:rPr>
        <w:t xml:space="preserve"> </w:t>
      </w:r>
      <w:r>
        <w:rPr>
          <w:i w:val="0"/>
          <w:iCs w:val="0"/>
          <w:color w:val="000000"/>
          <w:u w:val="none"/>
        </w:rPr>
        <w:t xml:space="preserve">(логин для подключения - </w:t>
      </w:r>
      <w:proofErr w:type="spellStart"/>
      <w:r>
        <w:rPr>
          <w:i w:val="0"/>
          <w:iCs w:val="0"/>
          <w:color w:val="000000"/>
          <w:u w:val="none"/>
          <w:lang w:val="en-US" w:eastAsia="en-US" w:bidi="en-US"/>
        </w:rPr>
        <w:t>admnraion</w:t>
      </w:r>
      <w:proofErr w:type="spellEnd"/>
      <w:r>
        <w:rPr>
          <w:i w:val="0"/>
          <w:iCs w:val="0"/>
          <w:color w:val="000000"/>
          <w:u w:val="none"/>
          <w:lang w:eastAsia="en-US" w:bidi="en-US"/>
        </w:rPr>
        <w:t>)</w:t>
      </w:r>
    </w:p>
    <w:p w14:paraId="2A69C05B" w14:textId="77777777" w:rsidR="005916A5" w:rsidRDefault="005916A5" w:rsidP="005916A5">
      <w:pPr>
        <w:pStyle w:val="11"/>
        <w:shd w:val="clear" w:color="auto" w:fill="auto"/>
        <w:tabs>
          <w:tab w:val="left" w:leader="underscore" w:pos="6787"/>
          <w:tab w:val="left" w:leader="underscore" w:pos="9329"/>
        </w:tabs>
        <w:ind w:firstLine="0"/>
        <w:jc w:val="both"/>
      </w:pPr>
      <w:r>
        <w:rPr>
          <w:i w:val="0"/>
          <w:iCs w:val="0"/>
          <w:color w:val="000000"/>
          <w:u w:val="none"/>
        </w:rPr>
        <w:t>Время начала регистрации участников</w:t>
      </w:r>
      <w:r>
        <w:rPr>
          <w:i w:val="0"/>
          <w:iCs w:val="0"/>
          <w:color w:val="000000"/>
          <w:u w:val="none"/>
        </w:rPr>
        <w:tab/>
      </w:r>
      <w:r>
        <w:rPr>
          <w:color w:val="000000"/>
        </w:rPr>
        <w:t>17:30</w:t>
      </w:r>
      <w:r>
        <w:rPr>
          <w:color w:val="000000"/>
          <w:u w:val="none"/>
        </w:rPr>
        <w:tab/>
      </w:r>
    </w:p>
    <w:p w14:paraId="36053A5A" w14:textId="77777777" w:rsidR="005916A5" w:rsidRDefault="005916A5" w:rsidP="005916A5">
      <w:pPr>
        <w:pStyle w:val="11"/>
        <w:shd w:val="clear" w:color="auto" w:fill="auto"/>
        <w:spacing w:after="300" w:line="268" w:lineRule="auto"/>
        <w:ind w:left="4460" w:firstLine="0"/>
        <w:rPr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  <w:u w:val="none"/>
        </w:rPr>
        <w:t>(не менее чем за 30 мин. до начала собрания)</w:t>
      </w:r>
    </w:p>
    <w:p w14:paraId="019C59A1" w14:textId="77777777" w:rsidR="005916A5" w:rsidRDefault="005916A5" w:rsidP="005916A5">
      <w:pPr>
        <w:pStyle w:val="11"/>
        <w:shd w:val="clear" w:color="auto" w:fill="auto"/>
        <w:spacing w:line="240" w:lineRule="auto"/>
        <w:ind w:firstLine="740"/>
        <w:jc w:val="both"/>
      </w:pPr>
      <w:r>
        <w:rPr>
          <w:i w:val="0"/>
          <w:iCs w:val="0"/>
          <w:color w:val="000000"/>
          <w:u w:val="none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66271B2D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записи предложений и замечаний в период работы экспозиции;</w:t>
      </w:r>
    </w:p>
    <w:p w14:paraId="054A753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выступления на собрании участников публичных слушаний;</w:t>
      </w:r>
    </w:p>
    <w:p w14:paraId="147F016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39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внесения записи в книгу (журнал) регистрации участвующих в собрании участников публичных слушаний;</w:t>
      </w:r>
    </w:p>
    <w:p w14:paraId="67652754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подачи в ходе собрания письменных предложений и замечаний;</w:t>
      </w:r>
    </w:p>
    <w:p w14:paraId="2EA29EBA" w14:textId="77777777" w:rsidR="005916A5" w:rsidRDefault="005916A5" w:rsidP="005916A5">
      <w:pPr>
        <w:pStyle w:val="11"/>
        <w:numPr>
          <w:ilvl w:val="0"/>
          <w:numId w:val="3"/>
        </w:numPr>
        <w:shd w:val="clear" w:color="auto" w:fill="auto"/>
        <w:tabs>
          <w:tab w:val="left" w:pos="224"/>
        </w:tabs>
        <w:spacing w:line="240" w:lineRule="auto"/>
        <w:jc w:val="both"/>
      </w:pPr>
      <w:r>
        <w:rPr>
          <w:i w:val="0"/>
          <w:iCs w:val="0"/>
          <w:color w:val="000000"/>
          <w:u w:val="none"/>
        </w:rPr>
        <w:t>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2FB01DE9" w14:textId="77777777" w:rsidR="005916A5" w:rsidRDefault="005916A5" w:rsidP="005916A5">
      <w:pPr>
        <w:pStyle w:val="11"/>
        <w:shd w:val="clear" w:color="auto" w:fill="auto"/>
        <w:spacing w:line="240" w:lineRule="auto"/>
        <w:ind w:firstLine="560"/>
        <w:jc w:val="both"/>
      </w:pPr>
      <w:r>
        <w:rPr>
          <w:i w:val="0"/>
          <w:iCs w:val="0"/>
          <w:color w:val="000000"/>
          <w:u w:val="none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</w:t>
      </w:r>
      <w:r>
        <w:rPr>
          <w:i w:val="0"/>
          <w:iCs w:val="0"/>
          <w:color w:val="000000"/>
          <w:u w:val="none"/>
        </w:rPr>
        <w:lastRenderedPageBreak/>
        <w:t>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2785368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Номера контактных справочных телефонов организатора: </w:t>
      </w:r>
      <w:r>
        <w:rPr>
          <w:color w:val="000000"/>
        </w:rPr>
        <w:t>8(3463) 25-01-05, 8(3463) 29-00-65</w:t>
      </w:r>
    </w:p>
    <w:p w14:paraId="2D247581" w14:textId="77777777" w:rsidR="005916A5" w:rsidRDefault="005916A5" w:rsidP="005916A5">
      <w:pPr>
        <w:pStyle w:val="11"/>
        <w:shd w:val="clear" w:color="auto" w:fill="auto"/>
        <w:spacing w:line="240" w:lineRule="auto"/>
        <w:ind w:firstLine="0"/>
        <w:jc w:val="both"/>
      </w:pPr>
      <w:r>
        <w:rPr>
          <w:i w:val="0"/>
          <w:iCs w:val="0"/>
          <w:color w:val="000000"/>
          <w:u w:val="none"/>
        </w:rPr>
        <w:t xml:space="preserve">Почтовый адрес организатора: </w:t>
      </w:r>
      <w:r>
        <w:rPr>
          <w:color w:val="000000"/>
        </w:rPr>
        <w:t xml:space="preserve">628309, Ханты-Мансийский автономный округ - Югра, </w:t>
      </w:r>
      <w:proofErr w:type="spellStart"/>
      <w:r>
        <w:rPr>
          <w:color w:val="000000"/>
        </w:rPr>
        <w:t>г.Нефтеюганск</w:t>
      </w:r>
      <w:proofErr w:type="spellEnd"/>
      <w:r>
        <w:rPr>
          <w:color w:val="000000"/>
        </w:rPr>
        <w:t>, микрорайон 3, Дом 21</w:t>
      </w:r>
    </w:p>
    <w:p w14:paraId="6ABC9C98" w14:textId="77777777" w:rsidR="005916A5" w:rsidRDefault="005916A5" w:rsidP="005916A5">
      <w:pPr>
        <w:pStyle w:val="11"/>
        <w:shd w:val="clear" w:color="auto" w:fill="auto"/>
        <w:spacing w:after="820" w:line="240" w:lineRule="auto"/>
        <w:ind w:firstLine="600"/>
      </w:pPr>
      <w:r>
        <w:rPr>
          <w:i w:val="0"/>
          <w:iCs w:val="0"/>
          <w:color w:val="000000"/>
          <w:u w:val="none"/>
        </w:rPr>
        <w:t xml:space="preserve">Электронный адрес организатора: </w:t>
      </w:r>
      <w:hyperlink r:id="rId9" w:history="1">
        <w:proofErr w:type="spellStart"/>
        <w:r>
          <w:rPr>
            <w:rStyle w:val="aa"/>
            <w:color w:val="000000"/>
            <w:lang w:val="en-US" w:eastAsia="en-US" w:bidi="en-US"/>
          </w:rPr>
          <w:t>gradanr</w:t>
        </w:r>
        <w:proofErr w:type="spellEnd"/>
        <w:r>
          <w:rPr>
            <w:rStyle w:val="aa"/>
            <w:color w:val="000000"/>
            <w:lang w:eastAsia="en-US" w:bidi="en-US"/>
          </w:rPr>
          <w:t>@</w:t>
        </w:r>
        <w:proofErr w:type="spellStart"/>
        <w:r>
          <w:rPr>
            <w:rStyle w:val="aa"/>
            <w:color w:val="000000"/>
            <w:lang w:val="en-US" w:eastAsia="en-US" w:bidi="en-US"/>
          </w:rPr>
          <w:t>admoil</w:t>
        </w:r>
        <w:proofErr w:type="spellEnd"/>
        <w:r>
          <w:rPr>
            <w:rStyle w:val="aa"/>
            <w:color w:val="000000"/>
            <w:lang w:eastAsia="en-US" w:bidi="en-US"/>
          </w:rPr>
          <w:t xml:space="preserve">. </w:t>
        </w:r>
        <w:proofErr w:type="spellStart"/>
        <w:r>
          <w:rPr>
            <w:rStyle w:val="aa"/>
            <w:color w:val="000000"/>
            <w:lang w:val="en-US" w:eastAsia="en-US" w:bidi="en-US"/>
          </w:rPr>
          <w:t>ru</w:t>
        </w:r>
        <w:proofErr w:type="spellEnd"/>
      </w:hyperlink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3D13C6E3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3AC1C9C2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538D82AD" w14:textId="77777777" w:rsidR="001F10E9" w:rsidRDefault="001F10E9" w:rsidP="001F10E9"/>
    <w:p w14:paraId="762F5E9F" w14:textId="77777777" w:rsidR="00DA39AC" w:rsidRDefault="00DA39AC" w:rsidP="001F10E9"/>
    <w:p w14:paraId="124DF9E4" w14:textId="77777777" w:rsidR="00DA39AC" w:rsidRDefault="00DA39AC" w:rsidP="001F10E9"/>
    <w:p w14:paraId="54786AAE" w14:textId="77777777" w:rsidR="00DA39AC" w:rsidRDefault="00DA39AC" w:rsidP="001F10E9"/>
    <w:p w14:paraId="2AA180A9" w14:textId="77777777" w:rsidR="00DA39AC" w:rsidRDefault="00DA39AC" w:rsidP="001F10E9"/>
    <w:p w14:paraId="10D19902" w14:textId="77777777" w:rsidR="00DA39AC" w:rsidRDefault="00DA39AC" w:rsidP="001F10E9"/>
    <w:p w14:paraId="53E78B63" w14:textId="77777777" w:rsidR="00DA39AC" w:rsidRDefault="00DA39AC" w:rsidP="001F10E9"/>
    <w:p w14:paraId="74DB2E80" w14:textId="77777777" w:rsidR="00DA39AC" w:rsidRDefault="00DA39AC" w:rsidP="001F10E9"/>
    <w:p w14:paraId="1793E707" w14:textId="77777777" w:rsidR="00DA39AC" w:rsidRDefault="00DA39AC" w:rsidP="001F10E9"/>
    <w:p w14:paraId="2012BB35" w14:textId="77777777" w:rsidR="00DA39AC" w:rsidRDefault="00DA39AC" w:rsidP="001F10E9"/>
    <w:p w14:paraId="09A4948F" w14:textId="77777777" w:rsidR="00DA39AC" w:rsidRDefault="00DA39AC" w:rsidP="001F10E9"/>
    <w:p w14:paraId="09E3DD30" w14:textId="77777777" w:rsidR="00DA39AC" w:rsidRDefault="00DA39AC" w:rsidP="001F10E9"/>
    <w:p w14:paraId="05A92680" w14:textId="77777777" w:rsidR="00DA39AC" w:rsidRDefault="00DA39AC" w:rsidP="001F10E9"/>
    <w:p w14:paraId="4536A87C" w14:textId="77777777" w:rsidR="00DA39AC" w:rsidRDefault="00DA39AC" w:rsidP="001F10E9"/>
    <w:p w14:paraId="5CEA686C" w14:textId="77777777" w:rsidR="00DA39AC" w:rsidRDefault="00DA39AC" w:rsidP="001F10E9"/>
    <w:p w14:paraId="27B4ED19" w14:textId="77777777" w:rsidR="00DA39AC" w:rsidRDefault="00DA39AC" w:rsidP="001F10E9"/>
    <w:p w14:paraId="62F8A734" w14:textId="77777777" w:rsidR="00DA39AC" w:rsidRDefault="00DA39AC" w:rsidP="001F10E9"/>
    <w:p w14:paraId="78336EE6" w14:textId="77777777" w:rsidR="00DA39AC" w:rsidRDefault="00DA39AC" w:rsidP="001F10E9"/>
    <w:p w14:paraId="683254CE" w14:textId="77777777" w:rsidR="00DA39AC" w:rsidRDefault="00DA39AC" w:rsidP="001F10E9"/>
    <w:p w14:paraId="6DEC485C" w14:textId="77777777" w:rsidR="00DA39AC" w:rsidRDefault="00DA39AC" w:rsidP="001F10E9"/>
    <w:p w14:paraId="1CA0F659" w14:textId="77777777" w:rsidR="00DA39AC" w:rsidRDefault="00DA39AC" w:rsidP="001F10E9"/>
    <w:p w14:paraId="661770CC" w14:textId="77777777" w:rsidR="00DA39AC" w:rsidRDefault="00DA39AC" w:rsidP="001F10E9"/>
    <w:p w14:paraId="2C4F325A" w14:textId="77777777" w:rsidR="00DA39AC" w:rsidRDefault="00DA39AC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3765E268" w14:textId="77777777" w:rsidR="005570EE" w:rsidRDefault="005570EE" w:rsidP="0061117E">
      <w:pPr>
        <w:rPr>
          <w:sz w:val="20"/>
          <w:szCs w:val="20"/>
        </w:rPr>
      </w:pPr>
    </w:p>
    <w:p w14:paraId="5AAB7BD5" w14:textId="77777777" w:rsidR="005570EE" w:rsidRDefault="005570E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37C7501D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>Ведягина Елена Николаевна</w:t>
      </w:r>
    </w:p>
    <w:p w14:paraId="74594944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ведущий специалист отдела подготовки </w:t>
      </w:r>
    </w:p>
    <w:p w14:paraId="205CA2A7" w14:textId="77777777" w:rsidR="005916A5" w:rsidRPr="00D43718" w:rsidRDefault="005916A5" w:rsidP="005916A5">
      <w:pPr>
        <w:rPr>
          <w:sz w:val="22"/>
          <w:szCs w:val="22"/>
        </w:rPr>
      </w:pPr>
      <w:r w:rsidRPr="00D43718">
        <w:rPr>
          <w:sz w:val="22"/>
          <w:szCs w:val="22"/>
        </w:rPr>
        <w:t xml:space="preserve">градостроительной документации </w:t>
      </w:r>
    </w:p>
    <w:p w14:paraId="7D3F33BC" w14:textId="6819C8EE" w:rsidR="001F10E9" w:rsidRPr="00B34418" w:rsidRDefault="005916A5" w:rsidP="00B34418">
      <w:pPr>
        <w:rPr>
          <w:sz w:val="22"/>
          <w:szCs w:val="22"/>
        </w:rPr>
      </w:pPr>
      <w:r w:rsidRPr="00D43718">
        <w:rPr>
          <w:sz w:val="22"/>
          <w:szCs w:val="22"/>
        </w:rPr>
        <w:t>8 (3463)29-00-65,</w:t>
      </w:r>
      <w:r w:rsidRPr="00D43718">
        <w:rPr>
          <w:color w:val="000000"/>
          <w:sz w:val="22"/>
          <w:szCs w:val="22"/>
        </w:rPr>
        <w:t xml:space="preserve"> </w:t>
      </w:r>
      <w:hyperlink r:id="rId10" w:tgtFrame="_blank" w:history="1">
        <w:r w:rsidRPr="00D43718">
          <w:rPr>
            <w:rStyle w:val="aa"/>
            <w:sz w:val="22"/>
            <w:szCs w:val="22"/>
          </w:rPr>
          <w:t>vedyaginaen@admoil.ru</w:t>
        </w:r>
      </w:hyperlink>
    </w:p>
    <w:sectPr w:rsidR="001F10E9" w:rsidRPr="00B34418" w:rsidSect="00271322">
      <w:headerReference w:type="even" r:id="rId11"/>
      <w:head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A640" w14:textId="77777777" w:rsidR="00015324" w:rsidRDefault="00015324">
      <w:r>
        <w:separator/>
      </w:r>
    </w:p>
  </w:endnote>
  <w:endnote w:type="continuationSeparator" w:id="0">
    <w:p w14:paraId="07B97EAE" w14:textId="77777777" w:rsidR="00015324" w:rsidRDefault="0001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174D" w14:textId="77777777" w:rsidR="00015324" w:rsidRDefault="00015324">
      <w:r>
        <w:separator/>
      </w:r>
    </w:p>
  </w:footnote>
  <w:footnote w:type="continuationSeparator" w:id="0">
    <w:p w14:paraId="52D28D10" w14:textId="77777777" w:rsidR="00015324" w:rsidRDefault="0001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A05161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A1F"/>
    <w:multiLevelType w:val="multilevel"/>
    <w:tmpl w:val="E60290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5324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0E1E84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26765"/>
    <w:rsid w:val="002412EA"/>
    <w:rsid w:val="0024217B"/>
    <w:rsid w:val="002426EB"/>
    <w:rsid w:val="0024300B"/>
    <w:rsid w:val="0024321C"/>
    <w:rsid w:val="00252790"/>
    <w:rsid w:val="00255D2E"/>
    <w:rsid w:val="00271322"/>
    <w:rsid w:val="00277F8F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2973"/>
    <w:rsid w:val="00336653"/>
    <w:rsid w:val="00336C3A"/>
    <w:rsid w:val="00337177"/>
    <w:rsid w:val="00364547"/>
    <w:rsid w:val="0037535C"/>
    <w:rsid w:val="00380C92"/>
    <w:rsid w:val="003832B9"/>
    <w:rsid w:val="00386FEB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5343C"/>
    <w:rsid w:val="005570EE"/>
    <w:rsid w:val="00562AAA"/>
    <w:rsid w:val="005747EB"/>
    <w:rsid w:val="00582002"/>
    <w:rsid w:val="005916A5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113E4"/>
    <w:rsid w:val="0063265E"/>
    <w:rsid w:val="00647D5C"/>
    <w:rsid w:val="00655AA2"/>
    <w:rsid w:val="00673BF0"/>
    <w:rsid w:val="006A14BF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5C44"/>
    <w:rsid w:val="007B6E4F"/>
    <w:rsid w:val="007C121D"/>
    <w:rsid w:val="007C3B87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85F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05161"/>
    <w:rsid w:val="00A135BF"/>
    <w:rsid w:val="00A20135"/>
    <w:rsid w:val="00A20F3A"/>
    <w:rsid w:val="00A30837"/>
    <w:rsid w:val="00A46200"/>
    <w:rsid w:val="00A52BDA"/>
    <w:rsid w:val="00A6415D"/>
    <w:rsid w:val="00A65099"/>
    <w:rsid w:val="00A672EE"/>
    <w:rsid w:val="00A7541D"/>
    <w:rsid w:val="00AA54E7"/>
    <w:rsid w:val="00AC7186"/>
    <w:rsid w:val="00AF176D"/>
    <w:rsid w:val="00AF32A1"/>
    <w:rsid w:val="00B02566"/>
    <w:rsid w:val="00B06966"/>
    <w:rsid w:val="00B069E7"/>
    <w:rsid w:val="00B0794F"/>
    <w:rsid w:val="00B13E9E"/>
    <w:rsid w:val="00B2309F"/>
    <w:rsid w:val="00B27CDC"/>
    <w:rsid w:val="00B31275"/>
    <w:rsid w:val="00B34418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E6846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A39AC"/>
    <w:rsid w:val="00DB0129"/>
    <w:rsid w:val="00DC6A63"/>
    <w:rsid w:val="00DC7D61"/>
    <w:rsid w:val="00DD04FA"/>
    <w:rsid w:val="00DD1F92"/>
    <w:rsid w:val="00DF048F"/>
    <w:rsid w:val="00DF4837"/>
    <w:rsid w:val="00E27D4C"/>
    <w:rsid w:val="00E33FA1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locked/>
    <w:rsid w:val="005916A5"/>
    <w:rPr>
      <w:i/>
      <w:iCs/>
      <w:sz w:val="26"/>
      <w:szCs w:val="26"/>
      <w:u w:val="single"/>
      <w:shd w:val="clear" w:color="auto" w:fill="FFFFFF"/>
    </w:rPr>
  </w:style>
  <w:style w:type="paragraph" w:customStyle="1" w:styleId="11">
    <w:name w:val="Основной текст1"/>
    <w:basedOn w:val="a"/>
    <w:link w:val="ad"/>
    <w:rsid w:val="005916A5"/>
    <w:pPr>
      <w:widowControl w:val="0"/>
      <w:shd w:val="clear" w:color="auto" w:fill="FFFFFF"/>
      <w:spacing w:line="252" w:lineRule="auto"/>
      <w:ind w:firstLine="400"/>
    </w:pPr>
    <w:rPr>
      <w:i/>
      <w:iCs/>
      <w:sz w:val="26"/>
      <w:szCs w:val="26"/>
      <w:u w:val="single"/>
    </w:rPr>
  </w:style>
  <w:style w:type="paragraph" w:customStyle="1" w:styleId="ae">
    <w:name w:val="Титул год"/>
    <w:basedOn w:val="a"/>
    <w:next w:val="a"/>
    <w:rsid w:val="00226765"/>
    <w:pPr>
      <w:jc w:val="center"/>
    </w:pPr>
    <w:rPr>
      <w:b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26765"/>
    <w:pPr>
      <w:tabs>
        <w:tab w:val="left" w:pos="440"/>
        <w:tab w:val="right" w:leader="dot" w:pos="10054"/>
      </w:tabs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novosti-v-sfere-gradostroitelst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dyaginaen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F424-8E89-4946-AA06-5D747A99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6815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11</cp:revision>
  <cp:lastPrinted>2022-01-10T03:29:00Z</cp:lastPrinted>
  <dcterms:created xsi:type="dcterms:W3CDTF">2021-11-11T07:48:00Z</dcterms:created>
  <dcterms:modified xsi:type="dcterms:W3CDTF">2022-03-12T07:15:00Z</dcterms:modified>
</cp:coreProperties>
</file>