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EFB" w:rsidRDefault="00E938BD" w:rsidP="00C74EFB">
      <w:pPr>
        <w:ind w:right="18"/>
        <w:jc w:val="center"/>
        <w:rPr>
          <w:b/>
          <w:sz w:val="25"/>
          <w:szCs w:val="25"/>
        </w:rPr>
      </w:pPr>
      <w:bookmarkStart w:id="0" w:name="_Toc395008934"/>
      <w:bookmarkStart w:id="1" w:name="_GoBack"/>
      <w:bookmarkEnd w:id="1"/>
      <w:r>
        <w:rPr>
          <w:b/>
          <w:noProof/>
          <w:sz w:val="25"/>
          <w:szCs w:val="25"/>
        </w:rPr>
        <w:drawing>
          <wp:anchor distT="0" distB="0" distL="114300" distR="114300" simplePos="0" relativeHeight="251657216" behindDoc="0" locked="0" layoutInCell="1" allowOverlap="1">
            <wp:simplePos x="0" y="0"/>
            <wp:positionH relativeFrom="column">
              <wp:posOffset>2794000</wp:posOffset>
            </wp:positionH>
            <wp:positionV relativeFrom="paragraph">
              <wp:posOffset>157480</wp:posOffset>
            </wp:positionV>
            <wp:extent cx="590550" cy="740410"/>
            <wp:effectExtent l="0" t="0" r="0" b="2540"/>
            <wp:wrapNone/>
            <wp:docPr id="3"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l="10048" t="16817" r="9666" b="8185"/>
                    <a:stretch>
                      <a:fillRect/>
                    </a:stretch>
                  </pic:blipFill>
                  <pic:spPr bwMode="auto">
                    <a:xfrm>
                      <a:off x="0" y="0"/>
                      <a:ext cx="590550" cy="740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EFB" w:rsidRDefault="00C74EFB" w:rsidP="00C74EFB">
      <w:pPr>
        <w:ind w:right="18"/>
        <w:jc w:val="center"/>
        <w:rPr>
          <w:b/>
          <w:sz w:val="25"/>
          <w:szCs w:val="25"/>
        </w:rPr>
      </w:pPr>
    </w:p>
    <w:p w:rsidR="00C74EFB" w:rsidRDefault="00C74EFB" w:rsidP="00C74EFB">
      <w:pPr>
        <w:ind w:right="18"/>
        <w:jc w:val="center"/>
        <w:rPr>
          <w:b/>
          <w:sz w:val="25"/>
          <w:szCs w:val="25"/>
        </w:rPr>
      </w:pPr>
    </w:p>
    <w:p w:rsidR="00C74EFB" w:rsidRDefault="00C74EFB" w:rsidP="00C74EFB">
      <w:pPr>
        <w:ind w:right="18"/>
        <w:jc w:val="center"/>
        <w:rPr>
          <w:b/>
          <w:sz w:val="25"/>
          <w:szCs w:val="25"/>
        </w:rPr>
      </w:pPr>
    </w:p>
    <w:p w:rsidR="00C74EFB" w:rsidRDefault="00C74EFB" w:rsidP="00C74EFB">
      <w:pPr>
        <w:ind w:right="18"/>
        <w:jc w:val="center"/>
        <w:rPr>
          <w:b/>
          <w:sz w:val="25"/>
          <w:szCs w:val="25"/>
        </w:rPr>
      </w:pPr>
    </w:p>
    <w:p w:rsidR="00C74EFB" w:rsidRDefault="00C74EFB" w:rsidP="00C74EFB">
      <w:pPr>
        <w:ind w:right="18"/>
        <w:jc w:val="center"/>
        <w:rPr>
          <w:b/>
          <w:sz w:val="25"/>
          <w:szCs w:val="25"/>
        </w:rPr>
      </w:pPr>
      <w:r>
        <w:rPr>
          <w:b/>
          <w:sz w:val="25"/>
          <w:szCs w:val="25"/>
        </w:rPr>
        <w:t>Муниципальное образование сельское поселение Усть-Юган</w:t>
      </w:r>
    </w:p>
    <w:p w:rsidR="00C74EFB" w:rsidRDefault="00C74EFB" w:rsidP="00C74EFB">
      <w:pPr>
        <w:ind w:right="18"/>
        <w:jc w:val="center"/>
        <w:rPr>
          <w:b/>
          <w:sz w:val="25"/>
          <w:szCs w:val="25"/>
        </w:rPr>
      </w:pPr>
      <w:r>
        <w:rPr>
          <w:b/>
          <w:sz w:val="25"/>
          <w:szCs w:val="25"/>
        </w:rPr>
        <w:t>Нефтеюганский район</w:t>
      </w:r>
    </w:p>
    <w:p w:rsidR="00C74EFB" w:rsidRDefault="00C74EFB" w:rsidP="00C74EFB">
      <w:pPr>
        <w:ind w:right="18"/>
        <w:jc w:val="center"/>
        <w:rPr>
          <w:b/>
          <w:sz w:val="25"/>
          <w:szCs w:val="25"/>
        </w:rPr>
      </w:pPr>
      <w:r>
        <w:rPr>
          <w:b/>
          <w:sz w:val="25"/>
          <w:szCs w:val="25"/>
        </w:rPr>
        <w:t>Ханты-Мансийский автономный округ – Югра</w:t>
      </w:r>
    </w:p>
    <w:p w:rsidR="00C74EFB" w:rsidRDefault="00C74EFB" w:rsidP="00C74EFB">
      <w:pPr>
        <w:ind w:right="18"/>
        <w:jc w:val="center"/>
      </w:pPr>
    </w:p>
    <w:p w:rsidR="00C74EFB" w:rsidRDefault="00C74EFB" w:rsidP="00C74EFB">
      <w:pPr>
        <w:ind w:right="18"/>
        <w:jc w:val="center"/>
        <w:rPr>
          <w:b/>
          <w:sz w:val="36"/>
          <w:szCs w:val="36"/>
        </w:rPr>
      </w:pPr>
      <w:r>
        <w:rPr>
          <w:b/>
          <w:sz w:val="36"/>
          <w:szCs w:val="36"/>
        </w:rPr>
        <w:t>СОВЕТ ДЕПУТАТОВ</w:t>
      </w:r>
    </w:p>
    <w:p w:rsidR="00C74EFB" w:rsidRDefault="00C74EFB" w:rsidP="00C74EFB">
      <w:pPr>
        <w:ind w:right="18"/>
        <w:jc w:val="center"/>
        <w:rPr>
          <w:b/>
          <w:sz w:val="36"/>
          <w:szCs w:val="36"/>
        </w:rPr>
      </w:pPr>
      <w:r>
        <w:rPr>
          <w:b/>
          <w:sz w:val="36"/>
          <w:szCs w:val="36"/>
        </w:rPr>
        <w:t>СЕЛЬСКОГО ПОСЕЛЕНИЯ УСТЬ-ЮГАН</w:t>
      </w:r>
    </w:p>
    <w:p w:rsidR="00C74EFB" w:rsidRDefault="00C74EFB" w:rsidP="00C74EFB">
      <w:pPr>
        <w:ind w:right="18"/>
        <w:jc w:val="center"/>
      </w:pPr>
    </w:p>
    <w:p w:rsidR="004C3CFD" w:rsidRDefault="004C3CFD" w:rsidP="00C74EFB">
      <w:pPr>
        <w:ind w:right="18"/>
        <w:jc w:val="center"/>
        <w:rPr>
          <w:rFonts w:ascii="Arial" w:hAnsi="Arial" w:cs="Arial"/>
          <w:sz w:val="26"/>
          <w:szCs w:val="26"/>
          <w:u w:val="single"/>
        </w:rPr>
      </w:pPr>
      <w:r>
        <w:rPr>
          <w:b/>
          <w:sz w:val="32"/>
          <w:szCs w:val="32"/>
        </w:rPr>
        <w:t xml:space="preserve"> РЕШЕНИЕ</w:t>
      </w:r>
    </w:p>
    <w:p w:rsidR="00C74EFB" w:rsidRPr="004C3CFD" w:rsidRDefault="00C74EFB" w:rsidP="00C74EFB">
      <w:pPr>
        <w:ind w:right="18"/>
        <w:jc w:val="center"/>
        <w:rPr>
          <w:rFonts w:ascii="Arial" w:hAnsi="Arial" w:cs="Arial"/>
          <w:sz w:val="26"/>
          <w:szCs w:val="26"/>
          <w:u w:val="single"/>
        </w:rPr>
      </w:pPr>
      <w:r w:rsidRPr="004C3CFD">
        <w:rPr>
          <w:rFonts w:ascii="Arial" w:hAnsi="Arial" w:cs="Arial"/>
          <w:sz w:val="26"/>
          <w:szCs w:val="26"/>
          <w:u w:val="single"/>
        </w:rPr>
        <w:t>_</w:t>
      </w:r>
      <w:r w:rsidR="00C70EE3">
        <w:rPr>
          <w:rFonts w:ascii="Arial" w:hAnsi="Arial" w:cs="Arial"/>
          <w:sz w:val="26"/>
          <w:szCs w:val="26"/>
          <w:u w:val="single"/>
        </w:rPr>
        <w:t>28.05.2015</w:t>
      </w:r>
      <w:r w:rsidRPr="004C3CFD">
        <w:rPr>
          <w:rFonts w:ascii="Arial" w:hAnsi="Arial" w:cs="Arial"/>
          <w:sz w:val="26"/>
          <w:szCs w:val="26"/>
          <w:u w:val="single"/>
        </w:rPr>
        <w:t>_</w:t>
      </w:r>
      <w:r w:rsidRPr="004C3CFD">
        <w:rPr>
          <w:rFonts w:ascii="Arial" w:hAnsi="Arial" w:cs="Arial"/>
          <w:sz w:val="26"/>
          <w:szCs w:val="26"/>
        </w:rPr>
        <w:t xml:space="preserve">                                                                                   № </w:t>
      </w:r>
      <w:r w:rsidR="00C70EE3">
        <w:rPr>
          <w:rFonts w:ascii="Arial" w:hAnsi="Arial" w:cs="Arial"/>
          <w:sz w:val="26"/>
          <w:szCs w:val="26"/>
          <w:u w:val="single"/>
        </w:rPr>
        <w:t>_122</w:t>
      </w:r>
    </w:p>
    <w:p w:rsidR="00C74EFB" w:rsidRPr="004C3CFD" w:rsidRDefault="00C74EFB" w:rsidP="00C74EFB">
      <w:pPr>
        <w:ind w:right="18"/>
        <w:jc w:val="center"/>
        <w:rPr>
          <w:sz w:val="26"/>
          <w:szCs w:val="26"/>
        </w:rPr>
      </w:pPr>
    </w:p>
    <w:p w:rsidR="00C74EFB" w:rsidRDefault="00C74EFB" w:rsidP="00C74EFB">
      <w:pPr>
        <w:ind w:right="18"/>
        <w:jc w:val="center"/>
        <w:rPr>
          <w:sz w:val="16"/>
          <w:szCs w:val="16"/>
        </w:rPr>
      </w:pPr>
      <w:r>
        <w:rPr>
          <w:sz w:val="16"/>
          <w:szCs w:val="16"/>
        </w:rPr>
        <w:t>п. Усть-Юган</w:t>
      </w:r>
    </w:p>
    <w:p w:rsidR="00C74EFB" w:rsidRDefault="00C74EFB" w:rsidP="00C74EFB">
      <w:pPr>
        <w:jc w:val="center"/>
        <w:rPr>
          <w:szCs w:val="26"/>
        </w:rPr>
      </w:pPr>
    </w:p>
    <w:p w:rsidR="00C74EFB" w:rsidRDefault="00C74EFB" w:rsidP="00C74EFB">
      <w:pPr>
        <w:jc w:val="center"/>
      </w:pPr>
    </w:p>
    <w:p w:rsidR="00C74EFB" w:rsidRPr="00C74EFB" w:rsidRDefault="00C74EFB" w:rsidP="00C74EFB">
      <w:pPr>
        <w:jc w:val="center"/>
        <w:rPr>
          <w:rFonts w:ascii="Arial" w:hAnsi="Arial" w:cs="Arial"/>
          <w:sz w:val="26"/>
          <w:szCs w:val="26"/>
        </w:rPr>
      </w:pPr>
      <w:r w:rsidRPr="00C74EFB">
        <w:rPr>
          <w:rFonts w:ascii="Arial" w:hAnsi="Arial" w:cs="Arial"/>
          <w:sz w:val="26"/>
          <w:szCs w:val="26"/>
        </w:rPr>
        <w:t>Об утверждении местных нормативов градостроительного                        проектирования сельского поселения Усть-Юган</w:t>
      </w:r>
    </w:p>
    <w:p w:rsidR="00C74EFB" w:rsidRPr="00C74EFB" w:rsidRDefault="00C74EFB" w:rsidP="00C74EFB">
      <w:pPr>
        <w:jc w:val="both"/>
        <w:rPr>
          <w:rFonts w:ascii="Arial" w:hAnsi="Arial" w:cs="Arial"/>
          <w:sz w:val="26"/>
          <w:szCs w:val="26"/>
        </w:rPr>
      </w:pPr>
    </w:p>
    <w:p w:rsidR="00C74EFB" w:rsidRPr="00C74EFB" w:rsidRDefault="00C74EFB" w:rsidP="00C74EFB">
      <w:pPr>
        <w:jc w:val="both"/>
        <w:rPr>
          <w:rFonts w:ascii="Arial" w:hAnsi="Arial" w:cs="Arial"/>
          <w:sz w:val="26"/>
          <w:szCs w:val="26"/>
        </w:rPr>
      </w:pPr>
    </w:p>
    <w:p w:rsidR="00C74EFB" w:rsidRPr="00C74EFB" w:rsidRDefault="00C74EFB" w:rsidP="00C74EFB">
      <w:pPr>
        <w:tabs>
          <w:tab w:val="left" w:pos="709"/>
        </w:tabs>
        <w:ind w:firstLine="567"/>
        <w:jc w:val="both"/>
        <w:rPr>
          <w:rFonts w:ascii="Arial" w:hAnsi="Arial" w:cs="Arial"/>
          <w:sz w:val="26"/>
          <w:szCs w:val="26"/>
        </w:rPr>
      </w:pPr>
      <w:r w:rsidRPr="00C74EFB">
        <w:rPr>
          <w:rFonts w:ascii="Arial" w:hAnsi="Arial" w:cs="Arial"/>
          <w:sz w:val="26"/>
          <w:szCs w:val="26"/>
        </w:rPr>
        <w:t>В соответствии с частью 8 статьи 29.4 Градостроительного кодекса Российской Федерации, Решением Совета Депутатов от 05.09.2014 №</w:t>
      </w:r>
      <w:r w:rsidR="00A52FF6">
        <w:rPr>
          <w:rFonts w:ascii="Arial" w:hAnsi="Arial" w:cs="Arial"/>
          <w:sz w:val="26"/>
          <w:szCs w:val="26"/>
        </w:rPr>
        <w:t xml:space="preserve"> </w:t>
      </w:r>
      <w:r w:rsidRPr="00C74EFB">
        <w:rPr>
          <w:rFonts w:ascii="Arial" w:hAnsi="Arial" w:cs="Arial"/>
          <w:sz w:val="26"/>
          <w:szCs w:val="26"/>
        </w:rPr>
        <w:t>75 «Об утверждении Порядка подготовки, утверждения местных нормативов градостроительного проектирования сельского поселения Усть-Юган и вн</w:t>
      </w:r>
      <w:r w:rsidRPr="00C74EFB">
        <w:rPr>
          <w:rFonts w:ascii="Arial" w:hAnsi="Arial" w:cs="Arial"/>
          <w:sz w:val="26"/>
          <w:szCs w:val="26"/>
        </w:rPr>
        <w:t>е</w:t>
      </w:r>
      <w:r w:rsidRPr="00C74EFB">
        <w:rPr>
          <w:rFonts w:ascii="Arial" w:hAnsi="Arial" w:cs="Arial"/>
          <w:sz w:val="26"/>
          <w:szCs w:val="26"/>
        </w:rPr>
        <w:t>сение изменений в них», Совет депутатов</w:t>
      </w:r>
    </w:p>
    <w:p w:rsidR="00C74EFB" w:rsidRPr="00C74EFB" w:rsidRDefault="00C74EFB" w:rsidP="00C74EFB">
      <w:pPr>
        <w:tabs>
          <w:tab w:val="left" w:pos="709"/>
        </w:tabs>
        <w:jc w:val="both"/>
        <w:rPr>
          <w:rFonts w:ascii="Arial" w:hAnsi="Arial" w:cs="Arial"/>
          <w:sz w:val="26"/>
          <w:szCs w:val="26"/>
        </w:rPr>
      </w:pPr>
    </w:p>
    <w:p w:rsidR="00C74EFB" w:rsidRPr="00C74EFB" w:rsidRDefault="00C74EFB" w:rsidP="00C74EFB">
      <w:pPr>
        <w:tabs>
          <w:tab w:val="left" w:pos="709"/>
        </w:tabs>
        <w:ind w:firstLine="567"/>
        <w:jc w:val="center"/>
        <w:rPr>
          <w:rFonts w:ascii="Arial" w:hAnsi="Arial" w:cs="Arial"/>
          <w:sz w:val="26"/>
          <w:szCs w:val="26"/>
        </w:rPr>
      </w:pPr>
      <w:r w:rsidRPr="00C74EFB">
        <w:rPr>
          <w:rFonts w:ascii="Arial" w:hAnsi="Arial" w:cs="Arial"/>
          <w:b/>
          <w:sz w:val="26"/>
          <w:szCs w:val="26"/>
        </w:rPr>
        <w:t>РЕШИЛ</w:t>
      </w:r>
      <w:r w:rsidRPr="00C74EFB">
        <w:rPr>
          <w:rFonts w:ascii="Arial" w:hAnsi="Arial" w:cs="Arial"/>
          <w:sz w:val="26"/>
          <w:szCs w:val="26"/>
        </w:rPr>
        <w:t>:</w:t>
      </w:r>
    </w:p>
    <w:p w:rsidR="00C74EFB" w:rsidRPr="00C74EFB" w:rsidRDefault="00C74EFB" w:rsidP="00C74EFB">
      <w:pPr>
        <w:ind w:firstLine="709"/>
        <w:jc w:val="both"/>
        <w:rPr>
          <w:rFonts w:ascii="Arial" w:hAnsi="Arial" w:cs="Arial"/>
          <w:sz w:val="26"/>
          <w:szCs w:val="26"/>
        </w:rPr>
      </w:pPr>
    </w:p>
    <w:p w:rsidR="00C74EFB" w:rsidRPr="00C74EFB" w:rsidRDefault="00C74EFB" w:rsidP="00C74EFB">
      <w:pPr>
        <w:ind w:firstLine="709"/>
        <w:jc w:val="both"/>
        <w:rPr>
          <w:rFonts w:ascii="Arial" w:hAnsi="Arial" w:cs="Arial"/>
          <w:sz w:val="26"/>
          <w:szCs w:val="26"/>
          <w:lang w:eastAsia="x-none"/>
        </w:rPr>
      </w:pPr>
      <w:r w:rsidRPr="00C74EFB">
        <w:rPr>
          <w:rFonts w:ascii="Arial" w:hAnsi="Arial" w:cs="Arial"/>
          <w:sz w:val="26"/>
          <w:szCs w:val="26"/>
        </w:rPr>
        <w:t xml:space="preserve">1. Утвердить </w:t>
      </w:r>
      <w:r w:rsidRPr="00C74EFB">
        <w:rPr>
          <w:rFonts w:ascii="Arial" w:hAnsi="Arial" w:cs="Arial"/>
          <w:sz w:val="26"/>
          <w:szCs w:val="26"/>
          <w:lang w:eastAsia="x-none"/>
        </w:rPr>
        <w:t xml:space="preserve">местные нормативы градостроительного проектирования </w:t>
      </w:r>
      <w:r w:rsidRPr="00C74EFB">
        <w:rPr>
          <w:rFonts w:ascii="Arial" w:hAnsi="Arial" w:cs="Arial"/>
          <w:bCs/>
          <w:kern w:val="32"/>
          <w:sz w:val="26"/>
          <w:szCs w:val="26"/>
          <w:lang w:eastAsia="x-none"/>
        </w:rPr>
        <w:t xml:space="preserve">сельского </w:t>
      </w:r>
      <w:r w:rsidRPr="00C74EFB">
        <w:rPr>
          <w:rFonts w:ascii="Arial" w:hAnsi="Arial" w:cs="Arial"/>
          <w:bCs/>
          <w:kern w:val="32"/>
          <w:sz w:val="26"/>
          <w:szCs w:val="26"/>
          <w:lang w:val="x-none" w:eastAsia="x-none"/>
        </w:rPr>
        <w:t>поселения</w:t>
      </w:r>
      <w:r w:rsidRPr="00C74EFB">
        <w:rPr>
          <w:rFonts w:ascii="Arial" w:hAnsi="Arial" w:cs="Arial"/>
          <w:bCs/>
          <w:kern w:val="32"/>
          <w:sz w:val="26"/>
          <w:szCs w:val="26"/>
          <w:lang w:eastAsia="x-none"/>
        </w:rPr>
        <w:t xml:space="preserve"> Усть – Юган согласно приложению.</w:t>
      </w:r>
    </w:p>
    <w:p w:rsidR="00C74EFB" w:rsidRPr="00C74EFB" w:rsidRDefault="00C74EFB" w:rsidP="00C74EFB">
      <w:pPr>
        <w:tabs>
          <w:tab w:val="left" w:pos="851"/>
        </w:tabs>
        <w:ind w:firstLine="709"/>
        <w:jc w:val="both"/>
        <w:rPr>
          <w:rFonts w:ascii="Arial" w:hAnsi="Arial" w:cs="Arial"/>
          <w:sz w:val="26"/>
          <w:szCs w:val="26"/>
        </w:rPr>
      </w:pPr>
      <w:r w:rsidRPr="00C74EFB">
        <w:rPr>
          <w:rFonts w:ascii="Arial" w:hAnsi="Arial" w:cs="Arial"/>
          <w:sz w:val="26"/>
          <w:szCs w:val="26"/>
        </w:rPr>
        <w:t>2. Настоящее решение подлежит официальному опубликованию (о</w:t>
      </w:r>
      <w:r w:rsidRPr="00C74EFB">
        <w:rPr>
          <w:rFonts w:ascii="Arial" w:hAnsi="Arial" w:cs="Arial"/>
          <w:sz w:val="26"/>
          <w:szCs w:val="26"/>
        </w:rPr>
        <w:t>б</w:t>
      </w:r>
      <w:r w:rsidRPr="00C74EFB">
        <w:rPr>
          <w:rFonts w:ascii="Arial" w:hAnsi="Arial" w:cs="Arial"/>
          <w:sz w:val="26"/>
          <w:szCs w:val="26"/>
        </w:rPr>
        <w:t>народованию) в информационном бюллетене «Усть-Юганский вестник»</w:t>
      </w:r>
      <w:r w:rsidR="004C3CFD">
        <w:rPr>
          <w:rFonts w:ascii="Arial" w:hAnsi="Arial" w:cs="Arial"/>
          <w:sz w:val="26"/>
          <w:szCs w:val="26"/>
        </w:rPr>
        <w:t xml:space="preserve"> </w:t>
      </w:r>
      <w:r w:rsidRPr="00C74EFB">
        <w:rPr>
          <w:rFonts w:ascii="Arial" w:hAnsi="Arial" w:cs="Arial"/>
          <w:sz w:val="26"/>
          <w:szCs w:val="26"/>
        </w:rPr>
        <w:t>и размещению на официальном сайте органов местного самоуправления в сети Интернет.</w:t>
      </w:r>
    </w:p>
    <w:p w:rsidR="00C74EFB" w:rsidRPr="00C74EFB" w:rsidRDefault="00C74EFB" w:rsidP="00C74EFB">
      <w:pPr>
        <w:tabs>
          <w:tab w:val="left" w:pos="993"/>
        </w:tabs>
        <w:ind w:firstLine="709"/>
        <w:jc w:val="both"/>
        <w:rPr>
          <w:rFonts w:ascii="Arial" w:hAnsi="Arial" w:cs="Arial"/>
          <w:sz w:val="26"/>
          <w:szCs w:val="26"/>
        </w:rPr>
      </w:pPr>
      <w:r w:rsidRPr="00C74EFB">
        <w:rPr>
          <w:rFonts w:ascii="Arial" w:hAnsi="Arial" w:cs="Arial"/>
          <w:sz w:val="26"/>
          <w:szCs w:val="26"/>
        </w:rPr>
        <w:t>3. Настоящее решение вступает в силу после официального опубл</w:t>
      </w:r>
      <w:r w:rsidRPr="00C74EFB">
        <w:rPr>
          <w:rFonts w:ascii="Arial" w:hAnsi="Arial" w:cs="Arial"/>
          <w:sz w:val="26"/>
          <w:szCs w:val="26"/>
        </w:rPr>
        <w:t>и</w:t>
      </w:r>
      <w:r w:rsidRPr="00C74EFB">
        <w:rPr>
          <w:rFonts w:ascii="Arial" w:hAnsi="Arial" w:cs="Arial"/>
          <w:sz w:val="26"/>
          <w:szCs w:val="26"/>
        </w:rPr>
        <w:t xml:space="preserve">кования (обнародования) в информационном бюллетене «Усть-Юганский вестник». </w:t>
      </w:r>
    </w:p>
    <w:p w:rsidR="00C74EFB" w:rsidRPr="00C74EFB" w:rsidRDefault="00C74EFB" w:rsidP="00C74EFB">
      <w:pPr>
        <w:tabs>
          <w:tab w:val="left" w:pos="993"/>
        </w:tabs>
        <w:ind w:firstLine="709"/>
        <w:jc w:val="both"/>
        <w:rPr>
          <w:rFonts w:ascii="Arial" w:hAnsi="Arial" w:cs="Arial"/>
          <w:sz w:val="26"/>
          <w:szCs w:val="26"/>
        </w:rPr>
      </w:pPr>
      <w:r w:rsidRPr="00C74EFB">
        <w:rPr>
          <w:rFonts w:ascii="Arial" w:hAnsi="Arial" w:cs="Arial"/>
          <w:sz w:val="26"/>
          <w:szCs w:val="26"/>
        </w:rPr>
        <w:t>4. Контроль за исполнением решения оставляю за собой.</w:t>
      </w:r>
    </w:p>
    <w:p w:rsidR="00C74EFB" w:rsidRPr="00C74EFB" w:rsidRDefault="00C74EFB" w:rsidP="00C74EFB">
      <w:pPr>
        <w:tabs>
          <w:tab w:val="left" w:pos="709"/>
        </w:tabs>
        <w:ind w:firstLine="708"/>
        <w:jc w:val="both"/>
        <w:rPr>
          <w:rFonts w:ascii="Arial" w:hAnsi="Arial" w:cs="Arial"/>
          <w:sz w:val="26"/>
          <w:szCs w:val="26"/>
        </w:rPr>
      </w:pPr>
    </w:p>
    <w:p w:rsidR="00C74EFB" w:rsidRPr="00C74EFB" w:rsidRDefault="00C74EFB" w:rsidP="00C74EFB">
      <w:pPr>
        <w:tabs>
          <w:tab w:val="left" w:pos="709"/>
        </w:tabs>
        <w:ind w:firstLine="708"/>
        <w:jc w:val="both"/>
        <w:rPr>
          <w:rFonts w:ascii="Arial" w:hAnsi="Arial" w:cs="Arial"/>
          <w:sz w:val="26"/>
          <w:szCs w:val="26"/>
        </w:rPr>
      </w:pPr>
    </w:p>
    <w:p w:rsidR="00C74EFB" w:rsidRPr="00C74EFB" w:rsidRDefault="00C74EFB" w:rsidP="00C74EFB">
      <w:pPr>
        <w:tabs>
          <w:tab w:val="left" w:pos="709"/>
        </w:tabs>
        <w:ind w:firstLine="708"/>
        <w:jc w:val="both"/>
        <w:rPr>
          <w:rFonts w:ascii="Arial" w:hAnsi="Arial" w:cs="Arial"/>
          <w:sz w:val="26"/>
          <w:szCs w:val="26"/>
        </w:rPr>
      </w:pPr>
    </w:p>
    <w:p w:rsidR="00C74EFB" w:rsidRDefault="00C74EFB" w:rsidP="00C74EFB">
      <w:pPr>
        <w:tabs>
          <w:tab w:val="left" w:pos="0"/>
          <w:tab w:val="left" w:pos="851"/>
          <w:tab w:val="left" w:pos="993"/>
        </w:tabs>
        <w:jc w:val="both"/>
        <w:rPr>
          <w:rFonts w:ascii="Arial" w:hAnsi="Arial" w:cs="Arial"/>
          <w:sz w:val="26"/>
          <w:szCs w:val="26"/>
        </w:rPr>
      </w:pPr>
      <w:r w:rsidRPr="00C74EFB">
        <w:rPr>
          <w:rFonts w:ascii="Arial" w:hAnsi="Arial" w:cs="Arial"/>
          <w:sz w:val="26"/>
          <w:szCs w:val="26"/>
        </w:rPr>
        <w:t>Глава поселения                                                                         Б</w:t>
      </w:r>
      <w:r>
        <w:rPr>
          <w:rFonts w:ascii="Arial" w:hAnsi="Arial" w:cs="Arial"/>
          <w:sz w:val="26"/>
          <w:szCs w:val="26"/>
        </w:rPr>
        <w:t>.В. Сочинский</w:t>
      </w:r>
    </w:p>
    <w:p w:rsidR="00C74EFB" w:rsidRDefault="00C74EFB" w:rsidP="00C74EFB">
      <w:pPr>
        <w:tabs>
          <w:tab w:val="left" w:pos="0"/>
          <w:tab w:val="left" w:pos="851"/>
          <w:tab w:val="left" w:pos="993"/>
        </w:tabs>
        <w:jc w:val="both"/>
        <w:rPr>
          <w:rFonts w:ascii="Arial" w:hAnsi="Arial" w:cs="Arial"/>
          <w:sz w:val="26"/>
          <w:szCs w:val="26"/>
        </w:rPr>
      </w:pPr>
    </w:p>
    <w:p w:rsidR="00C74EFB" w:rsidRDefault="00C74EFB" w:rsidP="00C74EFB">
      <w:pPr>
        <w:tabs>
          <w:tab w:val="left" w:pos="0"/>
          <w:tab w:val="left" w:pos="851"/>
          <w:tab w:val="left" w:pos="993"/>
        </w:tabs>
        <w:jc w:val="both"/>
        <w:rPr>
          <w:rFonts w:ascii="Arial" w:hAnsi="Arial" w:cs="Arial"/>
          <w:sz w:val="26"/>
          <w:szCs w:val="26"/>
        </w:rPr>
      </w:pPr>
    </w:p>
    <w:p w:rsidR="00C74EFB" w:rsidRDefault="00C74EFB" w:rsidP="00C74EFB">
      <w:pPr>
        <w:tabs>
          <w:tab w:val="left" w:pos="0"/>
          <w:tab w:val="left" w:pos="851"/>
          <w:tab w:val="left" w:pos="993"/>
        </w:tabs>
        <w:jc w:val="both"/>
        <w:rPr>
          <w:rFonts w:ascii="Arial" w:hAnsi="Arial" w:cs="Arial"/>
          <w:sz w:val="26"/>
          <w:szCs w:val="26"/>
        </w:rPr>
      </w:pPr>
    </w:p>
    <w:p w:rsidR="00C74EFB" w:rsidRDefault="00C74EFB" w:rsidP="00C74EFB">
      <w:pPr>
        <w:tabs>
          <w:tab w:val="left" w:pos="0"/>
          <w:tab w:val="left" w:pos="851"/>
          <w:tab w:val="left" w:pos="993"/>
        </w:tabs>
        <w:jc w:val="both"/>
        <w:rPr>
          <w:rFonts w:ascii="Arial" w:hAnsi="Arial" w:cs="Arial"/>
          <w:sz w:val="26"/>
          <w:szCs w:val="26"/>
        </w:rPr>
      </w:pPr>
    </w:p>
    <w:p w:rsidR="00C74EFB" w:rsidRDefault="00C74EFB" w:rsidP="00C74EFB">
      <w:pPr>
        <w:tabs>
          <w:tab w:val="left" w:pos="0"/>
          <w:tab w:val="left" w:pos="851"/>
          <w:tab w:val="left" w:pos="993"/>
        </w:tabs>
        <w:jc w:val="both"/>
        <w:rPr>
          <w:rFonts w:ascii="Arial" w:hAnsi="Arial" w:cs="Arial"/>
          <w:sz w:val="26"/>
          <w:szCs w:val="26"/>
        </w:rPr>
      </w:pPr>
    </w:p>
    <w:p w:rsidR="00BA6033" w:rsidRDefault="00BB1C34" w:rsidP="004C3CFD">
      <w:pPr>
        <w:tabs>
          <w:tab w:val="left" w:pos="0"/>
          <w:tab w:val="left" w:pos="851"/>
          <w:tab w:val="left" w:pos="993"/>
        </w:tabs>
        <w:ind w:firstLine="4253"/>
        <w:jc w:val="both"/>
        <w:rPr>
          <w:rFonts w:ascii="Arial" w:hAnsi="Arial" w:cs="Arial"/>
          <w:sz w:val="26"/>
          <w:szCs w:val="26"/>
        </w:rPr>
      </w:pPr>
      <w:r w:rsidRPr="00BA6033">
        <w:rPr>
          <w:rFonts w:ascii="Arial" w:hAnsi="Arial" w:cs="Arial"/>
          <w:sz w:val="26"/>
          <w:szCs w:val="26"/>
        </w:rPr>
        <w:t xml:space="preserve">Приложение </w:t>
      </w:r>
    </w:p>
    <w:p w:rsidR="00BB1C34" w:rsidRDefault="00BA6033" w:rsidP="004C3CFD">
      <w:pPr>
        <w:shd w:val="clear" w:color="auto" w:fill="FFFFFF"/>
        <w:ind w:firstLine="4253"/>
        <w:rPr>
          <w:rFonts w:ascii="Arial" w:hAnsi="Arial" w:cs="Arial"/>
          <w:sz w:val="26"/>
          <w:szCs w:val="26"/>
        </w:rPr>
      </w:pPr>
      <w:r>
        <w:rPr>
          <w:rFonts w:ascii="Arial" w:hAnsi="Arial" w:cs="Arial"/>
          <w:sz w:val="26"/>
          <w:szCs w:val="26"/>
        </w:rPr>
        <w:t xml:space="preserve">к </w:t>
      </w:r>
      <w:r w:rsidR="006D4157" w:rsidRPr="00BA6033">
        <w:rPr>
          <w:rFonts w:ascii="Arial" w:hAnsi="Arial" w:cs="Arial"/>
          <w:sz w:val="26"/>
          <w:szCs w:val="26"/>
        </w:rPr>
        <w:t xml:space="preserve"> решени</w:t>
      </w:r>
      <w:r w:rsidR="004C3CFD">
        <w:rPr>
          <w:rFonts w:ascii="Arial" w:hAnsi="Arial" w:cs="Arial"/>
          <w:sz w:val="26"/>
          <w:szCs w:val="26"/>
        </w:rPr>
        <w:t xml:space="preserve">ю </w:t>
      </w:r>
      <w:r w:rsidR="00BB1C34" w:rsidRPr="00BA6033">
        <w:rPr>
          <w:rFonts w:ascii="Arial" w:hAnsi="Arial" w:cs="Arial"/>
          <w:sz w:val="26"/>
          <w:szCs w:val="26"/>
        </w:rPr>
        <w:t>Совета Депутатов</w:t>
      </w:r>
    </w:p>
    <w:p w:rsidR="004C3CFD" w:rsidRPr="00BA6033" w:rsidRDefault="004C3CFD" w:rsidP="004C3CFD">
      <w:pPr>
        <w:shd w:val="clear" w:color="auto" w:fill="FFFFFF"/>
        <w:ind w:firstLine="4253"/>
        <w:rPr>
          <w:rFonts w:ascii="Arial" w:hAnsi="Arial" w:cs="Arial"/>
          <w:sz w:val="26"/>
          <w:szCs w:val="26"/>
        </w:rPr>
      </w:pPr>
      <w:r>
        <w:rPr>
          <w:rFonts w:ascii="Arial" w:hAnsi="Arial" w:cs="Arial"/>
          <w:sz w:val="26"/>
          <w:szCs w:val="26"/>
        </w:rPr>
        <w:t>Сельского поселения Усть-Юган</w:t>
      </w:r>
    </w:p>
    <w:p w:rsidR="00BB1C34" w:rsidRPr="00BA6033" w:rsidRDefault="00C70EE3" w:rsidP="004C3CFD">
      <w:pPr>
        <w:shd w:val="clear" w:color="auto" w:fill="FFFFFF"/>
        <w:ind w:firstLine="4253"/>
        <w:rPr>
          <w:rFonts w:ascii="Arial" w:hAnsi="Arial" w:cs="Arial"/>
          <w:sz w:val="26"/>
          <w:szCs w:val="26"/>
        </w:rPr>
      </w:pPr>
      <w:r>
        <w:rPr>
          <w:rFonts w:ascii="Arial" w:hAnsi="Arial" w:cs="Arial"/>
          <w:sz w:val="26"/>
          <w:szCs w:val="26"/>
        </w:rPr>
        <w:t xml:space="preserve">от   </w:t>
      </w:r>
      <w:r>
        <w:rPr>
          <w:rFonts w:ascii="Arial" w:hAnsi="Arial" w:cs="Arial"/>
          <w:sz w:val="26"/>
          <w:szCs w:val="26"/>
          <w:u w:val="single"/>
        </w:rPr>
        <w:t xml:space="preserve">28.05.2015 </w:t>
      </w:r>
      <w:r>
        <w:rPr>
          <w:rFonts w:ascii="Arial" w:hAnsi="Arial" w:cs="Arial"/>
          <w:sz w:val="26"/>
          <w:szCs w:val="26"/>
        </w:rPr>
        <w:t xml:space="preserve"> №_</w:t>
      </w:r>
      <w:r>
        <w:rPr>
          <w:rFonts w:ascii="Arial" w:hAnsi="Arial" w:cs="Arial"/>
          <w:sz w:val="26"/>
          <w:szCs w:val="26"/>
          <w:u w:val="single"/>
        </w:rPr>
        <w:t>122</w:t>
      </w:r>
      <w:r w:rsidR="00BB1C34" w:rsidRPr="00BA6033">
        <w:rPr>
          <w:rFonts w:ascii="Arial" w:hAnsi="Arial" w:cs="Arial"/>
          <w:sz w:val="26"/>
          <w:szCs w:val="26"/>
        </w:rPr>
        <w:t xml:space="preserve"> </w:t>
      </w:r>
    </w:p>
    <w:p w:rsidR="000B1D38" w:rsidRPr="00BB1C34" w:rsidRDefault="000B1D38" w:rsidP="000B1D38">
      <w:pPr>
        <w:jc w:val="right"/>
        <w:rPr>
          <w:sz w:val="22"/>
          <w:szCs w:val="22"/>
        </w:rPr>
      </w:pPr>
    </w:p>
    <w:p w:rsidR="000B1D38" w:rsidRPr="00856E8E" w:rsidRDefault="000B1D38" w:rsidP="000B1D38">
      <w:pPr>
        <w:jc w:val="right"/>
        <w:rPr>
          <w:sz w:val="28"/>
        </w:rPr>
      </w:pPr>
    </w:p>
    <w:p w:rsidR="000B1D38" w:rsidRPr="00003D84" w:rsidRDefault="000B1D38" w:rsidP="000B1D38">
      <w:pPr>
        <w:ind w:firstLine="709"/>
        <w:jc w:val="center"/>
        <w:rPr>
          <w:b/>
          <w:sz w:val="26"/>
          <w:szCs w:val="26"/>
          <w:lang w:eastAsia="x-none"/>
        </w:rPr>
      </w:pPr>
      <w:r w:rsidRPr="00003D84">
        <w:rPr>
          <w:b/>
          <w:sz w:val="26"/>
          <w:szCs w:val="26"/>
          <w:lang w:eastAsia="x-none"/>
        </w:rPr>
        <w:t xml:space="preserve">Местные нормативы градостроительного проектирования </w:t>
      </w:r>
    </w:p>
    <w:p w:rsidR="00E652C5" w:rsidRPr="00701F30" w:rsidRDefault="00B24CF4" w:rsidP="000B1D38">
      <w:pPr>
        <w:pStyle w:val="afffffff3"/>
        <w:jc w:val="center"/>
        <w:rPr>
          <w:sz w:val="26"/>
          <w:szCs w:val="26"/>
          <w:lang w:val="ru-RU"/>
        </w:rPr>
      </w:pPr>
      <w:r>
        <w:rPr>
          <w:b/>
          <w:bCs/>
          <w:kern w:val="32"/>
          <w:sz w:val="26"/>
          <w:szCs w:val="26"/>
          <w:lang w:val="ru-RU"/>
        </w:rPr>
        <w:t xml:space="preserve">сельского </w:t>
      </w:r>
      <w:r w:rsidR="000B1D38" w:rsidRPr="00003D84">
        <w:rPr>
          <w:b/>
          <w:bCs/>
          <w:kern w:val="32"/>
          <w:sz w:val="26"/>
          <w:szCs w:val="26"/>
        </w:rPr>
        <w:t>поселения</w:t>
      </w:r>
      <w:r w:rsidR="00701F30">
        <w:rPr>
          <w:b/>
          <w:bCs/>
          <w:kern w:val="32"/>
          <w:sz w:val="26"/>
          <w:szCs w:val="26"/>
          <w:lang w:val="ru-RU"/>
        </w:rPr>
        <w:t xml:space="preserve"> </w:t>
      </w:r>
      <w:r w:rsidR="00DD310D">
        <w:rPr>
          <w:b/>
          <w:bCs/>
          <w:kern w:val="32"/>
          <w:sz w:val="26"/>
          <w:szCs w:val="26"/>
          <w:lang w:val="ru-RU"/>
        </w:rPr>
        <w:t xml:space="preserve">Усть – Юган </w:t>
      </w:r>
    </w:p>
    <w:p w:rsidR="001F185D" w:rsidRPr="001F185D" w:rsidRDefault="001F185D" w:rsidP="001F185D">
      <w:pPr>
        <w:autoSpaceDE w:val="0"/>
        <w:autoSpaceDN w:val="0"/>
        <w:adjustRightInd w:val="0"/>
        <w:jc w:val="center"/>
        <w:outlineLvl w:val="1"/>
        <w:rPr>
          <w:rFonts w:eastAsia="Courier New"/>
          <w:b/>
        </w:rPr>
      </w:pPr>
      <w:bookmarkStart w:id="2" w:name="_Toc401590373"/>
      <w:r w:rsidRPr="001F185D">
        <w:rPr>
          <w:rFonts w:eastAsia="Courier New"/>
          <w:b/>
        </w:rPr>
        <w:t>Общие положения</w:t>
      </w:r>
    </w:p>
    <w:p w:rsidR="001F185D" w:rsidRPr="001F185D" w:rsidRDefault="001F185D" w:rsidP="001F185D">
      <w:pPr>
        <w:autoSpaceDE w:val="0"/>
        <w:autoSpaceDN w:val="0"/>
        <w:adjustRightInd w:val="0"/>
        <w:ind w:firstLine="567"/>
        <w:jc w:val="both"/>
        <w:rPr>
          <w:rFonts w:eastAsia="Courier New"/>
        </w:rPr>
      </w:pPr>
      <w:r w:rsidRPr="001F185D">
        <w:rPr>
          <w:rFonts w:eastAsia="Courier New"/>
        </w:rPr>
        <w:t xml:space="preserve">  1.1. Местные нормативы градостроительного проектирования </w:t>
      </w:r>
      <w:r>
        <w:t xml:space="preserve">поселения </w:t>
      </w:r>
      <w:r w:rsidRPr="001F185D">
        <w:rPr>
          <w:rFonts w:eastAsia="Courier New"/>
        </w:rPr>
        <w:t xml:space="preserve">разработаны в соответствии с законодательством Российской Федерации, содержат </w:t>
      </w:r>
      <w:r w:rsidRPr="001F185D">
        <w:t xml:space="preserve">совокупность расчетных показателей минимально допустимого уровня обеспеченности объектами местного значения </w:t>
      </w:r>
      <w:r>
        <w:t>поселения</w:t>
      </w:r>
      <w:r w:rsidRPr="001F185D">
        <w:t xml:space="preserve">, относящимися к областям, указанным в пункте </w:t>
      </w:r>
      <w:r w:rsidR="00D966AE" w:rsidRPr="00D966AE">
        <w:t>1 части 5</w:t>
      </w:r>
      <w:r w:rsidRPr="001F185D">
        <w:t xml:space="preserve"> </w:t>
      </w:r>
      <w:r w:rsidR="00D966AE" w:rsidRPr="00D966AE">
        <w:t xml:space="preserve">статьи </w:t>
      </w:r>
      <w:r w:rsidR="00D966AE">
        <w:t>23</w:t>
      </w:r>
      <w:r w:rsidRPr="001F185D">
        <w:t xml:space="preserve"> Градостроительного кодекса Российской Федерации, </w:t>
      </w:r>
      <w:r w:rsidR="00D966AE">
        <w:t xml:space="preserve">объектами благоустройства территории, </w:t>
      </w:r>
      <w:r w:rsidRPr="001F185D">
        <w:t xml:space="preserve">иными объектами местного значения </w:t>
      </w:r>
      <w:r>
        <w:t>поселения</w:t>
      </w:r>
      <w:r w:rsidRPr="001F185D">
        <w:t xml:space="preserve"> населения </w:t>
      </w:r>
      <w:r>
        <w:t>поселения</w:t>
      </w:r>
      <w:r w:rsidRPr="001F185D">
        <w:t xml:space="preserve"> и расчетных показателей максимально допустимого уровня территориальной доступности таких объектов для населения </w:t>
      </w:r>
      <w:r>
        <w:t>поселения</w:t>
      </w:r>
      <w:r w:rsidRPr="001F185D">
        <w:t>.</w:t>
      </w:r>
    </w:p>
    <w:p w:rsidR="001F185D" w:rsidRPr="001F185D" w:rsidRDefault="001F185D" w:rsidP="001F185D">
      <w:pPr>
        <w:autoSpaceDE w:val="0"/>
        <w:autoSpaceDN w:val="0"/>
        <w:adjustRightInd w:val="0"/>
        <w:ind w:firstLine="567"/>
        <w:jc w:val="both"/>
        <w:rPr>
          <w:rFonts w:eastAsia="Courier New"/>
        </w:rPr>
      </w:pPr>
      <w:r w:rsidRPr="001F185D">
        <w:rPr>
          <w:rFonts w:eastAsia="Courier New"/>
        </w:rPr>
        <w:t xml:space="preserve">  1.2. Местные нормативы градостроительного проектирования </w:t>
      </w:r>
      <w:r>
        <w:t>поселения</w:t>
      </w:r>
      <w:r w:rsidRPr="001F185D">
        <w:t xml:space="preserve"> </w:t>
      </w:r>
      <w:r w:rsidRPr="001F185D">
        <w:rPr>
          <w:rFonts w:eastAsia="Courier New"/>
        </w:rPr>
        <w:t xml:space="preserve">разработаны для использования их в процессе подготовки документов территориального планирования, правил землепользования и застройки, документации по планировке территории </w:t>
      </w:r>
      <w:r>
        <w:t>поселения</w:t>
      </w:r>
      <w:r w:rsidRPr="001F185D">
        <w:rPr>
          <w:rFonts w:eastAsia="Courier New"/>
        </w:rPr>
        <w:t>.</w:t>
      </w:r>
    </w:p>
    <w:p w:rsidR="001F185D" w:rsidRPr="001F185D" w:rsidRDefault="001F185D" w:rsidP="001F185D">
      <w:pPr>
        <w:autoSpaceDE w:val="0"/>
        <w:autoSpaceDN w:val="0"/>
        <w:adjustRightInd w:val="0"/>
        <w:ind w:firstLine="540"/>
        <w:jc w:val="both"/>
        <w:rPr>
          <w:rFonts w:eastAsia="Calibri"/>
          <w:lang w:eastAsia="en-US"/>
        </w:rPr>
      </w:pPr>
      <w:r w:rsidRPr="001F185D">
        <w:rPr>
          <w:rFonts w:eastAsia="Courier New"/>
        </w:rPr>
        <w:t xml:space="preserve">  1.3. Местные нормативы градостроительного проектирования </w:t>
      </w:r>
      <w:r>
        <w:t>поселения</w:t>
      </w:r>
      <w:r w:rsidRPr="001F185D">
        <w:t xml:space="preserve"> </w:t>
      </w:r>
      <w:r w:rsidRPr="001F185D">
        <w:rPr>
          <w:rFonts w:eastAsia="Courier New"/>
        </w:rPr>
        <w:t xml:space="preserve">разработаны с учетом </w:t>
      </w:r>
      <w:r w:rsidRPr="001F185D">
        <w:rPr>
          <w:rFonts w:eastAsia="Calibri"/>
          <w:lang w:eastAsia="en-US"/>
        </w:rPr>
        <w:t>социально - демографического состава и плотности населения</w:t>
      </w:r>
      <w:r w:rsidR="00220894">
        <w:rPr>
          <w:rFonts w:eastAsia="Calibri"/>
          <w:lang w:eastAsia="en-US"/>
        </w:rPr>
        <w:t xml:space="preserve"> на территории </w:t>
      </w:r>
      <w:r w:rsidR="00220894">
        <w:t>поселения</w:t>
      </w:r>
      <w:r w:rsidRPr="001F185D">
        <w:rPr>
          <w:rFonts w:eastAsia="Calibri"/>
          <w:lang w:eastAsia="en-US"/>
        </w:rPr>
        <w:t xml:space="preserve">; </w:t>
      </w:r>
      <w:r w:rsidR="00D966AE">
        <w:rPr>
          <w:rFonts w:eastAsia="Calibri"/>
          <w:lang w:eastAsia="en-US"/>
        </w:rPr>
        <w:t>планов и программ</w:t>
      </w:r>
      <w:r w:rsidRPr="001F185D">
        <w:rPr>
          <w:rFonts w:eastAsia="Calibri"/>
          <w:lang w:eastAsia="en-US"/>
        </w:rPr>
        <w:t xml:space="preserve"> </w:t>
      </w:r>
      <w:r w:rsidR="00D966AE">
        <w:rPr>
          <w:rFonts w:eastAsia="Calibri"/>
          <w:lang w:eastAsia="en-US"/>
        </w:rPr>
        <w:t xml:space="preserve">комплексного </w:t>
      </w:r>
      <w:r w:rsidRPr="001F185D">
        <w:rPr>
          <w:rFonts w:eastAsia="Calibri"/>
          <w:lang w:eastAsia="en-US"/>
        </w:rPr>
        <w:t xml:space="preserve">социально-экономического развития </w:t>
      </w:r>
      <w:r>
        <w:t>поселения</w:t>
      </w:r>
      <w:r w:rsidRPr="001F185D">
        <w:rPr>
          <w:rFonts w:eastAsia="Calibri"/>
          <w:lang w:eastAsia="en-US"/>
        </w:rPr>
        <w:t>; предложений органов местного самоуправления и заинтересованных лиц.</w:t>
      </w:r>
    </w:p>
    <w:p w:rsidR="001F185D" w:rsidRPr="001F185D" w:rsidRDefault="001F185D" w:rsidP="001F185D">
      <w:pPr>
        <w:autoSpaceDE w:val="0"/>
        <w:autoSpaceDN w:val="0"/>
        <w:adjustRightInd w:val="0"/>
        <w:ind w:firstLine="567"/>
        <w:jc w:val="both"/>
        <w:rPr>
          <w:rFonts w:eastAsia="Courier New"/>
        </w:rPr>
      </w:pPr>
      <w:r w:rsidRPr="001F185D">
        <w:rPr>
          <w:rFonts w:eastAsia="Courier New"/>
        </w:rPr>
        <w:t xml:space="preserve">  1.4. Местные нормативы градостроительного проектирования </w:t>
      </w:r>
      <w:r>
        <w:t>поселения</w:t>
      </w:r>
      <w:r w:rsidRPr="001F185D">
        <w:t xml:space="preserve"> </w:t>
      </w:r>
      <w:r w:rsidRPr="001F185D">
        <w:rPr>
          <w:rFonts w:eastAsia="Courier New"/>
        </w:rPr>
        <w:t>разработаны в целях обеспечения пространственного развития территории, соответствующего качеству жизни населения, предусмотренному документами</w:t>
      </w:r>
      <w:r w:rsidR="00437C25" w:rsidRPr="00437C25">
        <w:rPr>
          <w:rFonts w:eastAsia="Calibri"/>
          <w:lang w:eastAsia="en-US"/>
        </w:rPr>
        <w:t xml:space="preserve"> </w:t>
      </w:r>
      <w:r w:rsidR="00437C25" w:rsidRPr="001F185D">
        <w:rPr>
          <w:rFonts w:eastAsia="Calibri"/>
          <w:lang w:eastAsia="en-US"/>
        </w:rPr>
        <w:t>социально-экономического развития</w:t>
      </w:r>
      <w:r w:rsidRPr="001F185D">
        <w:rPr>
          <w:rFonts w:eastAsia="Courier New"/>
        </w:rPr>
        <w:t xml:space="preserve"> </w:t>
      </w:r>
      <w:r>
        <w:t>поселения</w:t>
      </w:r>
      <w:r w:rsidRPr="001F185D">
        <w:rPr>
          <w:rFonts w:eastAsia="Courier New"/>
        </w:rPr>
        <w:t xml:space="preserve">, определяющими и содержащими цели и задачи социально-экономического развития территории </w:t>
      </w:r>
      <w:r>
        <w:t>поселения</w:t>
      </w:r>
      <w:r w:rsidRPr="001F185D">
        <w:rPr>
          <w:rFonts w:eastAsia="Courier New"/>
        </w:rPr>
        <w:t>.</w:t>
      </w:r>
    </w:p>
    <w:p w:rsidR="001F185D" w:rsidRPr="001F185D" w:rsidRDefault="001F185D" w:rsidP="001F185D">
      <w:pPr>
        <w:autoSpaceDE w:val="0"/>
        <w:autoSpaceDN w:val="0"/>
        <w:adjustRightInd w:val="0"/>
        <w:ind w:firstLine="567"/>
        <w:jc w:val="both"/>
        <w:rPr>
          <w:rFonts w:eastAsia="Courier New"/>
        </w:rPr>
      </w:pPr>
      <w:r w:rsidRPr="001F185D">
        <w:rPr>
          <w:rFonts w:eastAsia="Courier New"/>
        </w:rPr>
        <w:t xml:space="preserve">  1.5. Местные нормативы градостроительного проектирования </w:t>
      </w:r>
      <w:r>
        <w:t>поселения</w:t>
      </w:r>
      <w:r w:rsidRPr="001F185D">
        <w:t xml:space="preserve"> </w:t>
      </w:r>
      <w:r w:rsidRPr="001F185D">
        <w:rPr>
          <w:rFonts w:eastAsia="Courier New"/>
        </w:rPr>
        <w:t>включают в себя:</w:t>
      </w:r>
    </w:p>
    <w:p w:rsidR="001F185D" w:rsidRPr="001F185D" w:rsidRDefault="001F185D" w:rsidP="00130B97">
      <w:pPr>
        <w:numPr>
          <w:ilvl w:val="0"/>
          <w:numId w:val="49"/>
        </w:numPr>
        <w:tabs>
          <w:tab w:val="left" w:pos="851"/>
        </w:tabs>
        <w:autoSpaceDE w:val="0"/>
        <w:autoSpaceDN w:val="0"/>
        <w:adjustRightInd w:val="0"/>
        <w:ind w:left="0" w:firstLine="567"/>
        <w:jc w:val="both"/>
        <w:rPr>
          <w:rFonts w:eastAsia="Courier New"/>
        </w:rPr>
      </w:pPr>
      <w:r w:rsidRPr="001F185D">
        <w:rPr>
          <w:rFonts w:eastAsia="Courier New"/>
        </w:rPr>
        <w:t>основную часть (</w:t>
      </w:r>
      <w:r w:rsidRPr="001F185D">
        <w:t xml:space="preserve">расчетные показатели минимально допустимого уровня обеспеченности объектами местного значения </w:t>
      </w:r>
      <w:r>
        <w:t>поселения</w:t>
      </w:r>
      <w:r w:rsidRPr="001F185D">
        <w:t xml:space="preserve">, относящимися к областям, указанным в пункте </w:t>
      </w:r>
      <w:r w:rsidR="00D966AE" w:rsidRPr="00D966AE">
        <w:t xml:space="preserve">1 части 5 статьи </w:t>
      </w:r>
      <w:r w:rsidR="00D966AE">
        <w:t>23</w:t>
      </w:r>
      <w:r w:rsidRPr="001F185D">
        <w:t xml:space="preserve"> Градостроительного кодекса Российской Федерации, </w:t>
      </w:r>
      <w:r w:rsidR="003C52E8">
        <w:t xml:space="preserve">объектами благоустройства территории, </w:t>
      </w:r>
      <w:r w:rsidRPr="001F185D">
        <w:t xml:space="preserve">иными объектами местного значения </w:t>
      </w:r>
      <w:r>
        <w:t>поселения</w:t>
      </w:r>
      <w:r w:rsidRPr="001F185D">
        <w:t xml:space="preserve"> населения </w:t>
      </w:r>
      <w:r>
        <w:t>поселения</w:t>
      </w:r>
      <w:r w:rsidRPr="001F185D">
        <w:t xml:space="preserve"> и расчетные показатели максимально допустимого уровня территориальной доступности таких объектов для населения </w:t>
      </w:r>
      <w:r>
        <w:t>поселения</w:t>
      </w:r>
      <w:r w:rsidRPr="001F185D">
        <w:t>;</w:t>
      </w:r>
    </w:p>
    <w:p w:rsidR="001F185D" w:rsidRPr="001F185D" w:rsidRDefault="001F185D" w:rsidP="00130B97">
      <w:pPr>
        <w:numPr>
          <w:ilvl w:val="0"/>
          <w:numId w:val="49"/>
        </w:numPr>
        <w:tabs>
          <w:tab w:val="left" w:pos="851"/>
        </w:tabs>
        <w:autoSpaceDE w:val="0"/>
        <w:autoSpaceDN w:val="0"/>
        <w:adjustRightInd w:val="0"/>
        <w:ind w:left="0" w:firstLine="567"/>
        <w:jc w:val="both"/>
        <w:rPr>
          <w:rFonts w:eastAsia="Courier New"/>
        </w:rPr>
      </w:pPr>
      <w:r w:rsidRPr="001F185D">
        <w:rPr>
          <w:rFonts w:eastAsia="Courier New"/>
        </w:rPr>
        <w:t>материалы по обоснованию расчетных показателей, содержащихся в основной части местных нормативов градостроительного проектирования;</w:t>
      </w:r>
    </w:p>
    <w:p w:rsidR="001F185D" w:rsidRPr="001F185D" w:rsidRDefault="001F185D" w:rsidP="00130B97">
      <w:pPr>
        <w:numPr>
          <w:ilvl w:val="0"/>
          <w:numId w:val="49"/>
        </w:numPr>
        <w:tabs>
          <w:tab w:val="left" w:pos="851"/>
        </w:tabs>
        <w:autoSpaceDE w:val="0"/>
        <w:autoSpaceDN w:val="0"/>
        <w:adjustRightInd w:val="0"/>
        <w:ind w:left="0" w:firstLine="567"/>
        <w:jc w:val="both"/>
        <w:rPr>
          <w:rFonts w:eastAsia="Courier New"/>
        </w:rPr>
      </w:pPr>
      <w:r w:rsidRPr="001F185D">
        <w:rPr>
          <w:rFonts w:eastAsia="Courier New"/>
        </w:rPr>
        <w:t>правила и область применения расчетных показателей, содержащихся в основной части местных нормативов градостроительного проектирования.</w:t>
      </w:r>
    </w:p>
    <w:p w:rsidR="001F185D" w:rsidRPr="001F185D" w:rsidRDefault="001F185D" w:rsidP="001F185D">
      <w:pPr>
        <w:ind w:left="360"/>
        <w:jc w:val="center"/>
        <w:rPr>
          <w:b/>
          <w:caps/>
        </w:rPr>
      </w:pPr>
      <w:r w:rsidRPr="001F185D">
        <w:rPr>
          <w:b/>
        </w:rPr>
        <w:t>Перечень используемых сокращений</w:t>
      </w:r>
    </w:p>
    <w:p w:rsidR="001F185D" w:rsidRPr="001F185D" w:rsidRDefault="001F185D" w:rsidP="001F185D">
      <w:pPr>
        <w:tabs>
          <w:tab w:val="left" w:pos="709"/>
        </w:tabs>
        <w:ind w:firstLine="709"/>
        <w:jc w:val="both"/>
      </w:pPr>
      <w:r w:rsidRPr="001F185D">
        <w:t xml:space="preserve">В местных нормативах градостроительного проектирования </w:t>
      </w:r>
      <w:r w:rsidR="008261BC">
        <w:t>поселения</w:t>
      </w:r>
      <w:r w:rsidR="008261BC" w:rsidRPr="001F185D">
        <w:t xml:space="preserve"> </w:t>
      </w:r>
      <w:r w:rsidRPr="001F185D">
        <w:t>применяются следующие сокращения и обозначения:</w:t>
      </w:r>
    </w:p>
    <w:p w:rsidR="001F185D" w:rsidRPr="001F185D" w:rsidRDefault="001F185D" w:rsidP="001F185D">
      <w:pPr>
        <w:tabs>
          <w:tab w:val="left" w:pos="709"/>
        </w:tabs>
        <w:spacing w:line="276" w:lineRule="auto"/>
        <w:ind w:firstLine="709"/>
        <w:jc w:val="center"/>
      </w:pPr>
      <w:r w:rsidRPr="001F185D">
        <w:t>Перечень принятых сокращений и обозначений</w:t>
      </w:r>
    </w:p>
    <w:tbl>
      <w:tblPr>
        <w:tblW w:w="0" w:type="auto"/>
        <w:tblInd w:w="108" w:type="dxa"/>
        <w:tblBorders>
          <w:top w:val="single" w:sz="4" w:space="0" w:color="auto"/>
        </w:tblBorders>
        <w:tblLook w:val="0000" w:firstRow="0" w:lastRow="0" w:firstColumn="0" w:lastColumn="0" w:noHBand="0" w:noVBand="0"/>
      </w:tblPr>
      <w:tblGrid>
        <w:gridCol w:w="3402"/>
        <w:gridCol w:w="5777"/>
      </w:tblGrid>
      <w:tr w:rsidR="001F185D" w:rsidRPr="001F185D">
        <w:tblPrEx>
          <w:tblCellMar>
            <w:top w:w="0" w:type="dxa"/>
            <w:bottom w:w="0" w:type="dxa"/>
          </w:tblCellMar>
        </w:tblPrEx>
        <w:tc>
          <w:tcPr>
            <w:tcW w:w="3402" w:type="dxa"/>
            <w:tcBorders>
              <w:left w:val="single" w:sz="4" w:space="0" w:color="auto"/>
              <w:bottom w:val="single" w:sz="4" w:space="0" w:color="auto"/>
              <w:right w:val="single" w:sz="4" w:space="0" w:color="auto"/>
            </w:tcBorders>
          </w:tcPr>
          <w:p w:rsidR="001F185D" w:rsidRPr="001F185D" w:rsidRDefault="001F185D" w:rsidP="001F185D">
            <w:pPr>
              <w:tabs>
                <w:tab w:val="left" w:pos="709"/>
              </w:tabs>
              <w:spacing w:line="276" w:lineRule="auto"/>
              <w:jc w:val="center"/>
              <w:rPr>
                <w:sz w:val="20"/>
                <w:szCs w:val="20"/>
              </w:rPr>
            </w:pPr>
            <w:r w:rsidRPr="001F185D">
              <w:rPr>
                <w:sz w:val="20"/>
                <w:szCs w:val="20"/>
              </w:rPr>
              <w:t>Сокращение</w:t>
            </w:r>
          </w:p>
        </w:tc>
        <w:tc>
          <w:tcPr>
            <w:tcW w:w="5777" w:type="dxa"/>
            <w:tcBorders>
              <w:left w:val="single" w:sz="4" w:space="0" w:color="auto"/>
              <w:bottom w:val="single" w:sz="4" w:space="0" w:color="auto"/>
              <w:right w:val="single" w:sz="4" w:space="0" w:color="auto"/>
            </w:tcBorders>
          </w:tcPr>
          <w:p w:rsidR="001F185D" w:rsidRPr="001F185D" w:rsidRDefault="001F185D" w:rsidP="001F185D">
            <w:pPr>
              <w:tabs>
                <w:tab w:val="left" w:pos="709"/>
              </w:tabs>
              <w:spacing w:line="276" w:lineRule="auto"/>
              <w:jc w:val="center"/>
              <w:rPr>
                <w:sz w:val="20"/>
                <w:szCs w:val="20"/>
              </w:rPr>
            </w:pPr>
            <w:r w:rsidRPr="001F185D">
              <w:rPr>
                <w:sz w:val="20"/>
                <w:szCs w:val="20"/>
              </w:rPr>
              <w:t>Слово/словосочетание</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1176B">
            <w:pPr>
              <w:tabs>
                <w:tab w:val="left" w:pos="709"/>
              </w:tabs>
              <w:jc w:val="both"/>
              <w:rPr>
                <w:sz w:val="20"/>
                <w:szCs w:val="20"/>
              </w:rPr>
            </w:pPr>
            <w:r w:rsidRPr="001F185D">
              <w:rPr>
                <w:sz w:val="20"/>
                <w:szCs w:val="20"/>
              </w:rPr>
              <w:t xml:space="preserve">МНГП </w:t>
            </w:r>
            <w:r w:rsidR="0011176B" w:rsidRPr="0011176B">
              <w:rPr>
                <w:sz w:val="20"/>
                <w:szCs w:val="20"/>
              </w:rPr>
              <w:t>поселения</w:t>
            </w:r>
            <w:r w:rsidR="0011176B" w:rsidRPr="001F185D">
              <w:rPr>
                <w:sz w:val="20"/>
                <w:szCs w:val="20"/>
              </w:rPr>
              <w:t xml:space="preserve">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1176B">
            <w:pPr>
              <w:tabs>
                <w:tab w:val="left" w:pos="709"/>
              </w:tabs>
              <w:rPr>
                <w:sz w:val="20"/>
                <w:szCs w:val="20"/>
              </w:rPr>
            </w:pPr>
            <w:r w:rsidRPr="001F185D">
              <w:rPr>
                <w:sz w:val="20"/>
                <w:szCs w:val="20"/>
              </w:rPr>
              <w:t xml:space="preserve">Местные нормативы градостроительного проектирования </w:t>
            </w:r>
            <w:r w:rsidR="0011176B" w:rsidRPr="0011176B">
              <w:rPr>
                <w:sz w:val="20"/>
                <w:szCs w:val="20"/>
              </w:rPr>
              <w:t>поселения</w:t>
            </w:r>
            <w:r w:rsidR="0011176B" w:rsidRPr="001F185D">
              <w:rPr>
                <w:sz w:val="20"/>
                <w:szCs w:val="20"/>
              </w:rPr>
              <w:t xml:space="preserve"> </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РНГП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Региональные нормативы градостроительного проектирования</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ГрК РФ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Градостроительный кодекс Российской Федерации</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ЗК РФ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Земельный кодекс Российской Федерации</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lastRenderedPageBreak/>
              <w:t xml:space="preserve">ГП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Генеральный план</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ДПТ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Документация по планировке территории</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ПЗЗ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Правила землепользования и застройки</w:t>
            </w:r>
          </w:p>
        </w:tc>
      </w:tr>
      <w:tr w:rsidR="0011176B" w:rsidRPr="001F185D">
        <w:tblPrEx>
          <w:tblCellMar>
            <w:top w:w="0" w:type="dxa"/>
            <w:bottom w:w="0" w:type="dxa"/>
          </w:tblCellMar>
        </w:tblPrEx>
        <w:trPr>
          <w:trHeight w:val="285"/>
        </w:trPr>
        <w:tc>
          <w:tcPr>
            <w:tcW w:w="3402" w:type="dxa"/>
            <w:tcBorders>
              <w:top w:val="single" w:sz="4" w:space="0" w:color="auto"/>
              <w:left w:val="single" w:sz="4" w:space="0" w:color="auto"/>
              <w:right w:val="single" w:sz="4" w:space="0" w:color="auto"/>
            </w:tcBorders>
          </w:tcPr>
          <w:p w:rsidR="0011176B" w:rsidRPr="001F185D" w:rsidRDefault="0011176B" w:rsidP="001F185D">
            <w:pPr>
              <w:tabs>
                <w:tab w:val="left" w:pos="709"/>
              </w:tabs>
              <w:jc w:val="both"/>
              <w:rPr>
                <w:sz w:val="20"/>
                <w:szCs w:val="20"/>
              </w:rPr>
            </w:pPr>
            <w:r w:rsidRPr="001F185D">
              <w:rPr>
                <w:sz w:val="20"/>
                <w:szCs w:val="20"/>
              </w:rPr>
              <w:t>ОМЗ</w:t>
            </w:r>
          </w:p>
        </w:tc>
        <w:tc>
          <w:tcPr>
            <w:tcW w:w="5777" w:type="dxa"/>
            <w:tcBorders>
              <w:top w:val="single" w:sz="4" w:space="0" w:color="auto"/>
              <w:left w:val="single" w:sz="4" w:space="0" w:color="auto"/>
              <w:right w:val="single" w:sz="4" w:space="0" w:color="auto"/>
            </w:tcBorders>
          </w:tcPr>
          <w:p w:rsidR="0011176B" w:rsidRPr="001F185D" w:rsidRDefault="0011176B" w:rsidP="001F185D">
            <w:pPr>
              <w:tabs>
                <w:tab w:val="left" w:pos="709"/>
              </w:tabs>
              <w:jc w:val="both"/>
              <w:rPr>
                <w:sz w:val="20"/>
                <w:szCs w:val="20"/>
              </w:rPr>
            </w:pPr>
            <w:r w:rsidRPr="001F185D">
              <w:rPr>
                <w:sz w:val="20"/>
                <w:szCs w:val="20"/>
              </w:rPr>
              <w:t>Объект местного значения</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АЗС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Автозаправочная станция</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ГНС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Газонаполнительная станция</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ПРГ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Пункт редуцирования газа</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ч.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часть</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ст.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статья</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ст.ст.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статьи</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п.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пункт</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пп.</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подпункт</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lang w:val="en-US"/>
              </w:rPr>
            </w:pPr>
            <w:r w:rsidRPr="001F185D">
              <w:rPr>
                <w:sz w:val="20"/>
                <w:szCs w:val="20"/>
              </w:rPr>
              <w:t xml:space="preserve">гг.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lang w:val="en-US"/>
              </w:rPr>
            </w:pPr>
            <w:r w:rsidRPr="001F185D">
              <w:rPr>
                <w:sz w:val="20"/>
                <w:szCs w:val="20"/>
              </w:rPr>
              <w:t>годы</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в т.ч.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в том числе</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т.д.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так далее</w:t>
            </w:r>
          </w:p>
        </w:tc>
      </w:tr>
      <w:tr w:rsidR="0011176B" w:rsidRPr="001F185D">
        <w:tblPrEx>
          <w:tblCellMar>
            <w:top w:w="0" w:type="dxa"/>
            <w:bottom w:w="0" w:type="dxa"/>
          </w:tblCellMar>
        </w:tblPrEx>
        <w:trPr>
          <w:trHeight w:val="169"/>
        </w:trPr>
        <w:tc>
          <w:tcPr>
            <w:tcW w:w="3402" w:type="dxa"/>
            <w:tcBorders>
              <w:top w:val="single" w:sz="4" w:space="0" w:color="auto"/>
              <w:left w:val="single" w:sz="4" w:space="0" w:color="auto"/>
              <w:right w:val="single" w:sz="4" w:space="0" w:color="auto"/>
            </w:tcBorders>
          </w:tcPr>
          <w:p w:rsidR="0011176B" w:rsidRPr="001F185D" w:rsidRDefault="0011176B" w:rsidP="0011176B">
            <w:pPr>
              <w:tabs>
                <w:tab w:val="center" w:pos="1593"/>
              </w:tabs>
              <w:rPr>
                <w:sz w:val="20"/>
                <w:szCs w:val="20"/>
                <w:lang w:val="en-US"/>
              </w:rPr>
            </w:pPr>
            <w:r w:rsidRPr="001F185D">
              <w:rPr>
                <w:sz w:val="20"/>
                <w:szCs w:val="20"/>
              </w:rPr>
              <w:t xml:space="preserve">экз. </w:t>
            </w:r>
          </w:p>
        </w:tc>
        <w:tc>
          <w:tcPr>
            <w:tcW w:w="5777" w:type="dxa"/>
            <w:tcBorders>
              <w:top w:val="single" w:sz="4" w:space="0" w:color="auto"/>
              <w:left w:val="single" w:sz="4" w:space="0" w:color="auto"/>
              <w:right w:val="single" w:sz="4" w:space="0" w:color="auto"/>
            </w:tcBorders>
          </w:tcPr>
          <w:p w:rsidR="0011176B" w:rsidRPr="001F185D" w:rsidRDefault="0011176B" w:rsidP="001F185D">
            <w:pPr>
              <w:tabs>
                <w:tab w:val="left" w:pos="709"/>
              </w:tabs>
              <w:jc w:val="both"/>
              <w:rPr>
                <w:sz w:val="20"/>
                <w:szCs w:val="20"/>
              </w:rPr>
            </w:pPr>
            <w:r w:rsidRPr="001F185D">
              <w:rPr>
                <w:sz w:val="20"/>
                <w:szCs w:val="20"/>
              </w:rPr>
              <w:t>экземпляр</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lang w:val="en-US"/>
              </w:rPr>
            </w:pPr>
            <w:r w:rsidRPr="001F185D">
              <w:rPr>
                <w:sz w:val="20"/>
                <w:szCs w:val="20"/>
              </w:rPr>
              <w:t xml:space="preserve">рис.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lang w:val="en-US"/>
              </w:rPr>
            </w:pPr>
            <w:r w:rsidRPr="001F185D">
              <w:rPr>
                <w:sz w:val="20"/>
                <w:szCs w:val="20"/>
              </w:rPr>
              <w:t>рисунок</w:t>
            </w:r>
          </w:p>
        </w:tc>
      </w:tr>
    </w:tbl>
    <w:p w:rsidR="001F185D" w:rsidRPr="001F185D" w:rsidRDefault="001F185D" w:rsidP="001F185D">
      <w:pPr>
        <w:tabs>
          <w:tab w:val="left" w:pos="709"/>
        </w:tabs>
        <w:spacing w:line="276" w:lineRule="auto"/>
        <w:ind w:firstLine="709"/>
        <w:jc w:val="both"/>
        <w:rPr>
          <w:sz w:val="20"/>
          <w:szCs w:val="20"/>
        </w:rPr>
      </w:pPr>
    </w:p>
    <w:p w:rsidR="001F185D" w:rsidRPr="001F185D" w:rsidRDefault="001F185D" w:rsidP="001F185D">
      <w:pPr>
        <w:tabs>
          <w:tab w:val="left" w:pos="709"/>
        </w:tabs>
        <w:spacing w:line="276" w:lineRule="auto"/>
        <w:jc w:val="center"/>
        <w:rPr>
          <w:b/>
          <w:sz w:val="20"/>
          <w:szCs w:val="20"/>
        </w:rPr>
      </w:pPr>
      <w:r w:rsidRPr="001F185D">
        <w:t xml:space="preserve">Принятые сокращения и единицы измерения </w:t>
      </w:r>
    </w:p>
    <w:tbl>
      <w:tblPr>
        <w:tblW w:w="0" w:type="auto"/>
        <w:tblInd w:w="108" w:type="dxa"/>
        <w:tblBorders>
          <w:top w:val="single" w:sz="4" w:space="0" w:color="auto"/>
        </w:tblBorders>
        <w:tblLook w:val="0000" w:firstRow="0" w:lastRow="0" w:firstColumn="0" w:lastColumn="0" w:noHBand="0" w:noVBand="0"/>
      </w:tblPr>
      <w:tblGrid>
        <w:gridCol w:w="3402"/>
        <w:gridCol w:w="5777"/>
      </w:tblGrid>
      <w:tr w:rsidR="001F185D" w:rsidRPr="001F185D">
        <w:tblPrEx>
          <w:tblCellMar>
            <w:top w:w="0" w:type="dxa"/>
            <w:bottom w:w="0" w:type="dxa"/>
          </w:tblCellMar>
        </w:tblPrEx>
        <w:tc>
          <w:tcPr>
            <w:tcW w:w="3402" w:type="dxa"/>
            <w:tcBorders>
              <w:left w:val="single" w:sz="4" w:space="0" w:color="auto"/>
              <w:bottom w:val="single" w:sz="4" w:space="0" w:color="auto"/>
              <w:right w:val="single" w:sz="4" w:space="0" w:color="auto"/>
            </w:tcBorders>
          </w:tcPr>
          <w:p w:rsidR="001F185D" w:rsidRPr="001F185D" w:rsidRDefault="001F185D" w:rsidP="001F185D">
            <w:pPr>
              <w:tabs>
                <w:tab w:val="left" w:pos="709"/>
              </w:tabs>
              <w:spacing w:line="276" w:lineRule="auto"/>
              <w:jc w:val="center"/>
              <w:rPr>
                <w:sz w:val="22"/>
                <w:szCs w:val="22"/>
              </w:rPr>
            </w:pPr>
            <w:r w:rsidRPr="001F185D">
              <w:rPr>
                <w:sz w:val="22"/>
                <w:szCs w:val="22"/>
              </w:rPr>
              <w:t>Обозначение</w:t>
            </w:r>
          </w:p>
        </w:tc>
        <w:tc>
          <w:tcPr>
            <w:tcW w:w="5777" w:type="dxa"/>
            <w:tcBorders>
              <w:left w:val="single" w:sz="4" w:space="0" w:color="auto"/>
              <w:bottom w:val="single" w:sz="4" w:space="0" w:color="auto"/>
              <w:right w:val="single" w:sz="4" w:space="0" w:color="auto"/>
            </w:tcBorders>
          </w:tcPr>
          <w:p w:rsidR="001F185D" w:rsidRPr="001F185D" w:rsidRDefault="001F185D" w:rsidP="001F185D">
            <w:pPr>
              <w:tabs>
                <w:tab w:val="left" w:pos="709"/>
              </w:tabs>
              <w:spacing w:line="276" w:lineRule="auto"/>
              <w:jc w:val="center"/>
              <w:rPr>
                <w:sz w:val="22"/>
                <w:szCs w:val="22"/>
              </w:rPr>
            </w:pPr>
            <w:r w:rsidRPr="001F185D">
              <w:rPr>
                <w:sz w:val="22"/>
                <w:szCs w:val="22"/>
              </w:rPr>
              <w:t xml:space="preserve">Наименование единицы измерения </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lang w:val="en-US"/>
              </w:rPr>
            </w:pPr>
            <w:r w:rsidRPr="001F185D">
              <w:rPr>
                <w:sz w:val="20"/>
                <w:szCs w:val="20"/>
              </w:rPr>
              <w:t xml:space="preserve">кВ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lang w:val="en-US"/>
              </w:rPr>
            </w:pPr>
            <w:r w:rsidRPr="001F185D">
              <w:rPr>
                <w:sz w:val="20"/>
                <w:szCs w:val="20"/>
              </w:rPr>
              <w:t>киловольт</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Гкал/ч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lang w:val="en-US"/>
              </w:rPr>
            </w:pPr>
            <w:r w:rsidRPr="001F185D">
              <w:rPr>
                <w:sz w:val="20"/>
                <w:szCs w:val="20"/>
              </w:rPr>
              <w:t>гигакалория в час</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lang w:val="en-US"/>
              </w:rPr>
            </w:pPr>
            <w:r w:rsidRPr="001F185D">
              <w:rPr>
                <w:sz w:val="20"/>
                <w:szCs w:val="20"/>
              </w:rPr>
              <w:t xml:space="preserve">м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lang w:val="en-US"/>
              </w:rPr>
            </w:pPr>
            <w:r w:rsidRPr="001F185D">
              <w:rPr>
                <w:sz w:val="20"/>
                <w:szCs w:val="20"/>
              </w:rPr>
              <w:t>метр</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lang w:val="en-US"/>
              </w:rPr>
            </w:pPr>
            <w:r w:rsidRPr="001F185D">
              <w:rPr>
                <w:sz w:val="20"/>
                <w:szCs w:val="20"/>
              </w:rPr>
              <w:t xml:space="preserve">км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lang w:val="en-US"/>
              </w:rPr>
            </w:pPr>
            <w:r w:rsidRPr="001F185D">
              <w:rPr>
                <w:sz w:val="20"/>
                <w:szCs w:val="20"/>
              </w:rPr>
              <w:t>километр</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км/час</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километр в час</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м</w:t>
            </w:r>
            <w:r w:rsidRPr="001F185D">
              <w:rPr>
                <w:sz w:val="20"/>
                <w:szCs w:val="20"/>
                <w:vertAlign w:val="superscript"/>
              </w:rPr>
              <w:t>3</w:t>
            </w:r>
            <w:r w:rsidRPr="001F185D">
              <w:rPr>
                <w:sz w:val="20"/>
                <w:szCs w:val="20"/>
              </w:rPr>
              <w:t xml:space="preserve">/сут.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lang w:val="en-US"/>
              </w:rPr>
            </w:pPr>
            <w:r w:rsidRPr="001F185D">
              <w:rPr>
                <w:sz w:val="20"/>
                <w:szCs w:val="20"/>
              </w:rPr>
              <w:t>кубический метр в сутки</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м</w:t>
            </w:r>
            <w:r w:rsidRPr="001F185D">
              <w:rPr>
                <w:sz w:val="20"/>
                <w:szCs w:val="20"/>
                <w:vertAlign w:val="superscript"/>
              </w:rPr>
              <w:t>3</w:t>
            </w:r>
            <w:r w:rsidRPr="001F185D">
              <w:rPr>
                <w:sz w:val="20"/>
                <w:szCs w:val="20"/>
              </w:rPr>
              <w:t xml:space="preserve">/год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lang w:val="en-US"/>
              </w:rPr>
            </w:pPr>
            <w:r w:rsidRPr="001F185D">
              <w:rPr>
                <w:sz w:val="20"/>
                <w:szCs w:val="20"/>
              </w:rPr>
              <w:t>кубический метр в год</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кв.м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lang w:val="en-US"/>
              </w:rPr>
            </w:pPr>
            <w:r w:rsidRPr="001F185D">
              <w:rPr>
                <w:sz w:val="20"/>
                <w:szCs w:val="20"/>
              </w:rPr>
              <w:t>квадратный метр</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тыс. кв. м</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тысяча квадратных метров</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куб.м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lang w:val="en-US"/>
              </w:rPr>
            </w:pPr>
            <w:r w:rsidRPr="001F185D">
              <w:rPr>
                <w:sz w:val="20"/>
                <w:szCs w:val="20"/>
              </w:rPr>
              <w:t>кубический метр</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тыс. куб. м/сут.</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тысяча кубических метров в сутки</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lang w:val="en-US"/>
              </w:rPr>
            </w:pPr>
            <w:r w:rsidRPr="001F185D">
              <w:rPr>
                <w:sz w:val="20"/>
                <w:szCs w:val="20"/>
              </w:rPr>
              <w:t xml:space="preserve">чел.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lang w:val="en-US"/>
              </w:rPr>
            </w:pPr>
            <w:r w:rsidRPr="001F185D">
              <w:rPr>
                <w:sz w:val="20"/>
                <w:szCs w:val="20"/>
              </w:rPr>
              <w:t>человек</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тыс. человек</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тысяча человек</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кв. м/ человек</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квадратных метров на человек</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кв. м/тыс. человек</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квадратных метров на тысячу человек</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га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гектар</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чел./га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человек на гектар</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т/сут.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тонн в сутки</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тыс.т/год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тысяча тонн в год</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 xml:space="preserve">мин.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минуты</w:t>
            </w:r>
          </w:p>
        </w:tc>
      </w:tr>
      <w:tr w:rsidR="001F185D" w:rsidRPr="001F185D">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тыс.м</w:t>
            </w:r>
            <w:r w:rsidRPr="001F185D">
              <w:rPr>
                <w:sz w:val="20"/>
                <w:szCs w:val="20"/>
                <w:vertAlign w:val="superscript"/>
              </w:rPr>
              <w:t>2</w:t>
            </w:r>
            <w:r w:rsidRPr="001F185D">
              <w:rPr>
                <w:sz w:val="20"/>
                <w:szCs w:val="20"/>
              </w:rPr>
              <w:t xml:space="preserve">общ.пл./га </w:t>
            </w:r>
          </w:p>
        </w:tc>
        <w:tc>
          <w:tcPr>
            <w:tcW w:w="5777" w:type="dxa"/>
            <w:tcBorders>
              <w:top w:val="single" w:sz="4" w:space="0" w:color="auto"/>
              <w:left w:val="single" w:sz="4" w:space="0" w:color="auto"/>
              <w:bottom w:val="single" w:sz="4" w:space="0" w:color="auto"/>
              <w:right w:val="single" w:sz="4" w:space="0" w:color="auto"/>
            </w:tcBorders>
          </w:tcPr>
          <w:p w:rsidR="001F185D" w:rsidRPr="001F185D" w:rsidRDefault="001F185D" w:rsidP="001F185D">
            <w:pPr>
              <w:tabs>
                <w:tab w:val="left" w:pos="709"/>
              </w:tabs>
              <w:jc w:val="both"/>
              <w:rPr>
                <w:sz w:val="20"/>
                <w:szCs w:val="20"/>
              </w:rPr>
            </w:pPr>
            <w:r w:rsidRPr="001F185D">
              <w:rPr>
                <w:sz w:val="20"/>
                <w:szCs w:val="20"/>
              </w:rPr>
              <w:t>тысяч квадратных метров общей площади на гектар</w:t>
            </w:r>
          </w:p>
        </w:tc>
      </w:tr>
    </w:tbl>
    <w:p w:rsidR="0040005B" w:rsidRPr="0057136C" w:rsidRDefault="0038587B" w:rsidP="0038587B">
      <w:pPr>
        <w:pStyle w:val="12"/>
        <w:rPr>
          <w:sz w:val="24"/>
          <w:szCs w:val="24"/>
        </w:rPr>
      </w:pPr>
      <w:r w:rsidRPr="0057136C">
        <w:rPr>
          <w:sz w:val="24"/>
          <w:szCs w:val="24"/>
        </w:rPr>
        <w:t>1.</w:t>
      </w:r>
      <w:r w:rsidR="0040005B" w:rsidRPr="0057136C">
        <w:rPr>
          <w:sz w:val="24"/>
          <w:szCs w:val="24"/>
        </w:rPr>
        <w:t>Основная часть</w:t>
      </w:r>
      <w:bookmarkEnd w:id="2"/>
    </w:p>
    <w:p w:rsidR="00B61B64" w:rsidRPr="0057136C" w:rsidRDefault="0057136C" w:rsidP="0037150B">
      <w:pPr>
        <w:pStyle w:val="2"/>
        <w:ind w:left="567"/>
        <w:rPr>
          <w:caps/>
          <w:sz w:val="24"/>
          <w:szCs w:val="24"/>
        </w:rPr>
      </w:pPr>
      <w:bookmarkStart w:id="3" w:name="_Toc401590374"/>
      <w:r>
        <w:rPr>
          <w:sz w:val="24"/>
          <w:szCs w:val="24"/>
          <w:lang w:val="ru-RU"/>
        </w:rPr>
        <w:t>1.1.</w:t>
      </w:r>
      <w:r w:rsidR="00B61B64" w:rsidRPr="0057136C">
        <w:rPr>
          <w:sz w:val="24"/>
          <w:szCs w:val="24"/>
        </w:rPr>
        <w:t>Термины и определения</w:t>
      </w:r>
      <w:bookmarkEnd w:id="0"/>
      <w:bookmarkEnd w:id="3"/>
    </w:p>
    <w:p w:rsidR="00C058A6" w:rsidRPr="008A6924" w:rsidRDefault="00C058A6" w:rsidP="00D3582E">
      <w:pPr>
        <w:pStyle w:val="a6"/>
        <w:rPr>
          <w:rFonts w:eastAsia="Calibri"/>
          <w:lang w:eastAsia="en-US"/>
        </w:rPr>
      </w:pPr>
      <w:r w:rsidRPr="008A6924">
        <w:t xml:space="preserve">В </w:t>
      </w:r>
      <w:r w:rsidR="00392244">
        <w:rPr>
          <w:lang w:val="ru-RU"/>
        </w:rPr>
        <w:t>мест</w:t>
      </w:r>
      <w:r w:rsidRPr="008A6924">
        <w:t xml:space="preserve">ных нормативах градостроительного проектирования </w:t>
      </w:r>
      <w:r w:rsidR="00392244">
        <w:rPr>
          <w:lang w:val="ru-RU"/>
        </w:rPr>
        <w:t xml:space="preserve">поселения </w:t>
      </w:r>
      <w:r w:rsidRPr="008A6924">
        <w:t>приведенные понятия применяются в следующем значении:</w:t>
      </w:r>
    </w:p>
    <w:p w:rsidR="00F63A60" w:rsidRDefault="00F63A60" w:rsidP="00F63A60">
      <w:pPr>
        <w:jc w:val="both"/>
        <w:rPr>
          <w:rFonts w:eastAsia="Calibri"/>
          <w:lang w:eastAsia="x-none"/>
        </w:rPr>
      </w:pPr>
      <w:r>
        <w:rPr>
          <w:rFonts w:eastAsia="Calibri"/>
          <w:lang w:eastAsia="x-none"/>
        </w:rPr>
        <w:t xml:space="preserve">         </w:t>
      </w:r>
      <w:r w:rsidRPr="00F63A60">
        <w:rPr>
          <w:rFonts w:eastAsia="Calibri"/>
          <w:lang w:val="x-none" w:eastAsia="x-none"/>
        </w:rPr>
        <w:t>водопроводные очистные сооружения - комплекс зданий, сооружений и устройств для очистки воды;</w:t>
      </w:r>
    </w:p>
    <w:p w:rsidR="00C058A6" w:rsidRDefault="004D0CE6" w:rsidP="006C1B27">
      <w:pPr>
        <w:jc w:val="both"/>
        <w:rPr>
          <w:rFonts w:eastAsia="Calibri"/>
          <w:lang w:eastAsia="en-US"/>
        </w:rPr>
      </w:pPr>
      <w:r>
        <w:rPr>
          <w:rFonts w:eastAsia="Calibri"/>
          <w:lang w:eastAsia="en-US"/>
        </w:rPr>
        <w:t xml:space="preserve">         </w:t>
      </w:r>
      <w:r w:rsidR="00EB0BE3">
        <w:rPr>
          <w:rFonts w:eastAsia="Calibri"/>
          <w:lang w:eastAsia="en-US"/>
        </w:rPr>
        <w:t>газонаполнительные станции</w:t>
      </w:r>
      <w:r w:rsidR="00C058A6" w:rsidRPr="00671470">
        <w:rPr>
          <w:rFonts w:eastAsia="Calibri"/>
          <w:lang w:eastAsia="en-US"/>
        </w:rPr>
        <w:t xml:space="preserve"> (ГНС) </w:t>
      </w:r>
      <w:r w:rsidR="00C058A6" w:rsidRPr="008A6924">
        <w:rPr>
          <w:rFonts w:eastAsia="Calibri"/>
          <w:lang w:eastAsia="en-US"/>
        </w:rPr>
        <w:t>-</w:t>
      </w:r>
      <w:r w:rsidR="00EB0BE3">
        <w:rPr>
          <w:rFonts w:eastAsia="Calibri"/>
          <w:lang w:eastAsia="en-US"/>
        </w:rPr>
        <w:t xml:space="preserve"> предприятия, предназначенны</w:t>
      </w:r>
      <w:r w:rsidR="00C058A6" w:rsidRPr="00671470">
        <w:rPr>
          <w:rFonts w:eastAsia="Calibri"/>
          <w:lang w:eastAsia="en-US"/>
        </w:rPr>
        <w:t>е для приема, хранения и отпуска сжиженных углеводородных газов потребителям в автоцистернах и бытовых баллонах, ремонта и переосвидетельствования газовых баллонов;</w:t>
      </w:r>
    </w:p>
    <w:p w:rsidR="006C1B27" w:rsidRPr="006C1B27" w:rsidRDefault="006C1B27" w:rsidP="006C1B27">
      <w:pPr>
        <w:jc w:val="both"/>
        <w:rPr>
          <w:rFonts w:eastAsia="Calibri"/>
          <w:lang w:val="x-none" w:eastAsia="en-US"/>
        </w:rPr>
      </w:pPr>
      <w:r>
        <w:rPr>
          <w:rFonts w:eastAsia="Calibri"/>
          <w:lang w:eastAsia="en-US"/>
        </w:rPr>
        <w:t xml:space="preserve">         </w:t>
      </w:r>
      <w:r w:rsidRPr="004D0CE6">
        <w:rPr>
          <w:rFonts w:eastAsia="Calibri"/>
          <w:lang w:val="x-none" w:eastAsia="en-US"/>
        </w:rPr>
        <w:t>гаражи - здания, предназначенные для длительного хранения, парковки, технического обслуживания автомобилей;</w:t>
      </w:r>
    </w:p>
    <w:p w:rsidR="00C058A6" w:rsidRPr="008A6924" w:rsidRDefault="00C058A6" w:rsidP="00F65D02">
      <w:pPr>
        <w:pStyle w:val="a6"/>
        <w:rPr>
          <w:rFonts w:eastAsia="Calibri"/>
          <w:lang w:eastAsia="en-US"/>
        </w:rPr>
      </w:pPr>
      <w:r w:rsidRPr="008A6924">
        <w:rPr>
          <w:rFonts w:eastAsia="Calibri"/>
          <w:lang w:eastAsia="en-US"/>
        </w:rPr>
        <w:t>градостроительная деятельность - деятельность по развитию территорий,</w:t>
      </w:r>
      <w:r w:rsidR="00F123CE" w:rsidRPr="00F123CE">
        <w:rPr>
          <w:rFonts w:eastAsia="Calibri"/>
          <w:sz w:val="26"/>
          <w:szCs w:val="26"/>
          <w:lang w:eastAsia="en-US"/>
        </w:rPr>
        <w:t xml:space="preserve"> </w:t>
      </w:r>
      <w:r w:rsidR="00F123CE" w:rsidRPr="00F123CE">
        <w:rPr>
          <w:rFonts w:eastAsia="Calibri"/>
          <w:lang w:eastAsia="en-US"/>
        </w:rPr>
        <w:t xml:space="preserve">в том числе городов и иных поселений, </w:t>
      </w:r>
      <w:r w:rsidRPr="008A6924">
        <w:rPr>
          <w:rFonts w:eastAsia="Calibri"/>
          <w:lang w:eastAsia="en-US"/>
        </w:rPr>
        <w:t>осуществляемая в виде территориального планирования,</w:t>
      </w:r>
      <w:r w:rsidR="00F65D02">
        <w:rPr>
          <w:rFonts w:eastAsia="Calibri"/>
          <w:lang w:val="ru-RU" w:eastAsia="en-US"/>
        </w:rPr>
        <w:t xml:space="preserve"> </w:t>
      </w:r>
      <w:r w:rsidRPr="008A6924">
        <w:rPr>
          <w:rFonts w:eastAsia="Calibri"/>
          <w:lang w:eastAsia="en-US"/>
        </w:rPr>
        <w:t>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C058A6" w:rsidRPr="008A6924" w:rsidRDefault="00C058A6" w:rsidP="00D3582E">
      <w:pPr>
        <w:pStyle w:val="a6"/>
        <w:rPr>
          <w:rFonts w:eastAsia="Calibri"/>
          <w:lang w:eastAsia="en-US"/>
        </w:rPr>
      </w:pPr>
      <w:r w:rsidRPr="008A6924">
        <w:rPr>
          <w:rFonts w:eastAsia="Arial Unicode MS"/>
        </w:rPr>
        <w:t>г</w:t>
      </w:r>
      <w:r w:rsidRPr="008A6924">
        <w:rPr>
          <w:rFonts w:eastAsia="Calibri"/>
          <w:lang w:eastAsia="en-US"/>
        </w:rPr>
        <w:t>радостроительная документация (документы градостроительного проектирования) - документы территориального планирования, документы градостроительного зонирования, документация по планировке территории;</w:t>
      </w:r>
    </w:p>
    <w:p w:rsidR="00C058A6" w:rsidRDefault="00C058A6" w:rsidP="00D3582E">
      <w:pPr>
        <w:pStyle w:val="a6"/>
        <w:rPr>
          <w:rFonts w:eastAsia="Calibri"/>
          <w:lang w:val="ru-RU" w:eastAsia="en-US"/>
        </w:rPr>
      </w:pPr>
      <w:r w:rsidRPr="008A6924">
        <w:rPr>
          <w:rFonts w:eastAsia="Calibri"/>
          <w:lang w:eastAsia="en-US"/>
        </w:rPr>
        <w:t>градостроительная ценность территории - мера способности территории удовлетворять определенные общественные требования к ее состоянию и использованию;</w:t>
      </w:r>
    </w:p>
    <w:p w:rsidR="00C708F6" w:rsidRPr="00C708F6" w:rsidRDefault="00C708F6" w:rsidP="00C708F6">
      <w:pPr>
        <w:autoSpaceDE w:val="0"/>
        <w:autoSpaceDN w:val="0"/>
        <w:jc w:val="both"/>
        <w:rPr>
          <w:rFonts w:eastAsia="Calibri"/>
          <w:lang w:eastAsia="en-US"/>
        </w:rPr>
      </w:pPr>
      <w:r>
        <w:rPr>
          <w:rFonts w:eastAsia="Calibri"/>
          <w:lang w:eastAsia="en-US"/>
        </w:rPr>
        <w:t xml:space="preserve">         </w:t>
      </w:r>
      <w:r w:rsidRPr="00C708F6">
        <w:rPr>
          <w:rFonts w:eastAsia="Calibri"/>
          <w:lang w:eastAsia="en-US"/>
        </w:rPr>
        <w:t xml:space="preserve">блокированные жилые дома - </w:t>
      </w:r>
      <w:r w:rsidRPr="00C708F6">
        <w:rPr>
          <w:rFonts w:eastAsia="Calibri"/>
          <w:lang w:val="x-none" w:eastAsia="en-US"/>
        </w:rPr>
        <w:t> </w:t>
      </w:r>
      <w:r w:rsidRPr="00C708F6">
        <w:rPr>
          <w:rFonts w:eastAsia="Calibri"/>
          <w:lang w:eastAsia="en-US"/>
        </w:rPr>
        <w:t>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C708F6" w:rsidRPr="00C708F6" w:rsidRDefault="00C708F6" w:rsidP="00C708F6">
      <w:pPr>
        <w:autoSpaceDE w:val="0"/>
        <w:autoSpaceDN w:val="0"/>
        <w:jc w:val="both"/>
        <w:rPr>
          <w:rFonts w:eastAsia="Calibri"/>
          <w:lang w:val="x-none" w:eastAsia="en-US"/>
        </w:rPr>
      </w:pPr>
      <w:r>
        <w:rPr>
          <w:rFonts w:eastAsia="Calibri"/>
          <w:lang w:eastAsia="en-US"/>
        </w:rPr>
        <w:t xml:space="preserve">         </w:t>
      </w:r>
      <w:r w:rsidRPr="00C708F6">
        <w:rPr>
          <w:rFonts w:eastAsia="Calibri"/>
          <w:lang w:val="x-none" w:eastAsia="en-US"/>
        </w:rPr>
        <w:t xml:space="preserve">индивидуальный жилой дом </w:t>
      </w:r>
      <w:r w:rsidRPr="00C708F6">
        <w:rPr>
          <w:rFonts w:eastAsia="Calibri"/>
          <w:lang w:eastAsia="en-US"/>
        </w:rPr>
        <w:t xml:space="preserve">- </w:t>
      </w:r>
      <w:r w:rsidRPr="00C708F6">
        <w:rPr>
          <w:rFonts w:eastAsia="Calibri"/>
          <w:lang w:val="x-none" w:eastAsia="en-US"/>
        </w:rPr>
        <w:t>отдельно стоящий жилой дом, предназначенный для проживания одной семьи;</w:t>
      </w:r>
    </w:p>
    <w:p w:rsidR="00D31483" w:rsidRPr="00D31483" w:rsidRDefault="00D31483" w:rsidP="00D31483">
      <w:pPr>
        <w:jc w:val="both"/>
        <w:rPr>
          <w:rFonts w:eastAsia="Calibri"/>
          <w:lang w:val="x-none" w:eastAsia="en-US"/>
        </w:rPr>
      </w:pPr>
      <w:r>
        <w:rPr>
          <w:rFonts w:eastAsia="Calibri"/>
          <w:lang w:eastAsia="en-US"/>
        </w:rPr>
        <w:t xml:space="preserve">         </w:t>
      </w:r>
      <w:r w:rsidRPr="00D31483">
        <w:rPr>
          <w:rFonts w:eastAsia="Calibri"/>
          <w:lang w:val="x-none" w:eastAsia="en-US"/>
        </w:rPr>
        <w:t>канализационные очистные сооружения - комплекс зданий, сооружений и устройств для очистки сточных вод, и обработки осадка;</w:t>
      </w:r>
    </w:p>
    <w:p w:rsidR="00C058A6" w:rsidRPr="00DC7D2B" w:rsidRDefault="00C058A6" w:rsidP="00D3582E">
      <w:pPr>
        <w:pStyle w:val="a6"/>
        <w:rPr>
          <w:rFonts w:eastAsia="Calibri"/>
          <w:lang w:eastAsia="en-US"/>
        </w:rPr>
      </w:pPr>
      <w:r w:rsidRPr="00DC7D2B">
        <w:rPr>
          <w:rFonts w:eastAsia="Calibri"/>
          <w:lang w:eastAsia="en-US"/>
        </w:rPr>
        <w:t>квартал - основной планировочный элемент застройки, ограниченный красными линиями. В границах жилого квартала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w:t>
      </w:r>
    </w:p>
    <w:p w:rsidR="003371B4" w:rsidRDefault="003371B4" w:rsidP="003371B4">
      <w:pPr>
        <w:jc w:val="both"/>
        <w:rPr>
          <w:rFonts w:eastAsia="Calibri"/>
          <w:lang w:eastAsia="en-US"/>
        </w:rPr>
      </w:pPr>
      <w:r>
        <w:rPr>
          <w:rFonts w:eastAsia="Calibri"/>
          <w:lang w:eastAsia="en-US"/>
        </w:rPr>
        <w:t xml:space="preserve">         </w:t>
      </w:r>
      <w:r w:rsidRPr="003371B4">
        <w:rPr>
          <w:rFonts w:eastAsia="Calibri"/>
          <w:lang w:val="x-none" w:eastAsia="en-US"/>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595DE2" w:rsidRPr="00595DE2" w:rsidRDefault="00595DE2" w:rsidP="00595DE2">
      <w:pPr>
        <w:jc w:val="both"/>
        <w:rPr>
          <w:rFonts w:eastAsia="Calibri"/>
          <w:lang w:val="x-none" w:eastAsia="en-US"/>
        </w:rPr>
      </w:pPr>
      <w:r>
        <w:rPr>
          <w:rFonts w:eastAsia="Calibri"/>
          <w:lang w:eastAsia="en-US"/>
        </w:rPr>
        <w:t xml:space="preserve">         </w:t>
      </w:r>
      <w:r w:rsidRPr="00595DE2">
        <w:rPr>
          <w:rFonts w:eastAsia="Calibri"/>
          <w:lang w:val="x-none" w:eastAsia="en-US"/>
        </w:rPr>
        <w:t>коэффициент застройки – отношение площади, занятой под зданиями и сооружениями, к площади участка;</w:t>
      </w:r>
    </w:p>
    <w:p w:rsidR="00595DE2" w:rsidRPr="00595DE2" w:rsidRDefault="00595DE2" w:rsidP="00595DE2">
      <w:pPr>
        <w:jc w:val="both"/>
        <w:rPr>
          <w:rFonts w:eastAsia="Calibri"/>
          <w:lang w:val="x-none" w:eastAsia="en-US"/>
        </w:rPr>
      </w:pPr>
      <w:r>
        <w:rPr>
          <w:rFonts w:eastAsia="Calibri"/>
          <w:lang w:eastAsia="en-US"/>
        </w:rPr>
        <w:t xml:space="preserve">         </w:t>
      </w:r>
      <w:r w:rsidRPr="00595DE2">
        <w:rPr>
          <w:rFonts w:eastAsia="Calibri"/>
          <w:lang w:val="x-none" w:eastAsia="en-US"/>
        </w:rPr>
        <w:t>коэффициент плотности застройки – отношение площади всех этажей зданий и сооружений к площади участка;</w:t>
      </w:r>
    </w:p>
    <w:p w:rsidR="00595DE2" w:rsidRPr="00595DE2" w:rsidRDefault="00595DE2" w:rsidP="00595DE2">
      <w:pPr>
        <w:pStyle w:val="a6"/>
        <w:spacing w:before="0" w:after="0"/>
        <w:ind w:firstLine="0"/>
        <w:rPr>
          <w:rFonts w:eastAsia="Calibri"/>
          <w:lang w:eastAsia="en-US"/>
        </w:rPr>
      </w:pPr>
      <w:r>
        <w:rPr>
          <w:rFonts w:eastAsia="Calibri"/>
          <w:lang w:val="ru-RU" w:eastAsia="en-US"/>
        </w:rPr>
        <w:t xml:space="preserve">         </w:t>
      </w:r>
      <w:r w:rsidR="00C058A6">
        <w:rPr>
          <w:rFonts w:eastAsia="Calibri"/>
          <w:lang w:eastAsia="en-US"/>
        </w:rPr>
        <w:t>л</w:t>
      </w:r>
      <w:r w:rsidR="00C058A6" w:rsidRPr="00FE6A43">
        <w:rPr>
          <w:rFonts w:eastAsia="Calibri"/>
          <w:lang w:eastAsia="en-US"/>
        </w:rPr>
        <w:t xml:space="preserve">инии отступа от красных линий </w:t>
      </w:r>
      <w:r w:rsidR="00C058A6">
        <w:rPr>
          <w:rFonts w:eastAsia="Calibri"/>
          <w:lang w:eastAsia="en-US"/>
        </w:rPr>
        <w:t>-</w:t>
      </w:r>
      <w:r w:rsidR="00C058A6" w:rsidRPr="00FE6A43">
        <w:rPr>
          <w:rFonts w:eastAsia="Calibri"/>
          <w:lang w:eastAsia="en-US"/>
        </w:rPr>
        <w:t xml:space="preserve"> линии, определяющие места допустимого размещения зданий, строений, сооружений</w:t>
      </w:r>
      <w:r>
        <w:rPr>
          <w:rFonts w:eastAsia="Calibri"/>
          <w:lang w:val="ru-RU" w:eastAsia="en-US"/>
        </w:rPr>
        <w:t>,</w:t>
      </w:r>
      <w:r w:rsidRPr="00595DE2">
        <w:rPr>
          <w:rFonts w:eastAsia="Calibri"/>
          <w:sz w:val="26"/>
          <w:szCs w:val="26"/>
          <w:lang w:eastAsia="en-US"/>
        </w:rPr>
        <w:t xml:space="preserve"> </w:t>
      </w:r>
      <w:r w:rsidRPr="00595DE2">
        <w:rPr>
          <w:rFonts w:eastAsia="Calibri"/>
          <w:lang w:eastAsia="en-US"/>
        </w:rPr>
        <w:t>относительно красных линий;</w:t>
      </w:r>
    </w:p>
    <w:p w:rsidR="00C058A6" w:rsidRPr="00FE6A43" w:rsidRDefault="00C058A6" w:rsidP="00D3582E">
      <w:pPr>
        <w:pStyle w:val="a6"/>
        <w:rPr>
          <w:rFonts w:eastAsia="Calibri"/>
          <w:lang w:eastAsia="en-US"/>
        </w:rPr>
      </w:pPr>
      <w:r w:rsidRPr="00FE6A43">
        <w:rPr>
          <w:rFonts w:eastAsia="Calibri"/>
          <w:lang w:eastAsia="en-US"/>
        </w:rPr>
        <w:t>линия электропередачи - электрическая линия, выходящая за пределы электростанции или подстанции и предназначенная для передачи электрической энергии;</w:t>
      </w:r>
    </w:p>
    <w:p w:rsidR="00C058A6" w:rsidRPr="008A6924" w:rsidRDefault="00C058A6" w:rsidP="00D3582E">
      <w:pPr>
        <w:pStyle w:val="a6"/>
        <w:rPr>
          <w:rFonts w:eastAsia="Calibri"/>
          <w:lang w:eastAsia="en-US"/>
        </w:rPr>
      </w:pPr>
      <w:r w:rsidRPr="00FE6A43">
        <w:rPr>
          <w:rFonts w:eastAsia="Calibri"/>
          <w:lang w:eastAsia="en-US"/>
        </w:rPr>
        <w:t>место захоронения - часть пространства объекта похоронного назначения, предназначенная для захоронения останков или праха умерших или погибших;</w:t>
      </w:r>
    </w:p>
    <w:p w:rsidR="00D5603A" w:rsidRPr="00D5603A" w:rsidRDefault="00D5603A" w:rsidP="00D5603A">
      <w:pPr>
        <w:jc w:val="both"/>
        <w:rPr>
          <w:rFonts w:eastAsia="Calibri"/>
          <w:lang w:val="x-none" w:eastAsia="en-US"/>
        </w:rPr>
      </w:pPr>
      <w:r>
        <w:rPr>
          <w:rFonts w:eastAsia="Calibri"/>
          <w:lang w:eastAsia="en-US"/>
        </w:rPr>
        <w:t xml:space="preserve">         </w:t>
      </w:r>
      <w:r w:rsidRPr="00D5603A">
        <w:rPr>
          <w:rFonts w:eastAsia="Calibri"/>
          <w:lang w:val="x-none" w:eastAsia="en-US"/>
        </w:rPr>
        <w:t xml:space="preserve">микрорайон - </w:t>
      </w:r>
      <w:r w:rsidRPr="00D5603A">
        <w:rPr>
          <w:rFonts w:eastAsia="Calibri"/>
          <w:lang w:eastAsia="en-US"/>
        </w:rPr>
        <w:t>планировочная</w:t>
      </w:r>
      <w:r w:rsidRPr="00D5603A">
        <w:rPr>
          <w:rFonts w:eastAsia="Calibri"/>
          <w:lang w:val="x-none" w:eastAsia="en-US"/>
        </w:rPr>
        <w:t xml:space="preserve"> единица функциональной структуры жилой зоны. Включает </w:t>
      </w:r>
      <w:r w:rsidRPr="00D5603A">
        <w:rPr>
          <w:rFonts w:eastAsia="Calibri"/>
          <w:lang w:eastAsia="en-US"/>
        </w:rPr>
        <w:t>территории, ограниченные жилыми улицами, бульварами, границами земельных участков промышленных предприятий и другими обоснованными границами</w:t>
      </w:r>
      <w:r w:rsidRPr="00D5603A">
        <w:rPr>
          <w:rFonts w:eastAsia="Calibri"/>
          <w:lang w:val="x-none" w:eastAsia="en-US"/>
        </w:rPr>
        <w:t>;</w:t>
      </w:r>
    </w:p>
    <w:p w:rsidR="004A5414" w:rsidRPr="00FE6A43" w:rsidRDefault="004A5414" w:rsidP="004A5414">
      <w:pPr>
        <w:pStyle w:val="a6"/>
        <w:rPr>
          <w:rFonts w:eastAsia="Calibri"/>
          <w:lang w:eastAsia="en-US"/>
        </w:rPr>
      </w:pPr>
      <w:r w:rsidRPr="008A6924">
        <w:rPr>
          <w:rFonts w:eastAsia="Calibri"/>
          <w:lang w:eastAsia="en-US"/>
        </w:rPr>
        <w:t xml:space="preserve">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9" w:anchor="Par833" w:history="1">
        <w:r w:rsidRPr="008A6924">
          <w:rPr>
            <w:rStyle w:val="afffb"/>
            <w:rFonts w:eastAsia="Calibri"/>
            <w:color w:val="auto"/>
            <w:u w:val="none"/>
            <w:lang w:eastAsia="en-US"/>
          </w:rPr>
          <w:t>частями 1</w:t>
        </w:r>
      </w:hyperlink>
      <w:r w:rsidRPr="008A6924">
        <w:rPr>
          <w:rFonts w:eastAsia="Calibri"/>
          <w:lang w:eastAsia="en-US"/>
        </w:rPr>
        <w:t xml:space="preserve">, </w:t>
      </w:r>
      <w:hyperlink r:id="rId10" w:anchor="Par835" w:history="1">
        <w:r w:rsidRPr="008A6924">
          <w:rPr>
            <w:rStyle w:val="afffb"/>
            <w:rFonts w:eastAsia="Calibri"/>
            <w:color w:val="auto"/>
            <w:u w:val="none"/>
            <w:lang w:eastAsia="en-US"/>
          </w:rPr>
          <w:t>3</w:t>
        </w:r>
      </w:hyperlink>
      <w:r w:rsidRPr="008A6924">
        <w:rPr>
          <w:rFonts w:eastAsia="Calibri"/>
          <w:lang w:eastAsia="en-US"/>
        </w:rPr>
        <w:t xml:space="preserve"> и </w:t>
      </w:r>
      <w:hyperlink r:id="rId11" w:anchor="Par836" w:history="1">
        <w:r w:rsidRPr="008A6924">
          <w:rPr>
            <w:rStyle w:val="afffb"/>
            <w:rFonts w:eastAsia="Calibri"/>
            <w:color w:val="auto"/>
            <w:u w:val="none"/>
            <w:lang w:eastAsia="en-US"/>
          </w:rPr>
          <w:t>4 статьи 29.2</w:t>
        </w:r>
      </w:hyperlink>
      <w:r w:rsidRPr="008A6924">
        <w:rPr>
          <w:rFonts w:eastAsia="Calibri"/>
          <w:lang w:eastAsia="en-US"/>
        </w:rPr>
        <w:t xml:space="preserve"> Градостроительного кодекса Российской Федерации, населения</w:t>
      </w:r>
      <w:r>
        <w:rPr>
          <w:rFonts w:eastAsia="Calibri"/>
          <w:lang w:val="ru-RU" w:eastAsia="en-US"/>
        </w:rPr>
        <w:t xml:space="preserve"> субъектов Российской Федерации</w:t>
      </w:r>
      <w:r w:rsidRPr="008A6924">
        <w:rPr>
          <w:rFonts w:eastAsia="Calibri"/>
          <w:lang w:eastAsia="en-US"/>
        </w:rPr>
        <w:t xml:space="preserve">, муниципальных образований и расчетных показателей максимально допустимого уровня территориальной доступности таких объектов для населения </w:t>
      </w:r>
      <w:r>
        <w:rPr>
          <w:rFonts w:eastAsia="Calibri"/>
          <w:lang w:val="ru-RU" w:eastAsia="en-US"/>
        </w:rPr>
        <w:t>субъектов</w:t>
      </w:r>
      <w:r w:rsidRPr="00467AD8">
        <w:rPr>
          <w:rFonts w:eastAsia="Calibri"/>
          <w:lang w:val="ru-RU" w:eastAsia="en-US"/>
        </w:rPr>
        <w:t xml:space="preserve"> </w:t>
      </w:r>
      <w:r>
        <w:rPr>
          <w:rFonts w:eastAsia="Calibri"/>
          <w:lang w:val="ru-RU" w:eastAsia="en-US"/>
        </w:rPr>
        <w:t>Российской Федерации</w:t>
      </w:r>
      <w:r w:rsidRPr="00FE6A43">
        <w:rPr>
          <w:rFonts w:eastAsia="Calibri"/>
          <w:lang w:eastAsia="en-US"/>
        </w:rPr>
        <w:t>, муниципальных образований;</w:t>
      </w:r>
    </w:p>
    <w:p w:rsidR="00C058A6" w:rsidRPr="00FE6A43" w:rsidRDefault="00C058A6" w:rsidP="00D3582E">
      <w:pPr>
        <w:pStyle w:val="a6"/>
        <w:rPr>
          <w:rFonts w:eastAsia="Calibri"/>
          <w:lang w:eastAsia="en-US"/>
        </w:rPr>
      </w:pPr>
      <w:r w:rsidRPr="00CD71C3">
        <w:rPr>
          <w:rFonts w:eastAsia="Calibri"/>
          <w:lang w:eastAsia="en-US"/>
        </w:rPr>
        <w:t>объекты иного значения</w:t>
      </w:r>
      <w:r w:rsidRPr="00FE6A43">
        <w:rPr>
          <w:rFonts w:eastAsia="Calibri"/>
          <w:lang w:eastAsia="en-US"/>
        </w:rPr>
        <w:t xml:space="preserve"> - объекты, не относящиеся к объектам регионального и местного значений, которые создаются и содержатся, в основном, путем привлечения на добровольной основе частных коммерческих организаций</w:t>
      </w:r>
      <w:r w:rsidR="00122432">
        <w:rPr>
          <w:rFonts w:eastAsia="Calibri"/>
          <w:lang w:eastAsia="en-US"/>
        </w:rPr>
        <w:t xml:space="preserve"> и напрямую не влияют на решение вопросов регионального и местного значения</w:t>
      </w:r>
      <w:r w:rsidRPr="00FE6A43">
        <w:rPr>
          <w:rFonts w:eastAsia="Calibri"/>
          <w:lang w:eastAsia="en-US"/>
        </w:rPr>
        <w:t>;</w:t>
      </w:r>
    </w:p>
    <w:p w:rsidR="008659B6" w:rsidRPr="00FE6A43" w:rsidRDefault="008659B6" w:rsidP="008659B6">
      <w:pPr>
        <w:pStyle w:val="a6"/>
        <w:rPr>
          <w:rFonts w:eastAsia="Calibri"/>
          <w:lang w:eastAsia="en-US"/>
        </w:rPr>
      </w:pPr>
      <w:r w:rsidRPr="00C03209">
        <w:rPr>
          <w:rFonts w:eastAsia="Calibri"/>
          <w:lang w:eastAsia="en-US"/>
        </w:rPr>
        <w:t>объекты местного значения</w:t>
      </w:r>
      <w:r>
        <w:rPr>
          <w:rFonts w:eastAsia="Calibri"/>
          <w:lang w:val="ru-RU" w:eastAsia="en-US"/>
        </w:rPr>
        <w:t xml:space="preserve"> </w:t>
      </w:r>
      <w:r w:rsidRPr="00C03209">
        <w:rPr>
          <w:rFonts w:eastAsia="Calibri"/>
          <w:lang w:eastAsia="en-US"/>
        </w:rPr>
        <w:t>-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Ханты-Мансийского а</w:t>
      </w:r>
      <w:r>
        <w:rPr>
          <w:rFonts w:eastAsia="Calibri"/>
          <w:lang w:eastAsia="en-US"/>
        </w:rPr>
        <w:t xml:space="preserve">втономного округа – Югры, </w:t>
      </w:r>
      <w:r>
        <w:rPr>
          <w:rFonts w:eastAsia="Calibri"/>
          <w:lang w:val="ru-RU" w:eastAsia="en-US"/>
        </w:rPr>
        <w:t>У</w:t>
      </w:r>
      <w:r>
        <w:rPr>
          <w:rFonts w:eastAsia="Calibri"/>
          <w:lang w:eastAsia="en-US"/>
        </w:rPr>
        <w:t>став</w:t>
      </w:r>
      <w:r>
        <w:rPr>
          <w:rFonts w:eastAsia="Calibri"/>
          <w:lang w:val="ru-RU" w:eastAsia="en-US"/>
        </w:rPr>
        <w:t>о</w:t>
      </w:r>
      <w:r>
        <w:rPr>
          <w:rFonts w:eastAsia="Calibri"/>
          <w:lang w:eastAsia="en-US"/>
        </w:rPr>
        <w:t>м муниципальн</w:t>
      </w:r>
      <w:r>
        <w:rPr>
          <w:rFonts w:eastAsia="Calibri"/>
          <w:lang w:val="ru-RU" w:eastAsia="en-US"/>
        </w:rPr>
        <w:t>ого</w:t>
      </w:r>
      <w:r>
        <w:rPr>
          <w:rFonts w:eastAsia="Calibri"/>
          <w:lang w:eastAsia="en-US"/>
        </w:rPr>
        <w:t xml:space="preserve"> образовани</w:t>
      </w:r>
      <w:r>
        <w:rPr>
          <w:rFonts w:eastAsia="Calibri"/>
          <w:lang w:val="ru-RU" w:eastAsia="en-US"/>
        </w:rPr>
        <w:t>я</w:t>
      </w:r>
      <w:r w:rsidRPr="00C03209">
        <w:rPr>
          <w:rFonts w:eastAsia="Calibri"/>
          <w:lang w:eastAsia="en-US"/>
        </w:rPr>
        <w:t xml:space="preserve"> и оказывают существенное влияние на социально-экономическое развитие </w:t>
      </w:r>
      <w:r>
        <w:rPr>
          <w:rFonts w:eastAsia="Calibri"/>
          <w:lang w:eastAsia="en-US"/>
        </w:rPr>
        <w:t>поселени</w:t>
      </w:r>
      <w:r>
        <w:rPr>
          <w:rFonts w:eastAsia="Calibri"/>
          <w:lang w:val="ru-RU" w:eastAsia="en-US"/>
        </w:rPr>
        <w:t>я</w:t>
      </w:r>
      <w:r w:rsidRPr="00C03209">
        <w:rPr>
          <w:rFonts w:eastAsia="Calibri"/>
          <w:lang w:eastAsia="en-US"/>
        </w:rPr>
        <w:t xml:space="preserve">. Виды объектов местного значения </w:t>
      </w:r>
      <w:r>
        <w:rPr>
          <w:rFonts w:eastAsia="Calibri"/>
          <w:lang w:eastAsia="en-US"/>
        </w:rPr>
        <w:t>поселения</w:t>
      </w:r>
      <w:r>
        <w:rPr>
          <w:rFonts w:eastAsia="Calibri"/>
          <w:lang w:val="ru-RU" w:eastAsia="en-US"/>
        </w:rPr>
        <w:t xml:space="preserve"> </w:t>
      </w:r>
      <w:r w:rsidRPr="00C03209">
        <w:rPr>
          <w:rFonts w:eastAsia="Calibri"/>
          <w:lang w:eastAsia="en-US"/>
        </w:rPr>
        <w:t xml:space="preserve">в указанных в </w:t>
      </w:r>
      <w:hyperlink w:anchor="Par646" w:history="1">
        <w:r w:rsidRPr="00C03209">
          <w:rPr>
            <w:rFonts w:eastAsia="Calibri"/>
            <w:lang w:eastAsia="en-US"/>
          </w:rPr>
          <w:t>пункте 1 части 5 статьи 23</w:t>
        </w:r>
      </w:hyperlink>
      <w:r w:rsidRPr="00C03209">
        <w:rPr>
          <w:rFonts w:eastAsia="Calibri"/>
          <w:lang w:eastAsia="en-US"/>
        </w:rPr>
        <w:t xml:space="preserve"> </w:t>
      </w:r>
      <w:r w:rsidRPr="008A6924">
        <w:rPr>
          <w:rFonts w:eastAsia="Calibri"/>
          <w:lang w:eastAsia="en-US"/>
        </w:rPr>
        <w:t>Градостроительного кодекса Российской Федерации</w:t>
      </w:r>
      <w:r w:rsidRPr="00C03209">
        <w:rPr>
          <w:rFonts w:eastAsia="Calibri"/>
          <w:lang w:eastAsia="en-US"/>
        </w:rPr>
        <w:t xml:space="preserve"> областях, подлежащих отображению на генеральном плане поселения, определяются законом Ханты-Мансийского автономного округа – Югры;</w:t>
      </w:r>
    </w:p>
    <w:p w:rsidR="00C058A6" w:rsidRPr="00FE6A43" w:rsidRDefault="00C058A6" w:rsidP="00D3582E">
      <w:pPr>
        <w:pStyle w:val="a6"/>
        <w:rPr>
          <w:rFonts w:eastAsia="Calibri"/>
        </w:rPr>
      </w:pPr>
      <w:r w:rsidRPr="00FE6A43">
        <w:rPr>
          <w:rFonts w:eastAsia="Calibri"/>
        </w:rPr>
        <w:t xml:space="preserve">объекты периодического </w:t>
      </w:r>
      <w:r w:rsidR="00261C72" w:rsidRPr="00261C72">
        <w:rPr>
          <w:rFonts w:eastAsia="Calibri"/>
        </w:rPr>
        <w:t xml:space="preserve">пользования </w:t>
      </w:r>
      <w:r w:rsidRPr="00FE6A43">
        <w:rPr>
          <w:rFonts w:eastAsia="Calibri"/>
        </w:rPr>
        <w:t xml:space="preserve">- учреждения и предприятия, посещаемые не реже одного раза в месяц, расположенные в пределах 15-минутной транспортной доступности (размещение преимущественно в </w:t>
      </w:r>
      <w:r w:rsidRPr="00641EB2">
        <w:rPr>
          <w:rFonts w:eastAsia="Calibri"/>
        </w:rPr>
        <w:t>административных центрах сельских поселений)</w:t>
      </w:r>
      <w:r w:rsidRPr="00FE6A43">
        <w:rPr>
          <w:rFonts w:eastAsia="Calibri"/>
        </w:rPr>
        <w:t>;</w:t>
      </w:r>
    </w:p>
    <w:p w:rsidR="00C058A6" w:rsidRPr="00FE6A43" w:rsidRDefault="00C058A6" w:rsidP="00D3582E">
      <w:pPr>
        <w:pStyle w:val="a6"/>
        <w:rPr>
          <w:rFonts w:eastAsia="Calibri"/>
        </w:rPr>
      </w:pPr>
      <w:r w:rsidRPr="00FE6A43">
        <w:rPr>
          <w:rFonts w:eastAsia="Calibri"/>
        </w:rPr>
        <w:t xml:space="preserve">объекты повседневного </w:t>
      </w:r>
      <w:r w:rsidR="00E07C1C" w:rsidRPr="00261C72">
        <w:rPr>
          <w:rFonts w:eastAsia="Calibri"/>
        </w:rPr>
        <w:t>пользования</w:t>
      </w:r>
      <w:r w:rsidR="00E07C1C" w:rsidRPr="00FE6A43">
        <w:rPr>
          <w:rFonts w:eastAsia="Calibri"/>
        </w:rPr>
        <w:t xml:space="preserve"> </w:t>
      </w:r>
      <w:r w:rsidRPr="00FE6A43">
        <w:rPr>
          <w:rFonts w:eastAsia="Calibri"/>
        </w:rPr>
        <w:t xml:space="preserve"> - учреждения и предприятия, посещаемые не реже одного раза в неделю, расположенные в пределах пешеходной доступности (размещение преимущественно в пределах кварталов</w:t>
      </w:r>
      <w:r w:rsidRPr="00E571C9">
        <w:rPr>
          <w:rFonts w:eastAsia="Calibri"/>
        </w:rPr>
        <w:t>, сельских населенных пунктов</w:t>
      </w:r>
      <w:r w:rsidRPr="00FE6A43">
        <w:rPr>
          <w:rFonts w:eastAsia="Calibri"/>
        </w:rPr>
        <w:t>);</w:t>
      </w:r>
    </w:p>
    <w:p w:rsidR="00D94AD4" w:rsidRPr="00D94AD4" w:rsidRDefault="00581B58" w:rsidP="00D94AD4">
      <w:pPr>
        <w:jc w:val="both"/>
        <w:rPr>
          <w:rFonts w:eastAsia="Calibri"/>
          <w:lang w:val="x-none" w:eastAsia="en-US"/>
        </w:rPr>
      </w:pPr>
      <w:r>
        <w:rPr>
          <w:rFonts w:eastAsia="Calibri"/>
          <w:lang w:eastAsia="en-US"/>
        </w:rPr>
        <w:t xml:space="preserve">         </w:t>
      </w:r>
      <w:r w:rsidR="00D94AD4" w:rsidRPr="00D94AD4">
        <w:rPr>
          <w:rFonts w:eastAsia="Calibri"/>
          <w:lang w:val="x-none" w:eastAsia="en-US"/>
        </w:rP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D94AD4" w:rsidRPr="00D94AD4" w:rsidRDefault="00D94AD4" w:rsidP="00D94AD4">
      <w:pPr>
        <w:jc w:val="both"/>
        <w:rPr>
          <w:rFonts w:eastAsia="Calibri"/>
          <w:lang w:val="x-none" w:eastAsia="en-US"/>
        </w:rPr>
      </w:pPr>
      <w:r>
        <w:rPr>
          <w:rFonts w:eastAsia="Calibri"/>
          <w:lang w:eastAsia="en-US"/>
        </w:rPr>
        <w:t xml:space="preserve">         </w:t>
      </w:r>
      <w:r w:rsidRPr="00D94AD4">
        <w:rPr>
          <w:rFonts w:eastAsia="Calibri"/>
          <w:lang w:val="x-none" w:eastAsia="en-US"/>
        </w:rPr>
        <w:t>площадки отдыха - площадки вблизи автомобильной дороги для остановки транспортных средств с целью отдыха водителей и пассажиров в пути следования;</w:t>
      </w:r>
    </w:p>
    <w:p w:rsidR="00D94AD4" w:rsidRPr="00D94AD4" w:rsidRDefault="00D94AD4" w:rsidP="00D94AD4">
      <w:pPr>
        <w:jc w:val="both"/>
        <w:rPr>
          <w:rFonts w:eastAsia="Calibri"/>
          <w:lang w:val="x-none" w:eastAsia="en-US"/>
        </w:rPr>
      </w:pPr>
      <w:r>
        <w:rPr>
          <w:rFonts w:eastAsia="Calibri"/>
          <w:lang w:eastAsia="en-US"/>
        </w:rPr>
        <w:t xml:space="preserve">         </w:t>
      </w:r>
      <w:r w:rsidRPr="00D94AD4">
        <w:rPr>
          <w:rFonts w:eastAsia="Calibri"/>
          <w:lang w:val="x-none" w:eastAsia="en-US"/>
        </w:rPr>
        <w:t>подстанция - электроустановка, служащая для преобразования и распределения электроэнергии и состоящая из трансформаторов или других преобразователей энергии, распределительных устройств, устройств управления и вспомогательных сооружений;</w:t>
      </w:r>
    </w:p>
    <w:p w:rsidR="00C058A6" w:rsidRPr="00FE6A43" w:rsidRDefault="00C058A6" w:rsidP="00D3582E">
      <w:pPr>
        <w:pStyle w:val="a6"/>
        <w:rPr>
          <w:rFonts w:eastAsia="Calibri"/>
          <w:lang w:eastAsia="en-US"/>
        </w:rPr>
      </w:pPr>
      <w:r w:rsidRPr="00FE6A43">
        <w:rPr>
          <w:rFonts w:eastAsia="Calibri"/>
          <w:lang w:eastAsia="en-US"/>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058A6" w:rsidRPr="00FE6A43" w:rsidRDefault="00C058A6" w:rsidP="00D3582E">
      <w:pPr>
        <w:pStyle w:val="a6"/>
        <w:rPr>
          <w:rFonts w:eastAsia="Calibri"/>
          <w:lang w:eastAsia="en-US"/>
        </w:rPr>
      </w:pPr>
      <w:r w:rsidRPr="00FE6A43">
        <w:rPr>
          <w:rFonts w:eastAsia="Calibri"/>
          <w:lang w:eastAsia="en-US"/>
        </w:rPr>
        <w:t>природный газ промышленного и коммунально-бытового назначения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C058A6" w:rsidRPr="00FE6A43" w:rsidRDefault="00C058A6" w:rsidP="00D3582E">
      <w:pPr>
        <w:pStyle w:val="a6"/>
        <w:rPr>
          <w:rFonts w:eastAsia="Calibri"/>
          <w:lang w:eastAsia="en-US"/>
        </w:rPr>
      </w:pPr>
      <w:r w:rsidRPr="00FE6A43">
        <w:rPr>
          <w:rFonts w:eastAsia="Calibri"/>
          <w:lang w:eastAsia="en-US"/>
        </w:rPr>
        <w:t>пункт редуцирования газа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C058A6" w:rsidRPr="00FE6A43" w:rsidRDefault="00C058A6" w:rsidP="00D3582E">
      <w:pPr>
        <w:pStyle w:val="a6"/>
        <w:rPr>
          <w:rFonts w:eastAsia="Calibri"/>
          <w:lang w:eastAsia="en-US"/>
        </w:rPr>
      </w:pPr>
      <w:r w:rsidRPr="00FE6A43">
        <w:rPr>
          <w:rFonts w:eastAsia="Calibri"/>
          <w:lang w:eastAsia="en-US"/>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C058A6" w:rsidRPr="00B73556" w:rsidRDefault="007C562B" w:rsidP="00D3582E">
      <w:pPr>
        <w:pStyle w:val="a6"/>
        <w:rPr>
          <w:rFonts w:eastAsia="Calibri"/>
          <w:lang w:eastAsia="en-US"/>
        </w:rPr>
      </w:pPr>
      <w:r>
        <w:rPr>
          <w:rFonts w:eastAsia="Calibri"/>
          <w:lang w:eastAsia="en-US"/>
        </w:rPr>
        <w:t>расчетные показатели объект</w:t>
      </w:r>
      <w:r>
        <w:rPr>
          <w:rFonts w:eastAsia="Calibri"/>
          <w:lang w:val="ru-RU" w:eastAsia="en-US"/>
        </w:rPr>
        <w:t>ов</w:t>
      </w:r>
      <w:r w:rsidR="00C058A6" w:rsidRPr="00B73556">
        <w:rPr>
          <w:rFonts w:eastAsia="Calibri"/>
          <w:lang w:eastAsia="en-US"/>
        </w:rPr>
        <w:t xml:space="preserve"> местного значения -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объектов местного значения;</w:t>
      </w:r>
    </w:p>
    <w:p w:rsidR="00C058A6" w:rsidRPr="00FE6A43" w:rsidRDefault="00C058A6" w:rsidP="00D3582E">
      <w:pPr>
        <w:pStyle w:val="a6"/>
      </w:pPr>
      <w:r w:rsidRPr="00FE6A43">
        <w:t xml:space="preserve">санитарно-защитная зона (далее – СЗЗ) - </w:t>
      </w:r>
      <w:hyperlink r:id="rId12" w:tooltip="Зоны с особыми условиями использования территорий" w:history="1">
        <w:r w:rsidRPr="00FE6A43">
          <w:rPr>
            <w:rStyle w:val="afffb"/>
            <w:color w:val="auto"/>
            <w:u w:val="none"/>
          </w:rPr>
          <w:t>специальная территория с особым режимом использования</w:t>
        </w:r>
      </w:hyperlink>
      <w:r w:rsidRPr="00FE6A43">
        <w:t xml:space="preserve">, которая устанавливается вокруг объектов и производств, являющихся источниками воздействия на </w:t>
      </w:r>
      <w:hyperlink r:id="rId13" w:tooltip="Среда обитания" w:history="1">
        <w:r w:rsidRPr="00FE6A43">
          <w:rPr>
            <w:rStyle w:val="afffb"/>
            <w:color w:val="auto"/>
            <w:u w:val="none"/>
          </w:rPr>
          <w:t>среду обитания</w:t>
        </w:r>
      </w:hyperlink>
      <w:r w:rsidRPr="00FE6A43">
        <w:t xml:space="preserve"> и здоровье человека. 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C058A6" w:rsidRDefault="00C058A6" w:rsidP="00D3582E">
      <w:pPr>
        <w:pStyle w:val="a6"/>
        <w:rPr>
          <w:rFonts w:eastAsia="Calibri"/>
          <w:lang w:val="ru-RU"/>
        </w:rPr>
      </w:pPr>
      <w:r w:rsidRPr="005315F1">
        <w:rPr>
          <w:rFonts w:eastAsia="Calibri"/>
        </w:rPr>
        <w:t>сельский населенный пункт</w:t>
      </w:r>
      <w:r w:rsidRPr="00410BCB">
        <w:rPr>
          <w:rFonts w:eastAsia="Calibri"/>
        </w:rPr>
        <w:t xml:space="preserve"> - населенный пункт (поселок, село, деревня), население которого преимущественно занято в сельском хозяйстве, в сфере аграрно-промышленного комплекса, а также в традиционной хозяйственной деятельности коренных малочисленных народов Севера и этнических общностей;</w:t>
      </w:r>
    </w:p>
    <w:p w:rsidR="001843A1" w:rsidRPr="001843A1" w:rsidRDefault="001843A1" w:rsidP="001843A1">
      <w:pPr>
        <w:jc w:val="both"/>
        <w:rPr>
          <w:rFonts w:eastAsia="Calibri"/>
          <w:lang w:val="x-none" w:eastAsia="en-US"/>
        </w:rPr>
      </w:pPr>
      <w:r>
        <w:rPr>
          <w:rFonts w:eastAsia="Calibri"/>
          <w:lang w:eastAsia="en-US"/>
        </w:rPr>
        <w:t xml:space="preserve">         </w:t>
      </w:r>
      <w:r w:rsidRPr="001843A1">
        <w:rPr>
          <w:rFonts w:eastAsia="Calibri"/>
          <w:lang w:val="x-none" w:eastAsia="en-US"/>
        </w:rPr>
        <w:t>стоянка временного хранения легковых автомобилей (гостевая) - здание, сооружение (часть здания, сооружения) или специальная открытая площадка, предназначенные для кратковременной стоянки (не более 8 часов) автомобилей;</w:t>
      </w:r>
    </w:p>
    <w:p w:rsidR="001843A1" w:rsidRPr="001843A1" w:rsidRDefault="001843A1" w:rsidP="001843A1">
      <w:pPr>
        <w:jc w:val="both"/>
        <w:rPr>
          <w:rFonts w:eastAsia="Calibri"/>
          <w:lang w:val="x-none" w:eastAsia="en-US"/>
        </w:rPr>
      </w:pPr>
      <w:r>
        <w:rPr>
          <w:rFonts w:eastAsia="Calibri"/>
          <w:lang w:eastAsia="en-US"/>
        </w:rPr>
        <w:t xml:space="preserve">         </w:t>
      </w:r>
      <w:r w:rsidRPr="001843A1">
        <w:rPr>
          <w:rFonts w:eastAsia="Calibri"/>
          <w:lang w:val="x-none" w:eastAsia="en-US"/>
        </w:rPr>
        <w:t>стоянка постоянного хранения легковых автомобилей - здание, сооружение (часть здания, сооружения) или специальная открытая площадка, предназначенные как для кратковременной стоянки (не более 8 часов), так и для длительного хранения (более 8 часов) автомобилей;</w:t>
      </w:r>
    </w:p>
    <w:p w:rsidR="00C058A6" w:rsidRPr="005C5717" w:rsidRDefault="00C058A6" w:rsidP="00D3582E">
      <w:pPr>
        <w:pStyle w:val="a6"/>
        <w:rPr>
          <w:rFonts w:eastAsia="Calibri"/>
          <w:lang w:eastAsia="en-US"/>
        </w:rPr>
      </w:pPr>
      <w:r w:rsidRPr="005C5717">
        <w:rPr>
          <w:rFonts w:eastAsia="Calibri"/>
          <w:lang w:eastAsia="en-US"/>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C058A6" w:rsidRPr="005C5717" w:rsidRDefault="00C058A6" w:rsidP="00D3582E">
      <w:pPr>
        <w:pStyle w:val="a6"/>
        <w:rPr>
          <w:rFonts w:eastAsia="Calibri"/>
          <w:lang w:eastAsia="en-US"/>
        </w:rPr>
      </w:pPr>
      <w:r w:rsidRPr="005C5717">
        <w:rPr>
          <w:rFonts w:eastAsia="Calibri"/>
          <w:lang w:eastAsia="en-US"/>
        </w:rPr>
        <w:t xml:space="preserve">теплоснабжение централизованное </w:t>
      </w:r>
      <w:r w:rsidRPr="008A6924">
        <w:rPr>
          <w:rFonts w:eastAsia="Calibri"/>
          <w:lang w:eastAsia="en-US"/>
        </w:rPr>
        <w:t>-</w:t>
      </w:r>
      <w:r w:rsidRPr="005C5717">
        <w:rPr>
          <w:rFonts w:eastAsia="Calibri"/>
          <w:lang w:eastAsia="en-US"/>
        </w:rPr>
        <w:t xml:space="preserve"> теплоснабжение нескольких потребителей объединенных общей тепловой сетью от единого источника тепловой энергии;</w:t>
      </w:r>
    </w:p>
    <w:p w:rsidR="00C058A6" w:rsidRPr="0065463E" w:rsidRDefault="00C058A6" w:rsidP="00D3582E">
      <w:pPr>
        <w:pStyle w:val="a6"/>
        <w:rPr>
          <w:rFonts w:eastAsia="Calibri"/>
          <w:lang w:eastAsia="en-US"/>
        </w:rPr>
      </w:pPr>
      <w:r>
        <w:rPr>
          <w:rFonts w:eastAsia="Calibri"/>
          <w:lang w:eastAsia="en-US"/>
        </w:rPr>
        <w:t>т</w:t>
      </w:r>
      <w:r w:rsidRPr="0065463E">
        <w:rPr>
          <w:rFonts w:eastAsia="Calibri"/>
          <w:lang w:eastAsia="en-US"/>
        </w:rPr>
        <w:t xml:space="preserve">ерритория (жилой район) застройки </w:t>
      </w:r>
      <w:r>
        <w:rPr>
          <w:rFonts w:eastAsia="Calibri"/>
          <w:lang w:eastAsia="en-US"/>
        </w:rPr>
        <w:t>-</w:t>
      </w:r>
      <w:r w:rsidRPr="0065463E">
        <w:rPr>
          <w:rFonts w:eastAsia="Calibri"/>
          <w:lang w:eastAsia="en-US"/>
        </w:rPr>
        <w:t xml:space="preserve"> застроенная или подлежащая застройке территория, имеющая установленные градостроительной документацией границы и проектные параметры застройки – плотность, набор функций, структуру строительства, параметры транспорт</w:t>
      </w:r>
      <w:r>
        <w:rPr>
          <w:rFonts w:eastAsia="Calibri"/>
          <w:lang w:eastAsia="en-US"/>
        </w:rPr>
        <w:t>ной и инженерной инфраструктуры;</w:t>
      </w:r>
    </w:p>
    <w:p w:rsidR="00C058A6" w:rsidRPr="005C5717" w:rsidRDefault="00C058A6" w:rsidP="00D3582E">
      <w:pPr>
        <w:pStyle w:val="a6"/>
        <w:rPr>
          <w:rFonts w:eastAsia="Calibri"/>
          <w:lang w:eastAsia="en-US"/>
        </w:rPr>
      </w:pPr>
      <w:r w:rsidRPr="005C5717">
        <w:rPr>
          <w:rFonts w:eastAsia="Calibri"/>
          <w:lang w:eastAsia="en-US"/>
        </w:rPr>
        <w:t>трансформаторная подстанция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C058A6" w:rsidRPr="008A6924" w:rsidRDefault="00C058A6" w:rsidP="00D3582E">
      <w:pPr>
        <w:pStyle w:val="a6"/>
      </w:pPr>
      <w:r w:rsidRPr="008A6924">
        <w:t xml:space="preserve">улица, площадь - территория общего пользования, ограниченная красными линиями улично-дорожной сети </w:t>
      </w:r>
      <w:r w:rsidR="007E0D5C">
        <w:t>населенного пункта</w:t>
      </w:r>
      <w:r w:rsidRPr="008A6924">
        <w:t>;</w:t>
      </w:r>
    </w:p>
    <w:p w:rsidR="00C058A6" w:rsidRPr="008A6924" w:rsidRDefault="00C058A6" w:rsidP="00D3582E">
      <w:pPr>
        <w:pStyle w:val="a6"/>
      </w:pPr>
      <w:r w:rsidRPr="008A6924">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C058A6" w:rsidRPr="005C5717" w:rsidRDefault="00C058A6" w:rsidP="00D3582E">
      <w:pPr>
        <w:pStyle w:val="a6"/>
        <w:rPr>
          <w:rFonts w:eastAsia="Calibri"/>
          <w:lang w:eastAsia="en-US"/>
        </w:rPr>
      </w:pPr>
      <w:r w:rsidRPr="005C5717">
        <w:rPr>
          <w:rFonts w:eastAsia="Calibri"/>
          <w:lang w:eastAsia="en-US"/>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C058A6" w:rsidRPr="005C5717" w:rsidRDefault="00C058A6" w:rsidP="00D3582E">
      <w:pPr>
        <w:pStyle w:val="a6"/>
        <w:rPr>
          <w:rFonts w:eastAsia="Calibri"/>
          <w:lang w:eastAsia="en-US"/>
        </w:rPr>
      </w:pPr>
      <w:r w:rsidRPr="005C5717">
        <w:rPr>
          <w:rFonts w:eastAsia="Calibri"/>
          <w:lang w:eastAsia="en-US"/>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C058A6" w:rsidRPr="005C5717" w:rsidRDefault="00C058A6" w:rsidP="00D3582E">
      <w:pPr>
        <w:pStyle w:val="a6"/>
        <w:rPr>
          <w:rFonts w:eastAsia="Calibri"/>
          <w:lang w:eastAsia="en-US"/>
        </w:rPr>
      </w:pPr>
      <w:r w:rsidRPr="005C5717">
        <w:rPr>
          <w:rFonts w:eastAsia="Calibri"/>
          <w:lang w:eastAsia="en-US"/>
        </w:rPr>
        <w:t>централизованная система электроснабжения - совокупность электроустановок, предназначенных для электроснабжения потреби</w:t>
      </w:r>
      <w:r w:rsidRPr="008A6924">
        <w:rPr>
          <w:rFonts w:eastAsia="Calibri"/>
          <w:lang w:eastAsia="en-US"/>
        </w:rPr>
        <w:t>телей от энергетической системы;</w:t>
      </w:r>
    </w:p>
    <w:p w:rsidR="00C058A6" w:rsidRPr="00337FCF" w:rsidRDefault="00C058A6" w:rsidP="00D3582E">
      <w:pPr>
        <w:pStyle w:val="a6"/>
        <w:rPr>
          <w:rFonts w:eastAsia="Calibri"/>
          <w:lang w:eastAsia="en-US"/>
        </w:rPr>
      </w:pPr>
      <w:r w:rsidRPr="002C40CE">
        <w:rPr>
          <w:rFonts w:eastAsia="Calibri"/>
          <w:lang w:eastAsia="en-US"/>
        </w:rPr>
        <w:t xml:space="preserve">иные понятия, используемые в </w:t>
      </w:r>
      <w:r w:rsidR="00F81EDB">
        <w:rPr>
          <w:rFonts w:eastAsia="Calibri"/>
          <w:lang w:val="ru-RU" w:eastAsia="en-US"/>
        </w:rPr>
        <w:t xml:space="preserve"> </w:t>
      </w:r>
      <w:r w:rsidR="00F81EDB">
        <w:rPr>
          <w:rFonts w:eastAsia="Calibri"/>
          <w:lang w:val="ru-RU"/>
        </w:rPr>
        <w:t xml:space="preserve">МНГП </w:t>
      </w:r>
      <w:r w:rsidR="00F81EDB">
        <w:rPr>
          <w:rFonts w:eastAsia="Calibri"/>
          <w:lang w:val="ru-RU" w:eastAsia="en-US"/>
        </w:rPr>
        <w:t>поселения</w:t>
      </w:r>
      <w:r w:rsidRPr="002C40CE">
        <w:rPr>
          <w:rFonts w:eastAsia="Calibri"/>
          <w:lang w:eastAsia="en-US"/>
        </w:rPr>
        <w:t>, употребляются в значениях, соответствующих значениям, содержащимся в федеральном и региональном законодательстве.</w:t>
      </w:r>
    </w:p>
    <w:p w:rsidR="00337FCF" w:rsidRPr="00337FCF" w:rsidRDefault="00B61B64" w:rsidP="00130B97">
      <w:pPr>
        <w:pStyle w:val="2"/>
        <w:numPr>
          <w:ilvl w:val="1"/>
          <w:numId w:val="50"/>
        </w:numPr>
        <w:spacing w:before="0" w:after="0"/>
        <w:rPr>
          <w:sz w:val="24"/>
          <w:szCs w:val="24"/>
        </w:rPr>
      </w:pPr>
      <w:bookmarkStart w:id="4" w:name="_Toc395008936"/>
      <w:bookmarkStart w:id="5" w:name="_Toc401590375"/>
      <w:r w:rsidRPr="00337FCF">
        <w:rPr>
          <w:sz w:val="24"/>
          <w:szCs w:val="24"/>
        </w:rPr>
        <w:t xml:space="preserve">Цели и задачи разработки </w:t>
      </w:r>
      <w:r w:rsidR="0002472C" w:rsidRPr="00337FCF">
        <w:rPr>
          <w:sz w:val="24"/>
          <w:szCs w:val="24"/>
          <w:lang w:val="ru-RU"/>
        </w:rPr>
        <w:t>мест</w:t>
      </w:r>
      <w:r w:rsidRPr="00337FCF">
        <w:rPr>
          <w:sz w:val="24"/>
          <w:szCs w:val="24"/>
        </w:rPr>
        <w:t>ных нормативов</w:t>
      </w:r>
      <w:r w:rsidR="00337FCF" w:rsidRPr="00337FCF">
        <w:rPr>
          <w:sz w:val="24"/>
          <w:szCs w:val="24"/>
          <w:lang w:val="ru-RU"/>
        </w:rPr>
        <w:t xml:space="preserve"> </w:t>
      </w:r>
      <w:r w:rsidRPr="00337FCF">
        <w:rPr>
          <w:sz w:val="24"/>
          <w:szCs w:val="24"/>
        </w:rPr>
        <w:t>градостроительного</w:t>
      </w:r>
    </w:p>
    <w:p w:rsidR="0002472C" w:rsidRPr="00337FCF" w:rsidRDefault="00B61B64" w:rsidP="00337FCF">
      <w:pPr>
        <w:pStyle w:val="2"/>
        <w:spacing w:before="0" w:after="0"/>
        <w:rPr>
          <w:sz w:val="24"/>
          <w:szCs w:val="24"/>
        </w:rPr>
      </w:pPr>
      <w:r w:rsidRPr="00337FCF">
        <w:rPr>
          <w:sz w:val="24"/>
          <w:szCs w:val="24"/>
        </w:rPr>
        <w:t>проектирования</w:t>
      </w:r>
      <w:r w:rsidR="0002472C" w:rsidRPr="00337FCF">
        <w:rPr>
          <w:sz w:val="24"/>
          <w:szCs w:val="24"/>
          <w:lang w:val="ru-RU"/>
        </w:rPr>
        <w:t xml:space="preserve"> поселения</w:t>
      </w:r>
    </w:p>
    <w:bookmarkEnd w:id="4"/>
    <w:bookmarkEnd w:id="5"/>
    <w:p w:rsidR="00D315B6" w:rsidRPr="00D315B6" w:rsidRDefault="00D315B6" w:rsidP="00D315B6">
      <w:pPr>
        <w:pStyle w:val="a6"/>
        <w:rPr>
          <w:rFonts w:eastAsia="Calibri"/>
          <w:lang w:val="ru-RU"/>
        </w:rPr>
      </w:pPr>
      <w:r w:rsidRPr="00D315B6">
        <w:rPr>
          <w:rFonts w:eastAsia="Calibri"/>
          <w:lang w:val="ru-RU"/>
        </w:rPr>
        <w:t xml:space="preserve">Местные нормативы градостроительного проектирования поселения разработаны в целях обеспечения пространственного развития территории, соответствующего качеству жизни населения, предусмотренному документами </w:t>
      </w:r>
      <w:r w:rsidR="00C816FB" w:rsidRPr="00D315B6">
        <w:rPr>
          <w:rFonts w:eastAsia="Calibri"/>
          <w:lang w:val="ru-RU"/>
        </w:rPr>
        <w:t xml:space="preserve">социально-экономического развития </w:t>
      </w:r>
      <w:r>
        <w:rPr>
          <w:rFonts w:eastAsia="Calibri"/>
          <w:lang w:val="ru-RU"/>
        </w:rPr>
        <w:t>поселения</w:t>
      </w:r>
      <w:r w:rsidRPr="00D315B6">
        <w:rPr>
          <w:rFonts w:eastAsia="Calibri"/>
          <w:lang w:val="ru-RU"/>
        </w:rPr>
        <w:t>, определяющими и содержащими цели и задачи социально-экономического развития территории поселения.</w:t>
      </w:r>
    </w:p>
    <w:p w:rsidR="00D315B6" w:rsidRPr="00D315B6" w:rsidRDefault="00D315B6" w:rsidP="00D315B6">
      <w:pPr>
        <w:pStyle w:val="a6"/>
        <w:rPr>
          <w:rFonts w:eastAsia="Calibri"/>
          <w:lang w:val="ru-RU"/>
        </w:rPr>
      </w:pPr>
      <w:r w:rsidRPr="00D315B6">
        <w:rPr>
          <w:rFonts w:eastAsia="Calibri"/>
          <w:lang w:val="ru-RU"/>
        </w:rPr>
        <w:t xml:space="preserve">Местные нормативы градостроительного проектирования </w:t>
      </w:r>
      <w:r w:rsidR="00337F3A" w:rsidRPr="00D315B6">
        <w:rPr>
          <w:rFonts w:eastAsia="Calibri"/>
          <w:lang w:val="ru-RU"/>
        </w:rPr>
        <w:t xml:space="preserve">поселения </w:t>
      </w:r>
      <w:r w:rsidRPr="00D315B6">
        <w:rPr>
          <w:rFonts w:eastAsia="Calibri"/>
          <w:lang w:val="ru-RU"/>
        </w:rPr>
        <w:t>позволяют обеспечить согласованность решений и показателей развития территории, устанавливаемых в документах</w:t>
      </w:r>
      <w:r w:rsidR="00E93D4D" w:rsidRPr="00E93D4D">
        <w:rPr>
          <w:rFonts w:eastAsia="Calibri"/>
          <w:lang w:val="ru-RU"/>
        </w:rPr>
        <w:t xml:space="preserve"> </w:t>
      </w:r>
      <w:r w:rsidR="00E93D4D" w:rsidRPr="00D315B6">
        <w:rPr>
          <w:rFonts w:eastAsia="Calibri"/>
          <w:lang w:val="ru-RU"/>
        </w:rPr>
        <w:t>социально-экономического развития</w:t>
      </w:r>
      <w:r w:rsidRPr="00D315B6">
        <w:rPr>
          <w:rFonts w:eastAsia="Calibri"/>
          <w:lang w:val="ru-RU"/>
        </w:rPr>
        <w:t xml:space="preserve"> и территориального планирования, таких как </w:t>
      </w:r>
      <w:r w:rsidR="003E7D04">
        <w:rPr>
          <w:rFonts w:eastAsia="Calibri"/>
          <w:lang w:val="ru-RU"/>
        </w:rPr>
        <w:t>программа</w:t>
      </w:r>
      <w:r w:rsidR="00B54E48">
        <w:rPr>
          <w:rFonts w:eastAsia="Calibri"/>
          <w:lang w:val="ru-RU"/>
        </w:rPr>
        <w:t xml:space="preserve"> </w:t>
      </w:r>
      <w:r w:rsidRPr="00D315B6">
        <w:rPr>
          <w:rFonts w:eastAsia="Calibri"/>
          <w:lang w:val="ru-RU"/>
        </w:rPr>
        <w:t xml:space="preserve">социально-экономического развития </w:t>
      </w:r>
      <w:r w:rsidR="00B54E48">
        <w:rPr>
          <w:rFonts w:eastAsia="Calibri"/>
          <w:lang w:val="ru-RU"/>
        </w:rPr>
        <w:t xml:space="preserve">поселения </w:t>
      </w:r>
      <w:r w:rsidRPr="00D315B6">
        <w:rPr>
          <w:rFonts w:eastAsia="Calibri"/>
          <w:lang w:val="ru-RU"/>
        </w:rPr>
        <w:t>и генплан поселения.</w:t>
      </w:r>
    </w:p>
    <w:p w:rsidR="00D315B6" w:rsidRDefault="00D315B6" w:rsidP="00D315B6">
      <w:pPr>
        <w:pStyle w:val="a6"/>
        <w:rPr>
          <w:rFonts w:eastAsia="Calibri"/>
          <w:lang w:val="ru-RU"/>
        </w:rPr>
      </w:pPr>
      <w:r w:rsidRPr="00D315B6">
        <w:rPr>
          <w:rFonts w:eastAsia="Calibri"/>
          <w:lang w:val="ru-RU"/>
        </w:rPr>
        <w:t>Местные нормативы градостроительного проектирования поселения направлены на решение следующих основных задач:</w:t>
      </w:r>
    </w:p>
    <w:p w:rsidR="00AC1557" w:rsidRPr="00960A41" w:rsidRDefault="00AC1557" w:rsidP="00D3582E">
      <w:pPr>
        <w:pStyle w:val="a6"/>
        <w:rPr>
          <w:rFonts w:eastAsia="Calibri"/>
          <w:lang w:eastAsia="en-US"/>
        </w:rPr>
      </w:pPr>
      <w:r w:rsidRPr="00960A41">
        <w:rPr>
          <w:rFonts w:eastAsia="Calibri"/>
          <w:lang w:eastAsia="en-US"/>
        </w:rPr>
        <w:t>1) установление расчетных показателей, применение которых необходимо при разработке</w:t>
      </w:r>
      <w:r w:rsidR="002973E9">
        <w:rPr>
          <w:rFonts w:eastAsia="Calibri"/>
          <w:lang w:eastAsia="en-US"/>
        </w:rPr>
        <w:t xml:space="preserve"> или корректировке</w:t>
      </w:r>
      <w:r w:rsidRPr="00960A41">
        <w:rPr>
          <w:rFonts w:eastAsia="Calibri"/>
          <w:lang w:eastAsia="en-US"/>
        </w:rPr>
        <w:t xml:space="preserve"> градостроительной документации;</w:t>
      </w:r>
    </w:p>
    <w:p w:rsidR="00AC1557" w:rsidRPr="00960A41" w:rsidRDefault="00AC1557" w:rsidP="00D3582E">
      <w:pPr>
        <w:pStyle w:val="a6"/>
        <w:rPr>
          <w:rFonts w:eastAsia="Calibri"/>
          <w:lang w:eastAsia="en-US"/>
        </w:rPr>
      </w:pPr>
      <w:r w:rsidRPr="00960A41">
        <w:rPr>
          <w:rFonts w:eastAsia="Calibri"/>
          <w:lang w:eastAsia="en-US"/>
        </w:rPr>
        <w:t xml:space="preserve">2) распределение используемых при проектировании расчетных показателей на группы по видам градостроительной документации (словосочетания «документы градостроительного проектирования» и «градостроительная документация» используются в </w:t>
      </w:r>
      <w:r w:rsidR="00C816FB">
        <w:rPr>
          <w:rFonts w:eastAsia="Calibri"/>
          <w:lang w:val="ru-RU" w:eastAsia="en-US"/>
        </w:rPr>
        <w:t>мест</w:t>
      </w:r>
      <w:r>
        <w:rPr>
          <w:rFonts w:eastAsia="Calibri"/>
          <w:lang w:eastAsia="en-US"/>
        </w:rPr>
        <w:t>ных</w:t>
      </w:r>
      <w:r w:rsidRPr="00960A41">
        <w:rPr>
          <w:rFonts w:eastAsia="Calibri"/>
          <w:lang w:eastAsia="en-US"/>
        </w:rPr>
        <w:t xml:space="preserve"> нормативах градостроительного проектирования как равнозначные);</w:t>
      </w:r>
    </w:p>
    <w:p w:rsidR="00AC1557" w:rsidRPr="00960A41" w:rsidRDefault="00AC1557" w:rsidP="00D3582E">
      <w:pPr>
        <w:pStyle w:val="a6"/>
        <w:rPr>
          <w:rFonts w:eastAsia="Calibri"/>
          <w:lang w:eastAsia="en-US"/>
        </w:rPr>
      </w:pPr>
      <w:r>
        <w:rPr>
          <w:rFonts w:eastAsia="Calibri"/>
          <w:lang w:eastAsia="en-US"/>
        </w:rPr>
        <w:t xml:space="preserve">3) обеспечение </w:t>
      </w:r>
      <w:r w:rsidRPr="00960A41">
        <w:rPr>
          <w:rFonts w:eastAsia="Calibri"/>
          <w:lang w:eastAsia="en-US"/>
        </w:rPr>
        <w:t xml:space="preserve">оценки качества градостроительной документации в плане соответствия её решений целям повышения качества жизни населения, установленным в документах </w:t>
      </w:r>
      <w:r w:rsidR="00C816FB" w:rsidRPr="00D315B6">
        <w:rPr>
          <w:rFonts w:eastAsia="Calibri"/>
          <w:lang w:val="ru-RU"/>
        </w:rPr>
        <w:t>социально-экономического развития</w:t>
      </w:r>
      <w:r w:rsidR="00021D37" w:rsidRPr="00021D37">
        <w:rPr>
          <w:rFonts w:eastAsia="Calibri"/>
          <w:lang w:val="ru-RU"/>
        </w:rPr>
        <w:t xml:space="preserve"> </w:t>
      </w:r>
      <w:r w:rsidR="00021D37" w:rsidRPr="00D315B6">
        <w:rPr>
          <w:rFonts w:eastAsia="Calibri"/>
          <w:lang w:val="ru-RU"/>
        </w:rPr>
        <w:t>поселения</w:t>
      </w:r>
      <w:r w:rsidRPr="00960A41">
        <w:rPr>
          <w:rFonts w:eastAsia="Calibri"/>
          <w:lang w:eastAsia="en-US"/>
        </w:rPr>
        <w:t xml:space="preserve">; </w:t>
      </w:r>
    </w:p>
    <w:p w:rsidR="00AC1557" w:rsidRPr="00960A41" w:rsidRDefault="00AC1557" w:rsidP="00D3582E">
      <w:pPr>
        <w:pStyle w:val="a6"/>
        <w:rPr>
          <w:rFonts w:eastAsia="Calibri"/>
          <w:lang w:eastAsia="en-US"/>
        </w:rPr>
      </w:pPr>
      <w:r w:rsidRPr="00960A41">
        <w:rPr>
          <w:rFonts w:eastAsia="Calibri"/>
          <w:lang w:eastAsia="en-US"/>
        </w:rPr>
        <w:t>4) обеспечение постоянного контроля за соответствием решений градостроительной документации, изменяющимся социально-экономическим условиям на территории</w:t>
      </w:r>
      <w:r w:rsidR="00F201F6">
        <w:rPr>
          <w:rFonts w:eastAsia="Calibri"/>
          <w:lang w:val="ru-RU" w:eastAsia="en-US"/>
        </w:rPr>
        <w:t xml:space="preserve"> поселения</w:t>
      </w:r>
      <w:r>
        <w:rPr>
          <w:rFonts w:eastAsia="Calibri"/>
          <w:lang w:eastAsia="en-US"/>
        </w:rPr>
        <w:t>.</w:t>
      </w:r>
    </w:p>
    <w:p w:rsidR="00980372" w:rsidRDefault="00980372" w:rsidP="00F75C6E">
      <w:pPr>
        <w:pStyle w:val="a6"/>
        <w:spacing w:before="0" w:after="0"/>
        <w:rPr>
          <w:rFonts w:eastAsia="Calibri"/>
          <w:lang w:eastAsia="en-US"/>
        </w:rPr>
      </w:pPr>
      <w:r>
        <w:rPr>
          <w:rFonts w:eastAsia="Calibri"/>
          <w:lang w:val="ru-RU" w:eastAsia="en-US"/>
        </w:rPr>
        <w:t>Мест</w:t>
      </w:r>
      <w:r>
        <w:rPr>
          <w:rFonts w:eastAsia="Calibri"/>
          <w:lang w:eastAsia="en-US"/>
        </w:rPr>
        <w:t>ные</w:t>
      </w:r>
      <w:r w:rsidRPr="00960A41">
        <w:rPr>
          <w:rFonts w:eastAsia="Calibri"/>
          <w:lang w:eastAsia="en-US"/>
        </w:rPr>
        <w:t xml:space="preserve"> норматив</w:t>
      </w:r>
      <w:r>
        <w:rPr>
          <w:rFonts w:eastAsia="Calibri"/>
          <w:lang w:eastAsia="en-US"/>
        </w:rPr>
        <w:t>ы</w:t>
      </w:r>
      <w:r w:rsidRPr="00960A41">
        <w:rPr>
          <w:rFonts w:eastAsia="Calibri"/>
          <w:lang w:eastAsia="en-US"/>
        </w:rPr>
        <w:t xml:space="preserve"> градостроительного проектирования </w:t>
      </w:r>
      <w:r>
        <w:rPr>
          <w:rFonts w:eastAsia="Calibri"/>
          <w:lang w:val="ru-RU" w:eastAsia="en-US"/>
        </w:rPr>
        <w:t>поселения</w:t>
      </w:r>
      <w:r>
        <w:rPr>
          <w:rFonts w:eastAsia="Calibri"/>
          <w:lang w:val="ru-RU"/>
        </w:rPr>
        <w:t xml:space="preserve"> разработаны с </w:t>
      </w:r>
      <w:r>
        <w:rPr>
          <w:rFonts w:eastAsia="Calibri"/>
          <w:lang w:eastAsia="en-US"/>
        </w:rPr>
        <w:t>уч</w:t>
      </w:r>
      <w:r>
        <w:rPr>
          <w:rFonts w:eastAsia="Calibri"/>
          <w:lang w:val="ru-RU" w:eastAsia="en-US"/>
        </w:rPr>
        <w:t>етом следующих</w:t>
      </w:r>
      <w:r>
        <w:rPr>
          <w:rFonts w:eastAsia="Calibri"/>
          <w:lang w:eastAsia="en-US"/>
        </w:rPr>
        <w:t xml:space="preserve"> требовани</w:t>
      </w:r>
      <w:r>
        <w:rPr>
          <w:rFonts w:eastAsia="Calibri"/>
          <w:lang w:val="ru-RU" w:eastAsia="en-US"/>
        </w:rPr>
        <w:t>й</w:t>
      </w:r>
      <w:r w:rsidRPr="00960A41">
        <w:rPr>
          <w:rFonts w:eastAsia="Calibri"/>
          <w:lang w:eastAsia="en-US"/>
        </w:rPr>
        <w:t>:</w:t>
      </w:r>
    </w:p>
    <w:p w:rsidR="00AC1557" w:rsidRPr="00B741F2" w:rsidRDefault="00AC1557" w:rsidP="00F75C6E">
      <w:pPr>
        <w:pStyle w:val="a3"/>
        <w:numPr>
          <w:ilvl w:val="0"/>
          <w:numId w:val="0"/>
        </w:numPr>
        <w:spacing w:after="0"/>
        <w:ind w:left="567"/>
        <w:rPr>
          <w:rFonts w:eastAsia="Calibri"/>
        </w:rPr>
      </w:pPr>
      <w:r w:rsidRPr="00B741F2">
        <w:rPr>
          <w:rFonts w:eastAsia="Calibri"/>
        </w:rPr>
        <w:t>охраны окружающей среды;</w:t>
      </w:r>
    </w:p>
    <w:p w:rsidR="00AC1557" w:rsidRPr="00B741F2" w:rsidRDefault="00AC1557" w:rsidP="00F75C6E">
      <w:pPr>
        <w:pStyle w:val="a3"/>
        <w:numPr>
          <w:ilvl w:val="0"/>
          <w:numId w:val="0"/>
        </w:numPr>
        <w:spacing w:after="0"/>
        <w:ind w:left="567"/>
        <w:rPr>
          <w:rFonts w:eastAsia="Calibri"/>
        </w:rPr>
      </w:pPr>
      <w:r w:rsidRPr="00B741F2">
        <w:rPr>
          <w:rFonts w:eastAsia="Calibri"/>
        </w:rPr>
        <w:t>санитарно-гигиенических норм;</w:t>
      </w:r>
    </w:p>
    <w:p w:rsidR="00AC1557" w:rsidRPr="00B741F2" w:rsidRDefault="00AC1557" w:rsidP="00F75C6E">
      <w:pPr>
        <w:pStyle w:val="a3"/>
        <w:numPr>
          <w:ilvl w:val="0"/>
          <w:numId w:val="0"/>
        </w:numPr>
        <w:spacing w:after="0"/>
        <w:ind w:left="567"/>
        <w:rPr>
          <w:rFonts w:eastAsia="Calibri"/>
        </w:rPr>
      </w:pPr>
      <w:r w:rsidRPr="00B741F2">
        <w:rPr>
          <w:rFonts w:eastAsia="Calibri"/>
        </w:rPr>
        <w:t>охраны памятников истории и культуры;</w:t>
      </w:r>
    </w:p>
    <w:p w:rsidR="00AC1557" w:rsidRPr="00B741F2" w:rsidRDefault="00AC1557" w:rsidP="00F75C6E">
      <w:pPr>
        <w:pStyle w:val="a3"/>
        <w:numPr>
          <w:ilvl w:val="0"/>
          <w:numId w:val="0"/>
        </w:numPr>
        <w:spacing w:after="0"/>
        <w:ind w:left="567"/>
        <w:rPr>
          <w:rFonts w:eastAsia="Calibri"/>
        </w:rPr>
      </w:pPr>
      <w:r w:rsidRPr="00B741F2">
        <w:rPr>
          <w:rFonts w:eastAsia="Calibri"/>
        </w:rPr>
        <w:t>интенсивности использования территорий иного назначения, выраженной в процентах застройки, иных показателях;</w:t>
      </w:r>
    </w:p>
    <w:p w:rsidR="00AC1557" w:rsidRPr="005701F5" w:rsidRDefault="00AC1557" w:rsidP="00F75C6E">
      <w:pPr>
        <w:pStyle w:val="a3"/>
        <w:numPr>
          <w:ilvl w:val="0"/>
          <w:numId w:val="0"/>
        </w:numPr>
        <w:spacing w:after="0"/>
        <w:ind w:left="567"/>
        <w:rPr>
          <w:rFonts w:eastAsia="Calibri"/>
          <w:lang w:val="en-US"/>
        </w:rPr>
      </w:pPr>
      <w:r>
        <w:rPr>
          <w:rFonts w:eastAsia="Calibri"/>
        </w:rPr>
        <w:t>пожарной безопасности.</w:t>
      </w:r>
    </w:p>
    <w:p w:rsidR="006A684E" w:rsidRPr="005701F5" w:rsidRDefault="00540364" w:rsidP="00130B97">
      <w:pPr>
        <w:pStyle w:val="2"/>
        <w:numPr>
          <w:ilvl w:val="1"/>
          <w:numId w:val="50"/>
        </w:numPr>
        <w:spacing w:before="0" w:after="0"/>
        <w:rPr>
          <w:sz w:val="24"/>
          <w:szCs w:val="24"/>
        </w:rPr>
      </w:pPr>
      <w:bookmarkStart w:id="6" w:name="_Toc401590376"/>
      <w:r w:rsidRPr="005701F5">
        <w:rPr>
          <w:sz w:val="24"/>
          <w:szCs w:val="24"/>
        </w:rPr>
        <w:t>Общая</w:t>
      </w:r>
      <w:r w:rsidR="00BF6EF3">
        <w:rPr>
          <w:sz w:val="24"/>
          <w:szCs w:val="24"/>
          <w:lang w:val="ru-RU"/>
        </w:rPr>
        <w:t xml:space="preserve"> </w:t>
      </w:r>
      <w:r w:rsidRPr="005701F5">
        <w:rPr>
          <w:sz w:val="24"/>
          <w:szCs w:val="24"/>
        </w:rPr>
        <w:t xml:space="preserve"> </w:t>
      </w:r>
      <w:r w:rsidR="00BF6EF3">
        <w:rPr>
          <w:sz w:val="24"/>
          <w:szCs w:val="24"/>
          <w:lang w:val="ru-RU"/>
        </w:rPr>
        <w:t xml:space="preserve">  </w:t>
      </w:r>
      <w:r w:rsidRPr="005701F5">
        <w:rPr>
          <w:sz w:val="24"/>
          <w:szCs w:val="24"/>
        </w:rPr>
        <w:t>характерист</w:t>
      </w:r>
      <w:r w:rsidR="00077A2C" w:rsidRPr="005701F5">
        <w:rPr>
          <w:sz w:val="24"/>
          <w:szCs w:val="24"/>
        </w:rPr>
        <w:t>ика</w:t>
      </w:r>
      <w:r w:rsidR="00BF6EF3">
        <w:rPr>
          <w:sz w:val="24"/>
          <w:szCs w:val="24"/>
          <w:lang w:val="ru-RU"/>
        </w:rPr>
        <w:t xml:space="preserve"> </w:t>
      </w:r>
      <w:r w:rsidR="00077A2C" w:rsidRPr="005701F5">
        <w:rPr>
          <w:sz w:val="24"/>
          <w:szCs w:val="24"/>
        </w:rPr>
        <w:t xml:space="preserve"> </w:t>
      </w:r>
      <w:r w:rsidR="00BF6EF3">
        <w:rPr>
          <w:sz w:val="24"/>
          <w:szCs w:val="24"/>
          <w:lang w:val="ru-RU"/>
        </w:rPr>
        <w:t xml:space="preserve"> </w:t>
      </w:r>
      <w:r w:rsidR="00077A2C" w:rsidRPr="005701F5">
        <w:rPr>
          <w:sz w:val="24"/>
          <w:szCs w:val="24"/>
        </w:rPr>
        <w:t xml:space="preserve">состава </w:t>
      </w:r>
      <w:r w:rsidR="00BF6EF3">
        <w:rPr>
          <w:sz w:val="24"/>
          <w:szCs w:val="24"/>
          <w:lang w:val="ru-RU"/>
        </w:rPr>
        <w:t xml:space="preserve">  </w:t>
      </w:r>
      <w:r w:rsidR="00077A2C" w:rsidRPr="005701F5">
        <w:rPr>
          <w:sz w:val="24"/>
          <w:szCs w:val="24"/>
        </w:rPr>
        <w:t xml:space="preserve">и </w:t>
      </w:r>
      <w:r w:rsidR="00BF6EF3">
        <w:rPr>
          <w:sz w:val="24"/>
          <w:szCs w:val="24"/>
          <w:lang w:val="ru-RU"/>
        </w:rPr>
        <w:t xml:space="preserve">  </w:t>
      </w:r>
      <w:r w:rsidR="00077A2C" w:rsidRPr="005701F5">
        <w:rPr>
          <w:sz w:val="24"/>
          <w:szCs w:val="24"/>
        </w:rPr>
        <w:t xml:space="preserve">содержания </w:t>
      </w:r>
      <w:r w:rsidR="00BF6EF3">
        <w:rPr>
          <w:sz w:val="24"/>
          <w:szCs w:val="24"/>
          <w:lang w:val="ru-RU"/>
        </w:rPr>
        <w:t xml:space="preserve">  </w:t>
      </w:r>
      <w:r w:rsidR="00077A2C" w:rsidRPr="005701F5">
        <w:rPr>
          <w:sz w:val="24"/>
          <w:szCs w:val="24"/>
          <w:lang w:val="ru-RU"/>
        </w:rPr>
        <w:t>мест</w:t>
      </w:r>
      <w:r w:rsidRPr="005701F5">
        <w:rPr>
          <w:sz w:val="24"/>
          <w:szCs w:val="24"/>
        </w:rPr>
        <w:t>ных</w:t>
      </w:r>
      <w:r w:rsidR="00BF6EF3" w:rsidRPr="00BF6EF3">
        <w:rPr>
          <w:sz w:val="24"/>
          <w:szCs w:val="24"/>
        </w:rPr>
        <w:t xml:space="preserve"> </w:t>
      </w:r>
      <w:r w:rsidR="00BF6EF3">
        <w:rPr>
          <w:sz w:val="24"/>
          <w:szCs w:val="24"/>
          <w:lang w:val="ru-RU"/>
        </w:rPr>
        <w:t xml:space="preserve">  </w:t>
      </w:r>
      <w:r w:rsidR="00BF6EF3" w:rsidRPr="005701F5">
        <w:rPr>
          <w:sz w:val="24"/>
          <w:szCs w:val="24"/>
        </w:rPr>
        <w:t>нормативов</w:t>
      </w:r>
    </w:p>
    <w:p w:rsidR="00540364" w:rsidRPr="005701F5" w:rsidRDefault="0040005B" w:rsidP="006A684E">
      <w:pPr>
        <w:pStyle w:val="2"/>
        <w:spacing w:before="0" w:after="0"/>
        <w:rPr>
          <w:sz w:val="24"/>
          <w:szCs w:val="24"/>
          <w:lang w:val="ru-RU"/>
        </w:rPr>
      </w:pPr>
      <w:r w:rsidRPr="005701F5">
        <w:rPr>
          <w:sz w:val="24"/>
          <w:szCs w:val="24"/>
        </w:rPr>
        <w:t>градостроительного</w:t>
      </w:r>
      <w:r w:rsidR="00540364" w:rsidRPr="005701F5">
        <w:rPr>
          <w:sz w:val="24"/>
          <w:szCs w:val="24"/>
        </w:rPr>
        <w:t xml:space="preserve"> проектирования</w:t>
      </w:r>
      <w:r w:rsidR="00812092" w:rsidRPr="005701F5">
        <w:rPr>
          <w:sz w:val="24"/>
          <w:szCs w:val="24"/>
        </w:rPr>
        <w:t xml:space="preserve"> </w:t>
      </w:r>
      <w:bookmarkEnd w:id="6"/>
      <w:r w:rsidR="00077A2C" w:rsidRPr="005701F5">
        <w:rPr>
          <w:sz w:val="24"/>
          <w:szCs w:val="24"/>
          <w:lang w:val="ru-RU"/>
        </w:rPr>
        <w:t>поселения</w:t>
      </w:r>
    </w:p>
    <w:p w:rsidR="00921E57" w:rsidRPr="00201C96" w:rsidRDefault="00921E57" w:rsidP="00921E57">
      <w:pPr>
        <w:pStyle w:val="a6"/>
        <w:rPr>
          <w:rFonts w:eastAsia="Calibri"/>
          <w:lang w:eastAsia="en-US"/>
        </w:rPr>
      </w:pPr>
      <w:r w:rsidRPr="00201C96">
        <w:rPr>
          <w:rFonts w:eastAsia="Calibri"/>
          <w:lang w:eastAsia="en-US"/>
        </w:rPr>
        <w:t>В соответствии с ч. 5 ст. 29.2 Градостроительного кодекса Российской Феде</w:t>
      </w:r>
      <w:r>
        <w:rPr>
          <w:rFonts w:eastAsia="Calibri"/>
          <w:lang w:eastAsia="en-US"/>
        </w:rPr>
        <w:t xml:space="preserve">рации </w:t>
      </w:r>
      <w:r>
        <w:rPr>
          <w:rFonts w:eastAsia="Calibri"/>
          <w:lang w:val="ru-RU" w:eastAsia="en-US"/>
        </w:rPr>
        <w:t>мест</w:t>
      </w:r>
      <w:r w:rsidRPr="00201C96">
        <w:rPr>
          <w:rFonts w:eastAsia="Calibri"/>
          <w:lang w:eastAsia="en-US"/>
        </w:rPr>
        <w:t xml:space="preserve">ные нормативы градостроительного проектирования </w:t>
      </w:r>
      <w:r w:rsidR="00030413">
        <w:rPr>
          <w:rFonts w:eastAsia="Calibri"/>
          <w:lang w:val="ru-RU" w:eastAsia="en-US"/>
        </w:rPr>
        <w:t>поселения</w:t>
      </w:r>
      <w:r w:rsidR="00030413" w:rsidRPr="00201C96">
        <w:rPr>
          <w:rFonts w:eastAsia="Calibri"/>
          <w:lang w:eastAsia="en-US"/>
        </w:rPr>
        <w:t xml:space="preserve"> </w:t>
      </w:r>
      <w:r w:rsidRPr="00201C96">
        <w:rPr>
          <w:rFonts w:eastAsia="Calibri"/>
          <w:lang w:eastAsia="en-US"/>
        </w:rPr>
        <w:t>включают в себя:</w:t>
      </w:r>
    </w:p>
    <w:p w:rsidR="00921E57" w:rsidRPr="00201C96" w:rsidRDefault="001E19BD" w:rsidP="001E19BD">
      <w:pPr>
        <w:autoSpaceDE w:val="0"/>
        <w:autoSpaceDN w:val="0"/>
        <w:adjustRightInd w:val="0"/>
        <w:jc w:val="both"/>
        <w:rPr>
          <w:rFonts w:eastAsia="Calibri"/>
          <w:lang w:eastAsia="en-US"/>
        </w:rPr>
      </w:pPr>
      <w:r>
        <w:rPr>
          <w:rFonts w:eastAsia="Calibri"/>
          <w:lang w:eastAsia="en-US"/>
        </w:rPr>
        <w:t xml:space="preserve">         </w:t>
      </w:r>
      <w:r w:rsidR="00921E57" w:rsidRPr="00201C96">
        <w:rPr>
          <w:rFonts w:eastAsia="Calibri"/>
          <w:lang w:eastAsia="en-US"/>
        </w:rPr>
        <w:t>1) основную часть (</w:t>
      </w:r>
      <w:r w:rsidR="00921E57" w:rsidRPr="00201C96">
        <w:rPr>
          <w:rFonts w:eastAsia="Calibri"/>
        </w:rPr>
        <w:t>расчетные показатели</w:t>
      </w:r>
      <w:r w:rsidR="002B52FA">
        <w:rPr>
          <w:rFonts w:eastAsia="Courier New"/>
        </w:rPr>
        <w:t xml:space="preserve"> </w:t>
      </w:r>
      <w:r w:rsidR="002B52FA" w:rsidRPr="003C0ECB">
        <w:t>минимально допустимого уровня об</w:t>
      </w:r>
      <w:r w:rsidR="002B52FA">
        <w:t>еспеченности объектами мест</w:t>
      </w:r>
      <w:r w:rsidR="002B52FA" w:rsidRPr="003C0ECB">
        <w:t>ного значения</w:t>
      </w:r>
      <w:r w:rsidR="002B52FA" w:rsidRPr="00861369">
        <w:t xml:space="preserve"> </w:t>
      </w:r>
      <w:r w:rsidR="002B52FA">
        <w:rPr>
          <w:rFonts w:eastAsia="Calibri"/>
          <w:lang w:eastAsia="en-US"/>
        </w:rPr>
        <w:t>поселения</w:t>
      </w:r>
      <w:r w:rsidR="002B52FA" w:rsidRPr="003C0ECB">
        <w:t xml:space="preserve">, относящимися к областям, указанным в </w:t>
      </w:r>
      <w:r w:rsidR="002B52FA">
        <w:t>пункте 1 части 5 статьи 23</w:t>
      </w:r>
      <w:r w:rsidR="002B52FA" w:rsidRPr="003C0ECB">
        <w:t xml:space="preserve"> Градостроительного кодекса Российской Феде</w:t>
      </w:r>
      <w:r w:rsidR="002B52FA">
        <w:t xml:space="preserve">рации, </w:t>
      </w:r>
      <w:r w:rsidR="0050292F">
        <w:t xml:space="preserve">объектами благоустройства территории, </w:t>
      </w:r>
      <w:r w:rsidR="002B52FA">
        <w:t>иными объектами мест</w:t>
      </w:r>
      <w:r w:rsidR="002B52FA" w:rsidRPr="003C0ECB">
        <w:t xml:space="preserve">ного значения </w:t>
      </w:r>
      <w:r w:rsidR="002B52FA">
        <w:rPr>
          <w:rFonts w:eastAsia="Calibri"/>
          <w:lang w:eastAsia="en-US"/>
        </w:rPr>
        <w:t>поселения</w:t>
      </w:r>
      <w:r w:rsidR="002B52FA">
        <w:t xml:space="preserve"> </w:t>
      </w:r>
      <w:r w:rsidR="002B52FA" w:rsidRPr="003C0ECB">
        <w:t xml:space="preserve">населения </w:t>
      </w:r>
      <w:r w:rsidR="002B52FA">
        <w:rPr>
          <w:rFonts w:eastAsia="Calibri"/>
          <w:lang w:eastAsia="en-US"/>
        </w:rPr>
        <w:t>поселения</w:t>
      </w:r>
      <w:r w:rsidR="002B52FA">
        <w:t xml:space="preserve"> </w:t>
      </w:r>
      <w:r w:rsidR="002B52FA" w:rsidRPr="003C0ECB">
        <w:t xml:space="preserve">и расчетные показатели максимально допустимого уровня территориальной доступности таких объектов для населения </w:t>
      </w:r>
      <w:r w:rsidR="002B52FA">
        <w:rPr>
          <w:rFonts w:eastAsia="Calibri"/>
          <w:lang w:eastAsia="en-US"/>
        </w:rPr>
        <w:t>поселения</w:t>
      </w:r>
      <w:r w:rsidR="00921E57" w:rsidRPr="00201C96">
        <w:rPr>
          <w:rFonts w:eastAsia="Calibri"/>
          <w:lang w:eastAsia="en-US"/>
        </w:rPr>
        <w:t>);</w:t>
      </w:r>
    </w:p>
    <w:p w:rsidR="00921E57" w:rsidRPr="00201C96" w:rsidRDefault="00921E57" w:rsidP="00921E57">
      <w:pPr>
        <w:pStyle w:val="a6"/>
        <w:rPr>
          <w:rFonts w:eastAsia="Calibri"/>
          <w:lang w:val="ru-RU" w:eastAsia="en-US"/>
        </w:rPr>
      </w:pPr>
      <w:r w:rsidRPr="00201C96">
        <w:rPr>
          <w:rFonts w:eastAsia="Calibri"/>
          <w:lang w:eastAsia="en-US"/>
        </w:rPr>
        <w:t xml:space="preserve">2)  материалы по обоснованию расчетных показателей, содержащихся в основной </w:t>
      </w:r>
      <w:r>
        <w:rPr>
          <w:rFonts w:eastAsia="Calibri"/>
          <w:lang w:eastAsia="en-US"/>
        </w:rPr>
        <w:t xml:space="preserve">части </w:t>
      </w:r>
      <w:r>
        <w:rPr>
          <w:rFonts w:eastAsia="Calibri"/>
          <w:lang w:val="ru-RU" w:eastAsia="en-US"/>
        </w:rPr>
        <w:t>мест</w:t>
      </w:r>
      <w:r w:rsidRPr="00201C96">
        <w:rPr>
          <w:rFonts w:eastAsia="Calibri"/>
          <w:lang w:eastAsia="en-US"/>
        </w:rPr>
        <w:t>ных нормативов гр</w:t>
      </w:r>
      <w:r>
        <w:rPr>
          <w:rFonts w:eastAsia="Calibri"/>
          <w:lang w:eastAsia="en-US"/>
        </w:rPr>
        <w:t>адостроительного проектирования</w:t>
      </w:r>
      <w:r w:rsidR="000F1A26" w:rsidRPr="000F1A26">
        <w:rPr>
          <w:rFonts w:eastAsia="Calibri"/>
          <w:lang w:val="ru-RU" w:eastAsia="en-US"/>
        </w:rPr>
        <w:t xml:space="preserve"> </w:t>
      </w:r>
      <w:r w:rsidR="000F1A26">
        <w:rPr>
          <w:rFonts w:eastAsia="Calibri"/>
          <w:lang w:val="ru-RU" w:eastAsia="en-US"/>
        </w:rPr>
        <w:t>поселения</w:t>
      </w:r>
      <w:r>
        <w:rPr>
          <w:rFonts w:eastAsia="Calibri"/>
          <w:lang w:val="ru-RU" w:eastAsia="en-US"/>
        </w:rPr>
        <w:t>;</w:t>
      </w:r>
    </w:p>
    <w:p w:rsidR="00921E57" w:rsidRPr="00CE2031" w:rsidRDefault="00921E57" w:rsidP="00921E57">
      <w:pPr>
        <w:pStyle w:val="a6"/>
        <w:rPr>
          <w:rFonts w:eastAsia="Calibri"/>
          <w:lang w:val="ru-RU" w:eastAsia="en-US"/>
        </w:rPr>
      </w:pPr>
      <w:r w:rsidRPr="00201C96">
        <w:rPr>
          <w:rFonts w:eastAsia="Calibri"/>
          <w:lang w:eastAsia="en-US"/>
        </w:rPr>
        <w:t>3) правила и область применения расчетных показателей</w:t>
      </w:r>
      <w:r>
        <w:rPr>
          <w:rFonts w:eastAsia="Calibri"/>
          <w:lang w:val="ru-RU" w:eastAsia="en-US"/>
        </w:rPr>
        <w:t>,</w:t>
      </w:r>
      <w:r w:rsidRPr="00201C96">
        <w:rPr>
          <w:rFonts w:eastAsia="Calibri"/>
          <w:lang w:eastAsia="en-US"/>
        </w:rPr>
        <w:t xml:space="preserve"> содержащихся в основной </w:t>
      </w:r>
      <w:r>
        <w:rPr>
          <w:rFonts w:eastAsia="Calibri"/>
          <w:lang w:eastAsia="en-US"/>
        </w:rPr>
        <w:t xml:space="preserve">части </w:t>
      </w:r>
      <w:r>
        <w:rPr>
          <w:rFonts w:eastAsia="Calibri"/>
          <w:lang w:val="ru-RU" w:eastAsia="en-US"/>
        </w:rPr>
        <w:t>мест</w:t>
      </w:r>
      <w:r w:rsidRPr="00201C96">
        <w:rPr>
          <w:rFonts w:eastAsia="Calibri"/>
          <w:lang w:eastAsia="en-US"/>
        </w:rPr>
        <w:t>ных нормативов градостроительного проектирования</w:t>
      </w:r>
      <w:r w:rsidR="000F1A26" w:rsidRPr="000F1A26">
        <w:rPr>
          <w:rFonts w:eastAsia="Calibri"/>
          <w:lang w:val="ru-RU" w:eastAsia="en-US"/>
        </w:rPr>
        <w:t xml:space="preserve"> </w:t>
      </w:r>
      <w:r w:rsidR="000F1A26">
        <w:rPr>
          <w:rFonts w:eastAsia="Calibri"/>
          <w:lang w:val="ru-RU" w:eastAsia="en-US"/>
        </w:rPr>
        <w:t>поселения</w:t>
      </w:r>
      <w:r>
        <w:rPr>
          <w:rFonts w:eastAsia="Calibri"/>
          <w:lang w:val="ru-RU" w:eastAsia="en-US"/>
        </w:rPr>
        <w:t>.</w:t>
      </w:r>
    </w:p>
    <w:p w:rsidR="00566077" w:rsidRPr="00CE2031" w:rsidRDefault="00540364" w:rsidP="00130B97">
      <w:pPr>
        <w:pStyle w:val="2"/>
        <w:numPr>
          <w:ilvl w:val="1"/>
          <w:numId w:val="50"/>
        </w:numPr>
        <w:spacing w:before="0" w:after="0"/>
        <w:ind w:left="576" w:hanging="9"/>
        <w:rPr>
          <w:sz w:val="24"/>
          <w:szCs w:val="24"/>
        </w:rPr>
      </w:pPr>
      <w:bookmarkStart w:id="7" w:name="_Toc401590377"/>
      <w:r w:rsidRPr="00CE2031">
        <w:rPr>
          <w:sz w:val="24"/>
          <w:szCs w:val="24"/>
        </w:rPr>
        <w:t xml:space="preserve">Перечень </w:t>
      </w:r>
      <w:r w:rsidR="00BF6EF3">
        <w:rPr>
          <w:sz w:val="24"/>
          <w:szCs w:val="24"/>
          <w:lang w:val="ru-RU"/>
        </w:rPr>
        <w:t xml:space="preserve">    </w:t>
      </w:r>
      <w:r w:rsidRPr="00CE2031">
        <w:rPr>
          <w:sz w:val="24"/>
          <w:szCs w:val="24"/>
        </w:rPr>
        <w:t xml:space="preserve">нормативных </w:t>
      </w:r>
      <w:r w:rsidR="00BF6EF3">
        <w:rPr>
          <w:sz w:val="24"/>
          <w:szCs w:val="24"/>
          <w:lang w:val="ru-RU"/>
        </w:rPr>
        <w:t xml:space="preserve">    </w:t>
      </w:r>
      <w:r w:rsidRPr="00CE2031">
        <w:rPr>
          <w:sz w:val="24"/>
          <w:szCs w:val="24"/>
        </w:rPr>
        <w:t>правовых</w:t>
      </w:r>
      <w:r w:rsidR="00BF6EF3">
        <w:rPr>
          <w:sz w:val="24"/>
          <w:szCs w:val="24"/>
          <w:lang w:val="ru-RU"/>
        </w:rPr>
        <w:t xml:space="preserve">   </w:t>
      </w:r>
      <w:r w:rsidRPr="00CE2031">
        <w:rPr>
          <w:sz w:val="24"/>
          <w:szCs w:val="24"/>
        </w:rPr>
        <w:t xml:space="preserve"> актов</w:t>
      </w:r>
      <w:r w:rsidR="00BF6EF3">
        <w:rPr>
          <w:sz w:val="24"/>
          <w:szCs w:val="24"/>
          <w:lang w:val="ru-RU"/>
        </w:rPr>
        <w:t xml:space="preserve">    </w:t>
      </w:r>
      <w:r w:rsidRPr="00CE2031">
        <w:rPr>
          <w:sz w:val="24"/>
          <w:szCs w:val="24"/>
        </w:rPr>
        <w:t xml:space="preserve"> и</w:t>
      </w:r>
      <w:r w:rsidR="00BF6EF3">
        <w:rPr>
          <w:sz w:val="24"/>
          <w:szCs w:val="24"/>
          <w:lang w:val="ru-RU"/>
        </w:rPr>
        <w:t xml:space="preserve">    </w:t>
      </w:r>
      <w:r w:rsidRPr="00CE2031">
        <w:rPr>
          <w:sz w:val="24"/>
          <w:szCs w:val="24"/>
        </w:rPr>
        <w:t xml:space="preserve"> иных </w:t>
      </w:r>
      <w:r w:rsidR="00BF6EF3">
        <w:rPr>
          <w:sz w:val="24"/>
          <w:szCs w:val="24"/>
          <w:lang w:val="ru-RU"/>
        </w:rPr>
        <w:t xml:space="preserve">     </w:t>
      </w:r>
      <w:r w:rsidRPr="00CE2031">
        <w:rPr>
          <w:sz w:val="24"/>
          <w:szCs w:val="24"/>
        </w:rPr>
        <w:t xml:space="preserve">документов, </w:t>
      </w:r>
    </w:p>
    <w:p w:rsidR="00566077" w:rsidRPr="00CE2031" w:rsidRDefault="008A2415" w:rsidP="008E38DF">
      <w:pPr>
        <w:pStyle w:val="2"/>
        <w:spacing w:before="0" w:after="0"/>
        <w:rPr>
          <w:sz w:val="24"/>
          <w:szCs w:val="24"/>
          <w:lang w:val="ru-RU"/>
        </w:rPr>
      </w:pPr>
      <w:r w:rsidRPr="00CE2031">
        <w:rPr>
          <w:sz w:val="24"/>
          <w:szCs w:val="24"/>
          <w:lang w:val="ru-RU"/>
        </w:rPr>
        <w:t>и</w:t>
      </w:r>
      <w:r w:rsidR="00540364" w:rsidRPr="00CE2031">
        <w:rPr>
          <w:sz w:val="24"/>
          <w:szCs w:val="24"/>
        </w:rPr>
        <w:t>спользова</w:t>
      </w:r>
      <w:r w:rsidR="002D0DE2" w:rsidRPr="00CE2031">
        <w:rPr>
          <w:sz w:val="24"/>
          <w:szCs w:val="24"/>
        </w:rPr>
        <w:t>нных</w:t>
      </w:r>
      <w:r w:rsidR="008E38DF" w:rsidRPr="00CE2031">
        <w:rPr>
          <w:sz w:val="24"/>
          <w:szCs w:val="24"/>
          <w:lang w:val="ru-RU"/>
        </w:rPr>
        <w:t xml:space="preserve"> </w:t>
      </w:r>
      <w:r w:rsidR="00540364" w:rsidRPr="00CE2031">
        <w:rPr>
          <w:sz w:val="24"/>
          <w:szCs w:val="24"/>
        </w:rPr>
        <w:t xml:space="preserve">при подготовке </w:t>
      </w:r>
      <w:r w:rsidR="00220C1A" w:rsidRPr="00CE2031">
        <w:rPr>
          <w:sz w:val="24"/>
          <w:szCs w:val="24"/>
          <w:lang w:val="ru-RU"/>
        </w:rPr>
        <w:t>мест</w:t>
      </w:r>
      <w:r w:rsidR="00540364" w:rsidRPr="00CE2031">
        <w:rPr>
          <w:sz w:val="24"/>
          <w:szCs w:val="24"/>
        </w:rPr>
        <w:t>ных нормативов</w:t>
      </w:r>
      <w:r w:rsidR="00BB43C1">
        <w:rPr>
          <w:sz w:val="24"/>
          <w:szCs w:val="24"/>
          <w:lang w:val="ru-RU"/>
        </w:rPr>
        <w:t xml:space="preserve"> </w:t>
      </w:r>
      <w:r w:rsidR="00540364" w:rsidRPr="00CE2031">
        <w:rPr>
          <w:sz w:val="24"/>
          <w:szCs w:val="24"/>
        </w:rPr>
        <w:t>градостроительного проектирования</w:t>
      </w:r>
      <w:r w:rsidR="00220C1A" w:rsidRPr="00CE2031">
        <w:rPr>
          <w:sz w:val="24"/>
          <w:szCs w:val="24"/>
          <w:lang w:val="ru-RU"/>
        </w:rPr>
        <w:t xml:space="preserve"> поселения</w:t>
      </w:r>
      <w:r w:rsidR="00812092" w:rsidRPr="00CE2031">
        <w:rPr>
          <w:sz w:val="24"/>
          <w:szCs w:val="24"/>
        </w:rPr>
        <w:t xml:space="preserve"> </w:t>
      </w:r>
    </w:p>
    <w:bookmarkEnd w:id="7"/>
    <w:p w:rsidR="0085408C" w:rsidRPr="00242DF0" w:rsidRDefault="0085408C" w:rsidP="00242DF0">
      <w:pPr>
        <w:pStyle w:val="af0"/>
        <w:spacing w:before="0" w:after="0"/>
        <w:rPr>
          <w:b w:val="0"/>
          <w:lang w:val="ru-RU"/>
        </w:rPr>
      </w:pPr>
      <w:r w:rsidRPr="00242DF0">
        <w:rPr>
          <w:b w:val="0"/>
        </w:rPr>
        <w:t>Федеральные законы</w:t>
      </w:r>
    </w:p>
    <w:p w:rsidR="00F54139" w:rsidRPr="00F54139" w:rsidRDefault="00F54139" w:rsidP="00242DF0">
      <w:pPr>
        <w:ind w:firstLine="567"/>
        <w:jc w:val="both"/>
        <w:rPr>
          <w:rFonts w:eastAsia="Calibri"/>
          <w:lang w:val="x-none" w:eastAsia="x-none"/>
        </w:rPr>
      </w:pPr>
      <w:r w:rsidRPr="00F54139">
        <w:rPr>
          <w:rFonts w:eastAsia="Calibri"/>
          <w:lang w:val="x-none" w:eastAsia="x-none"/>
        </w:rPr>
        <w:t>Водный кодекс Российской Федерации;</w:t>
      </w:r>
    </w:p>
    <w:p w:rsidR="00F54139" w:rsidRPr="00F54139" w:rsidRDefault="00F54139" w:rsidP="00F54139">
      <w:pPr>
        <w:ind w:firstLine="567"/>
        <w:jc w:val="both"/>
        <w:rPr>
          <w:rFonts w:eastAsia="Calibri"/>
          <w:lang w:val="x-none" w:eastAsia="x-none"/>
        </w:rPr>
      </w:pPr>
      <w:r w:rsidRPr="00F54139">
        <w:rPr>
          <w:rFonts w:eastAsia="Calibri"/>
          <w:lang w:val="x-none" w:eastAsia="x-none"/>
        </w:rPr>
        <w:t>Градостроительный кодекс Российской Федерации;</w:t>
      </w:r>
    </w:p>
    <w:p w:rsidR="00F54139" w:rsidRDefault="00F54139" w:rsidP="00F54139">
      <w:pPr>
        <w:ind w:firstLine="567"/>
        <w:jc w:val="both"/>
        <w:rPr>
          <w:rFonts w:eastAsia="Calibri"/>
          <w:lang w:eastAsia="x-none"/>
        </w:rPr>
      </w:pPr>
      <w:r w:rsidRPr="00F54139">
        <w:rPr>
          <w:rFonts w:eastAsia="Calibri"/>
          <w:lang w:val="x-none" w:eastAsia="x-none"/>
        </w:rPr>
        <w:t>Земельный кодекс Российской Федерации;</w:t>
      </w:r>
    </w:p>
    <w:p w:rsidR="00F54139" w:rsidRDefault="008A0349" w:rsidP="00F54139">
      <w:pPr>
        <w:ind w:firstLine="567"/>
        <w:jc w:val="both"/>
        <w:rPr>
          <w:rFonts w:eastAsia="Calibri"/>
        </w:rPr>
      </w:pPr>
      <w:r w:rsidRPr="008A0349">
        <w:rPr>
          <w:rFonts w:eastAsia="Calibri"/>
        </w:rPr>
        <w:t>Лесной кодекс Российской Федерации;</w:t>
      </w:r>
    </w:p>
    <w:p w:rsidR="00F54139" w:rsidRDefault="006817AD" w:rsidP="00F54139">
      <w:pPr>
        <w:ind w:firstLine="567"/>
        <w:jc w:val="both"/>
        <w:rPr>
          <w:rFonts w:eastAsia="Calibri"/>
        </w:rPr>
      </w:pPr>
      <w:r>
        <w:rPr>
          <w:rFonts w:eastAsia="Calibri"/>
        </w:rPr>
        <w:t>Федеральный закон от 06.10.</w:t>
      </w:r>
      <w:r w:rsidR="0085408C" w:rsidRPr="004E51C7">
        <w:rPr>
          <w:rFonts w:eastAsia="Calibri"/>
        </w:rPr>
        <w:t>2003 № 131-ФЗ «Об общих принципах организации местного самоуправления в Российской Федерации»;</w:t>
      </w:r>
    </w:p>
    <w:p w:rsidR="00F54139" w:rsidRDefault="008A0349" w:rsidP="00F54139">
      <w:pPr>
        <w:ind w:firstLine="567"/>
        <w:jc w:val="both"/>
        <w:rPr>
          <w:rFonts w:eastAsia="Calibri"/>
        </w:rPr>
      </w:pPr>
      <w:r>
        <w:rPr>
          <w:rFonts w:eastAsia="Calibri"/>
        </w:rPr>
        <w:t>Федеральный закон от 12.02.1998 № 28-ФЗ «О гражданской обороне»;</w:t>
      </w:r>
    </w:p>
    <w:p w:rsidR="00F54139" w:rsidRDefault="008A0349" w:rsidP="00F54139">
      <w:pPr>
        <w:ind w:firstLine="567"/>
        <w:jc w:val="both"/>
        <w:rPr>
          <w:rFonts w:eastAsia="Calibri"/>
        </w:rPr>
      </w:pPr>
      <w:r>
        <w:rPr>
          <w:rFonts w:eastAsia="Calibri"/>
        </w:rPr>
        <w:t>Федеральный закон от 04.05.1999 № 96-ФЗ «Об охране атмосферного воздуха»;</w:t>
      </w:r>
    </w:p>
    <w:p w:rsidR="00F54139" w:rsidRDefault="00FC07E4" w:rsidP="00F54139">
      <w:pPr>
        <w:ind w:firstLine="567"/>
        <w:jc w:val="both"/>
        <w:rPr>
          <w:rFonts w:eastAsia="Calibri"/>
        </w:rPr>
      </w:pPr>
      <w:r w:rsidRPr="00FC07E4">
        <w:rPr>
          <w:rFonts w:eastAsia="Calibri"/>
        </w:rPr>
        <w:t>Федеральный закон от 26.03.2003 № 35-ФЗ «Об электроэнергетике»;</w:t>
      </w:r>
    </w:p>
    <w:p w:rsidR="00F54139" w:rsidRDefault="00FC07E4" w:rsidP="00F54139">
      <w:pPr>
        <w:ind w:firstLine="567"/>
        <w:jc w:val="both"/>
        <w:rPr>
          <w:rFonts w:eastAsia="Calibri"/>
        </w:rPr>
      </w:pPr>
      <w:r w:rsidRPr="00FC07E4">
        <w:rPr>
          <w:rFonts w:eastAsia="Calibri"/>
        </w:rPr>
        <w:t>Федеральный закон от 31.03.1999 № 69-ФЗ «О газоснабжении в Российской Федерации»;</w:t>
      </w:r>
    </w:p>
    <w:p w:rsidR="00F54139" w:rsidRDefault="00FC07E4" w:rsidP="00F54139">
      <w:pPr>
        <w:ind w:firstLine="567"/>
        <w:jc w:val="both"/>
        <w:rPr>
          <w:rFonts w:eastAsia="Calibri"/>
        </w:rPr>
      </w:pPr>
      <w:r w:rsidRPr="00FC07E4">
        <w:rPr>
          <w:rFonts w:eastAsia="Calibri"/>
        </w:rPr>
        <w:t>Федеральный закон от 27.07.2010 № 190-ФЗ «О теплоснабжении»;</w:t>
      </w:r>
    </w:p>
    <w:p w:rsidR="00F54139" w:rsidRDefault="00FC07E4" w:rsidP="00F54139">
      <w:pPr>
        <w:ind w:firstLine="567"/>
        <w:jc w:val="both"/>
        <w:rPr>
          <w:rFonts w:eastAsia="Calibri"/>
        </w:rPr>
      </w:pPr>
      <w:r w:rsidRPr="00FC07E4">
        <w:rPr>
          <w:rFonts w:eastAsia="Calibri"/>
        </w:rPr>
        <w:t>Федеральный закон от 07.12.2011 № 416-ФЗ «О водоснабжении и водоотведении»;</w:t>
      </w:r>
    </w:p>
    <w:p w:rsidR="00F54139" w:rsidRDefault="00270978" w:rsidP="00F54139">
      <w:pPr>
        <w:ind w:firstLine="567"/>
        <w:jc w:val="both"/>
        <w:rPr>
          <w:rFonts w:eastAsia="Calibri"/>
          <w:lang w:eastAsia="en-US"/>
        </w:rPr>
      </w:pPr>
      <w:r>
        <w:rPr>
          <w:rFonts w:eastAsia="Calibri"/>
        </w:rPr>
        <w:t xml:space="preserve">Федеральный закон от 22.07.2008 № 123-ФЗ «Технический регламент о требованиях </w:t>
      </w:r>
      <w:r>
        <w:rPr>
          <w:rFonts w:eastAsia="Calibri"/>
          <w:lang w:eastAsia="en-US"/>
        </w:rPr>
        <w:t>пожарной безопасности»;</w:t>
      </w:r>
    </w:p>
    <w:p w:rsidR="00F54139" w:rsidRDefault="00270978" w:rsidP="00F54139">
      <w:pPr>
        <w:ind w:firstLine="567"/>
        <w:jc w:val="both"/>
        <w:rPr>
          <w:rFonts w:eastAsia="Calibri"/>
          <w:lang w:eastAsia="en-US"/>
        </w:rPr>
      </w:pPr>
      <w:r>
        <w:rPr>
          <w:rFonts w:eastAsia="Calibri"/>
          <w:lang w:eastAsia="en-US"/>
        </w:rPr>
        <w:t>Федеральный закон от 22.08.1995 № 151-ФЗ «Об аварийно-спасательных службах и статусе спасателей»;</w:t>
      </w:r>
    </w:p>
    <w:p w:rsidR="0085408C" w:rsidRPr="00FA018D" w:rsidRDefault="0085408C" w:rsidP="00F54139">
      <w:pPr>
        <w:ind w:firstLine="567"/>
        <w:jc w:val="both"/>
        <w:rPr>
          <w:rFonts w:eastAsia="Calibri"/>
          <w:lang w:eastAsia="en-US"/>
        </w:rPr>
      </w:pPr>
      <w:r w:rsidRPr="0085408C">
        <w:rPr>
          <w:rFonts w:eastAsia="Calibri"/>
          <w:lang w:eastAsia="en-US"/>
        </w:rPr>
        <w:t>Федеральный закон от 29.12.2012 №273-ФЗ «Об обра</w:t>
      </w:r>
      <w:r w:rsidR="004E51C7">
        <w:rPr>
          <w:rFonts w:eastAsia="Calibri"/>
          <w:lang w:eastAsia="en-US"/>
        </w:rPr>
        <w:t>зовании в Российской Федерации».</w:t>
      </w:r>
    </w:p>
    <w:p w:rsidR="0085408C" w:rsidRPr="006817AD" w:rsidRDefault="0085408C" w:rsidP="00CE1C4E">
      <w:pPr>
        <w:pStyle w:val="af0"/>
        <w:rPr>
          <w:b w:val="0"/>
        </w:rPr>
      </w:pPr>
      <w:r w:rsidRPr="006817AD">
        <w:rPr>
          <w:b w:val="0"/>
        </w:rPr>
        <w:t>Иные нормативные акты Российской Федерации</w:t>
      </w:r>
    </w:p>
    <w:p w:rsidR="0085408C" w:rsidRPr="004E51C7" w:rsidRDefault="0085408C" w:rsidP="00D3582E">
      <w:pPr>
        <w:pStyle w:val="a6"/>
        <w:rPr>
          <w:rFonts w:eastAsia="Calibri"/>
        </w:rPr>
      </w:pPr>
      <w:r w:rsidRPr="004E51C7">
        <w:rPr>
          <w:rFonts w:eastAsia="Calibri"/>
        </w:rPr>
        <w:t>Распоряжение Правительства Российской Федерации от 03.07.1996 № 1063-р «О Социальных нормативах и нормах»;</w:t>
      </w:r>
    </w:p>
    <w:p w:rsidR="00FF65E5" w:rsidRPr="004E51C7" w:rsidRDefault="00FF65E5" w:rsidP="00D3582E">
      <w:pPr>
        <w:pStyle w:val="a6"/>
      </w:pPr>
      <w:r w:rsidRPr="004E51C7">
        <w:t xml:space="preserve">Постановление Правительства </w:t>
      </w:r>
      <w:r w:rsidR="00777F8C" w:rsidRPr="00FC07E4">
        <w:rPr>
          <w:rFonts w:eastAsia="Calibri"/>
          <w:lang w:eastAsia="en-US"/>
        </w:rPr>
        <w:t xml:space="preserve">Российской Федерации </w:t>
      </w:r>
      <w:r w:rsidRPr="004E51C7">
        <w:t>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85408C" w:rsidRPr="004E51C7" w:rsidRDefault="0085408C" w:rsidP="00D3582E">
      <w:pPr>
        <w:pStyle w:val="a6"/>
      </w:pPr>
      <w:r w:rsidRPr="004E51C7">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D25E70" w:rsidRPr="003B3E7E" w:rsidRDefault="00D25E70" w:rsidP="00D3582E">
      <w:pPr>
        <w:pStyle w:val="a6"/>
        <w:rPr>
          <w:rFonts w:eastAsia="Calibri"/>
          <w:lang w:val="ru-RU"/>
        </w:rPr>
      </w:pPr>
      <w:r>
        <w:rPr>
          <w:rFonts w:eastAsia="Calibri"/>
        </w:rPr>
        <w:t>Приказ Министерства регионального развития России от 27.12.2011 № 613 «Об утверждении Методических рекомендаций по разработке норм и правил по благоустройству террит</w:t>
      </w:r>
      <w:r w:rsidR="003B3E7E">
        <w:rPr>
          <w:rFonts w:eastAsia="Calibri"/>
        </w:rPr>
        <w:t>орий муниципальных образований»</w:t>
      </w:r>
      <w:r w:rsidR="003B3E7E">
        <w:rPr>
          <w:rFonts w:eastAsia="Calibri"/>
          <w:lang w:val="ru-RU"/>
        </w:rPr>
        <w:t>.</w:t>
      </w:r>
    </w:p>
    <w:p w:rsidR="001656AA" w:rsidRDefault="0085408C" w:rsidP="001656AA">
      <w:pPr>
        <w:pStyle w:val="a6"/>
        <w:spacing w:before="0" w:after="0"/>
        <w:jc w:val="center"/>
        <w:rPr>
          <w:lang w:val="ru-RU"/>
        </w:rPr>
      </w:pPr>
      <w:r w:rsidRPr="00BB02A6">
        <w:t xml:space="preserve">Законодательные и нормативные акты </w:t>
      </w:r>
    </w:p>
    <w:p w:rsidR="0085408C" w:rsidRPr="001656AA" w:rsidRDefault="00FC07E4" w:rsidP="001656AA">
      <w:pPr>
        <w:pStyle w:val="a6"/>
        <w:spacing w:before="0" w:after="0"/>
        <w:jc w:val="center"/>
        <w:rPr>
          <w:lang w:val="ru-RU"/>
        </w:rPr>
      </w:pPr>
      <w:r w:rsidRPr="00BB02A6">
        <w:t>Ханты-Мансийского автономного округа - Югры</w:t>
      </w:r>
    </w:p>
    <w:p w:rsidR="00777F8C" w:rsidRPr="003D5F41" w:rsidRDefault="00777F8C" w:rsidP="00D3582E">
      <w:pPr>
        <w:pStyle w:val="a6"/>
        <w:rPr>
          <w:lang w:val="ru-RU"/>
        </w:rPr>
      </w:pPr>
      <w:r w:rsidRPr="00777F8C">
        <w:t xml:space="preserve">Закон Ханты-Мансийского автономного округа – Югры от 18.04.2007 </w:t>
      </w:r>
      <w:r>
        <w:t>№</w:t>
      </w:r>
      <w:r w:rsidRPr="00777F8C">
        <w:t xml:space="preserve"> 39-оз </w:t>
      </w:r>
      <w:r>
        <w:t>«</w:t>
      </w:r>
      <w:r w:rsidRPr="00777F8C">
        <w:t xml:space="preserve">О градостроительной деятельности на территории Ханты-Мансийского автономного округа </w:t>
      </w:r>
      <w:r>
        <w:t>–</w:t>
      </w:r>
      <w:r w:rsidRPr="00777F8C">
        <w:t xml:space="preserve"> Югры</w:t>
      </w:r>
      <w:r w:rsidR="003D5F41">
        <w:t>»</w:t>
      </w:r>
      <w:r w:rsidR="003D5F41">
        <w:rPr>
          <w:lang w:val="ru-RU"/>
        </w:rPr>
        <w:t>.</w:t>
      </w:r>
    </w:p>
    <w:p w:rsidR="0085408C" w:rsidRPr="009130AA" w:rsidRDefault="0085408C" w:rsidP="00CE1C4E">
      <w:pPr>
        <w:pStyle w:val="af0"/>
        <w:rPr>
          <w:b w:val="0"/>
        </w:rPr>
      </w:pPr>
      <w:r w:rsidRPr="009130AA">
        <w:rPr>
          <w:b w:val="0"/>
        </w:rPr>
        <w:t>Своды правил по проектированию и строительству (СП)</w:t>
      </w:r>
    </w:p>
    <w:p w:rsidR="00B772DC" w:rsidRDefault="003E3B0D" w:rsidP="00B772DC">
      <w:pPr>
        <w:pStyle w:val="a6"/>
        <w:spacing w:before="0" w:after="0"/>
        <w:rPr>
          <w:rFonts w:eastAsia="Calibri"/>
          <w:lang w:val="ru-RU"/>
        </w:rPr>
      </w:pPr>
      <w:r>
        <w:rPr>
          <w:rFonts w:eastAsia="Calibri"/>
        </w:rPr>
        <w:t>СП 42.13330.2011. Свод правил. Градостроительство. Планировка и застройка городских и сельских поселений. Актуализированная редакция СНиП 2.07.01-89*;</w:t>
      </w:r>
    </w:p>
    <w:p w:rsidR="00FC07E4" w:rsidRPr="00777F8C" w:rsidRDefault="00FC07E4" w:rsidP="00B772DC">
      <w:pPr>
        <w:pStyle w:val="a6"/>
        <w:spacing w:before="0" w:after="0"/>
        <w:rPr>
          <w:rFonts w:eastAsia="Calibri"/>
        </w:rPr>
      </w:pPr>
      <w:r w:rsidRPr="00777F8C">
        <w:rPr>
          <w:rFonts w:eastAsia="Calibri"/>
        </w:rPr>
        <w:t>СП 31.13330.2012. Свод правил. Водоснабжение. Наружные сети и сооружения. Актуализированная редакция СНиП 2.04.02-84*</w:t>
      </w:r>
      <w:r w:rsidR="003E3B0D">
        <w:rPr>
          <w:rFonts w:eastAsia="Calibri"/>
        </w:rPr>
        <w:t>;</w:t>
      </w:r>
    </w:p>
    <w:p w:rsidR="00FC07E4" w:rsidRPr="00777F8C" w:rsidRDefault="00FC07E4" w:rsidP="00B772DC">
      <w:pPr>
        <w:pStyle w:val="a6"/>
        <w:spacing w:before="0" w:after="0"/>
        <w:rPr>
          <w:rFonts w:eastAsia="Calibri"/>
        </w:rPr>
      </w:pPr>
      <w:r w:rsidRPr="00777F8C">
        <w:rPr>
          <w:rFonts w:eastAsia="Calibri"/>
        </w:rPr>
        <w:t>СП 32.13330.2012. Свод правил. Канализация. Наружные сети и сооружения. Актуализированная редакция СНиП 2.04.03-85</w:t>
      </w:r>
      <w:r w:rsidR="003E3B0D">
        <w:rPr>
          <w:rFonts w:eastAsia="Calibri"/>
        </w:rPr>
        <w:t>;</w:t>
      </w:r>
    </w:p>
    <w:p w:rsidR="00FC07E4" w:rsidRDefault="00FC07E4" w:rsidP="00B772DC">
      <w:pPr>
        <w:pStyle w:val="a6"/>
        <w:spacing w:before="0" w:after="0"/>
        <w:rPr>
          <w:rFonts w:eastAsia="Calibri"/>
          <w:lang w:val="ru-RU"/>
        </w:rPr>
      </w:pPr>
      <w:r w:rsidRPr="00777F8C">
        <w:rPr>
          <w:rFonts w:eastAsia="Calibri"/>
        </w:rPr>
        <w:t>СП 62.13330.2011. Свод правил. Газораспределительные системы. Актуализированная редакция СНиП 42-01-2002</w:t>
      </w:r>
      <w:r w:rsidR="003E3B0D">
        <w:rPr>
          <w:rFonts w:eastAsia="Calibri"/>
        </w:rPr>
        <w:t>;</w:t>
      </w:r>
    </w:p>
    <w:p w:rsidR="003C3EAA" w:rsidRPr="003C3EAA" w:rsidRDefault="003C3EAA" w:rsidP="00B772DC">
      <w:pPr>
        <w:jc w:val="both"/>
        <w:rPr>
          <w:rFonts w:eastAsia="Calibri"/>
          <w:lang w:val="x-none" w:eastAsia="x-none"/>
        </w:rPr>
      </w:pPr>
      <w:r>
        <w:rPr>
          <w:rFonts w:eastAsia="Calibri"/>
          <w:lang w:eastAsia="x-none"/>
        </w:rPr>
        <w:t xml:space="preserve">         </w:t>
      </w:r>
      <w:r w:rsidRPr="003C3EAA">
        <w:rPr>
          <w:rFonts w:eastAsia="Calibri"/>
          <w:lang w:val="x-none" w:eastAsia="x-none"/>
        </w:rPr>
        <w:t>СП 113.13330.2012. Свод правил. Стоянки автомобилей. Актуализированная редакция СНиП 21-02-99*;</w:t>
      </w:r>
    </w:p>
    <w:p w:rsidR="0085408C" w:rsidRDefault="0085408C" w:rsidP="00B772DC">
      <w:pPr>
        <w:pStyle w:val="a6"/>
        <w:spacing w:before="0" w:after="0"/>
        <w:rPr>
          <w:rFonts w:eastAsia="Calibri"/>
        </w:rPr>
      </w:pPr>
      <w:r w:rsidRPr="00777F8C">
        <w:rPr>
          <w:rFonts w:eastAsia="Calibri"/>
        </w:rPr>
        <w:t>СП 34.13330.2012. Свод правил. Автомобильные дороги. Актуализированная редакция СНиП 2.05.02-85*;</w:t>
      </w:r>
    </w:p>
    <w:p w:rsidR="002608ED" w:rsidRDefault="002608ED" w:rsidP="00B772DC">
      <w:pPr>
        <w:pStyle w:val="a6"/>
        <w:spacing w:before="0" w:after="0"/>
        <w:rPr>
          <w:rFonts w:eastAsia="Calibri"/>
        </w:rPr>
      </w:pPr>
      <w:r>
        <w:rPr>
          <w:rFonts w:eastAsia="Calibri"/>
        </w:rPr>
        <w:t>СП 39.13330.2012. Свод правил. Плотины из грунтовых материалов. Актуализированная редакция СНиП 2.06.05-84*;</w:t>
      </w:r>
    </w:p>
    <w:p w:rsidR="0085408C" w:rsidRDefault="0085408C" w:rsidP="00B772DC">
      <w:pPr>
        <w:pStyle w:val="a6"/>
        <w:spacing w:before="0" w:after="0"/>
        <w:rPr>
          <w:rFonts w:eastAsia="Calibri"/>
          <w:lang w:val="ru-RU"/>
        </w:rPr>
      </w:pPr>
      <w:r w:rsidRPr="00777F8C">
        <w:rPr>
          <w:rFonts w:eastAsia="Calibri"/>
        </w:rPr>
        <w:t>СП 131.13330.2012. Свод правил. Строительная климатология. Актуализир</w:t>
      </w:r>
      <w:r w:rsidR="00777F8C" w:rsidRPr="00777F8C">
        <w:rPr>
          <w:rFonts w:eastAsia="Calibri"/>
        </w:rPr>
        <w:t>ованная редакция СНиП 23-01-99*.</w:t>
      </w:r>
    </w:p>
    <w:p w:rsidR="00B772DC" w:rsidRPr="00777E89" w:rsidRDefault="00B772DC" w:rsidP="00B772DC">
      <w:pPr>
        <w:ind w:firstLine="567"/>
        <w:jc w:val="both"/>
        <w:rPr>
          <w:rFonts w:eastAsia="Calibri"/>
          <w:lang w:val="x-none" w:eastAsia="x-none"/>
        </w:rPr>
      </w:pPr>
      <w:r w:rsidRPr="00777E89">
        <w:rPr>
          <w:rFonts w:eastAsia="Calibri"/>
          <w:lang w:val="x-none" w:eastAsia="x-none"/>
        </w:rPr>
        <w:t>СП 31-115-2006. Открытые плоскостные физкультурно-спортивные сооружения;</w:t>
      </w:r>
    </w:p>
    <w:p w:rsidR="00B772DC" w:rsidRPr="00777E89" w:rsidRDefault="00B772DC" w:rsidP="00B772DC">
      <w:pPr>
        <w:ind w:firstLine="567"/>
        <w:jc w:val="both"/>
        <w:rPr>
          <w:rFonts w:eastAsia="Calibri"/>
          <w:lang w:val="x-none" w:eastAsia="x-none"/>
        </w:rPr>
      </w:pPr>
      <w:r w:rsidRPr="00777E89">
        <w:rPr>
          <w:rFonts w:eastAsia="Calibri"/>
          <w:lang w:val="x-none" w:eastAsia="x-none"/>
        </w:rPr>
        <w:t>СП 31-113-2004. Бассейны для плавания;</w:t>
      </w:r>
    </w:p>
    <w:p w:rsidR="00B772DC" w:rsidRPr="00777E89" w:rsidRDefault="00B772DC" w:rsidP="00B772DC">
      <w:pPr>
        <w:ind w:firstLine="567"/>
        <w:jc w:val="both"/>
        <w:rPr>
          <w:rFonts w:eastAsia="Calibri"/>
          <w:lang w:eastAsia="x-none"/>
        </w:rPr>
      </w:pPr>
      <w:r w:rsidRPr="00777E89">
        <w:rPr>
          <w:rFonts w:eastAsia="Calibri"/>
          <w:lang w:val="x-none" w:eastAsia="x-none"/>
        </w:rPr>
        <w:t>СП 31-112-2004. Физкультур</w:t>
      </w:r>
      <w:r>
        <w:rPr>
          <w:rFonts w:eastAsia="Calibri"/>
          <w:lang w:val="x-none" w:eastAsia="x-none"/>
        </w:rPr>
        <w:t>но-спортивные залы. Части 1 и 2</w:t>
      </w:r>
      <w:r>
        <w:rPr>
          <w:rFonts w:eastAsia="Calibri"/>
          <w:lang w:eastAsia="x-none"/>
        </w:rPr>
        <w:t>.</w:t>
      </w:r>
    </w:p>
    <w:p w:rsidR="00B772DC" w:rsidRPr="00B772DC" w:rsidRDefault="00437AEC" w:rsidP="00437AEC">
      <w:pPr>
        <w:ind w:firstLine="567"/>
        <w:jc w:val="both"/>
        <w:rPr>
          <w:rFonts w:eastAsia="Calibri"/>
        </w:rPr>
      </w:pPr>
      <w:r w:rsidRPr="00437AEC">
        <w:rPr>
          <w:rFonts w:eastAsia="Calibri"/>
          <w:lang w:val="x-none" w:eastAsia="x-none"/>
        </w:rPr>
        <w:t>СП 54.13330.2011. Свод правил. Здания жилые многоквартирные. Актуализированная редакция СНиП 31-01-2003.</w:t>
      </w:r>
    </w:p>
    <w:p w:rsidR="00AF375B" w:rsidRPr="00437AEC" w:rsidRDefault="00AF375B" w:rsidP="00E212AB">
      <w:pPr>
        <w:pStyle w:val="af0"/>
        <w:spacing w:before="0" w:after="0"/>
        <w:rPr>
          <w:b w:val="0"/>
        </w:rPr>
      </w:pPr>
      <w:r w:rsidRPr="00437AEC">
        <w:rPr>
          <w:b w:val="0"/>
        </w:rPr>
        <w:t>Строительные нормы и правила (СНиП)</w:t>
      </w:r>
    </w:p>
    <w:p w:rsidR="00AF375B" w:rsidRPr="00777F8C" w:rsidRDefault="00AF375B" w:rsidP="00E212AB">
      <w:pPr>
        <w:pStyle w:val="a6"/>
        <w:spacing w:before="0" w:after="0"/>
        <w:rPr>
          <w:rFonts w:eastAsia="Calibri"/>
        </w:rPr>
      </w:pPr>
      <w:r>
        <w:rPr>
          <w:rFonts w:eastAsia="Calibri"/>
        </w:rPr>
        <w:t xml:space="preserve">СНиП 2.07.01-89* </w:t>
      </w:r>
      <w:r w:rsidRPr="00777F8C">
        <w:rPr>
          <w:rFonts w:eastAsia="Calibri"/>
        </w:rPr>
        <w:t>Градостроительство. Планировка и застройка</w:t>
      </w:r>
      <w:r>
        <w:rPr>
          <w:rFonts w:eastAsia="Calibri"/>
        </w:rPr>
        <w:t xml:space="preserve"> городских и сельских поселений</w:t>
      </w:r>
      <w:r w:rsidRPr="00777F8C">
        <w:rPr>
          <w:rFonts w:eastAsia="Calibri"/>
        </w:rPr>
        <w:t>;</w:t>
      </w:r>
    </w:p>
    <w:p w:rsidR="00AF375B" w:rsidRDefault="00AF375B" w:rsidP="00E212AB">
      <w:pPr>
        <w:pStyle w:val="a6"/>
        <w:spacing w:before="0" w:after="0"/>
        <w:rPr>
          <w:rFonts w:eastAsia="Calibri"/>
        </w:rPr>
      </w:pPr>
      <w:r w:rsidRPr="00777F8C">
        <w:rPr>
          <w:rFonts w:eastAsia="Calibri"/>
        </w:rPr>
        <w:t>Рекомендации по проектированию улиц и дорог городов и сельских поселений (составлены к главе СНиП 2.07.01-89*, утверждены Центральным научно-исследовательским и проектным институтом по градостроительству Министерства строительства Российской Федерации от 01.01.1994)</w:t>
      </w:r>
      <w:r w:rsidRPr="00777F8C">
        <w:t>;</w:t>
      </w:r>
    </w:p>
    <w:p w:rsidR="00AF375B" w:rsidRDefault="00AF375B" w:rsidP="00E212AB">
      <w:pPr>
        <w:pStyle w:val="a6"/>
        <w:spacing w:before="0" w:after="0"/>
        <w:rPr>
          <w:rFonts w:eastAsia="Calibri"/>
        </w:rPr>
      </w:pPr>
      <w:r>
        <w:rPr>
          <w:rFonts w:eastAsia="Calibri"/>
        </w:rPr>
        <w:t>СНиП 2.05.02-85. Автомобильные дороги;</w:t>
      </w:r>
    </w:p>
    <w:p w:rsidR="00AF375B" w:rsidRDefault="00AF375B" w:rsidP="00E212AB">
      <w:pPr>
        <w:pStyle w:val="a6"/>
        <w:spacing w:before="0" w:after="0"/>
        <w:rPr>
          <w:rFonts w:eastAsia="Calibri"/>
        </w:rPr>
      </w:pPr>
      <w:r>
        <w:rPr>
          <w:rFonts w:eastAsia="Calibri"/>
        </w:rPr>
        <w:t>СНиП 2.01.51-90. Инженерно-технические мероприятия гражданской обороны;</w:t>
      </w:r>
    </w:p>
    <w:p w:rsidR="00AF375B" w:rsidRDefault="00AF375B" w:rsidP="00E212AB">
      <w:pPr>
        <w:pStyle w:val="a6"/>
        <w:spacing w:before="0" w:after="0"/>
        <w:rPr>
          <w:rFonts w:eastAsia="Calibri"/>
        </w:rPr>
      </w:pPr>
      <w:r>
        <w:rPr>
          <w:rFonts w:eastAsia="Calibri"/>
        </w:rPr>
        <w:t>СНиП 2.06.15-85. Инженерная защита территории от затопления и подтопления;</w:t>
      </w:r>
    </w:p>
    <w:p w:rsidR="0085408C" w:rsidRPr="00CE33AE" w:rsidRDefault="0085408C" w:rsidP="00CE33AE">
      <w:pPr>
        <w:pStyle w:val="af0"/>
        <w:spacing w:before="0" w:after="0"/>
        <w:rPr>
          <w:b w:val="0"/>
        </w:rPr>
      </w:pPr>
      <w:r w:rsidRPr="00CE33AE">
        <w:rPr>
          <w:b w:val="0"/>
        </w:rPr>
        <w:t>Санитарные правила и нормы и правила (СанПиН)</w:t>
      </w:r>
    </w:p>
    <w:p w:rsidR="002608ED" w:rsidRPr="00086AE6" w:rsidRDefault="002608ED" w:rsidP="00CE33AE">
      <w:pPr>
        <w:pStyle w:val="a6"/>
        <w:spacing w:before="0" w:after="0"/>
        <w:rPr>
          <w:rFonts w:eastAsia="Calibri"/>
          <w:lang w:eastAsia="en-US"/>
        </w:rPr>
      </w:pPr>
      <w:r w:rsidRPr="00086AE6">
        <w:rPr>
          <w:rFonts w:eastAsia="Calibri"/>
          <w:lang w:eastAsia="en-US"/>
        </w:rPr>
        <w:t>СанПиН 2.2.1/2.1.1.1200-03 «Санитарно-защитные зоны и санитарная классификация предприятий, сооружений и иных объектов»</w:t>
      </w:r>
      <w:r w:rsidR="00086AE6">
        <w:rPr>
          <w:rFonts w:eastAsia="Calibri"/>
          <w:lang w:eastAsia="en-US"/>
        </w:rPr>
        <w:t>;</w:t>
      </w:r>
    </w:p>
    <w:p w:rsidR="002608ED" w:rsidRPr="006B22AD" w:rsidRDefault="002608ED" w:rsidP="00CE33AE">
      <w:pPr>
        <w:pStyle w:val="a6"/>
        <w:spacing w:before="0" w:after="0"/>
        <w:rPr>
          <w:rFonts w:eastAsia="Calibri"/>
          <w:lang w:val="ru-RU" w:eastAsia="en-US"/>
        </w:rPr>
      </w:pPr>
      <w:hyperlink r:id="rId14" w:history="1">
        <w:r w:rsidRPr="00086AE6">
          <w:rPr>
            <w:rFonts w:eastAsia="Calibri"/>
            <w:lang w:eastAsia="en-US"/>
          </w:rPr>
          <w:t>СанПиН 2.1.6.1032-01 «Гигиенические требования к обеспечению качества атмосферного воздуха населенных мест»</w:t>
        </w:r>
      </w:hyperlink>
      <w:r w:rsidR="006B22AD">
        <w:rPr>
          <w:rFonts w:eastAsia="Calibri"/>
          <w:lang w:val="ru-RU" w:eastAsia="en-US"/>
        </w:rPr>
        <w:t>.</w:t>
      </w:r>
    </w:p>
    <w:p w:rsidR="0085408C" w:rsidRPr="003130DF" w:rsidRDefault="0085408C" w:rsidP="00CE33AE">
      <w:pPr>
        <w:pStyle w:val="af0"/>
        <w:spacing w:before="0" w:after="0"/>
        <w:rPr>
          <w:b w:val="0"/>
        </w:rPr>
      </w:pPr>
      <w:r w:rsidRPr="003130DF">
        <w:rPr>
          <w:b w:val="0"/>
        </w:rPr>
        <w:t>Государственные стандарты (ГОСТ)</w:t>
      </w:r>
    </w:p>
    <w:p w:rsidR="00FC07E4" w:rsidRPr="00FC07E4" w:rsidRDefault="00FC07E4" w:rsidP="00CE33AE">
      <w:pPr>
        <w:pStyle w:val="a6"/>
        <w:spacing w:before="0" w:after="0"/>
        <w:rPr>
          <w:rFonts w:eastAsia="Calibri"/>
        </w:rPr>
      </w:pPr>
      <w:r w:rsidRPr="00FC07E4">
        <w:rPr>
          <w:rFonts w:eastAsia="Calibri"/>
          <w:lang w:eastAsia="en-US"/>
        </w:rPr>
        <w:t>ГОСТ Р 52498-2005 Национальный стандарт Российской Федерации «Социальное обслуживание населения. Классификация учреждений социального обслуживания»</w:t>
      </w:r>
      <w:r w:rsidR="00011E3B">
        <w:rPr>
          <w:rFonts w:eastAsia="Calibri"/>
          <w:lang w:eastAsia="en-US"/>
        </w:rPr>
        <w:t>.</w:t>
      </w:r>
    </w:p>
    <w:p w:rsidR="001A3BBA" w:rsidRDefault="0085408C" w:rsidP="001A3BBA">
      <w:pPr>
        <w:pStyle w:val="af0"/>
        <w:spacing w:before="0" w:after="0"/>
        <w:rPr>
          <w:b w:val="0"/>
          <w:lang w:val="ru-RU"/>
        </w:rPr>
      </w:pPr>
      <w:r w:rsidRPr="001A3BBA">
        <w:rPr>
          <w:b w:val="0"/>
        </w:rPr>
        <w:t>Нормы пожарной безопасности (НПБ)</w:t>
      </w:r>
    </w:p>
    <w:p w:rsidR="00011A1A" w:rsidRDefault="001A3BBA" w:rsidP="00011A1A">
      <w:pPr>
        <w:pStyle w:val="af0"/>
        <w:spacing w:before="0" w:after="0"/>
        <w:jc w:val="both"/>
        <w:rPr>
          <w:rFonts w:eastAsia="Calibri"/>
          <w:b w:val="0"/>
          <w:lang w:val="ru-RU"/>
        </w:rPr>
      </w:pPr>
      <w:r>
        <w:rPr>
          <w:rFonts w:eastAsia="Calibri"/>
          <w:b w:val="0"/>
          <w:lang w:val="ru-RU"/>
        </w:rPr>
        <w:t xml:space="preserve">         </w:t>
      </w:r>
      <w:r w:rsidR="0085408C" w:rsidRPr="001A3BBA">
        <w:rPr>
          <w:rFonts w:eastAsia="Calibri"/>
          <w:b w:val="0"/>
        </w:rPr>
        <w:t>НПБ 101-95 Нормы проектирования объектов пожарной охраны, утвержденные</w:t>
      </w:r>
      <w:r w:rsidR="0085408C" w:rsidRPr="003E3B0D">
        <w:rPr>
          <w:rFonts w:eastAsia="Calibri"/>
        </w:rPr>
        <w:t xml:space="preserve"> </w:t>
      </w:r>
      <w:r w:rsidR="0085408C" w:rsidRPr="001A3BBA">
        <w:rPr>
          <w:rFonts w:eastAsia="Calibri"/>
          <w:b w:val="0"/>
        </w:rPr>
        <w:t>заместителем Главного Государственного инспектора Российской Федерации по пожарному надзору, введенные в действие Приказом Главного управления государственной противопожарной службы Министерства внутренних дел России от 30.12.1994  № 36.</w:t>
      </w:r>
    </w:p>
    <w:p w:rsidR="006E5DCF" w:rsidRPr="006E5DCF" w:rsidRDefault="006E5DCF" w:rsidP="006E5DCF">
      <w:pPr>
        <w:ind w:left="927"/>
        <w:jc w:val="center"/>
        <w:rPr>
          <w:bCs/>
          <w:lang w:val="x-none" w:eastAsia="x-none"/>
        </w:rPr>
      </w:pPr>
      <w:r w:rsidRPr="006E5DCF">
        <w:rPr>
          <w:bCs/>
          <w:lang w:val="x-none" w:eastAsia="x-none"/>
        </w:rPr>
        <w:t>Санитарные нормы (СН)</w:t>
      </w:r>
    </w:p>
    <w:p w:rsidR="006E5DCF" w:rsidRPr="006E5DCF" w:rsidRDefault="006E5DCF" w:rsidP="006E5DCF">
      <w:pPr>
        <w:ind w:firstLine="709"/>
        <w:jc w:val="both"/>
        <w:rPr>
          <w:rFonts w:eastAsia="Calibri"/>
          <w:lang w:val="x-none" w:eastAsia="en-US"/>
        </w:rPr>
      </w:pPr>
      <w:r w:rsidRPr="006E5DCF">
        <w:rPr>
          <w:rFonts w:eastAsia="Calibri"/>
          <w:lang w:val="x-none" w:eastAsia="en-US"/>
        </w:rPr>
        <w:t>СН 2.2.4/2.1.8.562-96 «Шум на рабочих местах, в помещениях жилых, общественных зданий и на территории жилой застройки».</w:t>
      </w:r>
    </w:p>
    <w:p w:rsidR="00011A1A" w:rsidRDefault="0085408C" w:rsidP="00011A1A">
      <w:pPr>
        <w:pStyle w:val="af0"/>
        <w:spacing w:before="0" w:after="0"/>
        <w:rPr>
          <w:b w:val="0"/>
          <w:lang w:val="ru-RU"/>
        </w:rPr>
      </w:pPr>
      <w:r w:rsidRPr="00011A1A">
        <w:rPr>
          <w:b w:val="0"/>
        </w:rPr>
        <w:t>Ведомственные строительные нормы (ВСН)</w:t>
      </w:r>
    </w:p>
    <w:p w:rsidR="00843AD9" w:rsidRPr="00011A1A" w:rsidRDefault="00011A1A" w:rsidP="00011A1A">
      <w:pPr>
        <w:pStyle w:val="af0"/>
        <w:spacing w:before="0" w:after="0"/>
        <w:rPr>
          <w:rFonts w:eastAsia="Calibri"/>
          <w:b w:val="0"/>
        </w:rPr>
        <w:sectPr w:rsidR="00843AD9" w:rsidRPr="00011A1A" w:rsidSect="00C74EFB">
          <w:headerReference w:type="even" r:id="rId15"/>
          <w:headerReference w:type="default" r:id="rId16"/>
          <w:footerReference w:type="default" r:id="rId17"/>
          <w:pgSz w:w="11906" w:h="16838"/>
          <w:pgMar w:top="1134" w:right="567" w:bottom="1134" w:left="1701" w:header="709" w:footer="709" w:gutter="0"/>
          <w:pgNumType w:start="2"/>
          <w:cols w:space="708"/>
          <w:titlePg/>
          <w:docGrid w:linePitch="360"/>
        </w:sectPr>
      </w:pPr>
      <w:r>
        <w:rPr>
          <w:rFonts w:eastAsia="Calibri"/>
          <w:b w:val="0"/>
          <w:lang w:val="ru-RU"/>
        </w:rPr>
        <w:t xml:space="preserve">      </w:t>
      </w:r>
      <w:r w:rsidR="00777F8C" w:rsidRPr="00011A1A">
        <w:rPr>
          <w:rFonts w:eastAsia="Calibri"/>
          <w:b w:val="0"/>
        </w:rPr>
        <w:t>ВСН-АВ-ПАС-94 (РД 3107938-0181-94). Автовокзалы и пассажирские автостанции</w:t>
      </w:r>
      <w:r w:rsidR="003E3B0D" w:rsidRPr="00011A1A">
        <w:rPr>
          <w:rFonts w:eastAsia="Calibri"/>
          <w:b w:val="0"/>
        </w:rPr>
        <w:t>.</w:t>
      </w:r>
    </w:p>
    <w:p w:rsidR="00812092" w:rsidRPr="00516E13" w:rsidRDefault="00E22352" w:rsidP="00130B97">
      <w:pPr>
        <w:pStyle w:val="2"/>
        <w:numPr>
          <w:ilvl w:val="1"/>
          <w:numId w:val="50"/>
        </w:numPr>
        <w:ind w:left="576" w:hanging="9"/>
        <w:rPr>
          <w:sz w:val="24"/>
          <w:szCs w:val="24"/>
        </w:rPr>
      </w:pPr>
      <w:bookmarkStart w:id="8" w:name="_Toc394339752"/>
      <w:bookmarkStart w:id="9" w:name="_Toc401590378"/>
      <w:r w:rsidRPr="00516E13">
        <w:rPr>
          <w:sz w:val="24"/>
          <w:szCs w:val="24"/>
        </w:rPr>
        <w:t>Р</w:t>
      </w:r>
      <w:r w:rsidR="00812092" w:rsidRPr="00516E13">
        <w:rPr>
          <w:sz w:val="24"/>
          <w:szCs w:val="24"/>
        </w:rPr>
        <w:t>асчетные показатели</w:t>
      </w:r>
      <w:bookmarkEnd w:id="9"/>
    </w:p>
    <w:p w:rsidR="00843AD9" w:rsidRPr="00516E13" w:rsidRDefault="00843AD9" w:rsidP="00130B97">
      <w:pPr>
        <w:pStyle w:val="3"/>
        <w:numPr>
          <w:ilvl w:val="2"/>
          <w:numId w:val="50"/>
        </w:numPr>
        <w:ind w:left="0" w:firstLine="567"/>
        <w:jc w:val="both"/>
        <w:rPr>
          <w:sz w:val="24"/>
          <w:szCs w:val="24"/>
          <w:lang w:val="ru-RU"/>
        </w:rPr>
      </w:pPr>
      <w:bookmarkStart w:id="10" w:name="_Toc401590379"/>
      <w:r w:rsidRPr="00516E13">
        <w:rPr>
          <w:sz w:val="24"/>
          <w:szCs w:val="24"/>
          <w:lang w:val="ru-RU"/>
        </w:rPr>
        <w:t xml:space="preserve">Расчетные показатели минимально допустимого уровня обеспеченности объектами </w:t>
      </w:r>
      <w:r w:rsidR="004A5077" w:rsidRPr="00516E13">
        <w:rPr>
          <w:sz w:val="24"/>
          <w:szCs w:val="24"/>
          <w:lang w:val="ru-RU"/>
        </w:rPr>
        <w:t>мест</w:t>
      </w:r>
      <w:r w:rsidRPr="00516E13">
        <w:rPr>
          <w:sz w:val="24"/>
          <w:szCs w:val="24"/>
          <w:lang w:val="ru-RU"/>
        </w:rPr>
        <w:t>ного значения</w:t>
      </w:r>
      <w:r w:rsidR="00BE324A" w:rsidRPr="00516E13">
        <w:rPr>
          <w:sz w:val="24"/>
          <w:szCs w:val="24"/>
          <w:lang w:val="ru-RU"/>
        </w:rPr>
        <w:t xml:space="preserve"> поселения</w:t>
      </w:r>
      <w:r w:rsidRPr="00516E13">
        <w:rPr>
          <w:sz w:val="24"/>
          <w:szCs w:val="24"/>
          <w:lang w:val="ru-RU"/>
        </w:rPr>
        <w:t xml:space="preserve"> и максимально допустимого уровня территориальной доступности объектов </w:t>
      </w:r>
      <w:r w:rsidR="004A5077" w:rsidRPr="00516E13">
        <w:rPr>
          <w:sz w:val="24"/>
          <w:szCs w:val="24"/>
          <w:lang w:val="ru-RU"/>
        </w:rPr>
        <w:t>мест</w:t>
      </w:r>
      <w:r w:rsidRPr="00516E13">
        <w:rPr>
          <w:sz w:val="24"/>
          <w:szCs w:val="24"/>
          <w:lang w:val="ru-RU"/>
        </w:rPr>
        <w:t>ного значения</w:t>
      </w:r>
      <w:bookmarkEnd w:id="8"/>
      <w:bookmarkEnd w:id="10"/>
      <w:r w:rsidR="00BE324A" w:rsidRPr="00516E13">
        <w:rPr>
          <w:sz w:val="24"/>
          <w:szCs w:val="24"/>
          <w:lang w:val="ru-RU"/>
        </w:rPr>
        <w:t xml:space="preserve"> поселения</w:t>
      </w:r>
    </w:p>
    <w:p w:rsidR="002E4D92" w:rsidRPr="00516E13" w:rsidRDefault="00CE1C4E" w:rsidP="00E7072D">
      <w:pPr>
        <w:pStyle w:val="af0"/>
        <w:jc w:val="left"/>
        <w:rPr>
          <w:b w:val="0"/>
          <w:sz w:val="22"/>
          <w:szCs w:val="22"/>
        </w:rPr>
      </w:pPr>
      <w:r w:rsidRPr="00516E13">
        <w:rPr>
          <w:b w:val="0"/>
          <w:sz w:val="22"/>
          <w:szCs w:val="22"/>
        </w:rPr>
        <w:t xml:space="preserve">Таблица </w:t>
      </w:r>
      <w:r w:rsidRPr="00516E13">
        <w:rPr>
          <w:b w:val="0"/>
          <w:sz w:val="22"/>
          <w:szCs w:val="22"/>
        </w:rPr>
        <w:fldChar w:fldCharType="begin"/>
      </w:r>
      <w:r w:rsidRPr="00516E13">
        <w:rPr>
          <w:b w:val="0"/>
          <w:sz w:val="22"/>
          <w:szCs w:val="22"/>
        </w:rPr>
        <w:instrText xml:space="preserve"> SEQ Таблица \* ARABIC </w:instrText>
      </w:r>
      <w:r w:rsidRPr="00516E13">
        <w:rPr>
          <w:b w:val="0"/>
          <w:sz w:val="22"/>
          <w:szCs w:val="22"/>
        </w:rPr>
        <w:fldChar w:fldCharType="separate"/>
      </w:r>
      <w:r w:rsidR="00992288">
        <w:rPr>
          <w:b w:val="0"/>
          <w:noProof/>
          <w:sz w:val="22"/>
          <w:szCs w:val="22"/>
        </w:rPr>
        <w:t>1</w:t>
      </w:r>
      <w:r w:rsidRPr="00516E13">
        <w:rPr>
          <w:b w:val="0"/>
          <w:sz w:val="22"/>
          <w:szCs w:val="22"/>
        </w:rPr>
        <w:fldChar w:fldCharType="end"/>
      </w:r>
      <w:r w:rsidR="00516E13">
        <w:rPr>
          <w:b w:val="0"/>
          <w:sz w:val="22"/>
          <w:szCs w:val="22"/>
          <w:lang w:val="ru-RU"/>
        </w:rPr>
        <w:t>.</w:t>
      </w:r>
      <w:r w:rsidRPr="00516E13">
        <w:rPr>
          <w:b w:val="0"/>
          <w:sz w:val="22"/>
          <w:szCs w:val="22"/>
        </w:rPr>
        <w:t xml:space="preserve"> </w:t>
      </w:r>
      <w:r w:rsidR="002E4D92" w:rsidRPr="00516E13">
        <w:rPr>
          <w:b w:val="0"/>
          <w:sz w:val="22"/>
          <w:szCs w:val="22"/>
        </w:rPr>
        <w:t xml:space="preserve">Расчетные показатели минимально допустимого уровня обеспеченности объектами </w:t>
      </w:r>
      <w:r w:rsidR="00BE324A" w:rsidRPr="00516E13">
        <w:rPr>
          <w:b w:val="0"/>
          <w:sz w:val="22"/>
          <w:szCs w:val="22"/>
          <w:lang w:val="ru-RU"/>
        </w:rPr>
        <w:t>мест</w:t>
      </w:r>
      <w:r w:rsidR="002E4D92" w:rsidRPr="00516E13">
        <w:rPr>
          <w:b w:val="0"/>
          <w:sz w:val="22"/>
          <w:szCs w:val="22"/>
        </w:rPr>
        <w:t xml:space="preserve">ного значения </w:t>
      </w:r>
      <w:r w:rsidR="00880754" w:rsidRPr="00880754">
        <w:rPr>
          <w:b w:val="0"/>
          <w:sz w:val="22"/>
          <w:szCs w:val="22"/>
          <w:lang w:val="ru-RU"/>
        </w:rPr>
        <w:t>в границах поселения</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34"/>
        <w:gridCol w:w="4344"/>
        <w:gridCol w:w="17"/>
        <w:gridCol w:w="38"/>
        <w:gridCol w:w="1363"/>
        <w:gridCol w:w="318"/>
        <w:gridCol w:w="105"/>
        <w:gridCol w:w="20"/>
        <w:gridCol w:w="17"/>
        <w:gridCol w:w="61"/>
        <w:gridCol w:w="303"/>
        <w:gridCol w:w="20"/>
        <w:gridCol w:w="20"/>
        <w:gridCol w:w="15"/>
        <w:gridCol w:w="449"/>
        <w:gridCol w:w="23"/>
        <w:gridCol w:w="344"/>
        <w:gridCol w:w="38"/>
        <w:gridCol w:w="35"/>
        <w:gridCol w:w="414"/>
        <w:gridCol w:w="52"/>
        <w:gridCol w:w="76"/>
        <w:gridCol w:w="221"/>
        <w:gridCol w:w="38"/>
        <w:gridCol w:w="26"/>
        <w:gridCol w:w="373"/>
        <w:gridCol w:w="55"/>
        <w:gridCol w:w="79"/>
        <w:gridCol w:w="163"/>
        <w:gridCol w:w="55"/>
        <w:gridCol w:w="7"/>
        <w:gridCol w:w="12"/>
        <w:gridCol w:w="154"/>
        <w:gridCol w:w="7"/>
        <w:gridCol w:w="84"/>
        <w:gridCol w:w="7"/>
        <w:gridCol w:w="134"/>
        <w:gridCol w:w="315"/>
        <w:gridCol w:w="341"/>
        <w:gridCol w:w="64"/>
        <w:gridCol w:w="15"/>
        <w:gridCol w:w="47"/>
        <w:gridCol w:w="73"/>
        <w:gridCol w:w="300"/>
        <w:gridCol w:w="84"/>
        <w:gridCol w:w="76"/>
        <w:gridCol w:w="274"/>
        <w:gridCol w:w="15"/>
        <w:gridCol w:w="82"/>
        <w:gridCol w:w="151"/>
        <w:gridCol w:w="186"/>
        <w:gridCol w:w="99"/>
        <w:gridCol w:w="52"/>
        <w:gridCol w:w="87"/>
        <w:gridCol w:w="551"/>
        <w:tblGridChange w:id="11">
          <w:tblGrid>
            <w:gridCol w:w="2233"/>
            <w:gridCol w:w="34"/>
            <w:gridCol w:w="4344"/>
            <w:gridCol w:w="17"/>
            <w:gridCol w:w="38"/>
            <w:gridCol w:w="1363"/>
            <w:gridCol w:w="318"/>
            <w:gridCol w:w="105"/>
            <w:gridCol w:w="20"/>
            <w:gridCol w:w="17"/>
            <w:gridCol w:w="61"/>
            <w:gridCol w:w="303"/>
            <w:gridCol w:w="20"/>
            <w:gridCol w:w="20"/>
            <w:gridCol w:w="15"/>
            <w:gridCol w:w="449"/>
            <w:gridCol w:w="23"/>
            <w:gridCol w:w="344"/>
            <w:gridCol w:w="38"/>
            <w:gridCol w:w="35"/>
            <w:gridCol w:w="414"/>
            <w:gridCol w:w="52"/>
            <w:gridCol w:w="76"/>
            <w:gridCol w:w="221"/>
            <w:gridCol w:w="38"/>
            <w:gridCol w:w="26"/>
            <w:gridCol w:w="373"/>
            <w:gridCol w:w="55"/>
            <w:gridCol w:w="79"/>
            <w:gridCol w:w="163"/>
            <w:gridCol w:w="55"/>
            <w:gridCol w:w="7"/>
            <w:gridCol w:w="12"/>
            <w:gridCol w:w="154"/>
            <w:gridCol w:w="7"/>
            <w:gridCol w:w="84"/>
            <w:gridCol w:w="7"/>
            <w:gridCol w:w="134"/>
            <w:gridCol w:w="315"/>
            <w:gridCol w:w="341"/>
            <w:gridCol w:w="64"/>
            <w:gridCol w:w="15"/>
            <w:gridCol w:w="47"/>
            <w:gridCol w:w="73"/>
            <w:gridCol w:w="300"/>
            <w:gridCol w:w="84"/>
            <w:gridCol w:w="76"/>
            <w:gridCol w:w="274"/>
            <w:gridCol w:w="15"/>
            <w:gridCol w:w="82"/>
            <w:gridCol w:w="151"/>
            <w:gridCol w:w="186"/>
            <w:gridCol w:w="99"/>
            <w:gridCol w:w="52"/>
            <w:gridCol w:w="87"/>
            <w:gridCol w:w="551"/>
          </w:tblGrid>
        </w:tblGridChange>
      </w:tblGrid>
      <w:tr w:rsidR="00B21606" w:rsidRPr="005E1FE8">
        <w:trPr>
          <w:tblHeader/>
        </w:trPr>
        <w:tc>
          <w:tcPr>
            <w:tcW w:w="779" w:type="pct"/>
            <w:gridSpan w:val="2"/>
            <w:shd w:val="clear" w:color="auto" w:fill="auto"/>
            <w:vAlign w:val="center"/>
          </w:tcPr>
          <w:p w:rsidR="00D14F00" w:rsidRPr="00E42BE7" w:rsidRDefault="00D14F00" w:rsidP="009E7A0B">
            <w:pPr>
              <w:jc w:val="center"/>
              <w:rPr>
                <w:rFonts w:eastAsia="Calibri"/>
                <w:sz w:val="20"/>
                <w:szCs w:val="20"/>
                <w:lang w:eastAsia="en-US"/>
              </w:rPr>
            </w:pPr>
            <w:r w:rsidRPr="00E42BE7">
              <w:rPr>
                <w:rFonts w:eastAsia="Calibri"/>
                <w:sz w:val="20"/>
                <w:szCs w:val="20"/>
                <w:lang w:eastAsia="en-US"/>
              </w:rPr>
              <w:t xml:space="preserve">Наименование вида ОМЗ </w:t>
            </w:r>
          </w:p>
        </w:tc>
        <w:tc>
          <w:tcPr>
            <w:tcW w:w="1510" w:type="pct"/>
            <w:gridSpan w:val="3"/>
            <w:vAlign w:val="center"/>
          </w:tcPr>
          <w:p w:rsidR="00D14F00" w:rsidRPr="00E42BE7" w:rsidRDefault="00D14F00" w:rsidP="009E7A0B">
            <w:pPr>
              <w:jc w:val="center"/>
              <w:rPr>
                <w:rFonts w:eastAsia="Calibri"/>
                <w:sz w:val="20"/>
                <w:szCs w:val="20"/>
                <w:lang w:eastAsia="en-US"/>
              </w:rPr>
            </w:pPr>
            <w:r w:rsidRPr="00E42BE7">
              <w:rPr>
                <w:rFonts w:eastAsia="Calibri"/>
                <w:sz w:val="20"/>
                <w:szCs w:val="20"/>
                <w:lang w:eastAsia="en-US"/>
              </w:rPr>
              <w:t>Наименование расчетного показателя ОМЗ,</w:t>
            </w:r>
          </w:p>
          <w:p w:rsidR="00D14F00" w:rsidRPr="00E42BE7" w:rsidRDefault="00D14F00" w:rsidP="009E7A0B">
            <w:pPr>
              <w:jc w:val="center"/>
              <w:rPr>
                <w:rFonts w:eastAsia="Calibri"/>
                <w:sz w:val="20"/>
                <w:szCs w:val="20"/>
                <w:lang w:eastAsia="en-US"/>
              </w:rPr>
            </w:pPr>
            <w:r w:rsidRPr="00E42BE7">
              <w:rPr>
                <w:rFonts w:eastAsia="Calibri"/>
                <w:sz w:val="20"/>
                <w:szCs w:val="20"/>
                <w:lang w:eastAsia="en-US"/>
              </w:rPr>
              <w:t>единица измерения</w:t>
            </w:r>
          </w:p>
        </w:tc>
        <w:tc>
          <w:tcPr>
            <w:tcW w:w="2711" w:type="pct"/>
            <w:gridSpan w:val="51"/>
            <w:shd w:val="clear" w:color="auto" w:fill="auto"/>
            <w:vAlign w:val="center"/>
          </w:tcPr>
          <w:p w:rsidR="00D14F00" w:rsidRPr="00E42BE7" w:rsidRDefault="00924246" w:rsidP="009E7A0B">
            <w:pPr>
              <w:jc w:val="center"/>
              <w:rPr>
                <w:rFonts w:eastAsia="Calibri"/>
                <w:sz w:val="20"/>
                <w:szCs w:val="20"/>
                <w:lang w:eastAsia="en-US"/>
              </w:rPr>
            </w:pPr>
            <w:r w:rsidRPr="00E42BE7">
              <w:rPr>
                <w:rFonts w:eastAsia="Calibri"/>
                <w:sz w:val="20"/>
                <w:szCs w:val="20"/>
                <w:lang w:eastAsia="en-US"/>
              </w:rPr>
              <w:t>З</w:t>
            </w:r>
            <w:r w:rsidR="00D14F00" w:rsidRPr="00E42BE7">
              <w:rPr>
                <w:rFonts w:eastAsia="Calibri"/>
                <w:sz w:val="20"/>
                <w:szCs w:val="20"/>
                <w:lang w:eastAsia="en-US"/>
              </w:rPr>
              <w:t xml:space="preserve">начение расчетного показателя </w:t>
            </w:r>
            <w:r w:rsidR="00D14F00" w:rsidRPr="00E42BE7">
              <w:rPr>
                <w:rFonts w:eastAsia="Calibri"/>
                <w:sz w:val="20"/>
                <w:szCs w:val="20"/>
                <w:lang w:eastAsia="en-US"/>
              </w:rPr>
              <w:br/>
              <w:t xml:space="preserve">минимально допустимого уровня обеспеченности ОМЗ </w:t>
            </w:r>
          </w:p>
        </w:tc>
      </w:tr>
      <w:tr w:rsidR="00E42BE7" w:rsidRPr="005E1FE8">
        <w:tc>
          <w:tcPr>
            <w:tcW w:w="5000" w:type="pct"/>
            <w:gridSpan w:val="56"/>
            <w:shd w:val="clear" w:color="auto" w:fill="auto"/>
            <w:vAlign w:val="center"/>
          </w:tcPr>
          <w:p w:rsidR="00E42BE7" w:rsidRPr="00F84DE3" w:rsidRDefault="00E42BE7" w:rsidP="00E42BE7">
            <w:pPr>
              <w:rPr>
                <w:b/>
                <w:sz w:val="20"/>
                <w:szCs w:val="20"/>
              </w:rPr>
            </w:pPr>
            <w:r>
              <w:rPr>
                <w:b/>
                <w:bCs/>
                <w:sz w:val="20"/>
                <w:szCs w:val="20"/>
                <w:lang w:eastAsia="x-none"/>
              </w:rPr>
              <w:t>Плотность</w:t>
            </w:r>
            <w:r w:rsidRPr="005D3A7F">
              <w:rPr>
                <w:b/>
                <w:bCs/>
                <w:sz w:val="20"/>
                <w:szCs w:val="20"/>
                <w:lang w:eastAsia="x-none"/>
              </w:rPr>
              <w:t xml:space="preserve"> застройки в границах планировочного элемента</w:t>
            </w:r>
          </w:p>
        </w:tc>
      </w:tr>
      <w:tr w:rsidR="00E42BE7" w:rsidRPr="005E1FE8">
        <w:tc>
          <w:tcPr>
            <w:tcW w:w="5000" w:type="pct"/>
            <w:gridSpan w:val="56"/>
            <w:shd w:val="clear" w:color="auto" w:fill="auto"/>
            <w:vAlign w:val="center"/>
          </w:tcPr>
          <w:p w:rsidR="00E42BE7" w:rsidRPr="00F84DE3" w:rsidRDefault="00E42BE7" w:rsidP="00774204">
            <w:pPr>
              <w:jc w:val="center"/>
              <w:rPr>
                <w:b/>
                <w:sz w:val="20"/>
                <w:szCs w:val="20"/>
              </w:rPr>
            </w:pPr>
            <w:r w:rsidRPr="005D3A7F">
              <w:rPr>
                <w:b/>
                <w:sz w:val="20"/>
                <w:szCs w:val="20"/>
              </w:rPr>
              <w:t>Территории муниципального жилищного фонда, инвестиционные площадки в сфере развития жилищного строительства для целей комплексного</w:t>
            </w:r>
            <w:r w:rsidRPr="0028697E">
              <w:rPr>
                <w:b/>
                <w:sz w:val="20"/>
                <w:szCs w:val="20"/>
              </w:rPr>
              <w:t xml:space="preserve"> освоения и коммерческого найма</w:t>
            </w:r>
          </w:p>
        </w:tc>
      </w:tr>
      <w:tr w:rsidR="00B21606" w:rsidRPr="005E1FE8">
        <w:trPr>
          <w:trHeight w:val="197"/>
        </w:trPr>
        <w:tc>
          <w:tcPr>
            <w:tcW w:w="779" w:type="pct"/>
            <w:gridSpan w:val="2"/>
            <w:vMerge w:val="restart"/>
            <w:shd w:val="clear" w:color="auto" w:fill="auto"/>
            <w:vAlign w:val="center"/>
          </w:tcPr>
          <w:p w:rsidR="00E42BE7" w:rsidRPr="005D3A7F" w:rsidRDefault="00E42BE7" w:rsidP="00774204">
            <w:pPr>
              <w:jc w:val="center"/>
              <w:rPr>
                <w:b/>
                <w:sz w:val="20"/>
                <w:szCs w:val="20"/>
              </w:rPr>
            </w:pPr>
            <w:r w:rsidRPr="005D3A7F">
              <w:rPr>
                <w:sz w:val="20"/>
                <w:szCs w:val="20"/>
              </w:rPr>
              <w:t>Объекты жилищного строительства, в том числе инвестиционные площадки</w:t>
            </w:r>
          </w:p>
        </w:tc>
        <w:tc>
          <w:tcPr>
            <w:tcW w:w="1491" w:type="pct"/>
            <w:vMerge w:val="restart"/>
            <w:shd w:val="clear" w:color="auto" w:fill="auto"/>
            <w:vAlign w:val="center"/>
          </w:tcPr>
          <w:p w:rsidR="00E42BE7" w:rsidRPr="005D3A7F" w:rsidRDefault="00E42BE7" w:rsidP="00774204">
            <w:pPr>
              <w:jc w:val="center"/>
              <w:rPr>
                <w:b/>
                <w:sz w:val="20"/>
                <w:szCs w:val="20"/>
              </w:rPr>
            </w:pPr>
            <w:r w:rsidRPr="005D3A7F">
              <w:rPr>
                <w:sz w:val="20"/>
                <w:szCs w:val="20"/>
              </w:rPr>
              <w:t>Тип жилой застройки</w:t>
            </w:r>
          </w:p>
        </w:tc>
        <w:tc>
          <w:tcPr>
            <w:tcW w:w="2395" w:type="pct"/>
            <w:gridSpan w:val="48"/>
            <w:shd w:val="clear" w:color="auto" w:fill="auto"/>
            <w:vAlign w:val="center"/>
          </w:tcPr>
          <w:p w:rsidR="00E42BE7" w:rsidRPr="005D3A7F" w:rsidRDefault="00E42BE7" w:rsidP="00774204">
            <w:pPr>
              <w:jc w:val="center"/>
              <w:rPr>
                <w:b/>
                <w:sz w:val="20"/>
                <w:szCs w:val="20"/>
              </w:rPr>
            </w:pPr>
            <w:r w:rsidRPr="005D3A7F">
              <w:rPr>
                <w:sz w:val="20"/>
                <w:szCs w:val="20"/>
              </w:rPr>
              <w:t>Коэффициент плотности застройки</w:t>
            </w:r>
          </w:p>
        </w:tc>
        <w:tc>
          <w:tcPr>
            <w:tcW w:w="335" w:type="pct"/>
            <w:gridSpan w:val="5"/>
            <w:vMerge w:val="restart"/>
            <w:shd w:val="clear" w:color="auto" w:fill="auto"/>
            <w:vAlign w:val="center"/>
          </w:tcPr>
          <w:p w:rsidR="00E42BE7" w:rsidRPr="005D3A7F" w:rsidRDefault="00E42BE7" w:rsidP="00774204">
            <w:pPr>
              <w:jc w:val="center"/>
              <w:rPr>
                <w:b/>
                <w:sz w:val="20"/>
                <w:szCs w:val="20"/>
              </w:rPr>
            </w:pPr>
            <w:r w:rsidRPr="005D3A7F">
              <w:rPr>
                <w:sz w:val="20"/>
                <w:szCs w:val="20"/>
              </w:rPr>
              <w:t>Коэффициент застрой</w:t>
            </w:r>
            <w:r w:rsidR="00056693">
              <w:rPr>
                <w:sz w:val="20"/>
                <w:szCs w:val="20"/>
              </w:rPr>
              <w:t>-</w:t>
            </w:r>
            <w:r w:rsidRPr="005D3A7F">
              <w:rPr>
                <w:sz w:val="20"/>
                <w:szCs w:val="20"/>
              </w:rPr>
              <w:t>ки</w:t>
            </w:r>
          </w:p>
        </w:tc>
      </w:tr>
      <w:tr w:rsidR="00F656A2" w:rsidRPr="005E1FE8">
        <w:trPr>
          <w:trHeight w:val="250"/>
        </w:trPr>
        <w:tc>
          <w:tcPr>
            <w:tcW w:w="779" w:type="pct"/>
            <w:gridSpan w:val="2"/>
            <w:vMerge/>
            <w:shd w:val="clear" w:color="auto" w:fill="auto"/>
            <w:vAlign w:val="center"/>
          </w:tcPr>
          <w:p w:rsidR="00E42BE7" w:rsidRPr="005D3A7F" w:rsidRDefault="00E42BE7" w:rsidP="00774204">
            <w:pPr>
              <w:jc w:val="center"/>
              <w:rPr>
                <w:sz w:val="20"/>
                <w:szCs w:val="20"/>
              </w:rPr>
            </w:pPr>
          </w:p>
        </w:tc>
        <w:tc>
          <w:tcPr>
            <w:tcW w:w="1491" w:type="pct"/>
            <w:vMerge/>
            <w:shd w:val="clear" w:color="auto" w:fill="auto"/>
            <w:vAlign w:val="center"/>
          </w:tcPr>
          <w:p w:rsidR="00E42BE7" w:rsidRPr="005D3A7F" w:rsidRDefault="00E42BE7" w:rsidP="00774204">
            <w:pPr>
              <w:jc w:val="center"/>
              <w:rPr>
                <w:sz w:val="20"/>
                <w:szCs w:val="20"/>
              </w:rPr>
            </w:pPr>
          </w:p>
        </w:tc>
        <w:tc>
          <w:tcPr>
            <w:tcW w:w="1506" w:type="pct"/>
            <w:gridSpan w:val="24"/>
            <w:shd w:val="clear" w:color="auto" w:fill="auto"/>
            <w:vAlign w:val="center"/>
          </w:tcPr>
          <w:p w:rsidR="00E42BE7" w:rsidRPr="005D3A7F" w:rsidRDefault="00E42BE7" w:rsidP="00774204">
            <w:pPr>
              <w:jc w:val="center"/>
              <w:rPr>
                <w:sz w:val="20"/>
                <w:szCs w:val="20"/>
              </w:rPr>
            </w:pPr>
            <w:r w:rsidRPr="005D3A7F">
              <w:rPr>
                <w:sz w:val="20"/>
                <w:szCs w:val="20"/>
              </w:rPr>
              <w:t>«брутто»</w:t>
            </w:r>
          </w:p>
        </w:tc>
        <w:tc>
          <w:tcPr>
            <w:tcW w:w="889" w:type="pct"/>
            <w:gridSpan w:val="24"/>
            <w:shd w:val="clear" w:color="auto" w:fill="auto"/>
            <w:vAlign w:val="center"/>
          </w:tcPr>
          <w:p w:rsidR="00E42BE7" w:rsidRPr="005D3A7F" w:rsidRDefault="00E42BE7" w:rsidP="00774204">
            <w:pPr>
              <w:jc w:val="center"/>
              <w:rPr>
                <w:sz w:val="20"/>
                <w:szCs w:val="20"/>
              </w:rPr>
            </w:pPr>
            <w:r w:rsidRPr="005D3A7F">
              <w:rPr>
                <w:sz w:val="20"/>
                <w:szCs w:val="20"/>
              </w:rPr>
              <w:t>«нетто»</w:t>
            </w:r>
          </w:p>
        </w:tc>
        <w:tc>
          <w:tcPr>
            <w:tcW w:w="335" w:type="pct"/>
            <w:gridSpan w:val="5"/>
            <w:vMerge/>
            <w:shd w:val="clear" w:color="auto" w:fill="auto"/>
            <w:vAlign w:val="center"/>
          </w:tcPr>
          <w:p w:rsidR="00E42BE7" w:rsidRPr="005D3A7F" w:rsidRDefault="00E42BE7" w:rsidP="00774204">
            <w:pPr>
              <w:jc w:val="center"/>
              <w:rPr>
                <w:b/>
                <w:sz w:val="20"/>
                <w:szCs w:val="20"/>
              </w:rPr>
            </w:pPr>
          </w:p>
        </w:tc>
      </w:tr>
      <w:tr w:rsidR="00F656A2" w:rsidRPr="005E1FE8">
        <w:trPr>
          <w:trHeight w:val="212"/>
        </w:trPr>
        <w:tc>
          <w:tcPr>
            <w:tcW w:w="779" w:type="pct"/>
            <w:gridSpan w:val="2"/>
            <w:vMerge/>
            <w:shd w:val="clear" w:color="auto" w:fill="auto"/>
            <w:vAlign w:val="center"/>
          </w:tcPr>
          <w:p w:rsidR="00E42BE7" w:rsidRPr="005D3A7F" w:rsidRDefault="00E42BE7" w:rsidP="00774204">
            <w:pPr>
              <w:jc w:val="center"/>
              <w:rPr>
                <w:sz w:val="20"/>
                <w:szCs w:val="20"/>
              </w:rPr>
            </w:pPr>
          </w:p>
        </w:tc>
        <w:tc>
          <w:tcPr>
            <w:tcW w:w="1491" w:type="pct"/>
            <w:shd w:val="clear" w:color="auto" w:fill="auto"/>
            <w:vAlign w:val="center"/>
          </w:tcPr>
          <w:p w:rsidR="00E42BE7" w:rsidRPr="005D3A7F" w:rsidRDefault="00E42BE7" w:rsidP="00774204">
            <w:pPr>
              <w:jc w:val="center"/>
              <w:rPr>
                <w:b/>
                <w:sz w:val="20"/>
                <w:szCs w:val="20"/>
              </w:rPr>
            </w:pPr>
            <w:r w:rsidRPr="005D3A7F">
              <w:rPr>
                <w:sz w:val="20"/>
                <w:szCs w:val="20"/>
              </w:rPr>
              <w:t>многоэтажная застройка</w:t>
            </w:r>
          </w:p>
        </w:tc>
        <w:tc>
          <w:tcPr>
            <w:tcW w:w="1506" w:type="pct"/>
            <w:gridSpan w:val="24"/>
            <w:shd w:val="clear" w:color="auto" w:fill="auto"/>
            <w:vAlign w:val="center"/>
          </w:tcPr>
          <w:p w:rsidR="00E42BE7" w:rsidRPr="00E42BE7" w:rsidRDefault="00E42BE7" w:rsidP="00774204">
            <w:pPr>
              <w:jc w:val="center"/>
              <w:rPr>
                <w:sz w:val="20"/>
                <w:szCs w:val="20"/>
              </w:rPr>
            </w:pPr>
            <w:r w:rsidRPr="00E42BE7">
              <w:rPr>
                <w:sz w:val="20"/>
                <w:szCs w:val="20"/>
              </w:rPr>
              <w:t>0,8</w:t>
            </w:r>
          </w:p>
        </w:tc>
        <w:tc>
          <w:tcPr>
            <w:tcW w:w="889" w:type="pct"/>
            <w:gridSpan w:val="24"/>
            <w:shd w:val="clear" w:color="auto" w:fill="auto"/>
            <w:vAlign w:val="center"/>
          </w:tcPr>
          <w:p w:rsidR="00E42BE7" w:rsidRPr="007F0472" w:rsidRDefault="007F0472" w:rsidP="00774204">
            <w:pPr>
              <w:jc w:val="center"/>
              <w:rPr>
                <w:sz w:val="20"/>
                <w:szCs w:val="20"/>
              </w:rPr>
            </w:pPr>
            <w:r w:rsidRPr="007F0472">
              <w:rPr>
                <w:sz w:val="20"/>
                <w:szCs w:val="20"/>
              </w:rPr>
              <w:t>1,0</w:t>
            </w:r>
          </w:p>
        </w:tc>
        <w:tc>
          <w:tcPr>
            <w:tcW w:w="335" w:type="pct"/>
            <w:gridSpan w:val="5"/>
            <w:shd w:val="clear" w:color="auto" w:fill="auto"/>
            <w:vAlign w:val="center"/>
          </w:tcPr>
          <w:p w:rsidR="00E42BE7" w:rsidRPr="007F0472" w:rsidRDefault="007F0472" w:rsidP="00774204">
            <w:pPr>
              <w:jc w:val="center"/>
              <w:rPr>
                <w:sz w:val="20"/>
                <w:szCs w:val="20"/>
              </w:rPr>
            </w:pPr>
            <w:r w:rsidRPr="007F0472">
              <w:rPr>
                <w:sz w:val="20"/>
                <w:szCs w:val="20"/>
              </w:rPr>
              <w:t>0,15</w:t>
            </w:r>
          </w:p>
        </w:tc>
      </w:tr>
      <w:tr w:rsidR="00F656A2" w:rsidRPr="005E1FE8">
        <w:trPr>
          <w:trHeight w:val="225"/>
        </w:trPr>
        <w:tc>
          <w:tcPr>
            <w:tcW w:w="779" w:type="pct"/>
            <w:gridSpan w:val="2"/>
            <w:vMerge/>
            <w:shd w:val="clear" w:color="auto" w:fill="auto"/>
            <w:vAlign w:val="center"/>
          </w:tcPr>
          <w:p w:rsidR="00E42BE7" w:rsidRPr="005D3A7F" w:rsidRDefault="00E42BE7" w:rsidP="00774204">
            <w:pPr>
              <w:jc w:val="center"/>
              <w:rPr>
                <w:sz w:val="20"/>
                <w:szCs w:val="20"/>
              </w:rPr>
            </w:pPr>
          </w:p>
        </w:tc>
        <w:tc>
          <w:tcPr>
            <w:tcW w:w="1491" w:type="pct"/>
            <w:shd w:val="clear" w:color="auto" w:fill="auto"/>
            <w:vAlign w:val="center"/>
          </w:tcPr>
          <w:p w:rsidR="00E42BE7" w:rsidRPr="005D3A7F" w:rsidRDefault="00E42BE7" w:rsidP="00774204">
            <w:pPr>
              <w:jc w:val="center"/>
              <w:rPr>
                <w:b/>
                <w:sz w:val="20"/>
                <w:szCs w:val="20"/>
              </w:rPr>
            </w:pPr>
            <w:r w:rsidRPr="005D3A7F">
              <w:rPr>
                <w:sz w:val="20"/>
                <w:szCs w:val="20"/>
              </w:rPr>
              <w:t>среднеэтажная застройка</w:t>
            </w:r>
          </w:p>
        </w:tc>
        <w:tc>
          <w:tcPr>
            <w:tcW w:w="1506" w:type="pct"/>
            <w:gridSpan w:val="24"/>
            <w:shd w:val="clear" w:color="auto" w:fill="auto"/>
            <w:vAlign w:val="center"/>
          </w:tcPr>
          <w:p w:rsidR="00E42BE7" w:rsidRPr="00E42BE7" w:rsidRDefault="00E42BE7" w:rsidP="00774204">
            <w:pPr>
              <w:jc w:val="center"/>
              <w:rPr>
                <w:sz w:val="20"/>
                <w:szCs w:val="20"/>
              </w:rPr>
            </w:pPr>
            <w:r>
              <w:rPr>
                <w:sz w:val="20"/>
                <w:szCs w:val="20"/>
              </w:rPr>
              <w:t>0,7</w:t>
            </w:r>
          </w:p>
        </w:tc>
        <w:tc>
          <w:tcPr>
            <w:tcW w:w="889" w:type="pct"/>
            <w:gridSpan w:val="24"/>
            <w:shd w:val="clear" w:color="auto" w:fill="auto"/>
            <w:vAlign w:val="center"/>
          </w:tcPr>
          <w:p w:rsidR="00E42BE7" w:rsidRPr="007F0472" w:rsidRDefault="007F0472" w:rsidP="00774204">
            <w:pPr>
              <w:jc w:val="center"/>
              <w:rPr>
                <w:sz w:val="20"/>
                <w:szCs w:val="20"/>
              </w:rPr>
            </w:pPr>
            <w:r w:rsidRPr="007F0472">
              <w:rPr>
                <w:sz w:val="20"/>
                <w:szCs w:val="20"/>
              </w:rPr>
              <w:t>0,9</w:t>
            </w:r>
          </w:p>
        </w:tc>
        <w:tc>
          <w:tcPr>
            <w:tcW w:w="335" w:type="pct"/>
            <w:gridSpan w:val="5"/>
            <w:shd w:val="clear" w:color="auto" w:fill="auto"/>
            <w:vAlign w:val="center"/>
          </w:tcPr>
          <w:p w:rsidR="00E42BE7" w:rsidRPr="007F0472" w:rsidRDefault="007F0472" w:rsidP="00774204">
            <w:pPr>
              <w:jc w:val="center"/>
              <w:rPr>
                <w:sz w:val="20"/>
                <w:szCs w:val="20"/>
              </w:rPr>
            </w:pPr>
            <w:r w:rsidRPr="007F0472">
              <w:rPr>
                <w:sz w:val="20"/>
                <w:szCs w:val="20"/>
              </w:rPr>
              <w:t>0,20</w:t>
            </w:r>
          </w:p>
        </w:tc>
      </w:tr>
      <w:tr w:rsidR="00F656A2" w:rsidRPr="005E1FE8">
        <w:trPr>
          <w:trHeight w:val="413"/>
        </w:trPr>
        <w:tc>
          <w:tcPr>
            <w:tcW w:w="779" w:type="pct"/>
            <w:gridSpan w:val="2"/>
            <w:vMerge/>
            <w:shd w:val="clear" w:color="auto" w:fill="auto"/>
            <w:vAlign w:val="center"/>
          </w:tcPr>
          <w:p w:rsidR="00E42BE7" w:rsidRPr="005D3A7F" w:rsidRDefault="00E42BE7" w:rsidP="00774204">
            <w:pPr>
              <w:jc w:val="center"/>
              <w:rPr>
                <w:sz w:val="20"/>
                <w:szCs w:val="20"/>
              </w:rPr>
            </w:pPr>
          </w:p>
        </w:tc>
        <w:tc>
          <w:tcPr>
            <w:tcW w:w="1491" w:type="pct"/>
            <w:shd w:val="clear" w:color="auto" w:fill="auto"/>
            <w:vAlign w:val="center"/>
          </w:tcPr>
          <w:p w:rsidR="00E42BE7" w:rsidRPr="005D3A7F" w:rsidRDefault="00E42BE7" w:rsidP="00774204">
            <w:pPr>
              <w:jc w:val="center"/>
              <w:rPr>
                <w:b/>
                <w:sz w:val="20"/>
                <w:szCs w:val="20"/>
              </w:rPr>
            </w:pPr>
            <w:r w:rsidRPr="005D3A7F">
              <w:rPr>
                <w:sz w:val="20"/>
                <w:szCs w:val="20"/>
              </w:rPr>
              <w:t>малоэтажная застройка многоквартирными домами</w:t>
            </w:r>
          </w:p>
        </w:tc>
        <w:tc>
          <w:tcPr>
            <w:tcW w:w="1506" w:type="pct"/>
            <w:gridSpan w:val="24"/>
            <w:shd w:val="clear" w:color="auto" w:fill="auto"/>
            <w:vAlign w:val="center"/>
          </w:tcPr>
          <w:p w:rsidR="00E42BE7" w:rsidRPr="00E42BE7" w:rsidRDefault="00E42BE7" w:rsidP="00774204">
            <w:pPr>
              <w:jc w:val="center"/>
              <w:rPr>
                <w:sz w:val="20"/>
                <w:szCs w:val="20"/>
              </w:rPr>
            </w:pPr>
            <w:r>
              <w:rPr>
                <w:sz w:val="20"/>
                <w:szCs w:val="20"/>
              </w:rPr>
              <w:t>0,45</w:t>
            </w:r>
          </w:p>
        </w:tc>
        <w:tc>
          <w:tcPr>
            <w:tcW w:w="889" w:type="pct"/>
            <w:gridSpan w:val="24"/>
            <w:shd w:val="clear" w:color="auto" w:fill="auto"/>
            <w:vAlign w:val="center"/>
          </w:tcPr>
          <w:p w:rsidR="00E42BE7" w:rsidRPr="007F0472" w:rsidRDefault="007F0472" w:rsidP="00774204">
            <w:pPr>
              <w:jc w:val="center"/>
              <w:rPr>
                <w:sz w:val="20"/>
                <w:szCs w:val="20"/>
              </w:rPr>
            </w:pPr>
            <w:r w:rsidRPr="007F0472">
              <w:rPr>
                <w:sz w:val="20"/>
                <w:szCs w:val="20"/>
              </w:rPr>
              <w:t>0,5</w:t>
            </w:r>
          </w:p>
        </w:tc>
        <w:tc>
          <w:tcPr>
            <w:tcW w:w="335" w:type="pct"/>
            <w:gridSpan w:val="5"/>
            <w:shd w:val="clear" w:color="auto" w:fill="auto"/>
            <w:vAlign w:val="center"/>
          </w:tcPr>
          <w:p w:rsidR="00E42BE7" w:rsidRPr="007F0472" w:rsidRDefault="007F0472" w:rsidP="00774204">
            <w:pPr>
              <w:jc w:val="center"/>
              <w:rPr>
                <w:sz w:val="20"/>
                <w:szCs w:val="20"/>
              </w:rPr>
            </w:pPr>
            <w:r w:rsidRPr="007F0472">
              <w:rPr>
                <w:sz w:val="20"/>
                <w:szCs w:val="20"/>
              </w:rPr>
              <w:t>0,25</w:t>
            </w:r>
          </w:p>
        </w:tc>
      </w:tr>
      <w:tr w:rsidR="00F656A2" w:rsidRPr="005E1FE8">
        <w:trPr>
          <w:trHeight w:val="264"/>
        </w:trPr>
        <w:tc>
          <w:tcPr>
            <w:tcW w:w="779" w:type="pct"/>
            <w:gridSpan w:val="2"/>
            <w:vMerge/>
            <w:shd w:val="clear" w:color="auto" w:fill="auto"/>
            <w:vAlign w:val="center"/>
          </w:tcPr>
          <w:p w:rsidR="00E42BE7" w:rsidRPr="005D3A7F" w:rsidRDefault="00E42BE7" w:rsidP="00774204">
            <w:pPr>
              <w:jc w:val="center"/>
              <w:rPr>
                <w:sz w:val="20"/>
                <w:szCs w:val="20"/>
              </w:rPr>
            </w:pPr>
          </w:p>
        </w:tc>
        <w:tc>
          <w:tcPr>
            <w:tcW w:w="1491" w:type="pct"/>
            <w:shd w:val="clear" w:color="auto" w:fill="auto"/>
            <w:vAlign w:val="center"/>
          </w:tcPr>
          <w:p w:rsidR="00E42BE7" w:rsidRPr="005D3A7F" w:rsidRDefault="00E42BE7" w:rsidP="00774204">
            <w:pPr>
              <w:jc w:val="center"/>
              <w:rPr>
                <w:sz w:val="20"/>
                <w:szCs w:val="20"/>
              </w:rPr>
            </w:pPr>
            <w:r w:rsidRPr="005D3A7F">
              <w:rPr>
                <w:sz w:val="20"/>
                <w:szCs w:val="20"/>
              </w:rPr>
              <w:t>застройка блокированными домами</w:t>
            </w:r>
          </w:p>
        </w:tc>
        <w:tc>
          <w:tcPr>
            <w:tcW w:w="1506" w:type="pct"/>
            <w:gridSpan w:val="24"/>
            <w:shd w:val="clear" w:color="auto" w:fill="auto"/>
            <w:vAlign w:val="center"/>
          </w:tcPr>
          <w:p w:rsidR="00E42BE7" w:rsidRPr="007F0472" w:rsidRDefault="007F0472" w:rsidP="00774204">
            <w:pPr>
              <w:jc w:val="center"/>
              <w:rPr>
                <w:sz w:val="20"/>
                <w:szCs w:val="20"/>
              </w:rPr>
            </w:pPr>
            <w:r>
              <w:rPr>
                <w:sz w:val="20"/>
                <w:szCs w:val="20"/>
              </w:rPr>
              <w:t>0,6</w:t>
            </w:r>
          </w:p>
        </w:tc>
        <w:tc>
          <w:tcPr>
            <w:tcW w:w="889" w:type="pct"/>
            <w:gridSpan w:val="24"/>
            <w:shd w:val="clear" w:color="auto" w:fill="auto"/>
            <w:vAlign w:val="center"/>
          </w:tcPr>
          <w:p w:rsidR="00E42BE7" w:rsidRPr="007F0472" w:rsidRDefault="007F0472" w:rsidP="00774204">
            <w:pPr>
              <w:jc w:val="center"/>
              <w:rPr>
                <w:sz w:val="20"/>
                <w:szCs w:val="20"/>
              </w:rPr>
            </w:pPr>
            <w:r w:rsidRPr="007F0472">
              <w:rPr>
                <w:sz w:val="20"/>
                <w:szCs w:val="20"/>
              </w:rPr>
              <w:t>0,8</w:t>
            </w:r>
          </w:p>
        </w:tc>
        <w:tc>
          <w:tcPr>
            <w:tcW w:w="335" w:type="pct"/>
            <w:gridSpan w:val="5"/>
            <w:shd w:val="clear" w:color="auto" w:fill="auto"/>
            <w:vAlign w:val="center"/>
          </w:tcPr>
          <w:p w:rsidR="00E42BE7" w:rsidRPr="007F0472" w:rsidRDefault="007F0472" w:rsidP="00774204">
            <w:pPr>
              <w:jc w:val="center"/>
              <w:rPr>
                <w:sz w:val="20"/>
                <w:szCs w:val="20"/>
              </w:rPr>
            </w:pPr>
            <w:r w:rsidRPr="007F0472">
              <w:rPr>
                <w:sz w:val="20"/>
                <w:szCs w:val="20"/>
              </w:rPr>
              <w:t>0,35</w:t>
            </w:r>
          </w:p>
        </w:tc>
      </w:tr>
      <w:tr w:rsidR="00D14F00" w:rsidRPr="005E1FE8">
        <w:tc>
          <w:tcPr>
            <w:tcW w:w="5000" w:type="pct"/>
            <w:gridSpan w:val="56"/>
            <w:shd w:val="clear" w:color="auto" w:fill="auto"/>
            <w:vAlign w:val="center"/>
          </w:tcPr>
          <w:p w:rsidR="00D14F00" w:rsidRPr="00AC0DFB" w:rsidRDefault="00D14F00" w:rsidP="00774204">
            <w:pPr>
              <w:jc w:val="center"/>
              <w:rPr>
                <w:i/>
                <w:color w:val="FF0000"/>
                <w:sz w:val="20"/>
                <w:szCs w:val="20"/>
              </w:rPr>
            </w:pPr>
            <w:r w:rsidRPr="00F84DE3">
              <w:rPr>
                <w:b/>
                <w:sz w:val="20"/>
                <w:szCs w:val="20"/>
              </w:rPr>
              <w:t>Объекты жилищного строительства в 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коммерческого найма</w:t>
            </w:r>
          </w:p>
        </w:tc>
      </w:tr>
      <w:tr w:rsidR="00B21606" w:rsidRPr="005E1FE8">
        <w:tc>
          <w:tcPr>
            <w:tcW w:w="779" w:type="pct"/>
            <w:gridSpan w:val="2"/>
            <w:vMerge w:val="restart"/>
            <w:shd w:val="clear" w:color="auto" w:fill="auto"/>
            <w:vAlign w:val="center"/>
          </w:tcPr>
          <w:p w:rsidR="00D14F00" w:rsidRPr="007D1DFE" w:rsidRDefault="00D14F00" w:rsidP="009E7A0B">
            <w:pPr>
              <w:pStyle w:val="101"/>
              <w:rPr>
                <w:szCs w:val="20"/>
              </w:rPr>
            </w:pPr>
            <w:r w:rsidRPr="007D1DFE">
              <w:rPr>
                <w:szCs w:val="20"/>
              </w:rPr>
              <w:t>Объекты жилищного строительства, в том числе инвестиционные площадки</w:t>
            </w:r>
          </w:p>
        </w:tc>
        <w:tc>
          <w:tcPr>
            <w:tcW w:w="1510" w:type="pct"/>
            <w:gridSpan w:val="3"/>
            <w:shd w:val="clear" w:color="auto" w:fill="auto"/>
          </w:tcPr>
          <w:p w:rsidR="00D14F00" w:rsidRPr="007D1DFE" w:rsidRDefault="00D14F00" w:rsidP="009E7A0B">
            <w:pPr>
              <w:pStyle w:val="101"/>
              <w:rPr>
                <w:b/>
                <w:szCs w:val="20"/>
              </w:rPr>
            </w:pPr>
            <w:r w:rsidRPr="007D1DFE">
              <w:rPr>
                <w:szCs w:val="20"/>
              </w:rPr>
              <w:t>Уровень средней жилищной обеспеченности, кв. м.</w:t>
            </w:r>
            <w:r w:rsidR="00FC0CF8" w:rsidRPr="007D1DFE">
              <w:rPr>
                <w:szCs w:val="20"/>
              </w:rPr>
              <w:t xml:space="preserve"> общей</w:t>
            </w:r>
            <w:r w:rsidR="006166B1" w:rsidRPr="007D1DFE">
              <w:rPr>
                <w:szCs w:val="20"/>
              </w:rPr>
              <w:t xml:space="preserve"> площади жилых помещений/ человек</w:t>
            </w:r>
          </w:p>
        </w:tc>
        <w:tc>
          <w:tcPr>
            <w:tcW w:w="2711" w:type="pct"/>
            <w:gridSpan w:val="51"/>
            <w:shd w:val="clear" w:color="auto" w:fill="auto"/>
            <w:vAlign w:val="center"/>
          </w:tcPr>
          <w:p w:rsidR="00D14F00" w:rsidRPr="007D1DFE" w:rsidRDefault="00D14F00" w:rsidP="009E7A0B">
            <w:pPr>
              <w:rPr>
                <w:sz w:val="20"/>
                <w:szCs w:val="20"/>
              </w:rPr>
            </w:pPr>
            <w:r w:rsidRPr="007D1DFE">
              <w:rPr>
                <w:sz w:val="20"/>
                <w:szCs w:val="20"/>
              </w:rPr>
              <w:t>30</w:t>
            </w:r>
            <w:r w:rsidR="00367194" w:rsidRPr="007D1DFE">
              <w:rPr>
                <w:sz w:val="20"/>
                <w:szCs w:val="20"/>
              </w:rPr>
              <w:t>*</w:t>
            </w:r>
          </w:p>
        </w:tc>
      </w:tr>
      <w:tr w:rsidR="00F656A2" w:rsidRPr="005E1FE8">
        <w:trPr>
          <w:trHeight w:val="44"/>
        </w:trPr>
        <w:tc>
          <w:tcPr>
            <w:tcW w:w="779" w:type="pct"/>
            <w:gridSpan w:val="2"/>
            <w:vMerge/>
            <w:shd w:val="clear" w:color="auto" w:fill="auto"/>
            <w:vAlign w:val="center"/>
          </w:tcPr>
          <w:p w:rsidR="00D14F00" w:rsidRPr="007D1DFE" w:rsidRDefault="00D14F00" w:rsidP="009E7A0B">
            <w:pPr>
              <w:jc w:val="center"/>
              <w:rPr>
                <w:b/>
                <w:sz w:val="20"/>
                <w:szCs w:val="20"/>
              </w:rPr>
            </w:pPr>
          </w:p>
        </w:tc>
        <w:tc>
          <w:tcPr>
            <w:tcW w:w="1510" w:type="pct"/>
            <w:gridSpan w:val="3"/>
            <w:vMerge w:val="restart"/>
            <w:shd w:val="clear" w:color="auto" w:fill="auto"/>
          </w:tcPr>
          <w:p w:rsidR="004D5B7C" w:rsidRPr="007D1DFE" w:rsidRDefault="004D5B7C" w:rsidP="004D5B7C">
            <w:pPr>
              <w:rPr>
                <w:color w:val="000000"/>
                <w:sz w:val="20"/>
                <w:szCs w:val="20"/>
              </w:rPr>
            </w:pPr>
            <w:r w:rsidRPr="007D1DFE">
              <w:rPr>
                <w:bCs/>
                <w:color w:val="000000"/>
                <w:sz w:val="20"/>
                <w:szCs w:val="20"/>
                <w:bdr w:val="none" w:sz="0" w:space="0" w:color="auto" w:frame="1"/>
              </w:rPr>
              <w:t>Минимальный размер территории для жилищного строительства в границах поселения</w:t>
            </w:r>
          </w:p>
          <w:p w:rsidR="00D14F00" w:rsidRPr="007D1DFE" w:rsidRDefault="00D14F00" w:rsidP="009E7A0B">
            <w:pPr>
              <w:pStyle w:val="101"/>
              <w:rPr>
                <w:szCs w:val="20"/>
              </w:rPr>
            </w:pPr>
          </w:p>
        </w:tc>
        <w:tc>
          <w:tcPr>
            <w:tcW w:w="577" w:type="pct"/>
            <w:gridSpan w:val="2"/>
            <w:shd w:val="clear" w:color="auto" w:fill="auto"/>
            <w:vAlign w:val="center"/>
          </w:tcPr>
          <w:p w:rsidR="00D14F00" w:rsidRPr="007D1DFE" w:rsidRDefault="001D6646" w:rsidP="009E7A0B">
            <w:pPr>
              <w:jc w:val="center"/>
              <w:rPr>
                <w:sz w:val="20"/>
                <w:szCs w:val="20"/>
              </w:rPr>
            </w:pPr>
            <w:r w:rsidRPr="007D1DFE">
              <w:rPr>
                <w:sz w:val="20"/>
                <w:szCs w:val="20"/>
              </w:rPr>
              <w:t>индивидуальная жилая застройка</w:t>
            </w:r>
          </w:p>
        </w:tc>
        <w:tc>
          <w:tcPr>
            <w:tcW w:w="1030" w:type="pct"/>
            <w:gridSpan w:val="24"/>
            <w:shd w:val="clear" w:color="auto" w:fill="auto"/>
            <w:vAlign w:val="center"/>
          </w:tcPr>
          <w:p w:rsidR="00D14F00" w:rsidRPr="007D1DFE" w:rsidRDefault="00FE193D" w:rsidP="009E7A0B">
            <w:pPr>
              <w:jc w:val="center"/>
              <w:rPr>
                <w:sz w:val="20"/>
                <w:szCs w:val="20"/>
              </w:rPr>
            </w:pPr>
            <w:r w:rsidRPr="007D1DFE">
              <w:rPr>
                <w:sz w:val="20"/>
                <w:szCs w:val="20"/>
              </w:rPr>
              <w:t>индивидуальная жилая застройка</w:t>
            </w:r>
          </w:p>
        </w:tc>
        <w:tc>
          <w:tcPr>
            <w:tcW w:w="884" w:type="pct"/>
            <w:gridSpan w:val="23"/>
            <w:shd w:val="clear" w:color="auto" w:fill="auto"/>
            <w:vAlign w:val="center"/>
          </w:tcPr>
          <w:p w:rsidR="00D14F00" w:rsidRPr="007D1DFE" w:rsidRDefault="00D267B8" w:rsidP="009E7A0B">
            <w:pPr>
              <w:jc w:val="center"/>
              <w:rPr>
                <w:sz w:val="20"/>
                <w:szCs w:val="20"/>
              </w:rPr>
            </w:pPr>
            <w:r w:rsidRPr="007D1DFE">
              <w:rPr>
                <w:sz w:val="20"/>
                <w:szCs w:val="20"/>
              </w:rPr>
              <w:t>малоэтажная застройка (1 - 3 этажа)</w:t>
            </w:r>
          </w:p>
        </w:tc>
        <w:tc>
          <w:tcPr>
            <w:tcW w:w="219" w:type="pct"/>
            <w:gridSpan w:val="2"/>
            <w:vMerge w:val="restart"/>
            <w:shd w:val="clear" w:color="auto" w:fill="auto"/>
            <w:vAlign w:val="center"/>
          </w:tcPr>
          <w:p w:rsidR="00D267B8" w:rsidRPr="007D1DFE" w:rsidRDefault="0071257B" w:rsidP="009E7A0B">
            <w:pPr>
              <w:jc w:val="center"/>
              <w:rPr>
                <w:sz w:val="20"/>
                <w:szCs w:val="20"/>
              </w:rPr>
            </w:pPr>
            <w:r>
              <w:rPr>
                <w:sz w:val="20"/>
                <w:szCs w:val="20"/>
              </w:rPr>
              <w:t>С</w:t>
            </w:r>
            <w:r w:rsidR="00D267B8" w:rsidRPr="007D1DFE">
              <w:rPr>
                <w:sz w:val="20"/>
                <w:szCs w:val="20"/>
              </w:rPr>
              <w:t>редне</w:t>
            </w:r>
            <w:r w:rsidR="00F656A2">
              <w:rPr>
                <w:sz w:val="20"/>
                <w:szCs w:val="20"/>
              </w:rPr>
              <w:t>-</w:t>
            </w:r>
            <w:r w:rsidR="00D267B8" w:rsidRPr="007D1DFE">
              <w:rPr>
                <w:sz w:val="20"/>
                <w:szCs w:val="20"/>
              </w:rPr>
              <w:t>этаж</w:t>
            </w:r>
            <w:r>
              <w:rPr>
                <w:sz w:val="20"/>
                <w:szCs w:val="20"/>
              </w:rPr>
              <w:t>-</w:t>
            </w:r>
            <w:r w:rsidR="00D267B8" w:rsidRPr="007D1DFE">
              <w:rPr>
                <w:sz w:val="20"/>
                <w:szCs w:val="20"/>
              </w:rPr>
              <w:t>ная заст</w:t>
            </w:r>
            <w:r>
              <w:rPr>
                <w:sz w:val="20"/>
                <w:szCs w:val="20"/>
              </w:rPr>
              <w:t>-</w:t>
            </w:r>
            <w:r w:rsidR="00D267B8" w:rsidRPr="007D1DFE">
              <w:rPr>
                <w:sz w:val="20"/>
                <w:szCs w:val="20"/>
              </w:rPr>
              <w:t>рой</w:t>
            </w:r>
            <w:r>
              <w:rPr>
                <w:sz w:val="20"/>
                <w:szCs w:val="20"/>
              </w:rPr>
              <w:t>-</w:t>
            </w:r>
            <w:r w:rsidR="00D267B8" w:rsidRPr="007D1DFE">
              <w:rPr>
                <w:sz w:val="20"/>
                <w:szCs w:val="20"/>
              </w:rPr>
              <w:t xml:space="preserve">ка (4 - 8 </w:t>
            </w:r>
          </w:p>
          <w:p w:rsidR="00D14F00" w:rsidRPr="007D1DFE" w:rsidRDefault="0071257B" w:rsidP="009E7A0B">
            <w:pPr>
              <w:jc w:val="center"/>
              <w:rPr>
                <w:sz w:val="20"/>
                <w:szCs w:val="20"/>
              </w:rPr>
            </w:pPr>
            <w:r>
              <w:rPr>
                <w:sz w:val="20"/>
                <w:szCs w:val="20"/>
              </w:rPr>
              <w:t>э</w:t>
            </w:r>
            <w:r w:rsidR="00D267B8" w:rsidRPr="007D1DFE">
              <w:rPr>
                <w:sz w:val="20"/>
                <w:szCs w:val="20"/>
              </w:rPr>
              <w:t>та</w:t>
            </w:r>
            <w:r>
              <w:rPr>
                <w:sz w:val="20"/>
                <w:szCs w:val="20"/>
              </w:rPr>
              <w:t>-</w:t>
            </w:r>
            <w:r w:rsidR="00D267B8" w:rsidRPr="007D1DFE">
              <w:rPr>
                <w:sz w:val="20"/>
                <w:szCs w:val="20"/>
              </w:rPr>
              <w:t>жей)</w:t>
            </w:r>
          </w:p>
        </w:tc>
      </w:tr>
      <w:tr w:rsidR="002873F1" w:rsidRPr="005E1FE8">
        <w:trPr>
          <w:trHeight w:val="43"/>
        </w:trPr>
        <w:tc>
          <w:tcPr>
            <w:tcW w:w="779" w:type="pct"/>
            <w:gridSpan w:val="2"/>
            <w:vMerge/>
            <w:shd w:val="clear" w:color="auto" w:fill="auto"/>
            <w:vAlign w:val="center"/>
          </w:tcPr>
          <w:p w:rsidR="00CC2AA5" w:rsidRPr="007D1DFE" w:rsidRDefault="00CC2AA5" w:rsidP="009E7A0B">
            <w:pPr>
              <w:jc w:val="center"/>
              <w:rPr>
                <w:b/>
                <w:sz w:val="20"/>
                <w:szCs w:val="20"/>
              </w:rPr>
            </w:pPr>
          </w:p>
        </w:tc>
        <w:tc>
          <w:tcPr>
            <w:tcW w:w="1510" w:type="pct"/>
            <w:gridSpan w:val="3"/>
            <w:vMerge/>
            <w:shd w:val="clear" w:color="auto" w:fill="auto"/>
          </w:tcPr>
          <w:p w:rsidR="00CC2AA5" w:rsidRPr="007D1DFE" w:rsidRDefault="00CC2AA5" w:rsidP="009E7A0B">
            <w:pPr>
              <w:pStyle w:val="101"/>
              <w:rPr>
                <w:szCs w:val="20"/>
              </w:rPr>
            </w:pPr>
          </w:p>
        </w:tc>
        <w:tc>
          <w:tcPr>
            <w:tcW w:w="577" w:type="pct"/>
            <w:gridSpan w:val="2"/>
            <w:shd w:val="clear" w:color="auto" w:fill="auto"/>
            <w:vAlign w:val="center"/>
          </w:tcPr>
          <w:p w:rsidR="00CC2AA5" w:rsidRPr="007D1DFE" w:rsidRDefault="00CC2AA5" w:rsidP="009E7A0B">
            <w:pPr>
              <w:jc w:val="center"/>
              <w:rPr>
                <w:sz w:val="20"/>
                <w:szCs w:val="20"/>
              </w:rPr>
            </w:pPr>
            <w:r w:rsidRPr="007D1DFE">
              <w:rPr>
                <w:sz w:val="20"/>
                <w:szCs w:val="20"/>
              </w:rPr>
              <w:t>размер земельного участка кв. м.</w:t>
            </w:r>
          </w:p>
        </w:tc>
        <w:tc>
          <w:tcPr>
            <w:tcW w:w="193" w:type="pct"/>
            <w:gridSpan w:val="8"/>
            <w:shd w:val="clear" w:color="auto" w:fill="auto"/>
            <w:vAlign w:val="center"/>
          </w:tcPr>
          <w:p w:rsidR="00CC2AA5" w:rsidRPr="007D1DFE" w:rsidRDefault="00CC2AA5" w:rsidP="009E7A0B">
            <w:pPr>
              <w:rPr>
                <w:sz w:val="20"/>
                <w:szCs w:val="20"/>
              </w:rPr>
            </w:pPr>
            <w:r w:rsidRPr="007D1DFE">
              <w:rPr>
                <w:sz w:val="20"/>
                <w:szCs w:val="20"/>
              </w:rPr>
              <w:t>от 400 до 600</w:t>
            </w:r>
          </w:p>
        </w:tc>
        <w:tc>
          <w:tcPr>
            <w:tcW w:w="293" w:type="pct"/>
            <w:gridSpan w:val="4"/>
            <w:shd w:val="clear" w:color="auto" w:fill="auto"/>
            <w:vAlign w:val="center"/>
          </w:tcPr>
          <w:p w:rsidR="00CC2AA5" w:rsidRPr="007D1DFE" w:rsidRDefault="00CC2AA5" w:rsidP="009E7A0B">
            <w:pPr>
              <w:rPr>
                <w:sz w:val="20"/>
                <w:szCs w:val="20"/>
              </w:rPr>
            </w:pPr>
            <w:r w:rsidRPr="007D1DFE">
              <w:rPr>
                <w:sz w:val="20"/>
                <w:szCs w:val="20"/>
              </w:rPr>
              <w:t>от 600 до 1200</w:t>
            </w:r>
          </w:p>
        </w:tc>
        <w:tc>
          <w:tcPr>
            <w:tcW w:w="274" w:type="pct"/>
            <w:gridSpan w:val="5"/>
            <w:shd w:val="clear" w:color="auto" w:fill="auto"/>
            <w:vAlign w:val="center"/>
          </w:tcPr>
          <w:p w:rsidR="00CC2AA5" w:rsidRPr="007D1DFE" w:rsidRDefault="00CC2AA5" w:rsidP="009E7A0B">
            <w:pPr>
              <w:rPr>
                <w:sz w:val="20"/>
                <w:szCs w:val="20"/>
              </w:rPr>
            </w:pPr>
            <w:r w:rsidRPr="007D1DFE">
              <w:rPr>
                <w:sz w:val="20"/>
                <w:szCs w:val="20"/>
              </w:rPr>
              <w:t xml:space="preserve">от 1200 </w:t>
            </w:r>
          </w:p>
          <w:p w:rsidR="00CC2AA5" w:rsidRPr="007D1DFE" w:rsidRDefault="00CC2AA5" w:rsidP="009E7A0B">
            <w:pPr>
              <w:rPr>
                <w:sz w:val="20"/>
                <w:szCs w:val="20"/>
              </w:rPr>
            </w:pPr>
            <w:r w:rsidRPr="007D1DFE">
              <w:rPr>
                <w:sz w:val="20"/>
                <w:szCs w:val="20"/>
              </w:rPr>
              <w:t>до 1500</w:t>
            </w:r>
          </w:p>
        </w:tc>
        <w:tc>
          <w:tcPr>
            <w:tcW w:w="271" w:type="pct"/>
            <w:gridSpan w:val="7"/>
            <w:shd w:val="clear" w:color="auto" w:fill="auto"/>
            <w:vAlign w:val="center"/>
          </w:tcPr>
          <w:p w:rsidR="00CC2AA5" w:rsidRPr="007D1DFE" w:rsidRDefault="00CC2AA5">
            <w:pPr>
              <w:rPr>
                <w:sz w:val="20"/>
                <w:szCs w:val="20"/>
              </w:rPr>
            </w:pPr>
            <w:r w:rsidRPr="007D1DFE">
              <w:rPr>
                <w:sz w:val="20"/>
                <w:szCs w:val="20"/>
              </w:rPr>
              <w:t>от 1500 до 2000</w:t>
            </w:r>
          </w:p>
          <w:p w:rsidR="00CC2AA5" w:rsidRPr="007D1DFE" w:rsidRDefault="00CC2AA5" w:rsidP="00CC2AA5">
            <w:pPr>
              <w:rPr>
                <w:sz w:val="20"/>
                <w:szCs w:val="20"/>
              </w:rPr>
            </w:pPr>
          </w:p>
        </w:tc>
        <w:tc>
          <w:tcPr>
            <w:tcW w:w="534" w:type="pct"/>
            <w:gridSpan w:val="14"/>
            <w:shd w:val="clear" w:color="auto" w:fill="auto"/>
            <w:vAlign w:val="center"/>
          </w:tcPr>
          <w:p w:rsidR="0071257B" w:rsidRDefault="00CC2AA5" w:rsidP="009E7A0B">
            <w:pPr>
              <w:jc w:val="center"/>
              <w:rPr>
                <w:sz w:val="20"/>
                <w:szCs w:val="20"/>
              </w:rPr>
            </w:pPr>
            <w:r w:rsidRPr="007D1DFE">
              <w:rPr>
                <w:sz w:val="20"/>
                <w:szCs w:val="20"/>
              </w:rPr>
              <w:t>Блокированно</w:t>
            </w:r>
            <w:r w:rsidR="0071257B">
              <w:rPr>
                <w:sz w:val="20"/>
                <w:szCs w:val="20"/>
              </w:rPr>
              <w:t>-</w:t>
            </w:r>
          </w:p>
          <w:p w:rsidR="00CC2AA5" w:rsidRPr="007D1DFE" w:rsidRDefault="00CC2AA5" w:rsidP="009E7A0B">
            <w:pPr>
              <w:jc w:val="center"/>
              <w:rPr>
                <w:sz w:val="20"/>
                <w:szCs w:val="20"/>
              </w:rPr>
            </w:pPr>
            <w:r w:rsidRPr="007D1DFE">
              <w:rPr>
                <w:sz w:val="20"/>
                <w:szCs w:val="20"/>
              </w:rPr>
              <w:t>го типа</w:t>
            </w:r>
            <w:r w:rsidR="00D267B8" w:rsidRPr="007D1DFE">
              <w:rPr>
                <w:sz w:val="20"/>
                <w:szCs w:val="20"/>
              </w:rPr>
              <w:t>***</w:t>
            </w:r>
            <w:r w:rsidRPr="007D1DFE">
              <w:rPr>
                <w:sz w:val="20"/>
                <w:szCs w:val="20"/>
              </w:rPr>
              <w:t xml:space="preserve"> (1-3 эт.)</w:t>
            </w:r>
          </w:p>
        </w:tc>
        <w:tc>
          <w:tcPr>
            <w:tcW w:w="350" w:type="pct"/>
            <w:gridSpan w:val="9"/>
            <w:shd w:val="clear" w:color="auto" w:fill="auto"/>
            <w:vAlign w:val="center"/>
          </w:tcPr>
          <w:p w:rsidR="00CC2AA5" w:rsidRPr="007D1DFE" w:rsidRDefault="00CC2AA5" w:rsidP="009E7A0B">
            <w:pPr>
              <w:jc w:val="center"/>
              <w:rPr>
                <w:sz w:val="20"/>
                <w:szCs w:val="20"/>
              </w:rPr>
            </w:pPr>
            <w:r w:rsidRPr="007D1DFE">
              <w:rPr>
                <w:sz w:val="20"/>
                <w:szCs w:val="20"/>
              </w:rPr>
              <w:t>Много</w:t>
            </w:r>
            <w:r w:rsidR="00F656A2">
              <w:rPr>
                <w:sz w:val="20"/>
                <w:szCs w:val="20"/>
              </w:rPr>
              <w:t>-</w:t>
            </w:r>
            <w:r w:rsidRPr="007D1DFE">
              <w:rPr>
                <w:sz w:val="20"/>
                <w:szCs w:val="20"/>
              </w:rPr>
              <w:t>квартир</w:t>
            </w:r>
            <w:r w:rsidR="008933FE">
              <w:rPr>
                <w:sz w:val="20"/>
                <w:szCs w:val="20"/>
              </w:rPr>
              <w:t>-</w:t>
            </w:r>
            <w:r w:rsidRPr="007D1DFE">
              <w:rPr>
                <w:sz w:val="20"/>
                <w:szCs w:val="20"/>
              </w:rPr>
              <w:t>ные дома</w:t>
            </w:r>
          </w:p>
          <w:p w:rsidR="00CC2AA5" w:rsidRPr="007D1DFE" w:rsidRDefault="00CC2AA5" w:rsidP="009E7A0B">
            <w:pPr>
              <w:jc w:val="center"/>
              <w:rPr>
                <w:sz w:val="20"/>
                <w:szCs w:val="20"/>
              </w:rPr>
            </w:pPr>
            <w:r w:rsidRPr="007D1DFE">
              <w:rPr>
                <w:sz w:val="20"/>
                <w:szCs w:val="20"/>
              </w:rPr>
              <w:t xml:space="preserve"> (1-3 эт.)</w:t>
            </w:r>
          </w:p>
        </w:tc>
        <w:tc>
          <w:tcPr>
            <w:tcW w:w="219" w:type="pct"/>
            <w:gridSpan w:val="2"/>
            <w:vMerge/>
            <w:shd w:val="clear" w:color="auto" w:fill="auto"/>
            <w:vAlign w:val="center"/>
          </w:tcPr>
          <w:p w:rsidR="00CC2AA5" w:rsidRPr="007D1DFE" w:rsidRDefault="00CC2AA5" w:rsidP="009E7A0B">
            <w:pPr>
              <w:rPr>
                <w:b/>
                <w:sz w:val="20"/>
                <w:szCs w:val="20"/>
              </w:rPr>
            </w:pPr>
          </w:p>
        </w:tc>
      </w:tr>
      <w:tr w:rsidR="002873F1" w:rsidRPr="005E1FE8">
        <w:trPr>
          <w:trHeight w:val="43"/>
        </w:trPr>
        <w:tc>
          <w:tcPr>
            <w:tcW w:w="779" w:type="pct"/>
            <w:gridSpan w:val="2"/>
            <w:vMerge/>
            <w:shd w:val="clear" w:color="auto" w:fill="auto"/>
            <w:vAlign w:val="center"/>
          </w:tcPr>
          <w:p w:rsidR="00CC2AA5" w:rsidRPr="007D1DFE" w:rsidRDefault="00CC2AA5" w:rsidP="009E7A0B">
            <w:pPr>
              <w:jc w:val="center"/>
              <w:rPr>
                <w:b/>
                <w:sz w:val="20"/>
                <w:szCs w:val="20"/>
              </w:rPr>
            </w:pPr>
          </w:p>
        </w:tc>
        <w:tc>
          <w:tcPr>
            <w:tcW w:w="1510" w:type="pct"/>
            <w:gridSpan w:val="3"/>
            <w:vMerge/>
            <w:shd w:val="clear" w:color="auto" w:fill="auto"/>
          </w:tcPr>
          <w:p w:rsidR="00CC2AA5" w:rsidRPr="007D1DFE" w:rsidRDefault="00CC2AA5" w:rsidP="009E7A0B">
            <w:pPr>
              <w:pStyle w:val="101"/>
              <w:rPr>
                <w:szCs w:val="20"/>
              </w:rPr>
            </w:pPr>
          </w:p>
        </w:tc>
        <w:tc>
          <w:tcPr>
            <w:tcW w:w="577" w:type="pct"/>
            <w:gridSpan w:val="2"/>
            <w:shd w:val="clear" w:color="auto" w:fill="auto"/>
            <w:vAlign w:val="center"/>
          </w:tcPr>
          <w:p w:rsidR="00CC2AA5" w:rsidRPr="007D1DFE" w:rsidRDefault="000C7F66" w:rsidP="0076349A">
            <w:pPr>
              <w:ind w:left="-147" w:right="-1"/>
              <w:jc w:val="center"/>
              <w:rPr>
                <w:sz w:val="20"/>
                <w:szCs w:val="20"/>
              </w:rPr>
            </w:pPr>
            <w:r>
              <w:rPr>
                <w:color w:val="000000"/>
                <w:sz w:val="20"/>
                <w:szCs w:val="20"/>
              </w:rPr>
              <w:t>м</w:t>
            </w:r>
            <w:r w:rsidR="00CC2AA5" w:rsidRPr="007D1DFE">
              <w:rPr>
                <w:color w:val="000000"/>
                <w:sz w:val="20"/>
                <w:szCs w:val="20"/>
              </w:rPr>
              <w:t>инимальный размер территории**: га/тыс. чел</w:t>
            </w:r>
            <w:r w:rsidR="00CC2AA5" w:rsidRPr="007D1DFE">
              <w:rPr>
                <w:sz w:val="20"/>
                <w:szCs w:val="20"/>
              </w:rPr>
              <w:t xml:space="preserve"> </w:t>
            </w:r>
          </w:p>
        </w:tc>
        <w:tc>
          <w:tcPr>
            <w:tcW w:w="193" w:type="pct"/>
            <w:gridSpan w:val="8"/>
            <w:shd w:val="clear" w:color="auto" w:fill="auto"/>
            <w:vAlign w:val="center"/>
          </w:tcPr>
          <w:p w:rsidR="00CC2AA5" w:rsidRPr="007D1DFE" w:rsidRDefault="00CC2AA5" w:rsidP="009E7A0B">
            <w:pPr>
              <w:jc w:val="center"/>
              <w:rPr>
                <w:sz w:val="20"/>
                <w:szCs w:val="20"/>
              </w:rPr>
            </w:pPr>
            <w:r w:rsidRPr="007D1DFE">
              <w:rPr>
                <w:sz w:val="20"/>
                <w:szCs w:val="20"/>
              </w:rPr>
              <w:t>16</w:t>
            </w:r>
          </w:p>
        </w:tc>
        <w:tc>
          <w:tcPr>
            <w:tcW w:w="293" w:type="pct"/>
            <w:gridSpan w:val="4"/>
            <w:shd w:val="clear" w:color="auto" w:fill="auto"/>
            <w:vAlign w:val="center"/>
          </w:tcPr>
          <w:p w:rsidR="00CC2AA5" w:rsidRPr="007D1DFE" w:rsidRDefault="00CC2AA5" w:rsidP="009E7A0B">
            <w:pPr>
              <w:jc w:val="center"/>
              <w:rPr>
                <w:sz w:val="20"/>
                <w:szCs w:val="20"/>
              </w:rPr>
            </w:pPr>
            <w:r w:rsidRPr="007D1DFE">
              <w:rPr>
                <w:sz w:val="20"/>
                <w:szCs w:val="20"/>
              </w:rPr>
              <w:t>25</w:t>
            </w:r>
          </w:p>
        </w:tc>
        <w:tc>
          <w:tcPr>
            <w:tcW w:w="274" w:type="pct"/>
            <w:gridSpan w:val="5"/>
            <w:shd w:val="clear" w:color="auto" w:fill="auto"/>
            <w:vAlign w:val="center"/>
          </w:tcPr>
          <w:p w:rsidR="00CC2AA5" w:rsidRPr="007D1DFE" w:rsidRDefault="00CC2AA5" w:rsidP="009E7A0B">
            <w:pPr>
              <w:jc w:val="center"/>
              <w:rPr>
                <w:sz w:val="20"/>
                <w:szCs w:val="20"/>
              </w:rPr>
            </w:pPr>
            <w:r w:rsidRPr="007D1DFE">
              <w:rPr>
                <w:sz w:val="20"/>
                <w:szCs w:val="20"/>
              </w:rPr>
              <w:t>50</w:t>
            </w:r>
          </w:p>
        </w:tc>
        <w:tc>
          <w:tcPr>
            <w:tcW w:w="271" w:type="pct"/>
            <w:gridSpan w:val="7"/>
            <w:shd w:val="clear" w:color="auto" w:fill="auto"/>
            <w:vAlign w:val="center"/>
          </w:tcPr>
          <w:p w:rsidR="00CC2AA5" w:rsidRPr="007D1DFE" w:rsidRDefault="00CC2AA5" w:rsidP="00CC2AA5">
            <w:pPr>
              <w:jc w:val="center"/>
              <w:rPr>
                <w:sz w:val="20"/>
                <w:szCs w:val="20"/>
              </w:rPr>
            </w:pPr>
            <w:r w:rsidRPr="007D1DFE">
              <w:rPr>
                <w:sz w:val="20"/>
                <w:szCs w:val="20"/>
              </w:rPr>
              <w:t>60</w:t>
            </w:r>
          </w:p>
        </w:tc>
        <w:tc>
          <w:tcPr>
            <w:tcW w:w="534" w:type="pct"/>
            <w:gridSpan w:val="14"/>
            <w:shd w:val="clear" w:color="auto" w:fill="auto"/>
            <w:vAlign w:val="center"/>
          </w:tcPr>
          <w:p w:rsidR="00CC2AA5" w:rsidRPr="007D1DFE" w:rsidRDefault="00CC2AA5" w:rsidP="009E7A0B">
            <w:pPr>
              <w:jc w:val="center"/>
              <w:rPr>
                <w:sz w:val="20"/>
                <w:szCs w:val="20"/>
              </w:rPr>
            </w:pPr>
            <w:r w:rsidRPr="007D1DFE">
              <w:rPr>
                <w:sz w:val="20"/>
                <w:szCs w:val="20"/>
              </w:rPr>
              <w:t>8</w:t>
            </w:r>
          </w:p>
        </w:tc>
        <w:tc>
          <w:tcPr>
            <w:tcW w:w="350" w:type="pct"/>
            <w:gridSpan w:val="9"/>
            <w:shd w:val="clear" w:color="auto" w:fill="auto"/>
            <w:vAlign w:val="center"/>
          </w:tcPr>
          <w:p w:rsidR="00CC2AA5" w:rsidRPr="007D1DFE" w:rsidRDefault="00D267B8" w:rsidP="009E7A0B">
            <w:pPr>
              <w:jc w:val="center"/>
              <w:rPr>
                <w:sz w:val="20"/>
                <w:szCs w:val="20"/>
              </w:rPr>
            </w:pPr>
            <w:r w:rsidRPr="007D1DFE">
              <w:rPr>
                <w:sz w:val="20"/>
                <w:szCs w:val="20"/>
              </w:rPr>
              <w:t>6</w:t>
            </w:r>
          </w:p>
        </w:tc>
        <w:tc>
          <w:tcPr>
            <w:tcW w:w="219" w:type="pct"/>
            <w:gridSpan w:val="2"/>
            <w:shd w:val="clear" w:color="auto" w:fill="auto"/>
            <w:vAlign w:val="center"/>
          </w:tcPr>
          <w:p w:rsidR="00CC2AA5" w:rsidRPr="007D1DFE" w:rsidRDefault="00D267B8" w:rsidP="009E7A0B">
            <w:pPr>
              <w:jc w:val="center"/>
              <w:rPr>
                <w:sz w:val="20"/>
                <w:szCs w:val="20"/>
              </w:rPr>
            </w:pPr>
            <w:r w:rsidRPr="007D1DFE">
              <w:rPr>
                <w:sz w:val="20"/>
                <w:szCs w:val="20"/>
              </w:rPr>
              <w:t>3,2</w:t>
            </w:r>
          </w:p>
        </w:tc>
      </w:tr>
      <w:tr w:rsidR="00D267B8" w:rsidRPr="005E1FE8">
        <w:trPr>
          <w:trHeight w:val="43"/>
        </w:trPr>
        <w:tc>
          <w:tcPr>
            <w:tcW w:w="5000" w:type="pct"/>
            <w:gridSpan w:val="56"/>
            <w:shd w:val="clear" w:color="auto" w:fill="auto"/>
            <w:vAlign w:val="center"/>
          </w:tcPr>
          <w:p w:rsidR="00D267B8" w:rsidRPr="007D1DFE" w:rsidRDefault="00D267B8" w:rsidP="009E7A0B">
            <w:pPr>
              <w:rPr>
                <w:sz w:val="20"/>
                <w:szCs w:val="20"/>
              </w:rPr>
            </w:pPr>
            <w:r w:rsidRPr="007D1DFE">
              <w:rPr>
                <w:sz w:val="20"/>
                <w:szCs w:val="20"/>
              </w:rPr>
              <w:t>Примечания:  *Норматив средней жилищной обеспеченности на территории муниципального жилищного фонда следует принимать в соответствии с действующим законодательством. **Показатель приведен для функциональной зоны. ***Минимальный размер земельного участка – 100 кв. м.</w:t>
            </w:r>
          </w:p>
        </w:tc>
      </w:tr>
      <w:tr w:rsidR="00DE619A" w:rsidRPr="005E1FE8">
        <w:trPr>
          <w:trHeight w:val="43"/>
        </w:trPr>
        <w:tc>
          <w:tcPr>
            <w:tcW w:w="5000" w:type="pct"/>
            <w:gridSpan w:val="56"/>
            <w:shd w:val="clear" w:color="auto" w:fill="auto"/>
            <w:vAlign w:val="center"/>
          </w:tcPr>
          <w:p w:rsidR="00DE619A" w:rsidRPr="007D1DFE" w:rsidRDefault="00DE619A" w:rsidP="009E7A0B">
            <w:pPr>
              <w:rPr>
                <w:sz w:val="20"/>
                <w:szCs w:val="20"/>
              </w:rPr>
            </w:pPr>
            <w:r w:rsidRPr="005C62FC">
              <w:rPr>
                <w:b/>
                <w:bCs/>
                <w:sz w:val="20"/>
                <w:szCs w:val="20"/>
                <w:lang w:val="x-none" w:eastAsia="x-none"/>
              </w:rPr>
              <w:t>Минимальный размер земельного участка для многоквартирного жилого дома</w:t>
            </w:r>
          </w:p>
        </w:tc>
      </w:tr>
      <w:tr w:rsidR="00DE619A" w:rsidRPr="005E1FE8">
        <w:trPr>
          <w:trHeight w:val="43"/>
        </w:trPr>
        <w:tc>
          <w:tcPr>
            <w:tcW w:w="5000" w:type="pct"/>
            <w:gridSpan w:val="56"/>
            <w:tcBorders>
              <w:right w:val="single" w:sz="4" w:space="0" w:color="auto"/>
            </w:tcBorders>
            <w:shd w:val="clear" w:color="auto" w:fill="auto"/>
            <w:vAlign w:val="center"/>
          </w:tcPr>
          <w:p w:rsidR="00DE619A" w:rsidRPr="007D1DFE" w:rsidRDefault="00DE619A" w:rsidP="00DE619A">
            <w:pPr>
              <w:jc w:val="center"/>
              <w:rPr>
                <w:sz w:val="20"/>
                <w:szCs w:val="20"/>
              </w:rPr>
            </w:pPr>
            <w:r w:rsidRPr="007121F3">
              <w:rPr>
                <w:b/>
                <w:sz w:val="20"/>
                <w:szCs w:val="20"/>
              </w:rPr>
              <w:t>Объекты жилищного строительства, в том числе инвестиционные площадки</w:t>
            </w:r>
          </w:p>
        </w:tc>
      </w:tr>
      <w:tr w:rsidR="00B21606" w:rsidRPr="005E1FE8">
        <w:trPr>
          <w:trHeight w:val="801"/>
        </w:trPr>
        <w:tc>
          <w:tcPr>
            <w:tcW w:w="767" w:type="pct"/>
            <w:vMerge w:val="restart"/>
            <w:shd w:val="clear" w:color="auto" w:fill="auto"/>
            <w:vAlign w:val="center"/>
          </w:tcPr>
          <w:p w:rsidR="009A709D" w:rsidRPr="007121F3" w:rsidRDefault="009A709D" w:rsidP="009E7A0B">
            <w:pPr>
              <w:rPr>
                <w:b/>
                <w:sz w:val="20"/>
                <w:szCs w:val="20"/>
              </w:rPr>
            </w:pPr>
            <w:r w:rsidRPr="007121F3">
              <w:rPr>
                <w:sz w:val="20"/>
                <w:szCs w:val="20"/>
              </w:rPr>
              <w:t>Объекты жилищного строительства, в том числе инвестиционные площадки</w:t>
            </w:r>
          </w:p>
        </w:tc>
        <w:tc>
          <w:tcPr>
            <w:tcW w:w="1522" w:type="pct"/>
            <w:gridSpan w:val="4"/>
            <w:vMerge w:val="restart"/>
            <w:shd w:val="clear" w:color="auto" w:fill="auto"/>
            <w:vAlign w:val="center"/>
          </w:tcPr>
          <w:p w:rsidR="009A709D" w:rsidRPr="00DE619A" w:rsidRDefault="009A709D" w:rsidP="009E7A0B">
            <w:pPr>
              <w:rPr>
                <w:b/>
                <w:sz w:val="20"/>
                <w:szCs w:val="20"/>
              </w:rPr>
            </w:pPr>
            <w:r w:rsidRPr="00DE619A">
              <w:rPr>
                <w:sz w:val="20"/>
                <w:szCs w:val="20"/>
              </w:rPr>
              <w:t>Размер земельного участка, кв. м площади земельного участка на 1 кв. м общей площади квартир</w:t>
            </w:r>
          </w:p>
        </w:tc>
        <w:tc>
          <w:tcPr>
            <w:tcW w:w="613" w:type="pct"/>
            <w:gridSpan w:val="3"/>
            <w:vMerge w:val="restart"/>
            <w:tcBorders>
              <w:right w:val="single" w:sz="4" w:space="0" w:color="auto"/>
            </w:tcBorders>
            <w:shd w:val="clear" w:color="auto" w:fill="auto"/>
            <w:vAlign w:val="center"/>
          </w:tcPr>
          <w:p w:rsidR="009A709D" w:rsidRPr="007121F3" w:rsidRDefault="009A709D" w:rsidP="009E7A0B">
            <w:pPr>
              <w:rPr>
                <w:b/>
                <w:sz w:val="20"/>
                <w:szCs w:val="20"/>
              </w:rPr>
            </w:pPr>
            <w:r w:rsidRPr="007121F3">
              <w:rPr>
                <w:sz w:val="20"/>
                <w:szCs w:val="20"/>
              </w:rPr>
              <w:t>тип застройки</w:t>
            </w:r>
          </w:p>
        </w:tc>
        <w:tc>
          <w:tcPr>
            <w:tcW w:w="648" w:type="pct"/>
            <w:gridSpan w:val="15"/>
            <w:vMerge w:val="restart"/>
            <w:tcBorders>
              <w:right w:val="single" w:sz="4" w:space="0" w:color="auto"/>
            </w:tcBorders>
            <w:shd w:val="clear" w:color="auto" w:fill="auto"/>
            <w:vAlign w:val="center"/>
          </w:tcPr>
          <w:p w:rsidR="009A709D" w:rsidRPr="007121F3" w:rsidRDefault="009A709D" w:rsidP="009E7A0B">
            <w:pPr>
              <w:rPr>
                <w:b/>
                <w:sz w:val="20"/>
                <w:szCs w:val="20"/>
              </w:rPr>
            </w:pPr>
            <w:r w:rsidRPr="007121F3">
              <w:rPr>
                <w:sz w:val="20"/>
                <w:szCs w:val="20"/>
              </w:rPr>
              <w:t>количество жилых этажей в здании</w:t>
            </w:r>
          </w:p>
        </w:tc>
        <w:tc>
          <w:tcPr>
            <w:tcW w:w="1450" w:type="pct"/>
            <w:gridSpan w:val="33"/>
            <w:tcBorders>
              <w:right w:val="single" w:sz="4" w:space="0" w:color="auto"/>
            </w:tcBorders>
            <w:shd w:val="clear" w:color="auto" w:fill="auto"/>
            <w:vAlign w:val="center"/>
          </w:tcPr>
          <w:p w:rsidR="009A709D" w:rsidRDefault="009A709D" w:rsidP="00BF1879">
            <w:pPr>
              <w:jc w:val="center"/>
              <w:rPr>
                <w:sz w:val="20"/>
                <w:szCs w:val="20"/>
              </w:rPr>
            </w:pPr>
            <w:r w:rsidRPr="007121F3">
              <w:rPr>
                <w:sz w:val="20"/>
                <w:szCs w:val="20"/>
              </w:rPr>
              <w:t xml:space="preserve">размер земельного участка, кв. м площади земельного участка на </w:t>
            </w:r>
          </w:p>
          <w:p w:rsidR="009A709D" w:rsidRDefault="009A709D" w:rsidP="00BF1879">
            <w:pPr>
              <w:jc w:val="center"/>
              <w:rPr>
                <w:sz w:val="20"/>
                <w:szCs w:val="20"/>
              </w:rPr>
            </w:pPr>
            <w:r w:rsidRPr="007121F3">
              <w:rPr>
                <w:sz w:val="20"/>
                <w:szCs w:val="20"/>
              </w:rPr>
              <w:t>1 кв. м общей площади квартир</w:t>
            </w:r>
          </w:p>
          <w:p w:rsidR="009A709D" w:rsidRDefault="009A709D" w:rsidP="00BF1879">
            <w:pPr>
              <w:jc w:val="center"/>
              <w:rPr>
                <w:sz w:val="20"/>
                <w:szCs w:val="20"/>
              </w:rPr>
            </w:pPr>
          </w:p>
          <w:p w:rsidR="009A709D" w:rsidRPr="007121F3" w:rsidRDefault="009A709D" w:rsidP="00BF1879">
            <w:pPr>
              <w:jc w:val="center"/>
              <w:rPr>
                <w:b/>
                <w:sz w:val="20"/>
                <w:szCs w:val="20"/>
              </w:rPr>
            </w:pPr>
          </w:p>
        </w:tc>
      </w:tr>
      <w:tr w:rsidR="00F656A2" w:rsidRPr="005E1FE8">
        <w:trPr>
          <w:trHeight w:val="714"/>
        </w:trPr>
        <w:tc>
          <w:tcPr>
            <w:tcW w:w="767" w:type="pct"/>
            <w:vMerge/>
            <w:shd w:val="clear" w:color="auto" w:fill="auto"/>
            <w:vAlign w:val="center"/>
          </w:tcPr>
          <w:p w:rsidR="009A709D" w:rsidRPr="007121F3" w:rsidRDefault="009A709D" w:rsidP="009E7A0B">
            <w:pPr>
              <w:rPr>
                <w:sz w:val="20"/>
                <w:szCs w:val="20"/>
              </w:rPr>
            </w:pPr>
          </w:p>
        </w:tc>
        <w:tc>
          <w:tcPr>
            <w:tcW w:w="1522" w:type="pct"/>
            <w:gridSpan w:val="4"/>
            <w:vMerge/>
            <w:shd w:val="clear" w:color="auto" w:fill="auto"/>
            <w:vAlign w:val="center"/>
          </w:tcPr>
          <w:p w:rsidR="009A709D" w:rsidRPr="00DE619A" w:rsidRDefault="009A709D" w:rsidP="009E7A0B">
            <w:pPr>
              <w:rPr>
                <w:sz w:val="20"/>
                <w:szCs w:val="20"/>
              </w:rPr>
            </w:pPr>
          </w:p>
        </w:tc>
        <w:tc>
          <w:tcPr>
            <w:tcW w:w="613" w:type="pct"/>
            <w:gridSpan w:val="3"/>
            <w:vMerge/>
            <w:tcBorders>
              <w:right w:val="single" w:sz="4" w:space="0" w:color="auto"/>
            </w:tcBorders>
            <w:shd w:val="clear" w:color="auto" w:fill="auto"/>
            <w:vAlign w:val="center"/>
          </w:tcPr>
          <w:p w:rsidR="009A709D" w:rsidRPr="007121F3" w:rsidRDefault="009A709D" w:rsidP="009E7A0B">
            <w:pPr>
              <w:rPr>
                <w:sz w:val="20"/>
                <w:szCs w:val="20"/>
              </w:rPr>
            </w:pPr>
          </w:p>
        </w:tc>
        <w:tc>
          <w:tcPr>
            <w:tcW w:w="648" w:type="pct"/>
            <w:gridSpan w:val="15"/>
            <w:vMerge/>
            <w:tcBorders>
              <w:right w:val="single" w:sz="4" w:space="0" w:color="auto"/>
            </w:tcBorders>
            <w:shd w:val="clear" w:color="auto" w:fill="auto"/>
            <w:vAlign w:val="center"/>
          </w:tcPr>
          <w:p w:rsidR="009A709D" w:rsidRPr="007121F3" w:rsidRDefault="009A709D" w:rsidP="009E7A0B">
            <w:pPr>
              <w:rPr>
                <w:sz w:val="20"/>
                <w:szCs w:val="20"/>
              </w:rPr>
            </w:pPr>
          </w:p>
        </w:tc>
        <w:tc>
          <w:tcPr>
            <w:tcW w:w="910" w:type="pct"/>
            <w:gridSpan w:val="23"/>
            <w:tcBorders>
              <w:right w:val="single" w:sz="4" w:space="0" w:color="auto"/>
            </w:tcBorders>
            <w:shd w:val="clear" w:color="auto" w:fill="auto"/>
            <w:vAlign w:val="center"/>
          </w:tcPr>
          <w:p w:rsidR="009A709D" w:rsidRDefault="009A709D" w:rsidP="00BF1879">
            <w:pPr>
              <w:rPr>
                <w:sz w:val="20"/>
                <w:szCs w:val="20"/>
              </w:rPr>
            </w:pPr>
            <w:r w:rsidRPr="007121F3">
              <w:rPr>
                <w:sz w:val="20"/>
                <w:szCs w:val="20"/>
              </w:rPr>
              <w:t xml:space="preserve">при расчетной обеспеченности </w:t>
            </w:r>
            <w:r>
              <w:rPr>
                <w:sz w:val="20"/>
                <w:szCs w:val="20"/>
              </w:rPr>
              <w:t>18 кв. м общей площади квартир/</w:t>
            </w:r>
            <w:r w:rsidRPr="007121F3">
              <w:rPr>
                <w:sz w:val="20"/>
                <w:szCs w:val="20"/>
              </w:rPr>
              <w:t>чел.</w:t>
            </w:r>
          </w:p>
          <w:p w:rsidR="009A709D" w:rsidRPr="007121F3" w:rsidRDefault="009A709D" w:rsidP="00BF1879">
            <w:pPr>
              <w:jc w:val="center"/>
              <w:rPr>
                <w:sz w:val="20"/>
                <w:szCs w:val="20"/>
              </w:rPr>
            </w:pPr>
          </w:p>
        </w:tc>
        <w:tc>
          <w:tcPr>
            <w:tcW w:w="540" w:type="pct"/>
            <w:gridSpan w:val="10"/>
            <w:tcBorders>
              <w:right w:val="single" w:sz="4" w:space="0" w:color="auto"/>
            </w:tcBorders>
            <w:shd w:val="clear" w:color="auto" w:fill="auto"/>
            <w:vAlign w:val="center"/>
          </w:tcPr>
          <w:p w:rsidR="009A709D" w:rsidRDefault="009A709D">
            <w:pPr>
              <w:rPr>
                <w:sz w:val="20"/>
                <w:szCs w:val="20"/>
              </w:rPr>
            </w:pPr>
            <w:r w:rsidRPr="007121F3">
              <w:rPr>
                <w:sz w:val="20"/>
                <w:szCs w:val="20"/>
              </w:rPr>
              <w:t>при расчетной обеспеченнос</w:t>
            </w:r>
            <w:r w:rsidR="00511B85">
              <w:rPr>
                <w:sz w:val="20"/>
                <w:szCs w:val="20"/>
              </w:rPr>
              <w:t>-</w:t>
            </w:r>
            <w:r w:rsidRPr="007121F3">
              <w:rPr>
                <w:sz w:val="20"/>
                <w:szCs w:val="20"/>
              </w:rPr>
              <w:t>ти 30 кв. м общей площади квартир/ чел.</w:t>
            </w:r>
          </w:p>
          <w:p w:rsidR="009A709D" w:rsidRPr="007121F3" w:rsidRDefault="009A709D" w:rsidP="00BF1879">
            <w:pPr>
              <w:jc w:val="center"/>
              <w:rPr>
                <w:sz w:val="20"/>
                <w:szCs w:val="20"/>
              </w:rPr>
            </w:pPr>
          </w:p>
        </w:tc>
      </w:tr>
      <w:tr w:rsidR="00F656A2" w:rsidRPr="005E1FE8">
        <w:trPr>
          <w:trHeight w:val="137"/>
        </w:trPr>
        <w:tc>
          <w:tcPr>
            <w:tcW w:w="767" w:type="pct"/>
            <w:vMerge/>
            <w:shd w:val="clear" w:color="auto" w:fill="auto"/>
            <w:vAlign w:val="center"/>
          </w:tcPr>
          <w:p w:rsidR="009A709D" w:rsidRPr="007121F3" w:rsidRDefault="009A709D" w:rsidP="009E7A0B">
            <w:pPr>
              <w:rPr>
                <w:sz w:val="20"/>
                <w:szCs w:val="20"/>
              </w:rPr>
            </w:pPr>
          </w:p>
        </w:tc>
        <w:tc>
          <w:tcPr>
            <w:tcW w:w="1522" w:type="pct"/>
            <w:gridSpan w:val="4"/>
            <w:vMerge/>
            <w:shd w:val="clear" w:color="auto" w:fill="auto"/>
            <w:vAlign w:val="center"/>
          </w:tcPr>
          <w:p w:rsidR="009A709D" w:rsidRPr="00DE619A" w:rsidRDefault="009A709D" w:rsidP="009E7A0B">
            <w:pPr>
              <w:rPr>
                <w:sz w:val="20"/>
                <w:szCs w:val="20"/>
              </w:rPr>
            </w:pPr>
          </w:p>
        </w:tc>
        <w:tc>
          <w:tcPr>
            <w:tcW w:w="613" w:type="pct"/>
            <w:gridSpan w:val="3"/>
            <w:vMerge w:val="restart"/>
            <w:tcBorders>
              <w:right w:val="single" w:sz="4" w:space="0" w:color="auto"/>
            </w:tcBorders>
            <w:shd w:val="clear" w:color="auto" w:fill="auto"/>
            <w:vAlign w:val="center"/>
          </w:tcPr>
          <w:p w:rsidR="009A709D" w:rsidRPr="007121F3" w:rsidRDefault="009A709D" w:rsidP="009E7A0B">
            <w:pPr>
              <w:rPr>
                <w:b/>
                <w:sz w:val="20"/>
                <w:szCs w:val="20"/>
              </w:rPr>
            </w:pPr>
            <w:r w:rsidRPr="007121F3">
              <w:rPr>
                <w:sz w:val="20"/>
                <w:szCs w:val="20"/>
              </w:rPr>
              <w:t>малоэтажная жилая застройка</w:t>
            </w:r>
          </w:p>
        </w:tc>
        <w:tc>
          <w:tcPr>
            <w:tcW w:w="648" w:type="pct"/>
            <w:gridSpan w:val="15"/>
            <w:tcBorders>
              <w:right w:val="single" w:sz="4" w:space="0" w:color="auto"/>
            </w:tcBorders>
            <w:shd w:val="clear" w:color="auto" w:fill="auto"/>
            <w:vAlign w:val="center"/>
          </w:tcPr>
          <w:p w:rsidR="009A709D" w:rsidRPr="00BF1879" w:rsidRDefault="009A709D" w:rsidP="00BF1879">
            <w:pPr>
              <w:jc w:val="center"/>
              <w:rPr>
                <w:sz w:val="20"/>
                <w:szCs w:val="20"/>
              </w:rPr>
            </w:pPr>
            <w:r w:rsidRPr="00BF1879">
              <w:rPr>
                <w:sz w:val="20"/>
                <w:szCs w:val="20"/>
              </w:rPr>
              <w:t>1</w:t>
            </w:r>
          </w:p>
        </w:tc>
        <w:tc>
          <w:tcPr>
            <w:tcW w:w="910" w:type="pct"/>
            <w:gridSpan w:val="23"/>
            <w:tcBorders>
              <w:right w:val="single" w:sz="4" w:space="0" w:color="auto"/>
            </w:tcBorders>
            <w:shd w:val="clear" w:color="auto" w:fill="auto"/>
            <w:vAlign w:val="center"/>
          </w:tcPr>
          <w:p w:rsidR="009A709D" w:rsidRPr="00F00023" w:rsidRDefault="009A709D" w:rsidP="00F00023">
            <w:pPr>
              <w:jc w:val="center"/>
              <w:rPr>
                <w:sz w:val="20"/>
                <w:szCs w:val="20"/>
              </w:rPr>
            </w:pPr>
            <w:r w:rsidRPr="00F00023">
              <w:rPr>
                <w:sz w:val="20"/>
                <w:szCs w:val="20"/>
              </w:rPr>
              <w:t>2,27</w:t>
            </w:r>
          </w:p>
        </w:tc>
        <w:tc>
          <w:tcPr>
            <w:tcW w:w="540" w:type="pct"/>
            <w:gridSpan w:val="10"/>
            <w:tcBorders>
              <w:right w:val="single" w:sz="4" w:space="0" w:color="auto"/>
            </w:tcBorders>
            <w:shd w:val="clear" w:color="auto" w:fill="auto"/>
            <w:vAlign w:val="center"/>
          </w:tcPr>
          <w:p w:rsidR="009A709D" w:rsidRPr="00D878A8" w:rsidRDefault="00E45DA9" w:rsidP="00D878A8">
            <w:pPr>
              <w:jc w:val="center"/>
              <w:rPr>
                <w:sz w:val="20"/>
                <w:szCs w:val="20"/>
              </w:rPr>
            </w:pPr>
            <w:r w:rsidRPr="00D878A8">
              <w:rPr>
                <w:sz w:val="20"/>
                <w:szCs w:val="20"/>
              </w:rPr>
              <w:t>2,76</w:t>
            </w:r>
          </w:p>
        </w:tc>
      </w:tr>
      <w:tr w:rsidR="00F656A2" w:rsidRPr="005E1FE8">
        <w:trPr>
          <w:trHeight w:val="175"/>
        </w:trPr>
        <w:tc>
          <w:tcPr>
            <w:tcW w:w="767" w:type="pct"/>
            <w:vMerge/>
            <w:shd w:val="clear" w:color="auto" w:fill="auto"/>
            <w:vAlign w:val="center"/>
          </w:tcPr>
          <w:p w:rsidR="009A709D" w:rsidRPr="007121F3" w:rsidRDefault="009A709D" w:rsidP="009E7A0B">
            <w:pPr>
              <w:rPr>
                <w:sz w:val="20"/>
                <w:szCs w:val="20"/>
              </w:rPr>
            </w:pPr>
          </w:p>
        </w:tc>
        <w:tc>
          <w:tcPr>
            <w:tcW w:w="1522" w:type="pct"/>
            <w:gridSpan w:val="4"/>
            <w:vMerge/>
            <w:shd w:val="clear" w:color="auto" w:fill="auto"/>
            <w:vAlign w:val="center"/>
          </w:tcPr>
          <w:p w:rsidR="009A709D" w:rsidRPr="00DE619A" w:rsidRDefault="009A709D" w:rsidP="009E7A0B">
            <w:pPr>
              <w:rPr>
                <w:sz w:val="20"/>
                <w:szCs w:val="20"/>
              </w:rPr>
            </w:pPr>
          </w:p>
        </w:tc>
        <w:tc>
          <w:tcPr>
            <w:tcW w:w="613" w:type="pct"/>
            <w:gridSpan w:val="3"/>
            <w:vMerge/>
            <w:tcBorders>
              <w:right w:val="single" w:sz="4" w:space="0" w:color="auto"/>
            </w:tcBorders>
            <w:shd w:val="clear" w:color="auto" w:fill="auto"/>
            <w:vAlign w:val="center"/>
          </w:tcPr>
          <w:p w:rsidR="009A709D" w:rsidRPr="007121F3" w:rsidRDefault="009A709D" w:rsidP="009E7A0B">
            <w:pPr>
              <w:rPr>
                <w:sz w:val="20"/>
                <w:szCs w:val="20"/>
              </w:rPr>
            </w:pPr>
          </w:p>
        </w:tc>
        <w:tc>
          <w:tcPr>
            <w:tcW w:w="648" w:type="pct"/>
            <w:gridSpan w:val="15"/>
            <w:tcBorders>
              <w:right w:val="single" w:sz="4" w:space="0" w:color="auto"/>
            </w:tcBorders>
            <w:shd w:val="clear" w:color="auto" w:fill="auto"/>
            <w:vAlign w:val="center"/>
          </w:tcPr>
          <w:p w:rsidR="009A709D" w:rsidRPr="00BF1879" w:rsidRDefault="009A709D" w:rsidP="00BF1879">
            <w:pPr>
              <w:jc w:val="center"/>
              <w:rPr>
                <w:sz w:val="20"/>
                <w:szCs w:val="20"/>
              </w:rPr>
            </w:pPr>
            <w:r w:rsidRPr="00BF1879">
              <w:rPr>
                <w:sz w:val="20"/>
                <w:szCs w:val="20"/>
              </w:rPr>
              <w:t>2</w:t>
            </w:r>
          </w:p>
        </w:tc>
        <w:tc>
          <w:tcPr>
            <w:tcW w:w="910" w:type="pct"/>
            <w:gridSpan w:val="23"/>
            <w:tcBorders>
              <w:right w:val="single" w:sz="4" w:space="0" w:color="auto"/>
            </w:tcBorders>
            <w:shd w:val="clear" w:color="auto" w:fill="auto"/>
            <w:vAlign w:val="center"/>
          </w:tcPr>
          <w:p w:rsidR="009A709D" w:rsidRPr="00F00023" w:rsidRDefault="009A709D" w:rsidP="00F00023">
            <w:pPr>
              <w:jc w:val="center"/>
              <w:rPr>
                <w:sz w:val="20"/>
                <w:szCs w:val="20"/>
              </w:rPr>
            </w:pPr>
            <w:r w:rsidRPr="00F00023">
              <w:rPr>
                <w:sz w:val="20"/>
                <w:szCs w:val="20"/>
              </w:rPr>
              <w:t>1,27</w:t>
            </w:r>
          </w:p>
        </w:tc>
        <w:tc>
          <w:tcPr>
            <w:tcW w:w="540" w:type="pct"/>
            <w:gridSpan w:val="10"/>
            <w:tcBorders>
              <w:right w:val="single" w:sz="4" w:space="0" w:color="auto"/>
            </w:tcBorders>
            <w:shd w:val="clear" w:color="auto" w:fill="auto"/>
            <w:vAlign w:val="center"/>
          </w:tcPr>
          <w:p w:rsidR="009A709D" w:rsidRPr="00D878A8" w:rsidRDefault="00E45DA9" w:rsidP="00D878A8">
            <w:pPr>
              <w:jc w:val="center"/>
              <w:rPr>
                <w:sz w:val="20"/>
                <w:szCs w:val="20"/>
              </w:rPr>
            </w:pPr>
            <w:r w:rsidRPr="00D878A8">
              <w:rPr>
                <w:sz w:val="20"/>
                <w:szCs w:val="20"/>
              </w:rPr>
              <w:t>1,61</w:t>
            </w:r>
          </w:p>
        </w:tc>
      </w:tr>
      <w:tr w:rsidR="00F656A2" w:rsidRPr="005E1FE8">
        <w:trPr>
          <w:trHeight w:val="125"/>
        </w:trPr>
        <w:tc>
          <w:tcPr>
            <w:tcW w:w="767" w:type="pct"/>
            <w:vMerge/>
            <w:shd w:val="clear" w:color="auto" w:fill="auto"/>
            <w:vAlign w:val="center"/>
          </w:tcPr>
          <w:p w:rsidR="009A709D" w:rsidRPr="007121F3" w:rsidRDefault="009A709D" w:rsidP="009E7A0B">
            <w:pPr>
              <w:rPr>
                <w:sz w:val="20"/>
                <w:szCs w:val="20"/>
              </w:rPr>
            </w:pPr>
          </w:p>
        </w:tc>
        <w:tc>
          <w:tcPr>
            <w:tcW w:w="1522" w:type="pct"/>
            <w:gridSpan w:val="4"/>
            <w:vMerge/>
            <w:shd w:val="clear" w:color="auto" w:fill="auto"/>
            <w:vAlign w:val="center"/>
          </w:tcPr>
          <w:p w:rsidR="009A709D" w:rsidRPr="00DE619A" w:rsidRDefault="009A709D" w:rsidP="009E7A0B">
            <w:pPr>
              <w:rPr>
                <w:sz w:val="20"/>
                <w:szCs w:val="20"/>
              </w:rPr>
            </w:pPr>
          </w:p>
        </w:tc>
        <w:tc>
          <w:tcPr>
            <w:tcW w:w="613" w:type="pct"/>
            <w:gridSpan w:val="3"/>
            <w:vMerge/>
            <w:tcBorders>
              <w:right w:val="single" w:sz="4" w:space="0" w:color="auto"/>
            </w:tcBorders>
            <w:shd w:val="clear" w:color="auto" w:fill="auto"/>
            <w:vAlign w:val="center"/>
          </w:tcPr>
          <w:p w:rsidR="009A709D" w:rsidRPr="007121F3" w:rsidRDefault="009A709D" w:rsidP="009E7A0B">
            <w:pPr>
              <w:rPr>
                <w:sz w:val="20"/>
                <w:szCs w:val="20"/>
              </w:rPr>
            </w:pPr>
          </w:p>
        </w:tc>
        <w:tc>
          <w:tcPr>
            <w:tcW w:w="648" w:type="pct"/>
            <w:gridSpan w:val="15"/>
            <w:tcBorders>
              <w:right w:val="single" w:sz="4" w:space="0" w:color="auto"/>
            </w:tcBorders>
            <w:shd w:val="clear" w:color="auto" w:fill="auto"/>
            <w:vAlign w:val="center"/>
          </w:tcPr>
          <w:p w:rsidR="009A709D" w:rsidRPr="00BF1879" w:rsidRDefault="009A709D" w:rsidP="00BF1879">
            <w:pPr>
              <w:jc w:val="center"/>
              <w:rPr>
                <w:sz w:val="20"/>
                <w:szCs w:val="20"/>
              </w:rPr>
            </w:pPr>
            <w:r w:rsidRPr="00BF1879">
              <w:rPr>
                <w:sz w:val="20"/>
                <w:szCs w:val="20"/>
              </w:rPr>
              <w:t>3</w:t>
            </w:r>
          </w:p>
        </w:tc>
        <w:tc>
          <w:tcPr>
            <w:tcW w:w="910" w:type="pct"/>
            <w:gridSpan w:val="23"/>
            <w:tcBorders>
              <w:right w:val="single" w:sz="4" w:space="0" w:color="auto"/>
            </w:tcBorders>
            <w:shd w:val="clear" w:color="auto" w:fill="auto"/>
            <w:vAlign w:val="center"/>
          </w:tcPr>
          <w:p w:rsidR="009A709D" w:rsidRPr="00F00023" w:rsidRDefault="009A709D" w:rsidP="00F00023">
            <w:pPr>
              <w:jc w:val="center"/>
              <w:rPr>
                <w:sz w:val="20"/>
                <w:szCs w:val="20"/>
              </w:rPr>
            </w:pPr>
            <w:r w:rsidRPr="00F00023">
              <w:rPr>
                <w:sz w:val="20"/>
                <w:szCs w:val="20"/>
              </w:rPr>
              <w:t>0,94</w:t>
            </w:r>
          </w:p>
        </w:tc>
        <w:tc>
          <w:tcPr>
            <w:tcW w:w="540" w:type="pct"/>
            <w:gridSpan w:val="10"/>
            <w:tcBorders>
              <w:right w:val="single" w:sz="4" w:space="0" w:color="auto"/>
            </w:tcBorders>
            <w:shd w:val="clear" w:color="auto" w:fill="auto"/>
            <w:vAlign w:val="center"/>
          </w:tcPr>
          <w:p w:rsidR="009A709D" w:rsidRPr="00D878A8" w:rsidRDefault="00E45DA9" w:rsidP="00D878A8">
            <w:pPr>
              <w:jc w:val="center"/>
              <w:rPr>
                <w:sz w:val="20"/>
                <w:szCs w:val="20"/>
              </w:rPr>
            </w:pPr>
            <w:r w:rsidRPr="00D878A8">
              <w:rPr>
                <w:sz w:val="20"/>
                <w:szCs w:val="20"/>
              </w:rPr>
              <w:t>1,23</w:t>
            </w:r>
          </w:p>
        </w:tc>
      </w:tr>
      <w:tr w:rsidR="00F656A2" w:rsidRPr="005E1FE8">
        <w:trPr>
          <w:trHeight w:val="151"/>
        </w:trPr>
        <w:tc>
          <w:tcPr>
            <w:tcW w:w="767" w:type="pct"/>
            <w:vMerge/>
            <w:shd w:val="clear" w:color="auto" w:fill="auto"/>
            <w:vAlign w:val="center"/>
          </w:tcPr>
          <w:p w:rsidR="009A709D" w:rsidRPr="007121F3" w:rsidRDefault="009A709D" w:rsidP="009E7A0B">
            <w:pPr>
              <w:rPr>
                <w:sz w:val="20"/>
                <w:szCs w:val="20"/>
              </w:rPr>
            </w:pPr>
          </w:p>
        </w:tc>
        <w:tc>
          <w:tcPr>
            <w:tcW w:w="1522" w:type="pct"/>
            <w:gridSpan w:val="4"/>
            <w:vMerge/>
            <w:shd w:val="clear" w:color="auto" w:fill="auto"/>
            <w:vAlign w:val="center"/>
          </w:tcPr>
          <w:p w:rsidR="009A709D" w:rsidRPr="00DE619A" w:rsidRDefault="009A709D" w:rsidP="009E7A0B">
            <w:pPr>
              <w:rPr>
                <w:sz w:val="20"/>
                <w:szCs w:val="20"/>
              </w:rPr>
            </w:pPr>
          </w:p>
        </w:tc>
        <w:tc>
          <w:tcPr>
            <w:tcW w:w="613" w:type="pct"/>
            <w:gridSpan w:val="3"/>
            <w:vMerge w:val="restart"/>
            <w:tcBorders>
              <w:right w:val="single" w:sz="4" w:space="0" w:color="auto"/>
            </w:tcBorders>
            <w:shd w:val="clear" w:color="auto" w:fill="auto"/>
            <w:vAlign w:val="center"/>
          </w:tcPr>
          <w:p w:rsidR="009A709D" w:rsidRPr="007121F3" w:rsidRDefault="009A709D" w:rsidP="00DE619A">
            <w:pPr>
              <w:jc w:val="center"/>
              <w:rPr>
                <w:color w:val="000000"/>
                <w:sz w:val="20"/>
                <w:szCs w:val="20"/>
              </w:rPr>
            </w:pPr>
            <w:r w:rsidRPr="007121F3">
              <w:rPr>
                <w:sz w:val="20"/>
                <w:szCs w:val="20"/>
              </w:rPr>
              <w:t>среднеэтажная жилая застройка</w:t>
            </w:r>
          </w:p>
          <w:p w:rsidR="009A709D" w:rsidRPr="007121F3" w:rsidRDefault="009A709D" w:rsidP="009E7A0B">
            <w:pPr>
              <w:rPr>
                <w:b/>
                <w:sz w:val="20"/>
                <w:szCs w:val="20"/>
              </w:rPr>
            </w:pPr>
          </w:p>
        </w:tc>
        <w:tc>
          <w:tcPr>
            <w:tcW w:w="648" w:type="pct"/>
            <w:gridSpan w:val="15"/>
            <w:tcBorders>
              <w:right w:val="single" w:sz="4" w:space="0" w:color="auto"/>
            </w:tcBorders>
            <w:shd w:val="clear" w:color="auto" w:fill="auto"/>
            <w:vAlign w:val="center"/>
          </w:tcPr>
          <w:p w:rsidR="009A709D" w:rsidRPr="00BF1879" w:rsidRDefault="009A709D" w:rsidP="00BF1879">
            <w:pPr>
              <w:jc w:val="center"/>
              <w:rPr>
                <w:sz w:val="20"/>
                <w:szCs w:val="20"/>
              </w:rPr>
            </w:pPr>
            <w:r w:rsidRPr="00BF1879">
              <w:rPr>
                <w:sz w:val="20"/>
                <w:szCs w:val="20"/>
              </w:rPr>
              <w:t>4</w:t>
            </w:r>
          </w:p>
        </w:tc>
        <w:tc>
          <w:tcPr>
            <w:tcW w:w="910" w:type="pct"/>
            <w:gridSpan w:val="23"/>
            <w:tcBorders>
              <w:right w:val="single" w:sz="4" w:space="0" w:color="auto"/>
            </w:tcBorders>
            <w:shd w:val="clear" w:color="auto" w:fill="auto"/>
            <w:vAlign w:val="center"/>
          </w:tcPr>
          <w:p w:rsidR="009A709D" w:rsidRPr="00F00023" w:rsidRDefault="009A709D" w:rsidP="00F00023">
            <w:pPr>
              <w:jc w:val="center"/>
              <w:rPr>
                <w:sz w:val="20"/>
                <w:szCs w:val="20"/>
              </w:rPr>
            </w:pPr>
            <w:r w:rsidRPr="00F00023">
              <w:rPr>
                <w:sz w:val="20"/>
                <w:szCs w:val="20"/>
              </w:rPr>
              <w:t>0,82</w:t>
            </w:r>
          </w:p>
        </w:tc>
        <w:tc>
          <w:tcPr>
            <w:tcW w:w="540" w:type="pct"/>
            <w:gridSpan w:val="10"/>
            <w:tcBorders>
              <w:right w:val="single" w:sz="4" w:space="0" w:color="auto"/>
            </w:tcBorders>
            <w:shd w:val="clear" w:color="auto" w:fill="auto"/>
            <w:vAlign w:val="center"/>
          </w:tcPr>
          <w:p w:rsidR="009A709D" w:rsidRPr="00D878A8" w:rsidRDefault="00E45DA9" w:rsidP="00D878A8">
            <w:pPr>
              <w:jc w:val="center"/>
              <w:rPr>
                <w:sz w:val="20"/>
                <w:szCs w:val="20"/>
              </w:rPr>
            </w:pPr>
            <w:r w:rsidRPr="00D878A8">
              <w:rPr>
                <w:sz w:val="20"/>
                <w:szCs w:val="20"/>
              </w:rPr>
              <w:t>1,10</w:t>
            </w:r>
          </w:p>
        </w:tc>
      </w:tr>
      <w:tr w:rsidR="00F656A2" w:rsidRPr="005E1FE8">
        <w:trPr>
          <w:trHeight w:val="150"/>
        </w:trPr>
        <w:tc>
          <w:tcPr>
            <w:tcW w:w="767" w:type="pct"/>
            <w:vMerge/>
            <w:shd w:val="clear" w:color="auto" w:fill="auto"/>
            <w:vAlign w:val="center"/>
          </w:tcPr>
          <w:p w:rsidR="009A709D" w:rsidRPr="007121F3" w:rsidRDefault="009A709D" w:rsidP="009E7A0B">
            <w:pPr>
              <w:rPr>
                <w:sz w:val="20"/>
                <w:szCs w:val="20"/>
              </w:rPr>
            </w:pPr>
          </w:p>
        </w:tc>
        <w:tc>
          <w:tcPr>
            <w:tcW w:w="1522" w:type="pct"/>
            <w:gridSpan w:val="4"/>
            <w:vMerge/>
            <w:shd w:val="clear" w:color="auto" w:fill="auto"/>
            <w:vAlign w:val="center"/>
          </w:tcPr>
          <w:p w:rsidR="009A709D" w:rsidRPr="00DE619A" w:rsidRDefault="009A709D" w:rsidP="009E7A0B">
            <w:pPr>
              <w:rPr>
                <w:sz w:val="20"/>
                <w:szCs w:val="20"/>
              </w:rPr>
            </w:pPr>
          </w:p>
        </w:tc>
        <w:tc>
          <w:tcPr>
            <w:tcW w:w="613" w:type="pct"/>
            <w:gridSpan w:val="3"/>
            <w:vMerge/>
            <w:tcBorders>
              <w:right w:val="single" w:sz="4" w:space="0" w:color="auto"/>
            </w:tcBorders>
            <w:shd w:val="clear" w:color="auto" w:fill="auto"/>
            <w:vAlign w:val="center"/>
          </w:tcPr>
          <w:p w:rsidR="009A709D" w:rsidRPr="007121F3" w:rsidRDefault="009A709D" w:rsidP="00DE619A">
            <w:pPr>
              <w:jc w:val="center"/>
              <w:rPr>
                <w:sz w:val="20"/>
                <w:szCs w:val="20"/>
              </w:rPr>
            </w:pPr>
          </w:p>
        </w:tc>
        <w:tc>
          <w:tcPr>
            <w:tcW w:w="648" w:type="pct"/>
            <w:gridSpan w:val="15"/>
            <w:tcBorders>
              <w:right w:val="single" w:sz="4" w:space="0" w:color="auto"/>
            </w:tcBorders>
            <w:shd w:val="clear" w:color="auto" w:fill="auto"/>
            <w:vAlign w:val="center"/>
          </w:tcPr>
          <w:p w:rsidR="009A709D" w:rsidRPr="00BF1879" w:rsidRDefault="009A709D" w:rsidP="00BF1879">
            <w:pPr>
              <w:jc w:val="center"/>
              <w:rPr>
                <w:sz w:val="20"/>
                <w:szCs w:val="20"/>
              </w:rPr>
            </w:pPr>
            <w:r w:rsidRPr="00BF1879">
              <w:rPr>
                <w:sz w:val="20"/>
                <w:szCs w:val="20"/>
              </w:rPr>
              <w:t>5</w:t>
            </w:r>
          </w:p>
        </w:tc>
        <w:tc>
          <w:tcPr>
            <w:tcW w:w="910" w:type="pct"/>
            <w:gridSpan w:val="23"/>
            <w:tcBorders>
              <w:right w:val="single" w:sz="4" w:space="0" w:color="auto"/>
            </w:tcBorders>
            <w:shd w:val="clear" w:color="auto" w:fill="auto"/>
            <w:vAlign w:val="center"/>
          </w:tcPr>
          <w:p w:rsidR="009A709D" w:rsidRPr="00F00023" w:rsidRDefault="009A709D" w:rsidP="00F00023">
            <w:pPr>
              <w:jc w:val="center"/>
              <w:rPr>
                <w:sz w:val="20"/>
                <w:szCs w:val="20"/>
              </w:rPr>
            </w:pPr>
            <w:r w:rsidRPr="00F00023">
              <w:rPr>
                <w:sz w:val="20"/>
                <w:szCs w:val="20"/>
              </w:rPr>
              <w:t>0,73</w:t>
            </w:r>
          </w:p>
        </w:tc>
        <w:tc>
          <w:tcPr>
            <w:tcW w:w="540" w:type="pct"/>
            <w:gridSpan w:val="10"/>
            <w:tcBorders>
              <w:right w:val="single" w:sz="4" w:space="0" w:color="auto"/>
            </w:tcBorders>
            <w:shd w:val="clear" w:color="auto" w:fill="auto"/>
            <w:vAlign w:val="center"/>
          </w:tcPr>
          <w:p w:rsidR="009A709D" w:rsidRPr="00D878A8" w:rsidRDefault="00E45DA9" w:rsidP="00D878A8">
            <w:pPr>
              <w:jc w:val="center"/>
              <w:rPr>
                <w:sz w:val="20"/>
                <w:szCs w:val="20"/>
              </w:rPr>
            </w:pPr>
            <w:r w:rsidRPr="00D878A8">
              <w:rPr>
                <w:sz w:val="20"/>
                <w:szCs w:val="20"/>
              </w:rPr>
              <w:t>1,0</w:t>
            </w:r>
            <w:r w:rsidR="005C3F20">
              <w:rPr>
                <w:sz w:val="20"/>
                <w:szCs w:val="20"/>
              </w:rPr>
              <w:t>0</w:t>
            </w:r>
          </w:p>
        </w:tc>
      </w:tr>
      <w:tr w:rsidR="00F656A2" w:rsidRPr="005E1FE8">
        <w:trPr>
          <w:trHeight w:val="150"/>
        </w:trPr>
        <w:tc>
          <w:tcPr>
            <w:tcW w:w="767" w:type="pct"/>
            <w:vMerge/>
            <w:shd w:val="clear" w:color="auto" w:fill="auto"/>
            <w:vAlign w:val="center"/>
          </w:tcPr>
          <w:p w:rsidR="009A709D" w:rsidRPr="007121F3" w:rsidRDefault="009A709D" w:rsidP="009E7A0B">
            <w:pPr>
              <w:rPr>
                <w:sz w:val="20"/>
                <w:szCs w:val="20"/>
              </w:rPr>
            </w:pPr>
          </w:p>
        </w:tc>
        <w:tc>
          <w:tcPr>
            <w:tcW w:w="1522" w:type="pct"/>
            <w:gridSpan w:val="4"/>
            <w:vMerge/>
            <w:shd w:val="clear" w:color="auto" w:fill="auto"/>
            <w:vAlign w:val="center"/>
          </w:tcPr>
          <w:p w:rsidR="009A709D" w:rsidRPr="00DE619A" w:rsidRDefault="009A709D" w:rsidP="009E7A0B">
            <w:pPr>
              <w:rPr>
                <w:sz w:val="20"/>
                <w:szCs w:val="20"/>
              </w:rPr>
            </w:pPr>
          </w:p>
        </w:tc>
        <w:tc>
          <w:tcPr>
            <w:tcW w:w="613" w:type="pct"/>
            <w:gridSpan w:val="3"/>
            <w:vMerge/>
            <w:tcBorders>
              <w:right w:val="single" w:sz="4" w:space="0" w:color="auto"/>
            </w:tcBorders>
            <w:shd w:val="clear" w:color="auto" w:fill="auto"/>
            <w:vAlign w:val="center"/>
          </w:tcPr>
          <w:p w:rsidR="009A709D" w:rsidRPr="007121F3" w:rsidRDefault="009A709D" w:rsidP="00DE619A">
            <w:pPr>
              <w:jc w:val="center"/>
              <w:rPr>
                <w:sz w:val="20"/>
                <w:szCs w:val="20"/>
              </w:rPr>
            </w:pPr>
          </w:p>
        </w:tc>
        <w:tc>
          <w:tcPr>
            <w:tcW w:w="648" w:type="pct"/>
            <w:gridSpan w:val="15"/>
            <w:tcBorders>
              <w:right w:val="single" w:sz="4" w:space="0" w:color="auto"/>
            </w:tcBorders>
            <w:shd w:val="clear" w:color="auto" w:fill="auto"/>
            <w:vAlign w:val="center"/>
          </w:tcPr>
          <w:p w:rsidR="009A709D" w:rsidRPr="00BF1879" w:rsidRDefault="009A709D" w:rsidP="00BF1879">
            <w:pPr>
              <w:jc w:val="center"/>
              <w:rPr>
                <w:sz w:val="20"/>
                <w:szCs w:val="20"/>
              </w:rPr>
            </w:pPr>
            <w:r w:rsidRPr="00BF1879">
              <w:rPr>
                <w:sz w:val="20"/>
                <w:szCs w:val="20"/>
              </w:rPr>
              <w:t>6</w:t>
            </w:r>
          </w:p>
        </w:tc>
        <w:tc>
          <w:tcPr>
            <w:tcW w:w="910" w:type="pct"/>
            <w:gridSpan w:val="23"/>
            <w:tcBorders>
              <w:right w:val="single" w:sz="4" w:space="0" w:color="auto"/>
            </w:tcBorders>
            <w:shd w:val="clear" w:color="auto" w:fill="auto"/>
            <w:vAlign w:val="center"/>
          </w:tcPr>
          <w:p w:rsidR="009A709D" w:rsidRPr="00F00023" w:rsidRDefault="009A709D" w:rsidP="00F00023">
            <w:pPr>
              <w:jc w:val="center"/>
              <w:rPr>
                <w:sz w:val="20"/>
                <w:szCs w:val="20"/>
              </w:rPr>
            </w:pPr>
            <w:r w:rsidRPr="00F00023">
              <w:rPr>
                <w:sz w:val="20"/>
                <w:szCs w:val="20"/>
              </w:rPr>
              <w:t>0,69</w:t>
            </w:r>
          </w:p>
        </w:tc>
        <w:tc>
          <w:tcPr>
            <w:tcW w:w="540" w:type="pct"/>
            <w:gridSpan w:val="10"/>
            <w:tcBorders>
              <w:right w:val="single" w:sz="4" w:space="0" w:color="auto"/>
            </w:tcBorders>
            <w:shd w:val="clear" w:color="auto" w:fill="auto"/>
            <w:vAlign w:val="center"/>
          </w:tcPr>
          <w:p w:rsidR="009A709D" w:rsidRPr="00D878A8" w:rsidRDefault="00E45DA9" w:rsidP="00D878A8">
            <w:pPr>
              <w:jc w:val="center"/>
              <w:rPr>
                <w:sz w:val="20"/>
                <w:szCs w:val="20"/>
              </w:rPr>
            </w:pPr>
            <w:r w:rsidRPr="00D878A8">
              <w:rPr>
                <w:sz w:val="20"/>
                <w:szCs w:val="20"/>
              </w:rPr>
              <w:t>0,97</w:t>
            </w:r>
          </w:p>
        </w:tc>
      </w:tr>
      <w:tr w:rsidR="00F656A2" w:rsidRPr="005E1FE8">
        <w:trPr>
          <w:trHeight w:val="125"/>
        </w:trPr>
        <w:tc>
          <w:tcPr>
            <w:tcW w:w="767" w:type="pct"/>
            <w:vMerge/>
            <w:shd w:val="clear" w:color="auto" w:fill="auto"/>
            <w:vAlign w:val="center"/>
          </w:tcPr>
          <w:p w:rsidR="009A709D" w:rsidRPr="007121F3" w:rsidRDefault="009A709D" w:rsidP="009E7A0B">
            <w:pPr>
              <w:rPr>
                <w:sz w:val="20"/>
                <w:szCs w:val="20"/>
              </w:rPr>
            </w:pPr>
          </w:p>
        </w:tc>
        <w:tc>
          <w:tcPr>
            <w:tcW w:w="1522" w:type="pct"/>
            <w:gridSpan w:val="4"/>
            <w:vMerge/>
            <w:shd w:val="clear" w:color="auto" w:fill="auto"/>
            <w:vAlign w:val="center"/>
          </w:tcPr>
          <w:p w:rsidR="009A709D" w:rsidRPr="00DE619A" w:rsidRDefault="009A709D" w:rsidP="009E7A0B">
            <w:pPr>
              <w:rPr>
                <w:sz w:val="20"/>
                <w:szCs w:val="20"/>
              </w:rPr>
            </w:pPr>
          </w:p>
        </w:tc>
        <w:tc>
          <w:tcPr>
            <w:tcW w:w="613" w:type="pct"/>
            <w:gridSpan w:val="3"/>
            <w:vMerge/>
            <w:tcBorders>
              <w:right w:val="single" w:sz="4" w:space="0" w:color="auto"/>
            </w:tcBorders>
            <w:shd w:val="clear" w:color="auto" w:fill="auto"/>
            <w:vAlign w:val="center"/>
          </w:tcPr>
          <w:p w:rsidR="009A709D" w:rsidRPr="007121F3" w:rsidRDefault="009A709D" w:rsidP="00DE619A">
            <w:pPr>
              <w:jc w:val="center"/>
              <w:rPr>
                <w:sz w:val="20"/>
                <w:szCs w:val="20"/>
              </w:rPr>
            </w:pPr>
          </w:p>
        </w:tc>
        <w:tc>
          <w:tcPr>
            <w:tcW w:w="648" w:type="pct"/>
            <w:gridSpan w:val="15"/>
            <w:tcBorders>
              <w:right w:val="single" w:sz="4" w:space="0" w:color="auto"/>
            </w:tcBorders>
            <w:shd w:val="clear" w:color="auto" w:fill="auto"/>
            <w:vAlign w:val="center"/>
          </w:tcPr>
          <w:p w:rsidR="009A709D" w:rsidRPr="00BF1879" w:rsidRDefault="009A709D" w:rsidP="00BF1879">
            <w:pPr>
              <w:jc w:val="center"/>
              <w:rPr>
                <w:sz w:val="20"/>
                <w:szCs w:val="20"/>
              </w:rPr>
            </w:pPr>
            <w:r w:rsidRPr="00BF1879">
              <w:rPr>
                <w:sz w:val="20"/>
                <w:szCs w:val="20"/>
              </w:rPr>
              <w:t>7</w:t>
            </w:r>
          </w:p>
        </w:tc>
        <w:tc>
          <w:tcPr>
            <w:tcW w:w="910" w:type="pct"/>
            <w:gridSpan w:val="23"/>
            <w:tcBorders>
              <w:right w:val="single" w:sz="4" w:space="0" w:color="auto"/>
            </w:tcBorders>
            <w:shd w:val="clear" w:color="auto" w:fill="auto"/>
            <w:vAlign w:val="center"/>
          </w:tcPr>
          <w:p w:rsidR="009A709D" w:rsidRPr="00F00023" w:rsidRDefault="009A709D" w:rsidP="00F00023">
            <w:pPr>
              <w:jc w:val="center"/>
              <w:rPr>
                <w:sz w:val="20"/>
                <w:szCs w:val="20"/>
              </w:rPr>
            </w:pPr>
            <w:r w:rsidRPr="00F00023">
              <w:rPr>
                <w:sz w:val="20"/>
                <w:szCs w:val="20"/>
              </w:rPr>
              <w:t>0,65</w:t>
            </w:r>
          </w:p>
        </w:tc>
        <w:tc>
          <w:tcPr>
            <w:tcW w:w="540" w:type="pct"/>
            <w:gridSpan w:val="10"/>
            <w:tcBorders>
              <w:right w:val="single" w:sz="4" w:space="0" w:color="auto"/>
            </w:tcBorders>
            <w:shd w:val="clear" w:color="auto" w:fill="auto"/>
            <w:vAlign w:val="center"/>
          </w:tcPr>
          <w:p w:rsidR="009A709D" w:rsidRPr="00D878A8" w:rsidRDefault="00E45DA9" w:rsidP="00D878A8">
            <w:pPr>
              <w:jc w:val="center"/>
              <w:rPr>
                <w:sz w:val="20"/>
                <w:szCs w:val="20"/>
              </w:rPr>
            </w:pPr>
            <w:r w:rsidRPr="00D878A8">
              <w:rPr>
                <w:sz w:val="20"/>
                <w:szCs w:val="20"/>
              </w:rPr>
              <w:t>0,92</w:t>
            </w:r>
          </w:p>
        </w:tc>
      </w:tr>
      <w:tr w:rsidR="00F656A2" w:rsidRPr="005E1FE8">
        <w:trPr>
          <w:trHeight w:val="100"/>
        </w:trPr>
        <w:tc>
          <w:tcPr>
            <w:tcW w:w="767" w:type="pct"/>
            <w:vMerge/>
            <w:shd w:val="clear" w:color="auto" w:fill="auto"/>
            <w:vAlign w:val="center"/>
          </w:tcPr>
          <w:p w:rsidR="009A709D" w:rsidRPr="007121F3" w:rsidRDefault="009A709D" w:rsidP="009E7A0B">
            <w:pPr>
              <w:rPr>
                <w:sz w:val="20"/>
                <w:szCs w:val="20"/>
              </w:rPr>
            </w:pPr>
          </w:p>
        </w:tc>
        <w:tc>
          <w:tcPr>
            <w:tcW w:w="1522" w:type="pct"/>
            <w:gridSpan w:val="4"/>
            <w:vMerge/>
            <w:shd w:val="clear" w:color="auto" w:fill="auto"/>
            <w:vAlign w:val="center"/>
          </w:tcPr>
          <w:p w:rsidR="009A709D" w:rsidRPr="00DE619A" w:rsidRDefault="009A709D" w:rsidP="009E7A0B">
            <w:pPr>
              <w:rPr>
                <w:sz w:val="20"/>
                <w:szCs w:val="20"/>
              </w:rPr>
            </w:pPr>
          </w:p>
        </w:tc>
        <w:tc>
          <w:tcPr>
            <w:tcW w:w="613" w:type="pct"/>
            <w:gridSpan w:val="3"/>
            <w:vMerge/>
            <w:tcBorders>
              <w:right w:val="single" w:sz="4" w:space="0" w:color="auto"/>
            </w:tcBorders>
            <w:shd w:val="clear" w:color="auto" w:fill="auto"/>
            <w:vAlign w:val="center"/>
          </w:tcPr>
          <w:p w:rsidR="009A709D" w:rsidRPr="007121F3" w:rsidRDefault="009A709D" w:rsidP="00DE619A">
            <w:pPr>
              <w:jc w:val="center"/>
              <w:rPr>
                <w:sz w:val="20"/>
                <w:szCs w:val="20"/>
              </w:rPr>
            </w:pPr>
          </w:p>
        </w:tc>
        <w:tc>
          <w:tcPr>
            <w:tcW w:w="648" w:type="pct"/>
            <w:gridSpan w:val="15"/>
            <w:tcBorders>
              <w:right w:val="single" w:sz="4" w:space="0" w:color="auto"/>
            </w:tcBorders>
            <w:shd w:val="clear" w:color="auto" w:fill="auto"/>
            <w:vAlign w:val="center"/>
          </w:tcPr>
          <w:p w:rsidR="009A709D" w:rsidRPr="00BF1879" w:rsidRDefault="009A709D" w:rsidP="00BF1879">
            <w:pPr>
              <w:jc w:val="center"/>
              <w:rPr>
                <w:sz w:val="20"/>
                <w:szCs w:val="20"/>
              </w:rPr>
            </w:pPr>
            <w:r w:rsidRPr="00BF1879">
              <w:rPr>
                <w:sz w:val="20"/>
                <w:szCs w:val="20"/>
              </w:rPr>
              <w:t>8</w:t>
            </w:r>
          </w:p>
        </w:tc>
        <w:tc>
          <w:tcPr>
            <w:tcW w:w="910" w:type="pct"/>
            <w:gridSpan w:val="23"/>
            <w:tcBorders>
              <w:right w:val="single" w:sz="4" w:space="0" w:color="auto"/>
            </w:tcBorders>
            <w:shd w:val="clear" w:color="auto" w:fill="auto"/>
            <w:vAlign w:val="center"/>
          </w:tcPr>
          <w:p w:rsidR="009A709D" w:rsidRPr="00F00023" w:rsidRDefault="009A709D" w:rsidP="00F00023">
            <w:pPr>
              <w:jc w:val="center"/>
              <w:rPr>
                <w:sz w:val="20"/>
                <w:szCs w:val="20"/>
              </w:rPr>
            </w:pPr>
            <w:r w:rsidRPr="00F00023">
              <w:rPr>
                <w:sz w:val="20"/>
                <w:szCs w:val="20"/>
              </w:rPr>
              <w:t>0,62</w:t>
            </w:r>
          </w:p>
        </w:tc>
        <w:tc>
          <w:tcPr>
            <w:tcW w:w="540" w:type="pct"/>
            <w:gridSpan w:val="10"/>
            <w:tcBorders>
              <w:right w:val="single" w:sz="4" w:space="0" w:color="auto"/>
            </w:tcBorders>
            <w:shd w:val="clear" w:color="auto" w:fill="auto"/>
            <w:vAlign w:val="center"/>
          </w:tcPr>
          <w:p w:rsidR="009A709D" w:rsidRPr="00D878A8" w:rsidRDefault="00E45DA9" w:rsidP="00D878A8">
            <w:pPr>
              <w:jc w:val="center"/>
              <w:rPr>
                <w:sz w:val="20"/>
                <w:szCs w:val="20"/>
              </w:rPr>
            </w:pPr>
            <w:r w:rsidRPr="00D878A8">
              <w:rPr>
                <w:sz w:val="20"/>
                <w:szCs w:val="20"/>
              </w:rPr>
              <w:t>0,90</w:t>
            </w:r>
          </w:p>
        </w:tc>
      </w:tr>
      <w:tr w:rsidR="00F656A2" w:rsidRPr="005E1FE8">
        <w:trPr>
          <w:trHeight w:val="293"/>
        </w:trPr>
        <w:tc>
          <w:tcPr>
            <w:tcW w:w="767" w:type="pct"/>
            <w:vMerge/>
            <w:shd w:val="clear" w:color="auto" w:fill="auto"/>
            <w:vAlign w:val="center"/>
          </w:tcPr>
          <w:p w:rsidR="00CB4100" w:rsidRPr="007121F3" w:rsidRDefault="00CB4100" w:rsidP="009E7A0B">
            <w:pPr>
              <w:rPr>
                <w:sz w:val="20"/>
                <w:szCs w:val="20"/>
              </w:rPr>
            </w:pPr>
          </w:p>
        </w:tc>
        <w:tc>
          <w:tcPr>
            <w:tcW w:w="1522" w:type="pct"/>
            <w:gridSpan w:val="4"/>
            <w:vMerge/>
            <w:shd w:val="clear" w:color="auto" w:fill="auto"/>
            <w:vAlign w:val="center"/>
          </w:tcPr>
          <w:p w:rsidR="00CB4100" w:rsidRPr="00DE619A" w:rsidRDefault="00CB4100" w:rsidP="009E7A0B">
            <w:pPr>
              <w:rPr>
                <w:sz w:val="20"/>
                <w:szCs w:val="20"/>
              </w:rPr>
            </w:pPr>
          </w:p>
        </w:tc>
        <w:tc>
          <w:tcPr>
            <w:tcW w:w="613" w:type="pct"/>
            <w:gridSpan w:val="3"/>
            <w:vMerge w:val="restart"/>
            <w:tcBorders>
              <w:right w:val="single" w:sz="4" w:space="0" w:color="auto"/>
            </w:tcBorders>
            <w:shd w:val="clear" w:color="auto" w:fill="auto"/>
            <w:vAlign w:val="center"/>
          </w:tcPr>
          <w:p w:rsidR="00CB4100" w:rsidRPr="007121F3" w:rsidRDefault="00CB4100" w:rsidP="00BF1879">
            <w:pPr>
              <w:rPr>
                <w:b/>
                <w:sz w:val="20"/>
                <w:szCs w:val="20"/>
              </w:rPr>
            </w:pPr>
            <w:r w:rsidRPr="007121F3">
              <w:rPr>
                <w:sz w:val="20"/>
                <w:szCs w:val="20"/>
              </w:rPr>
              <w:t>многоэтажная жилая застройка</w:t>
            </w:r>
          </w:p>
        </w:tc>
        <w:tc>
          <w:tcPr>
            <w:tcW w:w="648" w:type="pct"/>
            <w:gridSpan w:val="15"/>
            <w:tcBorders>
              <w:right w:val="single" w:sz="4" w:space="0" w:color="auto"/>
            </w:tcBorders>
            <w:shd w:val="clear" w:color="auto" w:fill="auto"/>
            <w:vAlign w:val="center"/>
          </w:tcPr>
          <w:p w:rsidR="00CB4100" w:rsidRPr="00BF1879" w:rsidRDefault="00CB4100" w:rsidP="00BF1879">
            <w:pPr>
              <w:jc w:val="center"/>
              <w:rPr>
                <w:sz w:val="20"/>
                <w:szCs w:val="20"/>
              </w:rPr>
            </w:pPr>
            <w:r w:rsidRPr="00BF1879">
              <w:rPr>
                <w:sz w:val="20"/>
                <w:szCs w:val="20"/>
              </w:rPr>
              <w:t>9</w:t>
            </w:r>
          </w:p>
        </w:tc>
        <w:tc>
          <w:tcPr>
            <w:tcW w:w="910" w:type="pct"/>
            <w:gridSpan w:val="23"/>
            <w:tcBorders>
              <w:right w:val="single" w:sz="4" w:space="0" w:color="auto"/>
            </w:tcBorders>
            <w:shd w:val="clear" w:color="auto" w:fill="auto"/>
            <w:vAlign w:val="center"/>
          </w:tcPr>
          <w:p w:rsidR="00CB4100" w:rsidRPr="00F00023" w:rsidRDefault="00CB4100" w:rsidP="00F00023">
            <w:pPr>
              <w:jc w:val="center"/>
              <w:rPr>
                <w:sz w:val="20"/>
                <w:szCs w:val="20"/>
              </w:rPr>
            </w:pPr>
            <w:r w:rsidRPr="00F00023">
              <w:rPr>
                <w:sz w:val="20"/>
                <w:szCs w:val="20"/>
              </w:rPr>
              <w:t>0,60</w:t>
            </w:r>
          </w:p>
        </w:tc>
        <w:tc>
          <w:tcPr>
            <w:tcW w:w="540" w:type="pct"/>
            <w:gridSpan w:val="10"/>
            <w:tcBorders>
              <w:right w:val="single" w:sz="4" w:space="0" w:color="auto"/>
            </w:tcBorders>
            <w:shd w:val="clear" w:color="auto" w:fill="auto"/>
            <w:vAlign w:val="center"/>
          </w:tcPr>
          <w:p w:rsidR="00CB4100" w:rsidRPr="00D878A8" w:rsidRDefault="00D878A8" w:rsidP="00D878A8">
            <w:pPr>
              <w:jc w:val="center"/>
              <w:rPr>
                <w:sz w:val="20"/>
                <w:szCs w:val="20"/>
              </w:rPr>
            </w:pPr>
            <w:r w:rsidRPr="00D878A8">
              <w:rPr>
                <w:sz w:val="20"/>
                <w:szCs w:val="20"/>
              </w:rPr>
              <w:t>0,88</w:t>
            </w:r>
          </w:p>
        </w:tc>
      </w:tr>
      <w:tr w:rsidR="00F656A2" w:rsidRPr="005E1FE8">
        <w:trPr>
          <w:trHeight w:val="244"/>
        </w:trPr>
        <w:tc>
          <w:tcPr>
            <w:tcW w:w="767" w:type="pct"/>
            <w:vMerge/>
            <w:shd w:val="clear" w:color="auto" w:fill="auto"/>
            <w:vAlign w:val="center"/>
          </w:tcPr>
          <w:p w:rsidR="00CB4100" w:rsidRPr="007121F3" w:rsidRDefault="00CB4100" w:rsidP="009E7A0B">
            <w:pPr>
              <w:rPr>
                <w:sz w:val="20"/>
                <w:szCs w:val="20"/>
              </w:rPr>
            </w:pPr>
          </w:p>
        </w:tc>
        <w:tc>
          <w:tcPr>
            <w:tcW w:w="1522" w:type="pct"/>
            <w:gridSpan w:val="4"/>
            <w:vMerge/>
            <w:shd w:val="clear" w:color="auto" w:fill="auto"/>
            <w:vAlign w:val="center"/>
          </w:tcPr>
          <w:p w:rsidR="00CB4100" w:rsidRPr="00DE619A" w:rsidRDefault="00CB4100" w:rsidP="009E7A0B">
            <w:pPr>
              <w:rPr>
                <w:sz w:val="20"/>
                <w:szCs w:val="20"/>
              </w:rPr>
            </w:pPr>
          </w:p>
        </w:tc>
        <w:tc>
          <w:tcPr>
            <w:tcW w:w="613" w:type="pct"/>
            <w:gridSpan w:val="3"/>
            <w:vMerge/>
            <w:tcBorders>
              <w:right w:val="single" w:sz="4" w:space="0" w:color="auto"/>
            </w:tcBorders>
            <w:shd w:val="clear" w:color="auto" w:fill="auto"/>
            <w:vAlign w:val="center"/>
          </w:tcPr>
          <w:p w:rsidR="00CB4100" w:rsidRPr="007121F3" w:rsidRDefault="00CB4100" w:rsidP="00DE619A">
            <w:pPr>
              <w:rPr>
                <w:sz w:val="20"/>
                <w:szCs w:val="20"/>
              </w:rPr>
            </w:pPr>
          </w:p>
        </w:tc>
        <w:tc>
          <w:tcPr>
            <w:tcW w:w="648" w:type="pct"/>
            <w:gridSpan w:val="15"/>
            <w:tcBorders>
              <w:right w:val="single" w:sz="4" w:space="0" w:color="auto"/>
            </w:tcBorders>
            <w:shd w:val="clear" w:color="auto" w:fill="auto"/>
            <w:vAlign w:val="center"/>
          </w:tcPr>
          <w:p w:rsidR="00CB4100" w:rsidRPr="00BF1879" w:rsidRDefault="00CB4100" w:rsidP="00BF1879">
            <w:pPr>
              <w:jc w:val="center"/>
              <w:rPr>
                <w:sz w:val="20"/>
                <w:szCs w:val="20"/>
              </w:rPr>
            </w:pPr>
            <w:r w:rsidRPr="00BF1879">
              <w:rPr>
                <w:sz w:val="20"/>
                <w:szCs w:val="20"/>
              </w:rPr>
              <w:t>10</w:t>
            </w:r>
          </w:p>
        </w:tc>
        <w:tc>
          <w:tcPr>
            <w:tcW w:w="910" w:type="pct"/>
            <w:gridSpan w:val="23"/>
            <w:tcBorders>
              <w:right w:val="single" w:sz="4" w:space="0" w:color="auto"/>
            </w:tcBorders>
            <w:shd w:val="clear" w:color="auto" w:fill="auto"/>
            <w:vAlign w:val="center"/>
          </w:tcPr>
          <w:p w:rsidR="00CB4100" w:rsidRPr="00F00023" w:rsidRDefault="00CB4100" w:rsidP="00F00023">
            <w:pPr>
              <w:jc w:val="center"/>
              <w:rPr>
                <w:sz w:val="20"/>
                <w:szCs w:val="20"/>
              </w:rPr>
            </w:pPr>
            <w:r w:rsidRPr="00F00023">
              <w:rPr>
                <w:sz w:val="20"/>
                <w:szCs w:val="20"/>
              </w:rPr>
              <w:t>0,58</w:t>
            </w:r>
          </w:p>
        </w:tc>
        <w:tc>
          <w:tcPr>
            <w:tcW w:w="540" w:type="pct"/>
            <w:gridSpan w:val="10"/>
            <w:tcBorders>
              <w:right w:val="single" w:sz="4" w:space="0" w:color="auto"/>
            </w:tcBorders>
            <w:shd w:val="clear" w:color="auto" w:fill="auto"/>
            <w:vAlign w:val="center"/>
          </w:tcPr>
          <w:p w:rsidR="00CB4100" w:rsidRPr="00D878A8" w:rsidRDefault="00D878A8" w:rsidP="00D878A8">
            <w:pPr>
              <w:jc w:val="center"/>
              <w:rPr>
                <w:sz w:val="20"/>
                <w:szCs w:val="20"/>
              </w:rPr>
            </w:pPr>
            <w:r w:rsidRPr="00D878A8">
              <w:rPr>
                <w:sz w:val="20"/>
                <w:szCs w:val="20"/>
              </w:rPr>
              <w:t>0,85</w:t>
            </w:r>
          </w:p>
        </w:tc>
      </w:tr>
      <w:tr w:rsidR="00F656A2" w:rsidRPr="005E1FE8">
        <w:trPr>
          <w:trHeight w:val="244"/>
        </w:trPr>
        <w:tc>
          <w:tcPr>
            <w:tcW w:w="767" w:type="pct"/>
            <w:vMerge/>
            <w:shd w:val="clear" w:color="auto" w:fill="auto"/>
            <w:vAlign w:val="center"/>
          </w:tcPr>
          <w:p w:rsidR="00CB4100" w:rsidRPr="007121F3" w:rsidRDefault="00CB4100" w:rsidP="009E7A0B">
            <w:pPr>
              <w:rPr>
                <w:sz w:val="20"/>
                <w:szCs w:val="20"/>
              </w:rPr>
            </w:pPr>
          </w:p>
        </w:tc>
        <w:tc>
          <w:tcPr>
            <w:tcW w:w="1522" w:type="pct"/>
            <w:gridSpan w:val="4"/>
            <w:vMerge/>
            <w:shd w:val="clear" w:color="auto" w:fill="auto"/>
            <w:vAlign w:val="center"/>
          </w:tcPr>
          <w:p w:rsidR="00CB4100" w:rsidRPr="00DE619A" w:rsidRDefault="00CB4100" w:rsidP="009E7A0B">
            <w:pPr>
              <w:rPr>
                <w:sz w:val="20"/>
                <w:szCs w:val="20"/>
              </w:rPr>
            </w:pPr>
          </w:p>
        </w:tc>
        <w:tc>
          <w:tcPr>
            <w:tcW w:w="613" w:type="pct"/>
            <w:gridSpan w:val="3"/>
            <w:vMerge/>
            <w:tcBorders>
              <w:right w:val="single" w:sz="4" w:space="0" w:color="auto"/>
            </w:tcBorders>
            <w:shd w:val="clear" w:color="auto" w:fill="auto"/>
            <w:vAlign w:val="center"/>
          </w:tcPr>
          <w:p w:rsidR="00CB4100" w:rsidRPr="007121F3" w:rsidRDefault="00CB4100" w:rsidP="00DE619A">
            <w:pPr>
              <w:rPr>
                <w:sz w:val="20"/>
                <w:szCs w:val="20"/>
              </w:rPr>
            </w:pPr>
          </w:p>
        </w:tc>
        <w:tc>
          <w:tcPr>
            <w:tcW w:w="648" w:type="pct"/>
            <w:gridSpan w:val="15"/>
            <w:tcBorders>
              <w:right w:val="single" w:sz="4" w:space="0" w:color="auto"/>
            </w:tcBorders>
            <w:shd w:val="clear" w:color="auto" w:fill="auto"/>
            <w:vAlign w:val="center"/>
          </w:tcPr>
          <w:p w:rsidR="00CB4100" w:rsidRPr="00BF1879" w:rsidRDefault="00CB4100" w:rsidP="00BF1879">
            <w:pPr>
              <w:jc w:val="center"/>
              <w:rPr>
                <w:sz w:val="20"/>
                <w:szCs w:val="20"/>
              </w:rPr>
            </w:pPr>
            <w:r>
              <w:rPr>
                <w:sz w:val="20"/>
                <w:szCs w:val="20"/>
              </w:rPr>
              <w:t>11</w:t>
            </w:r>
          </w:p>
        </w:tc>
        <w:tc>
          <w:tcPr>
            <w:tcW w:w="910" w:type="pct"/>
            <w:gridSpan w:val="23"/>
            <w:tcBorders>
              <w:right w:val="single" w:sz="4" w:space="0" w:color="auto"/>
            </w:tcBorders>
            <w:shd w:val="clear" w:color="auto" w:fill="auto"/>
            <w:vAlign w:val="center"/>
          </w:tcPr>
          <w:p w:rsidR="00CB4100" w:rsidRPr="00F00023" w:rsidRDefault="00CB4100" w:rsidP="00F00023">
            <w:pPr>
              <w:jc w:val="center"/>
              <w:rPr>
                <w:sz w:val="20"/>
                <w:szCs w:val="20"/>
              </w:rPr>
            </w:pPr>
            <w:r w:rsidRPr="00F00023">
              <w:rPr>
                <w:sz w:val="20"/>
                <w:szCs w:val="20"/>
              </w:rPr>
              <w:t>0,56</w:t>
            </w:r>
          </w:p>
        </w:tc>
        <w:tc>
          <w:tcPr>
            <w:tcW w:w="540" w:type="pct"/>
            <w:gridSpan w:val="10"/>
            <w:tcBorders>
              <w:right w:val="single" w:sz="4" w:space="0" w:color="auto"/>
            </w:tcBorders>
            <w:shd w:val="clear" w:color="auto" w:fill="auto"/>
            <w:vAlign w:val="center"/>
          </w:tcPr>
          <w:p w:rsidR="00CB4100" w:rsidRPr="00D878A8" w:rsidRDefault="00D878A8" w:rsidP="00D878A8">
            <w:pPr>
              <w:jc w:val="center"/>
              <w:rPr>
                <w:sz w:val="20"/>
                <w:szCs w:val="20"/>
              </w:rPr>
            </w:pPr>
            <w:r w:rsidRPr="00D878A8">
              <w:rPr>
                <w:sz w:val="20"/>
                <w:szCs w:val="20"/>
              </w:rPr>
              <w:t>0,83</w:t>
            </w:r>
          </w:p>
        </w:tc>
      </w:tr>
      <w:tr w:rsidR="00F656A2" w:rsidRPr="005E1FE8">
        <w:trPr>
          <w:trHeight w:val="244"/>
        </w:trPr>
        <w:tc>
          <w:tcPr>
            <w:tcW w:w="767" w:type="pct"/>
            <w:vMerge/>
            <w:shd w:val="clear" w:color="auto" w:fill="auto"/>
            <w:vAlign w:val="center"/>
          </w:tcPr>
          <w:p w:rsidR="00CB4100" w:rsidRPr="007121F3" w:rsidRDefault="00CB4100" w:rsidP="009E7A0B">
            <w:pPr>
              <w:rPr>
                <w:sz w:val="20"/>
                <w:szCs w:val="20"/>
              </w:rPr>
            </w:pPr>
          </w:p>
        </w:tc>
        <w:tc>
          <w:tcPr>
            <w:tcW w:w="1522" w:type="pct"/>
            <w:gridSpan w:val="4"/>
            <w:vMerge/>
            <w:shd w:val="clear" w:color="auto" w:fill="auto"/>
            <w:vAlign w:val="center"/>
          </w:tcPr>
          <w:p w:rsidR="00CB4100" w:rsidRPr="00DE619A" w:rsidRDefault="00CB4100" w:rsidP="009E7A0B">
            <w:pPr>
              <w:rPr>
                <w:sz w:val="20"/>
                <w:szCs w:val="20"/>
              </w:rPr>
            </w:pPr>
          </w:p>
        </w:tc>
        <w:tc>
          <w:tcPr>
            <w:tcW w:w="613" w:type="pct"/>
            <w:gridSpan w:val="3"/>
            <w:vMerge/>
            <w:tcBorders>
              <w:right w:val="single" w:sz="4" w:space="0" w:color="auto"/>
            </w:tcBorders>
            <w:shd w:val="clear" w:color="auto" w:fill="auto"/>
            <w:vAlign w:val="center"/>
          </w:tcPr>
          <w:p w:rsidR="00CB4100" w:rsidRPr="007121F3" w:rsidRDefault="00CB4100" w:rsidP="00DE619A">
            <w:pPr>
              <w:rPr>
                <w:sz w:val="20"/>
                <w:szCs w:val="20"/>
              </w:rPr>
            </w:pPr>
          </w:p>
        </w:tc>
        <w:tc>
          <w:tcPr>
            <w:tcW w:w="648" w:type="pct"/>
            <w:gridSpan w:val="15"/>
            <w:tcBorders>
              <w:right w:val="single" w:sz="4" w:space="0" w:color="auto"/>
            </w:tcBorders>
            <w:shd w:val="clear" w:color="auto" w:fill="auto"/>
            <w:vAlign w:val="center"/>
          </w:tcPr>
          <w:p w:rsidR="00CB4100" w:rsidRPr="00BF1879" w:rsidRDefault="00CB4100" w:rsidP="00BF1879">
            <w:pPr>
              <w:jc w:val="center"/>
              <w:rPr>
                <w:sz w:val="20"/>
                <w:szCs w:val="20"/>
              </w:rPr>
            </w:pPr>
            <w:r>
              <w:rPr>
                <w:sz w:val="20"/>
                <w:szCs w:val="20"/>
              </w:rPr>
              <w:t>12</w:t>
            </w:r>
          </w:p>
        </w:tc>
        <w:tc>
          <w:tcPr>
            <w:tcW w:w="910" w:type="pct"/>
            <w:gridSpan w:val="23"/>
            <w:tcBorders>
              <w:right w:val="single" w:sz="4" w:space="0" w:color="auto"/>
            </w:tcBorders>
            <w:shd w:val="clear" w:color="auto" w:fill="auto"/>
            <w:vAlign w:val="center"/>
          </w:tcPr>
          <w:p w:rsidR="00CB4100" w:rsidRPr="00F00023" w:rsidRDefault="00F00023" w:rsidP="00F00023">
            <w:pPr>
              <w:jc w:val="center"/>
              <w:rPr>
                <w:sz w:val="20"/>
                <w:szCs w:val="20"/>
              </w:rPr>
            </w:pPr>
            <w:r w:rsidRPr="00F00023">
              <w:rPr>
                <w:sz w:val="20"/>
                <w:szCs w:val="20"/>
              </w:rPr>
              <w:t>0,55</w:t>
            </w:r>
          </w:p>
        </w:tc>
        <w:tc>
          <w:tcPr>
            <w:tcW w:w="540" w:type="pct"/>
            <w:gridSpan w:val="10"/>
            <w:tcBorders>
              <w:right w:val="single" w:sz="4" w:space="0" w:color="auto"/>
            </w:tcBorders>
            <w:shd w:val="clear" w:color="auto" w:fill="auto"/>
            <w:vAlign w:val="center"/>
          </w:tcPr>
          <w:p w:rsidR="00CB4100" w:rsidRPr="00D878A8" w:rsidRDefault="00D878A8" w:rsidP="00D878A8">
            <w:pPr>
              <w:jc w:val="center"/>
              <w:rPr>
                <w:sz w:val="20"/>
                <w:szCs w:val="20"/>
              </w:rPr>
            </w:pPr>
            <w:r w:rsidRPr="00D878A8">
              <w:rPr>
                <w:sz w:val="20"/>
                <w:szCs w:val="20"/>
              </w:rPr>
              <w:t>0,82</w:t>
            </w:r>
          </w:p>
        </w:tc>
      </w:tr>
      <w:tr w:rsidR="00F656A2" w:rsidRPr="005E1FE8">
        <w:trPr>
          <w:trHeight w:val="244"/>
        </w:trPr>
        <w:tc>
          <w:tcPr>
            <w:tcW w:w="767" w:type="pct"/>
            <w:vMerge/>
            <w:shd w:val="clear" w:color="auto" w:fill="auto"/>
            <w:vAlign w:val="center"/>
          </w:tcPr>
          <w:p w:rsidR="00CB4100" w:rsidRPr="007121F3" w:rsidRDefault="00CB4100" w:rsidP="009E7A0B">
            <w:pPr>
              <w:rPr>
                <w:sz w:val="20"/>
                <w:szCs w:val="20"/>
              </w:rPr>
            </w:pPr>
          </w:p>
        </w:tc>
        <w:tc>
          <w:tcPr>
            <w:tcW w:w="1522" w:type="pct"/>
            <w:gridSpan w:val="4"/>
            <w:vMerge/>
            <w:shd w:val="clear" w:color="auto" w:fill="auto"/>
            <w:vAlign w:val="center"/>
          </w:tcPr>
          <w:p w:rsidR="00CB4100" w:rsidRPr="00DE619A" w:rsidRDefault="00CB4100" w:rsidP="009E7A0B">
            <w:pPr>
              <w:rPr>
                <w:sz w:val="20"/>
                <w:szCs w:val="20"/>
              </w:rPr>
            </w:pPr>
          </w:p>
        </w:tc>
        <w:tc>
          <w:tcPr>
            <w:tcW w:w="613" w:type="pct"/>
            <w:gridSpan w:val="3"/>
            <w:vMerge/>
            <w:tcBorders>
              <w:right w:val="single" w:sz="4" w:space="0" w:color="auto"/>
            </w:tcBorders>
            <w:shd w:val="clear" w:color="auto" w:fill="auto"/>
            <w:vAlign w:val="center"/>
          </w:tcPr>
          <w:p w:rsidR="00CB4100" w:rsidRPr="007121F3" w:rsidRDefault="00CB4100" w:rsidP="00DE619A">
            <w:pPr>
              <w:rPr>
                <w:sz w:val="20"/>
                <w:szCs w:val="20"/>
              </w:rPr>
            </w:pPr>
          </w:p>
        </w:tc>
        <w:tc>
          <w:tcPr>
            <w:tcW w:w="648" w:type="pct"/>
            <w:gridSpan w:val="15"/>
            <w:tcBorders>
              <w:right w:val="single" w:sz="4" w:space="0" w:color="auto"/>
            </w:tcBorders>
            <w:shd w:val="clear" w:color="auto" w:fill="auto"/>
            <w:vAlign w:val="center"/>
          </w:tcPr>
          <w:p w:rsidR="00CB4100" w:rsidRPr="00BF1879" w:rsidRDefault="00CB4100" w:rsidP="00BF1879">
            <w:pPr>
              <w:jc w:val="center"/>
              <w:rPr>
                <w:sz w:val="20"/>
                <w:szCs w:val="20"/>
              </w:rPr>
            </w:pPr>
            <w:r>
              <w:rPr>
                <w:sz w:val="20"/>
                <w:szCs w:val="20"/>
              </w:rPr>
              <w:t>13</w:t>
            </w:r>
          </w:p>
        </w:tc>
        <w:tc>
          <w:tcPr>
            <w:tcW w:w="910" w:type="pct"/>
            <w:gridSpan w:val="23"/>
            <w:tcBorders>
              <w:right w:val="single" w:sz="4" w:space="0" w:color="auto"/>
            </w:tcBorders>
            <w:shd w:val="clear" w:color="auto" w:fill="auto"/>
            <w:vAlign w:val="center"/>
          </w:tcPr>
          <w:p w:rsidR="00CB4100" w:rsidRPr="00F00023" w:rsidRDefault="00F00023" w:rsidP="00F00023">
            <w:pPr>
              <w:jc w:val="center"/>
              <w:rPr>
                <w:sz w:val="20"/>
                <w:szCs w:val="20"/>
              </w:rPr>
            </w:pPr>
            <w:r w:rsidRPr="00F00023">
              <w:rPr>
                <w:sz w:val="20"/>
                <w:szCs w:val="20"/>
              </w:rPr>
              <w:t>0,54</w:t>
            </w:r>
          </w:p>
        </w:tc>
        <w:tc>
          <w:tcPr>
            <w:tcW w:w="540" w:type="pct"/>
            <w:gridSpan w:val="10"/>
            <w:tcBorders>
              <w:right w:val="single" w:sz="4" w:space="0" w:color="auto"/>
            </w:tcBorders>
            <w:shd w:val="clear" w:color="auto" w:fill="auto"/>
            <w:vAlign w:val="center"/>
          </w:tcPr>
          <w:p w:rsidR="00CB4100" w:rsidRPr="00D878A8" w:rsidRDefault="00D878A8" w:rsidP="00D878A8">
            <w:pPr>
              <w:jc w:val="center"/>
              <w:rPr>
                <w:sz w:val="20"/>
                <w:szCs w:val="20"/>
              </w:rPr>
            </w:pPr>
            <w:r w:rsidRPr="00D878A8">
              <w:rPr>
                <w:sz w:val="20"/>
                <w:szCs w:val="20"/>
              </w:rPr>
              <w:t>0,81</w:t>
            </w:r>
          </w:p>
        </w:tc>
      </w:tr>
      <w:tr w:rsidR="00F656A2" w:rsidRPr="005E1FE8">
        <w:trPr>
          <w:trHeight w:val="244"/>
        </w:trPr>
        <w:tc>
          <w:tcPr>
            <w:tcW w:w="767" w:type="pct"/>
            <w:vMerge/>
            <w:shd w:val="clear" w:color="auto" w:fill="auto"/>
            <w:vAlign w:val="center"/>
          </w:tcPr>
          <w:p w:rsidR="00CB4100" w:rsidRPr="007121F3" w:rsidRDefault="00CB4100" w:rsidP="009E7A0B">
            <w:pPr>
              <w:rPr>
                <w:sz w:val="20"/>
                <w:szCs w:val="20"/>
              </w:rPr>
            </w:pPr>
          </w:p>
        </w:tc>
        <w:tc>
          <w:tcPr>
            <w:tcW w:w="1522" w:type="pct"/>
            <w:gridSpan w:val="4"/>
            <w:vMerge/>
            <w:shd w:val="clear" w:color="auto" w:fill="auto"/>
            <w:vAlign w:val="center"/>
          </w:tcPr>
          <w:p w:rsidR="00CB4100" w:rsidRPr="00DE619A" w:rsidRDefault="00CB4100" w:rsidP="009E7A0B">
            <w:pPr>
              <w:rPr>
                <w:sz w:val="20"/>
                <w:szCs w:val="20"/>
              </w:rPr>
            </w:pPr>
          </w:p>
        </w:tc>
        <w:tc>
          <w:tcPr>
            <w:tcW w:w="613" w:type="pct"/>
            <w:gridSpan w:val="3"/>
            <w:vMerge/>
            <w:tcBorders>
              <w:right w:val="single" w:sz="4" w:space="0" w:color="auto"/>
            </w:tcBorders>
            <w:shd w:val="clear" w:color="auto" w:fill="auto"/>
            <w:vAlign w:val="center"/>
          </w:tcPr>
          <w:p w:rsidR="00CB4100" w:rsidRPr="007121F3" w:rsidRDefault="00CB4100" w:rsidP="00DE619A">
            <w:pPr>
              <w:rPr>
                <w:sz w:val="20"/>
                <w:szCs w:val="20"/>
              </w:rPr>
            </w:pPr>
          </w:p>
        </w:tc>
        <w:tc>
          <w:tcPr>
            <w:tcW w:w="648" w:type="pct"/>
            <w:gridSpan w:val="15"/>
            <w:tcBorders>
              <w:right w:val="single" w:sz="4" w:space="0" w:color="auto"/>
            </w:tcBorders>
            <w:shd w:val="clear" w:color="auto" w:fill="auto"/>
            <w:vAlign w:val="center"/>
          </w:tcPr>
          <w:p w:rsidR="00CB4100" w:rsidRPr="00BF1879" w:rsidRDefault="00CB4100" w:rsidP="00BF1879">
            <w:pPr>
              <w:jc w:val="center"/>
              <w:rPr>
                <w:sz w:val="20"/>
                <w:szCs w:val="20"/>
              </w:rPr>
            </w:pPr>
            <w:r>
              <w:rPr>
                <w:sz w:val="20"/>
                <w:szCs w:val="20"/>
              </w:rPr>
              <w:t>14</w:t>
            </w:r>
          </w:p>
        </w:tc>
        <w:tc>
          <w:tcPr>
            <w:tcW w:w="910" w:type="pct"/>
            <w:gridSpan w:val="23"/>
            <w:tcBorders>
              <w:right w:val="single" w:sz="4" w:space="0" w:color="auto"/>
            </w:tcBorders>
            <w:shd w:val="clear" w:color="auto" w:fill="auto"/>
            <w:vAlign w:val="center"/>
          </w:tcPr>
          <w:p w:rsidR="00CB4100" w:rsidRPr="00F00023" w:rsidRDefault="00F00023" w:rsidP="00F00023">
            <w:pPr>
              <w:jc w:val="center"/>
              <w:rPr>
                <w:sz w:val="20"/>
                <w:szCs w:val="20"/>
              </w:rPr>
            </w:pPr>
            <w:r w:rsidRPr="00F00023">
              <w:rPr>
                <w:sz w:val="20"/>
                <w:szCs w:val="20"/>
              </w:rPr>
              <w:t>0,53</w:t>
            </w:r>
          </w:p>
        </w:tc>
        <w:tc>
          <w:tcPr>
            <w:tcW w:w="540" w:type="pct"/>
            <w:gridSpan w:val="10"/>
            <w:tcBorders>
              <w:right w:val="single" w:sz="4" w:space="0" w:color="auto"/>
            </w:tcBorders>
            <w:shd w:val="clear" w:color="auto" w:fill="auto"/>
            <w:vAlign w:val="center"/>
          </w:tcPr>
          <w:p w:rsidR="00CB4100" w:rsidRPr="00D878A8" w:rsidRDefault="00D878A8" w:rsidP="00D878A8">
            <w:pPr>
              <w:jc w:val="center"/>
              <w:rPr>
                <w:sz w:val="20"/>
                <w:szCs w:val="20"/>
              </w:rPr>
            </w:pPr>
            <w:r w:rsidRPr="00D878A8">
              <w:rPr>
                <w:sz w:val="20"/>
                <w:szCs w:val="20"/>
              </w:rPr>
              <w:t>0,80</w:t>
            </w:r>
          </w:p>
        </w:tc>
      </w:tr>
      <w:tr w:rsidR="00F656A2" w:rsidRPr="005E1FE8">
        <w:trPr>
          <w:trHeight w:val="244"/>
        </w:trPr>
        <w:tc>
          <w:tcPr>
            <w:tcW w:w="767" w:type="pct"/>
            <w:vMerge/>
            <w:shd w:val="clear" w:color="auto" w:fill="auto"/>
            <w:vAlign w:val="center"/>
          </w:tcPr>
          <w:p w:rsidR="00CB4100" w:rsidRPr="007121F3" w:rsidRDefault="00CB4100" w:rsidP="009E7A0B">
            <w:pPr>
              <w:rPr>
                <w:sz w:val="20"/>
                <w:szCs w:val="20"/>
              </w:rPr>
            </w:pPr>
          </w:p>
        </w:tc>
        <w:tc>
          <w:tcPr>
            <w:tcW w:w="1522" w:type="pct"/>
            <w:gridSpan w:val="4"/>
            <w:vMerge/>
            <w:shd w:val="clear" w:color="auto" w:fill="auto"/>
            <w:vAlign w:val="center"/>
          </w:tcPr>
          <w:p w:rsidR="00CB4100" w:rsidRPr="00DE619A" w:rsidRDefault="00CB4100" w:rsidP="009E7A0B">
            <w:pPr>
              <w:rPr>
                <w:sz w:val="20"/>
                <w:szCs w:val="20"/>
              </w:rPr>
            </w:pPr>
          </w:p>
        </w:tc>
        <w:tc>
          <w:tcPr>
            <w:tcW w:w="613" w:type="pct"/>
            <w:gridSpan w:val="3"/>
            <w:vMerge/>
            <w:tcBorders>
              <w:right w:val="single" w:sz="4" w:space="0" w:color="auto"/>
            </w:tcBorders>
            <w:shd w:val="clear" w:color="auto" w:fill="auto"/>
            <w:vAlign w:val="center"/>
          </w:tcPr>
          <w:p w:rsidR="00CB4100" w:rsidRPr="007121F3" w:rsidRDefault="00CB4100" w:rsidP="00DE619A">
            <w:pPr>
              <w:rPr>
                <w:sz w:val="20"/>
                <w:szCs w:val="20"/>
              </w:rPr>
            </w:pPr>
          </w:p>
        </w:tc>
        <w:tc>
          <w:tcPr>
            <w:tcW w:w="648" w:type="pct"/>
            <w:gridSpan w:val="15"/>
            <w:tcBorders>
              <w:right w:val="single" w:sz="4" w:space="0" w:color="auto"/>
            </w:tcBorders>
            <w:shd w:val="clear" w:color="auto" w:fill="auto"/>
            <w:vAlign w:val="center"/>
          </w:tcPr>
          <w:p w:rsidR="00CB4100" w:rsidRPr="00BF1879" w:rsidRDefault="00CB4100" w:rsidP="00BF1879">
            <w:pPr>
              <w:jc w:val="center"/>
              <w:rPr>
                <w:sz w:val="20"/>
                <w:szCs w:val="20"/>
              </w:rPr>
            </w:pPr>
            <w:r>
              <w:rPr>
                <w:sz w:val="20"/>
                <w:szCs w:val="20"/>
              </w:rPr>
              <w:t>15</w:t>
            </w:r>
          </w:p>
        </w:tc>
        <w:tc>
          <w:tcPr>
            <w:tcW w:w="910" w:type="pct"/>
            <w:gridSpan w:val="23"/>
            <w:tcBorders>
              <w:right w:val="single" w:sz="4" w:space="0" w:color="auto"/>
            </w:tcBorders>
            <w:shd w:val="clear" w:color="auto" w:fill="auto"/>
            <w:vAlign w:val="center"/>
          </w:tcPr>
          <w:p w:rsidR="00CB4100" w:rsidRPr="00F00023" w:rsidRDefault="00F00023" w:rsidP="00F00023">
            <w:pPr>
              <w:jc w:val="center"/>
              <w:rPr>
                <w:sz w:val="20"/>
                <w:szCs w:val="20"/>
              </w:rPr>
            </w:pPr>
            <w:r w:rsidRPr="00F00023">
              <w:rPr>
                <w:sz w:val="20"/>
                <w:szCs w:val="20"/>
              </w:rPr>
              <w:t>0,52</w:t>
            </w:r>
          </w:p>
        </w:tc>
        <w:tc>
          <w:tcPr>
            <w:tcW w:w="540" w:type="pct"/>
            <w:gridSpan w:val="10"/>
            <w:tcBorders>
              <w:right w:val="single" w:sz="4" w:space="0" w:color="auto"/>
            </w:tcBorders>
            <w:shd w:val="clear" w:color="auto" w:fill="auto"/>
            <w:vAlign w:val="center"/>
          </w:tcPr>
          <w:p w:rsidR="00CB4100" w:rsidRPr="00D878A8" w:rsidRDefault="00D878A8" w:rsidP="00D878A8">
            <w:pPr>
              <w:jc w:val="center"/>
              <w:rPr>
                <w:sz w:val="20"/>
                <w:szCs w:val="20"/>
              </w:rPr>
            </w:pPr>
            <w:r w:rsidRPr="00D878A8">
              <w:rPr>
                <w:sz w:val="20"/>
                <w:szCs w:val="20"/>
              </w:rPr>
              <w:t>0,79</w:t>
            </w:r>
          </w:p>
        </w:tc>
      </w:tr>
      <w:tr w:rsidR="00F656A2" w:rsidRPr="005E1FE8">
        <w:trPr>
          <w:trHeight w:val="244"/>
        </w:trPr>
        <w:tc>
          <w:tcPr>
            <w:tcW w:w="767" w:type="pct"/>
            <w:vMerge/>
            <w:shd w:val="clear" w:color="auto" w:fill="auto"/>
            <w:vAlign w:val="center"/>
          </w:tcPr>
          <w:p w:rsidR="00CB4100" w:rsidRPr="007121F3" w:rsidRDefault="00CB4100" w:rsidP="009E7A0B">
            <w:pPr>
              <w:rPr>
                <w:sz w:val="20"/>
                <w:szCs w:val="20"/>
              </w:rPr>
            </w:pPr>
          </w:p>
        </w:tc>
        <w:tc>
          <w:tcPr>
            <w:tcW w:w="1522" w:type="pct"/>
            <w:gridSpan w:val="4"/>
            <w:vMerge/>
            <w:shd w:val="clear" w:color="auto" w:fill="auto"/>
            <w:vAlign w:val="center"/>
          </w:tcPr>
          <w:p w:rsidR="00CB4100" w:rsidRPr="00DE619A" w:rsidRDefault="00CB4100" w:rsidP="009E7A0B">
            <w:pPr>
              <w:rPr>
                <w:sz w:val="20"/>
                <w:szCs w:val="20"/>
              </w:rPr>
            </w:pPr>
          </w:p>
        </w:tc>
        <w:tc>
          <w:tcPr>
            <w:tcW w:w="613" w:type="pct"/>
            <w:gridSpan w:val="3"/>
            <w:vMerge/>
            <w:tcBorders>
              <w:right w:val="single" w:sz="4" w:space="0" w:color="auto"/>
            </w:tcBorders>
            <w:shd w:val="clear" w:color="auto" w:fill="auto"/>
            <w:vAlign w:val="center"/>
          </w:tcPr>
          <w:p w:rsidR="00CB4100" w:rsidRPr="007121F3" w:rsidRDefault="00CB4100" w:rsidP="00DE619A">
            <w:pPr>
              <w:rPr>
                <w:sz w:val="20"/>
                <w:szCs w:val="20"/>
              </w:rPr>
            </w:pPr>
          </w:p>
        </w:tc>
        <w:tc>
          <w:tcPr>
            <w:tcW w:w="648" w:type="pct"/>
            <w:gridSpan w:val="15"/>
            <w:tcBorders>
              <w:right w:val="single" w:sz="4" w:space="0" w:color="auto"/>
            </w:tcBorders>
            <w:shd w:val="clear" w:color="auto" w:fill="auto"/>
            <w:vAlign w:val="center"/>
          </w:tcPr>
          <w:p w:rsidR="00CB4100" w:rsidRPr="00BF1879" w:rsidRDefault="00CB4100" w:rsidP="00BF1879">
            <w:pPr>
              <w:jc w:val="center"/>
              <w:rPr>
                <w:sz w:val="20"/>
                <w:szCs w:val="20"/>
              </w:rPr>
            </w:pPr>
            <w:r w:rsidRPr="007121F3">
              <w:rPr>
                <w:sz w:val="20"/>
                <w:szCs w:val="20"/>
              </w:rPr>
              <w:t>16 и выше</w:t>
            </w:r>
          </w:p>
        </w:tc>
        <w:tc>
          <w:tcPr>
            <w:tcW w:w="910" w:type="pct"/>
            <w:gridSpan w:val="23"/>
            <w:tcBorders>
              <w:right w:val="single" w:sz="4" w:space="0" w:color="auto"/>
            </w:tcBorders>
            <w:shd w:val="clear" w:color="auto" w:fill="auto"/>
            <w:vAlign w:val="center"/>
          </w:tcPr>
          <w:p w:rsidR="00CB4100" w:rsidRPr="00F00023" w:rsidRDefault="00F00023" w:rsidP="00F00023">
            <w:pPr>
              <w:jc w:val="center"/>
              <w:rPr>
                <w:sz w:val="20"/>
                <w:szCs w:val="20"/>
              </w:rPr>
            </w:pPr>
            <w:r w:rsidRPr="00F00023">
              <w:rPr>
                <w:sz w:val="20"/>
                <w:szCs w:val="20"/>
              </w:rPr>
              <w:t>0,51</w:t>
            </w:r>
          </w:p>
        </w:tc>
        <w:tc>
          <w:tcPr>
            <w:tcW w:w="540" w:type="pct"/>
            <w:gridSpan w:val="10"/>
            <w:tcBorders>
              <w:right w:val="single" w:sz="4" w:space="0" w:color="auto"/>
            </w:tcBorders>
            <w:shd w:val="clear" w:color="auto" w:fill="auto"/>
            <w:vAlign w:val="center"/>
          </w:tcPr>
          <w:p w:rsidR="00CB4100" w:rsidRPr="00D878A8" w:rsidRDefault="00D878A8" w:rsidP="00D878A8">
            <w:pPr>
              <w:jc w:val="center"/>
              <w:rPr>
                <w:sz w:val="20"/>
                <w:szCs w:val="20"/>
              </w:rPr>
            </w:pPr>
            <w:r w:rsidRPr="00D878A8">
              <w:rPr>
                <w:sz w:val="20"/>
                <w:szCs w:val="20"/>
              </w:rPr>
              <w:t>0,78</w:t>
            </w:r>
          </w:p>
        </w:tc>
      </w:tr>
      <w:tr w:rsidR="00255E28" w:rsidRPr="005E1FE8">
        <w:tc>
          <w:tcPr>
            <w:tcW w:w="767" w:type="pct"/>
            <w:shd w:val="clear" w:color="auto" w:fill="auto"/>
          </w:tcPr>
          <w:p w:rsidR="00255E28" w:rsidRPr="00E13C1B" w:rsidRDefault="00255E28" w:rsidP="00255E28">
            <w:pPr>
              <w:keepNext/>
              <w:tabs>
                <w:tab w:val="left" w:pos="1575"/>
              </w:tabs>
              <w:jc w:val="center"/>
              <w:rPr>
                <w:b/>
                <w:sz w:val="20"/>
                <w:szCs w:val="20"/>
              </w:rPr>
            </w:pPr>
          </w:p>
        </w:tc>
        <w:tc>
          <w:tcPr>
            <w:tcW w:w="4233" w:type="pct"/>
            <w:gridSpan w:val="55"/>
            <w:shd w:val="clear" w:color="auto" w:fill="auto"/>
          </w:tcPr>
          <w:p w:rsidR="00255E28" w:rsidRPr="00E13C1B" w:rsidRDefault="00255E28" w:rsidP="00255E28">
            <w:pPr>
              <w:keepNext/>
              <w:tabs>
                <w:tab w:val="left" w:pos="1575"/>
              </w:tabs>
              <w:rPr>
                <w:b/>
                <w:sz w:val="20"/>
                <w:szCs w:val="20"/>
              </w:rPr>
            </w:pPr>
            <w:r>
              <w:rPr>
                <w:sz w:val="20"/>
                <w:szCs w:val="20"/>
              </w:rPr>
              <w:t>Примечание</w:t>
            </w:r>
            <w:r w:rsidRPr="007121F3">
              <w:rPr>
                <w:sz w:val="20"/>
                <w:szCs w:val="20"/>
              </w:rPr>
              <w:t>: Минимальный размер земельного участка для многоквартирного дома применяется в отношении новых объектов жилищного строительства, в том числе инвестиционных площадок.  В случае размещения в первых этажах здания объектов общественного назначения, необходимо суммировать минимальный расчетный размер земельного участка с размером территории, необходимой: для функционирования размещаемого объекта, для размещения дополнительных автомобильных стоянок для посетителей.</w:t>
            </w:r>
          </w:p>
        </w:tc>
      </w:tr>
      <w:tr w:rsidR="00D14F00" w:rsidRPr="005E1FE8">
        <w:tc>
          <w:tcPr>
            <w:tcW w:w="5000" w:type="pct"/>
            <w:gridSpan w:val="56"/>
            <w:shd w:val="clear" w:color="auto" w:fill="auto"/>
          </w:tcPr>
          <w:p w:rsidR="00D14F00" w:rsidRPr="005E1FE8" w:rsidRDefault="00D14F00" w:rsidP="002D2BFF">
            <w:pPr>
              <w:keepNext/>
              <w:tabs>
                <w:tab w:val="left" w:pos="1575"/>
              </w:tabs>
              <w:rPr>
                <w:rFonts w:eastAsia="Calibri"/>
                <w:sz w:val="20"/>
                <w:szCs w:val="20"/>
                <w:lang w:eastAsia="en-US"/>
              </w:rPr>
            </w:pPr>
            <w:r w:rsidRPr="00E13C1B">
              <w:rPr>
                <w:b/>
                <w:sz w:val="20"/>
                <w:szCs w:val="20"/>
              </w:rPr>
              <w:t>В области культуры</w:t>
            </w:r>
            <w:r w:rsidRPr="00162002">
              <w:rPr>
                <w:b/>
                <w:sz w:val="20"/>
                <w:szCs w:val="20"/>
              </w:rPr>
              <w:t xml:space="preserve"> </w:t>
            </w:r>
          </w:p>
        </w:tc>
      </w:tr>
      <w:tr w:rsidR="00D14F00" w:rsidRPr="005E1FE8">
        <w:tc>
          <w:tcPr>
            <w:tcW w:w="5000" w:type="pct"/>
            <w:gridSpan w:val="56"/>
            <w:shd w:val="clear" w:color="auto" w:fill="auto"/>
          </w:tcPr>
          <w:p w:rsidR="00D14F00" w:rsidRPr="00FF7D36" w:rsidRDefault="00D14F00" w:rsidP="006E5A9D">
            <w:pPr>
              <w:tabs>
                <w:tab w:val="left" w:pos="318"/>
              </w:tabs>
              <w:ind w:left="35"/>
              <w:jc w:val="center"/>
              <w:rPr>
                <w:b/>
                <w:sz w:val="20"/>
                <w:szCs w:val="20"/>
              </w:rPr>
            </w:pPr>
            <w:r w:rsidRPr="00597F95">
              <w:rPr>
                <w:b/>
                <w:sz w:val="20"/>
                <w:szCs w:val="20"/>
              </w:rPr>
              <w:t>Объекты культурно-досугового назначения местного значения поселения</w:t>
            </w:r>
          </w:p>
        </w:tc>
      </w:tr>
      <w:tr w:rsidR="00C020DB" w:rsidRPr="005E1FE8">
        <w:trPr>
          <w:trHeight w:val="962"/>
        </w:trPr>
        <w:tc>
          <w:tcPr>
            <w:tcW w:w="779" w:type="pct"/>
            <w:gridSpan w:val="2"/>
            <w:vMerge w:val="restart"/>
            <w:shd w:val="clear" w:color="auto" w:fill="auto"/>
          </w:tcPr>
          <w:p w:rsidR="00C020DB" w:rsidRPr="002B48F3" w:rsidRDefault="00C020DB" w:rsidP="009E7A0B">
            <w:pPr>
              <w:pStyle w:val="101"/>
              <w:rPr>
                <w:szCs w:val="20"/>
              </w:rPr>
            </w:pPr>
            <w:r w:rsidRPr="002B48F3">
              <w:rPr>
                <w:szCs w:val="20"/>
              </w:rPr>
              <w:t>Учреждения культуры клубного типа</w:t>
            </w:r>
            <w:r>
              <w:rPr>
                <w:szCs w:val="20"/>
              </w:rPr>
              <w:t>*</w:t>
            </w:r>
          </w:p>
        </w:tc>
        <w:tc>
          <w:tcPr>
            <w:tcW w:w="1510" w:type="pct"/>
            <w:gridSpan w:val="3"/>
            <w:vMerge w:val="restart"/>
            <w:shd w:val="clear" w:color="auto" w:fill="auto"/>
          </w:tcPr>
          <w:p w:rsidR="00C020DB" w:rsidRPr="002B48F3" w:rsidRDefault="00C020DB" w:rsidP="009E7A0B">
            <w:pPr>
              <w:pStyle w:val="101"/>
              <w:rPr>
                <w:szCs w:val="20"/>
              </w:rPr>
            </w:pPr>
            <w:r w:rsidRPr="002B48F3">
              <w:rPr>
                <w:szCs w:val="20"/>
              </w:rPr>
              <w:t>Уровень обеспеченности,</w:t>
            </w:r>
          </w:p>
          <w:p w:rsidR="00C020DB" w:rsidRPr="002B48F3" w:rsidRDefault="00C020DB" w:rsidP="009E7A0B">
            <w:pPr>
              <w:pStyle w:val="101"/>
              <w:rPr>
                <w:szCs w:val="20"/>
              </w:rPr>
            </w:pPr>
            <w:r w:rsidRPr="002B48F3">
              <w:rPr>
                <w:szCs w:val="20"/>
              </w:rPr>
              <w:t>объект/место</w:t>
            </w:r>
          </w:p>
        </w:tc>
        <w:tc>
          <w:tcPr>
            <w:tcW w:w="1608" w:type="pct"/>
            <w:gridSpan w:val="26"/>
            <w:vMerge w:val="restart"/>
            <w:shd w:val="clear" w:color="auto" w:fill="auto"/>
            <w:vAlign w:val="center"/>
          </w:tcPr>
          <w:p w:rsidR="00C020DB" w:rsidRPr="002B48F3" w:rsidRDefault="00C020DB" w:rsidP="008D4012">
            <w:pPr>
              <w:tabs>
                <w:tab w:val="left" w:pos="341"/>
              </w:tabs>
              <w:rPr>
                <w:sz w:val="20"/>
                <w:szCs w:val="20"/>
              </w:rPr>
            </w:pPr>
            <w:r w:rsidRPr="00C020DB">
              <w:rPr>
                <w:sz w:val="20"/>
                <w:szCs w:val="20"/>
              </w:rPr>
              <w:t>сельское поселение</w:t>
            </w:r>
          </w:p>
        </w:tc>
        <w:tc>
          <w:tcPr>
            <w:tcW w:w="1103" w:type="pct"/>
            <w:gridSpan w:val="25"/>
            <w:shd w:val="clear" w:color="auto" w:fill="auto"/>
            <w:vAlign w:val="center"/>
          </w:tcPr>
          <w:p w:rsidR="00C020DB" w:rsidRPr="002B48F3" w:rsidRDefault="00C020DB" w:rsidP="008D4012">
            <w:pPr>
              <w:tabs>
                <w:tab w:val="left" w:pos="341"/>
              </w:tabs>
              <w:rPr>
                <w:sz w:val="20"/>
                <w:szCs w:val="20"/>
              </w:rPr>
            </w:pPr>
            <w:r w:rsidRPr="002B48F3">
              <w:rPr>
                <w:sz w:val="20"/>
                <w:szCs w:val="20"/>
              </w:rPr>
              <w:t>200 мест на 1 тыс. человек для сельского поселения с численностью населения до 0,5 тыс. человек</w:t>
            </w:r>
          </w:p>
        </w:tc>
      </w:tr>
      <w:tr w:rsidR="00C020DB" w:rsidRPr="005E1FE8">
        <w:trPr>
          <w:trHeight w:val="432"/>
        </w:trPr>
        <w:tc>
          <w:tcPr>
            <w:tcW w:w="779" w:type="pct"/>
            <w:gridSpan w:val="2"/>
            <w:vMerge/>
            <w:shd w:val="clear" w:color="auto" w:fill="auto"/>
          </w:tcPr>
          <w:p w:rsidR="00C020DB" w:rsidRPr="002B48F3" w:rsidRDefault="00C020DB" w:rsidP="009E7A0B">
            <w:pPr>
              <w:pStyle w:val="101"/>
              <w:rPr>
                <w:szCs w:val="20"/>
              </w:rPr>
            </w:pPr>
          </w:p>
        </w:tc>
        <w:tc>
          <w:tcPr>
            <w:tcW w:w="1510" w:type="pct"/>
            <w:gridSpan w:val="3"/>
            <w:vMerge/>
            <w:shd w:val="clear" w:color="auto" w:fill="auto"/>
          </w:tcPr>
          <w:p w:rsidR="00C020DB" w:rsidRPr="002B48F3" w:rsidRDefault="00C020DB" w:rsidP="009E7A0B">
            <w:pPr>
              <w:pStyle w:val="101"/>
              <w:rPr>
                <w:szCs w:val="20"/>
              </w:rPr>
            </w:pPr>
          </w:p>
        </w:tc>
        <w:tc>
          <w:tcPr>
            <w:tcW w:w="1608" w:type="pct"/>
            <w:gridSpan w:val="26"/>
            <w:vMerge/>
            <w:shd w:val="clear" w:color="auto" w:fill="auto"/>
            <w:vAlign w:val="center"/>
          </w:tcPr>
          <w:p w:rsidR="00C020DB" w:rsidRPr="002B48F3" w:rsidRDefault="00C020DB" w:rsidP="008D4012">
            <w:pPr>
              <w:tabs>
                <w:tab w:val="left" w:pos="341"/>
              </w:tabs>
              <w:rPr>
                <w:sz w:val="20"/>
                <w:szCs w:val="20"/>
                <w:highlight w:val="yellow"/>
              </w:rPr>
            </w:pPr>
          </w:p>
        </w:tc>
        <w:tc>
          <w:tcPr>
            <w:tcW w:w="1103" w:type="pct"/>
            <w:gridSpan w:val="25"/>
            <w:shd w:val="clear" w:color="auto" w:fill="auto"/>
            <w:vAlign w:val="center"/>
          </w:tcPr>
          <w:p w:rsidR="00C020DB" w:rsidRPr="002B48F3" w:rsidRDefault="00C020DB" w:rsidP="009D3710">
            <w:pPr>
              <w:tabs>
                <w:tab w:val="left" w:pos="341"/>
              </w:tabs>
              <w:rPr>
                <w:sz w:val="20"/>
                <w:szCs w:val="20"/>
              </w:rPr>
            </w:pPr>
            <w:r w:rsidRPr="002B48F3">
              <w:rPr>
                <w:sz w:val="20"/>
                <w:szCs w:val="20"/>
              </w:rPr>
              <w:t>150-200 мест для сельского поселения с численностью от 0,5 до 1 тыс. человек</w:t>
            </w:r>
          </w:p>
        </w:tc>
      </w:tr>
      <w:tr w:rsidR="00C020DB" w:rsidRPr="005E1FE8">
        <w:trPr>
          <w:trHeight w:val="438"/>
        </w:trPr>
        <w:tc>
          <w:tcPr>
            <w:tcW w:w="779" w:type="pct"/>
            <w:gridSpan w:val="2"/>
            <w:vMerge/>
            <w:shd w:val="clear" w:color="auto" w:fill="auto"/>
          </w:tcPr>
          <w:p w:rsidR="00C020DB" w:rsidRPr="002B48F3" w:rsidRDefault="00C020DB" w:rsidP="009E7A0B">
            <w:pPr>
              <w:pStyle w:val="101"/>
              <w:rPr>
                <w:szCs w:val="20"/>
              </w:rPr>
            </w:pPr>
          </w:p>
        </w:tc>
        <w:tc>
          <w:tcPr>
            <w:tcW w:w="1510" w:type="pct"/>
            <w:gridSpan w:val="3"/>
            <w:vMerge/>
            <w:shd w:val="clear" w:color="auto" w:fill="auto"/>
          </w:tcPr>
          <w:p w:rsidR="00C020DB" w:rsidRPr="002B48F3" w:rsidRDefault="00C020DB" w:rsidP="009E7A0B">
            <w:pPr>
              <w:pStyle w:val="101"/>
              <w:rPr>
                <w:szCs w:val="20"/>
              </w:rPr>
            </w:pPr>
          </w:p>
        </w:tc>
        <w:tc>
          <w:tcPr>
            <w:tcW w:w="1608" w:type="pct"/>
            <w:gridSpan w:val="26"/>
            <w:vMerge/>
            <w:shd w:val="clear" w:color="auto" w:fill="auto"/>
            <w:vAlign w:val="center"/>
          </w:tcPr>
          <w:p w:rsidR="00C020DB" w:rsidRPr="002B48F3" w:rsidRDefault="00C020DB" w:rsidP="008D4012">
            <w:pPr>
              <w:tabs>
                <w:tab w:val="left" w:pos="341"/>
              </w:tabs>
              <w:rPr>
                <w:sz w:val="20"/>
                <w:szCs w:val="20"/>
                <w:highlight w:val="yellow"/>
              </w:rPr>
            </w:pPr>
          </w:p>
        </w:tc>
        <w:tc>
          <w:tcPr>
            <w:tcW w:w="1103" w:type="pct"/>
            <w:gridSpan w:val="25"/>
            <w:shd w:val="clear" w:color="auto" w:fill="auto"/>
            <w:vAlign w:val="center"/>
          </w:tcPr>
          <w:p w:rsidR="00C020DB" w:rsidRPr="002B48F3" w:rsidRDefault="00C020DB" w:rsidP="009D3710">
            <w:pPr>
              <w:tabs>
                <w:tab w:val="left" w:pos="341"/>
              </w:tabs>
              <w:rPr>
                <w:sz w:val="20"/>
                <w:szCs w:val="20"/>
              </w:rPr>
            </w:pPr>
            <w:r w:rsidRPr="002B48F3">
              <w:rPr>
                <w:sz w:val="20"/>
                <w:szCs w:val="20"/>
              </w:rPr>
              <w:t>150 мест на 1 тыс. человек для сельского поселения с численностью населения от 1 до 2 тыс. человек</w:t>
            </w:r>
          </w:p>
        </w:tc>
      </w:tr>
      <w:tr w:rsidR="00C020DB" w:rsidRPr="005E1FE8">
        <w:trPr>
          <w:trHeight w:val="425"/>
        </w:trPr>
        <w:tc>
          <w:tcPr>
            <w:tcW w:w="779" w:type="pct"/>
            <w:gridSpan w:val="2"/>
            <w:vMerge/>
            <w:shd w:val="clear" w:color="auto" w:fill="auto"/>
          </w:tcPr>
          <w:p w:rsidR="00C020DB" w:rsidRPr="002B48F3" w:rsidRDefault="00C020DB" w:rsidP="009E7A0B">
            <w:pPr>
              <w:pStyle w:val="101"/>
              <w:rPr>
                <w:szCs w:val="20"/>
              </w:rPr>
            </w:pPr>
          </w:p>
        </w:tc>
        <w:tc>
          <w:tcPr>
            <w:tcW w:w="1510" w:type="pct"/>
            <w:gridSpan w:val="3"/>
            <w:vMerge/>
            <w:shd w:val="clear" w:color="auto" w:fill="auto"/>
          </w:tcPr>
          <w:p w:rsidR="00C020DB" w:rsidRPr="002B48F3" w:rsidRDefault="00C020DB" w:rsidP="009E7A0B">
            <w:pPr>
              <w:pStyle w:val="101"/>
              <w:rPr>
                <w:szCs w:val="20"/>
              </w:rPr>
            </w:pPr>
          </w:p>
        </w:tc>
        <w:tc>
          <w:tcPr>
            <w:tcW w:w="1608" w:type="pct"/>
            <w:gridSpan w:val="26"/>
            <w:vMerge/>
            <w:shd w:val="clear" w:color="auto" w:fill="auto"/>
            <w:vAlign w:val="center"/>
          </w:tcPr>
          <w:p w:rsidR="00C020DB" w:rsidRPr="002B48F3" w:rsidRDefault="00C020DB" w:rsidP="008D4012">
            <w:pPr>
              <w:tabs>
                <w:tab w:val="left" w:pos="341"/>
              </w:tabs>
              <w:rPr>
                <w:sz w:val="20"/>
                <w:szCs w:val="20"/>
                <w:highlight w:val="yellow"/>
              </w:rPr>
            </w:pPr>
          </w:p>
        </w:tc>
        <w:tc>
          <w:tcPr>
            <w:tcW w:w="1103" w:type="pct"/>
            <w:gridSpan w:val="25"/>
            <w:shd w:val="clear" w:color="auto" w:fill="auto"/>
            <w:vAlign w:val="center"/>
          </w:tcPr>
          <w:p w:rsidR="00C020DB" w:rsidRPr="002B48F3" w:rsidRDefault="00C020DB" w:rsidP="009D3710">
            <w:pPr>
              <w:tabs>
                <w:tab w:val="left" w:pos="341"/>
              </w:tabs>
              <w:rPr>
                <w:sz w:val="20"/>
                <w:szCs w:val="20"/>
              </w:rPr>
            </w:pPr>
            <w:r w:rsidRPr="002B48F3">
              <w:rPr>
                <w:sz w:val="20"/>
                <w:szCs w:val="20"/>
              </w:rPr>
              <w:t>100 мест на 1 тыс. человек для сельского поселения с численностью населения от 2 до 5 тыс. человек</w:t>
            </w:r>
          </w:p>
        </w:tc>
      </w:tr>
      <w:tr w:rsidR="00C020DB" w:rsidRPr="005E1FE8">
        <w:trPr>
          <w:trHeight w:val="276"/>
        </w:trPr>
        <w:tc>
          <w:tcPr>
            <w:tcW w:w="779" w:type="pct"/>
            <w:gridSpan w:val="2"/>
            <w:vMerge/>
            <w:shd w:val="clear" w:color="auto" w:fill="auto"/>
          </w:tcPr>
          <w:p w:rsidR="00C020DB" w:rsidRPr="002B48F3" w:rsidRDefault="00C020DB" w:rsidP="009E7A0B">
            <w:pPr>
              <w:pStyle w:val="101"/>
              <w:rPr>
                <w:szCs w:val="20"/>
              </w:rPr>
            </w:pPr>
          </w:p>
        </w:tc>
        <w:tc>
          <w:tcPr>
            <w:tcW w:w="1510" w:type="pct"/>
            <w:gridSpan w:val="3"/>
            <w:vMerge/>
            <w:shd w:val="clear" w:color="auto" w:fill="auto"/>
          </w:tcPr>
          <w:p w:rsidR="00C020DB" w:rsidRPr="002B48F3" w:rsidRDefault="00C020DB" w:rsidP="009E7A0B">
            <w:pPr>
              <w:pStyle w:val="101"/>
              <w:rPr>
                <w:szCs w:val="20"/>
              </w:rPr>
            </w:pPr>
          </w:p>
        </w:tc>
        <w:tc>
          <w:tcPr>
            <w:tcW w:w="1608" w:type="pct"/>
            <w:gridSpan w:val="26"/>
            <w:vMerge/>
            <w:shd w:val="clear" w:color="auto" w:fill="auto"/>
            <w:vAlign w:val="center"/>
          </w:tcPr>
          <w:p w:rsidR="00C020DB" w:rsidRPr="002B48F3" w:rsidRDefault="00C020DB" w:rsidP="008D4012">
            <w:pPr>
              <w:tabs>
                <w:tab w:val="left" w:pos="341"/>
              </w:tabs>
              <w:rPr>
                <w:sz w:val="20"/>
                <w:szCs w:val="20"/>
                <w:highlight w:val="yellow"/>
              </w:rPr>
            </w:pPr>
          </w:p>
        </w:tc>
        <w:tc>
          <w:tcPr>
            <w:tcW w:w="1103" w:type="pct"/>
            <w:gridSpan w:val="25"/>
            <w:shd w:val="clear" w:color="auto" w:fill="auto"/>
            <w:vAlign w:val="center"/>
          </w:tcPr>
          <w:p w:rsidR="00C020DB" w:rsidRPr="002B48F3" w:rsidRDefault="00C020DB" w:rsidP="008D4012">
            <w:pPr>
              <w:tabs>
                <w:tab w:val="left" w:pos="341"/>
              </w:tabs>
              <w:rPr>
                <w:sz w:val="20"/>
                <w:szCs w:val="20"/>
              </w:rPr>
            </w:pPr>
            <w:r w:rsidRPr="002B48F3">
              <w:rPr>
                <w:sz w:val="20"/>
                <w:szCs w:val="20"/>
              </w:rPr>
              <w:t>70 мест на 1 тыс. человек для сельского поселения с численностью населения свыше 5 тыс. человек</w:t>
            </w:r>
          </w:p>
        </w:tc>
      </w:tr>
      <w:tr w:rsidR="00B21606" w:rsidRPr="005E1FE8">
        <w:trPr>
          <w:trHeight w:val="85"/>
        </w:trPr>
        <w:tc>
          <w:tcPr>
            <w:tcW w:w="779" w:type="pct"/>
            <w:gridSpan w:val="2"/>
            <w:vMerge/>
            <w:shd w:val="clear" w:color="auto" w:fill="auto"/>
          </w:tcPr>
          <w:p w:rsidR="00D14F00" w:rsidRPr="00FD7DB8" w:rsidRDefault="00D14F00" w:rsidP="009E7A0B">
            <w:pPr>
              <w:pStyle w:val="101"/>
              <w:rPr>
                <w:szCs w:val="20"/>
              </w:rPr>
            </w:pPr>
          </w:p>
        </w:tc>
        <w:tc>
          <w:tcPr>
            <w:tcW w:w="1510" w:type="pct"/>
            <w:gridSpan w:val="3"/>
            <w:shd w:val="clear" w:color="auto" w:fill="auto"/>
          </w:tcPr>
          <w:p w:rsidR="00D14F00" w:rsidRDefault="00D14F00" w:rsidP="009E7A0B">
            <w:pPr>
              <w:pStyle w:val="101"/>
              <w:rPr>
                <w:szCs w:val="20"/>
              </w:rPr>
            </w:pPr>
            <w:r w:rsidRPr="00362B67">
              <w:rPr>
                <w:szCs w:val="20"/>
              </w:rPr>
              <w:t>Размер земельного участка,</w:t>
            </w:r>
          </w:p>
          <w:p w:rsidR="00D14F00" w:rsidRPr="00EA2DD3" w:rsidRDefault="00D14F00" w:rsidP="009E7A0B">
            <w:pPr>
              <w:pStyle w:val="101"/>
              <w:rPr>
                <w:szCs w:val="20"/>
              </w:rPr>
            </w:pPr>
            <w:r w:rsidRPr="00362B67">
              <w:rPr>
                <w:szCs w:val="20"/>
              </w:rPr>
              <w:t>кв. м/объект</w:t>
            </w:r>
          </w:p>
        </w:tc>
        <w:tc>
          <w:tcPr>
            <w:tcW w:w="2711" w:type="pct"/>
            <w:gridSpan w:val="51"/>
            <w:shd w:val="clear" w:color="auto" w:fill="auto"/>
          </w:tcPr>
          <w:p w:rsidR="00D14F00" w:rsidRPr="00362B67" w:rsidRDefault="00D14F00" w:rsidP="009E7A0B">
            <w:pPr>
              <w:rPr>
                <w:sz w:val="20"/>
                <w:szCs w:val="20"/>
              </w:rPr>
            </w:pPr>
            <w:r w:rsidRPr="00362B67">
              <w:rPr>
                <w:sz w:val="20"/>
                <w:szCs w:val="20"/>
              </w:rPr>
              <w:t>4000-5000</w:t>
            </w:r>
          </w:p>
        </w:tc>
      </w:tr>
      <w:tr w:rsidR="00C020DB" w:rsidRPr="005E1FE8">
        <w:trPr>
          <w:trHeight w:val="521"/>
        </w:trPr>
        <w:tc>
          <w:tcPr>
            <w:tcW w:w="779" w:type="pct"/>
            <w:gridSpan w:val="2"/>
            <w:vMerge w:val="restart"/>
            <w:shd w:val="clear" w:color="auto" w:fill="auto"/>
          </w:tcPr>
          <w:p w:rsidR="00C020DB" w:rsidRPr="00EA2DD3" w:rsidRDefault="00C020DB" w:rsidP="009E7A0B">
            <w:pPr>
              <w:pStyle w:val="101"/>
              <w:rPr>
                <w:szCs w:val="20"/>
              </w:rPr>
            </w:pPr>
            <w:r w:rsidRPr="00EA2DD3">
              <w:rPr>
                <w:szCs w:val="20"/>
              </w:rPr>
              <w:t>Музеи</w:t>
            </w:r>
          </w:p>
        </w:tc>
        <w:tc>
          <w:tcPr>
            <w:tcW w:w="1510" w:type="pct"/>
            <w:gridSpan w:val="3"/>
            <w:shd w:val="clear" w:color="auto" w:fill="auto"/>
          </w:tcPr>
          <w:p w:rsidR="00C020DB" w:rsidRPr="00EA2DD3" w:rsidRDefault="00C020DB" w:rsidP="009E7A0B">
            <w:pPr>
              <w:pStyle w:val="101"/>
              <w:rPr>
                <w:szCs w:val="20"/>
              </w:rPr>
            </w:pPr>
            <w:r w:rsidRPr="00EA2DD3">
              <w:rPr>
                <w:szCs w:val="20"/>
              </w:rPr>
              <w:t>Уровень обеспеченности,</w:t>
            </w:r>
          </w:p>
          <w:p w:rsidR="00C020DB" w:rsidRPr="00EA2DD3" w:rsidRDefault="00C020DB" w:rsidP="009E7A0B">
            <w:pPr>
              <w:pStyle w:val="101"/>
              <w:rPr>
                <w:szCs w:val="20"/>
              </w:rPr>
            </w:pPr>
            <w:r w:rsidRPr="00EA2DD3">
              <w:rPr>
                <w:szCs w:val="20"/>
              </w:rPr>
              <w:t>объект</w:t>
            </w:r>
          </w:p>
        </w:tc>
        <w:tc>
          <w:tcPr>
            <w:tcW w:w="1589" w:type="pct"/>
            <w:gridSpan w:val="25"/>
            <w:shd w:val="clear" w:color="auto" w:fill="auto"/>
            <w:vAlign w:val="center"/>
          </w:tcPr>
          <w:p w:rsidR="00C020DB" w:rsidRPr="006C40EA" w:rsidRDefault="00C020DB" w:rsidP="00C020DB">
            <w:pPr>
              <w:tabs>
                <w:tab w:val="left" w:pos="341"/>
              </w:tabs>
              <w:rPr>
                <w:sz w:val="20"/>
                <w:szCs w:val="20"/>
                <w:highlight w:val="yellow"/>
              </w:rPr>
            </w:pPr>
            <w:r w:rsidRPr="006C40EA">
              <w:rPr>
                <w:sz w:val="20"/>
                <w:szCs w:val="20"/>
                <w:highlight w:val="yellow"/>
              </w:rPr>
              <w:t xml:space="preserve"> </w:t>
            </w:r>
          </w:p>
          <w:p w:rsidR="00C020DB" w:rsidRPr="006C40EA" w:rsidRDefault="00C020DB" w:rsidP="009D3710">
            <w:pPr>
              <w:tabs>
                <w:tab w:val="left" w:pos="341"/>
              </w:tabs>
              <w:ind w:left="35"/>
              <w:rPr>
                <w:sz w:val="20"/>
                <w:szCs w:val="20"/>
                <w:highlight w:val="yellow"/>
              </w:rPr>
            </w:pPr>
            <w:r w:rsidRPr="00C020DB">
              <w:rPr>
                <w:sz w:val="20"/>
                <w:szCs w:val="20"/>
              </w:rPr>
              <w:t>сельское поселение</w:t>
            </w:r>
          </w:p>
        </w:tc>
        <w:tc>
          <w:tcPr>
            <w:tcW w:w="1122" w:type="pct"/>
            <w:gridSpan w:val="26"/>
            <w:shd w:val="clear" w:color="auto" w:fill="auto"/>
            <w:vAlign w:val="center"/>
          </w:tcPr>
          <w:p w:rsidR="00C020DB" w:rsidRPr="00EA2DD3" w:rsidRDefault="00C020DB" w:rsidP="00477456">
            <w:pPr>
              <w:tabs>
                <w:tab w:val="left" w:pos="341"/>
              </w:tabs>
              <w:ind w:left="35"/>
              <w:rPr>
                <w:sz w:val="20"/>
                <w:szCs w:val="20"/>
              </w:rPr>
            </w:pPr>
            <w:r>
              <w:rPr>
                <w:sz w:val="20"/>
                <w:szCs w:val="20"/>
              </w:rPr>
              <w:t xml:space="preserve">1 </w:t>
            </w:r>
          </w:p>
        </w:tc>
      </w:tr>
      <w:tr w:rsidR="00B21606" w:rsidRPr="005E1FE8">
        <w:trPr>
          <w:trHeight w:val="60"/>
        </w:trPr>
        <w:tc>
          <w:tcPr>
            <w:tcW w:w="779" w:type="pct"/>
            <w:gridSpan w:val="2"/>
            <w:vMerge/>
            <w:shd w:val="clear" w:color="auto" w:fill="auto"/>
          </w:tcPr>
          <w:p w:rsidR="00D14F00" w:rsidRDefault="00D14F00" w:rsidP="009E7A0B">
            <w:pPr>
              <w:pStyle w:val="101"/>
              <w:rPr>
                <w:szCs w:val="20"/>
              </w:rPr>
            </w:pPr>
          </w:p>
        </w:tc>
        <w:tc>
          <w:tcPr>
            <w:tcW w:w="1510" w:type="pct"/>
            <w:gridSpan w:val="3"/>
            <w:vMerge w:val="restart"/>
            <w:shd w:val="clear" w:color="auto" w:fill="auto"/>
          </w:tcPr>
          <w:p w:rsidR="00D14F00" w:rsidRPr="00EA2DD3" w:rsidRDefault="00603D29" w:rsidP="00603D29">
            <w:pPr>
              <w:pStyle w:val="101"/>
              <w:rPr>
                <w:szCs w:val="20"/>
              </w:rPr>
            </w:pPr>
            <w:r w:rsidRPr="00362B67">
              <w:rPr>
                <w:szCs w:val="20"/>
              </w:rPr>
              <w:t>Размер земельного участка,</w:t>
            </w:r>
            <w:r w:rsidR="00A4260D">
              <w:rPr>
                <w:szCs w:val="20"/>
              </w:rPr>
              <w:t xml:space="preserve"> </w:t>
            </w:r>
            <w:r w:rsidR="00782158">
              <w:rPr>
                <w:szCs w:val="20"/>
              </w:rPr>
              <w:t>га</w:t>
            </w:r>
          </w:p>
        </w:tc>
        <w:tc>
          <w:tcPr>
            <w:tcW w:w="1589" w:type="pct"/>
            <w:gridSpan w:val="25"/>
            <w:tcBorders>
              <w:top w:val="nil"/>
            </w:tcBorders>
            <w:shd w:val="clear" w:color="auto" w:fill="auto"/>
          </w:tcPr>
          <w:p w:rsidR="00D14F00" w:rsidRPr="00EA2DD3" w:rsidRDefault="006C40EA" w:rsidP="009E7A0B">
            <w:pPr>
              <w:pStyle w:val="102"/>
            </w:pPr>
            <w:r>
              <w:t xml:space="preserve">размер </w:t>
            </w:r>
            <w:r w:rsidR="00D14F00">
              <w:t>участка</w:t>
            </w:r>
            <w:r w:rsidR="00D14F00" w:rsidRPr="00EA2DD3">
              <w:t>, га</w:t>
            </w:r>
          </w:p>
        </w:tc>
        <w:tc>
          <w:tcPr>
            <w:tcW w:w="1122" w:type="pct"/>
            <w:gridSpan w:val="26"/>
            <w:tcBorders>
              <w:top w:val="nil"/>
            </w:tcBorders>
            <w:shd w:val="clear" w:color="auto" w:fill="auto"/>
          </w:tcPr>
          <w:p w:rsidR="00D14F00" w:rsidRPr="00B92A4F" w:rsidRDefault="006C40EA" w:rsidP="009E7A0B">
            <w:pPr>
              <w:pStyle w:val="102"/>
            </w:pPr>
            <w:r>
              <w:t>э</w:t>
            </w:r>
            <w:r w:rsidR="00D14F00" w:rsidRPr="00B92A4F">
              <w:t>кспозиционная площадь, кв.</w:t>
            </w:r>
            <w:r w:rsidR="00D14F00">
              <w:t xml:space="preserve"> </w:t>
            </w:r>
            <w:r w:rsidR="00D14F00" w:rsidRPr="00B92A4F">
              <w:t>м</w:t>
            </w:r>
          </w:p>
        </w:tc>
      </w:tr>
      <w:tr w:rsidR="00B21606" w:rsidRPr="005E1FE8">
        <w:trPr>
          <w:trHeight w:val="236"/>
        </w:trPr>
        <w:tc>
          <w:tcPr>
            <w:tcW w:w="779" w:type="pct"/>
            <w:gridSpan w:val="2"/>
            <w:vMerge/>
            <w:shd w:val="clear" w:color="auto" w:fill="auto"/>
          </w:tcPr>
          <w:p w:rsidR="00D14F00" w:rsidRDefault="00D14F00" w:rsidP="009E7A0B">
            <w:pPr>
              <w:pStyle w:val="101"/>
              <w:rPr>
                <w:szCs w:val="20"/>
              </w:rPr>
            </w:pPr>
          </w:p>
        </w:tc>
        <w:tc>
          <w:tcPr>
            <w:tcW w:w="1510" w:type="pct"/>
            <w:gridSpan w:val="3"/>
            <w:vMerge/>
            <w:shd w:val="clear" w:color="auto" w:fill="auto"/>
          </w:tcPr>
          <w:p w:rsidR="00D14F00" w:rsidRPr="00EA2DD3" w:rsidRDefault="00D14F00" w:rsidP="009E7A0B">
            <w:pPr>
              <w:pStyle w:val="101"/>
              <w:rPr>
                <w:szCs w:val="20"/>
              </w:rPr>
            </w:pPr>
          </w:p>
        </w:tc>
        <w:tc>
          <w:tcPr>
            <w:tcW w:w="1589" w:type="pct"/>
            <w:gridSpan w:val="25"/>
            <w:shd w:val="clear" w:color="auto" w:fill="auto"/>
          </w:tcPr>
          <w:p w:rsidR="00D14F00" w:rsidRPr="00EA2DD3" w:rsidRDefault="00D14F00" w:rsidP="009E7A0B">
            <w:pPr>
              <w:pStyle w:val="102"/>
            </w:pPr>
            <w:r w:rsidRPr="00EA2DD3">
              <w:t>0,5</w:t>
            </w:r>
          </w:p>
        </w:tc>
        <w:tc>
          <w:tcPr>
            <w:tcW w:w="1122" w:type="pct"/>
            <w:gridSpan w:val="26"/>
            <w:shd w:val="clear" w:color="auto" w:fill="auto"/>
          </w:tcPr>
          <w:p w:rsidR="00D14F00" w:rsidRPr="00B92A4F" w:rsidRDefault="00D14F00" w:rsidP="009E7A0B">
            <w:pPr>
              <w:pStyle w:val="102"/>
            </w:pPr>
            <w:r w:rsidRPr="00B92A4F">
              <w:t>500</w:t>
            </w:r>
          </w:p>
        </w:tc>
      </w:tr>
      <w:tr w:rsidR="00B21606" w:rsidRPr="005E1FE8">
        <w:trPr>
          <w:trHeight w:val="236"/>
        </w:trPr>
        <w:tc>
          <w:tcPr>
            <w:tcW w:w="779" w:type="pct"/>
            <w:gridSpan w:val="2"/>
            <w:vMerge/>
            <w:shd w:val="clear" w:color="auto" w:fill="auto"/>
          </w:tcPr>
          <w:p w:rsidR="00D14F00" w:rsidRDefault="00D14F00" w:rsidP="009E7A0B">
            <w:pPr>
              <w:pStyle w:val="101"/>
              <w:rPr>
                <w:szCs w:val="20"/>
              </w:rPr>
            </w:pPr>
          </w:p>
        </w:tc>
        <w:tc>
          <w:tcPr>
            <w:tcW w:w="1510" w:type="pct"/>
            <w:gridSpan w:val="3"/>
            <w:vMerge/>
            <w:shd w:val="clear" w:color="auto" w:fill="auto"/>
          </w:tcPr>
          <w:p w:rsidR="00D14F00" w:rsidRPr="008A0A8F" w:rsidRDefault="00D14F00" w:rsidP="009E7A0B">
            <w:pPr>
              <w:pStyle w:val="101"/>
              <w:rPr>
                <w:color w:val="E36C0A"/>
                <w:szCs w:val="20"/>
              </w:rPr>
            </w:pPr>
          </w:p>
        </w:tc>
        <w:tc>
          <w:tcPr>
            <w:tcW w:w="1589" w:type="pct"/>
            <w:gridSpan w:val="25"/>
            <w:shd w:val="clear" w:color="auto" w:fill="auto"/>
          </w:tcPr>
          <w:p w:rsidR="00D14F00" w:rsidRPr="00B92A4F" w:rsidRDefault="00D14F00" w:rsidP="009E7A0B">
            <w:pPr>
              <w:pStyle w:val="102"/>
            </w:pPr>
            <w:r>
              <w:t>0,8</w:t>
            </w:r>
          </w:p>
        </w:tc>
        <w:tc>
          <w:tcPr>
            <w:tcW w:w="1122" w:type="pct"/>
            <w:gridSpan w:val="26"/>
            <w:shd w:val="clear" w:color="auto" w:fill="auto"/>
          </w:tcPr>
          <w:p w:rsidR="00D14F00" w:rsidRPr="00B92A4F" w:rsidRDefault="00D14F00" w:rsidP="009E7A0B">
            <w:pPr>
              <w:pStyle w:val="102"/>
            </w:pPr>
            <w:r w:rsidRPr="00B92A4F">
              <w:t>1000</w:t>
            </w:r>
          </w:p>
        </w:tc>
      </w:tr>
      <w:tr w:rsidR="00B21606" w:rsidRPr="005E1FE8">
        <w:trPr>
          <w:trHeight w:val="236"/>
        </w:trPr>
        <w:tc>
          <w:tcPr>
            <w:tcW w:w="779" w:type="pct"/>
            <w:gridSpan w:val="2"/>
            <w:vMerge/>
            <w:shd w:val="clear" w:color="auto" w:fill="auto"/>
          </w:tcPr>
          <w:p w:rsidR="00D14F00" w:rsidRDefault="00D14F00" w:rsidP="009E7A0B">
            <w:pPr>
              <w:pStyle w:val="101"/>
              <w:rPr>
                <w:szCs w:val="20"/>
              </w:rPr>
            </w:pPr>
          </w:p>
        </w:tc>
        <w:tc>
          <w:tcPr>
            <w:tcW w:w="1510" w:type="pct"/>
            <w:gridSpan w:val="3"/>
            <w:vMerge/>
            <w:shd w:val="clear" w:color="auto" w:fill="auto"/>
          </w:tcPr>
          <w:p w:rsidR="00D14F00" w:rsidRPr="008A0A8F" w:rsidRDefault="00D14F00" w:rsidP="009E7A0B">
            <w:pPr>
              <w:pStyle w:val="101"/>
              <w:rPr>
                <w:color w:val="E36C0A"/>
                <w:szCs w:val="20"/>
              </w:rPr>
            </w:pPr>
          </w:p>
        </w:tc>
        <w:tc>
          <w:tcPr>
            <w:tcW w:w="1589" w:type="pct"/>
            <w:gridSpan w:val="25"/>
            <w:shd w:val="clear" w:color="auto" w:fill="auto"/>
          </w:tcPr>
          <w:p w:rsidR="00D14F00" w:rsidRPr="00B92A4F" w:rsidRDefault="00D14F00" w:rsidP="009E7A0B">
            <w:pPr>
              <w:pStyle w:val="102"/>
            </w:pPr>
            <w:r>
              <w:t>1,2</w:t>
            </w:r>
          </w:p>
        </w:tc>
        <w:tc>
          <w:tcPr>
            <w:tcW w:w="1122" w:type="pct"/>
            <w:gridSpan w:val="26"/>
            <w:shd w:val="clear" w:color="auto" w:fill="auto"/>
          </w:tcPr>
          <w:p w:rsidR="00D14F00" w:rsidRPr="00B92A4F" w:rsidRDefault="00D14F00" w:rsidP="009E7A0B">
            <w:pPr>
              <w:pStyle w:val="102"/>
            </w:pPr>
            <w:r w:rsidRPr="00B92A4F">
              <w:t>1500</w:t>
            </w:r>
          </w:p>
        </w:tc>
      </w:tr>
      <w:tr w:rsidR="00B21606" w:rsidRPr="005E1FE8">
        <w:trPr>
          <w:trHeight w:val="236"/>
        </w:trPr>
        <w:tc>
          <w:tcPr>
            <w:tcW w:w="779" w:type="pct"/>
            <w:gridSpan w:val="2"/>
            <w:vMerge/>
            <w:shd w:val="clear" w:color="auto" w:fill="auto"/>
          </w:tcPr>
          <w:p w:rsidR="00D14F00" w:rsidRDefault="00D14F00" w:rsidP="009E7A0B">
            <w:pPr>
              <w:pStyle w:val="101"/>
              <w:rPr>
                <w:szCs w:val="20"/>
              </w:rPr>
            </w:pPr>
          </w:p>
        </w:tc>
        <w:tc>
          <w:tcPr>
            <w:tcW w:w="1510" w:type="pct"/>
            <w:gridSpan w:val="3"/>
            <w:vMerge/>
            <w:shd w:val="clear" w:color="auto" w:fill="auto"/>
          </w:tcPr>
          <w:p w:rsidR="00D14F00" w:rsidRPr="008A0A8F" w:rsidRDefault="00D14F00" w:rsidP="009E7A0B">
            <w:pPr>
              <w:pStyle w:val="101"/>
              <w:rPr>
                <w:color w:val="E36C0A"/>
                <w:szCs w:val="20"/>
              </w:rPr>
            </w:pPr>
          </w:p>
        </w:tc>
        <w:tc>
          <w:tcPr>
            <w:tcW w:w="1589" w:type="pct"/>
            <w:gridSpan w:val="25"/>
            <w:shd w:val="clear" w:color="auto" w:fill="auto"/>
          </w:tcPr>
          <w:p w:rsidR="00D14F00" w:rsidRPr="00B92A4F" w:rsidRDefault="00D14F00" w:rsidP="009E7A0B">
            <w:pPr>
              <w:pStyle w:val="102"/>
            </w:pPr>
            <w:r>
              <w:t>1,5</w:t>
            </w:r>
          </w:p>
        </w:tc>
        <w:tc>
          <w:tcPr>
            <w:tcW w:w="1122" w:type="pct"/>
            <w:gridSpan w:val="26"/>
            <w:shd w:val="clear" w:color="auto" w:fill="auto"/>
          </w:tcPr>
          <w:p w:rsidR="00D14F00" w:rsidRPr="00B92A4F" w:rsidRDefault="00D14F00" w:rsidP="009E7A0B">
            <w:pPr>
              <w:pStyle w:val="102"/>
            </w:pPr>
            <w:r w:rsidRPr="00B92A4F">
              <w:t>2000</w:t>
            </w:r>
          </w:p>
        </w:tc>
      </w:tr>
      <w:tr w:rsidR="00B21606" w:rsidRPr="005E1FE8">
        <w:trPr>
          <w:trHeight w:val="236"/>
        </w:trPr>
        <w:tc>
          <w:tcPr>
            <w:tcW w:w="779" w:type="pct"/>
            <w:gridSpan w:val="2"/>
            <w:vMerge/>
            <w:shd w:val="clear" w:color="auto" w:fill="auto"/>
          </w:tcPr>
          <w:p w:rsidR="00D14F00" w:rsidRDefault="00D14F00" w:rsidP="009E7A0B">
            <w:pPr>
              <w:pStyle w:val="101"/>
              <w:rPr>
                <w:szCs w:val="20"/>
              </w:rPr>
            </w:pPr>
          </w:p>
        </w:tc>
        <w:tc>
          <w:tcPr>
            <w:tcW w:w="1510" w:type="pct"/>
            <w:gridSpan w:val="3"/>
            <w:vMerge/>
            <w:shd w:val="clear" w:color="auto" w:fill="auto"/>
          </w:tcPr>
          <w:p w:rsidR="00D14F00" w:rsidRPr="008A0A8F" w:rsidRDefault="00D14F00" w:rsidP="009E7A0B">
            <w:pPr>
              <w:pStyle w:val="101"/>
              <w:rPr>
                <w:color w:val="E36C0A"/>
                <w:szCs w:val="20"/>
              </w:rPr>
            </w:pPr>
          </w:p>
        </w:tc>
        <w:tc>
          <w:tcPr>
            <w:tcW w:w="1589" w:type="pct"/>
            <w:gridSpan w:val="25"/>
            <w:shd w:val="clear" w:color="auto" w:fill="auto"/>
          </w:tcPr>
          <w:p w:rsidR="00D14F00" w:rsidRPr="00B92A4F" w:rsidRDefault="00D14F00" w:rsidP="009E7A0B">
            <w:pPr>
              <w:pStyle w:val="102"/>
            </w:pPr>
            <w:r>
              <w:t>1,8</w:t>
            </w:r>
          </w:p>
        </w:tc>
        <w:tc>
          <w:tcPr>
            <w:tcW w:w="1122" w:type="pct"/>
            <w:gridSpan w:val="26"/>
            <w:shd w:val="clear" w:color="auto" w:fill="auto"/>
          </w:tcPr>
          <w:p w:rsidR="00D14F00" w:rsidRPr="00B92A4F" w:rsidRDefault="00D14F00" w:rsidP="009E7A0B">
            <w:pPr>
              <w:pStyle w:val="102"/>
            </w:pPr>
            <w:r w:rsidRPr="00B92A4F">
              <w:t>2500</w:t>
            </w:r>
          </w:p>
        </w:tc>
      </w:tr>
      <w:tr w:rsidR="00B21606" w:rsidRPr="005E1FE8">
        <w:trPr>
          <w:trHeight w:val="202"/>
        </w:trPr>
        <w:tc>
          <w:tcPr>
            <w:tcW w:w="779" w:type="pct"/>
            <w:gridSpan w:val="2"/>
            <w:vMerge/>
            <w:shd w:val="clear" w:color="auto" w:fill="auto"/>
          </w:tcPr>
          <w:p w:rsidR="00AC41BE" w:rsidRDefault="00AC41BE" w:rsidP="009E7A0B">
            <w:pPr>
              <w:pStyle w:val="101"/>
              <w:rPr>
                <w:szCs w:val="20"/>
              </w:rPr>
            </w:pPr>
          </w:p>
        </w:tc>
        <w:tc>
          <w:tcPr>
            <w:tcW w:w="1510" w:type="pct"/>
            <w:gridSpan w:val="3"/>
            <w:vMerge/>
            <w:shd w:val="clear" w:color="auto" w:fill="auto"/>
          </w:tcPr>
          <w:p w:rsidR="00AC41BE" w:rsidRPr="008A0A8F" w:rsidRDefault="00AC41BE" w:rsidP="009E7A0B">
            <w:pPr>
              <w:pStyle w:val="101"/>
              <w:rPr>
                <w:color w:val="E36C0A"/>
                <w:szCs w:val="20"/>
              </w:rPr>
            </w:pPr>
          </w:p>
        </w:tc>
        <w:tc>
          <w:tcPr>
            <w:tcW w:w="1589" w:type="pct"/>
            <w:gridSpan w:val="25"/>
            <w:shd w:val="clear" w:color="auto" w:fill="auto"/>
          </w:tcPr>
          <w:p w:rsidR="00AC41BE" w:rsidRPr="00B92A4F" w:rsidRDefault="00AC41BE" w:rsidP="009E7A0B">
            <w:pPr>
              <w:pStyle w:val="102"/>
            </w:pPr>
            <w:r>
              <w:t>2,0</w:t>
            </w:r>
          </w:p>
        </w:tc>
        <w:tc>
          <w:tcPr>
            <w:tcW w:w="1122" w:type="pct"/>
            <w:gridSpan w:val="26"/>
            <w:shd w:val="clear" w:color="auto" w:fill="auto"/>
          </w:tcPr>
          <w:p w:rsidR="00AC41BE" w:rsidRPr="00B92A4F" w:rsidRDefault="00AC41BE" w:rsidP="009E7A0B">
            <w:pPr>
              <w:pStyle w:val="102"/>
            </w:pPr>
            <w:r w:rsidRPr="00B92A4F">
              <w:t>3000</w:t>
            </w:r>
          </w:p>
        </w:tc>
      </w:tr>
      <w:tr w:rsidR="00AC41BE" w:rsidRPr="005E1FE8">
        <w:trPr>
          <w:trHeight w:val="673"/>
        </w:trPr>
        <w:tc>
          <w:tcPr>
            <w:tcW w:w="5000" w:type="pct"/>
            <w:gridSpan w:val="56"/>
            <w:shd w:val="clear" w:color="auto" w:fill="auto"/>
          </w:tcPr>
          <w:p w:rsidR="00AC41BE" w:rsidRDefault="00AC41BE" w:rsidP="009E7A0B">
            <w:pPr>
              <w:pStyle w:val="102"/>
            </w:pPr>
            <w:r>
              <w:t>Примечание:</w:t>
            </w:r>
            <w:r w:rsidRPr="00B92A4F">
              <w:t xml:space="preserve"> Данные требования не распространяются на музеи, расположение которых связано с определенным местом: мемориальные музеи, археологические музеи на месте раскопок, музеи предприятий, учреждений и учебных заведений, музеи в памятниках, музеи под открытым небом, требующие больших по площади незастроенных территорий, с ландшафтом, характерным для данного региона</w:t>
            </w:r>
            <w:r>
              <w:t>.</w:t>
            </w:r>
          </w:p>
        </w:tc>
      </w:tr>
      <w:tr w:rsidR="00D14F00" w:rsidRPr="005E1FE8">
        <w:trPr>
          <w:trHeight w:val="259"/>
        </w:trPr>
        <w:tc>
          <w:tcPr>
            <w:tcW w:w="5000" w:type="pct"/>
            <w:gridSpan w:val="56"/>
            <w:shd w:val="clear" w:color="auto" w:fill="auto"/>
          </w:tcPr>
          <w:p w:rsidR="00D14F00" w:rsidRPr="00FF7D36" w:rsidRDefault="00F8400D" w:rsidP="001A2FA9">
            <w:pPr>
              <w:rPr>
                <w:sz w:val="20"/>
                <w:szCs w:val="20"/>
              </w:rPr>
            </w:pPr>
            <w:r>
              <w:rPr>
                <w:sz w:val="20"/>
                <w:szCs w:val="20"/>
              </w:rPr>
              <w:t xml:space="preserve">Примечание*: </w:t>
            </w:r>
            <w:r w:rsidR="00D01650">
              <w:rPr>
                <w:sz w:val="20"/>
                <w:szCs w:val="20"/>
              </w:rPr>
              <w:t>Ц</w:t>
            </w:r>
            <w:r w:rsidR="00D14F00" w:rsidRPr="00FF7D36">
              <w:rPr>
                <w:sz w:val="20"/>
                <w:szCs w:val="20"/>
              </w:rPr>
              <w:t xml:space="preserve">елесообразно размещать на территории поселения </w:t>
            </w:r>
            <w:r w:rsidR="001A2FA9" w:rsidRPr="00FF7D36">
              <w:rPr>
                <w:sz w:val="20"/>
                <w:szCs w:val="20"/>
              </w:rPr>
              <w:t>многофункциональные</w:t>
            </w:r>
            <w:r w:rsidR="00D14F00" w:rsidRPr="00FF7D36">
              <w:rPr>
                <w:sz w:val="20"/>
                <w:szCs w:val="20"/>
              </w:rPr>
              <w:t xml:space="preserve"> культурно-досугов</w:t>
            </w:r>
            <w:r w:rsidR="001A2FA9" w:rsidRPr="00FF7D36">
              <w:rPr>
                <w:sz w:val="20"/>
                <w:szCs w:val="20"/>
              </w:rPr>
              <w:t>ые</w:t>
            </w:r>
            <w:r w:rsidR="00D14F00" w:rsidRPr="00FF7D36">
              <w:rPr>
                <w:sz w:val="20"/>
                <w:szCs w:val="20"/>
              </w:rPr>
              <w:t xml:space="preserve"> </w:t>
            </w:r>
            <w:r w:rsidR="001A2FA9" w:rsidRPr="00FF7D36">
              <w:rPr>
                <w:sz w:val="20"/>
                <w:szCs w:val="20"/>
              </w:rPr>
              <w:t>центры</w:t>
            </w:r>
            <w:r w:rsidR="00D14F00" w:rsidRPr="00FF7D36">
              <w:rPr>
                <w:sz w:val="20"/>
                <w:szCs w:val="20"/>
              </w:rPr>
              <w:t>, которы</w:t>
            </w:r>
            <w:r w:rsidR="001A2FA9" w:rsidRPr="00FF7D36">
              <w:rPr>
                <w:sz w:val="20"/>
                <w:szCs w:val="20"/>
              </w:rPr>
              <w:t>е</w:t>
            </w:r>
            <w:r w:rsidR="00D14F00" w:rsidRPr="00FF7D36">
              <w:rPr>
                <w:sz w:val="20"/>
                <w:szCs w:val="20"/>
              </w:rPr>
              <w:t xml:space="preserve"> при необходимости мо</w:t>
            </w:r>
            <w:r w:rsidR="001A2FA9" w:rsidRPr="00FF7D36">
              <w:rPr>
                <w:sz w:val="20"/>
                <w:szCs w:val="20"/>
              </w:rPr>
              <w:t>гут выполнять</w:t>
            </w:r>
            <w:r w:rsidR="00D14F00" w:rsidRPr="00FF7D36">
              <w:rPr>
                <w:sz w:val="20"/>
                <w:szCs w:val="20"/>
              </w:rPr>
              <w:t xml:space="preserve"> функции различных видов объектов (кинотеатр, выставочный зал, учрежде</w:t>
            </w:r>
            <w:r w:rsidR="006D3C0B">
              <w:rPr>
                <w:sz w:val="20"/>
                <w:szCs w:val="20"/>
              </w:rPr>
              <w:t>ние культуры клубного типа</w:t>
            </w:r>
            <w:r w:rsidR="00D14F00" w:rsidRPr="00FF7D36">
              <w:rPr>
                <w:sz w:val="20"/>
                <w:szCs w:val="20"/>
              </w:rPr>
              <w:t>)</w:t>
            </w:r>
            <w:r w:rsidR="00687D0F">
              <w:rPr>
                <w:sz w:val="20"/>
                <w:szCs w:val="20"/>
              </w:rPr>
              <w:t>.</w:t>
            </w:r>
          </w:p>
        </w:tc>
      </w:tr>
      <w:tr w:rsidR="00D14F00" w:rsidRPr="005E1FE8">
        <w:trPr>
          <w:trHeight w:val="275"/>
        </w:trPr>
        <w:tc>
          <w:tcPr>
            <w:tcW w:w="5000" w:type="pct"/>
            <w:gridSpan w:val="56"/>
            <w:shd w:val="clear" w:color="auto" w:fill="auto"/>
          </w:tcPr>
          <w:p w:rsidR="00D14F00" w:rsidRPr="00FF7D36" w:rsidRDefault="00D14F00" w:rsidP="009E7A0B">
            <w:pPr>
              <w:pStyle w:val="aff9"/>
              <w:spacing w:line="240" w:lineRule="auto"/>
              <w:ind w:firstLine="0"/>
              <w:jc w:val="center"/>
              <w:rPr>
                <w:sz w:val="20"/>
                <w:szCs w:val="20"/>
                <w:lang w:val="ru-RU" w:eastAsia="ru-RU"/>
              </w:rPr>
            </w:pPr>
            <w:r w:rsidRPr="00FF7D36">
              <w:rPr>
                <w:b/>
                <w:sz w:val="20"/>
                <w:szCs w:val="20"/>
                <w:lang w:val="ru-RU" w:eastAsia="ru-RU"/>
              </w:rPr>
              <w:t xml:space="preserve">В области физической культуры и массового спорта </w:t>
            </w:r>
          </w:p>
        </w:tc>
      </w:tr>
      <w:tr w:rsidR="00B21606" w:rsidRPr="005E1FE8">
        <w:trPr>
          <w:trHeight w:val="519"/>
        </w:trPr>
        <w:tc>
          <w:tcPr>
            <w:tcW w:w="767" w:type="pct"/>
            <w:shd w:val="clear" w:color="auto" w:fill="auto"/>
            <w:vAlign w:val="center"/>
          </w:tcPr>
          <w:p w:rsidR="00D14F00" w:rsidRPr="009377A4" w:rsidRDefault="00D14F00" w:rsidP="009E7A0B">
            <w:pPr>
              <w:pStyle w:val="101"/>
              <w:rPr>
                <w:szCs w:val="20"/>
              </w:rPr>
            </w:pPr>
            <w:r>
              <w:rPr>
                <w:szCs w:val="20"/>
              </w:rPr>
              <w:t>Объекты физической культуры и массового спорта</w:t>
            </w:r>
          </w:p>
        </w:tc>
        <w:tc>
          <w:tcPr>
            <w:tcW w:w="1509" w:type="pct"/>
            <w:gridSpan w:val="3"/>
            <w:vAlign w:val="center"/>
          </w:tcPr>
          <w:p w:rsidR="00B74441" w:rsidRPr="00765718" w:rsidRDefault="00D14F00" w:rsidP="009E7A0B">
            <w:pPr>
              <w:pStyle w:val="101"/>
              <w:rPr>
                <w:szCs w:val="20"/>
              </w:rPr>
            </w:pPr>
            <w:r w:rsidRPr="00FF7D36">
              <w:rPr>
                <w:szCs w:val="20"/>
              </w:rPr>
              <w:t xml:space="preserve">Норматив единовременной пропускной способности, </w:t>
            </w:r>
          </w:p>
          <w:p w:rsidR="00D14F00" w:rsidRPr="00FF7D36" w:rsidRDefault="00D14F00" w:rsidP="009E7A0B">
            <w:pPr>
              <w:pStyle w:val="101"/>
              <w:rPr>
                <w:szCs w:val="20"/>
              </w:rPr>
            </w:pPr>
            <w:r w:rsidRPr="00FF7D36">
              <w:rPr>
                <w:szCs w:val="20"/>
              </w:rPr>
              <w:t>тыс. человек</w:t>
            </w:r>
          </w:p>
        </w:tc>
        <w:tc>
          <w:tcPr>
            <w:tcW w:w="2724" w:type="pct"/>
            <w:gridSpan w:val="52"/>
            <w:shd w:val="clear" w:color="auto" w:fill="auto"/>
          </w:tcPr>
          <w:p w:rsidR="00D14F00" w:rsidRPr="00FF7D36" w:rsidRDefault="00D14F00" w:rsidP="009E7A0B">
            <w:pPr>
              <w:pStyle w:val="a6"/>
              <w:spacing w:before="0" w:after="0"/>
              <w:ind w:firstLine="0"/>
              <w:rPr>
                <w:sz w:val="20"/>
                <w:szCs w:val="20"/>
                <w:lang w:val="ru-RU"/>
              </w:rPr>
            </w:pPr>
            <w:r w:rsidRPr="00FF7D36">
              <w:rPr>
                <w:sz w:val="20"/>
                <w:szCs w:val="20"/>
                <w:lang w:val="ru-RU"/>
              </w:rPr>
              <w:t>0,19 на 1 тыс. человек</w:t>
            </w:r>
          </w:p>
          <w:p w:rsidR="00D14F00" w:rsidRPr="00FF7D36" w:rsidRDefault="00D14F00" w:rsidP="009E7A0B">
            <w:pPr>
              <w:pStyle w:val="a6"/>
              <w:spacing w:before="0" w:after="0"/>
              <w:ind w:firstLine="0"/>
              <w:rPr>
                <w:sz w:val="20"/>
                <w:szCs w:val="20"/>
                <w:lang w:val="ru-RU"/>
              </w:rPr>
            </w:pPr>
          </w:p>
        </w:tc>
      </w:tr>
      <w:tr w:rsidR="00B21606" w:rsidRPr="005E1FE8">
        <w:trPr>
          <w:trHeight w:val="519"/>
        </w:trPr>
        <w:tc>
          <w:tcPr>
            <w:tcW w:w="767" w:type="pct"/>
            <w:vMerge w:val="restart"/>
            <w:shd w:val="clear" w:color="auto" w:fill="auto"/>
            <w:vAlign w:val="center"/>
          </w:tcPr>
          <w:p w:rsidR="00D14F00" w:rsidRPr="009377A4" w:rsidRDefault="00D14F00" w:rsidP="009E7A0B">
            <w:pPr>
              <w:pStyle w:val="101"/>
              <w:rPr>
                <w:szCs w:val="20"/>
              </w:rPr>
            </w:pPr>
            <w:r w:rsidRPr="009377A4">
              <w:rPr>
                <w:szCs w:val="20"/>
              </w:rPr>
              <w:t>Физкультурно-спортивные залы</w:t>
            </w:r>
          </w:p>
        </w:tc>
        <w:tc>
          <w:tcPr>
            <w:tcW w:w="1509" w:type="pct"/>
            <w:gridSpan w:val="3"/>
            <w:vAlign w:val="center"/>
          </w:tcPr>
          <w:p w:rsidR="00D14F00" w:rsidRPr="00FF7D36" w:rsidRDefault="00D14F00" w:rsidP="009E7A0B">
            <w:pPr>
              <w:pStyle w:val="101"/>
              <w:rPr>
                <w:szCs w:val="20"/>
              </w:rPr>
            </w:pPr>
            <w:r w:rsidRPr="00FF7D36">
              <w:rPr>
                <w:szCs w:val="20"/>
              </w:rPr>
              <w:t>Уровень обеспеченности,</w:t>
            </w:r>
          </w:p>
          <w:p w:rsidR="00D14F00" w:rsidRPr="00FF7D36" w:rsidRDefault="00D14F00" w:rsidP="009E7A0B">
            <w:pPr>
              <w:pStyle w:val="101"/>
              <w:rPr>
                <w:szCs w:val="20"/>
              </w:rPr>
            </w:pPr>
            <w:r w:rsidRPr="00FF7D36">
              <w:rPr>
                <w:szCs w:val="20"/>
              </w:rPr>
              <w:t>кв. м площади  пола</w:t>
            </w:r>
          </w:p>
        </w:tc>
        <w:tc>
          <w:tcPr>
            <w:tcW w:w="2724" w:type="pct"/>
            <w:gridSpan w:val="52"/>
            <w:shd w:val="clear" w:color="auto" w:fill="auto"/>
          </w:tcPr>
          <w:p w:rsidR="00D14F00" w:rsidRPr="00FF7D36" w:rsidRDefault="00976D6E" w:rsidP="009E7A0B">
            <w:pPr>
              <w:pStyle w:val="101"/>
              <w:rPr>
                <w:b/>
                <w:szCs w:val="20"/>
              </w:rPr>
            </w:pPr>
            <w:r>
              <w:rPr>
                <w:szCs w:val="20"/>
              </w:rPr>
              <w:t>350</w:t>
            </w:r>
            <w:r w:rsidR="00D14F00" w:rsidRPr="00FF7D36">
              <w:rPr>
                <w:szCs w:val="20"/>
              </w:rPr>
              <w:t xml:space="preserve"> на 1 тыс. человек</w:t>
            </w:r>
          </w:p>
        </w:tc>
      </w:tr>
      <w:tr w:rsidR="00B21606" w:rsidRPr="005E1FE8">
        <w:trPr>
          <w:trHeight w:val="271"/>
        </w:trPr>
        <w:tc>
          <w:tcPr>
            <w:tcW w:w="767" w:type="pct"/>
            <w:vMerge/>
            <w:shd w:val="clear" w:color="auto" w:fill="auto"/>
            <w:vAlign w:val="center"/>
          </w:tcPr>
          <w:p w:rsidR="00D14F00" w:rsidRPr="009377A4" w:rsidRDefault="00D14F00" w:rsidP="009E7A0B">
            <w:pPr>
              <w:pStyle w:val="101"/>
              <w:rPr>
                <w:szCs w:val="20"/>
              </w:rPr>
            </w:pPr>
          </w:p>
        </w:tc>
        <w:tc>
          <w:tcPr>
            <w:tcW w:w="1509" w:type="pct"/>
            <w:gridSpan w:val="3"/>
          </w:tcPr>
          <w:p w:rsidR="00D14F00" w:rsidRPr="00FF7D36" w:rsidRDefault="00D14F00" w:rsidP="009E7A0B">
            <w:pPr>
              <w:pStyle w:val="101"/>
              <w:rPr>
                <w:szCs w:val="20"/>
              </w:rPr>
            </w:pPr>
            <w:r w:rsidRPr="00FF7D36">
              <w:rPr>
                <w:szCs w:val="20"/>
              </w:rPr>
              <w:t>Размер земельного участка</w:t>
            </w:r>
          </w:p>
          <w:p w:rsidR="00D14F00" w:rsidRPr="00FF7D36" w:rsidRDefault="00D14F00" w:rsidP="009E7A0B">
            <w:pPr>
              <w:pStyle w:val="101"/>
              <w:rPr>
                <w:szCs w:val="20"/>
              </w:rPr>
            </w:pPr>
            <w:r w:rsidRPr="00FF7D36">
              <w:rPr>
                <w:szCs w:val="20"/>
              </w:rPr>
              <w:t>кв. м./тыс. человек</w:t>
            </w:r>
          </w:p>
        </w:tc>
        <w:tc>
          <w:tcPr>
            <w:tcW w:w="2724" w:type="pct"/>
            <w:gridSpan w:val="52"/>
            <w:shd w:val="clear" w:color="auto" w:fill="auto"/>
            <w:vAlign w:val="center"/>
          </w:tcPr>
          <w:p w:rsidR="00D14F00" w:rsidRPr="00FF7D36" w:rsidRDefault="00235D94" w:rsidP="009E7A0B">
            <w:pPr>
              <w:rPr>
                <w:b/>
                <w:sz w:val="20"/>
                <w:szCs w:val="20"/>
              </w:rPr>
            </w:pPr>
            <w:r>
              <w:rPr>
                <w:sz w:val="20"/>
                <w:szCs w:val="20"/>
              </w:rPr>
              <w:t>35</w:t>
            </w:r>
            <w:r w:rsidR="00D14F00" w:rsidRPr="00FF7D36">
              <w:rPr>
                <w:sz w:val="20"/>
                <w:szCs w:val="20"/>
              </w:rPr>
              <w:t xml:space="preserve">00 </w:t>
            </w:r>
          </w:p>
        </w:tc>
      </w:tr>
      <w:tr w:rsidR="00B21606" w:rsidRPr="005E1FE8">
        <w:trPr>
          <w:trHeight w:val="558"/>
        </w:trPr>
        <w:tc>
          <w:tcPr>
            <w:tcW w:w="767" w:type="pct"/>
            <w:vMerge w:val="restart"/>
            <w:shd w:val="clear" w:color="auto" w:fill="auto"/>
            <w:vAlign w:val="center"/>
          </w:tcPr>
          <w:p w:rsidR="00D14F00" w:rsidRPr="009377A4" w:rsidRDefault="00D14F00" w:rsidP="009E7A0B">
            <w:pPr>
              <w:pStyle w:val="101"/>
              <w:rPr>
                <w:szCs w:val="20"/>
              </w:rPr>
            </w:pPr>
            <w:r w:rsidRPr="009377A4">
              <w:rPr>
                <w:szCs w:val="20"/>
              </w:rPr>
              <w:t>Плавательные бассейны</w:t>
            </w:r>
          </w:p>
        </w:tc>
        <w:tc>
          <w:tcPr>
            <w:tcW w:w="1509" w:type="pct"/>
            <w:gridSpan w:val="3"/>
            <w:vAlign w:val="center"/>
          </w:tcPr>
          <w:p w:rsidR="00D14F00" w:rsidRPr="002666BB" w:rsidRDefault="00D14F00" w:rsidP="009E7A0B">
            <w:pPr>
              <w:pStyle w:val="101"/>
              <w:rPr>
                <w:szCs w:val="20"/>
              </w:rPr>
            </w:pPr>
            <w:r w:rsidRPr="002666BB">
              <w:rPr>
                <w:szCs w:val="20"/>
              </w:rPr>
              <w:t>Уровень обеспеченности,</w:t>
            </w:r>
          </w:p>
          <w:p w:rsidR="00D14F00" w:rsidRPr="002666BB" w:rsidRDefault="00D14F00" w:rsidP="009E7A0B">
            <w:pPr>
              <w:pStyle w:val="101"/>
              <w:rPr>
                <w:szCs w:val="20"/>
              </w:rPr>
            </w:pPr>
            <w:r w:rsidRPr="002666BB">
              <w:rPr>
                <w:szCs w:val="20"/>
              </w:rPr>
              <w:t xml:space="preserve">кв. м зеркала воды  </w:t>
            </w:r>
          </w:p>
        </w:tc>
        <w:tc>
          <w:tcPr>
            <w:tcW w:w="2724" w:type="pct"/>
            <w:gridSpan w:val="52"/>
            <w:shd w:val="clear" w:color="auto" w:fill="auto"/>
          </w:tcPr>
          <w:p w:rsidR="00D14F00" w:rsidRPr="002666BB" w:rsidRDefault="00D14F00" w:rsidP="009E7A0B">
            <w:pPr>
              <w:rPr>
                <w:b/>
                <w:sz w:val="20"/>
                <w:szCs w:val="20"/>
              </w:rPr>
            </w:pPr>
            <w:r w:rsidRPr="002666BB">
              <w:rPr>
                <w:sz w:val="20"/>
                <w:szCs w:val="20"/>
              </w:rPr>
              <w:t>75 на 1 тыс. человек</w:t>
            </w:r>
          </w:p>
        </w:tc>
      </w:tr>
      <w:tr w:rsidR="00B21606" w:rsidRPr="005E1FE8">
        <w:trPr>
          <w:trHeight w:val="269"/>
        </w:trPr>
        <w:tc>
          <w:tcPr>
            <w:tcW w:w="767" w:type="pct"/>
            <w:vMerge/>
            <w:shd w:val="clear" w:color="auto" w:fill="auto"/>
            <w:vAlign w:val="center"/>
          </w:tcPr>
          <w:p w:rsidR="00D14F00" w:rsidRPr="009377A4" w:rsidRDefault="00D14F00" w:rsidP="009E7A0B">
            <w:pPr>
              <w:pStyle w:val="101"/>
              <w:rPr>
                <w:szCs w:val="20"/>
              </w:rPr>
            </w:pPr>
          </w:p>
        </w:tc>
        <w:tc>
          <w:tcPr>
            <w:tcW w:w="1509" w:type="pct"/>
            <w:gridSpan w:val="3"/>
          </w:tcPr>
          <w:p w:rsidR="00D14F00" w:rsidRPr="002666BB" w:rsidRDefault="00D14F00" w:rsidP="009E7A0B">
            <w:pPr>
              <w:pStyle w:val="101"/>
              <w:rPr>
                <w:szCs w:val="20"/>
              </w:rPr>
            </w:pPr>
            <w:r w:rsidRPr="002666BB">
              <w:rPr>
                <w:szCs w:val="20"/>
              </w:rPr>
              <w:t>Размер земельного участка</w:t>
            </w:r>
          </w:p>
          <w:p w:rsidR="00D14F00" w:rsidRPr="002666BB" w:rsidRDefault="00D14F00" w:rsidP="009E7A0B">
            <w:pPr>
              <w:pStyle w:val="101"/>
              <w:rPr>
                <w:szCs w:val="20"/>
              </w:rPr>
            </w:pPr>
            <w:r w:rsidRPr="002666BB">
              <w:rPr>
                <w:szCs w:val="20"/>
              </w:rPr>
              <w:t>кв. м/тыс. человек</w:t>
            </w:r>
          </w:p>
        </w:tc>
        <w:tc>
          <w:tcPr>
            <w:tcW w:w="2724" w:type="pct"/>
            <w:gridSpan w:val="52"/>
            <w:shd w:val="clear" w:color="auto" w:fill="auto"/>
            <w:vAlign w:val="center"/>
          </w:tcPr>
          <w:p w:rsidR="00D14F00" w:rsidRPr="002666BB" w:rsidRDefault="00D14F00" w:rsidP="009E7A0B">
            <w:pPr>
              <w:rPr>
                <w:b/>
                <w:sz w:val="20"/>
                <w:szCs w:val="20"/>
              </w:rPr>
            </w:pPr>
            <w:r w:rsidRPr="002666BB">
              <w:rPr>
                <w:sz w:val="20"/>
                <w:szCs w:val="20"/>
              </w:rPr>
              <w:t>3500</w:t>
            </w:r>
          </w:p>
        </w:tc>
      </w:tr>
      <w:tr w:rsidR="00B21606" w:rsidRPr="005E1FE8">
        <w:trPr>
          <w:trHeight w:val="429"/>
        </w:trPr>
        <w:tc>
          <w:tcPr>
            <w:tcW w:w="767" w:type="pct"/>
            <w:vMerge w:val="restart"/>
            <w:shd w:val="clear" w:color="auto" w:fill="auto"/>
            <w:vAlign w:val="center"/>
          </w:tcPr>
          <w:p w:rsidR="00D14F00" w:rsidRPr="009377A4" w:rsidRDefault="00D14F00" w:rsidP="009E7A0B">
            <w:pPr>
              <w:pStyle w:val="101"/>
              <w:rPr>
                <w:szCs w:val="20"/>
              </w:rPr>
            </w:pPr>
            <w:r w:rsidRPr="009377A4">
              <w:rPr>
                <w:szCs w:val="20"/>
              </w:rPr>
              <w:t>Плоскостные сооружения</w:t>
            </w:r>
          </w:p>
        </w:tc>
        <w:tc>
          <w:tcPr>
            <w:tcW w:w="1509" w:type="pct"/>
            <w:gridSpan w:val="3"/>
          </w:tcPr>
          <w:p w:rsidR="00D14F00" w:rsidRPr="002666BB" w:rsidRDefault="00D14F00" w:rsidP="009E7A0B">
            <w:pPr>
              <w:pStyle w:val="101"/>
              <w:rPr>
                <w:szCs w:val="20"/>
              </w:rPr>
            </w:pPr>
            <w:r w:rsidRPr="002666BB">
              <w:rPr>
                <w:szCs w:val="20"/>
              </w:rPr>
              <w:t>Уровень обеспеченности,</w:t>
            </w:r>
          </w:p>
          <w:p w:rsidR="00D14F00" w:rsidRPr="002666BB" w:rsidRDefault="00D14F00" w:rsidP="009E7A0B">
            <w:pPr>
              <w:pStyle w:val="101"/>
              <w:rPr>
                <w:szCs w:val="20"/>
              </w:rPr>
            </w:pPr>
            <w:r w:rsidRPr="002666BB">
              <w:rPr>
                <w:szCs w:val="20"/>
              </w:rPr>
              <w:t xml:space="preserve">кв. м </w:t>
            </w:r>
          </w:p>
        </w:tc>
        <w:tc>
          <w:tcPr>
            <w:tcW w:w="2724" w:type="pct"/>
            <w:gridSpan w:val="52"/>
            <w:shd w:val="clear" w:color="auto" w:fill="auto"/>
          </w:tcPr>
          <w:p w:rsidR="00D14F00" w:rsidRPr="00235D94" w:rsidRDefault="00235D94" w:rsidP="00130B97">
            <w:pPr>
              <w:numPr>
                <w:ilvl w:val="0"/>
                <w:numId w:val="51"/>
              </w:numPr>
              <w:ind w:left="17" w:firstLine="0"/>
              <w:rPr>
                <w:sz w:val="20"/>
                <w:szCs w:val="20"/>
              </w:rPr>
            </w:pPr>
            <w:r>
              <w:rPr>
                <w:sz w:val="20"/>
                <w:szCs w:val="20"/>
              </w:rPr>
              <w:t xml:space="preserve">на </w:t>
            </w:r>
            <w:r w:rsidR="00D14F00" w:rsidRPr="002666BB">
              <w:rPr>
                <w:sz w:val="20"/>
                <w:szCs w:val="20"/>
              </w:rPr>
              <w:t>1 тыс. человек,</w:t>
            </w:r>
            <w:r>
              <w:rPr>
                <w:sz w:val="20"/>
                <w:szCs w:val="20"/>
              </w:rPr>
              <w:t xml:space="preserve"> в том числе по типу: </w:t>
            </w:r>
            <w:r w:rsidR="00D14F00" w:rsidRPr="002666BB">
              <w:rPr>
                <w:sz w:val="20"/>
                <w:szCs w:val="20"/>
              </w:rPr>
              <w:t>крытые плоскостные сооружения - 30%;</w:t>
            </w:r>
            <w:r>
              <w:rPr>
                <w:sz w:val="20"/>
                <w:szCs w:val="20"/>
              </w:rPr>
              <w:t xml:space="preserve"> </w:t>
            </w:r>
            <w:r w:rsidR="00D14F00" w:rsidRPr="00235D94">
              <w:rPr>
                <w:sz w:val="20"/>
                <w:szCs w:val="20"/>
              </w:rPr>
              <w:t>открытые плоскос</w:t>
            </w:r>
            <w:r w:rsidR="00D14F00" w:rsidRPr="00235D94">
              <w:rPr>
                <w:sz w:val="20"/>
                <w:szCs w:val="20"/>
              </w:rPr>
              <w:t>т</w:t>
            </w:r>
            <w:r w:rsidR="00D14F00" w:rsidRPr="00235D94">
              <w:rPr>
                <w:sz w:val="20"/>
                <w:szCs w:val="20"/>
              </w:rPr>
              <w:t>ные сооружения – 70% .</w:t>
            </w:r>
          </w:p>
        </w:tc>
      </w:tr>
      <w:tr w:rsidR="00B21606" w:rsidRPr="007E2466">
        <w:trPr>
          <w:trHeight w:val="223"/>
        </w:trPr>
        <w:tc>
          <w:tcPr>
            <w:tcW w:w="767" w:type="pct"/>
            <w:vMerge/>
            <w:shd w:val="clear" w:color="auto" w:fill="auto"/>
            <w:vAlign w:val="center"/>
          </w:tcPr>
          <w:p w:rsidR="00D14F00" w:rsidRPr="009377A4" w:rsidRDefault="00D14F00" w:rsidP="009E7A0B">
            <w:pPr>
              <w:pStyle w:val="101"/>
              <w:rPr>
                <w:szCs w:val="20"/>
              </w:rPr>
            </w:pPr>
          </w:p>
        </w:tc>
        <w:tc>
          <w:tcPr>
            <w:tcW w:w="1509" w:type="pct"/>
            <w:gridSpan w:val="3"/>
          </w:tcPr>
          <w:p w:rsidR="00D14F00" w:rsidRPr="002666BB" w:rsidRDefault="00D14F00" w:rsidP="009E7A0B">
            <w:pPr>
              <w:pStyle w:val="101"/>
              <w:rPr>
                <w:szCs w:val="20"/>
              </w:rPr>
            </w:pPr>
            <w:r w:rsidRPr="002666BB">
              <w:rPr>
                <w:szCs w:val="20"/>
              </w:rPr>
              <w:t>Размер земельного участка</w:t>
            </w:r>
          </w:p>
          <w:p w:rsidR="00D14F00" w:rsidRDefault="00D14F00" w:rsidP="009E7A0B">
            <w:pPr>
              <w:pStyle w:val="101"/>
              <w:rPr>
                <w:szCs w:val="20"/>
              </w:rPr>
            </w:pPr>
            <w:r w:rsidRPr="002666BB">
              <w:rPr>
                <w:szCs w:val="20"/>
              </w:rPr>
              <w:t>кв. м./тыс. человек</w:t>
            </w:r>
          </w:p>
          <w:p w:rsidR="00B74441" w:rsidRPr="002666BB" w:rsidRDefault="00B74441" w:rsidP="009E7A0B">
            <w:pPr>
              <w:pStyle w:val="101"/>
              <w:rPr>
                <w:szCs w:val="20"/>
              </w:rPr>
            </w:pPr>
          </w:p>
        </w:tc>
        <w:tc>
          <w:tcPr>
            <w:tcW w:w="2724" w:type="pct"/>
            <w:gridSpan w:val="52"/>
            <w:shd w:val="clear" w:color="auto" w:fill="auto"/>
            <w:vAlign w:val="center"/>
          </w:tcPr>
          <w:p w:rsidR="00D14F00" w:rsidRPr="007E2466" w:rsidRDefault="00D14F00" w:rsidP="009E7A0B">
            <w:pPr>
              <w:rPr>
                <w:b/>
                <w:sz w:val="20"/>
                <w:szCs w:val="20"/>
                <w:highlight w:val="yellow"/>
              </w:rPr>
            </w:pPr>
            <w:r w:rsidRPr="007E2466">
              <w:rPr>
                <w:sz w:val="20"/>
                <w:szCs w:val="20"/>
              </w:rPr>
              <w:t xml:space="preserve">2500 </w:t>
            </w:r>
          </w:p>
        </w:tc>
      </w:tr>
      <w:tr w:rsidR="00B21606" w:rsidRPr="007E2466">
        <w:trPr>
          <w:trHeight w:val="112"/>
        </w:trPr>
        <w:tc>
          <w:tcPr>
            <w:tcW w:w="767" w:type="pct"/>
            <w:vMerge w:val="restart"/>
            <w:shd w:val="clear" w:color="auto" w:fill="auto"/>
            <w:vAlign w:val="center"/>
          </w:tcPr>
          <w:p w:rsidR="006D4730" w:rsidRPr="00042EDD" w:rsidRDefault="006D4730" w:rsidP="009E7A0B">
            <w:pPr>
              <w:pStyle w:val="101"/>
              <w:rPr>
                <w:szCs w:val="20"/>
              </w:rPr>
            </w:pPr>
            <w:r w:rsidRPr="00042EDD">
              <w:rPr>
                <w:szCs w:val="20"/>
                <w:lang w:val="en-US"/>
              </w:rPr>
              <w:t>C</w:t>
            </w:r>
            <w:r w:rsidRPr="00042EDD">
              <w:rPr>
                <w:szCs w:val="20"/>
              </w:rPr>
              <w:t>тадионы</w:t>
            </w:r>
          </w:p>
        </w:tc>
        <w:tc>
          <w:tcPr>
            <w:tcW w:w="1509" w:type="pct"/>
            <w:gridSpan w:val="3"/>
          </w:tcPr>
          <w:p w:rsidR="006D4730" w:rsidRPr="00042EDD" w:rsidRDefault="006D4730" w:rsidP="009E7A0B">
            <w:pPr>
              <w:pStyle w:val="101"/>
              <w:rPr>
                <w:szCs w:val="20"/>
              </w:rPr>
            </w:pPr>
            <w:r w:rsidRPr="00042EDD">
              <w:rPr>
                <w:szCs w:val="20"/>
              </w:rPr>
              <w:t>Уровень обеспеченности, мест</w:t>
            </w:r>
          </w:p>
        </w:tc>
        <w:tc>
          <w:tcPr>
            <w:tcW w:w="2724" w:type="pct"/>
            <w:gridSpan w:val="52"/>
            <w:shd w:val="clear" w:color="auto" w:fill="auto"/>
            <w:vAlign w:val="center"/>
          </w:tcPr>
          <w:p w:rsidR="006D4730" w:rsidRPr="00042EDD" w:rsidRDefault="006D4730" w:rsidP="009E7A0B">
            <w:pPr>
              <w:rPr>
                <w:sz w:val="20"/>
                <w:szCs w:val="20"/>
              </w:rPr>
            </w:pPr>
            <w:r w:rsidRPr="00042EDD">
              <w:rPr>
                <w:sz w:val="20"/>
                <w:szCs w:val="20"/>
              </w:rPr>
              <w:t>по заданию на проектирование</w:t>
            </w:r>
          </w:p>
        </w:tc>
      </w:tr>
      <w:tr w:rsidR="00B21606" w:rsidRPr="007E2466">
        <w:trPr>
          <w:trHeight w:val="105"/>
        </w:trPr>
        <w:tc>
          <w:tcPr>
            <w:tcW w:w="767" w:type="pct"/>
            <w:vMerge/>
            <w:shd w:val="clear" w:color="auto" w:fill="auto"/>
            <w:vAlign w:val="center"/>
          </w:tcPr>
          <w:p w:rsidR="006D4730" w:rsidRPr="00042EDD" w:rsidRDefault="006D4730" w:rsidP="009E7A0B">
            <w:pPr>
              <w:pStyle w:val="101"/>
              <w:rPr>
                <w:szCs w:val="20"/>
                <w:lang w:val="en-US"/>
              </w:rPr>
            </w:pPr>
          </w:p>
        </w:tc>
        <w:tc>
          <w:tcPr>
            <w:tcW w:w="1509" w:type="pct"/>
            <w:gridSpan w:val="3"/>
          </w:tcPr>
          <w:p w:rsidR="006D4730" w:rsidRPr="00042EDD" w:rsidRDefault="006D4730" w:rsidP="009E7A0B">
            <w:pPr>
              <w:pStyle w:val="101"/>
              <w:rPr>
                <w:szCs w:val="20"/>
              </w:rPr>
            </w:pPr>
            <w:r w:rsidRPr="00042EDD">
              <w:rPr>
                <w:szCs w:val="20"/>
              </w:rPr>
              <w:t>Размер земельного участка</w:t>
            </w:r>
            <w:r w:rsidR="00F15415">
              <w:rPr>
                <w:szCs w:val="20"/>
              </w:rPr>
              <w:t>,</w:t>
            </w:r>
            <w:r w:rsidRPr="00042EDD">
              <w:rPr>
                <w:szCs w:val="20"/>
              </w:rPr>
              <w:t xml:space="preserve"> га</w:t>
            </w:r>
          </w:p>
        </w:tc>
        <w:tc>
          <w:tcPr>
            <w:tcW w:w="1621" w:type="pct"/>
            <w:gridSpan w:val="27"/>
            <w:shd w:val="clear" w:color="auto" w:fill="auto"/>
            <w:vAlign w:val="center"/>
          </w:tcPr>
          <w:p w:rsidR="006D4730" w:rsidRPr="00042EDD" w:rsidRDefault="006D4730" w:rsidP="009370B7">
            <w:pPr>
              <w:jc w:val="center"/>
              <w:rPr>
                <w:sz w:val="20"/>
                <w:szCs w:val="20"/>
              </w:rPr>
            </w:pPr>
            <w:r w:rsidRPr="00042EDD">
              <w:rPr>
                <w:sz w:val="20"/>
                <w:szCs w:val="20"/>
              </w:rPr>
              <w:t>вместимость, зрительских мест</w:t>
            </w:r>
          </w:p>
        </w:tc>
        <w:tc>
          <w:tcPr>
            <w:tcW w:w="1103" w:type="pct"/>
            <w:gridSpan w:val="25"/>
            <w:shd w:val="clear" w:color="auto" w:fill="auto"/>
            <w:vAlign w:val="center"/>
          </w:tcPr>
          <w:p w:rsidR="006D4730" w:rsidRPr="00042EDD" w:rsidRDefault="006D4730" w:rsidP="009370B7">
            <w:pPr>
              <w:jc w:val="center"/>
              <w:rPr>
                <w:sz w:val="20"/>
                <w:szCs w:val="20"/>
              </w:rPr>
            </w:pPr>
            <w:r w:rsidRPr="00042EDD">
              <w:rPr>
                <w:sz w:val="20"/>
                <w:szCs w:val="20"/>
              </w:rPr>
              <w:t>размер земельного участка, га</w:t>
            </w:r>
          </w:p>
        </w:tc>
      </w:tr>
      <w:tr w:rsidR="00B21606" w:rsidRPr="007E2466">
        <w:trPr>
          <w:trHeight w:val="223"/>
        </w:trPr>
        <w:tc>
          <w:tcPr>
            <w:tcW w:w="767" w:type="pct"/>
            <w:vMerge/>
            <w:shd w:val="clear" w:color="auto" w:fill="auto"/>
            <w:vAlign w:val="center"/>
          </w:tcPr>
          <w:p w:rsidR="006D4730" w:rsidRPr="00042EDD" w:rsidRDefault="006D4730" w:rsidP="009E7A0B">
            <w:pPr>
              <w:pStyle w:val="101"/>
              <w:rPr>
                <w:szCs w:val="20"/>
              </w:rPr>
            </w:pPr>
          </w:p>
        </w:tc>
        <w:tc>
          <w:tcPr>
            <w:tcW w:w="1509" w:type="pct"/>
            <w:gridSpan w:val="3"/>
            <w:vMerge w:val="restart"/>
          </w:tcPr>
          <w:p w:rsidR="006D4730" w:rsidRPr="00042EDD" w:rsidRDefault="006D4730" w:rsidP="009E7A0B">
            <w:pPr>
              <w:pStyle w:val="101"/>
              <w:rPr>
                <w:szCs w:val="20"/>
              </w:rPr>
            </w:pPr>
          </w:p>
        </w:tc>
        <w:tc>
          <w:tcPr>
            <w:tcW w:w="1621" w:type="pct"/>
            <w:gridSpan w:val="27"/>
            <w:shd w:val="clear" w:color="auto" w:fill="auto"/>
            <w:vAlign w:val="center"/>
          </w:tcPr>
          <w:p w:rsidR="006D4730" w:rsidRPr="00042EDD" w:rsidRDefault="006D4730" w:rsidP="009370B7">
            <w:pPr>
              <w:jc w:val="center"/>
              <w:rPr>
                <w:sz w:val="20"/>
                <w:szCs w:val="20"/>
              </w:rPr>
            </w:pPr>
            <w:r w:rsidRPr="00042EDD">
              <w:rPr>
                <w:sz w:val="20"/>
                <w:szCs w:val="20"/>
              </w:rPr>
              <w:t>200</w:t>
            </w:r>
          </w:p>
        </w:tc>
        <w:tc>
          <w:tcPr>
            <w:tcW w:w="1103" w:type="pct"/>
            <w:gridSpan w:val="25"/>
            <w:shd w:val="clear" w:color="auto" w:fill="auto"/>
            <w:vAlign w:val="center"/>
          </w:tcPr>
          <w:p w:rsidR="006D4730" w:rsidRPr="00042EDD" w:rsidRDefault="006D4730" w:rsidP="009370B7">
            <w:pPr>
              <w:jc w:val="center"/>
              <w:rPr>
                <w:sz w:val="20"/>
                <w:szCs w:val="20"/>
              </w:rPr>
            </w:pPr>
            <w:r w:rsidRPr="00042EDD">
              <w:rPr>
                <w:sz w:val="20"/>
                <w:szCs w:val="20"/>
              </w:rPr>
              <w:t>3,5</w:t>
            </w:r>
          </w:p>
        </w:tc>
      </w:tr>
      <w:tr w:rsidR="00B21606" w:rsidRPr="007E2466">
        <w:trPr>
          <w:trHeight w:val="223"/>
        </w:trPr>
        <w:tc>
          <w:tcPr>
            <w:tcW w:w="767" w:type="pct"/>
            <w:vMerge/>
            <w:shd w:val="clear" w:color="auto" w:fill="auto"/>
            <w:vAlign w:val="center"/>
          </w:tcPr>
          <w:p w:rsidR="006D4730" w:rsidRPr="00042EDD" w:rsidRDefault="006D4730" w:rsidP="009E7A0B">
            <w:pPr>
              <w:pStyle w:val="101"/>
              <w:rPr>
                <w:szCs w:val="20"/>
              </w:rPr>
            </w:pPr>
          </w:p>
        </w:tc>
        <w:tc>
          <w:tcPr>
            <w:tcW w:w="1509" w:type="pct"/>
            <w:gridSpan w:val="3"/>
            <w:vMerge/>
          </w:tcPr>
          <w:p w:rsidR="006D4730" w:rsidRPr="00042EDD" w:rsidRDefault="006D4730" w:rsidP="009E7A0B">
            <w:pPr>
              <w:pStyle w:val="101"/>
              <w:rPr>
                <w:szCs w:val="20"/>
              </w:rPr>
            </w:pPr>
          </w:p>
        </w:tc>
        <w:tc>
          <w:tcPr>
            <w:tcW w:w="1621" w:type="pct"/>
            <w:gridSpan w:val="27"/>
            <w:shd w:val="clear" w:color="auto" w:fill="auto"/>
            <w:vAlign w:val="center"/>
          </w:tcPr>
          <w:p w:rsidR="006D4730" w:rsidRPr="00042EDD" w:rsidRDefault="006D4730" w:rsidP="009370B7">
            <w:pPr>
              <w:jc w:val="center"/>
              <w:rPr>
                <w:sz w:val="20"/>
                <w:szCs w:val="20"/>
              </w:rPr>
            </w:pPr>
            <w:r w:rsidRPr="00042EDD">
              <w:rPr>
                <w:sz w:val="20"/>
                <w:szCs w:val="20"/>
              </w:rPr>
              <w:t>200-400</w:t>
            </w:r>
          </w:p>
        </w:tc>
        <w:tc>
          <w:tcPr>
            <w:tcW w:w="1103" w:type="pct"/>
            <w:gridSpan w:val="25"/>
            <w:shd w:val="clear" w:color="auto" w:fill="auto"/>
            <w:vAlign w:val="center"/>
          </w:tcPr>
          <w:p w:rsidR="006D4730" w:rsidRPr="00042EDD" w:rsidRDefault="006D4730" w:rsidP="009370B7">
            <w:pPr>
              <w:jc w:val="center"/>
              <w:rPr>
                <w:sz w:val="20"/>
                <w:szCs w:val="20"/>
              </w:rPr>
            </w:pPr>
            <w:r w:rsidRPr="00042EDD">
              <w:rPr>
                <w:sz w:val="20"/>
                <w:szCs w:val="20"/>
              </w:rPr>
              <w:t>4,0</w:t>
            </w:r>
          </w:p>
        </w:tc>
      </w:tr>
      <w:tr w:rsidR="00B21606" w:rsidRPr="007E2466">
        <w:trPr>
          <w:trHeight w:val="223"/>
        </w:trPr>
        <w:tc>
          <w:tcPr>
            <w:tcW w:w="767" w:type="pct"/>
            <w:vMerge/>
            <w:shd w:val="clear" w:color="auto" w:fill="auto"/>
            <w:vAlign w:val="center"/>
          </w:tcPr>
          <w:p w:rsidR="006D4730" w:rsidRPr="00042EDD" w:rsidRDefault="006D4730" w:rsidP="009E7A0B">
            <w:pPr>
              <w:pStyle w:val="101"/>
              <w:rPr>
                <w:szCs w:val="20"/>
              </w:rPr>
            </w:pPr>
          </w:p>
        </w:tc>
        <w:tc>
          <w:tcPr>
            <w:tcW w:w="1509" w:type="pct"/>
            <w:gridSpan w:val="3"/>
            <w:vMerge/>
          </w:tcPr>
          <w:p w:rsidR="006D4730" w:rsidRPr="00042EDD" w:rsidRDefault="006D4730" w:rsidP="009E7A0B">
            <w:pPr>
              <w:pStyle w:val="101"/>
              <w:rPr>
                <w:szCs w:val="20"/>
              </w:rPr>
            </w:pPr>
          </w:p>
        </w:tc>
        <w:tc>
          <w:tcPr>
            <w:tcW w:w="1621" w:type="pct"/>
            <w:gridSpan w:val="27"/>
            <w:shd w:val="clear" w:color="auto" w:fill="auto"/>
            <w:vAlign w:val="center"/>
          </w:tcPr>
          <w:p w:rsidR="006D4730" w:rsidRPr="00042EDD" w:rsidRDefault="006D4730" w:rsidP="009370B7">
            <w:pPr>
              <w:jc w:val="center"/>
              <w:rPr>
                <w:sz w:val="20"/>
                <w:szCs w:val="20"/>
              </w:rPr>
            </w:pPr>
            <w:r w:rsidRPr="00042EDD">
              <w:rPr>
                <w:sz w:val="20"/>
                <w:szCs w:val="20"/>
              </w:rPr>
              <w:t>400-600</w:t>
            </w:r>
          </w:p>
        </w:tc>
        <w:tc>
          <w:tcPr>
            <w:tcW w:w="1103" w:type="pct"/>
            <w:gridSpan w:val="25"/>
            <w:shd w:val="clear" w:color="auto" w:fill="auto"/>
            <w:vAlign w:val="center"/>
          </w:tcPr>
          <w:p w:rsidR="006D4730" w:rsidRPr="00042EDD" w:rsidRDefault="006D4730" w:rsidP="009370B7">
            <w:pPr>
              <w:jc w:val="center"/>
              <w:rPr>
                <w:sz w:val="20"/>
                <w:szCs w:val="20"/>
              </w:rPr>
            </w:pPr>
            <w:r w:rsidRPr="00042EDD">
              <w:rPr>
                <w:sz w:val="20"/>
                <w:szCs w:val="20"/>
              </w:rPr>
              <w:t>4,5</w:t>
            </w:r>
          </w:p>
        </w:tc>
      </w:tr>
      <w:tr w:rsidR="00B21606" w:rsidRPr="007E2466">
        <w:trPr>
          <w:trHeight w:val="223"/>
        </w:trPr>
        <w:tc>
          <w:tcPr>
            <w:tcW w:w="767" w:type="pct"/>
            <w:vMerge/>
            <w:shd w:val="clear" w:color="auto" w:fill="auto"/>
            <w:vAlign w:val="center"/>
          </w:tcPr>
          <w:p w:rsidR="006D4730" w:rsidRPr="00042EDD" w:rsidRDefault="006D4730" w:rsidP="009E7A0B">
            <w:pPr>
              <w:pStyle w:val="101"/>
              <w:rPr>
                <w:szCs w:val="20"/>
              </w:rPr>
            </w:pPr>
          </w:p>
        </w:tc>
        <w:tc>
          <w:tcPr>
            <w:tcW w:w="1509" w:type="pct"/>
            <w:gridSpan w:val="3"/>
            <w:vMerge/>
          </w:tcPr>
          <w:p w:rsidR="006D4730" w:rsidRPr="00042EDD" w:rsidRDefault="006D4730" w:rsidP="009E7A0B">
            <w:pPr>
              <w:pStyle w:val="101"/>
              <w:rPr>
                <w:szCs w:val="20"/>
              </w:rPr>
            </w:pPr>
          </w:p>
        </w:tc>
        <w:tc>
          <w:tcPr>
            <w:tcW w:w="1621" w:type="pct"/>
            <w:gridSpan w:val="27"/>
            <w:shd w:val="clear" w:color="auto" w:fill="auto"/>
            <w:vAlign w:val="center"/>
          </w:tcPr>
          <w:p w:rsidR="006D4730" w:rsidRPr="00042EDD" w:rsidRDefault="006D4730" w:rsidP="009370B7">
            <w:pPr>
              <w:jc w:val="center"/>
              <w:rPr>
                <w:sz w:val="20"/>
                <w:szCs w:val="20"/>
              </w:rPr>
            </w:pPr>
            <w:r w:rsidRPr="00042EDD">
              <w:rPr>
                <w:sz w:val="20"/>
                <w:szCs w:val="20"/>
              </w:rPr>
              <w:t>600-800</w:t>
            </w:r>
          </w:p>
        </w:tc>
        <w:tc>
          <w:tcPr>
            <w:tcW w:w="1103" w:type="pct"/>
            <w:gridSpan w:val="25"/>
            <w:shd w:val="clear" w:color="auto" w:fill="auto"/>
            <w:vAlign w:val="center"/>
          </w:tcPr>
          <w:p w:rsidR="006D4730" w:rsidRPr="00042EDD" w:rsidRDefault="006D4730" w:rsidP="009370B7">
            <w:pPr>
              <w:jc w:val="center"/>
              <w:rPr>
                <w:sz w:val="20"/>
                <w:szCs w:val="20"/>
              </w:rPr>
            </w:pPr>
            <w:r w:rsidRPr="00042EDD">
              <w:rPr>
                <w:sz w:val="20"/>
                <w:szCs w:val="20"/>
              </w:rPr>
              <w:t>5,0</w:t>
            </w:r>
          </w:p>
        </w:tc>
      </w:tr>
      <w:tr w:rsidR="00B21606" w:rsidRPr="007E2466">
        <w:trPr>
          <w:trHeight w:val="223"/>
        </w:trPr>
        <w:tc>
          <w:tcPr>
            <w:tcW w:w="767" w:type="pct"/>
            <w:vMerge/>
            <w:shd w:val="clear" w:color="auto" w:fill="auto"/>
            <w:vAlign w:val="center"/>
          </w:tcPr>
          <w:p w:rsidR="006D4730" w:rsidRPr="00042EDD" w:rsidRDefault="006D4730" w:rsidP="009E7A0B">
            <w:pPr>
              <w:pStyle w:val="101"/>
              <w:rPr>
                <w:szCs w:val="20"/>
              </w:rPr>
            </w:pPr>
          </w:p>
        </w:tc>
        <w:tc>
          <w:tcPr>
            <w:tcW w:w="1509" w:type="pct"/>
            <w:gridSpan w:val="3"/>
            <w:vMerge/>
          </w:tcPr>
          <w:p w:rsidR="006D4730" w:rsidRPr="00042EDD" w:rsidRDefault="006D4730" w:rsidP="009E7A0B">
            <w:pPr>
              <w:pStyle w:val="101"/>
              <w:rPr>
                <w:szCs w:val="20"/>
              </w:rPr>
            </w:pPr>
          </w:p>
        </w:tc>
        <w:tc>
          <w:tcPr>
            <w:tcW w:w="1621" w:type="pct"/>
            <w:gridSpan w:val="27"/>
            <w:shd w:val="clear" w:color="auto" w:fill="auto"/>
            <w:vAlign w:val="center"/>
          </w:tcPr>
          <w:p w:rsidR="006D4730" w:rsidRPr="00042EDD" w:rsidRDefault="006D4730" w:rsidP="009370B7">
            <w:pPr>
              <w:jc w:val="center"/>
              <w:rPr>
                <w:sz w:val="20"/>
                <w:szCs w:val="20"/>
              </w:rPr>
            </w:pPr>
            <w:r w:rsidRPr="00042EDD">
              <w:rPr>
                <w:sz w:val="20"/>
                <w:szCs w:val="20"/>
              </w:rPr>
              <w:t>800-1000</w:t>
            </w:r>
          </w:p>
        </w:tc>
        <w:tc>
          <w:tcPr>
            <w:tcW w:w="1103" w:type="pct"/>
            <w:gridSpan w:val="25"/>
            <w:shd w:val="clear" w:color="auto" w:fill="auto"/>
            <w:vAlign w:val="center"/>
          </w:tcPr>
          <w:p w:rsidR="006D4730" w:rsidRPr="00042EDD" w:rsidRDefault="006D4730" w:rsidP="009370B7">
            <w:pPr>
              <w:jc w:val="center"/>
              <w:rPr>
                <w:sz w:val="20"/>
                <w:szCs w:val="20"/>
              </w:rPr>
            </w:pPr>
            <w:r w:rsidRPr="00042EDD">
              <w:rPr>
                <w:sz w:val="20"/>
                <w:szCs w:val="20"/>
              </w:rPr>
              <w:t>5,5</w:t>
            </w:r>
          </w:p>
        </w:tc>
      </w:tr>
      <w:tr w:rsidR="009370B7" w:rsidRPr="007E2466">
        <w:tc>
          <w:tcPr>
            <w:tcW w:w="5000" w:type="pct"/>
            <w:gridSpan w:val="56"/>
            <w:shd w:val="clear" w:color="auto" w:fill="auto"/>
            <w:vAlign w:val="center"/>
          </w:tcPr>
          <w:p w:rsidR="009370B7" w:rsidRPr="00042EDD" w:rsidRDefault="009370B7" w:rsidP="007E7A6C">
            <w:pPr>
              <w:rPr>
                <w:rFonts w:eastAsia="Calibri"/>
                <w:b/>
                <w:sz w:val="20"/>
                <w:szCs w:val="20"/>
                <w:lang w:eastAsia="en-US"/>
              </w:rPr>
            </w:pPr>
            <w:r w:rsidRPr="00042EDD">
              <w:rPr>
                <w:sz w:val="20"/>
                <w:szCs w:val="20"/>
              </w:rPr>
              <w:t>Примечания: Минимальный размер стадиона без учёта парковочных мест -</w:t>
            </w:r>
            <w:r w:rsidR="00151074">
              <w:rPr>
                <w:sz w:val="20"/>
                <w:szCs w:val="20"/>
              </w:rPr>
              <w:t xml:space="preserve"> </w:t>
            </w:r>
            <w:r w:rsidRPr="00042EDD">
              <w:rPr>
                <w:sz w:val="20"/>
                <w:szCs w:val="20"/>
              </w:rPr>
              <w:t>3,0 га</w:t>
            </w:r>
            <w:r w:rsidRPr="006339D0">
              <w:rPr>
                <w:sz w:val="20"/>
                <w:szCs w:val="20"/>
              </w:rPr>
              <w:t>.</w:t>
            </w:r>
            <w:r w:rsidR="006339D0" w:rsidRPr="006339D0">
              <w:rPr>
                <w:sz w:val="18"/>
                <w:szCs w:val="18"/>
              </w:rPr>
              <w:t xml:space="preserve"> </w:t>
            </w:r>
            <w:r w:rsidR="006339D0" w:rsidRPr="0034332C">
              <w:rPr>
                <w:sz w:val="20"/>
                <w:szCs w:val="20"/>
              </w:rPr>
              <w:t>При размещении спортивного комплекса, физкультурно-оздоровительного комплекса необходимо суммировать значения расчетных показателей размеров земельных участков в зависимости от состава комплекса.</w:t>
            </w:r>
          </w:p>
        </w:tc>
      </w:tr>
      <w:tr w:rsidR="00B21606" w:rsidRPr="007E2466">
        <w:trPr>
          <w:trHeight w:val="187"/>
        </w:trPr>
        <w:tc>
          <w:tcPr>
            <w:tcW w:w="767" w:type="pct"/>
            <w:vMerge w:val="restart"/>
            <w:shd w:val="clear" w:color="auto" w:fill="auto"/>
            <w:vAlign w:val="center"/>
          </w:tcPr>
          <w:p w:rsidR="00CF1BB6" w:rsidRPr="00042EDD" w:rsidRDefault="00CF1BB6" w:rsidP="009370B7">
            <w:pPr>
              <w:rPr>
                <w:sz w:val="20"/>
                <w:szCs w:val="20"/>
              </w:rPr>
            </w:pPr>
            <w:r w:rsidRPr="00042EDD">
              <w:rPr>
                <w:sz w:val="20"/>
                <w:szCs w:val="20"/>
              </w:rPr>
              <w:t>Спортивно-оздоровительные лагеря</w:t>
            </w:r>
          </w:p>
        </w:tc>
        <w:tc>
          <w:tcPr>
            <w:tcW w:w="1509" w:type="pct"/>
            <w:gridSpan w:val="3"/>
            <w:shd w:val="clear" w:color="auto" w:fill="auto"/>
            <w:vAlign w:val="center"/>
          </w:tcPr>
          <w:p w:rsidR="00CF1BB6" w:rsidRPr="00042EDD" w:rsidRDefault="00CF1BB6" w:rsidP="009370B7">
            <w:pPr>
              <w:rPr>
                <w:sz w:val="20"/>
                <w:szCs w:val="20"/>
              </w:rPr>
            </w:pPr>
            <w:r w:rsidRPr="00042EDD">
              <w:rPr>
                <w:sz w:val="20"/>
                <w:szCs w:val="20"/>
              </w:rPr>
              <w:t>Уровень обеспеченности, объект</w:t>
            </w:r>
          </w:p>
        </w:tc>
        <w:tc>
          <w:tcPr>
            <w:tcW w:w="2724" w:type="pct"/>
            <w:gridSpan w:val="52"/>
            <w:shd w:val="clear" w:color="auto" w:fill="auto"/>
            <w:vAlign w:val="center"/>
          </w:tcPr>
          <w:p w:rsidR="00CF1BB6" w:rsidRPr="00042EDD" w:rsidRDefault="00CF1BB6" w:rsidP="009370B7">
            <w:pPr>
              <w:rPr>
                <w:sz w:val="20"/>
                <w:szCs w:val="20"/>
              </w:rPr>
            </w:pPr>
            <w:r w:rsidRPr="00042EDD">
              <w:rPr>
                <w:sz w:val="20"/>
                <w:szCs w:val="20"/>
              </w:rPr>
              <w:t>по заданию на проектирование</w:t>
            </w:r>
          </w:p>
        </w:tc>
      </w:tr>
      <w:tr w:rsidR="00B21606" w:rsidRPr="007E2466">
        <w:trPr>
          <w:trHeight w:val="225"/>
        </w:trPr>
        <w:tc>
          <w:tcPr>
            <w:tcW w:w="767" w:type="pct"/>
            <w:vMerge/>
            <w:shd w:val="clear" w:color="auto" w:fill="auto"/>
            <w:vAlign w:val="center"/>
          </w:tcPr>
          <w:p w:rsidR="00CF1BB6" w:rsidRPr="00042EDD" w:rsidRDefault="00CF1BB6" w:rsidP="009370B7">
            <w:pPr>
              <w:rPr>
                <w:sz w:val="20"/>
                <w:szCs w:val="20"/>
              </w:rPr>
            </w:pPr>
          </w:p>
        </w:tc>
        <w:tc>
          <w:tcPr>
            <w:tcW w:w="1509" w:type="pct"/>
            <w:gridSpan w:val="3"/>
            <w:shd w:val="clear" w:color="auto" w:fill="auto"/>
            <w:vAlign w:val="center"/>
          </w:tcPr>
          <w:p w:rsidR="00CF1BB6" w:rsidRPr="00042EDD" w:rsidRDefault="00CF1BB6" w:rsidP="009370B7">
            <w:pPr>
              <w:rPr>
                <w:sz w:val="20"/>
                <w:szCs w:val="20"/>
              </w:rPr>
            </w:pPr>
            <w:r w:rsidRPr="00042EDD">
              <w:rPr>
                <w:sz w:val="20"/>
                <w:szCs w:val="20"/>
              </w:rPr>
              <w:t>Размер земельного участка, кв. м/место</w:t>
            </w:r>
          </w:p>
        </w:tc>
        <w:tc>
          <w:tcPr>
            <w:tcW w:w="2724" w:type="pct"/>
            <w:gridSpan w:val="52"/>
            <w:shd w:val="clear" w:color="auto" w:fill="auto"/>
            <w:vAlign w:val="center"/>
          </w:tcPr>
          <w:p w:rsidR="00CF1BB6" w:rsidRPr="00042EDD" w:rsidRDefault="00CF1BB6" w:rsidP="009370B7">
            <w:pPr>
              <w:rPr>
                <w:sz w:val="20"/>
                <w:szCs w:val="20"/>
              </w:rPr>
            </w:pPr>
            <w:r w:rsidRPr="00042EDD">
              <w:rPr>
                <w:sz w:val="20"/>
                <w:szCs w:val="20"/>
              </w:rPr>
              <w:t>195</w:t>
            </w:r>
          </w:p>
        </w:tc>
      </w:tr>
      <w:tr w:rsidR="00B21606" w:rsidRPr="007E2466">
        <w:trPr>
          <w:trHeight w:val="200"/>
        </w:trPr>
        <w:tc>
          <w:tcPr>
            <w:tcW w:w="767" w:type="pct"/>
            <w:vMerge w:val="restart"/>
            <w:shd w:val="clear" w:color="auto" w:fill="auto"/>
            <w:vAlign w:val="center"/>
          </w:tcPr>
          <w:p w:rsidR="007440CE" w:rsidRPr="00042EDD" w:rsidRDefault="007440CE" w:rsidP="009370B7">
            <w:pPr>
              <w:rPr>
                <w:sz w:val="20"/>
                <w:szCs w:val="20"/>
              </w:rPr>
            </w:pPr>
            <w:r w:rsidRPr="00042EDD">
              <w:rPr>
                <w:sz w:val="20"/>
                <w:szCs w:val="20"/>
              </w:rPr>
              <w:t>Лыжные базы</w:t>
            </w:r>
          </w:p>
        </w:tc>
        <w:tc>
          <w:tcPr>
            <w:tcW w:w="1509" w:type="pct"/>
            <w:gridSpan w:val="3"/>
            <w:shd w:val="clear" w:color="auto" w:fill="auto"/>
            <w:vAlign w:val="center"/>
          </w:tcPr>
          <w:p w:rsidR="007440CE" w:rsidRPr="00042EDD" w:rsidRDefault="007440CE" w:rsidP="007440CE">
            <w:pPr>
              <w:rPr>
                <w:sz w:val="20"/>
                <w:szCs w:val="20"/>
              </w:rPr>
            </w:pPr>
            <w:r w:rsidRPr="00042EDD">
              <w:rPr>
                <w:sz w:val="20"/>
                <w:szCs w:val="20"/>
              </w:rPr>
              <w:t>Уровень обеспеченности, объект</w:t>
            </w:r>
          </w:p>
        </w:tc>
        <w:tc>
          <w:tcPr>
            <w:tcW w:w="2724" w:type="pct"/>
            <w:gridSpan w:val="52"/>
            <w:shd w:val="clear" w:color="auto" w:fill="auto"/>
            <w:vAlign w:val="center"/>
          </w:tcPr>
          <w:p w:rsidR="007440CE" w:rsidRPr="00042EDD" w:rsidRDefault="007440CE" w:rsidP="007440CE">
            <w:pPr>
              <w:rPr>
                <w:sz w:val="20"/>
                <w:szCs w:val="20"/>
              </w:rPr>
            </w:pPr>
            <w:r w:rsidRPr="00042EDD">
              <w:rPr>
                <w:sz w:val="20"/>
                <w:szCs w:val="20"/>
              </w:rPr>
              <w:t>по заданию на проектирование</w:t>
            </w:r>
          </w:p>
        </w:tc>
      </w:tr>
      <w:tr w:rsidR="00B21606" w:rsidRPr="007E2466">
        <w:trPr>
          <w:trHeight w:val="213"/>
        </w:trPr>
        <w:tc>
          <w:tcPr>
            <w:tcW w:w="767" w:type="pct"/>
            <w:vMerge/>
            <w:shd w:val="clear" w:color="auto" w:fill="auto"/>
            <w:vAlign w:val="center"/>
          </w:tcPr>
          <w:p w:rsidR="007440CE" w:rsidRPr="00042EDD" w:rsidRDefault="007440CE" w:rsidP="009370B7">
            <w:pPr>
              <w:rPr>
                <w:sz w:val="20"/>
                <w:szCs w:val="20"/>
              </w:rPr>
            </w:pPr>
          </w:p>
        </w:tc>
        <w:tc>
          <w:tcPr>
            <w:tcW w:w="1509" w:type="pct"/>
            <w:gridSpan w:val="3"/>
            <w:shd w:val="clear" w:color="auto" w:fill="auto"/>
            <w:vAlign w:val="center"/>
          </w:tcPr>
          <w:p w:rsidR="007440CE" w:rsidRPr="00042EDD" w:rsidRDefault="007440CE" w:rsidP="007440CE">
            <w:pPr>
              <w:rPr>
                <w:sz w:val="20"/>
                <w:szCs w:val="20"/>
              </w:rPr>
            </w:pPr>
            <w:r w:rsidRPr="00042EDD">
              <w:rPr>
                <w:sz w:val="20"/>
                <w:szCs w:val="20"/>
              </w:rPr>
              <w:t>Размер земельного участка, га</w:t>
            </w:r>
          </w:p>
        </w:tc>
        <w:tc>
          <w:tcPr>
            <w:tcW w:w="2724" w:type="pct"/>
            <w:gridSpan w:val="52"/>
            <w:shd w:val="clear" w:color="auto" w:fill="auto"/>
            <w:vAlign w:val="center"/>
          </w:tcPr>
          <w:p w:rsidR="007440CE" w:rsidRPr="00042EDD" w:rsidRDefault="007440CE" w:rsidP="007440CE">
            <w:pPr>
              <w:rPr>
                <w:sz w:val="20"/>
                <w:szCs w:val="20"/>
              </w:rPr>
            </w:pPr>
            <w:r w:rsidRPr="00042EDD">
              <w:rPr>
                <w:sz w:val="20"/>
                <w:szCs w:val="20"/>
              </w:rPr>
              <w:t>0,3 (без трасс и трамплинов)</w:t>
            </w:r>
          </w:p>
        </w:tc>
      </w:tr>
      <w:tr w:rsidR="00B21606" w:rsidRPr="007E2466">
        <w:trPr>
          <w:trHeight w:val="270"/>
        </w:trPr>
        <w:tc>
          <w:tcPr>
            <w:tcW w:w="767" w:type="pct"/>
            <w:vMerge w:val="restart"/>
            <w:shd w:val="clear" w:color="auto" w:fill="auto"/>
            <w:vAlign w:val="center"/>
          </w:tcPr>
          <w:p w:rsidR="00052632" w:rsidRPr="00042EDD" w:rsidRDefault="00052632" w:rsidP="009370B7">
            <w:pPr>
              <w:rPr>
                <w:sz w:val="20"/>
                <w:szCs w:val="20"/>
              </w:rPr>
            </w:pPr>
            <w:r w:rsidRPr="00042EDD">
              <w:rPr>
                <w:sz w:val="20"/>
                <w:szCs w:val="20"/>
              </w:rPr>
              <w:t>Конноспортивные базы</w:t>
            </w:r>
          </w:p>
        </w:tc>
        <w:tc>
          <w:tcPr>
            <w:tcW w:w="1509" w:type="pct"/>
            <w:gridSpan w:val="3"/>
            <w:shd w:val="clear" w:color="auto" w:fill="auto"/>
            <w:vAlign w:val="center"/>
          </w:tcPr>
          <w:p w:rsidR="00052632" w:rsidRPr="00042EDD" w:rsidRDefault="00052632" w:rsidP="00052632">
            <w:pPr>
              <w:rPr>
                <w:sz w:val="20"/>
                <w:szCs w:val="20"/>
              </w:rPr>
            </w:pPr>
            <w:r w:rsidRPr="00042EDD">
              <w:rPr>
                <w:sz w:val="20"/>
                <w:szCs w:val="20"/>
              </w:rPr>
              <w:t>Уровень обеспеченности, объект</w:t>
            </w:r>
          </w:p>
        </w:tc>
        <w:tc>
          <w:tcPr>
            <w:tcW w:w="2724" w:type="pct"/>
            <w:gridSpan w:val="52"/>
            <w:shd w:val="clear" w:color="auto" w:fill="auto"/>
            <w:vAlign w:val="center"/>
          </w:tcPr>
          <w:p w:rsidR="00052632" w:rsidRPr="00042EDD" w:rsidRDefault="00052632" w:rsidP="007440CE">
            <w:pPr>
              <w:rPr>
                <w:sz w:val="20"/>
                <w:szCs w:val="20"/>
              </w:rPr>
            </w:pPr>
            <w:r w:rsidRPr="00042EDD">
              <w:rPr>
                <w:sz w:val="20"/>
                <w:szCs w:val="20"/>
              </w:rPr>
              <w:t>по заданию на проектирование</w:t>
            </w:r>
          </w:p>
        </w:tc>
      </w:tr>
      <w:tr w:rsidR="002873F1" w:rsidRPr="007E2466">
        <w:trPr>
          <w:trHeight w:val="507"/>
        </w:trPr>
        <w:tc>
          <w:tcPr>
            <w:tcW w:w="767" w:type="pct"/>
            <w:vMerge/>
            <w:shd w:val="clear" w:color="auto" w:fill="auto"/>
            <w:vAlign w:val="center"/>
          </w:tcPr>
          <w:p w:rsidR="00052632" w:rsidRPr="00042EDD" w:rsidRDefault="00052632" w:rsidP="009370B7">
            <w:pPr>
              <w:rPr>
                <w:sz w:val="20"/>
                <w:szCs w:val="20"/>
              </w:rPr>
            </w:pPr>
          </w:p>
        </w:tc>
        <w:tc>
          <w:tcPr>
            <w:tcW w:w="1509" w:type="pct"/>
            <w:gridSpan w:val="3"/>
            <w:vMerge w:val="restart"/>
            <w:shd w:val="clear" w:color="auto" w:fill="auto"/>
            <w:vAlign w:val="center"/>
          </w:tcPr>
          <w:p w:rsidR="00052632" w:rsidRPr="00042EDD" w:rsidRDefault="00052632" w:rsidP="007440CE">
            <w:pPr>
              <w:rPr>
                <w:sz w:val="20"/>
                <w:szCs w:val="20"/>
              </w:rPr>
            </w:pPr>
            <w:r w:rsidRPr="00042EDD">
              <w:rPr>
                <w:sz w:val="20"/>
                <w:szCs w:val="20"/>
              </w:rPr>
              <w:t>Размер земельного участка, кв. м/1голову</w:t>
            </w:r>
          </w:p>
        </w:tc>
        <w:tc>
          <w:tcPr>
            <w:tcW w:w="660" w:type="pct"/>
            <w:gridSpan w:val="7"/>
            <w:shd w:val="clear" w:color="auto" w:fill="auto"/>
            <w:vAlign w:val="center"/>
          </w:tcPr>
          <w:p w:rsidR="00052632" w:rsidRPr="003B3AE3" w:rsidRDefault="003B3AE3" w:rsidP="007440CE">
            <w:pPr>
              <w:rPr>
                <w:sz w:val="20"/>
                <w:szCs w:val="20"/>
              </w:rPr>
            </w:pPr>
            <w:r w:rsidRPr="003B3AE3">
              <w:rPr>
                <w:sz w:val="20"/>
                <w:szCs w:val="20"/>
              </w:rPr>
              <w:t>расчетное число поголовья</w:t>
            </w:r>
          </w:p>
        </w:tc>
        <w:tc>
          <w:tcPr>
            <w:tcW w:w="614" w:type="pct"/>
            <w:gridSpan w:val="12"/>
            <w:shd w:val="clear" w:color="auto" w:fill="auto"/>
            <w:vAlign w:val="center"/>
          </w:tcPr>
          <w:p w:rsidR="00052632" w:rsidRPr="00042EDD" w:rsidRDefault="00052632" w:rsidP="007440CE">
            <w:pPr>
              <w:rPr>
                <w:sz w:val="20"/>
                <w:szCs w:val="20"/>
              </w:rPr>
            </w:pPr>
            <w:r w:rsidRPr="00042EDD">
              <w:rPr>
                <w:sz w:val="20"/>
                <w:szCs w:val="20"/>
              </w:rPr>
              <w:t>До 10 голов</w:t>
            </w:r>
          </w:p>
        </w:tc>
        <w:tc>
          <w:tcPr>
            <w:tcW w:w="485" w:type="pct"/>
            <w:gridSpan w:val="15"/>
            <w:shd w:val="clear" w:color="auto" w:fill="auto"/>
            <w:vAlign w:val="center"/>
          </w:tcPr>
          <w:p w:rsidR="00052632" w:rsidRPr="00042EDD" w:rsidRDefault="00052632" w:rsidP="007440CE">
            <w:pPr>
              <w:rPr>
                <w:sz w:val="20"/>
                <w:szCs w:val="20"/>
              </w:rPr>
            </w:pPr>
            <w:r w:rsidRPr="00042EDD">
              <w:rPr>
                <w:sz w:val="20"/>
                <w:szCs w:val="20"/>
              </w:rPr>
              <w:t>До 20 голов</w:t>
            </w:r>
          </w:p>
        </w:tc>
        <w:tc>
          <w:tcPr>
            <w:tcW w:w="694" w:type="pct"/>
            <w:gridSpan w:val="14"/>
            <w:shd w:val="clear" w:color="auto" w:fill="auto"/>
            <w:vAlign w:val="center"/>
          </w:tcPr>
          <w:p w:rsidR="00052632" w:rsidRPr="00042EDD" w:rsidRDefault="00052632" w:rsidP="007440CE">
            <w:pPr>
              <w:rPr>
                <w:sz w:val="20"/>
                <w:szCs w:val="20"/>
              </w:rPr>
            </w:pPr>
            <w:r w:rsidRPr="00042EDD">
              <w:rPr>
                <w:sz w:val="20"/>
                <w:szCs w:val="20"/>
              </w:rPr>
              <w:t>До 40 голов</w:t>
            </w:r>
          </w:p>
        </w:tc>
        <w:tc>
          <w:tcPr>
            <w:tcW w:w="271" w:type="pct"/>
            <w:gridSpan w:val="4"/>
            <w:shd w:val="clear" w:color="auto" w:fill="auto"/>
            <w:vAlign w:val="center"/>
          </w:tcPr>
          <w:p w:rsidR="00052632" w:rsidRPr="00042EDD" w:rsidRDefault="00052632" w:rsidP="007440CE">
            <w:pPr>
              <w:rPr>
                <w:sz w:val="20"/>
                <w:szCs w:val="20"/>
              </w:rPr>
            </w:pPr>
            <w:r w:rsidRPr="00042EDD">
              <w:rPr>
                <w:sz w:val="20"/>
                <w:szCs w:val="20"/>
              </w:rPr>
              <w:t>Свы</w:t>
            </w:r>
            <w:r w:rsidR="00054A68">
              <w:rPr>
                <w:sz w:val="20"/>
                <w:szCs w:val="20"/>
              </w:rPr>
              <w:t>-</w:t>
            </w:r>
            <w:r w:rsidRPr="00042EDD">
              <w:rPr>
                <w:sz w:val="20"/>
                <w:szCs w:val="20"/>
              </w:rPr>
              <w:t>ше 40 голов</w:t>
            </w:r>
          </w:p>
        </w:tc>
      </w:tr>
      <w:tr w:rsidR="002873F1" w:rsidRPr="007E2466">
        <w:trPr>
          <w:trHeight w:val="213"/>
        </w:trPr>
        <w:tc>
          <w:tcPr>
            <w:tcW w:w="767" w:type="pct"/>
            <w:vMerge/>
            <w:shd w:val="clear" w:color="auto" w:fill="auto"/>
            <w:vAlign w:val="center"/>
          </w:tcPr>
          <w:p w:rsidR="00052632" w:rsidRPr="00042EDD" w:rsidRDefault="00052632" w:rsidP="009370B7">
            <w:pPr>
              <w:rPr>
                <w:sz w:val="20"/>
                <w:szCs w:val="20"/>
              </w:rPr>
            </w:pPr>
          </w:p>
        </w:tc>
        <w:tc>
          <w:tcPr>
            <w:tcW w:w="1509" w:type="pct"/>
            <w:gridSpan w:val="3"/>
            <w:vMerge/>
            <w:shd w:val="clear" w:color="auto" w:fill="auto"/>
            <w:vAlign w:val="center"/>
          </w:tcPr>
          <w:p w:rsidR="00052632" w:rsidRPr="00042EDD" w:rsidRDefault="00052632" w:rsidP="007440CE">
            <w:pPr>
              <w:rPr>
                <w:sz w:val="20"/>
                <w:szCs w:val="20"/>
              </w:rPr>
            </w:pPr>
          </w:p>
        </w:tc>
        <w:tc>
          <w:tcPr>
            <w:tcW w:w="660" w:type="pct"/>
            <w:gridSpan w:val="7"/>
            <w:shd w:val="clear" w:color="auto" w:fill="auto"/>
            <w:vAlign w:val="center"/>
          </w:tcPr>
          <w:p w:rsidR="00052632" w:rsidRPr="00042EDD" w:rsidRDefault="00052632" w:rsidP="007440CE">
            <w:pPr>
              <w:rPr>
                <w:sz w:val="20"/>
                <w:szCs w:val="20"/>
              </w:rPr>
            </w:pPr>
            <w:r w:rsidRPr="00042EDD">
              <w:rPr>
                <w:sz w:val="20"/>
                <w:szCs w:val="20"/>
              </w:rPr>
              <w:t>размер земельного участка кв. м/1голову</w:t>
            </w:r>
          </w:p>
        </w:tc>
        <w:tc>
          <w:tcPr>
            <w:tcW w:w="614" w:type="pct"/>
            <w:gridSpan w:val="12"/>
            <w:shd w:val="clear" w:color="auto" w:fill="auto"/>
            <w:vAlign w:val="center"/>
          </w:tcPr>
          <w:p w:rsidR="00052632" w:rsidRPr="00042EDD" w:rsidRDefault="00052632" w:rsidP="007440CE">
            <w:pPr>
              <w:rPr>
                <w:sz w:val="20"/>
                <w:szCs w:val="20"/>
              </w:rPr>
            </w:pPr>
            <w:r w:rsidRPr="00042EDD">
              <w:rPr>
                <w:sz w:val="20"/>
                <w:szCs w:val="20"/>
              </w:rPr>
              <w:t>1000</w:t>
            </w:r>
          </w:p>
        </w:tc>
        <w:tc>
          <w:tcPr>
            <w:tcW w:w="485" w:type="pct"/>
            <w:gridSpan w:val="15"/>
            <w:shd w:val="clear" w:color="auto" w:fill="auto"/>
            <w:vAlign w:val="center"/>
          </w:tcPr>
          <w:p w:rsidR="00052632" w:rsidRPr="00042EDD" w:rsidRDefault="00052632" w:rsidP="007440CE">
            <w:pPr>
              <w:rPr>
                <w:sz w:val="20"/>
                <w:szCs w:val="20"/>
              </w:rPr>
            </w:pPr>
            <w:r w:rsidRPr="00042EDD">
              <w:rPr>
                <w:sz w:val="20"/>
                <w:szCs w:val="20"/>
              </w:rPr>
              <w:t>800</w:t>
            </w:r>
          </w:p>
        </w:tc>
        <w:tc>
          <w:tcPr>
            <w:tcW w:w="694" w:type="pct"/>
            <w:gridSpan w:val="14"/>
            <w:shd w:val="clear" w:color="auto" w:fill="auto"/>
            <w:vAlign w:val="center"/>
          </w:tcPr>
          <w:p w:rsidR="00052632" w:rsidRPr="00042EDD" w:rsidRDefault="00052632" w:rsidP="007440CE">
            <w:pPr>
              <w:rPr>
                <w:sz w:val="20"/>
                <w:szCs w:val="20"/>
              </w:rPr>
            </w:pPr>
            <w:r w:rsidRPr="00042EDD">
              <w:rPr>
                <w:sz w:val="20"/>
                <w:szCs w:val="20"/>
              </w:rPr>
              <w:t>700</w:t>
            </w:r>
          </w:p>
        </w:tc>
        <w:tc>
          <w:tcPr>
            <w:tcW w:w="271" w:type="pct"/>
            <w:gridSpan w:val="4"/>
            <w:shd w:val="clear" w:color="auto" w:fill="auto"/>
            <w:vAlign w:val="center"/>
          </w:tcPr>
          <w:p w:rsidR="00052632" w:rsidRPr="00042EDD" w:rsidRDefault="00052632" w:rsidP="007440CE">
            <w:pPr>
              <w:rPr>
                <w:sz w:val="20"/>
                <w:szCs w:val="20"/>
              </w:rPr>
            </w:pPr>
            <w:r w:rsidRPr="00042EDD">
              <w:rPr>
                <w:sz w:val="20"/>
                <w:szCs w:val="20"/>
              </w:rPr>
              <w:t>650</w:t>
            </w:r>
          </w:p>
        </w:tc>
      </w:tr>
      <w:tr w:rsidR="00052632" w:rsidRPr="007E2466">
        <w:tc>
          <w:tcPr>
            <w:tcW w:w="5000" w:type="pct"/>
            <w:gridSpan w:val="56"/>
            <w:shd w:val="clear" w:color="auto" w:fill="auto"/>
            <w:vAlign w:val="center"/>
          </w:tcPr>
          <w:p w:rsidR="00052632" w:rsidRPr="00042EDD" w:rsidRDefault="00052632" w:rsidP="00052632">
            <w:pPr>
              <w:rPr>
                <w:rFonts w:eastAsia="Calibri"/>
                <w:b/>
                <w:sz w:val="20"/>
                <w:szCs w:val="20"/>
                <w:lang w:eastAsia="en-US"/>
              </w:rPr>
            </w:pPr>
            <w:r w:rsidRPr="00042EDD">
              <w:rPr>
                <w:sz w:val="20"/>
                <w:szCs w:val="20"/>
              </w:rPr>
              <w:t>Примечания: Приведенные размеры не учитывают использование манежа конно-спортивного комплекса с целью проведения соревнований, в этом случае размер земельного участка необходимо увеличить для размещения трибун, объектов обслуживания посетителей.  Земельный участок не предусматривает размещение ипподрома.</w:t>
            </w:r>
          </w:p>
        </w:tc>
      </w:tr>
      <w:tr w:rsidR="00B21606" w:rsidRPr="007E2466">
        <w:trPr>
          <w:trHeight w:val="149"/>
        </w:trPr>
        <w:tc>
          <w:tcPr>
            <w:tcW w:w="767" w:type="pct"/>
            <w:vMerge w:val="restart"/>
            <w:shd w:val="clear" w:color="auto" w:fill="auto"/>
            <w:vAlign w:val="center"/>
          </w:tcPr>
          <w:p w:rsidR="00042EDD" w:rsidRPr="00042EDD" w:rsidRDefault="00042EDD" w:rsidP="00052632">
            <w:pPr>
              <w:rPr>
                <w:sz w:val="20"/>
                <w:szCs w:val="20"/>
              </w:rPr>
            </w:pPr>
          </w:p>
          <w:p w:rsidR="00042EDD" w:rsidRPr="00042EDD" w:rsidRDefault="00042EDD" w:rsidP="00052632">
            <w:pPr>
              <w:rPr>
                <w:sz w:val="20"/>
                <w:szCs w:val="20"/>
              </w:rPr>
            </w:pPr>
            <w:r w:rsidRPr="00042EDD">
              <w:rPr>
                <w:sz w:val="20"/>
                <w:szCs w:val="20"/>
              </w:rPr>
              <w:t>Авто- и мотодромы</w:t>
            </w:r>
          </w:p>
          <w:p w:rsidR="00042EDD" w:rsidRPr="00042EDD" w:rsidRDefault="00042EDD" w:rsidP="00052632">
            <w:pPr>
              <w:rPr>
                <w:sz w:val="20"/>
                <w:szCs w:val="20"/>
              </w:rPr>
            </w:pPr>
          </w:p>
        </w:tc>
        <w:tc>
          <w:tcPr>
            <w:tcW w:w="1509" w:type="pct"/>
            <w:gridSpan w:val="3"/>
            <w:shd w:val="clear" w:color="auto" w:fill="auto"/>
            <w:vAlign w:val="center"/>
          </w:tcPr>
          <w:p w:rsidR="00042EDD" w:rsidRPr="00042EDD" w:rsidRDefault="00042EDD" w:rsidP="00042EDD">
            <w:pPr>
              <w:rPr>
                <w:sz w:val="20"/>
                <w:szCs w:val="20"/>
              </w:rPr>
            </w:pPr>
            <w:r w:rsidRPr="00042EDD">
              <w:rPr>
                <w:sz w:val="20"/>
                <w:szCs w:val="20"/>
              </w:rPr>
              <w:t>Уровень обеспеченности, объект</w:t>
            </w:r>
          </w:p>
        </w:tc>
        <w:tc>
          <w:tcPr>
            <w:tcW w:w="2724" w:type="pct"/>
            <w:gridSpan w:val="52"/>
            <w:shd w:val="clear" w:color="auto" w:fill="auto"/>
            <w:vAlign w:val="center"/>
          </w:tcPr>
          <w:p w:rsidR="00042EDD" w:rsidRPr="00042EDD" w:rsidRDefault="00042EDD" w:rsidP="00042EDD">
            <w:pPr>
              <w:rPr>
                <w:sz w:val="20"/>
                <w:szCs w:val="20"/>
              </w:rPr>
            </w:pPr>
            <w:r w:rsidRPr="00042EDD">
              <w:rPr>
                <w:sz w:val="20"/>
                <w:szCs w:val="20"/>
              </w:rPr>
              <w:t>по заданию на проектирование</w:t>
            </w:r>
          </w:p>
        </w:tc>
      </w:tr>
      <w:tr w:rsidR="00B21606" w:rsidRPr="007E2466">
        <w:trPr>
          <w:trHeight w:val="352"/>
        </w:trPr>
        <w:tc>
          <w:tcPr>
            <w:tcW w:w="767" w:type="pct"/>
            <w:vMerge/>
            <w:shd w:val="clear" w:color="auto" w:fill="auto"/>
            <w:vAlign w:val="center"/>
          </w:tcPr>
          <w:p w:rsidR="00042EDD" w:rsidRPr="00042EDD" w:rsidRDefault="00042EDD" w:rsidP="00052632">
            <w:pPr>
              <w:rPr>
                <w:sz w:val="20"/>
                <w:szCs w:val="20"/>
              </w:rPr>
            </w:pPr>
          </w:p>
        </w:tc>
        <w:tc>
          <w:tcPr>
            <w:tcW w:w="1509" w:type="pct"/>
            <w:gridSpan w:val="3"/>
            <w:shd w:val="clear" w:color="auto" w:fill="auto"/>
            <w:vAlign w:val="center"/>
          </w:tcPr>
          <w:p w:rsidR="00042EDD" w:rsidRPr="00042EDD" w:rsidRDefault="00042EDD" w:rsidP="00042EDD">
            <w:pPr>
              <w:rPr>
                <w:sz w:val="20"/>
                <w:szCs w:val="20"/>
              </w:rPr>
            </w:pPr>
            <w:r w:rsidRPr="00042EDD">
              <w:rPr>
                <w:sz w:val="20"/>
                <w:szCs w:val="20"/>
              </w:rPr>
              <w:t>Размер земельного участка, га</w:t>
            </w:r>
          </w:p>
        </w:tc>
        <w:tc>
          <w:tcPr>
            <w:tcW w:w="2724" w:type="pct"/>
            <w:gridSpan w:val="52"/>
            <w:shd w:val="clear" w:color="auto" w:fill="auto"/>
            <w:vAlign w:val="center"/>
          </w:tcPr>
          <w:p w:rsidR="00042EDD" w:rsidRPr="00042EDD" w:rsidRDefault="00042EDD" w:rsidP="00042EDD">
            <w:pPr>
              <w:rPr>
                <w:sz w:val="20"/>
                <w:szCs w:val="20"/>
              </w:rPr>
            </w:pPr>
            <w:r w:rsidRPr="00042EDD">
              <w:rPr>
                <w:sz w:val="20"/>
                <w:szCs w:val="20"/>
              </w:rPr>
              <w:t>по заданию на проектирование</w:t>
            </w:r>
          </w:p>
        </w:tc>
      </w:tr>
      <w:tr w:rsidR="00B21606" w:rsidRPr="007E2466">
        <w:trPr>
          <w:trHeight w:val="225"/>
        </w:trPr>
        <w:tc>
          <w:tcPr>
            <w:tcW w:w="767" w:type="pct"/>
            <w:vMerge w:val="restart"/>
            <w:shd w:val="clear" w:color="auto" w:fill="auto"/>
            <w:vAlign w:val="center"/>
          </w:tcPr>
          <w:p w:rsidR="00042EDD" w:rsidRPr="00042EDD" w:rsidRDefault="00042EDD" w:rsidP="00052632">
            <w:pPr>
              <w:rPr>
                <w:sz w:val="20"/>
                <w:szCs w:val="20"/>
              </w:rPr>
            </w:pPr>
            <w:r w:rsidRPr="00042EDD">
              <w:rPr>
                <w:sz w:val="20"/>
                <w:szCs w:val="20"/>
              </w:rPr>
              <w:t>Лодочные станции, яхт-клубы</w:t>
            </w:r>
          </w:p>
        </w:tc>
        <w:tc>
          <w:tcPr>
            <w:tcW w:w="1509" w:type="pct"/>
            <w:gridSpan w:val="3"/>
            <w:shd w:val="clear" w:color="auto" w:fill="auto"/>
            <w:vAlign w:val="center"/>
          </w:tcPr>
          <w:p w:rsidR="00042EDD" w:rsidRPr="00042EDD" w:rsidRDefault="00042EDD" w:rsidP="00042EDD">
            <w:pPr>
              <w:rPr>
                <w:sz w:val="20"/>
                <w:szCs w:val="20"/>
              </w:rPr>
            </w:pPr>
            <w:r w:rsidRPr="00042EDD">
              <w:rPr>
                <w:sz w:val="20"/>
                <w:szCs w:val="20"/>
              </w:rPr>
              <w:t>Уровень обеспеченности, объект</w:t>
            </w:r>
          </w:p>
        </w:tc>
        <w:tc>
          <w:tcPr>
            <w:tcW w:w="2724" w:type="pct"/>
            <w:gridSpan w:val="52"/>
            <w:shd w:val="clear" w:color="auto" w:fill="auto"/>
            <w:vAlign w:val="center"/>
          </w:tcPr>
          <w:p w:rsidR="00042EDD" w:rsidRPr="00042EDD" w:rsidRDefault="00042EDD" w:rsidP="00042EDD">
            <w:pPr>
              <w:rPr>
                <w:sz w:val="20"/>
                <w:szCs w:val="20"/>
              </w:rPr>
            </w:pPr>
            <w:r w:rsidRPr="00042EDD">
              <w:rPr>
                <w:sz w:val="20"/>
                <w:szCs w:val="20"/>
              </w:rPr>
              <w:t>по заданию на проектирование</w:t>
            </w:r>
          </w:p>
        </w:tc>
      </w:tr>
      <w:tr w:rsidR="00B21606" w:rsidRPr="007E2466">
        <w:trPr>
          <w:trHeight w:val="114"/>
        </w:trPr>
        <w:tc>
          <w:tcPr>
            <w:tcW w:w="767" w:type="pct"/>
            <w:vMerge/>
            <w:shd w:val="clear" w:color="auto" w:fill="auto"/>
            <w:vAlign w:val="center"/>
          </w:tcPr>
          <w:p w:rsidR="00042EDD" w:rsidRPr="00042EDD" w:rsidRDefault="00042EDD" w:rsidP="00052632">
            <w:pPr>
              <w:rPr>
                <w:sz w:val="20"/>
                <w:szCs w:val="20"/>
              </w:rPr>
            </w:pPr>
          </w:p>
        </w:tc>
        <w:tc>
          <w:tcPr>
            <w:tcW w:w="1509" w:type="pct"/>
            <w:gridSpan w:val="3"/>
            <w:shd w:val="clear" w:color="auto" w:fill="auto"/>
            <w:vAlign w:val="center"/>
          </w:tcPr>
          <w:p w:rsidR="00042EDD" w:rsidRPr="00042EDD" w:rsidRDefault="00042EDD" w:rsidP="00042EDD">
            <w:pPr>
              <w:rPr>
                <w:sz w:val="20"/>
                <w:szCs w:val="20"/>
              </w:rPr>
            </w:pPr>
            <w:r w:rsidRPr="00042EDD">
              <w:rPr>
                <w:sz w:val="20"/>
                <w:szCs w:val="20"/>
              </w:rPr>
              <w:t>Размер земельного участка, га</w:t>
            </w:r>
          </w:p>
        </w:tc>
        <w:tc>
          <w:tcPr>
            <w:tcW w:w="2724" w:type="pct"/>
            <w:gridSpan w:val="52"/>
            <w:shd w:val="clear" w:color="auto" w:fill="auto"/>
            <w:vAlign w:val="center"/>
          </w:tcPr>
          <w:p w:rsidR="00042EDD" w:rsidRPr="00042EDD" w:rsidRDefault="00042EDD" w:rsidP="00042EDD">
            <w:pPr>
              <w:rPr>
                <w:sz w:val="20"/>
                <w:szCs w:val="20"/>
              </w:rPr>
            </w:pPr>
            <w:r w:rsidRPr="00042EDD">
              <w:rPr>
                <w:sz w:val="20"/>
                <w:szCs w:val="20"/>
              </w:rPr>
              <w:t>1,0 для каждого причала, но не менее 1,5 га</w:t>
            </w:r>
          </w:p>
        </w:tc>
      </w:tr>
      <w:tr w:rsidR="007440CE" w:rsidRPr="007E2466">
        <w:tc>
          <w:tcPr>
            <w:tcW w:w="5000" w:type="pct"/>
            <w:gridSpan w:val="56"/>
            <w:shd w:val="clear" w:color="auto" w:fill="auto"/>
            <w:vAlign w:val="center"/>
          </w:tcPr>
          <w:p w:rsidR="007440CE" w:rsidRPr="007E2466" w:rsidRDefault="007440CE" w:rsidP="00577E79">
            <w:pPr>
              <w:jc w:val="center"/>
              <w:rPr>
                <w:b/>
                <w:sz w:val="20"/>
                <w:szCs w:val="20"/>
                <w:highlight w:val="yellow"/>
              </w:rPr>
            </w:pPr>
            <w:r w:rsidRPr="00577E79">
              <w:rPr>
                <w:rFonts w:eastAsia="Calibri"/>
                <w:b/>
                <w:sz w:val="20"/>
                <w:szCs w:val="20"/>
                <w:lang w:eastAsia="en-US"/>
              </w:rPr>
              <w:t>В области электро-, тепло-, газо- и водоснабжения на</w:t>
            </w:r>
            <w:r w:rsidR="001F44BD">
              <w:rPr>
                <w:rFonts w:eastAsia="Calibri"/>
                <w:b/>
                <w:sz w:val="20"/>
                <w:szCs w:val="20"/>
                <w:lang w:eastAsia="en-US"/>
              </w:rPr>
              <w:t>селения, водоотведение</w:t>
            </w:r>
            <w:r w:rsidR="0060610A" w:rsidRPr="00F56E48">
              <w:rPr>
                <w:rFonts w:eastAsia="Calibri"/>
                <w:sz w:val="18"/>
                <w:szCs w:val="18"/>
                <w:lang w:eastAsia="en-US"/>
              </w:rPr>
              <w:t xml:space="preserve"> </w:t>
            </w:r>
            <w:r w:rsidR="0060610A" w:rsidRPr="0060610A">
              <w:rPr>
                <w:rFonts w:eastAsia="Calibri"/>
                <w:b/>
                <w:sz w:val="20"/>
                <w:szCs w:val="20"/>
                <w:lang w:eastAsia="en-US"/>
              </w:rPr>
              <w:t>поселений</w:t>
            </w:r>
          </w:p>
        </w:tc>
      </w:tr>
      <w:tr w:rsidR="00B21606" w:rsidRPr="0079001B">
        <w:trPr>
          <w:trHeight w:val="1007"/>
        </w:trPr>
        <w:tc>
          <w:tcPr>
            <w:tcW w:w="767" w:type="pct"/>
            <w:vMerge w:val="restart"/>
            <w:shd w:val="clear" w:color="auto" w:fill="auto"/>
            <w:vAlign w:val="center"/>
          </w:tcPr>
          <w:p w:rsidR="00B641DE" w:rsidRPr="00B74441" w:rsidRDefault="00B641DE" w:rsidP="005859D0">
            <w:pPr>
              <w:pStyle w:val="101"/>
              <w:rPr>
                <w:szCs w:val="20"/>
              </w:rPr>
            </w:pPr>
            <w:r w:rsidRPr="00310BE2">
              <w:rPr>
                <w:kern w:val="3"/>
                <w:szCs w:val="20"/>
              </w:rPr>
              <w:t>Гидроэлектростанции, гидроаккумулирующ</w:t>
            </w:r>
            <w:r>
              <w:rPr>
                <w:kern w:val="3"/>
                <w:szCs w:val="20"/>
              </w:rPr>
              <w:t xml:space="preserve">ие электрические станции и иные </w:t>
            </w:r>
            <w:r w:rsidRPr="00310BE2">
              <w:rPr>
                <w:kern w:val="3"/>
                <w:szCs w:val="20"/>
              </w:rPr>
              <w:t>электростанции на основе возобновляемых источников энергии, установленная генерируемая мощность которых составляет до 5 МВт включительно.</w:t>
            </w:r>
            <w:r>
              <w:rPr>
                <w:kern w:val="3"/>
                <w:sz w:val="18"/>
                <w:szCs w:val="18"/>
              </w:rPr>
              <w:t xml:space="preserve"> </w:t>
            </w:r>
            <w:r w:rsidRPr="002746BB">
              <w:rPr>
                <w:szCs w:val="20"/>
              </w:rPr>
              <w:t>Электрические станции, установленная генерируемая мощ</w:t>
            </w:r>
            <w:r>
              <w:rPr>
                <w:szCs w:val="20"/>
              </w:rPr>
              <w:t>ность которых составляет до 5 МВ</w:t>
            </w:r>
            <w:r w:rsidRPr="002746BB">
              <w:rPr>
                <w:szCs w:val="20"/>
              </w:rPr>
              <w:t>т включительно.</w:t>
            </w:r>
          </w:p>
          <w:p w:rsidR="00B641DE" w:rsidRPr="000C7980" w:rsidRDefault="00B641DE" w:rsidP="00D0011D">
            <w:pPr>
              <w:pStyle w:val="101"/>
              <w:rPr>
                <w:rFonts w:eastAsia="Calibri"/>
                <w:b/>
                <w:szCs w:val="20"/>
                <w:lang w:eastAsia="en-US"/>
              </w:rPr>
            </w:pPr>
            <w:r w:rsidRPr="0031203F">
              <w:rPr>
                <w:szCs w:val="20"/>
              </w:rPr>
              <w:t>Подстанции и переключательные пункты, проектный номинальный класс напряжений которых находится в диапазоне от 20 кВ до 35 кВ включительно.</w:t>
            </w:r>
          </w:p>
          <w:p w:rsidR="00B641DE" w:rsidRPr="000C7980" w:rsidRDefault="00B641DE" w:rsidP="005859D0">
            <w:pPr>
              <w:pStyle w:val="101"/>
              <w:rPr>
                <w:rFonts w:eastAsia="Calibri"/>
                <w:b/>
                <w:szCs w:val="20"/>
                <w:lang w:eastAsia="en-US"/>
              </w:rPr>
            </w:pPr>
            <w:r w:rsidRPr="0031203F">
              <w:t>Трансформаторные подстанции, проектный номинальный класс напряжений которых находится в диапазоне от 6 кВ до 10 кВ включительно</w:t>
            </w:r>
            <w:r>
              <w:t>, расположенные на</w:t>
            </w:r>
            <w:r w:rsidRPr="009B0D90">
              <w:t xml:space="preserve"> территории поселения</w:t>
            </w:r>
            <w:r>
              <w:t>.</w:t>
            </w:r>
          </w:p>
          <w:p w:rsidR="00B641DE" w:rsidRPr="000C7980" w:rsidRDefault="00B641DE" w:rsidP="005859D0">
            <w:pPr>
              <w:pStyle w:val="101"/>
              <w:rPr>
                <w:szCs w:val="20"/>
              </w:rPr>
            </w:pPr>
            <w:r w:rsidRPr="00D3669F">
              <w:rPr>
                <w:szCs w:val="20"/>
              </w:rPr>
              <w:t>Линии электропередачи, проектный номинальный класс напряжений которых находится в диапазоне от 20 кВ до 35 кВ включительно.</w:t>
            </w:r>
          </w:p>
          <w:p w:rsidR="00B641DE" w:rsidRPr="000C7980" w:rsidRDefault="00B641DE" w:rsidP="005859D0">
            <w:pPr>
              <w:pStyle w:val="101"/>
              <w:rPr>
                <w:rFonts w:eastAsia="Calibri"/>
                <w:b/>
                <w:szCs w:val="20"/>
                <w:lang w:eastAsia="en-US"/>
              </w:rPr>
            </w:pPr>
            <w:r w:rsidRPr="009B0D90">
              <w:t>Линии электропередачи, проектный номинальный класс напряжений которых находится в диапазоне от 6 кВ до 10 кВ включительно, проходящие по территории поселения</w:t>
            </w:r>
            <w:r>
              <w:t>.</w:t>
            </w:r>
          </w:p>
        </w:tc>
        <w:tc>
          <w:tcPr>
            <w:tcW w:w="1522" w:type="pct"/>
            <w:gridSpan w:val="4"/>
            <w:vMerge w:val="restart"/>
            <w:shd w:val="clear" w:color="auto" w:fill="auto"/>
            <w:vAlign w:val="center"/>
          </w:tcPr>
          <w:p w:rsidR="00B641DE" w:rsidRPr="000C7980" w:rsidRDefault="00B641DE" w:rsidP="005859D0">
            <w:pPr>
              <w:pStyle w:val="101"/>
              <w:rPr>
                <w:szCs w:val="20"/>
              </w:rPr>
            </w:pPr>
            <w:r w:rsidRPr="000C7980">
              <w:rPr>
                <w:szCs w:val="20"/>
              </w:rPr>
              <w:t>Норматив потребления коммунальных услуг по э</w:t>
            </w:r>
            <w:r>
              <w:rPr>
                <w:szCs w:val="20"/>
              </w:rPr>
              <w:t>лектроснабжению, кВт*ч/чел в год</w:t>
            </w:r>
          </w:p>
        </w:tc>
        <w:tc>
          <w:tcPr>
            <w:tcW w:w="764" w:type="pct"/>
            <w:gridSpan w:val="9"/>
            <w:vMerge w:val="restart"/>
            <w:shd w:val="clear" w:color="auto" w:fill="auto"/>
            <w:vAlign w:val="center"/>
          </w:tcPr>
          <w:p w:rsidR="00B641DE" w:rsidRPr="000C7980" w:rsidRDefault="00B641DE" w:rsidP="005859D0">
            <w:pPr>
              <w:widowControl w:val="0"/>
              <w:autoSpaceDE w:val="0"/>
              <w:autoSpaceDN w:val="0"/>
              <w:adjustRightInd w:val="0"/>
              <w:jc w:val="center"/>
              <w:rPr>
                <w:sz w:val="20"/>
                <w:szCs w:val="20"/>
              </w:rPr>
            </w:pPr>
            <w:r w:rsidRPr="000C7980">
              <w:rPr>
                <w:sz w:val="20"/>
                <w:szCs w:val="20"/>
              </w:rPr>
              <w:t>Муниципальное образование</w:t>
            </w:r>
          </w:p>
        </w:tc>
        <w:tc>
          <w:tcPr>
            <w:tcW w:w="1946" w:type="pct"/>
            <w:gridSpan w:val="42"/>
            <w:tcBorders>
              <w:bottom w:val="nil"/>
            </w:tcBorders>
            <w:shd w:val="clear" w:color="auto" w:fill="auto"/>
            <w:vAlign w:val="center"/>
          </w:tcPr>
          <w:p w:rsidR="00B641DE" w:rsidRPr="000C7980" w:rsidRDefault="00B641DE" w:rsidP="005859D0">
            <w:pPr>
              <w:jc w:val="center"/>
              <w:rPr>
                <w:sz w:val="20"/>
                <w:szCs w:val="20"/>
              </w:rPr>
            </w:pPr>
          </w:p>
        </w:tc>
      </w:tr>
      <w:tr w:rsidR="00B21606" w:rsidRPr="001B4180">
        <w:trPr>
          <w:trHeight w:val="60"/>
        </w:trPr>
        <w:tc>
          <w:tcPr>
            <w:tcW w:w="767" w:type="pct"/>
            <w:vMerge/>
            <w:shd w:val="clear" w:color="auto" w:fill="auto"/>
            <w:vAlign w:val="center"/>
          </w:tcPr>
          <w:p w:rsidR="00B641DE" w:rsidRPr="000C7980" w:rsidRDefault="00B641DE" w:rsidP="005859D0">
            <w:pPr>
              <w:pStyle w:val="101"/>
              <w:rPr>
                <w:szCs w:val="20"/>
              </w:rPr>
            </w:pPr>
          </w:p>
        </w:tc>
        <w:tc>
          <w:tcPr>
            <w:tcW w:w="1522" w:type="pct"/>
            <w:gridSpan w:val="4"/>
            <w:vMerge/>
            <w:vAlign w:val="center"/>
          </w:tcPr>
          <w:p w:rsidR="00B641DE" w:rsidRPr="000C7980" w:rsidRDefault="00B641DE" w:rsidP="005859D0">
            <w:pPr>
              <w:pStyle w:val="101"/>
              <w:rPr>
                <w:szCs w:val="20"/>
              </w:rPr>
            </w:pPr>
          </w:p>
        </w:tc>
        <w:tc>
          <w:tcPr>
            <w:tcW w:w="764" w:type="pct"/>
            <w:gridSpan w:val="9"/>
            <w:vMerge/>
            <w:tcBorders>
              <w:bottom w:val="nil"/>
            </w:tcBorders>
            <w:shd w:val="clear" w:color="auto" w:fill="auto"/>
            <w:vAlign w:val="center"/>
          </w:tcPr>
          <w:p w:rsidR="00B641DE" w:rsidRPr="000C7980" w:rsidRDefault="00B641DE" w:rsidP="005859D0">
            <w:pPr>
              <w:widowControl w:val="0"/>
              <w:autoSpaceDE w:val="0"/>
              <w:autoSpaceDN w:val="0"/>
              <w:adjustRightInd w:val="0"/>
              <w:jc w:val="center"/>
              <w:rPr>
                <w:sz w:val="20"/>
                <w:szCs w:val="20"/>
              </w:rPr>
            </w:pPr>
          </w:p>
        </w:tc>
        <w:tc>
          <w:tcPr>
            <w:tcW w:w="1946" w:type="pct"/>
            <w:gridSpan w:val="42"/>
            <w:tcBorders>
              <w:top w:val="nil"/>
            </w:tcBorders>
            <w:shd w:val="clear" w:color="auto" w:fill="auto"/>
            <w:vAlign w:val="center"/>
          </w:tcPr>
          <w:p w:rsidR="00B641DE" w:rsidRDefault="00B641DE">
            <w:pPr>
              <w:rPr>
                <w:sz w:val="20"/>
                <w:szCs w:val="20"/>
              </w:rPr>
            </w:pPr>
          </w:p>
          <w:p w:rsidR="00B641DE" w:rsidRPr="000C7980" w:rsidRDefault="00B641DE" w:rsidP="005859D0">
            <w:pPr>
              <w:jc w:val="center"/>
              <w:rPr>
                <w:sz w:val="20"/>
                <w:szCs w:val="20"/>
              </w:rPr>
            </w:pPr>
            <w:r>
              <w:rPr>
                <w:sz w:val="20"/>
                <w:szCs w:val="20"/>
              </w:rPr>
              <w:t>Состав семьи</w:t>
            </w:r>
          </w:p>
        </w:tc>
      </w:tr>
      <w:tr w:rsidR="00F656A2" w:rsidRPr="001B4180">
        <w:trPr>
          <w:trHeight w:val="24"/>
        </w:trPr>
        <w:tc>
          <w:tcPr>
            <w:tcW w:w="767" w:type="pct"/>
            <w:vMerge/>
            <w:shd w:val="clear" w:color="auto" w:fill="auto"/>
            <w:vAlign w:val="center"/>
          </w:tcPr>
          <w:p w:rsidR="00B641DE" w:rsidRPr="000C7980" w:rsidRDefault="00B641DE" w:rsidP="005859D0">
            <w:pPr>
              <w:pStyle w:val="101"/>
              <w:rPr>
                <w:szCs w:val="20"/>
              </w:rPr>
            </w:pPr>
          </w:p>
        </w:tc>
        <w:tc>
          <w:tcPr>
            <w:tcW w:w="1522" w:type="pct"/>
            <w:gridSpan w:val="4"/>
            <w:vMerge/>
            <w:vAlign w:val="center"/>
          </w:tcPr>
          <w:p w:rsidR="00B641DE" w:rsidRPr="000C7980" w:rsidRDefault="00B641DE" w:rsidP="005859D0">
            <w:pPr>
              <w:pStyle w:val="101"/>
              <w:rPr>
                <w:szCs w:val="20"/>
              </w:rPr>
            </w:pPr>
          </w:p>
        </w:tc>
        <w:tc>
          <w:tcPr>
            <w:tcW w:w="764" w:type="pct"/>
            <w:gridSpan w:val="9"/>
            <w:tcBorders>
              <w:top w:val="nil"/>
            </w:tcBorders>
            <w:shd w:val="clear" w:color="auto" w:fill="auto"/>
            <w:vAlign w:val="center"/>
          </w:tcPr>
          <w:p w:rsidR="00B641DE" w:rsidRPr="000C7980" w:rsidRDefault="00B641DE" w:rsidP="005859D0">
            <w:pPr>
              <w:widowControl w:val="0"/>
              <w:autoSpaceDE w:val="0"/>
              <w:autoSpaceDN w:val="0"/>
              <w:adjustRightInd w:val="0"/>
              <w:jc w:val="center"/>
              <w:rPr>
                <w:sz w:val="20"/>
                <w:szCs w:val="20"/>
              </w:rPr>
            </w:pPr>
          </w:p>
        </w:tc>
        <w:tc>
          <w:tcPr>
            <w:tcW w:w="452" w:type="pct"/>
            <w:gridSpan w:val="7"/>
            <w:shd w:val="clear" w:color="auto" w:fill="auto"/>
          </w:tcPr>
          <w:p w:rsidR="00B641DE" w:rsidRPr="000C7980" w:rsidRDefault="00B641DE" w:rsidP="005859D0">
            <w:pPr>
              <w:jc w:val="center"/>
              <w:rPr>
                <w:sz w:val="20"/>
                <w:szCs w:val="20"/>
              </w:rPr>
            </w:pPr>
            <w:r w:rsidRPr="000C7980">
              <w:rPr>
                <w:sz w:val="20"/>
                <w:szCs w:val="20"/>
              </w:rPr>
              <w:t>1 человек</w:t>
            </w:r>
          </w:p>
        </w:tc>
        <w:tc>
          <w:tcPr>
            <w:tcW w:w="452" w:type="pct"/>
            <w:gridSpan w:val="14"/>
            <w:shd w:val="clear" w:color="auto" w:fill="auto"/>
          </w:tcPr>
          <w:p w:rsidR="00B641DE" w:rsidRPr="000C7980" w:rsidRDefault="00B641DE" w:rsidP="005859D0">
            <w:pPr>
              <w:jc w:val="center"/>
              <w:rPr>
                <w:sz w:val="20"/>
                <w:szCs w:val="20"/>
              </w:rPr>
            </w:pPr>
            <w:r w:rsidRPr="000C7980">
              <w:rPr>
                <w:sz w:val="20"/>
                <w:szCs w:val="20"/>
              </w:rPr>
              <w:t>2 человека</w:t>
            </w:r>
          </w:p>
        </w:tc>
        <w:tc>
          <w:tcPr>
            <w:tcW w:w="502" w:type="pct"/>
            <w:gridSpan w:val="11"/>
            <w:shd w:val="clear" w:color="auto" w:fill="auto"/>
          </w:tcPr>
          <w:p w:rsidR="00B641DE" w:rsidRPr="000C7980" w:rsidRDefault="00B641DE" w:rsidP="005859D0">
            <w:pPr>
              <w:jc w:val="center"/>
              <w:rPr>
                <w:sz w:val="20"/>
                <w:szCs w:val="20"/>
              </w:rPr>
            </w:pPr>
            <w:r w:rsidRPr="000C7980">
              <w:rPr>
                <w:sz w:val="20"/>
                <w:szCs w:val="20"/>
              </w:rPr>
              <w:t>3 человека</w:t>
            </w:r>
          </w:p>
        </w:tc>
        <w:tc>
          <w:tcPr>
            <w:tcW w:w="303" w:type="pct"/>
            <w:gridSpan w:val="7"/>
            <w:shd w:val="clear" w:color="auto" w:fill="auto"/>
          </w:tcPr>
          <w:p w:rsidR="00B641DE" w:rsidRPr="000C7980" w:rsidRDefault="00B641DE" w:rsidP="005859D0">
            <w:pPr>
              <w:jc w:val="center"/>
              <w:rPr>
                <w:sz w:val="20"/>
                <w:szCs w:val="20"/>
              </w:rPr>
            </w:pPr>
            <w:r w:rsidRPr="000C7980">
              <w:rPr>
                <w:sz w:val="20"/>
                <w:szCs w:val="20"/>
              </w:rPr>
              <w:t>4 человека</w:t>
            </w:r>
          </w:p>
        </w:tc>
        <w:tc>
          <w:tcPr>
            <w:tcW w:w="237" w:type="pct"/>
            <w:gridSpan w:val="3"/>
            <w:shd w:val="clear" w:color="auto" w:fill="auto"/>
          </w:tcPr>
          <w:p w:rsidR="00B641DE" w:rsidRPr="000C7980" w:rsidRDefault="00B641DE" w:rsidP="005859D0">
            <w:pPr>
              <w:jc w:val="center"/>
              <w:rPr>
                <w:sz w:val="20"/>
                <w:szCs w:val="20"/>
              </w:rPr>
            </w:pPr>
            <w:r w:rsidRPr="000C7980">
              <w:rPr>
                <w:sz w:val="20"/>
                <w:szCs w:val="20"/>
              </w:rPr>
              <w:t>5 чело</w:t>
            </w:r>
            <w:r w:rsidR="0081504E">
              <w:rPr>
                <w:sz w:val="20"/>
                <w:szCs w:val="20"/>
              </w:rPr>
              <w:t>-</w:t>
            </w:r>
            <w:r w:rsidRPr="000C7980">
              <w:rPr>
                <w:sz w:val="20"/>
                <w:szCs w:val="20"/>
              </w:rPr>
              <w:t>век и бо</w:t>
            </w:r>
            <w:r w:rsidR="004B1BFA">
              <w:rPr>
                <w:sz w:val="20"/>
                <w:szCs w:val="20"/>
              </w:rPr>
              <w:t>-</w:t>
            </w:r>
            <w:r w:rsidRPr="000C7980">
              <w:rPr>
                <w:sz w:val="20"/>
                <w:szCs w:val="20"/>
              </w:rPr>
              <w:t>лее</w:t>
            </w:r>
          </w:p>
        </w:tc>
      </w:tr>
      <w:tr w:rsidR="00B21606" w:rsidRPr="00252BEF">
        <w:trPr>
          <w:trHeight w:val="20"/>
        </w:trPr>
        <w:tc>
          <w:tcPr>
            <w:tcW w:w="767" w:type="pct"/>
            <w:vMerge/>
            <w:shd w:val="clear" w:color="auto" w:fill="auto"/>
            <w:vAlign w:val="center"/>
          </w:tcPr>
          <w:p w:rsidR="00B641DE" w:rsidRPr="000C7980" w:rsidRDefault="00B641DE" w:rsidP="005859D0">
            <w:pPr>
              <w:pStyle w:val="101"/>
              <w:rPr>
                <w:szCs w:val="20"/>
              </w:rPr>
            </w:pPr>
          </w:p>
        </w:tc>
        <w:tc>
          <w:tcPr>
            <w:tcW w:w="1522" w:type="pct"/>
            <w:gridSpan w:val="4"/>
            <w:vMerge/>
            <w:vAlign w:val="center"/>
          </w:tcPr>
          <w:p w:rsidR="00B641DE" w:rsidRPr="000C7980" w:rsidRDefault="00B641DE" w:rsidP="005859D0">
            <w:pPr>
              <w:pStyle w:val="101"/>
              <w:rPr>
                <w:szCs w:val="20"/>
              </w:rPr>
            </w:pPr>
          </w:p>
        </w:tc>
        <w:tc>
          <w:tcPr>
            <w:tcW w:w="2711" w:type="pct"/>
            <w:gridSpan w:val="51"/>
            <w:shd w:val="clear" w:color="auto" w:fill="auto"/>
            <w:vAlign w:val="center"/>
          </w:tcPr>
          <w:p w:rsidR="00B641DE" w:rsidRPr="000C7980" w:rsidRDefault="00B641DE" w:rsidP="005859D0">
            <w:pPr>
              <w:pStyle w:val="101"/>
              <w:jc w:val="center"/>
              <w:rPr>
                <w:szCs w:val="20"/>
              </w:rPr>
            </w:pPr>
            <w:r w:rsidRPr="000C7980">
              <w:rPr>
                <w:szCs w:val="20"/>
              </w:rPr>
              <w:t>При наличии газовой плиты</w:t>
            </w:r>
          </w:p>
        </w:tc>
      </w:tr>
      <w:tr w:rsidR="00F656A2" w:rsidRPr="001B4180">
        <w:trPr>
          <w:trHeight w:val="20"/>
        </w:trPr>
        <w:tc>
          <w:tcPr>
            <w:tcW w:w="767" w:type="pct"/>
            <w:vMerge/>
            <w:shd w:val="clear" w:color="auto" w:fill="auto"/>
            <w:vAlign w:val="center"/>
          </w:tcPr>
          <w:p w:rsidR="00B641DE" w:rsidRPr="000C7980" w:rsidRDefault="00B641DE" w:rsidP="005859D0">
            <w:pPr>
              <w:pStyle w:val="101"/>
              <w:rPr>
                <w:szCs w:val="20"/>
              </w:rPr>
            </w:pPr>
          </w:p>
        </w:tc>
        <w:tc>
          <w:tcPr>
            <w:tcW w:w="1522" w:type="pct"/>
            <w:gridSpan w:val="4"/>
            <w:vMerge/>
            <w:vAlign w:val="center"/>
          </w:tcPr>
          <w:p w:rsidR="00B641DE" w:rsidRPr="000C7980" w:rsidRDefault="00B641DE" w:rsidP="005859D0">
            <w:pPr>
              <w:pStyle w:val="101"/>
              <w:rPr>
                <w:szCs w:val="20"/>
              </w:rPr>
            </w:pPr>
          </w:p>
        </w:tc>
        <w:tc>
          <w:tcPr>
            <w:tcW w:w="751" w:type="pct"/>
            <w:gridSpan w:val="7"/>
            <w:shd w:val="clear" w:color="auto" w:fill="auto"/>
          </w:tcPr>
          <w:p w:rsidR="00B641DE" w:rsidRPr="000C7980" w:rsidRDefault="00B641DE" w:rsidP="005859D0">
            <w:pPr>
              <w:rPr>
                <w:sz w:val="20"/>
                <w:szCs w:val="20"/>
              </w:rPr>
            </w:pPr>
            <w:r w:rsidRPr="005F05C5">
              <w:rPr>
                <w:sz w:val="20"/>
                <w:szCs w:val="20"/>
              </w:rPr>
              <w:t>Нефтеюганский район</w:t>
            </w:r>
          </w:p>
        </w:tc>
        <w:tc>
          <w:tcPr>
            <w:tcW w:w="466" w:type="pct"/>
            <w:gridSpan w:val="9"/>
            <w:shd w:val="clear" w:color="auto" w:fill="auto"/>
          </w:tcPr>
          <w:p w:rsidR="00B641DE" w:rsidRPr="00C14211" w:rsidRDefault="00B641DE" w:rsidP="005859D0">
            <w:pPr>
              <w:jc w:val="center"/>
              <w:rPr>
                <w:sz w:val="20"/>
                <w:szCs w:val="20"/>
              </w:rPr>
            </w:pPr>
            <w:r w:rsidRPr="00C14211">
              <w:rPr>
                <w:sz w:val="20"/>
                <w:szCs w:val="20"/>
              </w:rPr>
              <w:t>2137,8</w:t>
            </w:r>
          </w:p>
        </w:tc>
        <w:tc>
          <w:tcPr>
            <w:tcW w:w="450" w:type="pct"/>
            <w:gridSpan w:val="13"/>
            <w:shd w:val="clear" w:color="auto" w:fill="auto"/>
          </w:tcPr>
          <w:p w:rsidR="00B641DE" w:rsidRPr="00C14211" w:rsidRDefault="00B641DE" w:rsidP="005859D0">
            <w:pPr>
              <w:jc w:val="center"/>
              <w:rPr>
                <w:sz w:val="20"/>
                <w:szCs w:val="20"/>
              </w:rPr>
            </w:pPr>
            <w:r w:rsidRPr="00C14211">
              <w:rPr>
                <w:sz w:val="20"/>
                <w:szCs w:val="20"/>
              </w:rPr>
              <w:t>1326,6</w:t>
            </w:r>
          </w:p>
        </w:tc>
        <w:tc>
          <w:tcPr>
            <w:tcW w:w="504" w:type="pct"/>
            <w:gridSpan w:val="12"/>
            <w:shd w:val="clear" w:color="auto" w:fill="auto"/>
          </w:tcPr>
          <w:p w:rsidR="00B641DE" w:rsidRPr="00C14211" w:rsidRDefault="00B641DE" w:rsidP="005859D0">
            <w:pPr>
              <w:jc w:val="center"/>
              <w:rPr>
                <w:sz w:val="20"/>
                <w:szCs w:val="20"/>
              </w:rPr>
            </w:pPr>
            <w:r w:rsidRPr="00C14211">
              <w:rPr>
                <w:sz w:val="20"/>
                <w:szCs w:val="20"/>
              </w:rPr>
              <w:t>1023,96</w:t>
            </w:r>
          </w:p>
        </w:tc>
        <w:tc>
          <w:tcPr>
            <w:tcW w:w="303" w:type="pct"/>
            <w:gridSpan w:val="7"/>
            <w:shd w:val="clear" w:color="auto" w:fill="auto"/>
          </w:tcPr>
          <w:p w:rsidR="00B641DE" w:rsidRPr="00C14211" w:rsidRDefault="00B641DE" w:rsidP="005859D0">
            <w:pPr>
              <w:jc w:val="center"/>
              <w:rPr>
                <w:sz w:val="20"/>
                <w:szCs w:val="20"/>
              </w:rPr>
            </w:pPr>
            <w:r w:rsidRPr="00C14211">
              <w:rPr>
                <w:sz w:val="20"/>
                <w:szCs w:val="20"/>
              </w:rPr>
              <w:t>838,44</w:t>
            </w:r>
          </w:p>
        </w:tc>
        <w:tc>
          <w:tcPr>
            <w:tcW w:w="237" w:type="pct"/>
            <w:gridSpan w:val="3"/>
            <w:shd w:val="clear" w:color="auto" w:fill="auto"/>
          </w:tcPr>
          <w:p w:rsidR="00B641DE" w:rsidRPr="00C14211" w:rsidRDefault="00B641DE" w:rsidP="004B1BFA">
            <w:pPr>
              <w:rPr>
                <w:sz w:val="20"/>
                <w:szCs w:val="20"/>
              </w:rPr>
            </w:pPr>
            <w:r w:rsidRPr="00C14211">
              <w:rPr>
                <w:sz w:val="20"/>
                <w:szCs w:val="20"/>
              </w:rPr>
              <w:t>729,24</w:t>
            </w:r>
          </w:p>
        </w:tc>
      </w:tr>
      <w:tr w:rsidR="00B21606" w:rsidRPr="00252BEF">
        <w:trPr>
          <w:trHeight w:val="20"/>
        </w:trPr>
        <w:tc>
          <w:tcPr>
            <w:tcW w:w="767" w:type="pct"/>
            <w:vMerge/>
            <w:shd w:val="clear" w:color="auto" w:fill="auto"/>
            <w:vAlign w:val="center"/>
          </w:tcPr>
          <w:p w:rsidR="00B641DE" w:rsidRPr="000C7980" w:rsidRDefault="00B641DE" w:rsidP="005859D0">
            <w:pPr>
              <w:pStyle w:val="101"/>
              <w:rPr>
                <w:szCs w:val="20"/>
              </w:rPr>
            </w:pPr>
          </w:p>
        </w:tc>
        <w:tc>
          <w:tcPr>
            <w:tcW w:w="1522" w:type="pct"/>
            <w:gridSpan w:val="4"/>
            <w:vMerge/>
            <w:vAlign w:val="center"/>
          </w:tcPr>
          <w:p w:rsidR="00B641DE" w:rsidRPr="000C7980" w:rsidRDefault="00B641DE" w:rsidP="005859D0">
            <w:pPr>
              <w:pStyle w:val="101"/>
              <w:rPr>
                <w:szCs w:val="20"/>
              </w:rPr>
            </w:pPr>
          </w:p>
        </w:tc>
        <w:tc>
          <w:tcPr>
            <w:tcW w:w="2711" w:type="pct"/>
            <w:gridSpan w:val="51"/>
            <w:shd w:val="clear" w:color="auto" w:fill="auto"/>
          </w:tcPr>
          <w:p w:rsidR="00B641DE" w:rsidRPr="000C7980" w:rsidRDefault="00B641DE" w:rsidP="005859D0">
            <w:pPr>
              <w:pStyle w:val="101"/>
              <w:jc w:val="center"/>
              <w:rPr>
                <w:szCs w:val="20"/>
              </w:rPr>
            </w:pPr>
            <w:r w:rsidRPr="000C7980">
              <w:rPr>
                <w:szCs w:val="20"/>
              </w:rPr>
              <w:t>При наличии электрической плиты</w:t>
            </w:r>
          </w:p>
        </w:tc>
      </w:tr>
      <w:tr w:rsidR="00F656A2" w:rsidRPr="00971292">
        <w:trPr>
          <w:trHeight w:val="20"/>
        </w:trPr>
        <w:tc>
          <w:tcPr>
            <w:tcW w:w="767" w:type="pct"/>
            <w:vMerge/>
            <w:shd w:val="clear" w:color="auto" w:fill="auto"/>
            <w:vAlign w:val="center"/>
          </w:tcPr>
          <w:p w:rsidR="00B641DE" w:rsidRPr="000C7980" w:rsidRDefault="00B641DE" w:rsidP="005859D0">
            <w:pPr>
              <w:pStyle w:val="101"/>
              <w:rPr>
                <w:szCs w:val="20"/>
              </w:rPr>
            </w:pPr>
          </w:p>
        </w:tc>
        <w:tc>
          <w:tcPr>
            <w:tcW w:w="1522" w:type="pct"/>
            <w:gridSpan w:val="4"/>
            <w:vMerge/>
            <w:vAlign w:val="center"/>
          </w:tcPr>
          <w:p w:rsidR="00B641DE" w:rsidRPr="000C7980" w:rsidRDefault="00B641DE" w:rsidP="005859D0">
            <w:pPr>
              <w:pStyle w:val="101"/>
              <w:rPr>
                <w:szCs w:val="20"/>
              </w:rPr>
            </w:pPr>
          </w:p>
        </w:tc>
        <w:tc>
          <w:tcPr>
            <w:tcW w:w="751" w:type="pct"/>
            <w:gridSpan w:val="7"/>
            <w:shd w:val="clear" w:color="auto" w:fill="auto"/>
          </w:tcPr>
          <w:p w:rsidR="00B641DE" w:rsidRPr="000C7980" w:rsidRDefault="00B641DE" w:rsidP="005859D0">
            <w:pPr>
              <w:rPr>
                <w:sz w:val="20"/>
                <w:szCs w:val="20"/>
              </w:rPr>
            </w:pPr>
            <w:r w:rsidRPr="005F05C5">
              <w:rPr>
                <w:sz w:val="20"/>
                <w:szCs w:val="20"/>
              </w:rPr>
              <w:t>Нефтеюганский район</w:t>
            </w:r>
          </w:p>
        </w:tc>
        <w:tc>
          <w:tcPr>
            <w:tcW w:w="466" w:type="pct"/>
            <w:gridSpan w:val="9"/>
            <w:shd w:val="clear" w:color="auto" w:fill="auto"/>
          </w:tcPr>
          <w:p w:rsidR="00B641DE" w:rsidRPr="00B25EFF" w:rsidRDefault="00B641DE" w:rsidP="005859D0">
            <w:pPr>
              <w:jc w:val="center"/>
              <w:rPr>
                <w:sz w:val="20"/>
                <w:szCs w:val="20"/>
              </w:rPr>
            </w:pPr>
            <w:r w:rsidRPr="00B25EFF">
              <w:rPr>
                <w:sz w:val="20"/>
                <w:szCs w:val="20"/>
              </w:rPr>
              <w:t>2667,24</w:t>
            </w:r>
          </w:p>
        </w:tc>
        <w:tc>
          <w:tcPr>
            <w:tcW w:w="450" w:type="pct"/>
            <w:gridSpan w:val="13"/>
            <w:shd w:val="clear" w:color="auto" w:fill="auto"/>
          </w:tcPr>
          <w:p w:rsidR="00B641DE" w:rsidRPr="00B25EFF" w:rsidRDefault="00B641DE" w:rsidP="005859D0">
            <w:pPr>
              <w:jc w:val="center"/>
              <w:rPr>
                <w:sz w:val="20"/>
                <w:szCs w:val="20"/>
              </w:rPr>
            </w:pPr>
            <w:r w:rsidRPr="00B25EFF">
              <w:rPr>
                <w:sz w:val="20"/>
                <w:szCs w:val="20"/>
              </w:rPr>
              <w:t>1655,16</w:t>
            </w:r>
          </w:p>
        </w:tc>
        <w:tc>
          <w:tcPr>
            <w:tcW w:w="504" w:type="pct"/>
            <w:gridSpan w:val="12"/>
            <w:shd w:val="clear" w:color="auto" w:fill="auto"/>
          </w:tcPr>
          <w:p w:rsidR="00B641DE" w:rsidRPr="00B25EFF" w:rsidRDefault="00B641DE" w:rsidP="005859D0">
            <w:pPr>
              <w:jc w:val="center"/>
              <w:rPr>
                <w:sz w:val="20"/>
                <w:szCs w:val="20"/>
              </w:rPr>
            </w:pPr>
            <w:r w:rsidRPr="00B25EFF">
              <w:rPr>
                <w:sz w:val="20"/>
                <w:szCs w:val="20"/>
              </w:rPr>
              <w:t>1283,52</w:t>
            </w:r>
          </w:p>
        </w:tc>
        <w:tc>
          <w:tcPr>
            <w:tcW w:w="303" w:type="pct"/>
            <w:gridSpan w:val="7"/>
            <w:shd w:val="clear" w:color="auto" w:fill="auto"/>
          </w:tcPr>
          <w:p w:rsidR="00B641DE" w:rsidRPr="00B25EFF" w:rsidRDefault="00B641DE" w:rsidP="005859D0">
            <w:pPr>
              <w:jc w:val="center"/>
              <w:rPr>
                <w:sz w:val="20"/>
                <w:szCs w:val="20"/>
              </w:rPr>
            </w:pPr>
            <w:r w:rsidRPr="00B25EFF">
              <w:rPr>
                <w:sz w:val="20"/>
                <w:szCs w:val="20"/>
              </w:rPr>
              <w:t>1039,32</w:t>
            </w:r>
          </w:p>
        </w:tc>
        <w:tc>
          <w:tcPr>
            <w:tcW w:w="237" w:type="pct"/>
            <w:gridSpan w:val="3"/>
            <w:shd w:val="clear" w:color="auto" w:fill="auto"/>
          </w:tcPr>
          <w:p w:rsidR="00B641DE" w:rsidRPr="00432494" w:rsidRDefault="00B641DE" w:rsidP="005859D0">
            <w:pPr>
              <w:jc w:val="center"/>
              <w:rPr>
                <w:sz w:val="20"/>
                <w:szCs w:val="20"/>
              </w:rPr>
            </w:pPr>
            <w:r w:rsidRPr="00432494">
              <w:rPr>
                <w:sz w:val="20"/>
                <w:szCs w:val="20"/>
              </w:rPr>
              <w:t>906,12</w:t>
            </w:r>
          </w:p>
        </w:tc>
      </w:tr>
      <w:tr w:rsidR="00B21606" w:rsidRPr="009A6AC6">
        <w:trPr>
          <w:trHeight w:val="411"/>
        </w:trPr>
        <w:tc>
          <w:tcPr>
            <w:tcW w:w="767" w:type="pct"/>
            <w:vMerge/>
            <w:shd w:val="clear" w:color="auto" w:fill="auto"/>
            <w:vAlign w:val="center"/>
          </w:tcPr>
          <w:p w:rsidR="00B641DE" w:rsidRPr="000C7980" w:rsidRDefault="00B641DE" w:rsidP="005859D0">
            <w:pPr>
              <w:pStyle w:val="101"/>
              <w:rPr>
                <w:szCs w:val="20"/>
              </w:rPr>
            </w:pPr>
          </w:p>
        </w:tc>
        <w:tc>
          <w:tcPr>
            <w:tcW w:w="1522" w:type="pct"/>
            <w:gridSpan w:val="4"/>
            <w:vMerge/>
            <w:vAlign w:val="center"/>
          </w:tcPr>
          <w:p w:rsidR="00B641DE" w:rsidRPr="000C7980" w:rsidRDefault="00B641DE" w:rsidP="00B74441">
            <w:pPr>
              <w:pStyle w:val="101"/>
              <w:rPr>
                <w:szCs w:val="20"/>
              </w:rPr>
            </w:pPr>
          </w:p>
        </w:tc>
        <w:tc>
          <w:tcPr>
            <w:tcW w:w="2711" w:type="pct"/>
            <w:gridSpan w:val="51"/>
            <w:shd w:val="clear" w:color="auto" w:fill="auto"/>
            <w:vAlign w:val="center"/>
          </w:tcPr>
          <w:p w:rsidR="00B641DE" w:rsidRPr="00B25EFF" w:rsidRDefault="00B641DE" w:rsidP="005859D0">
            <w:pPr>
              <w:widowControl w:val="0"/>
              <w:autoSpaceDE w:val="0"/>
              <w:autoSpaceDN w:val="0"/>
              <w:adjustRightInd w:val="0"/>
              <w:ind w:left="13"/>
              <w:jc w:val="center"/>
              <w:rPr>
                <w:sz w:val="20"/>
                <w:szCs w:val="20"/>
              </w:rPr>
            </w:pPr>
            <w:r w:rsidRPr="00B25EFF">
              <w:rPr>
                <w:sz w:val="20"/>
                <w:szCs w:val="20"/>
              </w:rPr>
              <w:t>При наличии электроводонагревателя</w:t>
            </w:r>
          </w:p>
        </w:tc>
      </w:tr>
      <w:tr w:rsidR="00B21606" w:rsidRPr="009A6AC6">
        <w:trPr>
          <w:trHeight w:val="325"/>
        </w:trPr>
        <w:tc>
          <w:tcPr>
            <w:tcW w:w="767" w:type="pct"/>
            <w:vMerge/>
            <w:shd w:val="clear" w:color="auto" w:fill="auto"/>
            <w:vAlign w:val="center"/>
          </w:tcPr>
          <w:p w:rsidR="00B641DE" w:rsidRPr="000C7980" w:rsidRDefault="00B641DE" w:rsidP="005859D0">
            <w:pPr>
              <w:pStyle w:val="101"/>
              <w:rPr>
                <w:szCs w:val="20"/>
              </w:rPr>
            </w:pPr>
          </w:p>
        </w:tc>
        <w:tc>
          <w:tcPr>
            <w:tcW w:w="1522" w:type="pct"/>
            <w:gridSpan w:val="4"/>
            <w:vMerge/>
            <w:vAlign w:val="center"/>
          </w:tcPr>
          <w:p w:rsidR="00B641DE" w:rsidRPr="000C7980" w:rsidRDefault="00B641DE" w:rsidP="00B74441">
            <w:pPr>
              <w:pStyle w:val="101"/>
              <w:rPr>
                <w:szCs w:val="20"/>
              </w:rPr>
            </w:pPr>
          </w:p>
        </w:tc>
        <w:tc>
          <w:tcPr>
            <w:tcW w:w="2711" w:type="pct"/>
            <w:gridSpan w:val="51"/>
            <w:shd w:val="clear" w:color="auto" w:fill="auto"/>
            <w:vAlign w:val="center"/>
          </w:tcPr>
          <w:p w:rsidR="00B641DE" w:rsidRPr="000C7980" w:rsidRDefault="00B641DE" w:rsidP="005859D0">
            <w:pPr>
              <w:widowControl w:val="0"/>
              <w:autoSpaceDE w:val="0"/>
              <w:autoSpaceDN w:val="0"/>
              <w:adjustRightInd w:val="0"/>
              <w:ind w:left="13"/>
              <w:jc w:val="center"/>
              <w:rPr>
                <w:sz w:val="20"/>
                <w:szCs w:val="20"/>
              </w:rPr>
            </w:pPr>
            <w:r>
              <w:rPr>
                <w:sz w:val="20"/>
                <w:szCs w:val="20"/>
              </w:rPr>
              <w:t>852</w:t>
            </w:r>
          </w:p>
        </w:tc>
      </w:tr>
      <w:tr w:rsidR="00B21606" w:rsidRPr="009A6AC6">
        <w:trPr>
          <w:trHeight w:val="388"/>
        </w:trPr>
        <w:tc>
          <w:tcPr>
            <w:tcW w:w="767" w:type="pct"/>
            <w:vMerge/>
            <w:shd w:val="clear" w:color="auto" w:fill="auto"/>
            <w:vAlign w:val="center"/>
          </w:tcPr>
          <w:p w:rsidR="00B641DE" w:rsidRPr="000C7980" w:rsidRDefault="00B641DE" w:rsidP="005859D0">
            <w:pPr>
              <w:pStyle w:val="101"/>
              <w:rPr>
                <w:szCs w:val="20"/>
              </w:rPr>
            </w:pPr>
          </w:p>
        </w:tc>
        <w:tc>
          <w:tcPr>
            <w:tcW w:w="1522" w:type="pct"/>
            <w:gridSpan w:val="4"/>
            <w:vMerge/>
            <w:vAlign w:val="center"/>
          </w:tcPr>
          <w:p w:rsidR="00B641DE" w:rsidRPr="000C7980" w:rsidRDefault="00B641DE" w:rsidP="00B74441">
            <w:pPr>
              <w:pStyle w:val="101"/>
              <w:rPr>
                <w:szCs w:val="20"/>
              </w:rPr>
            </w:pPr>
          </w:p>
        </w:tc>
        <w:tc>
          <w:tcPr>
            <w:tcW w:w="2711" w:type="pct"/>
            <w:gridSpan w:val="51"/>
            <w:shd w:val="clear" w:color="auto" w:fill="auto"/>
            <w:vAlign w:val="center"/>
          </w:tcPr>
          <w:p w:rsidR="00B641DE" w:rsidRPr="00B25EFF" w:rsidRDefault="00B641DE" w:rsidP="00B25EFF">
            <w:pPr>
              <w:widowControl w:val="0"/>
              <w:autoSpaceDE w:val="0"/>
              <w:autoSpaceDN w:val="0"/>
              <w:adjustRightInd w:val="0"/>
              <w:ind w:left="13"/>
              <w:rPr>
                <w:sz w:val="20"/>
                <w:szCs w:val="20"/>
              </w:rPr>
            </w:pPr>
            <w:r>
              <w:rPr>
                <w:sz w:val="20"/>
                <w:szCs w:val="20"/>
              </w:rPr>
              <w:t>Примечание:</w:t>
            </w:r>
            <w:r w:rsidRPr="00B25EFF">
              <w:rPr>
                <w:sz w:val="20"/>
                <w:szCs w:val="20"/>
              </w:rPr>
              <w:t xml:space="preserve"> Нормативы потребления коммунальных услуг по электроснабжению для различных территорий могут быть изменены, путем введения уточняющих понижающих коэффициентов, учитывающих фактическое потребление.</w:t>
            </w:r>
          </w:p>
        </w:tc>
      </w:tr>
      <w:tr w:rsidR="00B21606" w:rsidRPr="009A6AC6">
        <w:trPr>
          <w:trHeight w:val="968"/>
        </w:trPr>
        <w:tc>
          <w:tcPr>
            <w:tcW w:w="767" w:type="pct"/>
            <w:vMerge/>
            <w:shd w:val="clear" w:color="auto" w:fill="auto"/>
            <w:vAlign w:val="center"/>
          </w:tcPr>
          <w:p w:rsidR="00B641DE" w:rsidRPr="000C7980" w:rsidRDefault="00B641DE" w:rsidP="005859D0">
            <w:pPr>
              <w:pStyle w:val="101"/>
              <w:rPr>
                <w:szCs w:val="20"/>
              </w:rPr>
            </w:pPr>
          </w:p>
        </w:tc>
        <w:tc>
          <w:tcPr>
            <w:tcW w:w="1522" w:type="pct"/>
            <w:gridSpan w:val="4"/>
            <w:tcBorders>
              <w:top w:val="nil"/>
            </w:tcBorders>
            <w:vAlign w:val="center"/>
          </w:tcPr>
          <w:p w:rsidR="00B641DE" w:rsidRPr="00B25EFF" w:rsidRDefault="00B641DE" w:rsidP="00B74441">
            <w:pPr>
              <w:pStyle w:val="101"/>
              <w:rPr>
                <w:szCs w:val="20"/>
              </w:rPr>
            </w:pPr>
            <w:r w:rsidRPr="00B25EFF">
              <w:rPr>
                <w:szCs w:val="20"/>
              </w:rPr>
              <w:t>Размер земельного участка, отводимого для подстанций и переключательных пунктов напряжением от 20 кВ до 35 кВ включительно, кв. м</w:t>
            </w:r>
          </w:p>
        </w:tc>
        <w:tc>
          <w:tcPr>
            <w:tcW w:w="2711" w:type="pct"/>
            <w:gridSpan w:val="51"/>
            <w:shd w:val="clear" w:color="auto" w:fill="auto"/>
            <w:vAlign w:val="center"/>
          </w:tcPr>
          <w:p w:rsidR="00B641DE" w:rsidRPr="000C7980" w:rsidRDefault="00B641DE" w:rsidP="005859D0">
            <w:pPr>
              <w:widowControl w:val="0"/>
              <w:autoSpaceDE w:val="0"/>
              <w:autoSpaceDN w:val="0"/>
              <w:adjustRightInd w:val="0"/>
              <w:ind w:left="13"/>
              <w:jc w:val="center"/>
              <w:rPr>
                <w:sz w:val="20"/>
                <w:szCs w:val="20"/>
              </w:rPr>
            </w:pPr>
            <w:r w:rsidRPr="000C7980">
              <w:rPr>
                <w:sz w:val="20"/>
                <w:szCs w:val="20"/>
              </w:rPr>
              <w:t>Не более 5000</w:t>
            </w:r>
          </w:p>
        </w:tc>
      </w:tr>
      <w:tr w:rsidR="00B21606" w:rsidRPr="001A0513">
        <w:trPr>
          <w:trHeight w:val="243"/>
        </w:trPr>
        <w:tc>
          <w:tcPr>
            <w:tcW w:w="767" w:type="pct"/>
            <w:vMerge/>
            <w:shd w:val="clear" w:color="auto" w:fill="auto"/>
            <w:vAlign w:val="center"/>
          </w:tcPr>
          <w:p w:rsidR="00B641DE" w:rsidRPr="000C7980" w:rsidRDefault="00B641DE" w:rsidP="005859D0">
            <w:pPr>
              <w:pStyle w:val="101"/>
              <w:rPr>
                <w:szCs w:val="20"/>
              </w:rPr>
            </w:pPr>
          </w:p>
        </w:tc>
        <w:tc>
          <w:tcPr>
            <w:tcW w:w="1522" w:type="pct"/>
            <w:gridSpan w:val="4"/>
            <w:vMerge w:val="restart"/>
            <w:vAlign w:val="center"/>
          </w:tcPr>
          <w:p w:rsidR="00B641DE" w:rsidRDefault="00B641DE" w:rsidP="005859D0">
            <w:pPr>
              <w:pStyle w:val="101"/>
              <w:rPr>
                <w:szCs w:val="20"/>
              </w:rPr>
            </w:pPr>
            <w:r w:rsidRPr="000C7980">
              <w:rPr>
                <w:szCs w:val="20"/>
              </w:rPr>
              <w:t>Размер земельного участка, отводимого дл</w:t>
            </w:r>
            <w:r>
              <w:rPr>
                <w:szCs w:val="20"/>
              </w:rPr>
              <w:t>я трансформаторных подстанций</w:t>
            </w:r>
            <w:r w:rsidRPr="000C7980">
              <w:rPr>
                <w:szCs w:val="20"/>
              </w:rPr>
              <w:t xml:space="preserve">, </w:t>
            </w:r>
          </w:p>
          <w:p w:rsidR="00B641DE" w:rsidRPr="000C7980" w:rsidRDefault="00B641DE" w:rsidP="00B74441">
            <w:pPr>
              <w:pStyle w:val="101"/>
              <w:rPr>
                <w:szCs w:val="20"/>
              </w:rPr>
            </w:pPr>
            <w:r w:rsidRPr="000C7980">
              <w:rPr>
                <w:szCs w:val="20"/>
              </w:rPr>
              <w:t>кв. м</w:t>
            </w:r>
          </w:p>
        </w:tc>
        <w:tc>
          <w:tcPr>
            <w:tcW w:w="1608" w:type="pct"/>
            <w:gridSpan w:val="26"/>
            <w:shd w:val="clear" w:color="auto" w:fill="auto"/>
            <w:vAlign w:val="center"/>
          </w:tcPr>
          <w:p w:rsidR="00B641DE" w:rsidRPr="000C7980" w:rsidRDefault="00B641DE" w:rsidP="005859D0">
            <w:pPr>
              <w:jc w:val="center"/>
              <w:rPr>
                <w:sz w:val="20"/>
                <w:szCs w:val="20"/>
              </w:rPr>
            </w:pPr>
            <w:r w:rsidRPr="000C7980">
              <w:rPr>
                <w:sz w:val="20"/>
                <w:szCs w:val="20"/>
              </w:rPr>
              <w:t>Вид объекта</w:t>
            </w:r>
          </w:p>
        </w:tc>
        <w:tc>
          <w:tcPr>
            <w:tcW w:w="1103" w:type="pct"/>
            <w:gridSpan w:val="25"/>
            <w:shd w:val="clear" w:color="auto" w:fill="auto"/>
            <w:vAlign w:val="center"/>
          </w:tcPr>
          <w:p w:rsidR="00B641DE" w:rsidRPr="000C7980" w:rsidRDefault="00B641DE" w:rsidP="005859D0">
            <w:pPr>
              <w:jc w:val="center"/>
              <w:rPr>
                <w:sz w:val="20"/>
                <w:szCs w:val="20"/>
              </w:rPr>
            </w:pPr>
            <w:r w:rsidRPr="000C7980">
              <w:rPr>
                <w:sz w:val="20"/>
                <w:szCs w:val="20"/>
              </w:rPr>
              <w:t>Размер земельного участка, кв.м</w:t>
            </w:r>
          </w:p>
        </w:tc>
      </w:tr>
      <w:tr w:rsidR="00B21606" w:rsidRPr="001A0513">
        <w:trPr>
          <w:trHeight w:val="239"/>
        </w:trPr>
        <w:tc>
          <w:tcPr>
            <w:tcW w:w="767" w:type="pct"/>
            <w:vMerge/>
            <w:shd w:val="clear" w:color="auto" w:fill="auto"/>
            <w:vAlign w:val="center"/>
          </w:tcPr>
          <w:p w:rsidR="00B641DE" w:rsidRPr="000C7980" w:rsidRDefault="00B641DE" w:rsidP="005859D0">
            <w:pPr>
              <w:pStyle w:val="101"/>
            </w:pPr>
          </w:p>
        </w:tc>
        <w:tc>
          <w:tcPr>
            <w:tcW w:w="1522" w:type="pct"/>
            <w:gridSpan w:val="4"/>
            <w:vMerge/>
            <w:vAlign w:val="center"/>
          </w:tcPr>
          <w:p w:rsidR="00B641DE" w:rsidRPr="000C7980" w:rsidRDefault="00B641DE" w:rsidP="005859D0">
            <w:pPr>
              <w:pStyle w:val="101"/>
              <w:rPr>
                <w:szCs w:val="20"/>
              </w:rPr>
            </w:pPr>
          </w:p>
        </w:tc>
        <w:tc>
          <w:tcPr>
            <w:tcW w:w="1608" w:type="pct"/>
            <w:gridSpan w:val="26"/>
            <w:shd w:val="clear" w:color="auto" w:fill="auto"/>
            <w:vAlign w:val="center"/>
          </w:tcPr>
          <w:p w:rsidR="00B641DE" w:rsidRPr="000C7980" w:rsidRDefault="00B641DE" w:rsidP="005859D0">
            <w:pPr>
              <w:rPr>
                <w:sz w:val="20"/>
                <w:szCs w:val="20"/>
              </w:rPr>
            </w:pPr>
            <w:r w:rsidRPr="000C7980">
              <w:rPr>
                <w:sz w:val="20"/>
                <w:szCs w:val="20"/>
              </w:rPr>
              <w:t xml:space="preserve">Мачтовые подстанции мощностью </w:t>
            </w:r>
            <w:r>
              <w:rPr>
                <w:sz w:val="20"/>
                <w:szCs w:val="20"/>
              </w:rPr>
              <w:t>от 25 до 250 кВ</w:t>
            </w:r>
            <w:r w:rsidRPr="000C7980">
              <w:rPr>
                <w:sz w:val="20"/>
                <w:szCs w:val="20"/>
              </w:rPr>
              <w:t>А</w:t>
            </w:r>
          </w:p>
        </w:tc>
        <w:tc>
          <w:tcPr>
            <w:tcW w:w="1103" w:type="pct"/>
            <w:gridSpan w:val="25"/>
            <w:shd w:val="clear" w:color="auto" w:fill="auto"/>
            <w:vAlign w:val="center"/>
          </w:tcPr>
          <w:p w:rsidR="00B641DE" w:rsidRPr="000C7980" w:rsidRDefault="00B641DE" w:rsidP="005859D0">
            <w:pPr>
              <w:ind w:left="13"/>
              <w:jc w:val="center"/>
              <w:rPr>
                <w:sz w:val="20"/>
                <w:szCs w:val="20"/>
              </w:rPr>
            </w:pPr>
            <w:r w:rsidRPr="000C7980">
              <w:rPr>
                <w:sz w:val="20"/>
                <w:szCs w:val="20"/>
              </w:rPr>
              <w:t>Не более 50</w:t>
            </w:r>
          </w:p>
        </w:tc>
      </w:tr>
      <w:tr w:rsidR="00B21606" w:rsidRPr="001A0513">
        <w:trPr>
          <w:trHeight w:val="239"/>
        </w:trPr>
        <w:tc>
          <w:tcPr>
            <w:tcW w:w="767" w:type="pct"/>
            <w:vMerge/>
            <w:shd w:val="clear" w:color="auto" w:fill="auto"/>
            <w:vAlign w:val="center"/>
          </w:tcPr>
          <w:p w:rsidR="00B641DE" w:rsidRPr="000C7980" w:rsidRDefault="00B641DE" w:rsidP="005859D0">
            <w:pPr>
              <w:pStyle w:val="101"/>
            </w:pPr>
          </w:p>
        </w:tc>
        <w:tc>
          <w:tcPr>
            <w:tcW w:w="1522" w:type="pct"/>
            <w:gridSpan w:val="4"/>
            <w:vMerge/>
            <w:vAlign w:val="center"/>
          </w:tcPr>
          <w:p w:rsidR="00B641DE" w:rsidRPr="000C7980" w:rsidRDefault="00B641DE" w:rsidP="005859D0">
            <w:pPr>
              <w:pStyle w:val="101"/>
              <w:rPr>
                <w:szCs w:val="20"/>
              </w:rPr>
            </w:pPr>
          </w:p>
        </w:tc>
        <w:tc>
          <w:tcPr>
            <w:tcW w:w="1608" w:type="pct"/>
            <w:gridSpan w:val="26"/>
            <w:shd w:val="clear" w:color="auto" w:fill="auto"/>
            <w:vAlign w:val="center"/>
          </w:tcPr>
          <w:p w:rsidR="00B641DE" w:rsidRPr="000C7980" w:rsidRDefault="00B641DE" w:rsidP="005859D0">
            <w:pPr>
              <w:rPr>
                <w:sz w:val="20"/>
                <w:szCs w:val="20"/>
              </w:rPr>
            </w:pPr>
            <w:r w:rsidRPr="000C7980">
              <w:rPr>
                <w:sz w:val="20"/>
                <w:szCs w:val="20"/>
              </w:rPr>
              <w:t>Комплектные подстанции с одним трансформа</w:t>
            </w:r>
            <w:r>
              <w:rPr>
                <w:sz w:val="20"/>
                <w:szCs w:val="20"/>
              </w:rPr>
              <w:t>тором мощностью от 25 до 630 кВ</w:t>
            </w:r>
            <w:r w:rsidRPr="000C7980">
              <w:rPr>
                <w:sz w:val="20"/>
                <w:szCs w:val="20"/>
              </w:rPr>
              <w:t>А</w:t>
            </w:r>
          </w:p>
        </w:tc>
        <w:tc>
          <w:tcPr>
            <w:tcW w:w="1103" w:type="pct"/>
            <w:gridSpan w:val="25"/>
            <w:shd w:val="clear" w:color="auto" w:fill="auto"/>
            <w:vAlign w:val="center"/>
          </w:tcPr>
          <w:p w:rsidR="00B641DE" w:rsidRPr="000C7980" w:rsidRDefault="00B641DE" w:rsidP="005859D0">
            <w:pPr>
              <w:ind w:left="13"/>
              <w:jc w:val="center"/>
              <w:rPr>
                <w:sz w:val="20"/>
                <w:szCs w:val="20"/>
              </w:rPr>
            </w:pPr>
            <w:r w:rsidRPr="000C7980">
              <w:rPr>
                <w:sz w:val="20"/>
                <w:szCs w:val="20"/>
              </w:rPr>
              <w:t>Не более 50</w:t>
            </w:r>
          </w:p>
        </w:tc>
      </w:tr>
      <w:tr w:rsidR="00B21606" w:rsidRPr="001A0513">
        <w:trPr>
          <w:trHeight w:val="239"/>
        </w:trPr>
        <w:tc>
          <w:tcPr>
            <w:tcW w:w="767" w:type="pct"/>
            <w:vMerge/>
            <w:shd w:val="clear" w:color="auto" w:fill="auto"/>
            <w:vAlign w:val="center"/>
          </w:tcPr>
          <w:p w:rsidR="00B641DE" w:rsidRPr="000C7980" w:rsidRDefault="00B641DE" w:rsidP="005859D0">
            <w:pPr>
              <w:pStyle w:val="101"/>
            </w:pPr>
          </w:p>
        </w:tc>
        <w:tc>
          <w:tcPr>
            <w:tcW w:w="1522" w:type="pct"/>
            <w:gridSpan w:val="4"/>
            <w:vMerge/>
            <w:vAlign w:val="center"/>
          </w:tcPr>
          <w:p w:rsidR="00B641DE" w:rsidRPr="000C7980" w:rsidRDefault="00B641DE" w:rsidP="005859D0">
            <w:pPr>
              <w:pStyle w:val="101"/>
              <w:rPr>
                <w:szCs w:val="20"/>
              </w:rPr>
            </w:pPr>
          </w:p>
        </w:tc>
        <w:tc>
          <w:tcPr>
            <w:tcW w:w="1608" w:type="pct"/>
            <w:gridSpan w:val="26"/>
            <w:shd w:val="clear" w:color="auto" w:fill="auto"/>
            <w:vAlign w:val="center"/>
          </w:tcPr>
          <w:p w:rsidR="00B641DE" w:rsidRPr="000C7980" w:rsidRDefault="00B641DE" w:rsidP="005859D0">
            <w:pPr>
              <w:rPr>
                <w:sz w:val="20"/>
                <w:szCs w:val="20"/>
              </w:rPr>
            </w:pPr>
            <w:r w:rsidRPr="000C7980">
              <w:rPr>
                <w:sz w:val="20"/>
                <w:szCs w:val="20"/>
              </w:rPr>
              <w:t>Комплектные подстанции с двумя трансформато</w:t>
            </w:r>
            <w:r>
              <w:rPr>
                <w:sz w:val="20"/>
                <w:szCs w:val="20"/>
              </w:rPr>
              <w:t>рами мощностью от 160 до 630 кВ</w:t>
            </w:r>
            <w:r w:rsidRPr="000C7980">
              <w:rPr>
                <w:sz w:val="20"/>
                <w:szCs w:val="20"/>
              </w:rPr>
              <w:t>А</w:t>
            </w:r>
          </w:p>
        </w:tc>
        <w:tc>
          <w:tcPr>
            <w:tcW w:w="1103" w:type="pct"/>
            <w:gridSpan w:val="25"/>
            <w:shd w:val="clear" w:color="auto" w:fill="auto"/>
            <w:vAlign w:val="center"/>
          </w:tcPr>
          <w:p w:rsidR="00B641DE" w:rsidRPr="000C7980" w:rsidRDefault="00B641DE" w:rsidP="005859D0">
            <w:pPr>
              <w:ind w:left="13"/>
              <w:jc w:val="center"/>
              <w:rPr>
                <w:sz w:val="20"/>
                <w:szCs w:val="20"/>
              </w:rPr>
            </w:pPr>
            <w:r w:rsidRPr="000C7980">
              <w:rPr>
                <w:sz w:val="20"/>
                <w:szCs w:val="20"/>
              </w:rPr>
              <w:t>Не более 80</w:t>
            </w:r>
          </w:p>
        </w:tc>
      </w:tr>
      <w:tr w:rsidR="00B21606" w:rsidRPr="001A0513">
        <w:trPr>
          <w:trHeight w:val="986"/>
        </w:trPr>
        <w:tc>
          <w:tcPr>
            <w:tcW w:w="767" w:type="pct"/>
            <w:vMerge/>
            <w:shd w:val="clear" w:color="auto" w:fill="auto"/>
            <w:vAlign w:val="center"/>
          </w:tcPr>
          <w:p w:rsidR="00F706E3" w:rsidRPr="000C7980" w:rsidRDefault="00F706E3" w:rsidP="005859D0">
            <w:pPr>
              <w:pStyle w:val="101"/>
            </w:pPr>
          </w:p>
        </w:tc>
        <w:tc>
          <w:tcPr>
            <w:tcW w:w="1522" w:type="pct"/>
            <w:gridSpan w:val="4"/>
            <w:vMerge/>
            <w:vAlign w:val="center"/>
          </w:tcPr>
          <w:p w:rsidR="00F706E3" w:rsidRPr="000C7980" w:rsidRDefault="00F706E3" w:rsidP="005859D0">
            <w:pPr>
              <w:pStyle w:val="101"/>
              <w:rPr>
                <w:szCs w:val="20"/>
              </w:rPr>
            </w:pPr>
          </w:p>
        </w:tc>
        <w:tc>
          <w:tcPr>
            <w:tcW w:w="1608" w:type="pct"/>
            <w:gridSpan w:val="26"/>
            <w:shd w:val="clear" w:color="auto" w:fill="auto"/>
            <w:vAlign w:val="center"/>
          </w:tcPr>
          <w:p w:rsidR="00F706E3" w:rsidRPr="000C7980" w:rsidRDefault="00F706E3" w:rsidP="005859D0">
            <w:pPr>
              <w:rPr>
                <w:sz w:val="20"/>
                <w:szCs w:val="20"/>
              </w:rPr>
            </w:pPr>
            <w:r w:rsidRPr="000C7980">
              <w:rPr>
                <w:sz w:val="20"/>
                <w:szCs w:val="20"/>
              </w:rPr>
              <w:t xml:space="preserve">Подстанции с двумя трансформаторами закрытого </w:t>
            </w:r>
            <w:r>
              <w:rPr>
                <w:sz w:val="20"/>
                <w:szCs w:val="20"/>
              </w:rPr>
              <w:t>типа мощностью от 160 до 630 кВ</w:t>
            </w:r>
            <w:r w:rsidRPr="000C7980">
              <w:rPr>
                <w:sz w:val="20"/>
                <w:szCs w:val="20"/>
              </w:rPr>
              <w:t>А</w:t>
            </w:r>
          </w:p>
        </w:tc>
        <w:tc>
          <w:tcPr>
            <w:tcW w:w="1103" w:type="pct"/>
            <w:gridSpan w:val="25"/>
            <w:shd w:val="clear" w:color="auto" w:fill="auto"/>
            <w:vAlign w:val="center"/>
          </w:tcPr>
          <w:p w:rsidR="00F706E3" w:rsidRPr="000C7980" w:rsidRDefault="00F706E3" w:rsidP="005859D0">
            <w:pPr>
              <w:ind w:left="13"/>
              <w:jc w:val="center"/>
              <w:rPr>
                <w:sz w:val="20"/>
                <w:szCs w:val="20"/>
              </w:rPr>
            </w:pPr>
            <w:r w:rsidRPr="000C7980">
              <w:rPr>
                <w:sz w:val="20"/>
                <w:szCs w:val="20"/>
              </w:rPr>
              <w:t>Не более 150</w:t>
            </w:r>
          </w:p>
        </w:tc>
      </w:tr>
      <w:tr w:rsidR="00B21606" w:rsidRPr="00F633AD">
        <w:trPr>
          <w:trHeight w:val="2090"/>
        </w:trPr>
        <w:tc>
          <w:tcPr>
            <w:tcW w:w="767" w:type="pct"/>
            <w:vMerge/>
            <w:shd w:val="clear" w:color="auto" w:fill="auto"/>
            <w:vAlign w:val="center"/>
          </w:tcPr>
          <w:p w:rsidR="00B641DE" w:rsidRPr="00B74441" w:rsidRDefault="00B641DE" w:rsidP="005859D0">
            <w:pPr>
              <w:pStyle w:val="101"/>
            </w:pPr>
          </w:p>
        </w:tc>
        <w:tc>
          <w:tcPr>
            <w:tcW w:w="1522" w:type="pct"/>
            <w:gridSpan w:val="4"/>
          </w:tcPr>
          <w:p w:rsidR="00B641DE" w:rsidRPr="00B641DE" w:rsidRDefault="00B641DE" w:rsidP="00B74441">
            <w:pPr>
              <w:pStyle w:val="102"/>
              <w:jc w:val="left"/>
              <w:rPr>
                <w:szCs w:val="20"/>
              </w:rPr>
            </w:pPr>
            <w:r w:rsidRPr="00B641DE">
              <w:rPr>
                <w:szCs w:val="20"/>
              </w:rPr>
              <w:t>Расстояние от границы земельного участка до точки подключения к распределительным сетям электроснабжения, м</w:t>
            </w:r>
          </w:p>
        </w:tc>
        <w:tc>
          <w:tcPr>
            <w:tcW w:w="2711" w:type="pct"/>
            <w:gridSpan w:val="51"/>
            <w:shd w:val="clear" w:color="auto" w:fill="auto"/>
          </w:tcPr>
          <w:p w:rsidR="00B641DE" w:rsidRDefault="00B641DE" w:rsidP="00B641DE">
            <w:pPr>
              <w:rPr>
                <w:sz w:val="20"/>
                <w:szCs w:val="20"/>
              </w:rPr>
            </w:pPr>
            <w:r w:rsidRPr="00B641DE">
              <w:rPr>
                <w:sz w:val="20"/>
                <w:szCs w:val="20"/>
              </w:rPr>
              <w:t xml:space="preserve">Не более 10  </w:t>
            </w:r>
          </w:p>
          <w:p w:rsidR="00B641DE" w:rsidRDefault="00B641DE" w:rsidP="00B641DE">
            <w:pPr>
              <w:rPr>
                <w:sz w:val="20"/>
                <w:szCs w:val="20"/>
              </w:rPr>
            </w:pPr>
            <w:r>
              <w:rPr>
                <w:sz w:val="20"/>
                <w:szCs w:val="20"/>
              </w:rPr>
              <w:t xml:space="preserve">Примечание: </w:t>
            </w:r>
            <w:r w:rsidRPr="00B641DE">
              <w:rPr>
                <w:sz w:val="20"/>
                <w:szCs w:val="20"/>
              </w:rPr>
              <w:t>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w:t>
            </w:r>
            <w:r>
              <w:rPr>
                <w:sz w:val="20"/>
                <w:szCs w:val="20"/>
              </w:rPr>
              <w:t xml:space="preserve">ры от 6 июля 2005 года </w:t>
            </w:r>
            <w:r w:rsidRPr="00D222DC">
              <w:rPr>
                <w:sz w:val="20"/>
                <w:szCs w:val="20"/>
              </w:rPr>
              <w:t>№ 57-оз «О регулировании отдельных жилищных отношений в Ханты-Мансийском автономном округе – Югре», для строительства индивидуальных жилых домов.</w:t>
            </w:r>
          </w:p>
          <w:p w:rsidR="00B641DE" w:rsidRPr="00B641DE" w:rsidRDefault="00B641DE" w:rsidP="00B641DE">
            <w:pPr>
              <w:rPr>
                <w:sz w:val="20"/>
                <w:szCs w:val="20"/>
              </w:rPr>
            </w:pPr>
          </w:p>
        </w:tc>
      </w:tr>
      <w:tr w:rsidR="00B21606" w:rsidRPr="001D4D8C">
        <w:trPr>
          <w:trHeight w:val="46"/>
        </w:trPr>
        <w:tc>
          <w:tcPr>
            <w:tcW w:w="767" w:type="pct"/>
            <w:vMerge w:val="restart"/>
            <w:shd w:val="clear" w:color="auto" w:fill="auto"/>
          </w:tcPr>
          <w:p w:rsidR="007B3C98" w:rsidRPr="003F0755" w:rsidRDefault="007B3C98" w:rsidP="00B74441">
            <w:pPr>
              <w:pStyle w:val="102"/>
              <w:jc w:val="left"/>
            </w:pPr>
            <w:r w:rsidRPr="003F0755">
              <w:t>Котельные.</w:t>
            </w:r>
          </w:p>
          <w:p w:rsidR="007B3C98" w:rsidRPr="003F0755" w:rsidRDefault="007B3C98" w:rsidP="00B74441">
            <w:pPr>
              <w:pStyle w:val="102"/>
              <w:jc w:val="left"/>
            </w:pPr>
            <w:r w:rsidRPr="003F0755">
              <w:t>Центральные тепловые пункты.</w:t>
            </w:r>
          </w:p>
          <w:p w:rsidR="007B3C98" w:rsidRPr="003F0755" w:rsidRDefault="007B3C98" w:rsidP="00B74441">
            <w:pPr>
              <w:pStyle w:val="102"/>
              <w:jc w:val="left"/>
            </w:pPr>
            <w:r w:rsidRPr="003F0755">
              <w:t>Тепловые перекачивающие насосные станции.</w:t>
            </w:r>
          </w:p>
          <w:p w:rsidR="007B3C98" w:rsidRPr="000C7980" w:rsidRDefault="007B3C98" w:rsidP="00B74441">
            <w:pPr>
              <w:pStyle w:val="102"/>
            </w:pPr>
            <w:r w:rsidRPr="003F0755">
              <w:t>Магистральные теплопроводы</w:t>
            </w:r>
          </w:p>
        </w:tc>
        <w:tc>
          <w:tcPr>
            <w:tcW w:w="1522" w:type="pct"/>
            <w:gridSpan w:val="4"/>
            <w:vMerge w:val="restart"/>
            <w:shd w:val="clear" w:color="auto" w:fill="auto"/>
          </w:tcPr>
          <w:p w:rsidR="007B3C98" w:rsidRPr="000C7980" w:rsidRDefault="007B3C98" w:rsidP="00B74441">
            <w:pPr>
              <w:pStyle w:val="102"/>
              <w:jc w:val="left"/>
            </w:pPr>
            <w:r w:rsidRPr="000C7980">
              <w:t>Размер земельного участка для отдельно стоящих котельных в зависимости от теплопроизводительности,</w:t>
            </w:r>
          </w:p>
          <w:p w:rsidR="007B3C98" w:rsidRPr="000C7980" w:rsidRDefault="007B3C98" w:rsidP="00B74441">
            <w:pPr>
              <w:pStyle w:val="102"/>
              <w:jc w:val="left"/>
            </w:pPr>
            <w:r w:rsidRPr="000C7980">
              <w:t>га</w:t>
            </w:r>
          </w:p>
        </w:tc>
        <w:tc>
          <w:tcPr>
            <w:tcW w:w="1075" w:type="pct"/>
            <w:gridSpan w:val="15"/>
            <w:tcBorders>
              <w:bottom w:val="nil"/>
            </w:tcBorders>
            <w:shd w:val="clear" w:color="auto" w:fill="auto"/>
          </w:tcPr>
          <w:p w:rsidR="007B3C98" w:rsidRPr="000C7980" w:rsidRDefault="007B3C98" w:rsidP="005859D0">
            <w:pPr>
              <w:widowControl w:val="0"/>
              <w:autoSpaceDE w:val="0"/>
              <w:autoSpaceDN w:val="0"/>
              <w:adjustRightInd w:val="0"/>
              <w:jc w:val="center"/>
              <w:rPr>
                <w:sz w:val="20"/>
              </w:rPr>
            </w:pPr>
          </w:p>
        </w:tc>
        <w:tc>
          <w:tcPr>
            <w:tcW w:w="1636" w:type="pct"/>
            <w:gridSpan w:val="36"/>
            <w:tcBorders>
              <w:bottom w:val="nil"/>
            </w:tcBorders>
            <w:shd w:val="clear" w:color="auto" w:fill="auto"/>
          </w:tcPr>
          <w:p w:rsidR="007B3C98" w:rsidRPr="000C7980" w:rsidRDefault="007B3C98" w:rsidP="005859D0">
            <w:pPr>
              <w:widowControl w:val="0"/>
              <w:autoSpaceDE w:val="0"/>
              <w:autoSpaceDN w:val="0"/>
              <w:adjustRightInd w:val="0"/>
              <w:jc w:val="center"/>
              <w:rPr>
                <w:sz w:val="20"/>
              </w:rPr>
            </w:pPr>
          </w:p>
        </w:tc>
      </w:tr>
      <w:tr w:rsidR="00B21606" w:rsidRPr="001D4D8C">
        <w:trPr>
          <w:trHeight w:val="112"/>
        </w:trPr>
        <w:tc>
          <w:tcPr>
            <w:tcW w:w="767" w:type="pct"/>
            <w:vMerge/>
            <w:shd w:val="clear" w:color="auto" w:fill="auto"/>
          </w:tcPr>
          <w:p w:rsidR="007B3C98" w:rsidRPr="000C7980" w:rsidRDefault="007B3C98" w:rsidP="005859D0">
            <w:pPr>
              <w:pStyle w:val="102"/>
            </w:pPr>
          </w:p>
        </w:tc>
        <w:tc>
          <w:tcPr>
            <w:tcW w:w="1522" w:type="pct"/>
            <w:gridSpan w:val="4"/>
            <w:vMerge/>
            <w:shd w:val="clear" w:color="auto" w:fill="auto"/>
          </w:tcPr>
          <w:p w:rsidR="007B3C98" w:rsidRPr="000C7980" w:rsidRDefault="007B3C98" w:rsidP="00B74441">
            <w:pPr>
              <w:pStyle w:val="102"/>
              <w:jc w:val="left"/>
            </w:pPr>
          </w:p>
        </w:tc>
        <w:tc>
          <w:tcPr>
            <w:tcW w:w="1075" w:type="pct"/>
            <w:gridSpan w:val="15"/>
            <w:vMerge w:val="restart"/>
            <w:tcBorders>
              <w:top w:val="nil"/>
            </w:tcBorders>
            <w:shd w:val="clear" w:color="auto" w:fill="auto"/>
            <w:vAlign w:val="center"/>
          </w:tcPr>
          <w:p w:rsidR="007B3C98" w:rsidRPr="00830EB9" w:rsidRDefault="007B3C98" w:rsidP="00830EB9">
            <w:pPr>
              <w:jc w:val="center"/>
              <w:rPr>
                <w:sz w:val="20"/>
                <w:szCs w:val="20"/>
              </w:rPr>
            </w:pPr>
            <w:r w:rsidRPr="00830EB9">
              <w:rPr>
                <w:sz w:val="20"/>
                <w:szCs w:val="20"/>
              </w:rPr>
              <w:t>Теплопроизводительность котельных, Гкал/ч (МВт)</w:t>
            </w:r>
          </w:p>
        </w:tc>
        <w:tc>
          <w:tcPr>
            <w:tcW w:w="1636" w:type="pct"/>
            <w:gridSpan w:val="36"/>
            <w:tcBorders>
              <w:top w:val="nil"/>
            </w:tcBorders>
            <w:shd w:val="clear" w:color="auto" w:fill="auto"/>
            <w:vAlign w:val="center"/>
          </w:tcPr>
          <w:p w:rsidR="007B3C98" w:rsidRPr="00830EB9" w:rsidRDefault="007B3C98" w:rsidP="005859D0">
            <w:pPr>
              <w:jc w:val="center"/>
              <w:rPr>
                <w:sz w:val="20"/>
                <w:szCs w:val="20"/>
              </w:rPr>
            </w:pPr>
            <w:r w:rsidRPr="00830EB9">
              <w:rPr>
                <w:sz w:val="20"/>
                <w:szCs w:val="20"/>
              </w:rPr>
              <w:t>Размеры земельных участков, га, котельных, работающих</w:t>
            </w:r>
          </w:p>
        </w:tc>
      </w:tr>
      <w:tr w:rsidR="00F656A2" w:rsidRPr="001D4D8C">
        <w:trPr>
          <w:trHeight w:val="338"/>
        </w:trPr>
        <w:tc>
          <w:tcPr>
            <w:tcW w:w="767" w:type="pct"/>
            <w:vMerge/>
            <w:shd w:val="clear" w:color="auto" w:fill="auto"/>
          </w:tcPr>
          <w:p w:rsidR="007B3C98" w:rsidRPr="000C7980" w:rsidRDefault="007B3C98" w:rsidP="005859D0">
            <w:pPr>
              <w:pStyle w:val="102"/>
            </w:pPr>
          </w:p>
        </w:tc>
        <w:tc>
          <w:tcPr>
            <w:tcW w:w="1522" w:type="pct"/>
            <w:gridSpan w:val="4"/>
            <w:vMerge/>
            <w:shd w:val="clear" w:color="auto" w:fill="auto"/>
          </w:tcPr>
          <w:p w:rsidR="007B3C98" w:rsidRPr="000C7980" w:rsidRDefault="007B3C98" w:rsidP="00B74441">
            <w:pPr>
              <w:pStyle w:val="102"/>
              <w:jc w:val="left"/>
            </w:pPr>
          </w:p>
        </w:tc>
        <w:tc>
          <w:tcPr>
            <w:tcW w:w="1075" w:type="pct"/>
            <w:gridSpan w:val="15"/>
            <w:vMerge/>
            <w:shd w:val="clear" w:color="auto" w:fill="auto"/>
            <w:vAlign w:val="center"/>
          </w:tcPr>
          <w:p w:rsidR="007B3C98" w:rsidRPr="00830EB9" w:rsidRDefault="007B3C98" w:rsidP="00830EB9">
            <w:pPr>
              <w:jc w:val="center"/>
              <w:rPr>
                <w:sz w:val="20"/>
                <w:szCs w:val="20"/>
              </w:rPr>
            </w:pPr>
          </w:p>
        </w:tc>
        <w:tc>
          <w:tcPr>
            <w:tcW w:w="1096" w:type="pct"/>
            <w:gridSpan w:val="26"/>
            <w:tcBorders>
              <w:top w:val="single" w:sz="4" w:space="0" w:color="auto"/>
            </w:tcBorders>
            <w:shd w:val="clear" w:color="auto" w:fill="auto"/>
            <w:vAlign w:val="center"/>
          </w:tcPr>
          <w:p w:rsidR="007B3C98" w:rsidRPr="00830EB9" w:rsidRDefault="007B3C98" w:rsidP="005859D0">
            <w:pPr>
              <w:jc w:val="center"/>
              <w:rPr>
                <w:sz w:val="20"/>
                <w:szCs w:val="20"/>
              </w:rPr>
            </w:pPr>
            <w:r w:rsidRPr="00830EB9">
              <w:rPr>
                <w:sz w:val="20"/>
                <w:szCs w:val="20"/>
              </w:rPr>
              <w:t>на твердом топливе</w:t>
            </w:r>
          </w:p>
        </w:tc>
        <w:tc>
          <w:tcPr>
            <w:tcW w:w="540" w:type="pct"/>
            <w:gridSpan w:val="10"/>
            <w:tcBorders>
              <w:top w:val="single" w:sz="4" w:space="0" w:color="auto"/>
            </w:tcBorders>
            <w:shd w:val="clear" w:color="auto" w:fill="auto"/>
            <w:vAlign w:val="center"/>
          </w:tcPr>
          <w:p w:rsidR="007B3C98" w:rsidRPr="00830EB9" w:rsidRDefault="007B3C98" w:rsidP="005859D0">
            <w:pPr>
              <w:jc w:val="center"/>
              <w:rPr>
                <w:sz w:val="20"/>
                <w:szCs w:val="20"/>
              </w:rPr>
            </w:pPr>
            <w:r w:rsidRPr="00830EB9">
              <w:rPr>
                <w:sz w:val="20"/>
                <w:szCs w:val="20"/>
              </w:rPr>
              <w:t>на газомазутном топливе</w:t>
            </w:r>
          </w:p>
        </w:tc>
      </w:tr>
      <w:tr w:rsidR="00F656A2" w:rsidRPr="001D4D8C">
        <w:trPr>
          <w:trHeight w:val="231"/>
        </w:trPr>
        <w:tc>
          <w:tcPr>
            <w:tcW w:w="767" w:type="pct"/>
            <w:vMerge/>
            <w:shd w:val="clear" w:color="auto" w:fill="auto"/>
          </w:tcPr>
          <w:p w:rsidR="007B3C98" w:rsidRPr="000C7980" w:rsidRDefault="007B3C98" w:rsidP="005859D0">
            <w:pPr>
              <w:pStyle w:val="102"/>
            </w:pPr>
          </w:p>
        </w:tc>
        <w:tc>
          <w:tcPr>
            <w:tcW w:w="1522" w:type="pct"/>
            <w:gridSpan w:val="4"/>
            <w:vMerge/>
            <w:shd w:val="clear" w:color="auto" w:fill="auto"/>
          </w:tcPr>
          <w:p w:rsidR="007B3C98" w:rsidRPr="000C7980" w:rsidRDefault="007B3C98" w:rsidP="005859D0">
            <w:pPr>
              <w:pStyle w:val="101"/>
            </w:pPr>
          </w:p>
        </w:tc>
        <w:tc>
          <w:tcPr>
            <w:tcW w:w="1075" w:type="pct"/>
            <w:gridSpan w:val="15"/>
            <w:shd w:val="clear" w:color="auto" w:fill="auto"/>
            <w:vAlign w:val="center"/>
          </w:tcPr>
          <w:p w:rsidR="007B3C98" w:rsidRPr="00830EB9" w:rsidRDefault="007B3C98" w:rsidP="005859D0">
            <w:pPr>
              <w:widowControl w:val="0"/>
              <w:autoSpaceDE w:val="0"/>
              <w:autoSpaceDN w:val="0"/>
              <w:adjustRightInd w:val="0"/>
              <w:rPr>
                <w:sz w:val="20"/>
                <w:szCs w:val="20"/>
              </w:rPr>
            </w:pPr>
            <w:r w:rsidRPr="00830EB9">
              <w:rPr>
                <w:sz w:val="20"/>
                <w:szCs w:val="20"/>
              </w:rPr>
              <w:t xml:space="preserve">до 5 </w:t>
            </w:r>
          </w:p>
        </w:tc>
        <w:tc>
          <w:tcPr>
            <w:tcW w:w="1096" w:type="pct"/>
            <w:gridSpan w:val="26"/>
            <w:shd w:val="clear" w:color="auto" w:fill="auto"/>
            <w:vAlign w:val="center"/>
          </w:tcPr>
          <w:p w:rsidR="007B3C98" w:rsidRPr="00830EB9" w:rsidRDefault="007B3C98" w:rsidP="005859D0">
            <w:pPr>
              <w:widowControl w:val="0"/>
              <w:autoSpaceDE w:val="0"/>
              <w:autoSpaceDN w:val="0"/>
              <w:adjustRightInd w:val="0"/>
              <w:jc w:val="center"/>
              <w:rPr>
                <w:sz w:val="20"/>
                <w:szCs w:val="20"/>
              </w:rPr>
            </w:pPr>
            <w:r w:rsidRPr="00830EB9">
              <w:rPr>
                <w:sz w:val="20"/>
                <w:szCs w:val="20"/>
              </w:rPr>
              <w:t>0,7</w:t>
            </w:r>
          </w:p>
        </w:tc>
        <w:tc>
          <w:tcPr>
            <w:tcW w:w="540" w:type="pct"/>
            <w:gridSpan w:val="10"/>
            <w:shd w:val="clear" w:color="auto" w:fill="auto"/>
            <w:vAlign w:val="center"/>
          </w:tcPr>
          <w:p w:rsidR="007B3C98" w:rsidRPr="00830EB9" w:rsidRDefault="007B3C98" w:rsidP="00830EB9">
            <w:pPr>
              <w:widowControl w:val="0"/>
              <w:autoSpaceDE w:val="0"/>
              <w:autoSpaceDN w:val="0"/>
              <w:adjustRightInd w:val="0"/>
              <w:jc w:val="center"/>
              <w:rPr>
                <w:sz w:val="20"/>
                <w:szCs w:val="20"/>
              </w:rPr>
            </w:pPr>
            <w:r w:rsidRPr="00830EB9">
              <w:rPr>
                <w:sz w:val="20"/>
                <w:szCs w:val="20"/>
              </w:rPr>
              <w:t>0,7</w:t>
            </w:r>
          </w:p>
        </w:tc>
      </w:tr>
      <w:tr w:rsidR="00F656A2" w:rsidRPr="001D4D8C">
        <w:trPr>
          <w:trHeight w:val="231"/>
        </w:trPr>
        <w:tc>
          <w:tcPr>
            <w:tcW w:w="767" w:type="pct"/>
            <w:vMerge/>
            <w:shd w:val="clear" w:color="auto" w:fill="auto"/>
          </w:tcPr>
          <w:p w:rsidR="007B3C98" w:rsidRPr="000C7980" w:rsidRDefault="007B3C98" w:rsidP="005859D0">
            <w:pPr>
              <w:pStyle w:val="102"/>
            </w:pPr>
          </w:p>
        </w:tc>
        <w:tc>
          <w:tcPr>
            <w:tcW w:w="1522" w:type="pct"/>
            <w:gridSpan w:val="4"/>
            <w:vMerge/>
            <w:shd w:val="clear" w:color="auto" w:fill="auto"/>
          </w:tcPr>
          <w:p w:rsidR="007B3C98" w:rsidRPr="000C7980" w:rsidRDefault="007B3C98" w:rsidP="005859D0">
            <w:pPr>
              <w:pStyle w:val="101"/>
            </w:pPr>
          </w:p>
        </w:tc>
        <w:tc>
          <w:tcPr>
            <w:tcW w:w="1075" w:type="pct"/>
            <w:gridSpan w:val="15"/>
            <w:shd w:val="clear" w:color="auto" w:fill="auto"/>
            <w:vAlign w:val="center"/>
          </w:tcPr>
          <w:p w:rsidR="007B3C98" w:rsidRPr="00830EB9" w:rsidRDefault="007B3C98" w:rsidP="005859D0">
            <w:pPr>
              <w:widowControl w:val="0"/>
              <w:autoSpaceDE w:val="0"/>
              <w:autoSpaceDN w:val="0"/>
              <w:adjustRightInd w:val="0"/>
              <w:rPr>
                <w:sz w:val="20"/>
                <w:szCs w:val="20"/>
              </w:rPr>
            </w:pPr>
            <w:r w:rsidRPr="00830EB9">
              <w:rPr>
                <w:sz w:val="20"/>
                <w:szCs w:val="20"/>
              </w:rPr>
              <w:t>св. 5 до 10 (св. 6 до 12)</w:t>
            </w:r>
          </w:p>
        </w:tc>
        <w:tc>
          <w:tcPr>
            <w:tcW w:w="1096" w:type="pct"/>
            <w:gridSpan w:val="26"/>
            <w:shd w:val="clear" w:color="auto" w:fill="auto"/>
            <w:vAlign w:val="center"/>
          </w:tcPr>
          <w:p w:rsidR="007B3C98" w:rsidRPr="00830EB9" w:rsidRDefault="007B3C98" w:rsidP="005859D0">
            <w:pPr>
              <w:widowControl w:val="0"/>
              <w:autoSpaceDE w:val="0"/>
              <w:autoSpaceDN w:val="0"/>
              <w:adjustRightInd w:val="0"/>
              <w:jc w:val="center"/>
              <w:rPr>
                <w:sz w:val="20"/>
                <w:szCs w:val="20"/>
              </w:rPr>
            </w:pPr>
            <w:r w:rsidRPr="00830EB9">
              <w:rPr>
                <w:sz w:val="20"/>
                <w:szCs w:val="20"/>
              </w:rPr>
              <w:t>1,0</w:t>
            </w:r>
          </w:p>
        </w:tc>
        <w:tc>
          <w:tcPr>
            <w:tcW w:w="540" w:type="pct"/>
            <w:gridSpan w:val="10"/>
            <w:shd w:val="clear" w:color="auto" w:fill="auto"/>
            <w:vAlign w:val="center"/>
          </w:tcPr>
          <w:p w:rsidR="007B3C98" w:rsidRPr="00830EB9" w:rsidRDefault="007B3C98" w:rsidP="00830EB9">
            <w:pPr>
              <w:widowControl w:val="0"/>
              <w:autoSpaceDE w:val="0"/>
              <w:autoSpaceDN w:val="0"/>
              <w:adjustRightInd w:val="0"/>
              <w:jc w:val="center"/>
              <w:rPr>
                <w:sz w:val="20"/>
                <w:szCs w:val="20"/>
              </w:rPr>
            </w:pPr>
            <w:r w:rsidRPr="00830EB9">
              <w:rPr>
                <w:sz w:val="20"/>
                <w:szCs w:val="20"/>
              </w:rPr>
              <w:t>1,0</w:t>
            </w:r>
          </w:p>
        </w:tc>
      </w:tr>
      <w:tr w:rsidR="00F656A2" w:rsidRPr="001D4D8C">
        <w:trPr>
          <w:trHeight w:val="231"/>
        </w:trPr>
        <w:tc>
          <w:tcPr>
            <w:tcW w:w="767" w:type="pct"/>
            <w:vMerge/>
            <w:shd w:val="clear" w:color="auto" w:fill="auto"/>
          </w:tcPr>
          <w:p w:rsidR="007B3C98" w:rsidRPr="000C7980" w:rsidRDefault="007B3C98" w:rsidP="005859D0">
            <w:pPr>
              <w:pStyle w:val="102"/>
            </w:pPr>
          </w:p>
        </w:tc>
        <w:tc>
          <w:tcPr>
            <w:tcW w:w="1522" w:type="pct"/>
            <w:gridSpan w:val="4"/>
            <w:vMerge/>
            <w:shd w:val="clear" w:color="auto" w:fill="auto"/>
          </w:tcPr>
          <w:p w:rsidR="007B3C98" w:rsidRPr="000C7980" w:rsidRDefault="007B3C98" w:rsidP="005859D0">
            <w:pPr>
              <w:pStyle w:val="101"/>
            </w:pPr>
          </w:p>
        </w:tc>
        <w:tc>
          <w:tcPr>
            <w:tcW w:w="1075" w:type="pct"/>
            <w:gridSpan w:val="15"/>
            <w:shd w:val="clear" w:color="auto" w:fill="auto"/>
            <w:vAlign w:val="center"/>
          </w:tcPr>
          <w:p w:rsidR="007B3C98" w:rsidRPr="00830EB9" w:rsidRDefault="007B3C98" w:rsidP="005859D0">
            <w:pPr>
              <w:widowControl w:val="0"/>
              <w:autoSpaceDE w:val="0"/>
              <w:autoSpaceDN w:val="0"/>
              <w:adjustRightInd w:val="0"/>
              <w:rPr>
                <w:sz w:val="20"/>
                <w:szCs w:val="20"/>
              </w:rPr>
            </w:pPr>
            <w:r w:rsidRPr="00830EB9">
              <w:rPr>
                <w:sz w:val="20"/>
                <w:szCs w:val="20"/>
              </w:rPr>
              <w:t>св. 10 до 50 (св. 12 до 58)</w:t>
            </w:r>
          </w:p>
        </w:tc>
        <w:tc>
          <w:tcPr>
            <w:tcW w:w="1096" w:type="pct"/>
            <w:gridSpan w:val="26"/>
            <w:shd w:val="clear" w:color="auto" w:fill="auto"/>
            <w:vAlign w:val="center"/>
          </w:tcPr>
          <w:p w:rsidR="007B3C98" w:rsidRPr="00830EB9" w:rsidRDefault="007B3C98" w:rsidP="005859D0">
            <w:pPr>
              <w:widowControl w:val="0"/>
              <w:autoSpaceDE w:val="0"/>
              <w:autoSpaceDN w:val="0"/>
              <w:adjustRightInd w:val="0"/>
              <w:jc w:val="center"/>
              <w:rPr>
                <w:sz w:val="20"/>
                <w:szCs w:val="20"/>
              </w:rPr>
            </w:pPr>
            <w:r w:rsidRPr="00830EB9">
              <w:rPr>
                <w:sz w:val="20"/>
                <w:szCs w:val="20"/>
              </w:rPr>
              <w:t>2,0</w:t>
            </w:r>
          </w:p>
        </w:tc>
        <w:tc>
          <w:tcPr>
            <w:tcW w:w="540" w:type="pct"/>
            <w:gridSpan w:val="10"/>
            <w:shd w:val="clear" w:color="auto" w:fill="auto"/>
            <w:vAlign w:val="center"/>
          </w:tcPr>
          <w:p w:rsidR="007B3C98" w:rsidRPr="00830EB9" w:rsidRDefault="007B3C98" w:rsidP="00830EB9">
            <w:pPr>
              <w:widowControl w:val="0"/>
              <w:autoSpaceDE w:val="0"/>
              <w:autoSpaceDN w:val="0"/>
              <w:adjustRightInd w:val="0"/>
              <w:jc w:val="center"/>
              <w:rPr>
                <w:sz w:val="20"/>
                <w:szCs w:val="20"/>
              </w:rPr>
            </w:pPr>
            <w:r w:rsidRPr="00830EB9">
              <w:rPr>
                <w:sz w:val="20"/>
                <w:szCs w:val="20"/>
              </w:rPr>
              <w:t>1,5</w:t>
            </w:r>
          </w:p>
        </w:tc>
      </w:tr>
      <w:tr w:rsidR="00F656A2" w:rsidRPr="001D4D8C">
        <w:trPr>
          <w:trHeight w:val="231"/>
        </w:trPr>
        <w:tc>
          <w:tcPr>
            <w:tcW w:w="767" w:type="pct"/>
            <w:vMerge/>
            <w:shd w:val="clear" w:color="auto" w:fill="auto"/>
          </w:tcPr>
          <w:p w:rsidR="007B3C98" w:rsidRPr="000C7980" w:rsidRDefault="007B3C98" w:rsidP="005859D0">
            <w:pPr>
              <w:pStyle w:val="102"/>
            </w:pPr>
          </w:p>
        </w:tc>
        <w:tc>
          <w:tcPr>
            <w:tcW w:w="1522" w:type="pct"/>
            <w:gridSpan w:val="4"/>
            <w:vMerge/>
            <w:shd w:val="clear" w:color="auto" w:fill="auto"/>
          </w:tcPr>
          <w:p w:rsidR="007B3C98" w:rsidRPr="000C7980" w:rsidRDefault="007B3C98" w:rsidP="005859D0">
            <w:pPr>
              <w:pStyle w:val="101"/>
            </w:pPr>
          </w:p>
        </w:tc>
        <w:tc>
          <w:tcPr>
            <w:tcW w:w="1075" w:type="pct"/>
            <w:gridSpan w:val="15"/>
            <w:shd w:val="clear" w:color="auto" w:fill="auto"/>
            <w:vAlign w:val="center"/>
          </w:tcPr>
          <w:p w:rsidR="007B3C98" w:rsidRPr="00830EB9" w:rsidRDefault="007B3C98" w:rsidP="005859D0">
            <w:pPr>
              <w:widowControl w:val="0"/>
              <w:autoSpaceDE w:val="0"/>
              <w:autoSpaceDN w:val="0"/>
              <w:adjustRightInd w:val="0"/>
              <w:rPr>
                <w:sz w:val="20"/>
                <w:szCs w:val="20"/>
              </w:rPr>
            </w:pPr>
            <w:r w:rsidRPr="00830EB9">
              <w:rPr>
                <w:sz w:val="20"/>
                <w:szCs w:val="20"/>
              </w:rPr>
              <w:t>св. 50 до 100 (св. 58 до 116)</w:t>
            </w:r>
          </w:p>
        </w:tc>
        <w:tc>
          <w:tcPr>
            <w:tcW w:w="1096" w:type="pct"/>
            <w:gridSpan w:val="26"/>
            <w:shd w:val="clear" w:color="auto" w:fill="auto"/>
            <w:vAlign w:val="center"/>
          </w:tcPr>
          <w:p w:rsidR="007B3C98" w:rsidRPr="00830EB9" w:rsidRDefault="007B3C98" w:rsidP="005859D0">
            <w:pPr>
              <w:widowControl w:val="0"/>
              <w:autoSpaceDE w:val="0"/>
              <w:autoSpaceDN w:val="0"/>
              <w:adjustRightInd w:val="0"/>
              <w:jc w:val="center"/>
              <w:rPr>
                <w:sz w:val="20"/>
                <w:szCs w:val="20"/>
              </w:rPr>
            </w:pPr>
            <w:r w:rsidRPr="00830EB9">
              <w:rPr>
                <w:sz w:val="20"/>
                <w:szCs w:val="20"/>
              </w:rPr>
              <w:t>3,0</w:t>
            </w:r>
          </w:p>
        </w:tc>
        <w:tc>
          <w:tcPr>
            <w:tcW w:w="540" w:type="pct"/>
            <w:gridSpan w:val="10"/>
            <w:shd w:val="clear" w:color="auto" w:fill="auto"/>
            <w:vAlign w:val="center"/>
          </w:tcPr>
          <w:p w:rsidR="007B3C98" w:rsidRPr="00830EB9" w:rsidRDefault="007B3C98" w:rsidP="00830EB9">
            <w:pPr>
              <w:widowControl w:val="0"/>
              <w:autoSpaceDE w:val="0"/>
              <w:autoSpaceDN w:val="0"/>
              <w:adjustRightInd w:val="0"/>
              <w:jc w:val="center"/>
              <w:rPr>
                <w:sz w:val="20"/>
                <w:szCs w:val="20"/>
              </w:rPr>
            </w:pPr>
            <w:r w:rsidRPr="00830EB9">
              <w:rPr>
                <w:sz w:val="20"/>
                <w:szCs w:val="20"/>
              </w:rPr>
              <w:t>2,5</w:t>
            </w:r>
          </w:p>
        </w:tc>
      </w:tr>
      <w:tr w:rsidR="00F656A2" w:rsidRPr="001D4D8C">
        <w:trPr>
          <w:trHeight w:val="231"/>
        </w:trPr>
        <w:tc>
          <w:tcPr>
            <w:tcW w:w="767" w:type="pct"/>
            <w:vMerge/>
            <w:shd w:val="clear" w:color="auto" w:fill="auto"/>
          </w:tcPr>
          <w:p w:rsidR="007B3C98" w:rsidRPr="000C7980" w:rsidRDefault="007B3C98" w:rsidP="005859D0">
            <w:pPr>
              <w:pStyle w:val="102"/>
            </w:pPr>
          </w:p>
        </w:tc>
        <w:tc>
          <w:tcPr>
            <w:tcW w:w="1522" w:type="pct"/>
            <w:gridSpan w:val="4"/>
            <w:vMerge/>
            <w:shd w:val="clear" w:color="auto" w:fill="auto"/>
          </w:tcPr>
          <w:p w:rsidR="007B3C98" w:rsidRPr="000C7980" w:rsidRDefault="007B3C98" w:rsidP="005859D0">
            <w:pPr>
              <w:pStyle w:val="101"/>
            </w:pPr>
          </w:p>
        </w:tc>
        <w:tc>
          <w:tcPr>
            <w:tcW w:w="1075" w:type="pct"/>
            <w:gridSpan w:val="15"/>
            <w:shd w:val="clear" w:color="auto" w:fill="auto"/>
            <w:vAlign w:val="center"/>
          </w:tcPr>
          <w:p w:rsidR="007B3C98" w:rsidRPr="00830EB9" w:rsidRDefault="007B3C98" w:rsidP="005859D0">
            <w:pPr>
              <w:widowControl w:val="0"/>
              <w:autoSpaceDE w:val="0"/>
              <w:autoSpaceDN w:val="0"/>
              <w:adjustRightInd w:val="0"/>
              <w:rPr>
                <w:sz w:val="20"/>
                <w:szCs w:val="20"/>
              </w:rPr>
            </w:pPr>
            <w:r w:rsidRPr="00830EB9">
              <w:rPr>
                <w:sz w:val="20"/>
                <w:szCs w:val="20"/>
              </w:rPr>
              <w:t xml:space="preserve">св. 100 до 200 (св. </w:t>
            </w:r>
            <w:r w:rsidR="009F6DB7">
              <w:rPr>
                <w:sz w:val="20"/>
                <w:szCs w:val="20"/>
              </w:rPr>
              <w:t>1</w:t>
            </w:r>
            <w:r w:rsidRPr="00830EB9">
              <w:rPr>
                <w:sz w:val="20"/>
                <w:szCs w:val="20"/>
              </w:rPr>
              <w:t>16 до 233)</w:t>
            </w:r>
          </w:p>
        </w:tc>
        <w:tc>
          <w:tcPr>
            <w:tcW w:w="1096" w:type="pct"/>
            <w:gridSpan w:val="26"/>
            <w:shd w:val="clear" w:color="auto" w:fill="auto"/>
            <w:vAlign w:val="center"/>
          </w:tcPr>
          <w:p w:rsidR="007B3C98" w:rsidRPr="00830EB9" w:rsidRDefault="007B3C98" w:rsidP="005859D0">
            <w:pPr>
              <w:widowControl w:val="0"/>
              <w:autoSpaceDE w:val="0"/>
              <w:autoSpaceDN w:val="0"/>
              <w:adjustRightInd w:val="0"/>
              <w:jc w:val="center"/>
              <w:rPr>
                <w:sz w:val="20"/>
                <w:szCs w:val="20"/>
              </w:rPr>
            </w:pPr>
            <w:r w:rsidRPr="00830EB9">
              <w:rPr>
                <w:sz w:val="20"/>
                <w:szCs w:val="20"/>
              </w:rPr>
              <w:t>3,7</w:t>
            </w:r>
          </w:p>
        </w:tc>
        <w:tc>
          <w:tcPr>
            <w:tcW w:w="540" w:type="pct"/>
            <w:gridSpan w:val="10"/>
            <w:shd w:val="clear" w:color="auto" w:fill="auto"/>
            <w:vAlign w:val="center"/>
          </w:tcPr>
          <w:p w:rsidR="007B3C98" w:rsidRPr="00830EB9" w:rsidRDefault="007B3C98" w:rsidP="00830EB9">
            <w:pPr>
              <w:widowControl w:val="0"/>
              <w:autoSpaceDE w:val="0"/>
              <w:autoSpaceDN w:val="0"/>
              <w:adjustRightInd w:val="0"/>
              <w:jc w:val="center"/>
              <w:rPr>
                <w:sz w:val="20"/>
                <w:szCs w:val="20"/>
              </w:rPr>
            </w:pPr>
            <w:r w:rsidRPr="00830EB9">
              <w:rPr>
                <w:sz w:val="20"/>
                <w:szCs w:val="20"/>
              </w:rPr>
              <w:t>3,0</w:t>
            </w:r>
          </w:p>
        </w:tc>
      </w:tr>
      <w:tr w:rsidR="00F656A2" w:rsidRPr="001D4D8C">
        <w:trPr>
          <w:trHeight w:val="231"/>
        </w:trPr>
        <w:tc>
          <w:tcPr>
            <w:tcW w:w="767" w:type="pct"/>
            <w:vMerge/>
            <w:shd w:val="clear" w:color="auto" w:fill="auto"/>
          </w:tcPr>
          <w:p w:rsidR="007B3C98" w:rsidRPr="000C7980" w:rsidRDefault="007B3C98" w:rsidP="005859D0">
            <w:pPr>
              <w:pStyle w:val="102"/>
            </w:pPr>
          </w:p>
        </w:tc>
        <w:tc>
          <w:tcPr>
            <w:tcW w:w="1522" w:type="pct"/>
            <w:gridSpan w:val="4"/>
            <w:vMerge/>
            <w:shd w:val="clear" w:color="auto" w:fill="auto"/>
          </w:tcPr>
          <w:p w:rsidR="007B3C98" w:rsidRPr="000C7980" w:rsidRDefault="007B3C98" w:rsidP="005859D0">
            <w:pPr>
              <w:pStyle w:val="101"/>
            </w:pPr>
          </w:p>
        </w:tc>
        <w:tc>
          <w:tcPr>
            <w:tcW w:w="1075" w:type="pct"/>
            <w:gridSpan w:val="15"/>
            <w:shd w:val="clear" w:color="auto" w:fill="auto"/>
            <w:vAlign w:val="center"/>
          </w:tcPr>
          <w:p w:rsidR="007B3C98" w:rsidRPr="00830EB9" w:rsidRDefault="007B3C98" w:rsidP="005859D0">
            <w:pPr>
              <w:widowControl w:val="0"/>
              <w:autoSpaceDE w:val="0"/>
              <w:autoSpaceDN w:val="0"/>
              <w:adjustRightInd w:val="0"/>
              <w:rPr>
                <w:sz w:val="20"/>
                <w:szCs w:val="20"/>
              </w:rPr>
            </w:pPr>
            <w:r w:rsidRPr="00830EB9">
              <w:rPr>
                <w:sz w:val="20"/>
                <w:szCs w:val="20"/>
              </w:rPr>
              <w:t>св. 200 до 400 (св. 233 до 466)</w:t>
            </w:r>
          </w:p>
        </w:tc>
        <w:tc>
          <w:tcPr>
            <w:tcW w:w="1096" w:type="pct"/>
            <w:gridSpan w:val="26"/>
            <w:shd w:val="clear" w:color="auto" w:fill="auto"/>
            <w:vAlign w:val="center"/>
          </w:tcPr>
          <w:p w:rsidR="007B3C98" w:rsidRPr="00830EB9" w:rsidRDefault="007B3C98" w:rsidP="005859D0">
            <w:pPr>
              <w:widowControl w:val="0"/>
              <w:autoSpaceDE w:val="0"/>
              <w:autoSpaceDN w:val="0"/>
              <w:adjustRightInd w:val="0"/>
              <w:jc w:val="center"/>
              <w:rPr>
                <w:sz w:val="20"/>
                <w:szCs w:val="20"/>
              </w:rPr>
            </w:pPr>
            <w:r w:rsidRPr="00830EB9">
              <w:rPr>
                <w:sz w:val="20"/>
                <w:szCs w:val="20"/>
              </w:rPr>
              <w:t>4,3</w:t>
            </w:r>
          </w:p>
        </w:tc>
        <w:tc>
          <w:tcPr>
            <w:tcW w:w="540" w:type="pct"/>
            <w:gridSpan w:val="10"/>
            <w:shd w:val="clear" w:color="auto" w:fill="auto"/>
            <w:vAlign w:val="center"/>
          </w:tcPr>
          <w:p w:rsidR="007B3C98" w:rsidRPr="00830EB9" w:rsidRDefault="007B3C98" w:rsidP="00830EB9">
            <w:pPr>
              <w:widowControl w:val="0"/>
              <w:autoSpaceDE w:val="0"/>
              <w:autoSpaceDN w:val="0"/>
              <w:adjustRightInd w:val="0"/>
              <w:jc w:val="center"/>
              <w:rPr>
                <w:sz w:val="20"/>
                <w:szCs w:val="20"/>
              </w:rPr>
            </w:pPr>
            <w:r w:rsidRPr="00830EB9">
              <w:rPr>
                <w:sz w:val="20"/>
                <w:szCs w:val="20"/>
              </w:rPr>
              <w:t>3,5</w:t>
            </w:r>
          </w:p>
        </w:tc>
      </w:tr>
      <w:tr w:rsidR="00B21606" w:rsidRPr="001D4D8C">
        <w:trPr>
          <w:trHeight w:val="303"/>
        </w:trPr>
        <w:tc>
          <w:tcPr>
            <w:tcW w:w="767" w:type="pct"/>
            <w:vMerge/>
            <w:shd w:val="clear" w:color="auto" w:fill="auto"/>
          </w:tcPr>
          <w:p w:rsidR="007B3C98" w:rsidRPr="000C7980" w:rsidRDefault="007B3C98" w:rsidP="005859D0">
            <w:pPr>
              <w:pStyle w:val="102"/>
            </w:pPr>
          </w:p>
        </w:tc>
        <w:tc>
          <w:tcPr>
            <w:tcW w:w="1522" w:type="pct"/>
            <w:gridSpan w:val="4"/>
            <w:vMerge w:val="restart"/>
            <w:shd w:val="clear" w:color="auto" w:fill="auto"/>
          </w:tcPr>
          <w:p w:rsidR="007B3C98" w:rsidRPr="00EB75CF" w:rsidRDefault="007B3C98" w:rsidP="005859D0">
            <w:pPr>
              <w:pStyle w:val="101"/>
              <w:rPr>
                <w:szCs w:val="20"/>
              </w:rPr>
            </w:pPr>
            <w:r w:rsidRPr="00EB75CF">
              <w:rPr>
                <w:szCs w:val="20"/>
              </w:rPr>
              <w:t>Удельные расходы тепла на отопление жилых зданий, ккал/ч на 1 кв. м общей площади здания по этажности (килокалорий на отопление одного квадратного метра площади в год)</w:t>
            </w:r>
          </w:p>
        </w:tc>
        <w:tc>
          <w:tcPr>
            <w:tcW w:w="468" w:type="pct"/>
            <w:vMerge w:val="restart"/>
            <w:shd w:val="clear" w:color="auto" w:fill="auto"/>
            <w:vAlign w:val="center"/>
          </w:tcPr>
          <w:p w:rsidR="007B3C98" w:rsidRPr="00924C5C" w:rsidRDefault="007B3C98" w:rsidP="005859D0">
            <w:pPr>
              <w:widowControl w:val="0"/>
              <w:autoSpaceDE w:val="0"/>
              <w:autoSpaceDN w:val="0"/>
              <w:adjustRightInd w:val="0"/>
              <w:rPr>
                <w:sz w:val="20"/>
                <w:szCs w:val="20"/>
              </w:rPr>
            </w:pPr>
            <w:r w:rsidRPr="00924C5C">
              <w:rPr>
                <w:sz w:val="20"/>
                <w:szCs w:val="20"/>
              </w:rPr>
              <w:t>Населённый пункт</w:t>
            </w:r>
          </w:p>
        </w:tc>
        <w:tc>
          <w:tcPr>
            <w:tcW w:w="2243" w:type="pct"/>
            <w:gridSpan w:val="50"/>
            <w:shd w:val="clear" w:color="auto" w:fill="auto"/>
            <w:vAlign w:val="center"/>
          </w:tcPr>
          <w:p w:rsidR="007B3C98" w:rsidRPr="00924C5C" w:rsidRDefault="007B3C98" w:rsidP="00BA3E14">
            <w:pPr>
              <w:widowControl w:val="0"/>
              <w:autoSpaceDE w:val="0"/>
              <w:autoSpaceDN w:val="0"/>
              <w:adjustRightInd w:val="0"/>
              <w:jc w:val="center"/>
              <w:rPr>
                <w:sz w:val="20"/>
                <w:szCs w:val="20"/>
              </w:rPr>
            </w:pPr>
            <w:r w:rsidRPr="00924C5C">
              <w:rPr>
                <w:bCs/>
                <w:sz w:val="20"/>
                <w:szCs w:val="20"/>
              </w:rPr>
              <w:t>Этажность</w:t>
            </w:r>
          </w:p>
        </w:tc>
      </w:tr>
      <w:tr w:rsidR="00F656A2" w:rsidRPr="001D4D8C">
        <w:trPr>
          <w:trHeight w:val="435"/>
        </w:trPr>
        <w:tc>
          <w:tcPr>
            <w:tcW w:w="767" w:type="pct"/>
            <w:vMerge/>
            <w:shd w:val="clear" w:color="auto" w:fill="auto"/>
          </w:tcPr>
          <w:p w:rsidR="007B3C98" w:rsidRPr="000C7980" w:rsidRDefault="007B3C98" w:rsidP="005859D0">
            <w:pPr>
              <w:pStyle w:val="102"/>
            </w:pPr>
          </w:p>
        </w:tc>
        <w:tc>
          <w:tcPr>
            <w:tcW w:w="1522" w:type="pct"/>
            <w:gridSpan w:val="4"/>
            <w:vMerge/>
            <w:shd w:val="clear" w:color="auto" w:fill="auto"/>
          </w:tcPr>
          <w:p w:rsidR="007B3C98" w:rsidRPr="00EB75CF" w:rsidRDefault="007B3C98" w:rsidP="005859D0">
            <w:pPr>
              <w:pStyle w:val="101"/>
              <w:rPr>
                <w:szCs w:val="20"/>
              </w:rPr>
            </w:pPr>
          </w:p>
        </w:tc>
        <w:tc>
          <w:tcPr>
            <w:tcW w:w="468" w:type="pct"/>
            <w:vMerge/>
            <w:shd w:val="clear" w:color="auto" w:fill="auto"/>
            <w:vAlign w:val="center"/>
          </w:tcPr>
          <w:p w:rsidR="007B3C98" w:rsidRPr="00924C5C" w:rsidRDefault="007B3C98" w:rsidP="005859D0">
            <w:pPr>
              <w:widowControl w:val="0"/>
              <w:autoSpaceDE w:val="0"/>
              <w:autoSpaceDN w:val="0"/>
              <w:adjustRightInd w:val="0"/>
              <w:rPr>
                <w:sz w:val="20"/>
                <w:szCs w:val="20"/>
              </w:rPr>
            </w:pPr>
          </w:p>
        </w:tc>
        <w:tc>
          <w:tcPr>
            <w:tcW w:w="290" w:type="pct"/>
            <w:gridSpan w:val="7"/>
            <w:shd w:val="clear" w:color="auto" w:fill="auto"/>
            <w:vAlign w:val="center"/>
          </w:tcPr>
          <w:p w:rsidR="007B3C98" w:rsidRPr="00924C5C" w:rsidRDefault="007B3C98" w:rsidP="00924C5C">
            <w:pPr>
              <w:widowControl w:val="0"/>
              <w:autoSpaceDE w:val="0"/>
              <w:autoSpaceDN w:val="0"/>
              <w:adjustRightInd w:val="0"/>
              <w:jc w:val="center"/>
              <w:rPr>
                <w:sz w:val="20"/>
                <w:szCs w:val="20"/>
              </w:rPr>
            </w:pPr>
            <w:r>
              <w:rPr>
                <w:sz w:val="20"/>
                <w:szCs w:val="20"/>
              </w:rPr>
              <w:t>1</w:t>
            </w:r>
          </w:p>
        </w:tc>
        <w:tc>
          <w:tcPr>
            <w:tcW w:w="292" w:type="pct"/>
            <w:gridSpan w:val="5"/>
            <w:shd w:val="clear" w:color="auto" w:fill="auto"/>
            <w:vAlign w:val="center"/>
          </w:tcPr>
          <w:p w:rsidR="007B3C98" w:rsidRPr="00924C5C" w:rsidRDefault="007B3C98" w:rsidP="00924C5C">
            <w:pPr>
              <w:widowControl w:val="0"/>
              <w:autoSpaceDE w:val="0"/>
              <w:autoSpaceDN w:val="0"/>
              <w:adjustRightInd w:val="0"/>
              <w:jc w:val="center"/>
              <w:rPr>
                <w:sz w:val="20"/>
                <w:szCs w:val="20"/>
              </w:rPr>
            </w:pPr>
            <w:r>
              <w:rPr>
                <w:sz w:val="20"/>
                <w:szCs w:val="20"/>
              </w:rPr>
              <w:t>2</w:t>
            </w:r>
          </w:p>
        </w:tc>
        <w:tc>
          <w:tcPr>
            <w:tcW w:w="300" w:type="pct"/>
            <w:gridSpan w:val="7"/>
            <w:shd w:val="clear" w:color="auto" w:fill="auto"/>
            <w:vAlign w:val="center"/>
          </w:tcPr>
          <w:p w:rsidR="007B3C98" w:rsidRPr="00924C5C" w:rsidRDefault="007B3C98" w:rsidP="005859D0">
            <w:pPr>
              <w:widowControl w:val="0"/>
              <w:autoSpaceDE w:val="0"/>
              <w:autoSpaceDN w:val="0"/>
              <w:adjustRightInd w:val="0"/>
              <w:jc w:val="center"/>
              <w:rPr>
                <w:sz w:val="20"/>
                <w:szCs w:val="20"/>
              </w:rPr>
            </w:pPr>
            <w:r>
              <w:rPr>
                <w:sz w:val="20"/>
                <w:szCs w:val="20"/>
              </w:rPr>
              <w:t>3</w:t>
            </w:r>
          </w:p>
        </w:tc>
        <w:tc>
          <w:tcPr>
            <w:tcW w:w="350" w:type="pct"/>
            <w:gridSpan w:val="12"/>
            <w:shd w:val="clear" w:color="auto" w:fill="auto"/>
            <w:vAlign w:val="center"/>
          </w:tcPr>
          <w:p w:rsidR="007B3C98" w:rsidRPr="00924C5C" w:rsidRDefault="007B3C98" w:rsidP="005859D0">
            <w:pPr>
              <w:widowControl w:val="0"/>
              <w:autoSpaceDE w:val="0"/>
              <w:autoSpaceDN w:val="0"/>
              <w:adjustRightInd w:val="0"/>
              <w:jc w:val="center"/>
              <w:rPr>
                <w:sz w:val="20"/>
                <w:szCs w:val="20"/>
              </w:rPr>
            </w:pPr>
            <w:r w:rsidRPr="00924C5C">
              <w:rPr>
                <w:sz w:val="20"/>
                <w:szCs w:val="20"/>
              </w:rPr>
              <w:t>4, 5</w:t>
            </w:r>
          </w:p>
        </w:tc>
        <w:tc>
          <w:tcPr>
            <w:tcW w:w="298" w:type="pct"/>
            <w:gridSpan w:val="5"/>
            <w:shd w:val="clear" w:color="auto" w:fill="auto"/>
            <w:vAlign w:val="center"/>
          </w:tcPr>
          <w:p w:rsidR="007B3C98" w:rsidRPr="00924C5C" w:rsidRDefault="007B3C98" w:rsidP="005859D0">
            <w:pPr>
              <w:widowControl w:val="0"/>
              <w:autoSpaceDE w:val="0"/>
              <w:autoSpaceDN w:val="0"/>
              <w:adjustRightInd w:val="0"/>
              <w:jc w:val="center"/>
              <w:rPr>
                <w:sz w:val="20"/>
                <w:szCs w:val="20"/>
              </w:rPr>
            </w:pPr>
            <w:r w:rsidRPr="00924C5C">
              <w:rPr>
                <w:sz w:val="20"/>
                <w:szCs w:val="20"/>
              </w:rPr>
              <w:t>6, 7</w:t>
            </w:r>
          </w:p>
        </w:tc>
        <w:tc>
          <w:tcPr>
            <w:tcW w:w="298" w:type="pct"/>
            <w:gridSpan w:val="7"/>
            <w:shd w:val="clear" w:color="auto" w:fill="auto"/>
            <w:vAlign w:val="center"/>
          </w:tcPr>
          <w:p w:rsidR="007B3C98" w:rsidRPr="00924C5C" w:rsidRDefault="007B3C98" w:rsidP="00830EB9">
            <w:pPr>
              <w:widowControl w:val="0"/>
              <w:autoSpaceDE w:val="0"/>
              <w:autoSpaceDN w:val="0"/>
              <w:adjustRightInd w:val="0"/>
              <w:jc w:val="center"/>
              <w:rPr>
                <w:sz w:val="20"/>
                <w:szCs w:val="20"/>
              </w:rPr>
            </w:pPr>
            <w:r w:rsidRPr="00924C5C">
              <w:rPr>
                <w:sz w:val="20"/>
                <w:szCs w:val="20"/>
              </w:rPr>
              <w:t>8, 9</w:t>
            </w:r>
          </w:p>
        </w:tc>
        <w:tc>
          <w:tcPr>
            <w:tcW w:w="226" w:type="pct"/>
            <w:gridSpan w:val="6"/>
            <w:shd w:val="clear" w:color="auto" w:fill="auto"/>
            <w:vAlign w:val="center"/>
          </w:tcPr>
          <w:p w:rsidR="007B3C98" w:rsidRDefault="007B3C98" w:rsidP="00EF59F8">
            <w:pPr>
              <w:widowControl w:val="0"/>
              <w:autoSpaceDE w:val="0"/>
              <w:autoSpaceDN w:val="0"/>
              <w:adjustRightInd w:val="0"/>
              <w:jc w:val="center"/>
              <w:rPr>
                <w:sz w:val="20"/>
                <w:szCs w:val="20"/>
              </w:rPr>
            </w:pPr>
            <w:r>
              <w:rPr>
                <w:sz w:val="20"/>
                <w:szCs w:val="20"/>
              </w:rPr>
              <w:t>10,</w:t>
            </w:r>
          </w:p>
          <w:p w:rsidR="007B3C98" w:rsidRPr="00924C5C" w:rsidRDefault="007B3C98" w:rsidP="00EF59F8">
            <w:pPr>
              <w:widowControl w:val="0"/>
              <w:autoSpaceDE w:val="0"/>
              <w:autoSpaceDN w:val="0"/>
              <w:adjustRightInd w:val="0"/>
              <w:jc w:val="center"/>
              <w:rPr>
                <w:sz w:val="20"/>
                <w:szCs w:val="20"/>
              </w:rPr>
            </w:pPr>
            <w:r>
              <w:rPr>
                <w:sz w:val="20"/>
                <w:szCs w:val="20"/>
              </w:rPr>
              <w:t>11</w:t>
            </w:r>
          </w:p>
        </w:tc>
        <w:tc>
          <w:tcPr>
            <w:tcW w:w="189" w:type="pct"/>
            <w:tcBorders>
              <w:right w:val="single" w:sz="4" w:space="0" w:color="auto"/>
            </w:tcBorders>
            <w:shd w:val="clear" w:color="auto" w:fill="auto"/>
            <w:vAlign w:val="center"/>
          </w:tcPr>
          <w:p w:rsidR="007B3C98" w:rsidRPr="00830EB9" w:rsidRDefault="007B3C98" w:rsidP="00830EB9">
            <w:pPr>
              <w:widowControl w:val="0"/>
              <w:autoSpaceDE w:val="0"/>
              <w:autoSpaceDN w:val="0"/>
              <w:adjustRightInd w:val="0"/>
              <w:jc w:val="center"/>
              <w:rPr>
                <w:sz w:val="20"/>
                <w:szCs w:val="20"/>
              </w:rPr>
            </w:pPr>
            <w:r>
              <w:rPr>
                <w:sz w:val="20"/>
                <w:szCs w:val="20"/>
              </w:rPr>
              <w:t>12 и выше</w:t>
            </w:r>
          </w:p>
        </w:tc>
      </w:tr>
      <w:tr w:rsidR="00B21606" w:rsidRPr="001D4D8C">
        <w:trPr>
          <w:trHeight w:val="50"/>
        </w:trPr>
        <w:tc>
          <w:tcPr>
            <w:tcW w:w="767" w:type="pct"/>
            <w:vMerge/>
            <w:shd w:val="clear" w:color="auto" w:fill="auto"/>
          </w:tcPr>
          <w:p w:rsidR="007B3C98" w:rsidRPr="004D719C" w:rsidRDefault="007B3C98" w:rsidP="002B3DF0">
            <w:pPr>
              <w:pStyle w:val="101"/>
            </w:pPr>
          </w:p>
        </w:tc>
        <w:tc>
          <w:tcPr>
            <w:tcW w:w="1522" w:type="pct"/>
            <w:gridSpan w:val="4"/>
            <w:vMerge/>
          </w:tcPr>
          <w:p w:rsidR="007B3C98" w:rsidRPr="00B7732A" w:rsidRDefault="007B3C98" w:rsidP="002B3DF0">
            <w:pPr>
              <w:pStyle w:val="101"/>
              <w:rPr>
                <w:szCs w:val="20"/>
              </w:rPr>
            </w:pPr>
          </w:p>
        </w:tc>
        <w:tc>
          <w:tcPr>
            <w:tcW w:w="2711" w:type="pct"/>
            <w:gridSpan w:val="51"/>
            <w:tcBorders>
              <w:right w:val="single" w:sz="4" w:space="0" w:color="auto"/>
            </w:tcBorders>
            <w:shd w:val="clear" w:color="auto" w:fill="auto"/>
          </w:tcPr>
          <w:p w:rsidR="007B3C98" w:rsidRPr="00924C5C" w:rsidRDefault="007B3C98" w:rsidP="00EB75CF">
            <w:pPr>
              <w:pStyle w:val="102"/>
              <w:jc w:val="center"/>
              <w:rPr>
                <w:szCs w:val="20"/>
              </w:rPr>
            </w:pPr>
            <w:r w:rsidRPr="00924C5C">
              <w:rPr>
                <w:bCs/>
                <w:szCs w:val="20"/>
              </w:rPr>
              <w:t>Городские округа</w:t>
            </w:r>
          </w:p>
        </w:tc>
      </w:tr>
      <w:tr w:rsidR="0071257B" w:rsidRPr="001D4D8C">
        <w:trPr>
          <w:trHeight w:val="50"/>
        </w:trPr>
        <w:tc>
          <w:tcPr>
            <w:tcW w:w="767" w:type="pct"/>
            <w:vMerge/>
            <w:shd w:val="clear" w:color="auto" w:fill="auto"/>
          </w:tcPr>
          <w:p w:rsidR="007B3C98" w:rsidRPr="004D719C" w:rsidRDefault="007B3C98" w:rsidP="002B3DF0">
            <w:pPr>
              <w:pStyle w:val="101"/>
            </w:pPr>
          </w:p>
        </w:tc>
        <w:tc>
          <w:tcPr>
            <w:tcW w:w="1522" w:type="pct"/>
            <w:gridSpan w:val="4"/>
            <w:vMerge/>
          </w:tcPr>
          <w:p w:rsidR="007B3C98" w:rsidRPr="00B7732A" w:rsidRDefault="007B3C98" w:rsidP="002B3DF0">
            <w:pPr>
              <w:pStyle w:val="101"/>
              <w:rPr>
                <w:szCs w:val="20"/>
              </w:rPr>
            </w:pPr>
          </w:p>
        </w:tc>
        <w:tc>
          <w:tcPr>
            <w:tcW w:w="468" w:type="pct"/>
            <w:vMerge w:val="restart"/>
            <w:tcBorders>
              <w:right w:val="single" w:sz="4" w:space="0" w:color="auto"/>
            </w:tcBorders>
            <w:shd w:val="clear" w:color="auto" w:fill="auto"/>
          </w:tcPr>
          <w:p w:rsidR="007B3C98" w:rsidRPr="00924C5C" w:rsidRDefault="007B3C98" w:rsidP="00EB75CF">
            <w:pPr>
              <w:pStyle w:val="102"/>
              <w:jc w:val="center"/>
              <w:rPr>
                <w:bCs/>
                <w:szCs w:val="20"/>
              </w:rPr>
            </w:pPr>
            <w:r w:rsidRPr="00924C5C">
              <w:rPr>
                <w:szCs w:val="20"/>
              </w:rPr>
              <w:t>г. Нефтею</w:t>
            </w:r>
            <w:r w:rsidR="000767C6">
              <w:rPr>
                <w:szCs w:val="20"/>
              </w:rPr>
              <w:t>-</w:t>
            </w:r>
            <w:r w:rsidRPr="00924C5C">
              <w:rPr>
                <w:szCs w:val="20"/>
              </w:rPr>
              <w:t>ганск</w:t>
            </w:r>
          </w:p>
        </w:tc>
        <w:tc>
          <w:tcPr>
            <w:tcW w:w="297" w:type="pct"/>
            <w:gridSpan w:val="8"/>
            <w:tcBorders>
              <w:right w:val="single" w:sz="4" w:space="0" w:color="auto"/>
            </w:tcBorders>
            <w:shd w:val="clear" w:color="auto" w:fill="auto"/>
          </w:tcPr>
          <w:p w:rsidR="007B3C98" w:rsidRPr="00924C5C" w:rsidRDefault="007B3C98" w:rsidP="00EB75CF">
            <w:pPr>
              <w:pStyle w:val="102"/>
              <w:jc w:val="center"/>
              <w:rPr>
                <w:bCs/>
                <w:szCs w:val="20"/>
              </w:rPr>
            </w:pPr>
            <w:r w:rsidRPr="00924C5C">
              <w:rPr>
                <w:bCs/>
                <w:szCs w:val="20"/>
              </w:rPr>
              <w:t>68,9</w:t>
            </w:r>
          </w:p>
        </w:tc>
        <w:tc>
          <w:tcPr>
            <w:tcW w:w="298" w:type="pct"/>
            <w:gridSpan w:val="5"/>
            <w:tcBorders>
              <w:right w:val="single" w:sz="4" w:space="0" w:color="auto"/>
            </w:tcBorders>
            <w:shd w:val="clear" w:color="auto" w:fill="auto"/>
          </w:tcPr>
          <w:p w:rsidR="007B3C98" w:rsidRPr="00924C5C" w:rsidRDefault="007B3C98" w:rsidP="00EB75CF">
            <w:pPr>
              <w:pStyle w:val="102"/>
              <w:jc w:val="center"/>
              <w:rPr>
                <w:bCs/>
                <w:szCs w:val="20"/>
              </w:rPr>
            </w:pPr>
            <w:r w:rsidRPr="00924C5C">
              <w:rPr>
                <w:bCs/>
                <w:szCs w:val="20"/>
              </w:rPr>
              <w:t>62,7</w:t>
            </w:r>
          </w:p>
        </w:tc>
        <w:tc>
          <w:tcPr>
            <w:tcW w:w="296" w:type="pct"/>
            <w:gridSpan w:val="7"/>
            <w:tcBorders>
              <w:right w:val="single" w:sz="4" w:space="0" w:color="auto"/>
            </w:tcBorders>
            <w:shd w:val="clear" w:color="auto" w:fill="auto"/>
          </w:tcPr>
          <w:p w:rsidR="007B3C98" w:rsidRPr="00924C5C" w:rsidRDefault="007B3C98" w:rsidP="00EB75CF">
            <w:pPr>
              <w:pStyle w:val="102"/>
              <w:jc w:val="center"/>
              <w:rPr>
                <w:bCs/>
                <w:szCs w:val="20"/>
              </w:rPr>
            </w:pPr>
            <w:r w:rsidRPr="00924C5C">
              <w:rPr>
                <w:bCs/>
                <w:szCs w:val="20"/>
              </w:rPr>
              <w:t>56,3</w:t>
            </w:r>
          </w:p>
        </w:tc>
        <w:tc>
          <w:tcPr>
            <w:tcW w:w="339" w:type="pct"/>
            <w:gridSpan w:val="10"/>
            <w:tcBorders>
              <w:right w:val="single" w:sz="4" w:space="0" w:color="auto"/>
            </w:tcBorders>
            <w:shd w:val="clear" w:color="auto" w:fill="auto"/>
          </w:tcPr>
          <w:p w:rsidR="007B3C98" w:rsidRPr="00924C5C" w:rsidRDefault="007B3C98" w:rsidP="00EB75CF">
            <w:pPr>
              <w:pStyle w:val="102"/>
              <w:jc w:val="center"/>
              <w:rPr>
                <w:bCs/>
                <w:szCs w:val="20"/>
              </w:rPr>
            </w:pPr>
            <w:r w:rsidRPr="00924C5C">
              <w:rPr>
                <w:bCs/>
                <w:szCs w:val="20"/>
              </w:rPr>
              <w:t>54,3</w:t>
            </w:r>
          </w:p>
        </w:tc>
        <w:tc>
          <w:tcPr>
            <w:tcW w:w="295" w:type="pct"/>
            <w:gridSpan w:val="5"/>
            <w:tcBorders>
              <w:right w:val="single" w:sz="4" w:space="0" w:color="auto"/>
            </w:tcBorders>
            <w:shd w:val="clear" w:color="auto" w:fill="auto"/>
          </w:tcPr>
          <w:p w:rsidR="007B3C98" w:rsidRPr="00924C5C" w:rsidRDefault="007B3C98" w:rsidP="00EB75CF">
            <w:pPr>
              <w:pStyle w:val="102"/>
              <w:jc w:val="center"/>
              <w:rPr>
                <w:bCs/>
                <w:szCs w:val="20"/>
              </w:rPr>
            </w:pPr>
            <w:r w:rsidRPr="00924C5C">
              <w:rPr>
                <w:bCs/>
                <w:szCs w:val="20"/>
              </w:rPr>
              <w:t>50,8</w:t>
            </w:r>
          </w:p>
        </w:tc>
        <w:tc>
          <w:tcPr>
            <w:tcW w:w="298" w:type="pct"/>
            <w:gridSpan w:val="7"/>
            <w:tcBorders>
              <w:right w:val="single" w:sz="4" w:space="0" w:color="auto"/>
            </w:tcBorders>
            <w:shd w:val="clear" w:color="auto" w:fill="auto"/>
          </w:tcPr>
          <w:p w:rsidR="007B3C98" w:rsidRPr="00924C5C" w:rsidRDefault="007B3C98" w:rsidP="00EB75CF">
            <w:pPr>
              <w:pStyle w:val="102"/>
              <w:jc w:val="center"/>
              <w:rPr>
                <w:bCs/>
                <w:szCs w:val="20"/>
              </w:rPr>
            </w:pPr>
            <w:r w:rsidRPr="00924C5C">
              <w:rPr>
                <w:bCs/>
                <w:szCs w:val="20"/>
              </w:rPr>
              <w:t>48,3</w:t>
            </w:r>
          </w:p>
        </w:tc>
        <w:tc>
          <w:tcPr>
            <w:tcW w:w="231" w:type="pct"/>
            <w:gridSpan w:val="7"/>
            <w:tcBorders>
              <w:right w:val="single" w:sz="4" w:space="0" w:color="auto"/>
            </w:tcBorders>
            <w:shd w:val="clear" w:color="auto" w:fill="auto"/>
          </w:tcPr>
          <w:p w:rsidR="007B3C98" w:rsidRPr="00924C5C" w:rsidRDefault="007B3C98" w:rsidP="00EB75CF">
            <w:pPr>
              <w:pStyle w:val="102"/>
              <w:jc w:val="center"/>
              <w:rPr>
                <w:bCs/>
                <w:szCs w:val="20"/>
              </w:rPr>
            </w:pPr>
            <w:r w:rsidRPr="00924C5C">
              <w:rPr>
                <w:bCs/>
                <w:szCs w:val="20"/>
              </w:rPr>
              <w:t>45,6</w:t>
            </w:r>
          </w:p>
        </w:tc>
        <w:tc>
          <w:tcPr>
            <w:tcW w:w="189" w:type="pct"/>
            <w:tcBorders>
              <w:right w:val="single" w:sz="4" w:space="0" w:color="auto"/>
            </w:tcBorders>
            <w:shd w:val="clear" w:color="auto" w:fill="auto"/>
          </w:tcPr>
          <w:p w:rsidR="007B3C98" w:rsidRPr="00924C5C" w:rsidRDefault="007B3C98" w:rsidP="00EB75CF">
            <w:pPr>
              <w:pStyle w:val="102"/>
              <w:jc w:val="center"/>
              <w:rPr>
                <w:bCs/>
                <w:szCs w:val="20"/>
              </w:rPr>
            </w:pPr>
            <w:r w:rsidRPr="00924C5C">
              <w:rPr>
                <w:bCs/>
                <w:szCs w:val="20"/>
              </w:rPr>
              <w:t>43,9</w:t>
            </w:r>
          </w:p>
        </w:tc>
      </w:tr>
      <w:tr w:rsidR="0071257B" w:rsidRPr="001D4D8C">
        <w:trPr>
          <w:trHeight w:val="50"/>
        </w:trPr>
        <w:tc>
          <w:tcPr>
            <w:tcW w:w="767" w:type="pct"/>
            <w:vMerge/>
            <w:shd w:val="clear" w:color="auto" w:fill="auto"/>
          </w:tcPr>
          <w:p w:rsidR="007B3C98" w:rsidRPr="004D719C" w:rsidRDefault="007B3C98" w:rsidP="002B3DF0">
            <w:pPr>
              <w:pStyle w:val="101"/>
            </w:pPr>
          </w:p>
        </w:tc>
        <w:tc>
          <w:tcPr>
            <w:tcW w:w="1522" w:type="pct"/>
            <w:gridSpan w:val="4"/>
            <w:vMerge/>
          </w:tcPr>
          <w:p w:rsidR="007B3C98" w:rsidRPr="00B7732A" w:rsidRDefault="007B3C98" w:rsidP="002B3DF0">
            <w:pPr>
              <w:pStyle w:val="101"/>
              <w:rPr>
                <w:szCs w:val="20"/>
              </w:rPr>
            </w:pPr>
          </w:p>
        </w:tc>
        <w:tc>
          <w:tcPr>
            <w:tcW w:w="468" w:type="pct"/>
            <w:vMerge/>
            <w:tcBorders>
              <w:right w:val="single" w:sz="4" w:space="0" w:color="auto"/>
            </w:tcBorders>
            <w:shd w:val="clear" w:color="auto" w:fill="auto"/>
          </w:tcPr>
          <w:p w:rsidR="007B3C98" w:rsidRPr="00924C5C" w:rsidRDefault="007B3C98" w:rsidP="00EB75CF">
            <w:pPr>
              <w:pStyle w:val="102"/>
              <w:jc w:val="center"/>
              <w:rPr>
                <w:bCs/>
                <w:szCs w:val="20"/>
              </w:rPr>
            </w:pPr>
          </w:p>
        </w:tc>
        <w:tc>
          <w:tcPr>
            <w:tcW w:w="297" w:type="pct"/>
            <w:gridSpan w:val="8"/>
            <w:tcBorders>
              <w:right w:val="single" w:sz="4" w:space="0" w:color="auto"/>
            </w:tcBorders>
            <w:shd w:val="clear" w:color="auto" w:fill="auto"/>
          </w:tcPr>
          <w:p w:rsidR="007B3C98" w:rsidRPr="00924C5C" w:rsidRDefault="007B3C98" w:rsidP="00EB75CF">
            <w:pPr>
              <w:pStyle w:val="102"/>
              <w:jc w:val="center"/>
              <w:rPr>
                <w:bCs/>
                <w:szCs w:val="20"/>
              </w:rPr>
            </w:pPr>
            <w:r w:rsidRPr="00924C5C">
              <w:rPr>
                <w:szCs w:val="20"/>
              </w:rPr>
              <w:t>(17088)</w:t>
            </w:r>
          </w:p>
        </w:tc>
        <w:tc>
          <w:tcPr>
            <w:tcW w:w="298" w:type="pct"/>
            <w:gridSpan w:val="5"/>
            <w:tcBorders>
              <w:right w:val="single" w:sz="4" w:space="0" w:color="auto"/>
            </w:tcBorders>
            <w:shd w:val="clear" w:color="auto" w:fill="auto"/>
          </w:tcPr>
          <w:p w:rsidR="007B3C98" w:rsidRPr="00924C5C" w:rsidRDefault="007B3C98" w:rsidP="00EB75CF">
            <w:pPr>
              <w:pStyle w:val="102"/>
              <w:jc w:val="center"/>
              <w:rPr>
                <w:bCs/>
                <w:szCs w:val="20"/>
              </w:rPr>
            </w:pPr>
            <w:r w:rsidRPr="00924C5C">
              <w:rPr>
                <w:szCs w:val="20"/>
              </w:rPr>
              <w:t>(15548)</w:t>
            </w:r>
          </w:p>
        </w:tc>
        <w:tc>
          <w:tcPr>
            <w:tcW w:w="296" w:type="pct"/>
            <w:gridSpan w:val="7"/>
            <w:tcBorders>
              <w:right w:val="single" w:sz="4" w:space="0" w:color="auto"/>
            </w:tcBorders>
            <w:shd w:val="clear" w:color="auto" w:fill="auto"/>
          </w:tcPr>
          <w:p w:rsidR="007B3C98" w:rsidRPr="00924C5C" w:rsidRDefault="007B3C98" w:rsidP="00EB75CF">
            <w:pPr>
              <w:pStyle w:val="102"/>
              <w:jc w:val="center"/>
              <w:rPr>
                <w:bCs/>
                <w:szCs w:val="20"/>
              </w:rPr>
            </w:pPr>
            <w:r w:rsidRPr="00924C5C">
              <w:rPr>
                <w:szCs w:val="20"/>
              </w:rPr>
              <w:t>(13971)</w:t>
            </w:r>
          </w:p>
        </w:tc>
        <w:tc>
          <w:tcPr>
            <w:tcW w:w="339" w:type="pct"/>
            <w:gridSpan w:val="10"/>
            <w:tcBorders>
              <w:right w:val="single" w:sz="4" w:space="0" w:color="auto"/>
            </w:tcBorders>
            <w:shd w:val="clear" w:color="auto" w:fill="auto"/>
          </w:tcPr>
          <w:p w:rsidR="007B3C98" w:rsidRPr="00924C5C" w:rsidRDefault="007B3C98" w:rsidP="00EB75CF">
            <w:pPr>
              <w:pStyle w:val="102"/>
              <w:jc w:val="center"/>
              <w:rPr>
                <w:bCs/>
                <w:szCs w:val="20"/>
              </w:rPr>
            </w:pPr>
            <w:r w:rsidRPr="00924C5C">
              <w:rPr>
                <w:szCs w:val="20"/>
              </w:rPr>
              <w:t>(13482)</w:t>
            </w:r>
          </w:p>
        </w:tc>
        <w:tc>
          <w:tcPr>
            <w:tcW w:w="295" w:type="pct"/>
            <w:gridSpan w:val="5"/>
            <w:tcBorders>
              <w:right w:val="single" w:sz="4" w:space="0" w:color="auto"/>
            </w:tcBorders>
            <w:shd w:val="clear" w:color="auto" w:fill="auto"/>
          </w:tcPr>
          <w:p w:rsidR="007B3C98" w:rsidRPr="00924C5C" w:rsidRDefault="007B3C98" w:rsidP="00924C5C">
            <w:pPr>
              <w:pStyle w:val="102"/>
              <w:rPr>
                <w:bCs/>
                <w:szCs w:val="20"/>
              </w:rPr>
            </w:pPr>
            <w:r w:rsidRPr="00924C5C">
              <w:rPr>
                <w:szCs w:val="20"/>
              </w:rPr>
              <w:t>(12619)</w:t>
            </w:r>
          </w:p>
        </w:tc>
        <w:tc>
          <w:tcPr>
            <w:tcW w:w="298" w:type="pct"/>
            <w:gridSpan w:val="7"/>
            <w:tcBorders>
              <w:right w:val="single" w:sz="4" w:space="0" w:color="auto"/>
            </w:tcBorders>
            <w:shd w:val="clear" w:color="auto" w:fill="auto"/>
          </w:tcPr>
          <w:p w:rsidR="007B3C98" w:rsidRPr="00924C5C" w:rsidRDefault="007B3C98" w:rsidP="00EB75CF">
            <w:pPr>
              <w:pStyle w:val="102"/>
              <w:jc w:val="center"/>
              <w:rPr>
                <w:bCs/>
                <w:szCs w:val="20"/>
              </w:rPr>
            </w:pPr>
            <w:r w:rsidRPr="00924C5C">
              <w:rPr>
                <w:szCs w:val="20"/>
              </w:rPr>
              <w:t>(11980)</w:t>
            </w:r>
          </w:p>
        </w:tc>
        <w:tc>
          <w:tcPr>
            <w:tcW w:w="231" w:type="pct"/>
            <w:gridSpan w:val="7"/>
            <w:tcBorders>
              <w:right w:val="single" w:sz="4" w:space="0" w:color="auto"/>
            </w:tcBorders>
            <w:shd w:val="clear" w:color="auto" w:fill="auto"/>
          </w:tcPr>
          <w:p w:rsidR="007B3C98" w:rsidRPr="00924C5C" w:rsidRDefault="007B3C98" w:rsidP="00EB75CF">
            <w:pPr>
              <w:pStyle w:val="102"/>
              <w:jc w:val="center"/>
              <w:rPr>
                <w:bCs/>
                <w:szCs w:val="20"/>
              </w:rPr>
            </w:pPr>
            <w:r w:rsidRPr="00924C5C">
              <w:rPr>
                <w:szCs w:val="20"/>
              </w:rPr>
              <w:t>(11304)</w:t>
            </w:r>
          </w:p>
        </w:tc>
        <w:tc>
          <w:tcPr>
            <w:tcW w:w="189" w:type="pct"/>
            <w:tcBorders>
              <w:right w:val="single" w:sz="4" w:space="0" w:color="auto"/>
            </w:tcBorders>
            <w:shd w:val="clear" w:color="auto" w:fill="auto"/>
          </w:tcPr>
          <w:p w:rsidR="007B3C98" w:rsidRPr="00924C5C" w:rsidRDefault="007B3C98" w:rsidP="002F10E9">
            <w:pPr>
              <w:pStyle w:val="102"/>
              <w:rPr>
                <w:bCs/>
                <w:szCs w:val="20"/>
              </w:rPr>
            </w:pPr>
            <w:r w:rsidRPr="00924C5C">
              <w:rPr>
                <w:szCs w:val="20"/>
              </w:rPr>
              <w:t>(10891)</w:t>
            </w:r>
          </w:p>
        </w:tc>
      </w:tr>
      <w:tr w:rsidR="004C3C3D" w:rsidRPr="001D4D8C">
        <w:trPr>
          <w:trHeight w:val="212"/>
        </w:trPr>
        <w:tc>
          <w:tcPr>
            <w:tcW w:w="767" w:type="pct"/>
            <w:vMerge/>
            <w:shd w:val="clear" w:color="auto" w:fill="auto"/>
          </w:tcPr>
          <w:p w:rsidR="004C3C3D" w:rsidRPr="004D719C" w:rsidRDefault="004C3C3D" w:rsidP="002B3DF0">
            <w:pPr>
              <w:pStyle w:val="101"/>
            </w:pPr>
          </w:p>
        </w:tc>
        <w:tc>
          <w:tcPr>
            <w:tcW w:w="4233" w:type="pct"/>
            <w:gridSpan w:val="55"/>
            <w:tcBorders>
              <w:right w:val="single" w:sz="4" w:space="0" w:color="auto"/>
            </w:tcBorders>
          </w:tcPr>
          <w:p w:rsidR="004C3C3D" w:rsidRPr="00096F6C" w:rsidRDefault="00603ADD" w:rsidP="00096F6C">
            <w:pPr>
              <w:pStyle w:val="102"/>
              <w:jc w:val="left"/>
              <w:rPr>
                <w:bCs/>
                <w:szCs w:val="20"/>
              </w:rPr>
            </w:pPr>
            <w:r>
              <w:rPr>
                <w:szCs w:val="20"/>
              </w:rPr>
              <w:t xml:space="preserve">Примечание: </w:t>
            </w:r>
            <w:r w:rsidR="004C3C3D" w:rsidRPr="00096F6C">
              <w:rPr>
                <w:szCs w:val="20"/>
              </w:rPr>
              <w:t>в случае отсутствия в т</w:t>
            </w:r>
            <w:r w:rsidR="00555D55">
              <w:rPr>
                <w:szCs w:val="20"/>
              </w:rPr>
              <w:t>аблице</w:t>
            </w:r>
            <w:r w:rsidR="004C3C3D" w:rsidRPr="00096F6C">
              <w:rPr>
                <w:szCs w:val="20"/>
              </w:rPr>
              <w:t xml:space="preserve"> данных для района строительства значения параметров следует принимать равными значениям параметров ближайшего к нему населенного пункта, приведенного в таблице и расположенного в местности с аналогичными условиями</w:t>
            </w:r>
          </w:p>
        </w:tc>
      </w:tr>
      <w:tr w:rsidR="00B21606" w:rsidRPr="001D4D8C">
        <w:trPr>
          <w:trHeight w:val="212"/>
        </w:trPr>
        <w:tc>
          <w:tcPr>
            <w:tcW w:w="767" w:type="pct"/>
            <w:vMerge/>
            <w:shd w:val="clear" w:color="auto" w:fill="auto"/>
          </w:tcPr>
          <w:p w:rsidR="007B3C98" w:rsidRPr="004D719C" w:rsidRDefault="007B3C98" w:rsidP="002B3DF0">
            <w:pPr>
              <w:pStyle w:val="101"/>
            </w:pPr>
          </w:p>
        </w:tc>
        <w:tc>
          <w:tcPr>
            <w:tcW w:w="1522" w:type="pct"/>
            <w:gridSpan w:val="4"/>
            <w:vMerge w:val="restart"/>
            <w:tcBorders>
              <w:right w:val="single" w:sz="4" w:space="0" w:color="auto"/>
            </w:tcBorders>
          </w:tcPr>
          <w:p w:rsidR="007B3C98" w:rsidRPr="00A948B4" w:rsidRDefault="007B3C98" w:rsidP="00A57825">
            <w:pPr>
              <w:pStyle w:val="102"/>
              <w:jc w:val="left"/>
              <w:rPr>
                <w:szCs w:val="20"/>
              </w:rPr>
            </w:pPr>
            <w:r w:rsidRPr="00A948B4">
              <w:rPr>
                <w:szCs w:val="20"/>
              </w:rPr>
              <w:t>Удельные расходы тепла на отопление административных и общественных зданий, ккал/ч на 1 кв. м общей площади здания по этажности (килокалорий на отопление одного квадратного метра площади в год)</w:t>
            </w:r>
          </w:p>
        </w:tc>
        <w:tc>
          <w:tcPr>
            <w:tcW w:w="626" w:type="pct"/>
            <w:gridSpan w:val="5"/>
            <w:vMerge w:val="restart"/>
            <w:tcBorders>
              <w:right w:val="single" w:sz="4" w:space="0" w:color="auto"/>
            </w:tcBorders>
          </w:tcPr>
          <w:p w:rsidR="007B3C98" w:rsidRPr="00B7732A" w:rsidRDefault="007B3C98" w:rsidP="002B3DF0">
            <w:pPr>
              <w:pStyle w:val="102"/>
              <w:rPr>
                <w:szCs w:val="20"/>
              </w:rPr>
            </w:pPr>
            <w:r w:rsidRPr="00924C5C">
              <w:rPr>
                <w:szCs w:val="20"/>
              </w:rPr>
              <w:t>Населённый пункт</w:t>
            </w:r>
          </w:p>
        </w:tc>
        <w:tc>
          <w:tcPr>
            <w:tcW w:w="2085" w:type="pct"/>
            <w:gridSpan w:val="46"/>
            <w:tcBorders>
              <w:right w:val="single" w:sz="4" w:space="0" w:color="auto"/>
            </w:tcBorders>
          </w:tcPr>
          <w:p w:rsidR="007B3C98" w:rsidRPr="00B7732A" w:rsidRDefault="007B3C98" w:rsidP="00BA3E14">
            <w:pPr>
              <w:pStyle w:val="102"/>
              <w:jc w:val="center"/>
              <w:rPr>
                <w:szCs w:val="20"/>
              </w:rPr>
            </w:pPr>
            <w:r w:rsidRPr="00924C5C">
              <w:rPr>
                <w:bCs/>
                <w:szCs w:val="20"/>
              </w:rPr>
              <w:t>Этажность</w:t>
            </w:r>
          </w:p>
        </w:tc>
      </w:tr>
      <w:tr w:rsidR="0071257B" w:rsidRPr="001D4D8C">
        <w:trPr>
          <w:trHeight w:val="238"/>
        </w:trPr>
        <w:tc>
          <w:tcPr>
            <w:tcW w:w="767" w:type="pct"/>
            <w:vMerge/>
            <w:shd w:val="clear" w:color="auto" w:fill="auto"/>
          </w:tcPr>
          <w:p w:rsidR="007B3C98" w:rsidRPr="004D719C" w:rsidRDefault="007B3C98" w:rsidP="002B3DF0">
            <w:pPr>
              <w:pStyle w:val="101"/>
            </w:pPr>
          </w:p>
        </w:tc>
        <w:tc>
          <w:tcPr>
            <w:tcW w:w="1522" w:type="pct"/>
            <w:gridSpan w:val="4"/>
            <w:vMerge/>
            <w:tcBorders>
              <w:right w:val="single" w:sz="4" w:space="0" w:color="auto"/>
            </w:tcBorders>
          </w:tcPr>
          <w:p w:rsidR="007B3C98" w:rsidRPr="00F56E48" w:rsidRDefault="007B3C98" w:rsidP="002B3DF0">
            <w:pPr>
              <w:pStyle w:val="102"/>
              <w:rPr>
                <w:sz w:val="18"/>
                <w:szCs w:val="18"/>
              </w:rPr>
            </w:pPr>
          </w:p>
        </w:tc>
        <w:tc>
          <w:tcPr>
            <w:tcW w:w="626" w:type="pct"/>
            <w:gridSpan w:val="5"/>
            <w:vMerge/>
            <w:tcBorders>
              <w:right w:val="single" w:sz="4" w:space="0" w:color="auto"/>
            </w:tcBorders>
          </w:tcPr>
          <w:p w:rsidR="007B3C98" w:rsidRPr="00924C5C" w:rsidRDefault="007B3C98" w:rsidP="002B3DF0">
            <w:pPr>
              <w:pStyle w:val="102"/>
              <w:rPr>
                <w:szCs w:val="20"/>
              </w:rPr>
            </w:pPr>
          </w:p>
        </w:tc>
        <w:tc>
          <w:tcPr>
            <w:tcW w:w="298" w:type="pct"/>
            <w:gridSpan w:val="6"/>
            <w:tcBorders>
              <w:right w:val="single" w:sz="4" w:space="0" w:color="auto"/>
            </w:tcBorders>
          </w:tcPr>
          <w:p w:rsidR="007B3C98" w:rsidRPr="00B7732A" w:rsidRDefault="007B3C98" w:rsidP="00963850">
            <w:pPr>
              <w:pStyle w:val="102"/>
              <w:jc w:val="center"/>
              <w:rPr>
                <w:szCs w:val="20"/>
              </w:rPr>
            </w:pPr>
            <w:r>
              <w:rPr>
                <w:szCs w:val="20"/>
              </w:rPr>
              <w:t>1</w:t>
            </w:r>
          </w:p>
        </w:tc>
        <w:tc>
          <w:tcPr>
            <w:tcW w:w="311" w:type="pct"/>
            <w:gridSpan w:val="6"/>
            <w:tcBorders>
              <w:right w:val="single" w:sz="4" w:space="0" w:color="auto"/>
            </w:tcBorders>
          </w:tcPr>
          <w:p w:rsidR="007B3C98" w:rsidRPr="00B7732A" w:rsidRDefault="007B3C98" w:rsidP="00963850">
            <w:pPr>
              <w:pStyle w:val="102"/>
              <w:jc w:val="center"/>
              <w:rPr>
                <w:szCs w:val="20"/>
              </w:rPr>
            </w:pPr>
            <w:r>
              <w:rPr>
                <w:szCs w:val="20"/>
              </w:rPr>
              <w:t>2</w:t>
            </w:r>
          </w:p>
        </w:tc>
        <w:tc>
          <w:tcPr>
            <w:tcW w:w="298" w:type="pct"/>
            <w:gridSpan w:val="7"/>
            <w:tcBorders>
              <w:right w:val="single" w:sz="4" w:space="0" w:color="auto"/>
            </w:tcBorders>
          </w:tcPr>
          <w:p w:rsidR="007B3C98" w:rsidRPr="00B7732A" w:rsidRDefault="007B3C98" w:rsidP="00963850">
            <w:pPr>
              <w:pStyle w:val="102"/>
              <w:jc w:val="center"/>
              <w:rPr>
                <w:szCs w:val="20"/>
              </w:rPr>
            </w:pPr>
            <w:r>
              <w:rPr>
                <w:szCs w:val="20"/>
              </w:rPr>
              <w:t>3</w:t>
            </w:r>
          </w:p>
        </w:tc>
        <w:tc>
          <w:tcPr>
            <w:tcW w:w="321" w:type="pct"/>
            <w:gridSpan w:val="10"/>
            <w:tcBorders>
              <w:right w:val="single" w:sz="4" w:space="0" w:color="auto"/>
            </w:tcBorders>
          </w:tcPr>
          <w:p w:rsidR="007B3C98" w:rsidRPr="00B7732A" w:rsidRDefault="007B3C98" w:rsidP="00963850">
            <w:pPr>
              <w:pStyle w:val="102"/>
              <w:jc w:val="center"/>
              <w:rPr>
                <w:szCs w:val="20"/>
              </w:rPr>
            </w:pPr>
            <w:r>
              <w:rPr>
                <w:szCs w:val="20"/>
              </w:rPr>
              <w:t>4, 5</w:t>
            </w:r>
          </w:p>
        </w:tc>
        <w:tc>
          <w:tcPr>
            <w:tcW w:w="343" w:type="pct"/>
            <w:gridSpan w:val="8"/>
            <w:tcBorders>
              <w:right w:val="single" w:sz="4" w:space="0" w:color="auto"/>
            </w:tcBorders>
          </w:tcPr>
          <w:p w:rsidR="007B3C98" w:rsidRPr="00B7732A" w:rsidRDefault="007B3C98" w:rsidP="00963850">
            <w:pPr>
              <w:pStyle w:val="102"/>
              <w:jc w:val="center"/>
              <w:rPr>
                <w:szCs w:val="20"/>
              </w:rPr>
            </w:pPr>
            <w:r>
              <w:rPr>
                <w:szCs w:val="20"/>
              </w:rPr>
              <w:t>6, 7</w:t>
            </w:r>
          </w:p>
        </w:tc>
        <w:tc>
          <w:tcPr>
            <w:tcW w:w="243" w:type="pct"/>
            <w:gridSpan w:val="5"/>
            <w:tcBorders>
              <w:right w:val="single" w:sz="4" w:space="0" w:color="auto"/>
            </w:tcBorders>
          </w:tcPr>
          <w:p w:rsidR="007B3C98" w:rsidRPr="00B7732A" w:rsidRDefault="007B3C98" w:rsidP="00963850">
            <w:pPr>
              <w:pStyle w:val="102"/>
              <w:jc w:val="center"/>
              <w:rPr>
                <w:szCs w:val="20"/>
              </w:rPr>
            </w:pPr>
            <w:r>
              <w:rPr>
                <w:szCs w:val="20"/>
              </w:rPr>
              <w:t>8, 9</w:t>
            </w:r>
          </w:p>
        </w:tc>
        <w:tc>
          <w:tcPr>
            <w:tcW w:w="271" w:type="pct"/>
            <w:gridSpan w:val="4"/>
            <w:tcBorders>
              <w:right w:val="single" w:sz="4" w:space="0" w:color="auto"/>
            </w:tcBorders>
          </w:tcPr>
          <w:p w:rsidR="007B3C98" w:rsidRPr="00B7732A" w:rsidRDefault="007B3C98" w:rsidP="002F10E9">
            <w:pPr>
              <w:pStyle w:val="102"/>
              <w:jc w:val="center"/>
              <w:rPr>
                <w:szCs w:val="20"/>
              </w:rPr>
            </w:pPr>
            <w:r>
              <w:rPr>
                <w:szCs w:val="20"/>
              </w:rPr>
              <w:t>10 и выше</w:t>
            </w:r>
          </w:p>
        </w:tc>
      </w:tr>
      <w:tr w:rsidR="00B21606" w:rsidRPr="001D4D8C">
        <w:trPr>
          <w:trHeight w:val="188"/>
        </w:trPr>
        <w:tc>
          <w:tcPr>
            <w:tcW w:w="767" w:type="pct"/>
            <w:vMerge/>
            <w:shd w:val="clear" w:color="auto" w:fill="auto"/>
          </w:tcPr>
          <w:p w:rsidR="007B3C98" w:rsidRPr="004D719C" w:rsidRDefault="007B3C98" w:rsidP="002B3DF0">
            <w:pPr>
              <w:pStyle w:val="101"/>
            </w:pPr>
          </w:p>
        </w:tc>
        <w:tc>
          <w:tcPr>
            <w:tcW w:w="1522" w:type="pct"/>
            <w:gridSpan w:val="4"/>
            <w:vMerge/>
            <w:tcBorders>
              <w:right w:val="single" w:sz="4" w:space="0" w:color="auto"/>
            </w:tcBorders>
          </w:tcPr>
          <w:p w:rsidR="007B3C98" w:rsidRPr="00F56E48" w:rsidRDefault="007B3C98" w:rsidP="002B3DF0">
            <w:pPr>
              <w:pStyle w:val="102"/>
              <w:rPr>
                <w:sz w:val="18"/>
                <w:szCs w:val="18"/>
              </w:rPr>
            </w:pPr>
          </w:p>
        </w:tc>
        <w:tc>
          <w:tcPr>
            <w:tcW w:w="2711" w:type="pct"/>
            <w:gridSpan w:val="51"/>
            <w:tcBorders>
              <w:right w:val="single" w:sz="4" w:space="0" w:color="auto"/>
            </w:tcBorders>
          </w:tcPr>
          <w:p w:rsidR="007B3C98" w:rsidRPr="00B7732A" w:rsidRDefault="007B3C98" w:rsidP="002F10E9">
            <w:pPr>
              <w:pStyle w:val="102"/>
              <w:jc w:val="center"/>
              <w:rPr>
                <w:szCs w:val="20"/>
              </w:rPr>
            </w:pPr>
            <w:r w:rsidRPr="00924C5C">
              <w:rPr>
                <w:bCs/>
                <w:szCs w:val="20"/>
              </w:rPr>
              <w:t>Городские округа</w:t>
            </w:r>
          </w:p>
        </w:tc>
      </w:tr>
      <w:tr w:rsidR="002873F1" w:rsidRPr="001D4D8C">
        <w:trPr>
          <w:trHeight w:val="200"/>
        </w:trPr>
        <w:tc>
          <w:tcPr>
            <w:tcW w:w="767" w:type="pct"/>
            <w:vMerge/>
            <w:shd w:val="clear" w:color="auto" w:fill="auto"/>
          </w:tcPr>
          <w:p w:rsidR="007B3C98" w:rsidRPr="004D719C" w:rsidRDefault="007B3C98" w:rsidP="002B3DF0">
            <w:pPr>
              <w:pStyle w:val="101"/>
            </w:pPr>
          </w:p>
        </w:tc>
        <w:tc>
          <w:tcPr>
            <w:tcW w:w="1522" w:type="pct"/>
            <w:gridSpan w:val="4"/>
            <w:vMerge/>
            <w:tcBorders>
              <w:right w:val="single" w:sz="4" w:space="0" w:color="auto"/>
            </w:tcBorders>
          </w:tcPr>
          <w:p w:rsidR="007B3C98" w:rsidRPr="00F56E48" w:rsidRDefault="007B3C98" w:rsidP="002B3DF0">
            <w:pPr>
              <w:pStyle w:val="102"/>
              <w:rPr>
                <w:sz w:val="18"/>
                <w:szCs w:val="18"/>
              </w:rPr>
            </w:pPr>
          </w:p>
        </w:tc>
        <w:tc>
          <w:tcPr>
            <w:tcW w:w="620" w:type="pct"/>
            <w:gridSpan w:val="4"/>
            <w:vMerge w:val="restart"/>
            <w:tcBorders>
              <w:right w:val="single" w:sz="4" w:space="0" w:color="auto"/>
            </w:tcBorders>
          </w:tcPr>
          <w:p w:rsidR="007B3C98" w:rsidRPr="00924C5C" w:rsidRDefault="007B3C98" w:rsidP="002B3DF0">
            <w:pPr>
              <w:pStyle w:val="102"/>
              <w:rPr>
                <w:szCs w:val="20"/>
              </w:rPr>
            </w:pPr>
            <w:r w:rsidRPr="00924C5C">
              <w:rPr>
                <w:szCs w:val="20"/>
              </w:rPr>
              <w:t>г. Нефтеюганск</w:t>
            </w:r>
          </w:p>
        </w:tc>
        <w:tc>
          <w:tcPr>
            <w:tcW w:w="304" w:type="pct"/>
            <w:gridSpan w:val="7"/>
            <w:tcBorders>
              <w:right w:val="single" w:sz="4" w:space="0" w:color="auto"/>
            </w:tcBorders>
          </w:tcPr>
          <w:p w:rsidR="007B3C98" w:rsidRPr="002F10E9" w:rsidRDefault="007B3C98" w:rsidP="002F10E9">
            <w:pPr>
              <w:pStyle w:val="102"/>
              <w:jc w:val="center"/>
              <w:rPr>
                <w:szCs w:val="20"/>
              </w:rPr>
            </w:pPr>
            <w:r w:rsidRPr="002F10E9">
              <w:rPr>
                <w:szCs w:val="20"/>
              </w:rPr>
              <w:t>65,6</w:t>
            </w:r>
          </w:p>
        </w:tc>
        <w:tc>
          <w:tcPr>
            <w:tcW w:w="311" w:type="pct"/>
            <w:gridSpan w:val="6"/>
            <w:tcBorders>
              <w:right w:val="single" w:sz="4" w:space="0" w:color="auto"/>
            </w:tcBorders>
          </w:tcPr>
          <w:p w:rsidR="007B3C98" w:rsidRPr="002F10E9" w:rsidRDefault="007B3C98" w:rsidP="002F10E9">
            <w:pPr>
              <w:pStyle w:val="102"/>
              <w:jc w:val="center"/>
              <w:rPr>
                <w:szCs w:val="20"/>
              </w:rPr>
            </w:pPr>
            <w:r w:rsidRPr="002F10E9">
              <w:rPr>
                <w:szCs w:val="20"/>
              </w:rPr>
              <w:t>62,0</w:t>
            </w:r>
          </w:p>
        </w:tc>
        <w:tc>
          <w:tcPr>
            <w:tcW w:w="298" w:type="pct"/>
            <w:gridSpan w:val="7"/>
            <w:tcBorders>
              <w:right w:val="single" w:sz="4" w:space="0" w:color="auto"/>
            </w:tcBorders>
          </w:tcPr>
          <w:p w:rsidR="007B3C98" w:rsidRPr="002F10E9" w:rsidRDefault="007B3C98" w:rsidP="002F10E9">
            <w:pPr>
              <w:pStyle w:val="102"/>
              <w:jc w:val="center"/>
              <w:rPr>
                <w:szCs w:val="20"/>
              </w:rPr>
            </w:pPr>
            <w:r w:rsidRPr="002F10E9">
              <w:rPr>
                <w:szCs w:val="20"/>
              </w:rPr>
              <w:t>60,1</w:t>
            </w:r>
          </w:p>
        </w:tc>
        <w:tc>
          <w:tcPr>
            <w:tcW w:w="321" w:type="pct"/>
            <w:gridSpan w:val="10"/>
            <w:tcBorders>
              <w:right w:val="single" w:sz="4" w:space="0" w:color="auto"/>
            </w:tcBorders>
          </w:tcPr>
          <w:p w:rsidR="007B3C98" w:rsidRPr="002F10E9" w:rsidRDefault="007B3C98" w:rsidP="002F10E9">
            <w:pPr>
              <w:pStyle w:val="102"/>
              <w:jc w:val="center"/>
              <w:rPr>
                <w:szCs w:val="20"/>
              </w:rPr>
            </w:pPr>
            <w:r w:rsidRPr="002F10E9">
              <w:rPr>
                <w:szCs w:val="20"/>
              </w:rPr>
              <w:t>49,3</w:t>
            </w:r>
          </w:p>
        </w:tc>
        <w:tc>
          <w:tcPr>
            <w:tcW w:w="343" w:type="pct"/>
            <w:gridSpan w:val="8"/>
            <w:tcBorders>
              <w:right w:val="single" w:sz="4" w:space="0" w:color="auto"/>
            </w:tcBorders>
          </w:tcPr>
          <w:p w:rsidR="007B3C98" w:rsidRPr="002F10E9" w:rsidRDefault="007B3C98" w:rsidP="002F10E9">
            <w:pPr>
              <w:pStyle w:val="102"/>
              <w:jc w:val="center"/>
              <w:rPr>
                <w:szCs w:val="20"/>
              </w:rPr>
            </w:pPr>
            <w:r w:rsidRPr="002F10E9">
              <w:rPr>
                <w:szCs w:val="20"/>
              </w:rPr>
              <w:t>43,7</w:t>
            </w:r>
          </w:p>
        </w:tc>
        <w:tc>
          <w:tcPr>
            <w:tcW w:w="243" w:type="pct"/>
            <w:gridSpan w:val="5"/>
            <w:tcBorders>
              <w:right w:val="single" w:sz="4" w:space="0" w:color="auto"/>
            </w:tcBorders>
          </w:tcPr>
          <w:p w:rsidR="007B3C98" w:rsidRPr="002F10E9" w:rsidRDefault="007B3C98" w:rsidP="002F10E9">
            <w:pPr>
              <w:pStyle w:val="102"/>
              <w:jc w:val="center"/>
              <w:rPr>
                <w:szCs w:val="20"/>
              </w:rPr>
            </w:pPr>
            <w:r w:rsidRPr="002F10E9">
              <w:rPr>
                <w:szCs w:val="20"/>
              </w:rPr>
              <w:t>40,1</w:t>
            </w:r>
          </w:p>
        </w:tc>
        <w:tc>
          <w:tcPr>
            <w:tcW w:w="271" w:type="pct"/>
            <w:gridSpan w:val="4"/>
            <w:tcBorders>
              <w:right w:val="single" w:sz="4" w:space="0" w:color="auto"/>
            </w:tcBorders>
          </w:tcPr>
          <w:p w:rsidR="007B3C98" w:rsidRPr="002F10E9" w:rsidRDefault="007B3C98" w:rsidP="00B21606">
            <w:pPr>
              <w:pStyle w:val="102"/>
              <w:tabs>
                <w:tab w:val="center" w:pos="831"/>
              </w:tabs>
              <w:jc w:val="center"/>
              <w:rPr>
                <w:szCs w:val="20"/>
              </w:rPr>
            </w:pPr>
            <w:r w:rsidRPr="002F10E9">
              <w:rPr>
                <w:szCs w:val="20"/>
              </w:rPr>
              <w:t>36,5</w:t>
            </w:r>
          </w:p>
        </w:tc>
      </w:tr>
      <w:tr w:rsidR="002873F1" w:rsidRPr="001D4D8C">
        <w:trPr>
          <w:trHeight w:val="175"/>
        </w:trPr>
        <w:tc>
          <w:tcPr>
            <w:tcW w:w="767" w:type="pct"/>
            <w:vMerge/>
            <w:shd w:val="clear" w:color="auto" w:fill="auto"/>
          </w:tcPr>
          <w:p w:rsidR="007B3C98" w:rsidRPr="004D719C" w:rsidRDefault="007B3C98" w:rsidP="002B3DF0">
            <w:pPr>
              <w:pStyle w:val="101"/>
            </w:pPr>
          </w:p>
        </w:tc>
        <w:tc>
          <w:tcPr>
            <w:tcW w:w="1522" w:type="pct"/>
            <w:gridSpan w:val="4"/>
            <w:vMerge/>
            <w:tcBorders>
              <w:right w:val="single" w:sz="4" w:space="0" w:color="auto"/>
            </w:tcBorders>
          </w:tcPr>
          <w:p w:rsidR="007B3C98" w:rsidRPr="00F56E48" w:rsidRDefault="007B3C98" w:rsidP="002B3DF0">
            <w:pPr>
              <w:pStyle w:val="102"/>
              <w:rPr>
                <w:sz w:val="18"/>
                <w:szCs w:val="18"/>
              </w:rPr>
            </w:pPr>
          </w:p>
        </w:tc>
        <w:tc>
          <w:tcPr>
            <w:tcW w:w="620" w:type="pct"/>
            <w:gridSpan w:val="4"/>
            <w:vMerge/>
            <w:tcBorders>
              <w:right w:val="single" w:sz="4" w:space="0" w:color="auto"/>
            </w:tcBorders>
          </w:tcPr>
          <w:p w:rsidR="007B3C98" w:rsidRPr="00924C5C" w:rsidRDefault="007B3C98" w:rsidP="002B3DF0">
            <w:pPr>
              <w:pStyle w:val="102"/>
              <w:rPr>
                <w:szCs w:val="20"/>
              </w:rPr>
            </w:pPr>
          </w:p>
        </w:tc>
        <w:tc>
          <w:tcPr>
            <w:tcW w:w="304" w:type="pct"/>
            <w:gridSpan w:val="7"/>
            <w:tcBorders>
              <w:right w:val="single" w:sz="4" w:space="0" w:color="auto"/>
            </w:tcBorders>
          </w:tcPr>
          <w:p w:rsidR="007B3C98" w:rsidRPr="002F10E9" w:rsidRDefault="007B3C98" w:rsidP="002F10E9">
            <w:pPr>
              <w:pStyle w:val="102"/>
              <w:jc w:val="center"/>
              <w:rPr>
                <w:szCs w:val="20"/>
              </w:rPr>
            </w:pPr>
            <w:r w:rsidRPr="002F10E9">
              <w:rPr>
                <w:szCs w:val="20"/>
              </w:rPr>
              <w:t>(15661)</w:t>
            </w:r>
          </w:p>
        </w:tc>
        <w:tc>
          <w:tcPr>
            <w:tcW w:w="311" w:type="pct"/>
            <w:gridSpan w:val="6"/>
            <w:tcBorders>
              <w:right w:val="single" w:sz="4" w:space="0" w:color="auto"/>
            </w:tcBorders>
          </w:tcPr>
          <w:p w:rsidR="007B3C98" w:rsidRPr="002F10E9" w:rsidRDefault="007B3C98" w:rsidP="002F10E9">
            <w:pPr>
              <w:pStyle w:val="102"/>
              <w:jc w:val="center"/>
              <w:rPr>
                <w:szCs w:val="20"/>
              </w:rPr>
            </w:pPr>
            <w:r w:rsidRPr="002F10E9">
              <w:rPr>
                <w:szCs w:val="20"/>
              </w:rPr>
              <w:t>(14797)</w:t>
            </w:r>
          </w:p>
        </w:tc>
        <w:tc>
          <w:tcPr>
            <w:tcW w:w="298" w:type="pct"/>
            <w:gridSpan w:val="7"/>
            <w:tcBorders>
              <w:right w:val="single" w:sz="4" w:space="0" w:color="auto"/>
            </w:tcBorders>
          </w:tcPr>
          <w:p w:rsidR="007B3C98" w:rsidRPr="002F10E9" w:rsidRDefault="007B3C98" w:rsidP="002F10E9">
            <w:pPr>
              <w:pStyle w:val="102"/>
              <w:jc w:val="center"/>
              <w:rPr>
                <w:szCs w:val="20"/>
              </w:rPr>
            </w:pPr>
            <w:r w:rsidRPr="002F10E9">
              <w:rPr>
                <w:szCs w:val="20"/>
              </w:rPr>
              <w:t>(14346)</w:t>
            </w:r>
          </w:p>
        </w:tc>
        <w:tc>
          <w:tcPr>
            <w:tcW w:w="321" w:type="pct"/>
            <w:gridSpan w:val="10"/>
            <w:tcBorders>
              <w:right w:val="single" w:sz="4" w:space="0" w:color="auto"/>
            </w:tcBorders>
          </w:tcPr>
          <w:p w:rsidR="007B3C98" w:rsidRPr="002F10E9" w:rsidRDefault="007B3C98" w:rsidP="002F10E9">
            <w:pPr>
              <w:pStyle w:val="102"/>
              <w:jc w:val="center"/>
              <w:rPr>
                <w:szCs w:val="20"/>
              </w:rPr>
            </w:pPr>
            <w:r w:rsidRPr="002F10E9">
              <w:rPr>
                <w:szCs w:val="20"/>
              </w:rPr>
              <w:t>(11755)</w:t>
            </w:r>
          </w:p>
        </w:tc>
        <w:tc>
          <w:tcPr>
            <w:tcW w:w="343" w:type="pct"/>
            <w:gridSpan w:val="8"/>
            <w:tcBorders>
              <w:right w:val="single" w:sz="4" w:space="0" w:color="auto"/>
            </w:tcBorders>
          </w:tcPr>
          <w:p w:rsidR="007B3C98" w:rsidRPr="002F10E9" w:rsidRDefault="007B3C98" w:rsidP="002F10E9">
            <w:pPr>
              <w:pStyle w:val="102"/>
              <w:jc w:val="center"/>
              <w:rPr>
                <w:szCs w:val="20"/>
              </w:rPr>
            </w:pPr>
            <w:r w:rsidRPr="002F10E9">
              <w:rPr>
                <w:szCs w:val="20"/>
              </w:rPr>
              <w:t>(10440)</w:t>
            </w:r>
          </w:p>
        </w:tc>
        <w:tc>
          <w:tcPr>
            <w:tcW w:w="243" w:type="pct"/>
            <w:gridSpan w:val="5"/>
            <w:tcBorders>
              <w:right w:val="single" w:sz="4" w:space="0" w:color="auto"/>
            </w:tcBorders>
          </w:tcPr>
          <w:p w:rsidR="007B3C98" w:rsidRPr="002F10E9" w:rsidRDefault="007B3C98" w:rsidP="002F10E9">
            <w:pPr>
              <w:pStyle w:val="102"/>
              <w:jc w:val="center"/>
              <w:rPr>
                <w:szCs w:val="20"/>
              </w:rPr>
            </w:pPr>
            <w:r w:rsidRPr="002F10E9">
              <w:rPr>
                <w:szCs w:val="20"/>
              </w:rPr>
              <w:t>(9577)</w:t>
            </w:r>
          </w:p>
        </w:tc>
        <w:tc>
          <w:tcPr>
            <w:tcW w:w="271" w:type="pct"/>
            <w:gridSpan w:val="4"/>
            <w:tcBorders>
              <w:right w:val="single" w:sz="4" w:space="0" w:color="auto"/>
            </w:tcBorders>
          </w:tcPr>
          <w:p w:rsidR="007B3C98" w:rsidRPr="002F10E9" w:rsidRDefault="007B3C98" w:rsidP="000E3998">
            <w:pPr>
              <w:pStyle w:val="102"/>
              <w:rPr>
                <w:szCs w:val="20"/>
              </w:rPr>
            </w:pPr>
            <w:r w:rsidRPr="002F10E9">
              <w:rPr>
                <w:szCs w:val="20"/>
              </w:rPr>
              <w:t>(8713)</w:t>
            </w:r>
          </w:p>
        </w:tc>
      </w:tr>
      <w:tr w:rsidR="007B3C98" w:rsidRPr="001D4D8C">
        <w:trPr>
          <w:trHeight w:val="50"/>
        </w:trPr>
        <w:tc>
          <w:tcPr>
            <w:tcW w:w="767" w:type="pct"/>
            <w:vMerge/>
            <w:shd w:val="clear" w:color="auto" w:fill="auto"/>
          </w:tcPr>
          <w:p w:rsidR="007B3C98" w:rsidRPr="004D719C" w:rsidRDefault="007B3C98" w:rsidP="002B3DF0">
            <w:pPr>
              <w:pStyle w:val="101"/>
            </w:pPr>
          </w:p>
        </w:tc>
        <w:tc>
          <w:tcPr>
            <w:tcW w:w="4233" w:type="pct"/>
            <w:gridSpan w:val="55"/>
            <w:tcBorders>
              <w:right w:val="single" w:sz="4" w:space="0" w:color="auto"/>
            </w:tcBorders>
          </w:tcPr>
          <w:p w:rsidR="007B3C98" w:rsidRPr="00A948B4" w:rsidRDefault="007B3C98" w:rsidP="00BA3E14">
            <w:pPr>
              <w:pStyle w:val="102"/>
              <w:rPr>
                <w:szCs w:val="20"/>
              </w:rPr>
            </w:pPr>
            <w:r w:rsidRPr="00A948B4">
              <w:rPr>
                <w:szCs w:val="20"/>
              </w:rPr>
              <w:t xml:space="preserve">Примечание: </w:t>
            </w:r>
            <w:r w:rsidR="00BC2CAF" w:rsidRPr="00A948B4">
              <w:rPr>
                <w:szCs w:val="20"/>
              </w:rPr>
              <w:t>в случае отсутствия в таблице</w:t>
            </w:r>
            <w:r w:rsidRPr="00A948B4">
              <w:rPr>
                <w:szCs w:val="20"/>
              </w:rPr>
              <w:t xml:space="preserve"> данных для района строительства значения параметров следует принимать равными значениям параметров ближайшего к нему населенного пункта, приведенного в таблице и расположенного в местности с аналогичными условиями</w:t>
            </w:r>
          </w:p>
        </w:tc>
      </w:tr>
      <w:tr w:rsidR="00B21606" w:rsidRPr="001D4D8C">
        <w:trPr>
          <w:trHeight w:val="305"/>
        </w:trPr>
        <w:tc>
          <w:tcPr>
            <w:tcW w:w="767" w:type="pct"/>
            <w:vMerge w:val="restart"/>
            <w:shd w:val="clear" w:color="auto" w:fill="auto"/>
          </w:tcPr>
          <w:p w:rsidR="00057C3C" w:rsidRPr="004D719C" w:rsidRDefault="00057C3C" w:rsidP="002B3DF0">
            <w:pPr>
              <w:pStyle w:val="101"/>
              <w:rPr>
                <w:szCs w:val="20"/>
              </w:rPr>
            </w:pPr>
            <w:r w:rsidRPr="004D719C">
              <w:t>Пункты редуцирования газа</w:t>
            </w:r>
          </w:p>
          <w:p w:rsidR="00057C3C" w:rsidRPr="004D719C" w:rsidRDefault="00057C3C" w:rsidP="002B3DF0">
            <w:pPr>
              <w:pStyle w:val="101"/>
            </w:pPr>
            <w:r w:rsidRPr="004D719C">
              <w:t>Газонаполнительные станции.</w:t>
            </w:r>
          </w:p>
          <w:p w:rsidR="00057C3C" w:rsidRDefault="00057C3C" w:rsidP="002B3DF0">
            <w:pPr>
              <w:pStyle w:val="101"/>
            </w:pPr>
            <w:r w:rsidRPr="004D719C">
              <w:t>Резервуарные установки сжиженных углеводородных газов</w:t>
            </w:r>
            <w:r>
              <w:t>.</w:t>
            </w:r>
          </w:p>
          <w:p w:rsidR="00057C3C" w:rsidRPr="007B3C98" w:rsidRDefault="00057C3C" w:rsidP="002B3DF0">
            <w:pPr>
              <w:pStyle w:val="101"/>
              <w:rPr>
                <w:color w:val="0070C0"/>
                <w:szCs w:val="20"/>
              </w:rPr>
            </w:pPr>
            <w:r w:rsidRPr="007B3C98">
              <w:rPr>
                <w:kern w:val="3"/>
                <w:szCs w:val="20"/>
              </w:rPr>
              <w:t>Внеквартальны</w:t>
            </w:r>
            <w:r>
              <w:rPr>
                <w:kern w:val="3"/>
                <w:szCs w:val="20"/>
              </w:rPr>
              <w:t>е газопроводы среднего давления.</w:t>
            </w:r>
          </w:p>
        </w:tc>
        <w:tc>
          <w:tcPr>
            <w:tcW w:w="1522" w:type="pct"/>
            <w:gridSpan w:val="4"/>
            <w:vMerge w:val="restart"/>
          </w:tcPr>
          <w:p w:rsidR="00057C3C" w:rsidRPr="00B7732A" w:rsidRDefault="00057C3C" w:rsidP="005859D0">
            <w:pPr>
              <w:pStyle w:val="101"/>
              <w:rPr>
                <w:szCs w:val="20"/>
              </w:rPr>
            </w:pPr>
            <w:r w:rsidRPr="00774204">
              <w:rPr>
                <w:szCs w:val="20"/>
              </w:rPr>
              <w:t>Удельные расходы природного и сжиженного газа для различных коммунальных нужд</w:t>
            </w:r>
          </w:p>
        </w:tc>
        <w:tc>
          <w:tcPr>
            <w:tcW w:w="2711" w:type="pct"/>
            <w:gridSpan w:val="51"/>
            <w:tcBorders>
              <w:right w:val="single" w:sz="4" w:space="0" w:color="auto"/>
            </w:tcBorders>
            <w:shd w:val="clear" w:color="auto" w:fill="auto"/>
          </w:tcPr>
          <w:p w:rsidR="00057C3C" w:rsidRPr="00057C3C" w:rsidRDefault="00057C3C" w:rsidP="005859D0">
            <w:pPr>
              <w:jc w:val="center"/>
              <w:rPr>
                <w:sz w:val="20"/>
                <w:szCs w:val="20"/>
              </w:rPr>
            </w:pPr>
            <w:r w:rsidRPr="00057C3C">
              <w:rPr>
                <w:rFonts w:eastAsia="Calibri"/>
                <w:sz w:val="20"/>
                <w:szCs w:val="20"/>
                <w:lang w:eastAsia="en-US"/>
              </w:rPr>
              <w:t>Природный газ</w:t>
            </w:r>
          </w:p>
        </w:tc>
      </w:tr>
      <w:tr w:rsidR="00B21606" w:rsidRPr="001D4D8C">
        <w:trPr>
          <w:trHeight w:val="50"/>
        </w:trPr>
        <w:tc>
          <w:tcPr>
            <w:tcW w:w="767" w:type="pct"/>
            <w:vMerge/>
            <w:shd w:val="clear" w:color="auto" w:fill="auto"/>
          </w:tcPr>
          <w:p w:rsidR="00057C3C" w:rsidRPr="00774204" w:rsidRDefault="00057C3C" w:rsidP="005859D0">
            <w:pPr>
              <w:pStyle w:val="101"/>
              <w:rPr>
                <w:szCs w:val="20"/>
              </w:rPr>
            </w:pPr>
          </w:p>
        </w:tc>
        <w:tc>
          <w:tcPr>
            <w:tcW w:w="1522" w:type="pct"/>
            <w:gridSpan w:val="4"/>
            <w:vMerge/>
            <w:vAlign w:val="center"/>
          </w:tcPr>
          <w:p w:rsidR="00057C3C" w:rsidRPr="00774204" w:rsidRDefault="00057C3C" w:rsidP="005859D0">
            <w:pPr>
              <w:pStyle w:val="101"/>
            </w:pPr>
          </w:p>
        </w:tc>
        <w:tc>
          <w:tcPr>
            <w:tcW w:w="1608" w:type="pct"/>
            <w:gridSpan w:val="26"/>
            <w:shd w:val="clear" w:color="auto" w:fill="auto"/>
          </w:tcPr>
          <w:p w:rsidR="00057C3C" w:rsidRPr="00057C3C" w:rsidRDefault="00057C3C" w:rsidP="00C54947">
            <w:pPr>
              <w:jc w:val="center"/>
              <w:rPr>
                <w:rFonts w:eastAsia="Calibri"/>
                <w:sz w:val="20"/>
                <w:szCs w:val="20"/>
                <w:lang w:eastAsia="en-US"/>
              </w:rPr>
            </w:pPr>
            <w:r w:rsidRPr="00057C3C">
              <w:rPr>
                <w:rFonts w:eastAsia="Calibri"/>
                <w:sz w:val="20"/>
                <w:szCs w:val="20"/>
                <w:lang w:eastAsia="en-US"/>
              </w:rPr>
              <w:t>Вид газопотребления</w:t>
            </w:r>
          </w:p>
        </w:tc>
        <w:tc>
          <w:tcPr>
            <w:tcW w:w="1103" w:type="pct"/>
            <w:gridSpan w:val="25"/>
            <w:shd w:val="clear" w:color="auto" w:fill="auto"/>
          </w:tcPr>
          <w:p w:rsidR="00057C3C" w:rsidRPr="00057C3C" w:rsidRDefault="00057C3C" w:rsidP="00C54947">
            <w:pPr>
              <w:jc w:val="center"/>
              <w:rPr>
                <w:rFonts w:eastAsia="Calibri"/>
                <w:sz w:val="20"/>
                <w:szCs w:val="20"/>
                <w:lang w:eastAsia="en-US"/>
              </w:rPr>
            </w:pPr>
            <w:r w:rsidRPr="00057C3C">
              <w:rPr>
                <w:rFonts w:eastAsia="Calibri"/>
                <w:sz w:val="20"/>
                <w:szCs w:val="20"/>
                <w:lang w:eastAsia="en-US"/>
              </w:rPr>
              <w:t>Удельный расход газа, м3 на человека</w:t>
            </w:r>
            <w:r>
              <w:rPr>
                <w:rFonts w:eastAsia="Calibri"/>
                <w:sz w:val="20"/>
                <w:szCs w:val="20"/>
                <w:lang w:eastAsia="en-US"/>
              </w:rPr>
              <w:t xml:space="preserve"> в месяц (м3 на человека в год)</w:t>
            </w:r>
          </w:p>
        </w:tc>
      </w:tr>
      <w:tr w:rsidR="00B21606" w:rsidRPr="001D4D8C">
        <w:trPr>
          <w:trHeight w:val="50"/>
        </w:trPr>
        <w:tc>
          <w:tcPr>
            <w:tcW w:w="767" w:type="pct"/>
            <w:vMerge/>
            <w:shd w:val="clear" w:color="auto" w:fill="auto"/>
          </w:tcPr>
          <w:p w:rsidR="00057C3C" w:rsidRPr="00774204" w:rsidRDefault="00057C3C" w:rsidP="005859D0">
            <w:pPr>
              <w:pStyle w:val="101"/>
              <w:rPr>
                <w:szCs w:val="20"/>
              </w:rPr>
            </w:pPr>
          </w:p>
        </w:tc>
        <w:tc>
          <w:tcPr>
            <w:tcW w:w="1522" w:type="pct"/>
            <w:gridSpan w:val="4"/>
            <w:vMerge/>
            <w:vAlign w:val="center"/>
          </w:tcPr>
          <w:p w:rsidR="00057C3C" w:rsidRPr="00774204" w:rsidRDefault="00057C3C" w:rsidP="005859D0">
            <w:pPr>
              <w:pStyle w:val="101"/>
            </w:pPr>
          </w:p>
        </w:tc>
        <w:tc>
          <w:tcPr>
            <w:tcW w:w="1608" w:type="pct"/>
            <w:gridSpan w:val="26"/>
            <w:shd w:val="clear" w:color="auto" w:fill="auto"/>
          </w:tcPr>
          <w:p w:rsidR="00057C3C" w:rsidRPr="00774204" w:rsidRDefault="00057C3C" w:rsidP="00DA687A">
            <w:pPr>
              <w:widowControl w:val="0"/>
              <w:autoSpaceDE w:val="0"/>
              <w:autoSpaceDN w:val="0"/>
              <w:adjustRightInd w:val="0"/>
              <w:rPr>
                <w:sz w:val="20"/>
                <w:szCs w:val="20"/>
              </w:rPr>
            </w:pPr>
            <w:r w:rsidRPr="00774204">
              <w:rPr>
                <w:sz w:val="20"/>
                <w:szCs w:val="20"/>
              </w:rPr>
              <w:t>Для газовой плиты при наличии</w:t>
            </w:r>
            <w:r>
              <w:rPr>
                <w:sz w:val="20"/>
                <w:szCs w:val="20"/>
              </w:rPr>
              <w:t xml:space="preserve"> централизованного отопления и централизованного горячего </w:t>
            </w:r>
            <w:r w:rsidRPr="00774204">
              <w:rPr>
                <w:sz w:val="20"/>
                <w:szCs w:val="20"/>
              </w:rPr>
              <w:t xml:space="preserve">водоснабжения </w:t>
            </w:r>
          </w:p>
        </w:tc>
        <w:tc>
          <w:tcPr>
            <w:tcW w:w="1103" w:type="pct"/>
            <w:gridSpan w:val="25"/>
            <w:shd w:val="clear" w:color="auto" w:fill="auto"/>
          </w:tcPr>
          <w:p w:rsidR="00057C3C" w:rsidRPr="00774204" w:rsidRDefault="00057C3C" w:rsidP="00C54947">
            <w:pPr>
              <w:widowControl w:val="0"/>
              <w:autoSpaceDE w:val="0"/>
              <w:autoSpaceDN w:val="0"/>
              <w:adjustRightInd w:val="0"/>
              <w:jc w:val="center"/>
              <w:rPr>
                <w:sz w:val="20"/>
                <w:szCs w:val="20"/>
              </w:rPr>
            </w:pPr>
            <w:r w:rsidRPr="00774204">
              <w:rPr>
                <w:sz w:val="20"/>
                <w:szCs w:val="20"/>
              </w:rPr>
              <w:t>13,6 (163,2)</w:t>
            </w:r>
          </w:p>
        </w:tc>
      </w:tr>
      <w:tr w:rsidR="00B21606" w:rsidRPr="001D4D8C">
        <w:trPr>
          <w:trHeight w:val="50"/>
        </w:trPr>
        <w:tc>
          <w:tcPr>
            <w:tcW w:w="767" w:type="pct"/>
            <w:vMerge/>
            <w:shd w:val="clear" w:color="auto" w:fill="auto"/>
          </w:tcPr>
          <w:p w:rsidR="00057C3C" w:rsidRPr="00774204" w:rsidRDefault="00057C3C" w:rsidP="005859D0">
            <w:pPr>
              <w:pStyle w:val="101"/>
              <w:rPr>
                <w:szCs w:val="20"/>
              </w:rPr>
            </w:pPr>
          </w:p>
        </w:tc>
        <w:tc>
          <w:tcPr>
            <w:tcW w:w="1522" w:type="pct"/>
            <w:gridSpan w:val="4"/>
            <w:vMerge/>
            <w:vAlign w:val="center"/>
          </w:tcPr>
          <w:p w:rsidR="00057C3C" w:rsidRPr="00774204" w:rsidRDefault="00057C3C" w:rsidP="005859D0">
            <w:pPr>
              <w:pStyle w:val="101"/>
            </w:pPr>
          </w:p>
        </w:tc>
        <w:tc>
          <w:tcPr>
            <w:tcW w:w="1608" w:type="pct"/>
            <w:gridSpan w:val="26"/>
            <w:shd w:val="clear" w:color="auto" w:fill="auto"/>
          </w:tcPr>
          <w:p w:rsidR="00057C3C" w:rsidRPr="00774204" w:rsidRDefault="00057C3C" w:rsidP="00DA687A">
            <w:pPr>
              <w:widowControl w:val="0"/>
              <w:autoSpaceDE w:val="0"/>
              <w:autoSpaceDN w:val="0"/>
              <w:adjustRightInd w:val="0"/>
              <w:rPr>
                <w:sz w:val="20"/>
                <w:szCs w:val="20"/>
              </w:rPr>
            </w:pPr>
            <w:r>
              <w:rPr>
                <w:sz w:val="20"/>
                <w:szCs w:val="20"/>
              </w:rPr>
              <w:t xml:space="preserve">Для газовой плиты и газового водонагревателя при отсутствии централизованного </w:t>
            </w:r>
            <w:r w:rsidRPr="00774204">
              <w:rPr>
                <w:sz w:val="20"/>
                <w:szCs w:val="20"/>
              </w:rPr>
              <w:t xml:space="preserve">горячего водоснабжения </w:t>
            </w:r>
          </w:p>
        </w:tc>
        <w:tc>
          <w:tcPr>
            <w:tcW w:w="1103" w:type="pct"/>
            <w:gridSpan w:val="25"/>
            <w:shd w:val="clear" w:color="auto" w:fill="auto"/>
          </w:tcPr>
          <w:p w:rsidR="00057C3C" w:rsidRPr="00774204" w:rsidRDefault="00057C3C" w:rsidP="00C54947">
            <w:pPr>
              <w:widowControl w:val="0"/>
              <w:autoSpaceDE w:val="0"/>
              <w:autoSpaceDN w:val="0"/>
              <w:adjustRightInd w:val="0"/>
              <w:jc w:val="center"/>
              <w:rPr>
                <w:sz w:val="20"/>
                <w:szCs w:val="20"/>
              </w:rPr>
            </w:pPr>
            <w:r w:rsidRPr="00774204">
              <w:rPr>
                <w:sz w:val="20"/>
                <w:szCs w:val="20"/>
              </w:rPr>
              <w:t>34,6 (415,2)</w:t>
            </w:r>
          </w:p>
        </w:tc>
      </w:tr>
      <w:tr w:rsidR="00B21606" w:rsidRPr="001D4D8C">
        <w:trPr>
          <w:trHeight w:val="50"/>
        </w:trPr>
        <w:tc>
          <w:tcPr>
            <w:tcW w:w="767" w:type="pct"/>
            <w:vMerge/>
            <w:shd w:val="clear" w:color="auto" w:fill="auto"/>
          </w:tcPr>
          <w:p w:rsidR="00057C3C" w:rsidRPr="00774204" w:rsidRDefault="00057C3C" w:rsidP="005859D0">
            <w:pPr>
              <w:pStyle w:val="101"/>
              <w:rPr>
                <w:szCs w:val="20"/>
              </w:rPr>
            </w:pPr>
          </w:p>
        </w:tc>
        <w:tc>
          <w:tcPr>
            <w:tcW w:w="1522" w:type="pct"/>
            <w:gridSpan w:val="4"/>
            <w:vMerge/>
            <w:vAlign w:val="center"/>
          </w:tcPr>
          <w:p w:rsidR="00057C3C" w:rsidRPr="00774204" w:rsidRDefault="00057C3C" w:rsidP="005859D0">
            <w:pPr>
              <w:pStyle w:val="101"/>
            </w:pPr>
          </w:p>
        </w:tc>
        <w:tc>
          <w:tcPr>
            <w:tcW w:w="1608" w:type="pct"/>
            <w:gridSpan w:val="26"/>
            <w:shd w:val="clear" w:color="auto" w:fill="auto"/>
          </w:tcPr>
          <w:p w:rsidR="00057C3C" w:rsidRPr="00774204" w:rsidRDefault="00057C3C" w:rsidP="00DA687A">
            <w:pPr>
              <w:widowControl w:val="0"/>
              <w:autoSpaceDE w:val="0"/>
              <w:autoSpaceDN w:val="0"/>
              <w:adjustRightInd w:val="0"/>
              <w:rPr>
                <w:sz w:val="20"/>
                <w:szCs w:val="20"/>
              </w:rPr>
            </w:pPr>
            <w:r w:rsidRPr="00774204">
              <w:rPr>
                <w:sz w:val="20"/>
                <w:szCs w:val="20"/>
              </w:rPr>
              <w:t>Для газовой плиты при отсутствии</w:t>
            </w:r>
            <w:r>
              <w:rPr>
                <w:sz w:val="20"/>
                <w:szCs w:val="20"/>
              </w:rPr>
              <w:t xml:space="preserve"> </w:t>
            </w:r>
            <w:r w:rsidRPr="00774204">
              <w:rPr>
                <w:sz w:val="20"/>
                <w:szCs w:val="20"/>
              </w:rPr>
              <w:t xml:space="preserve">газового водонагревателя и отсутствии централизованного </w:t>
            </w:r>
            <w:r>
              <w:rPr>
                <w:sz w:val="20"/>
                <w:szCs w:val="20"/>
              </w:rPr>
              <w:t>горячего водоснабжения</w:t>
            </w:r>
          </w:p>
        </w:tc>
        <w:tc>
          <w:tcPr>
            <w:tcW w:w="1103" w:type="pct"/>
            <w:gridSpan w:val="25"/>
            <w:shd w:val="clear" w:color="auto" w:fill="auto"/>
          </w:tcPr>
          <w:p w:rsidR="00057C3C" w:rsidRPr="00774204" w:rsidRDefault="00057C3C" w:rsidP="00C54947">
            <w:pPr>
              <w:widowControl w:val="0"/>
              <w:autoSpaceDE w:val="0"/>
              <w:autoSpaceDN w:val="0"/>
              <w:adjustRightInd w:val="0"/>
              <w:jc w:val="center"/>
              <w:rPr>
                <w:sz w:val="20"/>
                <w:szCs w:val="20"/>
              </w:rPr>
            </w:pPr>
            <w:r w:rsidRPr="00774204">
              <w:rPr>
                <w:sz w:val="20"/>
                <w:szCs w:val="20"/>
              </w:rPr>
              <w:t>20,5 (246)</w:t>
            </w:r>
          </w:p>
        </w:tc>
      </w:tr>
      <w:tr w:rsidR="00B21606" w:rsidRPr="001D4D8C">
        <w:trPr>
          <w:trHeight w:val="50"/>
        </w:trPr>
        <w:tc>
          <w:tcPr>
            <w:tcW w:w="767" w:type="pct"/>
            <w:vMerge/>
            <w:shd w:val="clear" w:color="auto" w:fill="auto"/>
          </w:tcPr>
          <w:p w:rsidR="00057C3C" w:rsidRPr="00774204" w:rsidRDefault="00057C3C" w:rsidP="005859D0">
            <w:pPr>
              <w:pStyle w:val="101"/>
              <w:rPr>
                <w:szCs w:val="20"/>
              </w:rPr>
            </w:pPr>
          </w:p>
        </w:tc>
        <w:tc>
          <w:tcPr>
            <w:tcW w:w="1522" w:type="pct"/>
            <w:gridSpan w:val="4"/>
            <w:vMerge/>
            <w:vAlign w:val="center"/>
          </w:tcPr>
          <w:p w:rsidR="00057C3C" w:rsidRPr="00774204" w:rsidRDefault="00057C3C" w:rsidP="005859D0">
            <w:pPr>
              <w:pStyle w:val="101"/>
            </w:pPr>
          </w:p>
        </w:tc>
        <w:tc>
          <w:tcPr>
            <w:tcW w:w="2711" w:type="pct"/>
            <w:gridSpan w:val="51"/>
            <w:shd w:val="clear" w:color="auto" w:fill="auto"/>
            <w:vAlign w:val="center"/>
          </w:tcPr>
          <w:p w:rsidR="00057C3C" w:rsidRPr="006D38C7" w:rsidRDefault="00057C3C" w:rsidP="005859D0">
            <w:pPr>
              <w:jc w:val="center"/>
              <w:rPr>
                <w:sz w:val="20"/>
                <w:szCs w:val="20"/>
              </w:rPr>
            </w:pPr>
            <w:r w:rsidRPr="006D38C7">
              <w:rPr>
                <w:rFonts w:eastAsia="Calibri"/>
                <w:sz w:val="20"/>
                <w:szCs w:val="20"/>
                <w:lang w:eastAsia="en-US"/>
              </w:rPr>
              <w:t>Сжиженный газ</w:t>
            </w:r>
          </w:p>
        </w:tc>
      </w:tr>
      <w:tr w:rsidR="00B21606" w:rsidRPr="001D4D8C">
        <w:trPr>
          <w:trHeight w:val="50"/>
        </w:trPr>
        <w:tc>
          <w:tcPr>
            <w:tcW w:w="767" w:type="pct"/>
            <w:vMerge/>
            <w:shd w:val="clear" w:color="auto" w:fill="auto"/>
          </w:tcPr>
          <w:p w:rsidR="00057C3C" w:rsidRPr="00774204" w:rsidRDefault="00057C3C" w:rsidP="005859D0">
            <w:pPr>
              <w:pStyle w:val="101"/>
              <w:rPr>
                <w:szCs w:val="20"/>
              </w:rPr>
            </w:pPr>
          </w:p>
        </w:tc>
        <w:tc>
          <w:tcPr>
            <w:tcW w:w="1522" w:type="pct"/>
            <w:gridSpan w:val="4"/>
            <w:vMerge/>
            <w:vAlign w:val="center"/>
          </w:tcPr>
          <w:p w:rsidR="00057C3C" w:rsidRPr="00774204" w:rsidRDefault="00057C3C" w:rsidP="005859D0">
            <w:pPr>
              <w:pStyle w:val="101"/>
            </w:pPr>
          </w:p>
        </w:tc>
        <w:tc>
          <w:tcPr>
            <w:tcW w:w="1608" w:type="pct"/>
            <w:gridSpan w:val="26"/>
            <w:shd w:val="clear" w:color="auto" w:fill="auto"/>
          </w:tcPr>
          <w:p w:rsidR="00057C3C" w:rsidRPr="006D38C7" w:rsidRDefault="00057C3C" w:rsidP="00C54947">
            <w:pPr>
              <w:jc w:val="center"/>
              <w:rPr>
                <w:rFonts w:eastAsia="Calibri"/>
                <w:sz w:val="20"/>
                <w:szCs w:val="20"/>
                <w:lang w:eastAsia="en-US"/>
              </w:rPr>
            </w:pPr>
            <w:r w:rsidRPr="006D38C7">
              <w:rPr>
                <w:rFonts w:eastAsia="Calibri"/>
                <w:sz w:val="20"/>
                <w:szCs w:val="20"/>
                <w:lang w:eastAsia="en-US"/>
              </w:rPr>
              <w:t>Вид газопотребления</w:t>
            </w:r>
          </w:p>
        </w:tc>
        <w:tc>
          <w:tcPr>
            <w:tcW w:w="1103" w:type="pct"/>
            <w:gridSpan w:val="25"/>
            <w:shd w:val="clear" w:color="auto" w:fill="auto"/>
          </w:tcPr>
          <w:p w:rsidR="00057C3C" w:rsidRPr="006D38C7" w:rsidRDefault="00057C3C" w:rsidP="00D44E31">
            <w:pPr>
              <w:jc w:val="center"/>
              <w:rPr>
                <w:rFonts w:eastAsia="Calibri"/>
                <w:sz w:val="20"/>
                <w:szCs w:val="20"/>
                <w:lang w:eastAsia="en-US"/>
              </w:rPr>
            </w:pPr>
            <w:r w:rsidRPr="006D38C7">
              <w:rPr>
                <w:rFonts w:eastAsia="Calibri"/>
                <w:sz w:val="20"/>
                <w:szCs w:val="20"/>
                <w:lang w:eastAsia="en-US"/>
              </w:rPr>
              <w:t>Удельный расход газа, кг на человека</w:t>
            </w:r>
            <w:r w:rsidR="00B142DE">
              <w:rPr>
                <w:rFonts w:eastAsia="Calibri"/>
                <w:sz w:val="20"/>
                <w:szCs w:val="20"/>
                <w:lang w:eastAsia="en-US"/>
              </w:rPr>
              <w:t xml:space="preserve"> в месяц (кг на человека в год)</w:t>
            </w:r>
          </w:p>
        </w:tc>
      </w:tr>
      <w:tr w:rsidR="00B21606" w:rsidRPr="001D4D8C">
        <w:trPr>
          <w:trHeight w:val="50"/>
        </w:trPr>
        <w:tc>
          <w:tcPr>
            <w:tcW w:w="767" w:type="pct"/>
            <w:vMerge/>
            <w:shd w:val="clear" w:color="auto" w:fill="auto"/>
          </w:tcPr>
          <w:p w:rsidR="00057C3C" w:rsidRPr="00774204" w:rsidRDefault="00057C3C" w:rsidP="005859D0">
            <w:pPr>
              <w:pStyle w:val="101"/>
              <w:rPr>
                <w:szCs w:val="20"/>
              </w:rPr>
            </w:pPr>
          </w:p>
        </w:tc>
        <w:tc>
          <w:tcPr>
            <w:tcW w:w="1522" w:type="pct"/>
            <w:gridSpan w:val="4"/>
            <w:vMerge/>
            <w:vAlign w:val="center"/>
          </w:tcPr>
          <w:p w:rsidR="00057C3C" w:rsidRPr="00774204" w:rsidRDefault="00057C3C" w:rsidP="005859D0">
            <w:pPr>
              <w:pStyle w:val="101"/>
            </w:pPr>
          </w:p>
        </w:tc>
        <w:tc>
          <w:tcPr>
            <w:tcW w:w="1608" w:type="pct"/>
            <w:gridSpan w:val="26"/>
            <w:shd w:val="clear" w:color="auto" w:fill="auto"/>
          </w:tcPr>
          <w:p w:rsidR="00057C3C" w:rsidRPr="00774204" w:rsidRDefault="00057C3C" w:rsidP="00C54947">
            <w:pPr>
              <w:widowControl w:val="0"/>
              <w:autoSpaceDE w:val="0"/>
              <w:autoSpaceDN w:val="0"/>
              <w:adjustRightInd w:val="0"/>
              <w:rPr>
                <w:rFonts w:ascii="Courier New" w:hAnsi="Courier New" w:cs="Courier New"/>
                <w:sz w:val="20"/>
                <w:szCs w:val="20"/>
              </w:rPr>
            </w:pPr>
            <w:r w:rsidRPr="00774204">
              <w:rPr>
                <w:sz w:val="20"/>
                <w:szCs w:val="20"/>
              </w:rPr>
              <w:t>Для газовой плиты при наличии централизованного горячего водоснабжения</w:t>
            </w:r>
          </w:p>
        </w:tc>
        <w:tc>
          <w:tcPr>
            <w:tcW w:w="1103" w:type="pct"/>
            <w:gridSpan w:val="25"/>
            <w:shd w:val="clear" w:color="auto" w:fill="auto"/>
          </w:tcPr>
          <w:p w:rsidR="00057C3C" w:rsidRPr="00774204" w:rsidRDefault="00057C3C" w:rsidP="00C54947">
            <w:pPr>
              <w:widowControl w:val="0"/>
              <w:autoSpaceDE w:val="0"/>
              <w:autoSpaceDN w:val="0"/>
              <w:adjustRightInd w:val="0"/>
              <w:jc w:val="center"/>
              <w:rPr>
                <w:sz w:val="20"/>
                <w:szCs w:val="20"/>
              </w:rPr>
            </w:pPr>
            <w:r w:rsidRPr="00774204">
              <w:rPr>
                <w:sz w:val="20"/>
                <w:szCs w:val="20"/>
              </w:rPr>
              <w:t>6,9 (82,8)</w:t>
            </w:r>
          </w:p>
        </w:tc>
      </w:tr>
      <w:tr w:rsidR="00B21606" w:rsidRPr="001D4D8C">
        <w:trPr>
          <w:trHeight w:val="50"/>
        </w:trPr>
        <w:tc>
          <w:tcPr>
            <w:tcW w:w="767" w:type="pct"/>
            <w:vMerge/>
            <w:shd w:val="clear" w:color="auto" w:fill="auto"/>
          </w:tcPr>
          <w:p w:rsidR="00057C3C" w:rsidRPr="00774204" w:rsidRDefault="00057C3C" w:rsidP="005859D0">
            <w:pPr>
              <w:pStyle w:val="101"/>
              <w:rPr>
                <w:szCs w:val="20"/>
              </w:rPr>
            </w:pPr>
          </w:p>
        </w:tc>
        <w:tc>
          <w:tcPr>
            <w:tcW w:w="1522" w:type="pct"/>
            <w:gridSpan w:val="4"/>
            <w:vMerge/>
            <w:vAlign w:val="center"/>
          </w:tcPr>
          <w:p w:rsidR="00057C3C" w:rsidRPr="00774204" w:rsidRDefault="00057C3C" w:rsidP="005859D0">
            <w:pPr>
              <w:pStyle w:val="101"/>
            </w:pPr>
          </w:p>
        </w:tc>
        <w:tc>
          <w:tcPr>
            <w:tcW w:w="1608" w:type="pct"/>
            <w:gridSpan w:val="26"/>
            <w:shd w:val="clear" w:color="auto" w:fill="auto"/>
          </w:tcPr>
          <w:p w:rsidR="00057C3C" w:rsidRPr="00774204" w:rsidRDefault="00057C3C" w:rsidP="00DA687A">
            <w:pPr>
              <w:widowControl w:val="0"/>
              <w:autoSpaceDE w:val="0"/>
              <w:autoSpaceDN w:val="0"/>
              <w:adjustRightInd w:val="0"/>
              <w:rPr>
                <w:rFonts w:ascii="Courier New" w:hAnsi="Courier New" w:cs="Courier New"/>
                <w:sz w:val="20"/>
                <w:szCs w:val="20"/>
              </w:rPr>
            </w:pPr>
            <w:r w:rsidRPr="00774204">
              <w:rPr>
                <w:sz w:val="20"/>
                <w:szCs w:val="20"/>
              </w:rPr>
              <w:t>Для газовой плиты и газового водонагревателя</w:t>
            </w:r>
          </w:p>
        </w:tc>
        <w:tc>
          <w:tcPr>
            <w:tcW w:w="1103" w:type="pct"/>
            <w:gridSpan w:val="25"/>
            <w:shd w:val="clear" w:color="auto" w:fill="auto"/>
          </w:tcPr>
          <w:p w:rsidR="00057C3C" w:rsidRPr="00774204" w:rsidRDefault="00057C3C" w:rsidP="00C54947">
            <w:pPr>
              <w:widowControl w:val="0"/>
              <w:autoSpaceDE w:val="0"/>
              <w:autoSpaceDN w:val="0"/>
              <w:adjustRightInd w:val="0"/>
              <w:jc w:val="center"/>
              <w:rPr>
                <w:sz w:val="20"/>
                <w:szCs w:val="20"/>
              </w:rPr>
            </w:pPr>
            <w:r w:rsidRPr="00774204">
              <w:rPr>
                <w:sz w:val="20"/>
                <w:szCs w:val="20"/>
              </w:rPr>
              <w:t>16,9 (202,8)</w:t>
            </w:r>
          </w:p>
        </w:tc>
      </w:tr>
      <w:tr w:rsidR="00B21606" w:rsidRPr="001D4D8C">
        <w:trPr>
          <w:trHeight w:val="50"/>
        </w:trPr>
        <w:tc>
          <w:tcPr>
            <w:tcW w:w="767" w:type="pct"/>
            <w:vMerge/>
            <w:shd w:val="clear" w:color="auto" w:fill="auto"/>
          </w:tcPr>
          <w:p w:rsidR="00057C3C" w:rsidRPr="00774204" w:rsidRDefault="00057C3C" w:rsidP="005859D0">
            <w:pPr>
              <w:pStyle w:val="101"/>
              <w:rPr>
                <w:szCs w:val="20"/>
              </w:rPr>
            </w:pPr>
          </w:p>
        </w:tc>
        <w:tc>
          <w:tcPr>
            <w:tcW w:w="1522" w:type="pct"/>
            <w:gridSpan w:val="4"/>
            <w:vMerge/>
            <w:vAlign w:val="center"/>
          </w:tcPr>
          <w:p w:rsidR="00057C3C" w:rsidRPr="00774204" w:rsidRDefault="00057C3C" w:rsidP="005859D0">
            <w:pPr>
              <w:pStyle w:val="101"/>
            </w:pPr>
          </w:p>
        </w:tc>
        <w:tc>
          <w:tcPr>
            <w:tcW w:w="1608" w:type="pct"/>
            <w:gridSpan w:val="26"/>
            <w:shd w:val="clear" w:color="auto" w:fill="auto"/>
          </w:tcPr>
          <w:p w:rsidR="00057C3C" w:rsidRPr="00774204" w:rsidRDefault="00057C3C" w:rsidP="00DA687A">
            <w:pPr>
              <w:widowControl w:val="0"/>
              <w:autoSpaceDE w:val="0"/>
              <w:autoSpaceDN w:val="0"/>
              <w:adjustRightInd w:val="0"/>
              <w:rPr>
                <w:rFonts w:ascii="Courier New" w:hAnsi="Courier New" w:cs="Courier New"/>
                <w:sz w:val="20"/>
                <w:szCs w:val="20"/>
              </w:rPr>
            </w:pPr>
            <w:r w:rsidRPr="00774204">
              <w:rPr>
                <w:sz w:val="20"/>
                <w:szCs w:val="20"/>
              </w:rPr>
              <w:t>Для газовой плиты и при отсутствии централизованного горячего водоснабжения и газового водонагревателя</w:t>
            </w:r>
            <w:r w:rsidRPr="00774204">
              <w:rPr>
                <w:rFonts w:ascii="Courier New" w:hAnsi="Courier New" w:cs="Courier New"/>
                <w:sz w:val="20"/>
                <w:szCs w:val="20"/>
              </w:rPr>
              <w:t xml:space="preserve"> </w:t>
            </w:r>
          </w:p>
        </w:tc>
        <w:tc>
          <w:tcPr>
            <w:tcW w:w="1103" w:type="pct"/>
            <w:gridSpan w:val="25"/>
            <w:shd w:val="clear" w:color="auto" w:fill="auto"/>
          </w:tcPr>
          <w:p w:rsidR="00057C3C" w:rsidRPr="00774204" w:rsidRDefault="00057C3C" w:rsidP="00C54947">
            <w:pPr>
              <w:widowControl w:val="0"/>
              <w:autoSpaceDE w:val="0"/>
              <w:autoSpaceDN w:val="0"/>
              <w:adjustRightInd w:val="0"/>
              <w:jc w:val="center"/>
              <w:rPr>
                <w:sz w:val="20"/>
                <w:szCs w:val="20"/>
              </w:rPr>
            </w:pPr>
            <w:r w:rsidRPr="00774204">
              <w:rPr>
                <w:sz w:val="20"/>
                <w:szCs w:val="20"/>
              </w:rPr>
              <w:t>10,4 (124,8)</w:t>
            </w:r>
          </w:p>
        </w:tc>
      </w:tr>
      <w:tr w:rsidR="00B41392" w:rsidRPr="001A0513">
        <w:trPr>
          <w:trHeight w:val="144"/>
        </w:trPr>
        <w:tc>
          <w:tcPr>
            <w:tcW w:w="767" w:type="pct"/>
            <w:vMerge/>
            <w:shd w:val="clear" w:color="auto" w:fill="auto"/>
          </w:tcPr>
          <w:p w:rsidR="00B41392" w:rsidRPr="00774204" w:rsidRDefault="00B41392" w:rsidP="005859D0">
            <w:pPr>
              <w:pStyle w:val="101"/>
              <w:rPr>
                <w:szCs w:val="20"/>
              </w:rPr>
            </w:pPr>
          </w:p>
        </w:tc>
        <w:tc>
          <w:tcPr>
            <w:tcW w:w="4233" w:type="pct"/>
            <w:gridSpan w:val="55"/>
            <w:tcBorders>
              <w:top w:val="nil"/>
            </w:tcBorders>
          </w:tcPr>
          <w:p w:rsidR="00B41392" w:rsidRPr="00B41392" w:rsidRDefault="00B41392" w:rsidP="00B41392">
            <w:pPr>
              <w:rPr>
                <w:sz w:val="20"/>
                <w:szCs w:val="20"/>
              </w:rPr>
            </w:pPr>
            <w:r>
              <w:rPr>
                <w:sz w:val="20"/>
                <w:szCs w:val="20"/>
              </w:rPr>
              <w:t xml:space="preserve">Примечание: </w:t>
            </w:r>
            <w:r w:rsidRPr="00B41392">
              <w:rPr>
                <w:sz w:val="20"/>
                <w:szCs w:val="20"/>
              </w:rPr>
              <w:t>Нормативы удельных расходов природного и сжиженного газа для различных территорий могут быть изменены, путем введения уточняющих понижающих коэффициентов, учитывающих фактическое потребление.</w:t>
            </w:r>
          </w:p>
        </w:tc>
      </w:tr>
      <w:tr w:rsidR="00B21606" w:rsidRPr="001A0513">
        <w:trPr>
          <w:trHeight w:val="144"/>
        </w:trPr>
        <w:tc>
          <w:tcPr>
            <w:tcW w:w="767" w:type="pct"/>
            <w:vMerge/>
            <w:shd w:val="clear" w:color="auto" w:fill="auto"/>
          </w:tcPr>
          <w:p w:rsidR="002B3DF0" w:rsidRPr="00774204" w:rsidRDefault="002B3DF0" w:rsidP="005859D0">
            <w:pPr>
              <w:pStyle w:val="101"/>
              <w:rPr>
                <w:szCs w:val="20"/>
              </w:rPr>
            </w:pPr>
          </w:p>
        </w:tc>
        <w:tc>
          <w:tcPr>
            <w:tcW w:w="1522" w:type="pct"/>
            <w:gridSpan w:val="4"/>
            <w:tcBorders>
              <w:top w:val="nil"/>
            </w:tcBorders>
          </w:tcPr>
          <w:p w:rsidR="002B3DF0" w:rsidRPr="00774204" w:rsidRDefault="002B3DF0" w:rsidP="005859D0">
            <w:pPr>
              <w:pStyle w:val="101"/>
              <w:rPr>
                <w:szCs w:val="20"/>
              </w:rPr>
            </w:pPr>
            <w:r w:rsidRPr="00774204">
              <w:rPr>
                <w:szCs w:val="20"/>
              </w:rPr>
              <w:t>Размер земельного участка для размещения пунктов редуцирования газа, кв. м</w:t>
            </w:r>
          </w:p>
        </w:tc>
        <w:tc>
          <w:tcPr>
            <w:tcW w:w="2711" w:type="pct"/>
            <w:gridSpan w:val="51"/>
            <w:shd w:val="clear" w:color="auto" w:fill="auto"/>
          </w:tcPr>
          <w:p w:rsidR="002B3DF0" w:rsidRPr="00774204" w:rsidRDefault="002B3DF0" w:rsidP="005859D0">
            <w:pPr>
              <w:jc w:val="center"/>
              <w:rPr>
                <w:sz w:val="20"/>
                <w:szCs w:val="20"/>
              </w:rPr>
            </w:pPr>
            <w:r w:rsidRPr="00774204">
              <w:rPr>
                <w:sz w:val="20"/>
                <w:szCs w:val="20"/>
              </w:rPr>
              <w:t>от 4,0</w:t>
            </w:r>
          </w:p>
        </w:tc>
      </w:tr>
      <w:tr w:rsidR="00B21606" w:rsidRPr="001A0513">
        <w:trPr>
          <w:trHeight w:val="97"/>
        </w:trPr>
        <w:tc>
          <w:tcPr>
            <w:tcW w:w="767" w:type="pct"/>
            <w:vMerge/>
            <w:shd w:val="clear" w:color="auto" w:fill="auto"/>
          </w:tcPr>
          <w:p w:rsidR="000248A2" w:rsidRPr="00774204" w:rsidRDefault="000248A2" w:rsidP="005859D0">
            <w:pPr>
              <w:pStyle w:val="101"/>
              <w:rPr>
                <w:szCs w:val="20"/>
              </w:rPr>
            </w:pPr>
          </w:p>
        </w:tc>
        <w:tc>
          <w:tcPr>
            <w:tcW w:w="1522" w:type="pct"/>
            <w:gridSpan w:val="4"/>
            <w:vMerge w:val="restart"/>
            <w:vAlign w:val="center"/>
          </w:tcPr>
          <w:p w:rsidR="000248A2" w:rsidRPr="00774204" w:rsidRDefault="000248A2" w:rsidP="005859D0">
            <w:pPr>
              <w:pStyle w:val="101"/>
              <w:rPr>
                <w:szCs w:val="20"/>
              </w:rPr>
            </w:pPr>
            <w:r w:rsidRPr="00774204">
              <w:rPr>
                <w:szCs w:val="20"/>
              </w:rPr>
              <w:t>Размер земельного участка для размещения газонаполнительной станции (ГНС), га.</w:t>
            </w:r>
          </w:p>
        </w:tc>
        <w:tc>
          <w:tcPr>
            <w:tcW w:w="1608" w:type="pct"/>
            <w:gridSpan w:val="26"/>
            <w:shd w:val="clear" w:color="auto" w:fill="auto"/>
          </w:tcPr>
          <w:p w:rsidR="000248A2" w:rsidRPr="00B74441" w:rsidRDefault="000248A2" w:rsidP="005859D0">
            <w:pPr>
              <w:jc w:val="center"/>
              <w:rPr>
                <w:rFonts w:eastAsia="Calibri"/>
                <w:sz w:val="20"/>
                <w:szCs w:val="20"/>
                <w:lang w:eastAsia="en-US"/>
              </w:rPr>
            </w:pPr>
            <w:r w:rsidRPr="00B74441">
              <w:rPr>
                <w:rFonts w:eastAsia="Calibri"/>
                <w:sz w:val="20"/>
                <w:szCs w:val="20"/>
                <w:lang w:eastAsia="en-US"/>
              </w:rPr>
              <w:t>Производительность ГНС</w:t>
            </w:r>
            <w:r w:rsidRPr="00B74441">
              <w:rPr>
                <w:sz w:val="20"/>
                <w:szCs w:val="20"/>
              </w:rPr>
              <w:t xml:space="preserve"> тыс. т/год</w:t>
            </w:r>
          </w:p>
        </w:tc>
        <w:tc>
          <w:tcPr>
            <w:tcW w:w="1103" w:type="pct"/>
            <w:gridSpan w:val="25"/>
            <w:shd w:val="clear" w:color="auto" w:fill="auto"/>
          </w:tcPr>
          <w:p w:rsidR="000248A2" w:rsidRPr="00B74441" w:rsidRDefault="000248A2" w:rsidP="005859D0">
            <w:pPr>
              <w:jc w:val="center"/>
              <w:rPr>
                <w:rFonts w:eastAsia="Calibri"/>
                <w:sz w:val="20"/>
                <w:szCs w:val="20"/>
                <w:lang w:eastAsia="en-US"/>
              </w:rPr>
            </w:pPr>
            <w:r w:rsidRPr="00B74441">
              <w:rPr>
                <w:sz w:val="20"/>
                <w:szCs w:val="20"/>
              </w:rPr>
              <w:t>Размер земельного</w:t>
            </w:r>
            <w:r w:rsidR="004B7D47">
              <w:rPr>
                <w:rFonts w:eastAsia="Calibri"/>
                <w:sz w:val="20"/>
                <w:szCs w:val="20"/>
                <w:lang w:eastAsia="en-US"/>
              </w:rPr>
              <w:t xml:space="preserve"> участка, г</w:t>
            </w:r>
            <w:r w:rsidRPr="00B74441">
              <w:rPr>
                <w:rFonts w:eastAsia="Calibri"/>
                <w:sz w:val="20"/>
                <w:szCs w:val="20"/>
                <w:lang w:eastAsia="en-US"/>
              </w:rPr>
              <w:t>а</w:t>
            </w:r>
          </w:p>
        </w:tc>
      </w:tr>
      <w:tr w:rsidR="00B21606" w:rsidRPr="001A0513">
        <w:trPr>
          <w:trHeight w:val="97"/>
        </w:trPr>
        <w:tc>
          <w:tcPr>
            <w:tcW w:w="767" w:type="pct"/>
            <w:vMerge/>
            <w:shd w:val="clear" w:color="auto" w:fill="auto"/>
          </w:tcPr>
          <w:p w:rsidR="000248A2" w:rsidRPr="00774204" w:rsidRDefault="000248A2" w:rsidP="005859D0">
            <w:pPr>
              <w:pStyle w:val="101"/>
            </w:pPr>
          </w:p>
        </w:tc>
        <w:tc>
          <w:tcPr>
            <w:tcW w:w="1522" w:type="pct"/>
            <w:gridSpan w:val="4"/>
            <w:vMerge/>
            <w:vAlign w:val="center"/>
          </w:tcPr>
          <w:p w:rsidR="000248A2" w:rsidRPr="00774204" w:rsidRDefault="000248A2" w:rsidP="005859D0">
            <w:pPr>
              <w:pStyle w:val="101"/>
              <w:rPr>
                <w:szCs w:val="20"/>
              </w:rPr>
            </w:pPr>
          </w:p>
        </w:tc>
        <w:tc>
          <w:tcPr>
            <w:tcW w:w="1608" w:type="pct"/>
            <w:gridSpan w:val="26"/>
            <w:shd w:val="clear" w:color="auto" w:fill="auto"/>
          </w:tcPr>
          <w:p w:rsidR="000248A2" w:rsidRPr="00774204" w:rsidRDefault="000248A2" w:rsidP="005859D0">
            <w:pPr>
              <w:jc w:val="center"/>
              <w:rPr>
                <w:sz w:val="20"/>
                <w:szCs w:val="20"/>
              </w:rPr>
            </w:pPr>
            <w:r w:rsidRPr="00774204">
              <w:rPr>
                <w:sz w:val="20"/>
                <w:szCs w:val="20"/>
              </w:rPr>
              <w:t>10</w:t>
            </w:r>
          </w:p>
        </w:tc>
        <w:tc>
          <w:tcPr>
            <w:tcW w:w="1103" w:type="pct"/>
            <w:gridSpan w:val="25"/>
            <w:shd w:val="clear" w:color="auto" w:fill="auto"/>
          </w:tcPr>
          <w:p w:rsidR="000248A2" w:rsidRPr="00774204" w:rsidRDefault="000248A2" w:rsidP="005859D0">
            <w:pPr>
              <w:jc w:val="center"/>
              <w:rPr>
                <w:sz w:val="20"/>
                <w:szCs w:val="20"/>
              </w:rPr>
            </w:pPr>
            <w:r w:rsidRPr="00774204">
              <w:rPr>
                <w:sz w:val="20"/>
                <w:szCs w:val="20"/>
              </w:rPr>
              <w:t>6</w:t>
            </w:r>
          </w:p>
        </w:tc>
      </w:tr>
      <w:tr w:rsidR="00B21606" w:rsidRPr="001A0513">
        <w:trPr>
          <w:trHeight w:val="97"/>
        </w:trPr>
        <w:tc>
          <w:tcPr>
            <w:tcW w:w="767" w:type="pct"/>
            <w:vMerge/>
            <w:shd w:val="clear" w:color="auto" w:fill="auto"/>
          </w:tcPr>
          <w:p w:rsidR="000248A2" w:rsidRPr="00774204" w:rsidRDefault="000248A2" w:rsidP="005859D0">
            <w:pPr>
              <w:pStyle w:val="101"/>
            </w:pPr>
          </w:p>
        </w:tc>
        <w:tc>
          <w:tcPr>
            <w:tcW w:w="1522" w:type="pct"/>
            <w:gridSpan w:val="4"/>
            <w:vMerge/>
            <w:vAlign w:val="center"/>
          </w:tcPr>
          <w:p w:rsidR="000248A2" w:rsidRPr="00774204" w:rsidRDefault="000248A2" w:rsidP="005859D0">
            <w:pPr>
              <w:pStyle w:val="101"/>
              <w:rPr>
                <w:szCs w:val="20"/>
              </w:rPr>
            </w:pPr>
          </w:p>
        </w:tc>
        <w:tc>
          <w:tcPr>
            <w:tcW w:w="1608" w:type="pct"/>
            <w:gridSpan w:val="26"/>
            <w:shd w:val="clear" w:color="auto" w:fill="auto"/>
          </w:tcPr>
          <w:p w:rsidR="000248A2" w:rsidRPr="00774204" w:rsidRDefault="000248A2" w:rsidP="005859D0">
            <w:pPr>
              <w:jc w:val="center"/>
              <w:rPr>
                <w:sz w:val="20"/>
                <w:szCs w:val="20"/>
              </w:rPr>
            </w:pPr>
            <w:r w:rsidRPr="00774204">
              <w:rPr>
                <w:sz w:val="20"/>
                <w:szCs w:val="20"/>
              </w:rPr>
              <w:t>20</w:t>
            </w:r>
          </w:p>
        </w:tc>
        <w:tc>
          <w:tcPr>
            <w:tcW w:w="1103" w:type="pct"/>
            <w:gridSpan w:val="25"/>
            <w:shd w:val="clear" w:color="auto" w:fill="auto"/>
          </w:tcPr>
          <w:p w:rsidR="000248A2" w:rsidRPr="00774204" w:rsidRDefault="000248A2" w:rsidP="005859D0">
            <w:pPr>
              <w:jc w:val="center"/>
              <w:rPr>
                <w:sz w:val="20"/>
                <w:szCs w:val="20"/>
              </w:rPr>
            </w:pPr>
            <w:r w:rsidRPr="00774204">
              <w:rPr>
                <w:sz w:val="20"/>
                <w:szCs w:val="20"/>
              </w:rPr>
              <w:t>7</w:t>
            </w:r>
          </w:p>
        </w:tc>
      </w:tr>
      <w:tr w:rsidR="00B21606" w:rsidRPr="001A0513">
        <w:trPr>
          <w:trHeight w:val="180"/>
        </w:trPr>
        <w:tc>
          <w:tcPr>
            <w:tcW w:w="767" w:type="pct"/>
            <w:vMerge/>
            <w:shd w:val="clear" w:color="auto" w:fill="auto"/>
          </w:tcPr>
          <w:p w:rsidR="000248A2" w:rsidRPr="00774204" w:rsidRDefault="000248A2" w:rsidP="005859D0">
            <w:pPr>
              <w:pStyle w:val="101"/>
            </w:pPr>
          </w:p>
        </w:tc>
        <w:tc>
          <w:tcPr>
            <w:tcW w:w="1522" w:type="pct"/>
            <w:gridSpan w:val="4"/>
            <w:vMerge/>
            <w:vAlign w:val="center"/>
          </w:tcPr>
          <w:p w:rsidR="000248A2" w:rsidRPr="00774204" w:rsidRDefault="000248A2" w:rsidP="005859D0">
            <w:pPr>
              <w:pStyle w:val="101"/>
              <w:rPr>
                <w:szCs w:val="20"/>
              </w:rPr>
            </w:pPr>
          </w:p>
        </w:tc>
        <w:tc>
          <w:tcPr>
            <w:tcW w:w="1608" w:type="pct"/>
            <w:gridSpan w:val="26"/>
            <w:shd w:val="clear" w:color="auto" w:fill="auto"/>
          </w:tcPr>
          <w:p w:rsidR="000248A2" w:rsidRPr="00774204" w:rsidRDefault="000248A2" w:rsidP="005859D0">
            <w:pPr>
              <w:jc w:val="center"/>
              <w:rPr>
                <w:sz w:val="20"/>
                <w:szCs w:val="20"/>
              </w:rPr>
            </w:pPr>
            <w:r w:rsidRPr="00774204">
              <w:rPr>
                <w:sz w:val="20"/>
                <w:szCs w:val="20"/>
              </w:rPr>
              <w:t>40</w:t>
            </w:r>
          </w:p>
        </w:tc>
        <w:tc>
          <w:tcPr>
            <w:tcW w:w="1103" w:type="pct"/>
            <w:gridSpan w:val="25"/>
            <w:shd w:val="clear" w:color="auto" w:fill="auto"/>
          </w:tcPr>
          <w:p w:rsidR="000248A2" w:rsidRPr="00774204" w:rsidRDefault="000248A2" w:rsidP="005859D0">
            <w:pPr>
              <w:jc w:val="center"/>
              <w:rPr>
                <w:sz w:val="20"/>
                <w:szCs w:val="20"/>
              </w:rPr>
            </w:pPr>
            <w:r w:rsidRPr="00774204">
              <w:rPr>
                <w:sz w:val="20"/>
                <w:szCs w:val="20"/>
              </w:rPr>
              <w:t>8</w:t>
            </w:r>
          </w:p>
        </w:tc>
      </w:tr>
      <w:tr w:rsidR="00B21606" w:rsidRPr="006B62DD">
        <w:trPr>
          <w:trHeight w:val="237"/>
        </w:trPr>
        <w:tc>
          <w:tcPr>
            <w:tcW w:w="767" w:type="pct"/>
            <w:vMerge w:val="restart"/>
            <w:shd w:val="clear" w:color="auto" w:fill="auto"/>
            <w:vAlign w:val="center"/>
          </w:tcPr>
          <w:p w:rsidR="002A562C" w:rsidRPr="00547DD6" w:rsidRDefault="002A562C" w:rsidP="00D86CFD">
            <w:pPr>
              <w:pStyle w:val="102"/>
              <w:jc w:val="left"/>
            </w:pPr>
            <w:r w:rsidRPr="00547DD6">
              <w:t>Водозаборы.</w:t>
            </w:r>
          </w:p>
          <w:p w:rsidR="002A562C" w:rsidRPr="00547DD6" w:rsidRDefault="002A562C" w:rsidP="00D86CFD">
            <w:pPr>
              <w:pStyle w:val="101"/>
            </w:pPr>
            <w:r w:rsidRPr="00547DD6">
              <w:t>Станции водоподготовки (водопроводные очистные сооружения).</w:t>
            </w:r>
          </w:p>
          <w:p w:rsidR="002A562C" w:rsidRPr="00547DD6" w:rsidRDefault="002A562C" w:rsidP="00D86CFD">
            <w:pPr>
              <w:pStyle w:val="101"/>
            </w:pPr>
            <w:r w:rsidRPr="00547DD6">
              <w:t>Водопроводные насосные станции.</w:t>
            </w:r>
          </w:p>
          <w:p w:rsidR="002A562C" w:rsidRPr="00547DD6" w:rsidRDefault="002A562C" w:rsidP="00D86CFD">
            <w:pPr>
              <w:pStyle w:val="101"/>
            </w:pPr>
            <w:r w:rsidRPr="00547DD6">
              <w:t>Резервуары для хранения воды, водонапорные башни, расположенные на территории поселения.</w:t>
            </w:r>
          </w:p>
          <w:p w:rsidR="002A562C" w:rsidRPr="00774204" w:rsidRDefault="002A562C" w:rsidP="00D86CFD">
            <w:pPr>
              <w:pStyle w:val="101"/>
              <w:rPr>
                <w:szCs w:val="20"/>
              </w:rPr>
            </w:pPr>
            <w:r w:rsidRPr="00547DD6">
              <w:t>Магистральные водопроводы</w:t>
            </w:r>
            <w:r>
              <w:t>.</w:t>
            </w:r>
          </w:p>
        </w:tc>
        <w:tc>
          <w:tcPr>
            <w:tcW w:w="1522" w:type="pct"/>
            <w:gridSpan w:val="4"/>
            <w:vMerge w:val="restart"/>
            <w:tcBorders>
              <w:right w:val="single" w:sz="4" w:space="0" w:color="auto"/>
            </w:tcBorders>
            <w:vAlign w:val="center"/>
          </w:tcPr>
          <w:p w:rsidR="002A562C" w:rsidRPr="00B81AE4" w:rsidRDefault="002A562C" w:rsidP="00B81AE4">
            <w:pPr>
              <w:pStyle w:val="101"/>
              <w:rPr>
                <w:szCs w:val="20"/>
              </w:rPr>
            </w:pPr>
            <w:r w:rsidRPr="00B81AE4">
              <w:rPr>
                <w:szCs w:val="20"/>
              </w:rPr>
              <w:t>Размер земельного участка для размещения станций водоподготовки в зависимости от их производительности, га</w:t>
            </w:r>
          </w:p>
        </w:tc>
        <w:tc>
          <w:tcPr>
            <w:tcW w:w="1075" w:type="pct"/>
            <w:gridSpan w:val="15"/>
            <w:tcBorders>
              <w:left w:val="single" w:sz="4" w:space="0" w:color="auto"/>
              <w:bottom w:val="single" w:sz="4" w:space="0" w:color="auto"/>
              <w:right w:val="nil"/>
            </w:tcBorders>
            <w:shd w:val="clear" w:color="auto" w:fill="auto"/>
            <w:vAlign w:val="center"/>
          </w:tcPr>
          <w:p w:rsidR="002A562C" w:rsidRPr="00D222DC" w:rsidRDefault="002A562C" w:rsidP="008D4C06">
            <w:pPr>
              <w:pStyle w:val="101"/>
              <w:rPr>
                <w:szCs w:val="20"/>
              </w:rPr>
            </w:pPr>
            <w:r w:rsidRPr="00D222DC">
              <w:rPr>
                <w:rFonts w:eastAsia="Calibri"/>
                <w:szCs w:val="20"/>
                <w:lang w:eastAsia="en-US"/>
              </w:rPr>
              <w:t>Производительность станций водоподготовки, тыс. куб.м/сут</w:t>
            </w:r>
          </w:p>
        </w:tc>
        <w:tc>
          <w:tcPr>
            <w:tcW w:w="533" w:type="pct"/>
            <w:gridSpan w:val="11"/>
            <w:tcBorders>
              <w:left w:val="nil"/>
              <w:bottom w:val="single" w:sz="4" w:space="0" w:color="auto"/>
            </w:tcBorders>
            <w:shd w:val="clear" w:color="auto" w:fill="auto"/>
            <w:vAlign w:val="center"/>
          </w:tcPr>
          <w:p w:rsidR="002A562C" w:rsidRPr="00D222DC" w:rsidRDefault="002A562C" w:rsidP="00B81AE4">
            <w:pPr>
              <w:shd w:val="clear" w:color="auto" w:fill="FFFFFF"/>
              <w:autoSpaceDE w:val="0"/>
              <w:autoSpaceDN w:val="0"/>
              <w:jc w:val="center"/>
              <w:rPr>
                <w:sz w:val="20"/>
                <w:szCs w:val="20"/>
              </w:rPr>
            </w:pPr>
          </w:p>
        </w:tc>
        <w:tc>
          <w:tcPr>
            <w:tcW w:w="1103" w:type="pct"/>
            <w:gridSpan w:val="25"/>
            <w:tcBorders>
              <w:left w:val="nil"/>
              <w:bottom w:val="single" w:sz="4" w:space="0" w:color="auto"/>
            </w:tcBorders>
            <w:shd w:val="clear" w:color="auto" w:fill="auto"/>
            <w:vAlign w:val="center"/>
          </w:tcPr>
          <w:p w:rsidR="002A562C" w:rsidRPr="00D222DC" w:rsidRDefault="002A562C" w:rsidP="005859D0">
            <w:pPr>
              <w:shd w:val="clear" w:color="auto" w:fill="FFFFFF"/>
              <w:autoSpaceDE w:val="0"/>
              <w:autoSpaceDN w:val="0"/>
              <w:jc w:val="center"/>
              <w:rPr>
                <w:sz w:val="20"/>
                <w:szCs w:val="20"/>
              </w:rPr>
            </w:pPr>
            <w:r w:rsidRPr="00D222DC">
              <w:rPr>
                <w:rFonts w:eastAsia="Calibri"/>
                <w:sz w:val="20"/>
                <w:szCs w:val="20"/>
                <w:lang w:eastAsia="en-US"/>
              </w:rPr>
              <w:t>Размер земельного участка, га</w:t>
            </w:r>
          </w:p>
        </w:tc>
      </w:tr>
      <w:tr w:rsidR="00B21606" w:rsidRPr="006B62DD">
        <w:trPr>
          <w:trHeight w:val="277"/>
        </w:trPr>
        <w:tc>
          <w:tcPr>
            <w:tcW w:w="767" w:type="pct"/>
            <w:vMerge/>
            <w:shd w:val="clear" w:color="auto" w:fill="auto"/>
            <w:vAlign w:val="center"/>
          </w:tcPr>
          <w:p w:rsidR="002A562C" w:rsidRPr="00547DD6" w:rsidRDefault="002A562C" w:rsidP="00D86CFD">
            <w:pPr>
              <w:pStyle w:val="102"/>
              <w:jc w:val="left"/>
            </w:pPr>
          </w:p>
        </w:tc>
        <w:tc>
          <w:tcPr>
            <w:tcW w:w="1522" w:type="pct"/>
            <w:gridSpan w:val="4"/>
            <w:vMerge/>
            <w:tcBorders>
              <w:right w:val="single" w:sz="4" w:space="0" w:color="auto"/>
            </w:tcBorders>
            <w:vAlign w:val="center"/>
          </w:tcPr>
          <w:p w:rsidR="002A562C" w:rsidRPr="00B81AE4" w:rsidRDefault="002A562C" w:rsidP="00B81AE4">
            <w:pPr>
              <w:pStyle w:val="101"/>
              <w:rPr>
                <w:szCs w:val="20"/>
              </w:rPr>
            </w:pPr>
          </w:p>
        </w:tc>
        <w:tc>
          <w:tcPr>
            <w:tcW w:w="1075" w:type="pct"/>
            <w:gridSpan w:val="15"/>
            <w:tcBorders>
              <w:left w:val="single" w:sz="4" w:space="0" w:color="auto"/>
              <w:bottom w:val="single" w:sz="4" w:space="0" w:color="auto"/>
              <w:right w:val="nil"/>
            </w:tcBorders>
            <w:shd w:val="clear" w:color="auto" w:fill="auto"/>
            <w:vAlign w:val="center"/>
          </w:tcPr>
          <w:p w:rsidR="002A562C" w:rsidRPr="00774204" w:rsidRDefault="002A562C" w:rsidP="005859D0">
            <w:pPr>
              <w:pStyle w:val="101"/>
              <w:jc w:val="center"/>
              <w:rPr>
                <w:szCs w:val="20"/>
              </w:rPr>
            </w:pPr>
            <w:r w:rsidRPr="00774204">
              <w:t>До 0,1</w:t>
            </w:r>
          </w:p>
        </w:tc>
        <w:tc>
          <w:tcPr>
            <w:tcW w:w="533" w:type="pct"/>
            <w:gridSpan w:val="11"/>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p>
        </w:tc>
        <w:tc>
          <w:tcPr>
            <w:tcW w:w="1103" w:type="pct"/>
            <w:gridSpan w:val="25"/>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r w:rsidRPr="00774204">
              <w:rPr>
                <w:sz w:val="20"/>
              </w:rPr>
              <w:t xml:space="preserve">0,1                               </w:t>
            </w:r>
          </w:p>
        </w:tc>
      </w:tr>
      <w:tr w:rsidR="00B21606" w:rsidRPr="006B62DD">
        <w:trPr>
          <w:trHeight w:val="225"/>
        </w:trPr>
        <w:tc>
          <w:tcPr>
            <w:tcW w:w="767" w:type="pct"/>
            <w:vMerge/>
            <w:shd w:val="clear" w:color="auto" w:fill="auto"/>
            <w:vAlign w:val="center"/>
          </w:tcPr>
          <w:p w:rsidR="002A562C" w:rsidRPr="00547DD6" w:rsidRDefault="002A562C" w:rsidP="00D86CFD">
            <w:pPr>
              <w:pStyle w:val="102"/>
              <w:jc w:val="left"/>
            </w:pPr>
          </w:p>
        </w:tc>
        <w:tc>
          <w:tcPr>
            <w:tcW w:w="1522" w:type="pct"/>
            <w:gridSpan w:val="4"/>
            <w:vMerge/>
            <w:tcBorders>
              <w:right w:val="single" w:sz="4" w:space="0" w:color="auto"/>
            </w:tcBorders>
            <w:vAlign w:val="center"/>
          </w:tcPr>
          <w:p w:rsidR="002A562C" w:rsidRPr="00B81AE4" w:rsidRDefault="002A562C" w:rsidP="00B81AE4">
            <w:pPr>
              <w:pStyle w:val="101"/>
              <w:rPr>
                <w:szCs w:val="20"/>
              </w:rPr>
            </w:pPr>
          </w:p>
        </w:tc>
        <w:tc>
          <w:tcPr>
            <w:tcW w:w="1075" w:type="pct"/>
            <w:gridSpan w:val="15"/>
            <w:tcBorders>
              <w:left w:val="single" w:sz="4" w:space="0" w:color="auto"/>
              <w:bottom w:val="single" w:sz="4" w:space="0" w:color="auto"/>
              <w:right w:val="nil"/>
            </w:tcBorders>
            <w:shd w:val="clear" w:color="auto" w:fill="auto"/>
            <w:vAlign w:val="center"/>
          </w:tcPr>
          <w:p w:rsidR="002A562C" w:rsidRPr="00774204" w:rsidRDefault="002A562C" w:rsidP="00A15677">
            <w:pPr>
              <w:pStyle w:val="101"/>
              <w:ind w:left="-3"/>
              <w:jc w:val="center"/>
              <w:rPr>
                <w:szCs w:val="20"/>
              </w:rPr>
            </w:pPr>
            <w:r w:rsidRPr="00774204">
              <w:t>Свыше 0,1 до 0,2</w:t>
            </w:r>
          </w:p>
        </w:tc>
        <w:tc>
          <w:tcPr>
            <w:tcW w:w="533" w:type="pct"/>
            <w:gridSpan w:val="11"/>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p>
        </w:tc>
        <w:tc>
          <w:tcPr>
            <w:tcW w:w="1103" w:type="pct"/>
            <w:gridSpan w:val="25"/>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r w:rsidRPr="00774204">
              <w:rPr>
                <w:sz w:val="20"/>
              </w:rPr>
              <w:t xml:space="preserve">0,25                              </w:t>
            </w:r>
          </w:p>
        </w:tc>
      </w:tr>
      <w:tr w:rsidR="00B21606" w:rsidRPr="006B62DD">
        <w:trPr>
          <w:trHeight w:val="175"/>
        </w:trPr>
        <w:tc>
          <w:tcPr>
            <w:tcW w:w="767" w:type="pct"/>
            <w:vMerge/>
            <w:shd w:val="clear" w:color="auto" w:fill="auto"/>
            <w:vAlign w:val="center"/>
          </w:tcPr>
          <w:p w:rsidR="002A562C" w:rsidRPr="00547DD6" w:rsidRDefault="002A562C" w:rsidP="00D86CFD">
            <w:pPr>
              <w:pStyle w:val="102"/>
              <w:jc w:val="left"/>
            </w:pPr>
          </w:p>
        </w:tc>
        <w:tc>
          <w:tcPr>
            <w:tcW w:w="1522" w:type="pct"/>
            <w:gridSpan w:val="4"/>
            <w:vMerge/>
            <w:tcBorders>
              <w:right w:val="single" w:sz="4" w:space="0" w:color="auto"/>
            </w:tcBorders>
            <w:vAlign w:val="center"/>
          </w:tcPr>
          <w:p w:rsidR="002A562C" w:rsidRPr="00B81AE4" w:rsidRDefault="002A562C" w:rsidP="00B81AE4">
            <w:pPr>
              <w:pStyle w:val="101"/>
              <w:rPr>
                <w:szCs w:val="20"/>
              </w:rPr>
            </w:pPr>
          </w:p>
        </w:tc>
        <w:tc>
          <w:tcPr>
            <w:tcW w:w="1075" w:type="pct"/>
            <w:gridSpan w:val="15"/>
            <w:tcBorders>
              <w:left w:val="single" w:sz="4" w:space="0" w:color="auto"/>
              <w:bottom w:val="single" w:sz="4" w:space="0" w:color="auto"/>
              <w:right w:val="nil"/>
            </w:tcBorders>
            <w:shd w:val="clear" w:color="auto" w:fill="auto"/>
            <w:vAlign w:val="center"/>
          </w:tcPr>
          <w:p w:rsidR="002A562C" w:rsidRPr="00774204" w:rsidRDefault="002A562C" w:rsidP="00A15677">
            <w:pPr>
              <w:pStyle w:val="101"/>
              <w:jc w:val="center"/>
              <w:rPr>
                <w:szCs w:val="20"/>
              </w:rPr>
            </w:pPr>
            <w:r w:rsidRPr="00774204">
              <w:t>Свыше 0,2 до 0,4</w:t>
            </w:r>
          </w:p>
        </w:tc>
        <w:tc>
          <w:tcPr>
            <w:tcW w:w="533" w:type="pct"/>
            <w:gridSpan w:val="11"/>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p>
        </w:tc>
        <w:tc>
          <w:tcPr>
            <w:tcW w:w="1103" w:type="pct"/>
            <w:gridSpan w:val="25"/>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r w:rsidRPr="00774204">
              <w:rPr>
                <w:sz w:val="20"/>
              </w:rPr>
              <w:t xml:space="preserve">0,4                               </w:t>
            </w:r>
          </w:p>
        </w:tc>
      </w:tr>
      <w:tr w:rsidR="00B21606" w:rsidRPr="006B62DD">
        <w:trPr>
          <w:trHeight w:val="225"/>
        </w:trPr>
        <w:tc>
          <w:tcPr>
            <w:tcW w:w="767" w:type="pct"/>
            <w:vMerge/>
            <w:shd w:val="clear" w:color="auto" w:fill="auto"/>
            <w:vAlign w:val="center"/>
          </w:tcPr>
          <w:p w:rsidR="002A562C" w:rsidRPr="00547DD6" w:rsidRDefault="002A562C" w:rsidP="00D86CFD">
            <w:pPr>
              <w:pStyle w:val="102"/>
              <w:jc w:val="left"/>
            </w:pPr>
          </w:p>
        </w:tc>
        <w:tc>
          <w:tcPr>
            <w:tcW w:w="1522" w:type="pct"/>
            <w:gridSpan w:val="4"/>
            <w:vMerge/>
            <w:tcBorders>
              <w:right w:val="single" w:sz="4" w:space="0" w:color="auto"/>
            </w:tcBorders>
            <w:vAlign w:val="center"/>
          </w:tcPr>
          <w:p w:rsidR="002A562C" w:rsidRPr="00B81AE4" w:rsidRDefault="002A562C" w:rsidP="00B81AE4">
            <w:pPr>
              <w:pStyle w:val="101"/>
              <w:rPr>
                <w:szCs w:val="20"/>
              </w:rPr>
            </w:pPr>
          </w:p>
        </w:tc>
        <w:tc>
          <w:tcPr>
            <w:tcW w:w="1075" w:type="pct"/>
            <w:gridSpan w:val="15"/>
            <w:tcBorders>
              <w:left w:val="single" w:sz="4" w:space="0" w:color="auto"/>
              <w:bottom w:val="single" w:sz="4" w:space="0" w:color="auto"/>
              <w:right w:val="nil"/>
            </w:tcBorders>
            <w:shd w:val="clear" w:color="auto" w:fill="auto"/>
            <w:vAlign w:val="center"/>
          </w:tcPr>
          <w:p w:rsidR="002A562C" w:rsidRPr="00774204" w:rsidRDefault="002A562C" w:rsidP="00A15677">
            <w:pPr>
              <w:pStyle w:val="101"/>
              <w:jc w:val="center"/>
              <w:rPr>
                <w:szCs w:val="20"/>
              </w:rPr>
            </w:pPr>
            <w:r w:rsidRPr="00774204">
              <w:t>Свыше 0,4 до 0,8</w:t>
            </w:r>
          </w:p>
        </w:tc>
        <w:tc>
          <w:tcPr>
            <w:tcW w:w="533" w:type="pct"/>
            <w:gridSpan w:val="11"/>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p>
        </w:tc>
        <w:tc>
          <w:tcPr>
            <w:tcW w:w="1103" w:type="pct"/>
            <w:gridSpan w:val="25"/>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r w:rsidRPr="00774204">
              <w:rPr>
                <w:sz w:val="20"/>
              </w:rPr>
              <w:t>1,0</w:t>
            </w:r>
          </w:p>
        </w:tc>
      </w:tr>
      <w:tr w:rsidR="00B21606" w:rsidRPr="006B62DD">
        <w:trPr>
          <w:trHeight w:val="150"/>
        </w:trPr>
        <w:tc>
          <w:tcPr>
            <w:tcW w:w="767" w:type="pct"/>
            <w:vMerge/>
            <w:shd w:val="clear" w:color="auto" w:fill="auto"/>
            <w:vAlign w:val="center"/>
          </w:tcPr>
          <w:p w:rsidR="002A562C" w:rsidRPr="00547DD6" w:rsidRDefault="002A562C" w:rsidP="00D86CFD">
            <w:pPr>
              <w:pStyle w:val="102"/>
              <w:jc w:val="left"/>
            </w:pPr>
          </w:p>
        </w:tc>
        <w:tc>
          <w:tcPr>
            <w:tcW w:w="1522" w:type="pct"/>
            <w:gridSpan w:val="4"/>
            <w:vMerge/>
            <w:tcBorders>
              <w:right w:val="single" w:sz="4" w:space="0" w:color="auto"/>
            </w:tcBorders>
            <w:vAlign w:val="center"/>
          </w:tcPr>
          <w:p w:rsidR="002A562C" w:rsidRPr="00B81AE4" w:rsidRDefault="002A562C" w:rsidP="00B81AE4">
            <w:pPr>
              <w:pStyle w:val="101"/>
              <w:rPr>
                <w:szCs w:val="20"/>
              </w:rPr>
            </w:pPr>
          </w:p>
        </w:tc>
        <w:tc>
          <w:tcPr>
            <w:tcW w:w="1075" w:type="pct"/>
            <w:gridSpan w:val="15"/>
            <w:tcBorders>
              <w:left w:val="single" w:sz="4" w:space="0" w:color="auto"/>
              <w:bottom w:val="single" w:sz="4" w:space="0" w:color="auto"/>
              <w:right w:val="nil"/>
            </w:tcBorders>
            <w:shd w:val="clear" w:color="auto" w:fill="auto"/>
            <w:vAlign w:val="center"/>
          </w:tcPr>
          <w:p w:rsidR="002A562C" w:rsidRPr="00774204" w:rsidRDefault="002A562C" w:rsidP="00A15677">
            <w:pPr>
              <w:pStyle w:val="101"/>
              <w:rPr>
                <w:szCs w:val="20"/>
              </w:rPr>
            </w:pPr>
            <w:r>
              <w:t xml:space="preserve">              </w:t>
            </w:r>
            <w:r w:rsidRPr="00774204">
              <w:t>Свыше 0,8 до 12</w:t>
            </w:r>
          </w:p>
        </w:tc>
        <w:tc>
          <w:tcPr>
            <w:tcW w:w="533" w:type="pct"/>
            <w:gridSpan w:val="11"/>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p>
        </w:tc>
        <w:tc>
          <w:tcPr>
            <w:tcW w:w="1103" w:type="pct"/>
            <w:gridSpan w:val="25"/>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r w:rsidRPr="00774204">
              <w:rPr>
                <w:sz w:val="20"/>
              </w:rPr>
              <w:t>2,0</w:t>
            </w:r>
          </w:p>
        </w:tc>
      </w:tr>
      <w:tr w:rsidR="00B21606" w:rsidRPr="006B62DD">
        <w:trPr>
          <w:trHeight w:val="225"/>
        </w:trPr>
        <w:tc>
          <w:tcPr>
            <w:tcW w:w="767" w:type="pct"/>
            <w:vMerge/>
            <w:shd w:val="clear" w:color="auto" w:fill="auto"/>
            <w:vAlign w:val="center"/>
          </w:tcPr>
          <w:p w:rsidR="002A562C" w:rsidRPr="00547DD6" w:rsidRDefault="002A562C" w:rsidP="00D86CFD">
            <w:pPr>
              <w:pStyle w:val="102"/>
              <w:jc w:val="left"/>
            </w:pPr>
          </w:p>
        </w:tc>
        <w:tc>
          <w:tcPr>
            <w:tcW w:w="1522" w:type="pct"/>
            <w:gridSpan w:val="4"/>
            <w:vMerge/>
            <w:tcBorders>
              <w:right w:val="single" w:sz="4" w:space="0" w:color="auto"/>
            </w:tcBorders>
            <w:vAlign w:val="center"/>
          </w:tcPr>
          <w:p w:rsidR="002A562C" w:rsidRPr="00B81AE4" w:rsidRDefault="002A562C" w:rsidP="00B81AE4">
            <w:pPr>
              <w:pStyle w:val="101"/>
              <w:rPr>
                <w:szCs w:val="20"/>
              </w:rPr>
            </w:pPr>
          </w:p>
        </w:tc>
        <w:tc>
          <w:tcPr>
            <w:tcW w:w="1075" w:type="pct"/>
            <w:gridSpan w:val="15"/>
            <w:tcBorders>
              <w:left w:val="single" w:sz="4" w:space="0" w:color="auto"/>
              <w:bottom w:val="single" w:sz="4" w:space="0" w:color="auto"/>
              <w:right w:val="nil"/>
            </w:tcBorders>
            <w:shd w:val="clear" w:color="auto" w:fill="auto"/>
            <w:vAlign w:val="center"/>
          </w:tcPr>
          <w:p w:rsidR="002A562C" w:rsidRPr="00774204" w:rsidRDefault="002A562C" w:rsidP="00A15677">
            <w:pPr>
              <w:pStyle w:val="101"/>
              <w:rPr>
                <w:szCs w:val="20"/>
              </w:rPr>
            </w:pPr>
            <w:r>
              <w:t xml:space="preserve">              </w:t>
            </w:r>
            <w:r w:rsidRPr="00774204">
              <w:t>Свыше 12 до 32</w:t>
            </w:r>
          </w:p>
        </w:tc>
        <w:tc>
          <w:tcPr>
            <w:tcW w:w="533" w:type="pct"/>
            <w:gridSpan w:val="11"/>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p>
        </w:tc>
        <w:tc>
          <w:tcPr>
            <w:tcW w:w="1103" w:type="pct"/>
            <w:gridSpan w:val="25"/>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r w:rsidRPr="00774204">
              <w:rPr>
                <w:sz w:val="20"/>
              </w:rPr>
              <w:t>3,0</w:t>
            </w:r>
          </w:p>
        </w:tc>
      </w:tr>
      <w:tr w:rsidR="00B21606" w:rsidRPr="006B62DD">
        <w:trPr>
          <w:trHeight w:val="238"/>
        </w:trPr>
        <w:tc>
          <w:tcPr>
            <w:tcW w:w="767" w:type="pct"/>
            <w:vMerge/>
            <w:shd w:val="clear" w:color="auto" w:fill="auto"/>
            <w:vAlign w:val="center"/>
          </w:tcPr>
          <w:p w:rsidR="002A562C" w:rsidRPr="00547DD6" w:rsidRDefault="002A562C" w:rsidP="00D86CFD">
            <w:pPr>
              <w:pStyle w:val="102"/>
              <w:jc w:val="left"/>
            </w:pPr>
          </w:p>
        </w:tc>
        <w:tc>
          <w:tcPr>
            <w:tcW w:w="1522" w:type="pct"/>
            <w:gridSpan w:val="4"/>
            <w:vMerge/>
            <w:tcBorders>
              <w:right w:val="single" w:sz="4" w:space="0" w:color="auto"/>
            </w:tcBorders>
            <w:vAlign w:val="center"/>
          </w:tcPr>
          <w:p w:rsidR="002A562C" w:rsidRPr="00B81AE4" w:rsidRDefault="002A562C" w:rsidP="00B81AE4">
            <w:pPr>
              <w:pStyle w:val="101"/>
              <w:rPr>
                <w:szCs w:val="20"/>
              </w:rPr>
            </w:pPr>
          </w:p>
        </w:tc>
        <w:tc>
          <w:tcPr>
            <w:tcW w:w="1075" w:type="pct"/>
            <w:gridSpan w:val="15"/>
            <w:tcBorders>
              <w:left w:val="single" w:sz="4" w:space="0" w:color="auto"/>
              <w:bottom w:val="single" w:sz="4" w:space="0" w:color="auto"/>
              <w:right w:val="nil"/>
            </w:tcBorders>
            <w:shd w:val="clear" w:color="auto" w:fill="auto"/>
            <w:vAlign w:val="center"/>
          </w:tcPr>
          <w:p w:rsidR="002A562C" w:rsidRPr="00774204" w:rsidRDefault="002A562C" w:rsidP="00A15677">
            <w:pPr>
              <w:pStyle w:val="101"/>
              <w:rPr>
                <w:szCs w:val="20"/>
              </w:rPr>
            </w:pPr>
            <w:r>
              <w:t xml:space="preserve">              </w:t>
            </w:r>
            <w:r w:rsidRPr="00774204">
              <w:t>Свыше 32 до 80</w:t>
            </w:r>
          </w:p>
        </w:tc>
        <w:tc>
          <w:tcPr>
            <w:tcW w:w="533" w:type="pct"/>
            <w:gridSpan w:val="11"/>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p>
        </w:tc>
        <w:tc>
          <w:tcPr>
            <w:tcW w:w="1103" w:type="pct"/>
            <w:gridSpan w:val="25"/>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r w:rsidRPr="00774204">
              <w:rPr>
                <w:sz w:val="20"/>
              </w:rPr>
              <w:t>4,0</w:t>
            </w:r>
          </w:p>
        </w:tc>
      </w:tr>
      <w:tr w:rsidR="00B21606" w:rsidRPr="006B62DD">
        <w:trPr>
          <w:trHeight w:val="213"/>
        </w:trPr>
        <w:tc>
          <w:tcPr>
            <w:tcW w:w="767" w:type="pct"/>
            <w:vMerge/>
            <w:shd w:val="clear" w:color="auto" w:fill="auto"/>
            <w:vAlign w:val="center"/>
          </w:tcPr>
          <w:p w:rsidR="002A562C" w:rsidRPr="00547DD6" w:rsidRDefault="002A562C" w:rsidP="00D86CFD">
            <w:pPr>
              <w:pStyle w:val="102"/>
              <w:jc w:val="left"/>
            </w:pPr>
          </w:p>
        </w:tc>
        <w:tc>
          <w:tcPr>
            <w:tcW w:w="1522" w:type="pct"/>
            <w:gridSpan w:val="4"/>
            <w:vMerge/>
            <w:tcBorders>
              <w:right w:val="single" w:sz="4" w:space="0" w:color="auto"/>
            </w:tcBorders>
            <w:vAlign w:val="center"/>
          </w:tcPr>
          <w:p w:rsidR="002A562C" w:rsidRPr="00B81AE4" w:rsidRDefault="002A562C" w:rsidP="00B81AE4">
            <w:pPr>
              <w:pStyle w:val="101"/>
              <w:rPr>
                <w:szCs w:val="20"/>
              </w:rPr>
            </w:pPr>
          </w:p>
        </w:tc>
        <w:tc>
          <w:tcPr>
            <w:tcW w:w="1075" w:type="pct"/>
            <w:gridSpan w:val="15"/>
            <w:tcBorders>
              <w:left w:val="single" w:sz="4" w:space="0" w:color="auto"/>
              <w:bottom w:val="single" w:sz="4" w:space="0" w:color="auto"/>
              <w:right w:val="nil"/>
            </w:tcBorders>
            <w:shd w:val="clear" w:color="auto" w:fill="auto"/>
            <w:vAlign w:val="center"/>
          </w:tcPr>
          <w:p w:rsidR="002A562C" w:rsidRPr="00774204" w:rsidRDefault="002A562C" w:rsidP="00A15677">
            <w:pPr>
              <w:pStyle w:val="101"/>
              <w:rPr>
                <w:szCs w:val="20"/>
              </w:rPr>
            </w:pPr>
            <w:r>
              <w:t xml:space="preserve">              </w:t>
            </w:r>
            <w:r w:rsidRPr="00774204">
              <w:t>Свыше 80 до 125</w:t>
            </w:r>
          </w:p>
        </w:tc>
        <w:tc>
          <w:tcPr>
            <w:tcW w:w="533" w:type="pct"/>
            <w:gridSpan w:val="11"/>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p>
        </w:tc>
        <w:tc>
          <w:tcPr>
            <w:tcW w:w="1103" w:type="pct"/>
            <w:gridSpan w:val="25"/>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r w:rsidRPr="00774204">
              <w:rPr>
                <w:sz w:val="20"/>
              </w:rPr>
              <w:t>6,0</w:t>
            </w:r>
          </w:p>
        </w:tc>
      </w:tr>
      <w:tr w:rsidR="00B21606" w:rsidRPr="006B62DD">
        <w:trPr>
          <w:trHeight w:val="225"/>
        </w:trPr>
        <w:tc>
          <w:tcPr>
            <w:tcW w:w="767" w:type="pct"/>
            <w:vMerge/>
            <w:shd w:val="clear" w:color="auto" w:fill="auto"/>
            <w:vAlign w:val="center"/>
          </w:tcPr>
          <w:p w:rsidR="002A562C" w:rsidRPr="00547DD6" w:rsidRDefault="002A562C" w:rsidP="00D86CFD">
            <w:pPr>
              <w:pStyle w:val="102"/>
              <w:jc w:val="left"/>
            </w:pPr>
          </w:p>
        </w:tc>
        <w:tc>
          <w:tcPr>
            <w:tcW w:w="1522" w:type="pct"/>
            <w:gridSpan w:val="4"/>
            <w:vMerge/>
            <w:tcBorders>
              <w:right w:val="single" w:sz="4" w:space="0" w:color="auto"/>
            </w:tcBorders>
            <w:vAlign w:val="center"/>
          </w:tcPr>
          <w:p w:rsidR="002A562C" w:rsidRPr="00B81AE4" w:rsidRDefault="002A562C" w:rsidP="00B81AE4">
            <w:pPr>
              <w:pStyle w:val="101"/>
              <w:rPr>
                <w:szCs w:val="20"/>
              </w:rPr>
            </w:pPr>
          </w:p>
        </w:tc>
        <w:tc>
          <w:tcPr>
            <w:tcW w:w="1075" w:type="pct"/>
            <w:gridSpan w:val="15"/>
            <w:tcBorders>
              <w:left w:val="single" w:sz="4" w:space="0" w:color="auto"/>
              <w:bottom w:val="single" w:sz="4" w:space="0" w:color="auto"/>
              <w:right w:val="nil"/>
            </w:tcBorders>
            <w:shd w:val="clear" w:color="auto" w:fill="auto"/>
            <w:vAlign w:val="center"/>
          </w:tcPr>
          <w:p w:rsidR="002A562C" w:rsidRPr="00774204" w:rsidRDefault="002A562C" w:rsidP="00A15677">
            <w:pPr>
              <w:pStyle w:val="101"/>
              <w:ind w:left="-3"/>
              <w:jc w:val="center"/>
              <w:rPr>
                <w:szCs w:val="20"/>
              </w:rPr>
            </w:pPr>
            <w:r>
              <w:t xml:space="preserve">  </w:t>
            </w:r>
            <w:r w:rsidRPr="00774204">
              <w:t>Свыше 125 до 250</w:t>
            </w:r>
          </w:p>
        </w:tc>
        <w:tc>
          <w:tcPr>
            <w:tcW w:w="533" w:type="pct"/>
            <w:gridSpan w:val="11"/>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p>
        </w:tc>
        <w:tc>
          <w:tcPr>
            <w:tcW w:w="1103" w:type="pct"/>
            <w:gridSpan w:val="25"/>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r w:rsidRPr="00774204">
              <w:rPr>
                <w:sz w:val="20"/>
              </w:rPr>
              <w:t xml:space="preserve">12,0                              </w:t>
            </w:r>
          </w:p>
        </w:tc>
      </w:tr>
      <w:tr w:rsidR="00B21606" w:rsidRPr="006B62DD">
        <w:trPr>
          <w:trHeight w:val="60"/>
        </w:trPr>
        <w:tc>
          <w:tcPr>
            <w:tcW w:w="767" w:type="pct"/>
            <w:vMerge/>
            <w:shd w:val="clear" w:color="auto" w:fill="auto"/>
            <w:vAlign w:val="center"/>
          </w:tcPr>
          <w:p w:rsidR="002A562C" w:rsidRPr="00547DD6" w:rsidRDefault="002A562C" w:rsidP="00D86CFD">
            <w:pPr>
              <w:pStyle w:val="102"/>
              <w:jc w:val="left"/>
            </w:pPr>
          </w:p>
        </w:tc>
        <w:tc>
          <w:tcPr>
            <w:tcW w:w="1522" w:type="pct"/>
            <w:gridSpan w:val="4"/>
            <w:vMerge/>
            <w:tcBorders>
              <w:right w:val="single" w:sz="4" w:space="0" w:color="auto"/>
            </w:tcBorders>
            <w:vAlign w:val="center"/>
          </w:tcPr>
          <w:p w:rsidR="002A562C" w:rsidRPr="00B81AE4" w:rsidRDefault="002A562C" w:rsidP="00B81AE4">
            <w:pPr>
              <w:pStyle w:val="101"/>
              <w:rPr>
                <w:szCs w:val="20"/>
              </w:rPr>
            </w:pPr>
          </w:p>
        </w:tc>
        <w:tc>
          <w:tcPr>
            <w:tcW w:w="1075" w:type="pct"/>
            <w:gridSpan w:val="15"/>
            <w:tcBorders>
              <w:left w:val="single" w:sz="4" w:space="0" w:color="auto"/>
              <w:bottom w:val="single" w:sz="4" w:space="0" w:color="auto"/>
              <w:right w:val="nil"/>
            </w:tcBorders>
            <w:shd w:val="clear" w:color="auto" w:fill="auto"/>
            <w:vAlign w:val="center"/>
          </w:tcPr>
          <w:p w:rsidR="002A562C" w:rsidRPr="00774204" w:rsidRDefault="002A562C" w:rsidP="005859D0">
            <w:pPr>
              <w:pStyle w:val="101"/>
              <w:jc w:val="center"/>
              <w:rPr>
                <w:szCs w:val="20"/>
              </w:rPr>
            </w:pPr>
            <w:r>
              <w:t xml:space="preserve">  </w:t>
            </w:r>
            <w:r w:rsidRPr="00774204">
              <w:t xml:space="preserve">Свыше 250 до 400                      </w:t>
            </w:r>
          </w:p>
        </w:tc>
        <w:tc>
          <w:tcPr>
            <w:tcW w:w="533" w:type="pct"/>
            <w:gridSpan w:val="11"/>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p>
        </w:tc>
        <w:tc>
          <w:tcPr>
            <w:tcW w:w="1103" w:type="pct"/>
            <w:gridSpan w:val="25"/>
            <w:tcBorders>
              <w:left w:val="nil"/>
              <w:bottom w:val="single" w:sz="4" w:space="0" w:color="auto"/>
            </w:tcBorders>
            <w:shd w:val="clear" w:color="auto" w:fill="auto"/>
            <w:vAlign w:val="center"/>
          </w:tcPr>
          <w:p w:rsidR="002A562C" w:rsidRPr="00774204" w:rsidRDefault="002A562C" w:rsidP="005859D0">
            <w:pPr>
              <w:shd w:val="clear" w:color="auto" w:fill="FFFFFF"/>
              <w:autoSpaceDE w:val="0"/>
              <w:autoSpaceDN w:val="0"/>
              <w:jc w:val="center"/>
              <w:rPr>
                <w:sz w:val="20"/>
              </w:rPr>
            </w:pPr>
            <w:r w:rsidRPr="00774204">
              <w:rPr>
                <w:sz w:val="20"/>
              </w:rPr>
              <w:t xml:space="preserve">18,0                              </w:t>
            </w:r>
          </w:p>
        </w:tc>
      </w:tr>
      <w:tr w:rsidR="00B21606" w:rsidRPr="006B62DD">
        <w:trPr>
          <w:trHeight w:val="213"/>
        </w:trPr>
        <w:tc>
          <w:tcPr>
            <w:tcW w:w="767" w:type="pct"/>
            <w:vMerge/>
            <w:shd w:val="clear" w:color="auto" w:fill="auto"/>
            <w:vAlign w:val="center"/>
          </w:tcPr>
          <w:p w:rsidR="002A562C" w:rsidRPr="00774204" w:rsidRDefault="002A562C" w:rsidP="005859D0">
            <w:pPr>
              <w:pStyle w:val="101"/>
              <w:rPr>
                <w:szCs w:val="20"/>
              </w:rPr>
            </w:pPr>
          </w:p>
        </w:tc>
        <w:tc>
          <w:tcPr>
            <w:tcW w:w="1522" w:type="pct"/>
            <w:gridSpan w:val="4"/>
            <w:vMerge/>
            <w:tcBorders>
              <w:right w:val="single" w:sz="4" w:space="0" w:color="auto"/>
            </w:tcBorders>
          </w:tcPr>
          <w:p w:rsidR="002A562C" w:rsidRPr="00774204" w:rsidRDefault="002A562C" w:rsidP="00B81AE4">
            <w:pPr>
              <w:pStyle w:val="101"/>
              <w:rPr>
                <w:szCs w:val="20"/>
              </w:rPr>
            </w:pPr>
          </w:p>
        </w:tc>
        <w:tc>
          <w:tcPr>
            <w:tcW w:w="1608" w:type="pct"/>
            <w:gridSpan w:val="26"/>
            <w:tcBorders>
              <w:top w:val="nil"/>
              <w:left w:val="single" w:sz="4" w:space="0" w:color="auto"/>
            </w:tcBorders>
            <w:shd w:val="clear" w:color="auto" w:fill="auto"/>
          </w:tcPr>
          <w:p w:rsidR="002A562C" w:rsidRPr="00774204" w:rsidRDefault="00D44C68" w:rsidP="00D44C68">
            <w:pPr>
              <w:shd w:val="clear" w:color="auto" w:fill="FFFFFF"/>
              <w:autoSpaceDE w:val="0"/>
              <w:autoSpaceDN w:val="0"/>
              <w:rPr>
                <w:sz w:val="20"/>
              </w:rPr>
            </w:pPr>
            <w:r>
              <w:rPr>
                <w:sz w:val="20"/>
              </w:rPr>
              <w:t xml:space="preserve">              </w:t>
            </w:r>
            <w:r w:rsidR="002A562C" w:rsidRPr="00774204">
              <w:rPr>
                <w:sz w:val="20"/>
              </w:rPr>
              <w:t>Свыше 400 до 800</w:t>
            </w:r>
          </w:p>
        </w:tc>
        <w:tc>
          <w:tcPr>
            <w:tcW w:w="1103" w:type="pct"/>
            <w:gridSpan w:val="25"/>
            <w:tcBorders>
              <w:top w:val="nil"/>
              <w:left w:val="single" w:sz="4" w:space="0" w:color="auto"/>
            </w:tcBorders>
            <w:shd w:val="clear" w:color="auto" w:fill="auto"/>
          </w:tcPr>
          <w:p w:rsidR="002A562C" w:rsidRPr="00774204" w:rsidRDefault="002A562C" w:rsidP="005859D0">
            <w:pPr>
              <w:shd w:val="clear" w:color="auto" w:fill="FFFFFF"/>
              <w:autoSpaceDE w:val="0"/>
              <w:autoSpaceDN w:val="0"/>
              <w:jc w:val="center"/>
              <w:rPr>
                <w:sz w:val="20"/>
              </w:rPr>
            </w:pPr>
            <w:r w:rsidRPr="00774204">
              <w:rPr>
                <w:sz w:val="20"/>
              </w:rPr>
              <w:t xml:space="preserve">24,0                              </w:t>
            </w:r>
          </w:p>
        </w:tc>
      </w:tr>
      <w:tr w:rsidR="00B21606" w:rsidRPr="006B62DD">
        <w:trPr>
          <w:trHeight w:val="294"/>
        </w:trPr>
        <w:tc>
          <w:tcPr>
            <w:tcW w:w="767" w:type="pct"/>
            <w:vMerge/>
            <w:shd w:val="clear" w:color="auto" w:fill="auto"/>
            <w:vAlign w:val="center"/>
          </w:tcPr>
          <w:p w:rsidR="002A562C" w:rsidRPr="00774204" w:rsidRDefault="002A562C" w:rsidP="005859D0">
            <w:pPr>
              <w:pStyle w:val="101"/>
              <w:rPr>
                <w:szCs w:val="20"/>
              </w:rPr>
            </w:pPr>
          </w:p>
        </w:tc>
        <w:tc>
          <w:tcPr>
            <w:tcW w:w="1522" w:type="pct"/>
            <w:gridSpan w:val="4"/>
            <w:vMerge w:val="restart"/>
            <w:tcBorders>
              <w:right w:val="single" w:sz="4" w:space="0" w:color="auto"/>
            </w:tcBorders>
          </w:tcPr>
          <w:p w:rsidR="002A562C" w:rsidRDefault="002A562C" w:rsidP="00B81AE4">
            <w:pPr>
              <w:pStyle w:val="101"/>
            </w:pPr>
          </w:p>
          <w:p w:rsidR="002A562C" w:rsidRDefault="002A562C" w:rsidP="00B81AE4">
            <w:pPr>
              <w:pStyle w:val="101"/>
            </w:pPr>
          </w:p>
          <w:p w:rsidR="002A562C" w:rsidRPr="00774204" w:rsidRDefault="002A562C" w:rsidP="00B81AE4">
            <w:pPr>
              <w:pStyle w:val="101"/>
              <w:rPr>
                <w:szCs w:val="20"/>
              </w:rPr>
            </w:pPr>
            <w:r w:rsidRPr="00774204">
              <w:t>Показатель удельного водопотребления, м3/мес (м3/год) (л/сут) на 1 чел</w:t>
            </w:r>
          </w:p>
        </w:tc>
        <w:tc>
          <w:tcPr>
            <w:tcW w:w="1608" w:type="pct"/>
            <w:gridSpan w:val="26"/>
            <w:tcBorders>
              <w:top w:val="single" w:sz="4" w:space="0" w:color="auto"/>
              <w:left w:val="single" w:sz="4" w:space="0" w:color="auto"/>
            </w:tcBorders>
            <w:shd w:val="clear" w:color="auto" w:fill="auto"/>
          </w:tcPr>
          <w:p w:rsidR="002A562C" w:rsidRPr="00774204" w:rsidRDefault="002A562C" w:rsidP="005859D0">
            <w:pPr>
              <w:shd w:val="clear" w:color="auto" w:fill="FFFFFF"/>
              <w:autoSpaceDE w:val="0"/>
              <w:autoSpaceDN w:val="0"/>
              <w:jc w:val="center"/>
              <w:rPr>
                <w:sz w:val="20"/>
              </w:rPr>
            </w:pPr>
            <w:r w:rsidRPr="002A562C">
              <w:rPr>
                <w:rFonts w:eastAsia="Calibri"/>
                <w:sz w:val="20"/>
                <w:szCs w:val="20"/>
                <w:lang w:eastAsia="en-US"/>
              </w:rPr>
              <w:t>Тип застройки</w:t>
            </w:r>
          </w:p>
        </w:tc>
        <w:tc>
          <w:tcPr>
            <w:tcW w:w="1103" w:type="pct"/>
            <w:gridSpan w:val="25"/>
            <w:tcBorders>
              <w:top w:val="single" w:sz="4" w:space="0" w:color="auto"/>
              <w:left w:val="single" w:sz="4" w:space="0" w:color="auto"/>
            </w:tcBorders>
            <w:shd w:val="clear" w:color="auto" w:fill="auto"/>
          </w:tcPr>
          <w:p w:rsidR="002A562C" w:rsidRPr="00774204" w:rsidRDefault="002A562C" w:rsidP="005859D0">
            <w:pPr>
              <w:shd w:val="clear" w:color="auto" w:fill="FFFFFF"/>
              <w:autoSpaceDE w:val="0"/>
              <w:autoSpaceDN w:val="0"/>
              <w:jc w:val="center"/>
              <w:rPr>
                <w:sz w:val="20"/>
              </w:rPr>
            </w:pPr>
            <w:r w:rsidRPr="002A562C">
              <w:rPr>
                <w:rFonts w:eastAsia="Calibri"/>
                <w:sz w:val="20"/>
                <w:szCs w:val="20"/>
                <w:lang w:eastAsia="en-US"/>
              </w:rPr>
              <w:t>Показатель удельного водопотребления</w:t>
            </w:r>
          </w:p>
        </w:tc>
      </w:tr>
      <w:tr w:rsidR="00B21606" w:rsidRPr="00FB3E42">
        <w:trPr>
          <w:trHeight w:val="516"/>
        </w:trPr>
        <w:tc>
          <w:tcPr>
            <w:tcW w:w="767" w:type="pct"/>
            <w:vMerge/>
            <w:shd w:val="clear" w:color="auto" w:fill="auto"/>
          </w:tcPr>
          <w:p w:rsidR="002A562C" w:rsidRPr="00774204" w:rsidRDefault="002A562C" w:rsidP="005859D0">
            <w:pPr>
              <w:pStyle w:val="102"/>
              <w:rPr>
                <w:b/>
                <w:sz w:val="24"/>
              </w:rPr>
            </w:pPr>
          </w:p>
        </w:tc>
        <w:tc>
          <w:tcPr>
            <w:tcW w:w="1522" w:type="pct"/>
            <w:gridSpan w:val="4"/>
            <w:vMerge/>
            <w:tcBorders>
              <w:right w:val="single" w:sz="4" w:space="0" w:color="auto"/>
            </w:tcBorders>
            <w:shd w:val="clear" w:color="auto" w:fill="auto"/>
          </w:tcPr>
          <w:p w:rsidR="002A562C" w:rsidRPr="00774204" w:rsidRDefault="002A562C" w:rsidP="004F11E3">
            <w:pPr>
              <w:pStyle w:val="102"/>
              <w:jc w:val="left"/>
            </w:pPr>
          </w:p>
        </w:tc>
        <w:tc>
          <w:tcPr>
            <w:tcW w:w="1608" w:type="pct"/>
            <w:gridSpan w:val="26"/>
            <w:tcBorders>
              <w:top w:val="nil"/>
              <w:left w:val="single" w:sz="4" w:space="0" w:color="auto"/>
            </w:tcBorders>
            <w:shd w:val="clear" w:color="auto" w:fill="auto"/>
            <w:vAlign w:val="center"/>
          </w:tcPr>
          <w:p w:rsidR="002A562C" w:rsidRPr="00774204" w:rsidRDefault="002A562C" w:rsidP="002A562C">
            <w:pPr>
              <w:widowControl w:val="0"/>
              <w:autoSpaceDE w:val="0"/>
              <w:autoSpaceDN w:val="0"/>
              <w:adjustRightInd w:val="0"/>
              <w:rPr>
                <w:b/>
              </w:rPr>
            </w:pPr>
            <w:r w:rsidRPr="00774204">
              <w:rPr>
                <w:sz w:val="20"/>
              </w:rPr>
              <w:t>Жилые дома с полным благоустройством высотой не выше 10 этажей, жилые дома и общежития квартирного типа с ваннами и душевыми при наличии централизованного горячего водоснабжения</w:t>
            </w:r>
          </w:p>
        </w:tc>
        <w:tc>
          <w:tcPr>
            <w:tcW w:w="1103" w:type="pct"/>
            <w:gridSpan w:val="25"/>
            <w:tcBorders>
              <w:top w:val="nil"/>
              <w:left w:val="single" w:sz="4" w:space="0" w:color="auto"/>
            </w:tcBorders>
            <w:shd w:val="clear" w:color="auto" w:fill="auto"/>
            <w:vAlign w:val="center"/>
          </w:tcPr>
          <w:p w:rsidR="002A562C" w:rsidRPr="00774204" w:rsidRDefault="002A562C" w:rsidP="002A562C">
            <w:pPr>
              <w:widowControl w:val="0"/>
              <w:autoSpaceDE w:val="0"/>
              <w:autoSpaceDN w:val="0"/>
              <w:adjustRightInd w:val="0"/>
              <w:rPr>
                <w:b/>
              </w:rPr>
            </w:pPr>
            <w:r w:rsidRPr="00774204">
              <w:rPr>
                <w:sz w:val="20"/>
              </w:rPr>
              <w:t>7,319 (87,828) (244)</w:t>
            </w:r>
          </w:p>
        </w:tc>
      </w:tr>
      <w:tr w:rsidR="004C3C3D" w:rsidRPr="00FB3E42">
        <w:trPr>
          <w:trHeight w:val="46"/>
        </w:trPr>
        <w:tc>
          <w:tcPr>
            <w:tcW w:w="767" w:type="pct"/>
            <w:vMerge/>
            <w:shd w:val="clear" w:color="auto" w:fill="auto"/>
          </w:tcPr>
          <w:p w:rsidR="00B81AE4" w:rsidRPr="00774204" w:rsidRDefault="00B81AE4" w:rsidP="005859D0">
            <w:pPr>
              <w:pStyle w:val="102"/>
            </w:pPr>
          </w:p>
        </w:tc>
        <w:tc>
          <w:tcPr>
            <w:tcW w:w="1522" w:type="pct"/>
            <w:gridSpan w:val="4"/>
            <w:vMerge/>
            <w:tcBorders>
              <w:top w:val="nil"/>
            </w:tcBorders>
            <w:shd w:val="clear" w:color="auto" w:fill="auto"/>
          </w:tcPr>
          <w:p w:rsidR="00B81AE4" w:rsidRPr="00774204" w:rsidRDefault="00B81AE4" w:rsidP="005859D0">
            <w:pPr>
              <w:pStyle w:val="102"/>
            </w:pPr>
          </w:p>
        </w:tc>
        <w:tc>
          <w:tcPr>
            <w:tcW w:w="1608" w:type="pct"/>
            <w:gridSpan w:val="26"/>
            <w:shd w:val="clear" w:color="auto" w:fill="auto"/>
          </w:tcPr>
          <w:p w:rsidR="00B81AE4" w:rsidRPr="00774204" w:rsidRDefault="00B81AE4" w:rsidP="005859D0">
            <w:pPr>
              <w:widowControl w:val="0"/>
              <w:autoSpaceDE w:val="0"/>
              <w:autoSpaceDN w:val="0"/>
              <w:adjustRightInd w:val="0"/>
              <w:rPr>
                <w:sz w:val="20"/>
              </w:rPr>
            </w:pPr>
            <w:r w:rsidRPr="00774204">
              <w:rPr>
                <w:sz w:val="20"/>
              </w:rPr>
              <w:t>Жилые дома высотой 11 этажей и выше с полным благоустройством при наличии централизованного горячего водоснабжения</w:t>
            </w:r>
          </w:p>
        </w:tc>
        <w:tc>
          <w:tcPr>
            <w:tcW w:w="1103" w:type="pct"/>
            <w:gridSpan w:val="25"/>
            <w:shd w:val="clear" w:color="auto" w:fill="auto"/>
            <w:vAlign w:val="center"/>
          </w:tcPr>
          <w:p w:rsidR="00B81AE4" w:rsidRPr="00774204" w:rsidRDefault="00B81AE4" w:rsidP="005859D0">
            <w:pPr>
              <w:widowControl w:val="0"/>
              <w:autoSpaceDE w:val="0"/>
              <w:autoSpaceDN w:val="0"/>
              <w:adjustRightInd w:val="0"/>
              <w:rPr>
                <w:sz w:val="20"/>
              </w:rPr>
            </w:pPr>
            <w:r w:rsidRPr="00774204">
              <w:rPr>
                <w:sz w:val="20"/>
              </w:rPr>
              <w:t>8,648 (103,776) (288)</w:t>
            </w:r>
          </w:p>
        </w:tc>
      </w:tr>
      <w:tr w:rsidR="004C3C3D" w:rsidRPr="00FB3E42">
        <w:trPr>
          <w:trHeight w:val="46"/>
        </w:trPr>
        <w:tc>
          <w:tcPr>
            <w:tcW w:w="767" w:type="pct"/>
            <w:vMerge/>
            <w:shd w:val="clear" w:color="auto" w:fill="auto"/>
          </w:tcPr>
          <w:p w:rsidR="00B81AE4" w:rsidRPr="00774204" w:rsidRDefault="00B81AE4" w:rsidP="005859D0">
            <w:pPr>
              <w:pStyle w:val="102"/>
            </w:pPr>
          </w:p>
        </w:tc>
        <w:tc>
          <w:tcPr>
            <w:tcW w:w="1522" w:type="pct"/>
            <w:gridSpan w:val="4"/>
            <w:vMerge/>
            <w:tcBorders>
              <w:top w:val="nil"/>
            </w:tcBorders>
            <w:shd w:val="clear" w:color="auto" w:fill="auto"/>
          </w:tcPr>
          <w:p w:rsidR="00B81AE4" w:rsidRPr="00774204" w:rsidRDefault="00B81AE4" w:rsidP="005859D0">
            <w:pPr>
              <w:pStyle w:val="102"/>
            </w:pPr>
          </w:p>
        </w:tc>
        <w:tc>
          <w:tcPr>
            <w:tcW w:w="1608" w:type="pct"/>
            <w:gridSpan w:val="26"/>
            <w:shd w:val="clear" w:color="auto" w:fill="auto"/>
          </w:tcPr>
          <w:p w:rsidR="00B81AE4" w:rsidRPr="00774204" w:rsidRDefault="00B81AE4" w:rsidP="005859D0">
            <w:pPr>
              <w:widowControl w:val="0"/>
              <w:autoSpaceDE w:val="0"/>
              <w:autoSpaceDN w:val="0"/>
              <w:adjustRightInd w:val="0"/>
              <w:rPr>
                <w:sz w:val="20"/>
              </w:rPr>
            </w:pPr>
            <w:r w:rsidRPr="00774204">
              <w:rPr>
                <w:sz w:val="20"/>
              </w:rPr>
              <w:t>Жилые дома квартирного типа с душами без ванн при наличии централизованного горячего водоснабжения</w:t>
            </w:r>
          </w:p>
        </w:tc>
        <w:tc>
          <w:tcPr>
            <w:tcW w:w="1103" w:type="pct"/>
            <w:gridSpan w:val="25"/>
            <w:shd w:val="clear" w:color="auto" w:fill="auto"/>
            <w:vAlign w:val="center"/>
          </w:tcPr>
          <w:p w:rsidR="00B81AE4" w:rsidRPr="00774204" w:rsidRDefault="00B81AE4" w:rsidP="005859D0">
            <w:pPr>
              <w:widowControl w:val="0"/>
              <w:autoSpaceDE w:val="0"/>
              <w:autoSpaceDN w:val="0"/>
              <w:adjustRightInd w:val="0"/>
              <w:rPr>
                <w:sz w:val="20"/>
              </w:rPr>
            </w:pPr>
            <w:r w:rsidRPr="00774204">
              <w:rPr>
                <w:sz w:val="20"/>
              </w:rPr>
              <w:t>6,834 (82,008) (228)</w:t>
            </w:r>
          </w:p>
        </w:tc>
      </w:tr>
      <w:tr w:rsidR="004C3C3D" w:rsidRPr="00FB3E42">
        <w:trPr>
          <w:trHeight w:val="46"/>
        </w:trPr>
        <w:tc>
          <w:tcPr>
            <w:tcW w:w="767" w:type="pct"/>
            <w:vMerge/>
            <w:shd w:val="clear" w:color="auto" w:fill="auto"/>
          </w:tcPr>
          <w:p w:rsidR="00B81AE4" w:rsidRPr="00774204" w:rsidRDefault="00B81AE4" w:rsidP="005859D0">
            <w:pPr>
              <w:pStyle w:val="102"/>
            </w:pPr>
          </w:p>
        </w:tc>
        <w:tc>
          <w:tcPr>
            <w:tcW w:w="1522" w:type="pct"/>
            <w:gridSpan w:val="4"/>
            <w:vMerge/>
            <w:tcBorders>
              <w:top w:val="nil"/>
            </w:tcBorders>
            <w:shd w:val="clear" w:color="auto" w:fill="auto"/>
          </w:tcPr>
          <w:p w:rsidR="00B81AE4" w:rsidRPr="00774204" w:rsidRDefault="00B81AE4" w:rsidP="005859D0">
            <w:pPr>
              <w:pStyle w:val="102"/>
            </w:pPr>
          </w:p>
        </w:tc>
        <w:tc>
          <w:tcPr>
            <w:tcW w:w="1608" w:type="pct"/>
            <w:gridSpan w:val="26"/>
            <w:shd w:val="clear" w:color="auto" w:fill="auto"/>
          </w:tcPr>
          <w:p w:rsidR="00B81AE4" w:rsidRPr="00774204" w:rsidRDefault="00B81AE4" w:rsidP="005859D0">
            <w:pPr>
              <w:widowControl w:val="0"/>
              <w:autoSpaceDE w:val="0"/>
              <w:autoSpaceDN w:val="0"/>
              <w:adjustRightInd w:val="0"/>
              <w:rPr>
                <w:sz w:val="20"/>
              </w:rPr>
            </w:pPr>
            <w:r w:rsidRPr="00774204">
              <w:rPr>
                <w:sz w:val="20"/>
              </w:rPr>
              <w:t>Жилые дома квартирного типа без душа и без ванн при наличии централизованного горячего водоснабжения</w:t>
            </w:r>
          </w:p>
        </w:tc>
        <w:tc>
          <w:tcPr>
            <w:tcW w:w="1103" w:type="pct"/>
            <w:gridSpan w:val="25"/>
            <w:shd w:val="clear" w:color="auto" w:fill="auto"/>
            <w:vAlign w:val="center"/>
          </w:tcPr>
          <w:p w:rsidR="00B81AE4" w:rsidRPr="00774204" w:rsidRDefault="00B81AE4" w:rsidP="005859D0">
            <w:pPr>
              <w:widowControl w:val="0"/>
              <w:autoSpaceDE w:val="0"/>
              <w:autoSpaceDN w:val="0"/>
              <w:adjustRightInd w:val="0"/>
              <w:rPr>
                <w:sz w:val="20"/>
              </w:rPr>
            </w:pPr>
            <w:r w:rsidRPr="00774204">
              <w:rPr>
                <w:sz w:val="20"/>
              </w:rPr>
              <w:t>3,794 (45,528) (127)</w:t>
            </w:r>
          </w:p>
        </w:tc>
      </w:tr>
      <w:tr w:rsidR="004C3C3D" w:rsidRPr="00FB3E42">
        <w:trPr>
          <w:trHeight w:val="46"/>
        </w:trPr>
        <w:tc>
          <w:tcPr>
            <w:tcW w:w="767" w:type="pct"/>
            <w:vMerge/>
            <w:shd w:val="clear" w:color="auto" w:fill="auto"/>
          </w:tcPr>
          <w:p w:rsidR="00B81AE4" w:rsidRPr="00774204" w:rsidRDefault="00B81AE4" w:rsidP="005859D0">
            <w:pPr>
              <w:pStyle w:val="102"/>
            </w:pPr>
          </w:p>
        </w:tc>
        <w:tc>
          <w:tcPr>
            <w:tcW w:w="1522" w:type="pct"/>
            <w:gridSpan w:val="4"/>
            <w:vMerge/>
            <w:tcBorders>
              <w:top w:val="nil"/>
            </w:tcBorders>
            <w:shd w:val="clear" w:color="auto" w:fill="auto"/>
          </w:tcPr>
          <w:p w:rsidR="00B81AE4" w:rsidRPr="00774204" w:rsidRDefault="00B81AE4" w:rsidP="005859D0">
            <w:pPr>
              <w:pStyle w:val="102"/>
            </w:pPr>
          </w:p>
        </w:tc>
        <w:tc>
          <w:tcPr>
            <w:tcW w:w="1608" w:type="pct"/>
            <w:gridSpan w:val="26"/>
            <w:shd w:val="clear" w:color="auto" w:fill="auto"/>
          </w:tcPr>
          <w:p w:rsidR="00B81AE4" w:rsidRPr="00774204" w:rsidRDefault="00B81AE4" w:rsidP="005859D0">
            <w:pPr>
              <w:widowControl w:val="0"/>
              <w:autoSpaceDE w:val="0"/>
              <w:autoSpaceDN w:val="0"/>
              <w:adjustRightInd w:val="0"/>
              <w:rPr>
                <w:sz w:val="20"/>
              </w:rPr>
            </w:pPr>
            <w:r w:rsidRPr="00774204">
              <w:rPr>
                <w:sz w:val="20"/>
              </w:rPr>
              <w:t>Жилые дома и общежития коридорного типа с общими ванными и блоками душевых на этажах и в секциях при наличии централизованного горячего водоснабжения</w:t>
            </w:r>
          </w:p>
        </w:tc>
        <w:tc>
          <w:tcPr>
            <w:tcW w:w="1103" w:type="pct"/>
            <w:gridSpan w:val="25"/>
            <w:shd w:val="clear" w:color="auto" w:fill="auto"/>
            <w:vAlign w:val="center"/>
          </w:tcPr>
          <w:p w:rsidR="00B81AE4" w:rsidRPr="00774204" w:rsidRDefault="00B81AE4" w:rsidP="005859D0">
            <w:pPr>
              <w:widowControl w:val="0"/>
              <w:autoSpaceDE w:val="0"/>
              <w:autoSpaceDN w:val="0"/>
              <w:adjustRightInd w:val="0"/>
              <w:rPr>
                <w:sz w:val="20"/>
              </w:rPr>
            </w:pPr>
            <w:r w:rsidRPr="00774204">
              <w:rPr>
                <w:sz w:val="20"/>
              </w:rPr>
              <w:t>5,157 (61,884) (172)</w:t>
            </w:r>
          </w:p>
        </w:tc>
      </w:tr>
      <w:tr w:rsidR="004C3C3D" w:rsidRPr="00FB3E42">
        <w:trPr>
          <w:trHeight w:val="46"/>
        </w:trPr>
        <w:tc>
          <w:tcPr>
            <w:tcW w:w="767" w:type="pct"/>
            <w:vMerge/>
            <w:shd w:val="clear" w:color="auto" w:fill="auto"/>
          </w:tcPr>
          <w:p w:rsidR="00B81AE4" w:rsidRPr="00774204" w:rsidRDefault="00B81AE4" w:rsidP="005859D0">
            <w:pPr>
              <w:pStyle w:val="102"/>
            </w:pPr>
          </w:p>
        </w:tc>
        <w:tc>
          <w:tcPr>
            <w:tcW w:w="1522" w:type="pct"/>
            <w:gridSpan w:val="4"/>
            <w:vMerge/>
            <w:tcBorders>
              <w:top w:val="nil"/>
            </w:tcBorders>
            <w:shd w:val="clear" w:color="auto" w:fill="auto"/>
          </w:tcPr>
          <w:p w:rsidR="00B81AE4" w:rsidRPr="00774204" w:rsidRDefault="00B81AE4" w:rsidP="005859D0">
            <w:pPr>
              <w:pStyle w:val="102"/>
            </w:pPr>
          </w:p>
        </w:tc>
        <w:tc>
          <w:tcPr>
            <w:tcW w:w="1608" w:type="pct"/>
            <w:gridSpan w:val="26"/>
            <w:shd w:val="clear" w:color="auto" w:fill="auto"/>
          </w:tcPr>
          <w:p w:rsidR="00B81AE4" w:rsidRPr="00774204" w:rsidRDefault="00B81AE4" w:rsidP="005859D0">
            <w:pPr>
              <w:widowControl w:val="0"/>
              <w:autoSpaceDE w:val="0"/>
              <w:autoSpaceDN w:val="0"/>
              <w:adjustRightInd w:val="0"/>
              <w:rPr>
                <w:sz w:val="20"/>
              </w:rPr>
            </w:pPr>
            <w:r w:rsidRPr="00774204">
              <w:rPr>
                <w:sz w:val="20"/>
              </w:rPr>
              <w:t>Жилые дома и общежития коридорного типа с блоками душевых на этажах и в секциях при наличии централизованного горячего водоснабжения или оборудованные различными водонагревательными устройствами</w:t>
            </w:r>
          </w:p>
        </w:tc>
        <w:tc>
          <w:tcPr>
            <w:tcW w:w="1103" w:type="pct"/>
            <w:gridSpan w:val="25"/>
            <w:shd w:val="clear" w:color="auto" w:fill="auto"/>
            <w:vAlign w:val="center"/>
          </w:tcPr>
          <w:p w:rsidR="00B81AE4" w:rsidRPr="00774204" w:rsidRDefault="00B81AE4" w:rsidP="005859D0">
            <w:pPr>
              <w:widowControl w:val="0"/>
              <w:autoSpaceDE w:val="0"/>
              <w:autoSpaceDN w:val="0"/>
              <w:adjustRightInd w:val="0"/>
              <w:rPr>
                <w:sz w:val="20"/>
              </w:rPr>
            </w:pPr>
            <w:r w:rsidRPr="00774204">
              <w:rPr>
                <w:sz w:val="20"/>
              </w:rPr>
              <w:t>3,927 (47,124) (131)</w:t>
            </w:r>
          </w:p>
        </w:tc>
      </w:tr>
      <w:tr w:rsidR="004C3C3D" w:rsidRPr="00FB3E42">
        <w:trPr>
          <w:trHeight w:val="46"/>
        </w:trPr>
        <w:tc>
          <w:tcPr>
            <w:tcW w:w="767" w:type="pct"/>
            <w:vMerge/>
            <w:shd w:val="clear" w:color="auto" w:fill="auto"/>
          </w:tcPr>
          <w:p w:rsidR="00B81AE4" w:rsidRPr="00774204" w:rsidRDefault="00B81AE4" w:rsidP="005859D0">
            <w:pPr>
              <w:pStyle w:val="102"/>
            </w:pPr>
          </w:p>
        </w:tc>
        <w:tc>
          <w:tcPr>
            <w:tcW w:w="1522" w:type="pct"/>
            <w:gridSpan w:val="4"/>
            <w:vMerge/>
            <w:tcBorders>
              <w:top w:val="nil"/>
            </w:tcBorders>
            <w:shd w:val="clear" w:color="auto" w:fill="auto"/>
          </w:tcPr>
          <w:p w:rsidR="00B81AE4" w:rsidRPr="00774204" w:rsidRDefault="00B81AE4" w:rsidP="005859D0">
            <w:pPr>
              <w:pStyle w:val="102"/>
            </w:pPr>
          </w:p>
        </w:tc>
        <w:tc>
          <w:tcPr>
            <w:tcW w:w="1608" w:type="pct"/>
            <w:gridSpan w:val="26"/>
            <w:shd w:val="clear" w:color="auto" w:fill="auto"/>
          </w:tcPr>
          <w:p w:rsidR="00B81AE4" w:rsidRPr="00774204" w:rsidRDefault="00B81AE4" w:rsidP="005859D0">
            <w:pPr>
              <w:widowControl w:val="0"/>
              <w:autoSpaceDE w:val="0"/>
              <w:autoSpaceDN w:val="0"/>
              <w:adjustRightInd w:val="0"/>
              <w:rPr>
                <w:sz w:val="20"/>
              </w:rPr>
            </w:pPr>
            <w:r w:rsidRPr="00774204">
              <w:rPr>
                <w:sz w:val="20"/>
              </w:rPr>
              <w:t xml:space="preserve">Жилые дома и общежития коридорного типа без душевых и ванн </w:t>
            </w:r>
          </w:p>
        </w:tc>
        <w:tc>
          <w:tcPr>
            <w:tcW w:w="1103" w:type="pct"/>
            <w:gridSpan w:val="25"/>
            <w:shd w:val="clear" w:color="auto" w:fill="auto"/>
            <w:vAlign w:val="center"/>
          </w:tcPr>
          <w:p w:rsidR="00B81AE4" w:rsidRPr="00774204" w:rsidRDefault="00B81AE4" w:rsidP="005859D0">
            <w:pPr>
              <w:widowControl w:val="0"/>
              <w:autoSpaceDE w:val="0"/>
              <w:autoSpaceDN w:val="0"/>
              <w:adjustRightInd w:val="0"/>
              <w:rPr>
                <w:sz w:val="20"/>
              </w:rPr>
            </w:pPr>
            <w:r w:rsidRPr="00774204">
              <w:rPr>
                <w:sz w:val="20"/>
              </w:rPr>
              <w:t>2,397 (28,764) (80)</w:t>
            </w:r>
          </w:p>
        </w:tc>
      </w:tr>
      <w:tr w:rsidR="004C3C3D" w:rsidRPr="00FB3E42">
        <w:trPr>
          <w:trHeight w:val="46"/>
        </w:trPr>
        <w:tc>
          <w:tcPr>
            <w:tcW w:w="767" w:type="pct"/>
            <w:vMerge/>
            <w:shd w:val="clear" w:color="auto" w:fill="auto"/>
          </w:tcPr>
          <w:p w:rsidR="00B81AE4" w:rsidRPr="00774204" w:rsidRDefault="00B81AE4" w:rsidP="005859D0">
            <w:pPr>
              <w:pStyle w:val="102"/>
            </w:pPr>
          </w:p>
        </w:tc>
        <w:tc>
          <w:tcPr>
            <w:tcW w:w="1522" w:type="pct"/>
            <w:gridSpan w:val="4"/>
            <w:vMerge/>
            <w:tcBorders>
              <w:top w:val="nil"/>
            </w:tcBorders>
            <w:shd w:val="clear" w:color="auto" w:fill="auto"/>
          </w:tcPr>
          <w:p w:rsidR="00B81AE4" w:rsidRPr="00774204" w:rsidRDefault="00B81AE4" w:rsidP="005859D0">
            <w:pPr>
              <w:pStyle w:val="102"/>
            </w:pPr>
          </w:p>
        </w:tc>
        <w:tc>
          <w:tcPr>
            <w:tcW w:w="1608" w:type="pct"/>
            <w:gridSpan w:val="26"/>
            <w:shd w:val="clear" w:color="auto" w:fill="auto"/>
          </w:tcPr>
          <w:p w:rsidR="00B81AE4" w:rsidRPr="00774204" w:rsidRDefault="00B81AE4" w:rsidP="005859D0">
            <w:pPr>
              <w:widowControl w:val="0"/>
              <w:autoSpaceDE w:val="0"/>
              <w:autoSpaceDN w:val="0"/>
              <w:adjustRightInd w:val="0"/>
              <w:rPr>
                <w:sz w:val="20"/>
              </w:rPr>
            </w:pPr>
            <w:r w:rsidRPr="00774204">
              <w:rPr>
                <w:sz w:val="20"/>
              </w:rPr>
              <w:t>Жилые дома и общежития квартирного типа с централизованным холодным водоснабжением, с централизованной или автономной канализацией с ваннами и душевыми, оборудованные различными водонагревательными устройствами</w:t>
            </w:r>
          </w:p>
        </w:tc>
        <w:tc>
          <w:tcPr>
            <w:tcW w:w="1103" w:type="pct"/>
            <w:gridSpan w:val="25"/>
            <w:shd w:val="clear" w:color="auto" w:fill="auto"/>
            <w:vAlign w:val="center"/>
          </w:tcPr>
          <w:p w:rsidR="00B81AE4" w:rsidRPr="00774204" w:rsidRDefault="00B81AE4" w:rsidP="005859D0">
            <w:pPr>
              <w:widowControl w:val="0"/>
              <w:autoSpaceDE w:val="0"/>
              <w:autoSpaceDN w:val="0"/>
              <w:adjustRightInd w:val="0"/>
              <w:rPr>
                <w:sz w:val="20"/>
              </w:rPr>
            </w:pPr>
            <w:r w:rsidRPr="00774204">
              <w:rPr>
                <w:sz w:val="20"/>
              </w:rPr>
              <w:t>7,014 (84,168) (234)</w:t>
            </w:r>
          </w:p>
        </w:tc>
      </w:tr>
      <w:tr w:rsidR="004C3C3D" w:rsidRPr="00FB3E42">
        <w:trPr>
          <w:trHeight w:val="46"/>
        </w:trPr>
        <w:tc>
          <w:tcPr>
            <w:tcW w:w="767" w:type="pct"/>
            <w:vMerge/>
            <w:shd w:val="clear" w:color="auto" w:fill="auto"/>
          </w:tcPr>
          <w:p w:rsidR="00B81AE4" w:rsidRPr="00774204" w:rsidRDefault="00B81AE4" w:rsidP="005859D0">
            <w:pPr>
              <w:pStyle w:val="102"/>
            </w:pPr>
          </w:p>
        </w:tc>
        <w:tc>
          <w:tcPr>
            <w:tcW w:w="1522" w:type="pct"/>
            <w:gridSpan w:val="4"/>
            <w:vMerge/>
            <w:tcBorders>
              <w:top w:val="nil"/>
            </w:tcBorders>
            <w:shd w:val="clear" w:color="auto" w:fill="auto"/>
          </w:tcPr>
          <w:p w:rsidR="00B81AE4" w:rsidRPr="00774204" w:rsidRDefault="00B81AE4" w:rsidP="005859D0">
            <w:pPr>
              <w:pStyle w:val="102"/>
            </w:pPr>
          </w:p>
        </w:tc>
        <w:tc>
          <w:tcPr>
            <w:tcW w:w="1608" w:type="pct"/>
            <w:gridSpan w:val="26"/>
            <w:shd w:val="clear" w:color="auto" w:fill="auto"/>
          </w:tcPr>
          <w:p w:rsidR="00B81AE4" w:rsidRPr="00774204" w:rsidRDefault="00B81AE4" w:rsidP="005859D0">
            <w:pPr>
              <w:widowControl w:val="0"/>
              <w:autoSpaceDE w:val="0"/>
              <w:autoSpaceDN w:val="0"/>
              <w:adjustRightInd w:val="0"/>
              <w:rPr>
                <w:sz w:val="20"/>
              </w:rPr>
            </w:pPr>
            <w:r w:rsidRPr="00774204">
              <w:rPr>
                <w:sz w:val="20"/>
              </w:rPr>
              <w:t>Жилые дома и общежития квартирного типа с централизованным холодным водоснабжением, с централизованной или автономной канализацией, без ванн, с душевыми, оборудованные различными водонагревательными устройствами</w:t>
            </w:r>
          </w:p>
        </w:tc>
        <w:tc>
          <w:tcPr>
            <w:tcW w:w="1103" w:type="pct"/>
            <w:gridSpan w:val="25"/>
            <w:shd w:val="clear" w:color="auto" w:fill="auto"/>
            <w:vAlign w:val="center"/>
          </w:tcPr>
          <w:p w:rsidR="00B81AE4" w:rsidRPr="00774204" w:rsidRDefault="00B81AE4" w:rsidP="005859D0">
            <w:pPr>
              <w:widowControl w:val="0"/>
              <w:autoSpaceDE w:val="0"/>
              <w:autoSpaceDN w:val="0"/>
              <w:adjustRightInd w:val="0"/>
              <w:rPr>
                <w:sz w:val="20"/>
              </w:rPr>
            </w:pPr>
            <w:r w:rsidRPr="00774204">
              <w:rPr>
                <w:sz w:val="20"/>
              </w:rPr>
              <w:t>6,089  (73,068) (203)</w:t>
            </w:r>
          </w:p>
        </w:tc>
      </w:tr>
      <w:tr w:rsidR="004C3C3D" w:rsidRPr="00FB3E42">
        <w:trPr>
          <w:trHeight w:val="46"/>
        </w:trPr>
        <w:tc>
          <w:tcPr>
            <w:tcW w:w="767" w:type="pct"/>
            <w:vMerge/>
            <w:shd w:val="clear" w:color="auto" w:fill="auto"/>
          </w:tcPr>
          <w:p w:rsidR="00B81AE4" w:rsidRPr="00774204" w:rsidRDefault="00B81AE4" w:rsidP="005859D0">
            <w:pPr>
              <w:pStyle w:val="102"/>
            </w:pPr>
          </w:p>
        </w:tc>
        <w:tc>
          <w:tcPr>
            <w:tcW w:w="1522" w:type="pct"/>
            <w:gridSpan w:val="4"/>
            <w:vMerge/>
            <w:tcBorders>
              <w:top w:val="nil"/>
            </w:tcBorders>
            <w:shd w:val="clear" w:color="auto" w:fill="auto"/>
          </w:tcPr>
          <w:p w:rsidR="00B81AE4" w:rsidRPr="00774204" w:rsidRDefault="00B81AE4" w:rsidP="005859D0">
            <w:pPr>
              <w:pStyle w:val="102"/>
            </w:pPr>
          </w:p>
        </w:tc>
        <w:tc>
          <w:tcPr>
            <w:tcW w:w="1608" w:type="pct"/>
            <w:gridSpan w:val="26"/>
            <w:shd w:val="clear" w:color="auto" w:fill="auto"/>
          </w:tcPr>
          <w:p w:rsidR="00B81AE4" w:rsidRPr="00774204" w:rsidRDefault="00B81AE4" w:rsidP="005859D0">
            <w:pPr>
              <w:widowControl w:val="0"/>
              <w:autoSpaceDE w:val="0"/>
              <w:autoSpaceDN w:val="0"/>
              <w:adjustRightInd w:val="0"/>
              <w:rPr>
                <w:sz w:val="20"/>
              </w:rPr>
            </w:pPr>
            <w:r w:rsidRPr="00774204">
              <w:rPr>
                <w:sz w:val="20"/>
              </w:rPr>
              <w:t>Жилые дома с централизованным холодным водоснабжением, с централизованной или автономной канализацией с ваннами, с душем, не оборудованные различными водонагревательными устройствами</w:t>
            </w:r>
          </w:p>
        </w:tc>
        <w:tc>
          <w:tcPr>
            <w:tcW w:w="1103" w:type="pct"/>
            <w:gridSpan w:val="25"/>
            <w:shd w:val="clear" w:color="auto" w:fill="auto"/>
            <w:vAlign w:val="center"/>
          </w:tcPr>
          <w:p w:rsidR="00B81AE4" w:rsidRPr="00774204" w:rsidRDefault="00B81AE4" w:rsidP="005859D0">
            <w:pPr>
              <w:widowControl w:val="0"/>
              <w:autoSpaceDE w:val="0"/>
              <w:autoSpaceDN w:val="0"/>
              <w:adjustRightInd w:val="0"/>
              <w:rPr>
                <w:sz w:val="20"/>
              </w:rPr>
            </w:pPr>
            <w:r w:rsidRPr="00774204">
              <w:rPr>
                <w:sz w:val="20"/>
              </w:rPr>
              <w:t>5,323 (63,876) (177)</w:t>
            </w:r>
          </w:p>
        </w:tc>
      </w:tr>
      <w:tr w:rsidR="004C3C3D" w:rsidRPr="00FB3E42">
        <w:trPr>
          <w:trHeight w:val="46"/>
        </w:trPr>
        <w:tc>
          <w:tcPr>
            <w:tcW w:w="767" w:type="pct"/>
            <w:vMerge/>
            <w:shd w:val="clear" w:color="auto" w:fill="auto"/>
          </w:tcPr>
          <w:p w:rsidR="00B81AE4" w:rsidRPr="00774204" w:rsidRDefault="00B81AE4" w:rsidP="005859D0">
            <w:pPr>
              <w:pStyle w:val="102"/>
            </w:pPr>
          </w:p>
        </w:tc>
        <w:tc>
          <w:tcPr>
            <w:tcW w:w="1522" w:type="pct"/>
            <w:gridSpan w:val="4"/>
            <w:vMerge/>
            <w:tcBorders>
              <w:top w:val="nil"/>
            </w:tcBorders>
            <w:shd w:val="clear" w:color="auto" w:fill="auto"/>
          </w:tcPr>
          <w:p w:rsidR="00B81AE4" w:rsidRPr="00774204" w:rsidRDefault="00B81AE4" w:rsidP="005859D0">
            <w:pPr>
              <w:pStyle w:val="102"/>
            </w:pPr>
          </w:p>
        </w:tc>
        <w:tc>
          <w:tcPr>
            <w:tcW w:w="1608" w:type="pct"/>
            <w:gridSpan w:val="26"/>
            <w:shd w:val="clear" w:color="auto" w:fill="auto"/>
          </w:tcPr>
          <w:p w:rsidR="00B81AE4" w:rsidRPr="00774204" w:rsidRDefault="00B81AE4" w:rsidP="005859D0">
            <w:pPr>
              <w:widowControl w:val="0"/>
              <w:autoSpaceDE w:val="0"/>
              <w:autoSpaceDN w:val="0"/>
              <w:adjustRightInd w:val="0"/>
              <w:rPr>
                <w:sz w:val="20"/>
              </w:rPr>
            </w:pPr>
            <w:r w:rsidRPr="00774204">
              <w:rPr>
                <w:sz w:val="20"/>
              </w:rPr>
              <w:t>Жилые дома с централизованным холодным водоснабжением, с централизованной или автономной канализацией, без ванн, с душем, не оборудованные различными водонагревательными устройствами</w:t>
            </w:r>
          </w:p>
        </w:tc>
        <w:tc>
          <w:tcPr>
            <w:tcW w:w="1103" w:type="pct"/>
            <w:gridSpan w:val="25"/>
            <w:shd w:val="clear" w:color="auto" w:fill="auto"/>
            <w:vAlign w:val="center"/>
          </w:tcPr>
          <w:p w:rsidR="00B81AE4" w:rsidRPr="00774204" w:rsidRDefault="00B81AE4" w:rsidP="005859D0">
            <w:pPr>
              <w:widowControl w:val="0"/>
              <w:autoSpaceDE w:val="0"/>
              <w:autoSpaceDN w:val="0"/>
              <w:adjustRightInd w:val="0"/>
              <w:rPr>
                <w:sz w:val="20"/>
              </w:rPr>
            </w:pPr>
            <w:r w:rsidRPr="00774204">
              <w:rPr>
                <w:sz w:val="20"/>
              </w:rPr>
              <w:t>4,708 (56,496) (157)</w:t>
            </w:r>
          </w:p>
        </w:tc>
      </w:tr>
      <w:tr w:rsidR="004C3C3D" w:rsidRPr="00FB3E42">
        <w:trPr>
          <w:trHeight w:val="46"/>
        </w:trPr>
        <w:tc>
          <w:tcPr>
            <w:tcW w:w="767" w:type="pct"/>
            <w:vMerge/>
            <w:shd w:val="clear" w:color="auto" w:fill="auto"/>
          </w:tcPr>
          <w:p w:rsidR="00B81AE4" w:rsidRPr="00774204" w:rsidRDefault="00B81AE4" w:rsidP="005859D0">
            <w:pPr>
              <w:pStyle w:val="102"/>
            </w:pPr>
          </w:p>
        </w:tc>
        <w:tc>
          <w:tcPr>
            <w:tcW w:w="1522" w:type="pct"/>
            <w:gridSpan w:val="4"/>
            <w:vMerge/>
            <w:tcBorders>
              <w:top w:val="nil"/>
            </w:tcBorders>
            <w:shd w:val="clear" w:color="auto" w:fill="auto"/>
          </w:tcPr>
          <w:p w:rsidR="00B81AE4" w:rsidRPr="00774204" w:rsidRDefault="00B81AE4" w:rsidP="005859D0">
            <w:pPr>
              <w:pStyle w:val="102"/>
            </w:pPr>
          </w:p>
        </w:tc>
        <w:tc>
          <w:tcPr>
            <w:tcW w:w="1608" w:type="pct"/>
            <w:gridSpan w:val="26"/>
            <w:shd w:val="clear" w:color="auto" w:fill="auto"/>
          </w:tcPr>
          <w:p w:rsidR="00B81AE4" w:rsidRPr="00774204" w:rsidRDefault="00B81AE4" w:rsidP="005859D0">
            <w:pPr>
              <w:widowControl w:val="0"/>
              <w:autoSpaceDE w:val="0"/>
              <w:autoSpaceDN w:val="0"/>
              <w:adjustRightInd w:val="0"/>
              <w:rPr>
                <w:sz w:val="20"/>
              </w:rPr>
            </w:pPr>
            <w:r w:rsidRPr="00774204">
              <w:rPr>
                <w:sz w:val="20"/>
              </w:rPr>
              <w:t>Жилые дома с централизованным холодным водоснабжением, с централизованной или автономной канализацией</w:t>
            </w:r>
            <w:r w:rsidR="00C4195C">
              <w:rPr>
                <w:sz w:val="20"/>
              </w:rPr>
              <w:t>,</w:t>
            </w:r>
            <w:r w:rsidRPr="00774204">
              <w:rPr>
                <w:sz w:val="20"/>
              </w:rPr>
              <w:t xml:space="preserve"> с ваннами, без душа, оборудованные различными водонагревательными устройствами</w:t>
            </w:r>
          </w:p>
        </w:tc>
        <w:tc>
          <w:tcPr>
            <w:tcW w:w="1103" w:type="pct"/>
            <w:gridSpan w:val="25"/>
            <w:shd w:val="clear" w:color="auto" w:fill="auto"/>
            <w:vAlign w:val="center"/>
          </w:tcPr>
          <w:p w:rsidR="00B81AE4" w:rsidRPr="00774204" w:rsidRDefault="00B81AE4" w:rsidP="005859D0">
            <w:pPr>
              <w:widowControl w:val="0"/>
              <w:autoSpaceDE w:val="0"/>
              <w:autoSpaceDN w:val="0"/>
              <w:adjustRightInd w:val="0"/>
              <w:rPr>
                <w:sz w:val="20"/>
              </w:rPr>
            </w:pPr>
            <w:r w:rsidRPr="00774204">
              <w:rPr>
                <w:sz w:val="20"/>
              </w:rPr>
              <w:t>4,719 (56,628) (157)</w:t>
            </w:r>
          </w:p>
        </w:tc>
      </w:tr>
      <w:tr w:rsidR="004C3C3D" w:rsidRPr="00FB3E42">
        <w:trPr>
          <w:trHeight w:val="46"/>
        </w:trPr>
        <w:tc>
          <w:tcPr>
            <w:tcW w:w="767" w:type="pct"/>
            <w:vMerge/>
            <w:shd w:val="clear" w:color="auto" w:fill="auto"/>
          </w:tcPr>
          <w:p w:rsidR="00B81AE4" w:rsidRPr="00774204" w:rsidRDefault="00B81AE4" w:rsidP="005859D0">
            <w:pPr>
              <w:pStyle w:val="102"/>
            </w:pPr>
          </w:p>
        </w:tc>
        <w:tc>
          <w:tcPr>
            <w:tcW w:w="1522" w:type="pct"/>
            <w:gridSpan w:val="4"/>
            <w:vMerge/>
            <w:tcBorders>
              <w:top w:val="nil"/>
            </w:tcBorders>
            <w:shd w:val="clear" w:color="auto" w:fill="auto"/>
          </w:tcPr>
          <w:p w:rsidR="00B81AE4" w:rsidRPr="00774204" w:rsidRDefault="00B81AE4" w:rsidP="005859D0">
            <w:pPr>
              <w:pStyle w:val="102"/>
            </w:pPr>
          </w:p>
        </w:tc>
        <w:tc>
          <w:tcPr>
            <w:tcW w:w="1608" w:type="pct"/>
            <w:gridSpan w:val="26"/>
            <w:shd w:val="clear" w:color="auto" w:fill="auto"/>
          </w:tcPr>
          <w:p w:rsidR="00B81AE4" w:rsidRPr="00774204" w:rsidRDefault="00B81AE4" w:rsidP="005859D0">
            <w:pPr>
              <w:widowControl w:val="0"/>
              <w:autoSpaceDE w:val="0"/>
              <w:autoSpaceDN w:val="0"/>
              <w:adjustRightInd w:val="0"/>
              <w:rPr>
                <w:sz w:val="20"/>
              </w:rPr>
            </w:pPr>
            <w:r w:rsidRPr="00774204">
              <w:rPr>
                <w:sz w:val="20"/>
              </w:rPr>
              <w:t>Жилые дома с централизованным холодным водоснабжением, с централизованной или автономной канализацией, с ваннами, без душа, не оборудованные различными водонагревательными устройствами</w:t>
            </w:r>
          </w:p>
        </w:tc>
        <w:tc>
          <w:tcPr>
            <w:tcW w:w="1103" w:type="pct"/>
            <w:gridSpan w:val="25"/>
            <w:shd w:val="clear" w:color="auto" w:fill="auto"/>
            <w:vAlign w:val="center"/>
          </w:tcPr>
          <w:p w:rsidR="00B81AE4" w:rsidRPr="00774204" w:rsidRDefault="00B81AE4" w:rsidP="005859D0">
            <w:pPr>
              <w:widowControl w:val="0"/>
              <w:autoSpaceDE w:val="0"/>
              <w:autoSpaceDN w:val="0"/>
              <w:adjustRightInd w:val="0"/>
              <w:rPr>
                <w:sz w:val="20"/>
              </w:rPr>
            </w:pPr>
            <w:r w:rsidRPr="00774204">
              <w:rPr>
                <w:sz w:val="20"/>
              </w:rPr>
              <w:t>3,793 (45,516) (126)</w:t>
            </w:r>
          </w:p>
        </w:tc>
      </w:tr>
      <w:tr w:rsidR="004C3C3D" w:rsidRPr="00FB3E42">
        <w:trPr>
          <w:trHeight w:val="46"/>
        </w:trPr>
        <w:tc>
          <w:tcPr>
            <w:tcW w:w="767" w:type="pct"/>
            <w:vMerge/>
            <w:shd w:val="clear" w:color="auto" w:fill="auto"/>
          </w:tcPr>
          <w:p w:rsidR="00B81AE4" w:rsidRPr="00774204" w:rsidRDefault="00B81AE4" w:rsidP="005859D0">
            <w:pPr>
              <w:pStyle w:val="102"/>
            </w:pPr>
          </w:p>
        </w:tc>
        <w:tc>
          <w:tcPr>
            <w:tcW w:w="1522" w:type="pct"/>
            <w:gridSpan w:val="4"/>
            <w:vMerge/>
            <w:tcBorders>
              <w:top w:val="nil"/>
            </w:tcBorders>
            <w:shd w:val="clear" w:color="auto" w:fill="auto"/>
          </w:tcPr>
          <w:p w:rsidR="00B81AE4" w:rsidRPr="00774204" w:rsidRDefault="00B81AE4" w:rsidP="005859D0">
            <w:pPr>
              <w:pStyle w:val="102"/>
            </w:pPr>
          </w:p>
        </w:tc>
        <w:tc>
          <w:tcPr>
            <w:tcW w:w="1608" w:type="pct"/>
            <w:gridSpan w:val="26"/>
            <w:shd w:val="clear" w:color="auto" w:fill="auto"/>
          </w:tcPr>
          <w:p w:rsidR="00B81AE4" w:rsidRPr="00774204" w:rsidRDefault="00B81AE4" w:rsidP="005859D0">
            <w:pPr>
              <w:widowControl w:val="0"/>
              <w:autoSpaceDE w:val="0"/>
              <w:autoSpaceDN w:val="0"/>
              <w:adjustRightInd w:val="0"/>
              <w:rPr>
                <w:sz w:val="20"/>
              </w:rPr>
            </w:pPr>
            <w:r w:rsidRPr="00774204">
              <w:rPr>
                <w:sz w:val="20"/>
              </w:rPr>
              <w:t>Жилые дома с централизованным холодным водоснабжением, с автономной канализацией, без ванн, без душа, оборудованные различными водонагревательными устройствами</w:t>
            </w:r>
          </w:p>
        </w:tc>
        <w:tc>
          <w:tcPr>
            <w:tcW w:w="1103" w:type="pct"/>
            <w:gridSpan w:val="25"/>
            <w:shd w:val="clear" w:color="auto" w:fill="auto"/>
            <w:vAlign w:val="center"/>
          </w:tcPr>
          <w:p w:rsidR="00B81AE4" w:rsidRPr="00774204" w:rsidRDefault="00B81AE4" w:rsidP="005859D0">
            <w:pPr>
              <w:widowControl w:val="0"/>
              <w:autoSpaceDE w:val="0"/>
              <w:autoSpaceDN w:val="0"/>
              <w:adjustRightInd w:val="0"/>
              <w:rPr>
                <w:sz w:val="20"/>
              </w:rPr>
            </w:pPr>
            <w:r w:rsidRPr="00774204">
              <w:rPr>
                <w:sz w:val="20"/>
              </w:rPr>
              <w:t>3,474 (41,688) (116)</w:t>
            </w:r>
          </w:p>
        </w:tc>
      </w:tr>
      <w:tr w:rsidR="004C3C3D" w:rsidRPr="00FB3E42">
        <w:trPr>
          <w:trHeight w:val="46"/>
        </w:trPr>
        <w:tc>
          <w:tcPr>
            <w:tcW w:w="767" w:type="pct"/>
            <w:vMerge/>
            <w:shd w:val="clear" w:color="auto" w:fill="auto"/>
          </w:tcPr>
          <w:p w:rsidR="00B81AE4" w:rsidRPr="00774204" w:rsidRDefault="00B81AE4" w:rsidP="005859D0">
            <w:pPr>
              <w:pStyle w:val="102"/>
            </w:pPr>
          </w:p>
        </w:tc>
        <w:tc>
          <w:tcPr>
            <w:tcW w:w="1522" w:type="pct"/>
            <w:gridSpan w:val="4"/>
            <w:vMerge/>
            <w:tcBorders>
              <w:top w:val="nil"/>
            </w:tcBorders>
            <w:shd w:val="clear" w:color="auto" w:fill="auto"/>
          </w:tcPr>
          <w:p w:rsidR="00B81AE4" w:rsidRPr="00774204" w:rsidRDefault="00B81AE4" w:rsidP="005859D0">
            <w:pPr>
              <w:pStyle w:val="102"/>
            </w:pPr>
          </w:p>
        </w:tc>
        <w:tc>
          <w:tcPr>
            <w:tcW w:w="1608" w:type="pct"/>
            <w:gridSpan w:val="26"/>
            <w:shd w:val="clear" w:color="auto" w:fill="auto"/>
          </w:tcPr>
          <w:p w:rsidR="00B81AE4" w:rsidRPr="00774204" w:rsidRDefault="00B81AE4" w:rsidP="005859D0">
            <w:pPr>
              <w:widowControl w:val="0"/>
              <w:autoSpaceDE w:val="0"/>
              <w:autoSpaceDN w:val="0"/>
              <w:adjustRightInd w:val="0"/>
              <w:rPr>
                <w:sz w:val="20"/>
              </w:rPr>
            </w:pPr>
            <w:r w:rsidRPr="00774204">
              <w:rPr>
                <w:sz w:val="20"/>
              </w:rPr>
              <w:t>Жилые дома с централизованным холодным водоснабжением, с автономной канализацией, без ванн, без душа, не оборудованные различными водонагревательными устройствами</w:t>
            </w:r>
          </w:p>
        </w:tc>
        <w:tc>
          <w:tcPr>
            <w:tcW w:w="1103" w:type="pct"/>
            <w:gridSpan w:val="25"/>
            <w:shd w:val="clear" w:color="auto" w:fill="auto"/>
            <w:vAlign w:val="center"/>
          </w:tcPr>
          <w:p w:rsidR="00B81AE4" w:rsidRPr="00774204" w:rsidRDefault="00B81AE4" w:rsidP="005859D0">
            <w:pPr>
              <w:widowControl w:val="0"/>
              <w:autoSpaceDE w:val="0"/>
              <w:autoSpaceDN w:val="0"/>
              <w:adjustRightInd w:val="0"/>
              <w:rPr>
                <w:sz w:val="20"/>
              </w:rPr>
            </w:pPr>
            <w:r w:rsidRPr="00774204">
              <w:rPr>
                <w:sz w:val="20"/>
              </w:rPr>
              <w:t>3,178 (38,136) (106)</w:t>
            </w:r>
          </w:p>
        </w:tc>
      </w:tr>
      <w:tr w:rsidR="004C3C3D" w:rsidRPr="00FB3E42">
        <w:trPr>
          <w:trHeight w:val="46"/>
        </w:trPr>
        <w:tc>
          <w:tcPr>
            <w:tcW w:w="767" w:type="pct"/>
            <w:vMerge/>
            <w:shd w:val="clear" w:color="auto" w:fill="auto"/>
          </w:tcPr>
          <w:p w:rsidR="00B81AE4" w:rsidRPr="00774204" w:rsidRDefault="00B81AE4" w:rsidP="005859D0">
            <w:pPr>
              <w:pStyle w:val="102"/>
            </w:pPr>
          </w:p>
        </w:tc>
        <w:tc>
          <w:tcPr>
            <w:tcW w:w="1522" w:type="pct"/>
            <w:gridSpan w:val="4"/>
            <w:vMerge/>
            <w:tcBorders>
              <w:top w:val="nil"/>
            </w:tcBorders>
            <w:shd w:val="clear" w:color="auto" w:fill="auto"/>
          </w:tcPr>
          <w:p w:rsidR="00B81AE4" w:rsidRPr="00774204" w:rsidRDefault="00B81AE4" w:rsidP="005859D0">
            <w:pPr>
              <w:pStyle w:val="102"/>
            </w:pPr>
          </w:p>
        </w:tc>
        <w:tc>
          <w:tcPr>
            <w:tcW w:w="1608" w:type="pct"/>
            <w:gridSpan w:val="26"/>
            <w:shd w:val="clear" w:color="auto" w:fill="auto"/>
          </w:tcPr>
          <w:p w:rsidR="00B81AE4" w:rsidRPr="00774204" w:rsidRDefault="00B81AE4" w:rsidP="005859D0">
            <w:pPr>
              <w:widowControl w:val="0"/>
              <w:autoSpaceDE w:val="0"/>
              <w:autoSpaceDN w:val="0"/>
              <w:adjustRightInd w:val="0"/>
              <w:rPr>
                <w:sz w:val="20"/>
              </w:rPr>
            </w:pPr>
            <w:r w:rsidRPr="00774204">
              <w:rPr>
                <w:sz w:val="20"/>
              </w:rPr>
              <w:t>Жилые дома только с холодным водоснабжением, без канализации</w:t>
            </w:r>
          </w:p>
        </w:tc>
        <w:tc>
          <w:tcPr>
            <w:tcW w:w="1103" w:type="pct"/>
            <w:gridSpan w:val="25"/>
            <w:shd w:val="clear" w:color="auto" w:fill="auto"/>
            <w:vAlign w:val="center"/>
          </w:tcPr>
          <w:p w:rsidR="00B81AE4" w:rsidRPr="00774204" w:rsidRDefault="00B81AE4" w:rsidP="005859D0">
            <w:pPr>
              <w:widowControl w:val="0"/>
              <w:autoSpaceDE w:val="0"/>
              <w:autoSpaceDN w:val="0"/>
              <w:adjustRightInd w:val="0"/>
              <w:rPr>
                <w:sz w:val="20"/>
              </w:rPr>
            </w:pPr>
            <w:r w:rsidRPr="00774204">
              <w:rPr>
                <w:sz w:val="20"/>
              </w:rPr>
              <w:t>1,641 (19,692) (55)</w:t>
            </w:r>
          </w:p>
        </w:tc>
      </w:tr>
      <w:tr w:rsidR="004C3C3D" w:rsidRPr="00FB3E42">
        <w:trPr>
          <w:trHeight w:val="46"/>
        </w:trPr>
        <w:tc>
          <w:tcPr>
            <w:tcW w:w="767" w:type="pct"/>
            <w:vMerge/>
            <w:shd w:val="clear" w:color="auto" w:fill="auto"/>
          </w:tcPr>
          <w:p w:rsidR="00B81AE4" w:rsidRPr="00774204" w:rsidRDefault="00B81AE4" w:rsidP="005859D0">
            <w:pPr>
              <w:pStyle w:val="102"/>
            </w:pPr>
          </w:p>
        </w:tc>
        <w:tc>
          <w:tcPr>
            <w:tcW w:w="1522" w:type="pct"/>
            <w:gridSpan w:val="4"/>
            <w:vMerge/>
            <w:tcBorders>
              <w:top w:val="nil"/>
            </w:tcBorders>
            <w:shd w:val="clear" w:color="auto" w:fill="auto"/>
          </w:tcPr>
          <w:p w:rsidR="00B81AE4" w:rsidRPr="00774204" w:rsidRDefault="00B81AE4" w:rsidP="005859D0">
            <w:pPr>
              <w:pStyle w:val="102"/>
            </w:pPr>
          </w:p>
        </w:tc>
        <w:tc>
          <w:tcPr>
            <w:tcW w:w="1608" w:type="pct"/>
            <w:gridSpan w:val="26"/>
            <w:shd w:val="clear" w:color="auto" w:fill="auto"/>
          </w:tcPr>
          <w:p w:rsidR="00B81AE4" w:rsidRPr="00774204" w:rsidRDefault="00B81AE4" w:rsidP="005859D0">
            <w:pPr>
              <w:widowControl w:val="0"/>
              <w:autoSpaceDE w:val="0"/>
              <w:autoSpaceDN w:val="0"/>
              <w:adjustRightInd w:val="0"/>
              <w:rPr>
                <w:sz w:val="20"/>
              </w:rPr>
            </w:pPr>
            <w:r w:rsidRPr="00774204">
              <w:rPr>
                <w:sz w:val="20"/>
              </w:rPr>
              <w:t>Водоснабжение из водоразборных колонок, расположенных за пределами домовладения (на улице)</w:t>
            </w:r>
          </w:p>
        </w:tc>
        <w:tc>
          <w:tcPr>
            <w:tcW w:w="1103" w:type="pct"/>
            <w:gridSpan w:val="25"/>
            <w:shd w:val="clear" w:color="auto" w:fill="auto"/>
            <w:vAlign w:val="center"/>
          </w:tcPr>
          <w:p w:rsidR="00B81AE4" w:rsidRPr="00774204" w:rsidRDefault="00B81AE4" w:rsidP="005859D0">
            <w:pPr>
              <w:widowControl w:val="0"/>
              <w:autoSpaceDE w:val="0"/>
              <w:autoSpaceDN w:val="0"/>
              <w:adjustRightInd w:val="0"/>
              <w:rPr>
                <w:sz w:val="20"/>
              </w:rPr>
            </w:pPr>
            <w:r w:rsidRPr="00774204">
              <w:rPr>
                <w:sz w:val="20"/>
              </w:rPr>
              <w:t>1,216 (14,592) (41)</w:t>
            </w:r>
          </w:p>
        </w:tc>
      </w:tr>
      <w:tr w:rsidR="004C3C3D" w:rsidRPr="00FB3E42">
        <w:trPr>
          <w:trHeight w:val="46"/>
        </w:trPr>
        <w:tc>
          <w:tcPr>
            <w:tcW w:w="767" w:type="pct"/>
            <w:vMerge/>
            <w:shd w:val="clear" w:color="auto" w:fill="auto"/>
          </w:tcPr>
          <w:p w:rsidR="00B81AE4" w:rsidRPr="00774204" w:rsidRDefault="00B81AE4" w:rsidP="005859D0">
            <w:pPr>
              <w:pStyle w:val="102"/>
            </w:pPr>
          </w:p>
        </w:tc>
        <w:tc>
          <w:tcPr>
            <w:tcW w:w="1522" w:type="pct"/>
            <w:gridSpan w:val="4"/>
            <w:vMerge/>
            <w:tcBorders>
              <w:top w:val="nil"/>
            </w:tcBorders>
            <w:shd w:val="clear" w:color="auto" w:fill="auto"/>
          </w:tcPr>
          <w:p w:rsidR="00B81AE4" w:rsidRPr="00774204" w:rsidRDefault="00B81AE4" w:rsidP="005859D0">
            <w:pPr>
              <w:pStyle w:val="102"/>
            </w:pPr>
          </w:p>
        </w:tc>
        <w:tc>
          <w:tcPr>
            <w:tcW w:w="1608" w:type="pct"/>
            <w:gridSpan w:val="26"/>
            <w:shd w:val="clear" w:color="auto" w:fill="auto"/>
          </w:tcPr>
          <w:p w:rsidR="00B81AE4" w:rsidRPr="00774204" w:rsidRDefault="00B81AE4" w:rsidP="005859D0">
            <w:pPr>
              <w:widowControl w:val="0"/>
              <w:autoSpaceDE w:val="0"/>
              <w:autoSpaceDN w:val="0"/>
              <w:adjustRightInd w:val="0"/>
              <w:rPr>
                <w:sz w:val="20"/>
              </w:rPr>
            </w:pPr>
            <w:r w:rsidRPr="00774204">
              <w:rPr>
                <w:sz w:val="20"/>
              </w:rPr>
              <w:t>Водоснабжение из водоразборных колонок, кранов, расположенных на территории участка домовладения (без ввода в дом)</w:t>
            </w:r>
          </w:p>
        </w:tc>
        <w:tc>
          <w:tcPr>
            <w:tcW w:w="1103" w:type="pct"/>
            <w:gridSpan w:val="25"/>
            <w:shd w:val="clear" w:color="auto" w:fill="auto"/>
            <w:vAlign w:val="center"/>
          </w:tcPr>
          <w:p w:rsidR="00B81AE4" w:rsidRPr="00774204" w:rsidRDefault="00B81AE4" w:rsidP="005859D0">
            <w:pPr>
              <w:widowControl w:val="0"/>
              <w:autoSpaceDE w:val="0"/>
              <w:autoSpaceDN w:val="0"/>
              <w:adjustRightInd w:val="0"/>
              <w:rPr>
                <w:sz w:val="20"/>
              </w:rPr>
            </w:pPr>
            <w:r w:rsidRPr="00774204">
              <w:rPr>
                <w:sz w:val="20"/>
              </w:rPr>
              <w:t>1,824 (21,888) (61)</w:t>
            </w:r>
          </w:p>
        </w:tc>
      </w:tr>
      <w:tr w:rsidR="00010491" w:rsidRPr="00FB3E42">
        <w:trPr>
          <w:trHeight w:val="46"/>
        </w:trPr>
        <w:tc>
          <w:tcPr>
            <w:tcW w:w="767" w:type="pct"/>
            <w:vMerge/>
            <w:shd w:val="clear" w:color="auto" w:fill="auto"/>
          </w:tcPr>
          <w:p w:rsidR="00010491" w:rsidRPr="00774204" w:rsidRDefault="00010491" w:rsidP="005859D0">
            <w:pPr>
              <w:pStyle w:val="102"/>
            </w:pPr>
          </w:p>
        </w:tc>
        <w:tc>
          <w:tcPr>
            <w:tcW w:w="4233" w:type="pct"/>
            <w:gridSpan w:val="55"/>
            <w:shd w:val="clear" w:color="auto" w:fill="auto"/>
          </w:tcPr>
          <w:p w:rsidR="00010491" w:rsidRPr="00010491" w:rsidRDefault="00010491" w:rsidP="005859D0">
            <w:pPr>
              <w:rPr>
                <w:sz w:val="20"/>
                <w:szCs w:val="20"/>
              </w:rPr>
            </w:pPr>
            <w:r>
              <w:rPr>
                <w:sz w:val="20"/>
                <w:szCs w:val="20"/>
              </w:rPr>
              <w:t xml:space="preserve">Примечание: </w:t>
            </w:r>
            <w:r w:rsidRPr="00010491">
              <w:rPr>
                <w:sz w:val="20"/>
                <w:szCs w:val="20"/>
              </w:rPr>
              <w:t>Нормативы удельного водопотребления для различных территорий могут быть изменены, путем введения уточняющих понижающих коэффициентов учитывающих фактическую степень благоустройства, устои населения и фактическое водопотребление.</w:t>
            </w:r>
          </w:p>
        </w:tc>
      </w:tr>
      <w:tr w:rsidR="00B21606" w:rsidRPr="00FB3E42">
        <w:trPr>
          <w:trHeight w:val="46"/>
        </w:trPr>
        <w:tc>
          <w:tcPr>
            <w:tcW w:w="767" w:type="pct"/>
            <w:vMerge/>
            <w:shd w:val="clear" w:color="auto" w:fill="auto"/>
          </w:tcPr>
          <w:p w:rsidR="00B81AE4" w:rsidRPr="00774204" w:rsidRDefault="00B81AE4" w:rsidP="005859D0">
            <w:pPr>
              <w:pStyle w:val="102"/>
            </w:pPr>
          </w:p>
        </w:tc>
        <w:tc>
          <w:tcPr>
            <w:tcW w:w="1522" w:type="pct"/>
            <w:gridSpan w:val="4"/>
            <w:shd w:val="clear" w:color="auto" w:fill="auto"/>
          </w:tcPr>
          <w:p w:rsidR="00B81AE4" w:rsidRPr="00774204" w:rsidRDefault="00B81AE4" w:rsidP="004F11E3">
            <w:pPr>
              <w:pStyle w:val="102"/>
              <w:jc w:val="left"/>
              <w:rPr>
                <w:rFonts w:ascii="Courier New" w:eastAsia="Calibri" w:hAnsi="Courier New" w:cs="Courier New"/>
                <w:szCs w:val="20"/>
                <w:lang w:eastAsia="en-US"/>
              </w:rPr>
            </w:pPr>
            <w:r w:rsidRPr="00774204">
              <w:t xml:space="preserve">Норматив водопотребления, м3 в месяц на полив </w:t>
            </w:r>
            <w:r w:rsidRPr="00774204">
              <w:rPr>
                <w:szCs w:val="20"/>
              </w:rPr>
              <w:t>кв.м</w:t>
            </w:r>
            <w:r w:rsidRPr="00774204">
              <w:t xml:space="preserve"> площади земельного участка</w:t>
            </w:r>
            <w:r>
              <w:t>.</w:t>
            </w:r>
            <w:r w:rsidRPr="00774204">
              <w:t xml:space="preserve"> </w:t>
            </w:r>
            <w:r w:rsidRPr="00774204">
              <w:rPr>
                <w:rFonts w:cs="Calibri"/>
              </w:rPr>
              <w:t>Период использования холодной воды на полив земельного участка 92 сут. (с  июня по август)</w:t>
            </w:r>
          </w:p>
        </w:tc>
        <w:tc>
          <w:tcPr>
            <w:tcW w:w="2711" w:type="pct"/>
            <w:gridSpan w:val="51"/>
            <w:shd w:val="clear" w:color="auto" w:fill="auto"/>
          </w:tcPr>
          <w:p w:rsidR="00B81AE4" w:rsidRPr="00774204" w:rsidRDefault="00B81AE4" w:rsidP="005859D0">
            <w:pPr>
              <w:rPr>
                <w:sz w:val="20"/>
              </w:rPr>
            </w:pPr>
            <w:r w:rsidRPr="00774204">
              <w:rPr>
                <w:sz w:val="20"/>
              </w:rPr>
              <w:t>0,03</w:t>
            </w:r>
          </w:p>
        </w:tc>
      </w:tr>
      <w:tr w:rsidR="00B21606" w:rsidRPr="00FB3E42">
        <w:trPr>
          <w:trHeight w:val="46"/>
        </w:trPr>
        <w:tc>
          <w:tcPr>
            <w:tcW w:w="767" w:type="pct"/>
            <w:vMerge w:val="restart"/>
            <w:shd w:val="clear" w:color="auto" w:fill="auto"/>
          </w:tcPr>
          <w:p w:rsidR="00E04A0C" w:rsidRPr="00584679" w:rsidRDefault="00E04A0C" w:rsidP="004F11E3">
            <w:pPr>
              <w:pStyle w:val="102"/>
              <w:jc w:val="left"/>
            </w:pPr>
            <w:r w:rsidRPr="00584679">
              <w:t>Канализационные очистные сооружения.</w:t>
            </w:r>
          </w:p>
          <w:p w:rsidR="00E04A0C" w:rsidRPr="00584679" w:rsidRDefault="00E04A0C" w:rsidP="004F11E3">
            <w:pPr>
              <w:pStyle w:val="102"/>
              <w:jc w:val="left"/>
            </w:pPr>
            <w:r w:rsidRPr="00584679">
              <w:t>Канализационные насосные станции.</w:t>
            </w:r>
          </w:p>
          <w:p w:rsidR="00E04A0C" w:rsidRPr="00584679" w:rsidRDefault="00E04A0C" w:rsidP="004F11E3">
            <w:pPr>
              <w:pStyle w:val="102"/>
              <w:jc w:val="left"/>
            </w:pPr>
            <w:r w:rsidRPr="00584679">
              <w:t>Магистральная канализация.</w:t>
            </w:r>
          </w:p>
          <w:p w:rsidR="00E04A0C" w:rsidRPr="00584679" w:rsidRDefault="00E04A0C" w:rsidP="00681336">
            <w:pPr>
              <w:pStyle w:val="102"/>
              <w:jc w:val="left"/>
            </w:pPr>
            <w:r w:rsidRPr="00584679">
              <w:t>Коллекторы сброса очищенных канализационных сточных вод</w:t>
            </w:r>
            <w:r>
              <w:t>.</w:t>
            </w:r>
            <w:r w:rsidRPr="00F56E48">
              <w:rPr>
                <w:kern w:val="3"/>
                <w:sz w:val="18"/>
                <w:szCs w:val="18"/>
              </w:rPr>
              <w:t xml:space="preserve"> </w:t>
            </w:r>
            <w:r w:rsidRPr="00681336">
              <w:rPr>
                <w:kern w:val="3"/>
                <w:szCs w:val="20"/>
              </w:rPr>
              <w:t>Магистральная ливневая канализация</w:t>
            </w:r>
            <w:r>
              <w:rPr>
                <w:kern w:val="3"/>
                <w:szCs w:val="20"/>
              </w:rPr>
              <w:t>.</w:t>
            </w:r>
          </w:p>
        </w:tc>
        <w:tc>
          <w:tcPr>
            <w:tcW w:w="1522" w:type="pct"/>
            <w:gridSpan w:val="4"/>
            <w:vMerge w:val="restart"/>
            <w:shd w:val="clear" w:color="auto" w:fill="auto"/>
          </w:tcPr>
          <w:p w:rsidR="00E04A0C" w:rsidRPr="00774204" w:rsidRDefault="00E04A0C" w:rsidP="00DA687A">
            <w:pPr>
              <w:pStyle w:val="102"/>
            </w:pPr>
            <w:r w:rsidRPr="00774204">
              <w:t xml:space="preserve">Размер земельного участка для размещения </w:t>
            </w:r>
            <w:r w:rsidRPr="00DA687A">
              <w:t>канализационных очистных сооружений</w:t>
            </w:r>
            <w:r w:rsidRPr="00774204">
              <w:t xml:space="preserve"> в зависимости от их производительности, га</w:t>
            </w:r>
          </w:p>
        </w:tc>
        <w:tc>
          <w:tcPr>
            <w:tcW w:w="1610" w:type="pct"/>
            <w:gridSpan w:val="27"/>
            <w:tcBorders>
              <w:bottom w:val="nil"/>
            </w:tcBorders>
            <w:shd w:val="clear" w:color="auto" w:fill="auto"/>
          </w:tcPr>
          <w:p w:rsidR="00E04A0C" w:rsidRPr="00774204" w:rsidRDefault="00E04A0C" w:rsidP="005859D0">
            <w:pPr>
              <w:rPr>
                <w:sz w:val="20"/>
              </w:rPr>
            </w:pPr>
          </w:p>
        </w:tc>
        <w:tc>
          <w:tcPr>
            <w:tcW w:w="1101" w:type="pct"/>
            <w:gridSpan w:val="24"/>
            <w:tcBorders>
              <w:bottom w:val="nil"/>
            </w:tcBorders>
            <w:shd w:val="clear" w:color="auto" w:fill="auto"/>
          </w:tcPr>
          <w:p w:rsidR="00E04A0C" w:rsidRPr="00774204" w:rsidRDefault="00E04A0C" w:rsidP="005859D0">
            <w:pPr>
              <w:rPr>
                <w:sz w:val="20"/>
              </w:rPr>
            </w:pPr>
          </w:p>
        </w:tc>
      </w:tr>
      <w:tr w:rsidR="00B21606" w:rsidRPr="00FB3E42">
        <w:trPr>
          <w:trHeight w:val="60"/>
        </w:trPr>
        <w:tc>
          <w:tcPr>
            <w:tcW w:w="767" w:type="pct"/>
            <w:vMerge/>
            <w:shd w:val="clear" w:color="auto" w:fill="auto"/>
          </w:tcPr>
          <w:p w:rsidR="00E04A0C" w:rsidRPr="00774204" w:rsidRDefault="00E04A0C" w:rsidP="005859D0">
            <w:pPr>
              <w:pStyle w:val="102"/>
            </w:pPr>
          </w:p>
        </w:tc>
        <w:tc>
          <w:tcPr>
            <w:tcW w:w="1522" w:type="pct"/>
            <w:gridSpan w:val="4"/>
            <w:vMerge/>
            <w:shd w:val="clear" w:color="auto" w:fill="auto"/>
          </w:tcPr>
          <w:p w:rsidR="00E04A0C" w:rsidRPr="00774204" w:rsidRDefault="00E04A0C" w:rsidP="00DA687A">
            <w:pPr>
              <w:pStyle w:val="102"/>
            </w:pPr>
          </w:p>
        </w:tc>
        <w:tc>
          <w:tcPr>
            <w:tcW w:w="1614" w:type="pct"/>
            <w:gridSpan w:val="28"/>
            <w:vMerge w:val="restart"/>
            <w:tcBorders>
              <w:top w:val="nil"/>
            </w:tcBorders>
            <w:shd w:val="clear" w:color="auto" w:fill="auto"/>
            <w:vAlign w:val="center"/>
          </w:tcPr>
          <w:p w:rsidR="00E04A0C" w:rsidRPr="00E04A0C" w:rsidRDefault="00E04A0C" w:rsidP="005859D0">
            <w:pPr>
              <w:jc w:val="center"/>
              <w:rPr>
                <w:rFonts w:eastAsia="Calibri"/>
                <w:sz w:val="20"/>
                <w:szCs w:val="20"/>
                <w:lang w:eastAsia="en-US"/>
              </w:rPr>
            </w:pPr>
            <w:r w:rsidRPr="00E04A0C">
              <w:rPr>
                <w:rFonts w:eastAsia="Calibri"/>
                <w:sz w:val="20"/>
                <w:szCs w:val="20"/>
                <w:lang w:eastAsia="en-US"/>
              </w:rPr>
              <w:t>Производительность канализационных очистных сооружений, тыс. куб. м/сут.</w:t>
            </w:r>
          </w:p>
        </w:tc>
        <w:tc>
          <w:tcPr>
            <w:tcW w:w="1097" w:type="pct"/>
            <w:gridSpan w:val="23"/>
            <w:tcBorders>
              <w:top w:val="nil"/>
            </w:tcBorders>
            <w:shd w:val="clear" w:color="auto" w:fill="auto"/>
            <w:vAlign w:val="center"/>
          </w:tcPr>
          <w:p w:rsidR="00E04A0C" w:rsidRPr="00E04A0C" w:rsidRDefault="00E04A0C" w:rsidP="005859D0">
            <w:pPr>
              <w:jc w:val="center"/>
              <w:rPr>
                <w:rFonts w:eastAsia="Calibri"/>
                <w:sz w:val="20"/>
                <w:szCs w:val="20"/>
                <w:lang w:eastAsia="en-US"/>
              </w:rPr>
            </w:pPr>
            <w:r w:rsidRPr="00E04A0C">
              <w:rPr>
                <w:rFonts w:eastAsia="Calibri"/>
                <w:sz w:val="20"/>
                <w:szCs w:val="20"/>
                <w:lang w:eastAsia="en-US"/>
              </w:rPr>
              <w:t>Размер земельного участка, га</w:t>
            </w:r>
          </w:p>
        </w:tc>
      </w:tr>
      <w:tr w:rsidR="00B21606" w:rsidRPr="00FB3E42">
        <w:trPr>
          <w:trHeight w:val="183"/>
        </w:trPr>
        <w:tc>
          <w:tcPr>
            <w:tcW w:w="767" w:type="pct"/>
            <w:vMerge/>
            <w:shd w:val="clear" w:color="auto" w:fill="auto"/>
          </w:tcPr>
          <w:p w:rsidR="00E04A0C" w:rsidRPr="00774204" w:rsidRDefault="00E04A0C" w:rsidP="005859D0">
            <w:pPr>
              <w:pStyle w:val="102"/>
            </w:pPr>
          </w:p>
        </w:tc>
        <w:tc>
          <w:tcPr>
            <w:tcW w:w="1522" w:type="pct"/>
            <w:gridSpan w:val="4"/>
            <w:vMerge/>
            <w:shd w:val="clear" w:color="auto" w:fill="auto"/>
          </w:tcPr>
          <w:p w:rsidR="00E04A0C" w:rsidRPr="00774204" w:rsidRDefault="00E04A0C" w:rsidP="005859D0">
            <w:pPr>
              <w:pStyle w:val="102"/>
            </w:pPr>
          </w:p>
        </w:tc>
        <w:tc>
          <w:tcPr>
            <w:tcW w:w="1614" w:type="pct"/>
            <w:gridSpan w:val="28"/>
            <w:vMerge/>
            <w:tcBorders>
              <w:top w:val="nil"/>
            </w:tcBorders>
            <w:shd w:val="clear" w:color="auto" w:fill="auto"/>
            <w:vAlign w:val="center"/>
          </w:tcPr>
          <w:p w:rsidR="00E04A0C" w:rsidRPr="00E04A0C" w:rsidRDefault="00E04A0C" w:rsidP="005859D0">
            <w:pPr>
              <w:widowControl w:val="0"/>
              <w:autoSpaceDE w:val="0"/>
              <w:autoSpaceDN w:val="0"/>
              <w:adjustRightInd w:val="0"/>
              <w:rPr>
                <w:sz w:val="20"/>
              </w:rPr>
            </w:pPr>
          </w:p>
        </w:tc>
        <w:tc>
          <w:tcPr>
            <w:tcW w:w="400" w:type="pct"/>
            <w:gridSpan w:val="10"/>
            <w:shd w:val="clear" w:color="auto" w:fill="auto"/>
            <w:vAlign w:val="center"/>
          </w:tcPr>
          <w:p w:rsidR="00E04A0C" w:rsidRPr="00E04A0C" w:rsidRDefault="00E04A0C" w:rsidP="005859D0">
            <w:pPr>
              <w:jc w:val="center"/>
              <w:rPr>
                <w:rFonts w:eastAsia="Calibri"/>
                <w:sz w:val="20"/>
                <w:szCs w:val="20"/>
                <w:lang w:eastAsia="en-US"/>
              </w:rPr>
            </w:pPr>
            <w:r w:rsidRPr="00E04A0C">
              <w:rPr>
                <w:rFonts w:eastAsia="Calibri"/>
                <w:sz w:val="20"/>
                <w:szCs w:val="20"/>
                <w:lang w:eastAsia="en-US"/>
              </w:rPr>
              <w:t xml:space="preserve">очистных    </w:t>
            </w:r>
            <w:r w:rsidRPr="00E04A0C">
              <w:rPr>
                <w:rFonts w:eastAsia="Calibri"/>
                <w:sz w:val="20"/>
                <w:szCs w:val="20"/>
                <w:lang w:eastAsia="en-US"/>
              </w:rPr>
              <w:br/>
              <w:t>сооруже</w:t>
            </w:r>
            <w:r w:rsidR="00125663">
              <w:rPr>
                <w:rFonts w:eastAsia="Calibri"/>
                <w:sz w:val="20"/>
                <w:szCs w:val="20"/>
                <w:lang w:eastAsia="en-US"/>
              </w:rPr>
              <w:t>-</w:t>
            </w:r>
            <w:r w:rsidRPr="00E04A0C">
              <w:rPr>
                <w:rFonts w:eastAsia="Calibri"/>
                <w:sz w:val="20"/>
                <w:szCs w:val="20"/>
                <w:lang w:eastAsia="en-US"/>
              </w:rPr>
              <w:t xml:space="preserve">ний  </w:t>
            </w:r>
          </w:p>
        </w:tc>
        <w:tc>
          <w:tcPr>
            <w:tcW w:w="310" w:type="pct"/>
            <w:gridSpan w:val="7"/>
            <w:shd w:val="clear" w:color="auto" w:fill="auto"/>
            <w:vAlign w:val="center"/>
          </w:tcPr>
          <w:p w:rsidR="00E04A0C" w:rsidRPr="00E04A0C" w:rsidRDefault="00E04A0C" w:rsidP="005859D0">
            <w:pPr>
              <w:jc w:val="center"/>
              <w:rPr>
                <w:rFonts w:eastAsia="Calibri"/>
                <w:sz w:val="20"/>
                <w:szCs w:val="20"/>
                <w:lang w:eastAsia="en-US"/>
              </w:rPr>
            </w:pPr>
            <w:r w:rsidRPr="00E04A0C">
              <w:rPr>
                <w:rFonts w:eastAsia="Calibri"/>
                <w:sz w:val="20"/>
                <w:szCs w:val="20"/>
                <w:lang w:eastAsia="en-US"/>
              </w:rPr>
              <w:t xml:space="preserve">иловых    </w:t>
            </w:r>
            <w:r w:rsidRPr="00E04A0C">
              <w:rPr>
                <w:rFonts w:eastAsia="Calibri"/>
                <w:sz w:val="20"/>
                <w:szCs w:val="20"/>
                <w:lang w:eastAsia="en-US"/>
              </w:rPr>
              <w:br/>
              <w:t>площа</w:t>
            </w:r>
            <w:r w:rsidR="00E13816">
              <w:rPr>
                <w:rFonts w:eastAsia="Calibri"/>
                <w:sz w:val="20"/>
                <w:szCs w:val="20"/>
                <w:lang w:eastAsia="en-US"/>
              </w:rPr>
              <w:t>-</w:t>
            </w:r>
            <w:r w:rsidRPr="00E04A0C">
              <w:rPr>
                <w:rFonts w:eastAsia="Calibri"/>
                <w:sz w:val="20"/>
                <w:szCs w:val="20"/>
                <w:lang w:eastAsia="en-US"/>
              </w:rPr>
              <w:t xml:space="preserve">док  </w:t>
            </w:r>
          </w:p>
        </w:tc>
        <w:tc>
          <w:tcPr>
            <w:tcW w:w="387" w:type="pct"/>
            <w:gridSpan w:val="6"/>
            <w:shd w:val="clear" w:color="auto" w:fill="auto"/>
            <w:vAlign w:val="center"/>
          </w:tcPr>
          <w:p w:rsidR="00E04A0C" w:rsidRPr="00E04A0C" w:rsidRDefault="00E04A0C" w:rsidP="005859D0">
            <w:pPr>
              <w:jc w:val="center"/>
              <w:rPr>
                <w:rFonts w:eastAsia="Calibri"/>
                <w:sz w:val="20"/>
                <w:szCs w:val="20"/>
                <w:lang w:eastAsia="en-US"/>
              </w:rPr>
            </w:pPr>
            <w:r w:rsidRPr="00E04A0C">
              <w:rPr>
                <w:rFonts w:eastAsia="Calibri"/>
                <w:sz w:val="20"/>
                <w:szCs w:val="20"/>
                <w:lang w:eastAsia="en-US"/>
              </w:rPr>
              <w:t>биологических</w:t>
            </w:r>
            <w:r w:rsidRPr="00E04A0C">
              <w:rPr>
                <w:rFonts w:eastAsia="Calibri"/>
                <w:sz w:val="20"/>
                <w:szCs w:val="20"/>
                <w:lang w:eastAsia="en-US"/>
              </w:rPr>
              <w:br/>
              <w:t xml:space="preserve">прудов       </w:t>
            </w:r>
            <w:r w:rsidRPr="00E04A0C">
              <w:rPr>
                <w:rFonts w:eastAsia="Calibri"/>
                <w:sz w:val="20"/>
                <w:szCs w:val="20"/>
                <w:lang w:eastAsia="en-US"/>
              </w:rPr>
              <w:br/>
              <w:t xml:space="preserve">глубокой     </w:t>
            </w:r>
            <w:r w:rsidRPr="00E04A0C">
              <w:rPr>
                <w:rFonts w:eastAsia="Calibri"/>
                <w:sz w:val="20"/>
                <w:szCs w:val="20"/>
                <w:lang w:eastAsia="en-US"/>
              </w:rPr>
              <w:br/>
              <w:t xml:space="preserve">очистки      </w:t>
            </w:r>
            <w:r w:rsidRPr="00E04A0C">
              <w:rPr>
                <w:rFonts w:eastAsia="Calibri"/>
                <w:sz w:val="20"/>
                <w:szCs w:val="20"/>
                <w:lang w:eastAsia="en-US"/>
              </w:rPr>
              <w:br/>
              <w:t xml:space="preserve">сточных вод  </w:t>
            </w:r>
          </w:p>
        </w:tc>
      </w:tr>
      <w:tr w:rsidR="00B21606" w:rsidRPr="00FB3E42">
        <w:trPr>
          <w:trHeight w:val="183"/>
        </w:trPr>
        <w:tc>
          <w:tcPr>
            <w:tcW w:w="767" w:type="pct"/>
            <w:vMerge/>
            <w:shd w:val="clear" w:color="auto" w:fill="auto"/>
          </w:tcPr>
          <w:p w:rsidR="00E04A0C" w:rsidRPr="00774204" w:rsidRDefault="00E04A0C" w:rsidP="005859D0">
            <w:pPr>
              <w:pStyle w:val="102"/>
            </w:pPr>
          </w:p>
        </w:tc>
        <w:tc>
          <w:tcPr>
            <w:tcW w:w="1522" w:type="pct"/>
            <w:gridSpan w:val="4"/>
            <w:vMerge/>
            <w:shd w:val="clear" w:color="auto" w:fill="auto"/>
          </w:tcPr>
          <w:p w:rsidR="00E04A0C" w:rsidRPr="00774204" w:rsidRDefault="00E04A0C" w:rsidP="005859D0">
            <w:pPr>
              <w:pStyle w:val="102"/>
            </w:pPr>
          </w:p>
        </w:tc>
        <w:tc>
          <w:tcPr>
            <w:tcW w:w="1614" w:type="pct"/>
            <w:gridSpan w:val="28"/>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До 0,7                             </w:t>
            </w:r>
          </w:p>
        </w:tc>
        <w:tc>
          <w:tcPr>
            <w:tcW w:w="400" w:type="pct"/>
            <w:gridSpan w:val="10"/>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0,5         </w:t>
            </w:r>
          </w:p>
        </w:tc>
        <w:tc>
          <w:tcPr>
            <w:tcW w:w="310" w:type="pct"/>
            <w:gridSpan w:val="7"/>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0,2       </w:t>
            </w:r>
          </w:p>
        </w:tc>
        <w:tc>
          <w:tcPr>
            <w:tcW w:w="387" w:type="pct"/>
            <w:gridSpan w:val="6"/>
            <w:shd w:val="clear" w:color="auto" w:fill="auto"/>
          </w:tcPr>
          <w:p w:rsidR="00E04A0C" w:rsidRPr="00774204" w:rsidRDefault="00E04A0C" w:rsidP="005859D0">
            <w:pPr>
              <w:widowControl w:val="0"/>
              <w:autoSpaceDE w:val="0"/>
              <w:autoSpaceDN w:val="0"/>
              <w:adjustRightInd w:val="0"/>
              <w:rPr>
                <w:sz w:val="20"/>
              </w:rPr>
            </w:pPr>
          </w:p>
        </w:tc>
      </w:tr>
      <w:tr w:rsidR="00B21606" w:rsidRPr="00FB3E42">
        <w:trPr>
          <w:trHeight w:val="183"/>
        </w:trPr>
        <w:tc>
          <w:tcPr>
            <w:tcW w:w="767" w:type="pct"/>
            <w:vMerge/>
            <w:shd w:val="clear" w:color="auto" w:fill="auto"/>
          </w:tcPr>
          <w:p w:rsidR="00E04A0C" w:rsidRPr="00774204" w:rsidRDefault="00E04A0C" w:rsidP="005859D0">
            <w:pPr>
              <w:pStyle w:val="102"/>
            </w:pPr>
          </w:p>
        </w:tc>
        <w:tc>
          <w:tcPr>
            <w:tcW w:w="1522" w:type="pct"/>
            <w:gridSpan w:val="4"/>
            <w:vMerge/>
            <w:shd w:val="clear" w:color="auto" w:fill="auto"/>
          </w:tcPr>
          <w:p w:rsidR="00E04A0C" w:rsidRPr="00774204" w:rsidRDefault="00E04A0C" w:rsidP="005859D0">
            <w:pPr>
              <w:pStyle w:val="102"/>
            </w:pPr>
          </w:p>
        </w:tc>
        <w:tc>
          <w:tcPr>
            <w:tcW w:w="1614" w:type="pct"/>
            <w:gridSpan w:val="28"/>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Свыше 0,7 до 17                    </w:t>
            </w:r>
          </w:p>
        </w:tc>
        <w:tc>
          <w:tcPr>
            <w:tcW w:w="400" w:type="pct"/>
            <w:gridSpan w:val="10"/>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4           </w:t>
            </w:r>
          </w:p>
        </w:tc>
        <w:tc>
          <w:tcPr>
            <w:tcW w:w="310" w:type="pct"/>
            <w:gridSpan w:val="7"/>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3         </w:t>
            </w:r>
          </w:p>
        </w:tc>
        <w:tc>
          <w:tcPr>
            <w:tcW w:w="387" w:type="pct"/>
            <w:gridSpan w:val="6"/>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3            </w:t>
            </w:r>
          </w:p>
        </w:tc>
      </w:tr>
      <w:tr w:rsidR="00B21606" w:rsidRPr="00FB3E42">
        <w:trPr>
          <w:trHeight w:val="183"/>
        </w:trPr>
        <w:tc>
          <w:tcPr>
            <w:tcW w:w="767" w:type="pct"/>
            <w:vMerge/>
            <w:shd w:val="clear" w:color="auto" w:fill="auto"/>
          </w:tcPr>
          <w:p w:rsidR="00E04A0C" w:rsidRPr="00774204" w:rsidRDefault="00E04A0C" w:rsidP="005859D0">
            <w:pPr>
              <w:pStyle w:val="102"/>
            </w:pPr>
          </w:p>
        </w:tc>
        <w:tc>
          <w:tcPr>
            <w:tcW w:w="1522" w:type="pct"/>
            <w:gridSpan w:val="4"/>
            <w:vMerge/>
            <w:shd w:val="clear" w:color="auto" w:fill="auto"/>
          </w:tcPr>
          <w:p w:rsidR="00E04A0C" w:rsidRPr="00774204" w:rsidRDefault="00E04A0C" w:rsidP="005859D0">
            <w:pPr>
              <w:pStyle w:val="102"/>
            </w:pPr>
          </w:p>
        </w:tc>
        <w:tc>
          <w:tcPr>
            <w:tcW w:w="1614" w:type="pct"/>
            <w:gridSpan w:val="28"/>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Свыше 17 до 40                     </w:t>
            </w:r>
          </w:p>
        </w:tc>
        <w:tc>
          <w:tcPr>
            <w:tcW w:w="400" w:type="pct"/>
            <w:gridSpan w:val="10"/>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6           </w:t>
            </w:r>
          </w:p>
        </w:tc>
        <w:tc>
          <w:tcPr>
            <w:tcW w:w="310" w:type="pct"/>
            <w:gridSpan w:val="7"/>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9         </w:t>
            </w:r>
          </w:p>
        </w:tc>
        <w:tc>
          <w:tcPr>
            <w:tcW w:w="387" w:type="pct"/>
            <w:gridSpan w:val="6"/>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6            </w:t>
            </w:r>
          </w:p>
        </w:tc>
      </w:tr>
      <w:tr w:rsidR="00B21606" w:rsidRPr="00FB3E42">
        <w:trPr>
          <w:trHeight w:val="183"/>
        </w:trPr>
        <w:tc>
          <w:tcPr>
            <w:tcW w:w="767" w:type="pct"/>
            <w:vMerge/>
            <w:shd w:val="clear" w:color="auto" w:fill="auto"/>
          </w:tcPr>
          <w:p w:rsidR="00E04A0C" w:rsidRPr="00774204" w:rsidRDefault="00E04A0C" w:rsidP="005859D0">
            <w:pPr>
              <w:pStyle w:val="102"/>
            </w:pPr>
          </w:p>
        </w:tc>
        <w:tc>
          <w:tcPr>
            <w:tcW w:w="1522" w:type="pct"/>
            <w:gridSpan w:val="4"/>
            <w:vMerge/>
            <w:shd w:val="clear" w:color="auto" w:fill="auto"/>
          </w:tcPr>
          <w:p w:rsidR="00E04A0C" w:rsidRPr="00774204" w:rsidRDefault="00E04A0C" w:rsidP="005859D0">
            <w:pPr>
              <w:pStyle w:val="102"/>
            </w:pPr>
          </w:p>
        </w:tc>
        <w:tc>
          <w:tcPr>
            <w:tcW w:w="1614" w:type="pct"/>
            <w:gridSpan w:val="28"/>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Свыше 40 до 130                    </w:t>
            </w:r>
          </w:p>
        </w:tc>
        <w:tc>
          <w:tcPr>
            <w:tcW w:w="400" w:type="pct"/>
            <w:gridSpan w:val="10"/>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12          </w:t>
            </w:r>
          </w:p>
        </w:tc>
        <w:tc>
          <w:tcPr>
            <w:tcW w:w="310" w:type="pct"/>
            <w:gridSpan w:val="7"/>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25        </w:t>
            </w:r>
          </w:p>
        </w:tc>
        <w:tc>
          <w:tcPr>
            <w:tcW w:w="387" w:type="pct"/>
            <w:gridSpan w:val="6"/>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20           </w:t>
            </w:r>
          </w:p>
        </w:tc>
      </w:tr>
      <w:tr w:rsidR="00B21606" w:rsidRPr="00FB3E42">
        <w:trPr>
          <w:trHeight w:val="183"/>
        </w:trPr>
        <w:tc>
          <w:tcPr>
            <w:tcW w:w="767" w:type="pct"/>
            <w:vMerge/>
            <w:shd w:val="clear" w:color="auto" w:fill="auto"/>
          </w:tcPr>
          <w:p w:rsidR="00E04A0C" w:rsidRPr="00774204" w:rsidRDefault="00E04A0C" w:rsidP="005859D0">
            <w:pPr>
              <w:pStyle w:val="102"/>
            </w:pPr>
          </w:p>
        </w:tc>
        <w:tc>
          <w:tcPr>
            <w:tcW w:w="1522" w:type="pct"/>
            <w:gridSpan w:val="4"/>
            <w:vMerge/>
            <w:shd w:val="clear" w:color="auto" w:fill="auto"/>
          </w:tcPr>
          <w:p w:rsidR="00E04A0C" w:rsidRPr="00774204" w:rsidRDefault="00E04A0C" w:rsidP="005859D0">
            <w:pPr>
              <w:pStyle w:val="102"/>
            </w:pPr>
          </w:p>
        </w:tc>
        <w:tc>
          <w:tcPr>
            <w:tcW w:w="1614" w:type="pct"/>
            <w:gridSpan w:val="28"/>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Свыше 130 до 175                   </w:t>
            </w:r>
          </w:p>
        </w:tc>
        <w:tc>
          <w:tcPr>
            <w:tcW w:w="400" w:type="pct"/>
            <w:gridSpan w:val="10"/>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14          </w:t>
            </w:r>
          </w:p>
        </w:tc>
        <w:tc>
          <w:tcPr>
            <w:tcW w:w="310" w:type="pct"/>
            <w:gridSpan w:val="7"/>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30                      </w:t>
            </w:r>
          </w:p>
        </w:tc>
        <w:tc>
          <w:tcPr>
            <w:tcW w:w="387" w:type="pct"/>
            <w:gridSpan w:val="6"/>
            <w:shd w:val="clear" w:color="auto" w:fill="auto"/>
          </w:tcPr>
          <w:p w:rsidR="00E04A0C" w:rsidRPr="00774204" w:rsidRDefault="00E04A0C" w:rsidP="005859D0">
            <w:pPr>
              <w:widowControl w:val="0"/>
              <w:autoSpaceDE w:val="0"/>
              <w:autoSpaceDN w:val="0"/>
              <w:adjustRightInd w:val="0"/>
              <w:rPr>
                <w:sz w:val="20"/>
              </w:rPr>
            </w:pPr>
            <w:r w:rsidRPr="00774204">
              <w:rPr>
                <w:sz w:val="20"/>
              </w:rPr>
              <w:t>30</w:t>
            </w:r>
          </w:p>
        </w:tc>
      </w:tr>
      <w:tr w:rsidR="00B21606" w:rsidRPr="00FB3E42">
        <w:trPr>
          <w:trHeight w:val="183"/>
        </w:trPr>
        <w:tc>
          <w:tcPr>
            <w:tcW w:w="767" w:type="pct"/>
            <w:vMerge/>
            <w:shd w:val="clear" w:color="auto" w:fill="auto"/>
          </w:tcPr>
          <w:p w:rsidR="00E04A0C" w:rsidRPr="00774204" w:rsidRDefault="00E04A0C" w:rsidP="005859D0">
            <w:pPr>
              <w:pStyle w:val="102"/>
            </w:pPr>
          </w:p>
        </w:tc>
        <w:tc>
          <w:tcPr>
            <w:tcW w:w="1522" w:type="pct"/>
            <w:gridSpan w:val="4"/>
            <w:vMerge/>
            <w:shd w:val="clear" w:color="auto" w:fill="auto"/>
          </w:tcPr>
          <w:p w:rsidR="00E04A0C" w:rsidRPr="00774204" w:rsidRDefault="00E04A0C" w:rsidP="005859D0">
            <w:pPr>
              <w:pStyle w:val="102"/>
            </w:pPr>
          </w:p>
        </w:tc>
        <w:tc>
          <w:tcPr>
            <w:tcW w:w="1614" w:type="pct"/>
            <w:gridSpan w:val="28"/>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Свыше 175 до 280                   </w:t>
            </w:r>
          </w:p>
        </w:tc>
        <w:tc>
          <w:tcPr>
            <w:tcW w:w="400" w:type="pct"/>
            <w:gridSpan w:val="10"/>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18          </w:t>
            </w:r>
          </w:p>
        </w:tc>
        <w:tc>
          <w:tcPr>
            <w:tcW w:w="310" w:type="pct"/>
            <w:gridSpan w:val="7"/>
            <w:shd w:val="clear" w:color="auto" w:fill="auto"/>
          </w:tcPr>
          <w:p w:rsidR="00E04A0C" w:rsidRPr="00774204" w:rsidRDefault="00E04A0C" w:rsidP="005859D0">
            <w:pPr>
              <w:widowControl w:val="0"/>
              <w:autoSpaceDE w:val="0"/>
              <w:autoSpaceDN w:val="0"/>
              <w:adjustRightInd w:val="0"/>
              <w:rPr>
                <w:sz w:val="20"/>
              </w:rPr>
            </w:pPr>
            <w:r w:rsidRPr="00774204">
              <w:rPr>
                <w:sz w:val="20"/>
              </w:rPr>
              <w:t xml:space="preserve">55        </w:t>
            </w:r>
          </w:p>
        </w:tc>
        <w:tc>
          <w:tcPr>
            <w:tcW w:w="387" w:type="pct"/>
            <w:gridSpan w:val="6"/>
            <w:shd w:val="clear" w:color="auto" w:fill="auto"/>
          </w:tcPr>
          <w:p w:rsidR="00E04A0C" w:rsidRPr="00774204" w:rsidRDefault="00E04A0C" w:rsidP="005859D0">
            <w:pPr>
              <w:widowControl w:val="0"/>
              <w:autoSpaceDE w:val="0"/>
              <w:autoSpaceDN w:val="0"/>
              <w:adjustRightInd w:val="0"/>
              <w:rPr>
                <w:sz w:val="20"/>
              </w:rPr>
            </w:pPr>
          </w:p>
        </w:tc>
      </w:tr>
      <w:tr w:rsidR="00B21606" w:rsidRPr="00FB3E42">
        <w:trPr>
          <w:trHeight w:val="82"/>
        </w:trPr>
        <w:tc>
          <w:tcPr>
            <w:tcW w:w="767" w:type="pct"/>
            <w:vMerge/>
            <w:shd w:val="clear" w:color="auto" w:fill="auto"/>
          </w:tcPr>
          <w:p w:rsidR="00554BC9" w:rsidRPr="00774204" w:rsidRDefault="00554BC9" w:rsidP="005859D0">
            <w:pPr>
              <w:pStyle w:val="102"/>
            </w:pPr>
          </w:p>
        </w:tc>
        <w:tc>
          <w:tcPr>
            <w:tcW w:w="1522" w:type="pct"/>
            <w:gridSpan w:val="4"/>
            <w:vMerge w:val="restart"/>
            <w:shd w:val="clear" w:color="auto" w:fill="auto"/>
          </w:tcPr>
          <w:p w:rsidR="00554BC9" w:rsidRPr="00774204" w:rsidRDefault="00554BC9" w:rsidP="005859D0">
            <w:pPr>
              <w:pStyle w:val="102"/>
              <w:jc w:val="left"/>
            </w:pPr>
            <w:r w:rsidRPr="00774204">
              <w:t>Показатель удельного водоотведения, м3/мес (м3/год) (л/сут) на 1 чел</w:t>
            </w:r>
          </w:p>
        </w:tc>
        <w:tc>
          <w:tcPr>
            <w:tcW w:w="1614" w:type="pct"/>
            <w:gridSpan w:val="28"/>
            <w:shd w:val="clear" w:color="auto" w:fill="auto"/>
          </w:tcPr>
          <w:p w:rsidR="00554BC9" w:rsidRPr="00E13816" w:rsidRDefault="00554BC9" w:rsidP="005859D0">
            <w:pPr>
              <w:jc w:val="center"/>
              <w:rPr>
                <w:rFonts w:eastAsia="Calibri"/>
                <w:sz w:val="20"/>
                <w:szCs w:val="20"/>
                <w:lang w:eastAsia="en-US"/>
              </w:rPr>
            </w:pPr>
            <w:r w:rsidRPr="00E13816">
              <w:rPr>
                <w:rFonts w:eastAsia="Calibri"/>
                <w:sz w:val="20"/>
                <w:szCs w:val="20"/>
                <w:lang w:eastAsia="en-US"/>
              </w:rPr>
              <w:t>Тип застройки</w:t>
            </w:r>
          </w:p>
        </w:tc>
        <w:tc>
          <w:tcPr>
            <w:tcW w:w="1097" w:type="pct"/>
            <w:gridSpan w:val="23"/>
            <w:shd w:val="clear" w:color="auto" w:fill="auto"/>
          </w:tcPr>
          <w:p w:rsidR="00554BC9" w:rsidRPr="00E13816" w:rsidRDefault="00554BC9" w:rsidP="005859D0">
            <w:pPr>
              <w:jc w:val="center"/>
              <w:rPr>
                <w:rFonts w:eastAsia="Calibri"/>
                <w:sz w:val="20"/>
                <w:szCs w:val="20"/>
                <w:lang w:eastAsia="en-US"/>
              </w:rPr>
            </w:pPr>
            <w:r w:rsidRPr="00E13816">
              <w:rPr>
                <w:rFonts w:eastAsia="Calibri"/>
                <w:sz w:val="20"/>
                <w:szCs w:val="20"/>
                <w:lang w:eastAsia="en-US"/>
              </w:rPr>
              <w:t>Показатель удельного водоотведения</w:t>
            </w:r>
          </w:p>
        </w:tc>
      </w:tr>
      <w:tr w:rsidR="00B21606" w:rsidRPr="00FB3E42">
        <w:trPr>
          <w:trHeight w:val="76"/>
        </w:trPr>
        <w:tc>
          <w:tcPr>
            <w:tcW w:w="767" w:type="pct"/>
            <w:vMerge/>
            <w:shd w:val="clear" w:color="auto" w:fill="auto"/>
          </w:tcPr>
          <w:p w:rsidR="00554BC9" w:rsidRPr="00774204" w:rsidRDefault="00554BC9" w:rsidP="005859D0">
            <w:pPr>
              <w:pStyle w:val="102"/>
            </w:pPr>
          </w:p>
        </w:tc>
        <w:tc>
          <w:tcPr>
            <w:tcW w:w="1522" w:type="pct"/>
            <w:gridSpan w:val="4"/>
            <w:vMerge/>
            <w:shd w:val="clear" w:color="auto" w:fill="auto"/>
          </w:tcPr>
          <w:p w:rsidR="00554BC9" w:rsidRPr="00774204" w:rsidRDefault="00554BC9" w:rsidP="005859D0">
            <w:pPr>
              <w:pStyle w:val="102"/>
            </w:pPr>
          </w:p>
        </w:tc>
        <w:tc>
          <w:tcPr>
            <w:tcW w:w="1614" w:type="pct"/>
            <w:gridSpan w:val="28"/>
            <w:shd w:val="clear" w:color="auto" w:fill="auto"/>
          </w:tcPr>
          <w:p w:rsidR="00554BC9" w:rsidRPr="00774204" w:rsidRDefault="00554BC9" w:rsidP="005859D0">
            <w:pPr>
              <w:widowControl w:val="0"/>
              <w:autoSpaceDE w:val="0"/>
              <w:autoSpaceDN w:val="0"/>
              <w:adjustRightInd w:val="0"/>
              <w:rPr>
                <w:sz w:val="20"/>
              </w:rPr>
            </w:pPr>
            <w:r w:rsidRPr="00774204">
              <w:rPr>
                <w:sz w:val="20"/>
              </w:rPr>
              <w:t>Жилые дома с полным благоустройством высотой не выше 10 этажей, жилые дома и общежития квартирного типа с ваннами и душевыми при наличии централизованного горячего водоснабжения</w:t>
            </w:r>
          </w:p>
        </w:tc>
        <w:tc>
          <w:tcPr>
            <w:tcW w:w="1097" w:type="pct"/>
            <w:gridSpan w:val="23"/>
            <w:shd w:val="clear" w:color="auto" w:fill="auto"/>
            <w:vAlign w:val="center"/>
          </w:tcPr>
          <w:p w:rsidR="00554BC9" w:rsidRPr="00774204" w:rsidRDefault="00554BC9" w:rsidP="005859D0">
            <w:pPr>
              <w:widowControl w:val="0"/>
              <w:autoSpaceDE w:val="0"/>
              <w:autoSpaceDN w:val="0"/>
              <w:adjustRightInd w:val="0"/>
              <w:rPr>
                <w:sz w:val="20"/>
              </w:rPr>
            </w:pPr>
            <w:r w:rsidRPr="00774204">
              <w:rPr>
                <w:sz w:val="20"/>
              </w:rPr>
              <w:t>7,319 (87,828) (244)</w:t>
            </w:r>
          </w:p>
        </w:tc>
      </w:tr>
      <w:tr w:rsidR="00B21606" w:rsidRPr="00FB3E42">
        <w:trPr>
          <w:trHeight w:val="76"/>
        </w:trPr>
        <w:tc>
          <w:tcPr>
            <w:tcW w:w="767" w:type="pct"/>
            <w:vMerge/>
            <w:shd w:val="clear" w:color="auto" w:fill="auto"/>
          </w:tcPr>
          <w:p w:rsidR="00554BC9" w:rsidRPr="00774204" w:rsidRDefault="00554BC9" w:rsidP="005859D0">
            <w:pPr>
              <w:pStyle w:val="102"/>
            </w:pPr>
          </w:p>
        </w:tc>
        <w:tc>
          <w:tcPr>
            <w:tcW w:w="1522" w:type="pct"/>
            <w:gridSpan w:val="4"/>
            <w:vMerge/>
            <w:shd w:val="clear" w:color="auto" w:fill="auto"/>
          </w:tcPr>
          <w:p w:rsidR="00554BC9" w:rsidRPr="00774204" w:rsidRDefault="00554BC9" w:rsidP="005859D0">
            <w:pPr>
              <w:pStyle w:val="102"/>
            </w:pPr>
          </w:p>
        </w:tc>
        <w:tc>
          <w:tcPr>
            <w:tcW w:w="1614" w:type="pct"/>
            <w:gridSpan w:val="28"/>
            <w:shd w:val="clear" w:color="auto" w:fill="auto"/>
          </w:tcPr>
          <w:p w:rsidR="00554BC9" w:rsidRPr="00774204" w:rsidRDefault="00554BC9" w:rsidP="005859D0">
            <w:pPr>
              <w:widowControl w:val="0"/>
              <w:autoSpaceDE w:val="0"/>
              <w:autoSpaceDN w:val="0"/>
              <w:adjustRightInd w:val="0"/>
              <w:rPr>
                <w:sz w:val="20"/>
              </w:rPr>
            </w:pPr>
            <w:r w:rsidRPr="00774204">
              <w:rPr>
                <w:sz w:val="20"/>
              </w:rPr>
              <w:t>Жилые дома высотой 11 этажей и выше с полным благоустройством при наличии централизованного горячего водоснабжения</w:t>
            </w:r>
          </w:p>
        </w:tc>
        <w:tc>
          <w:tcPr>
            <w:tcW w:w="1097" w:type="pct"/>
            <w:gridSpan w:val="23"/>
            <w:shd w:val="clear" w:color="auto" w:fill="auto"/>
            <w:vAlign w:val="center"/>
          </w:tcPr>
          <w:p w:rsidR="00554BC9" w:rsidRPr="00774204" w:rsidRDefault="00554BC9" w:rsidP="005859D0">
            <w:pPr>
              <w:widowControl w:val="0"/>
              <w:autoSpaceDE w:val="0"/>
              <w:autoSpaceDN w:val="0"/>
              <w:adjustRightInd w:val="0"/>
              <w:rPr>
                <w:sz w:val="20"/>
              </w:rPr>
            </w:pPr>
            <w:r w:rsidRPr="00774204">
              <w:rPr>
                <w:sz w:val="20"/>
              </w:rPr>
              <w:t>8,648 (103,776) (288)</w:t>
            </w:r>
          </w:p>
        </w:tc>
      </w:tr>
      <w:tr w:rsidR="00B21606" w:rsidRPr="00FB3E42">
        <w:trPr>
          <w:trHeight w:val="76"/>
        </w:trPr>
        <w:tc>
          <w:tcPr>
            <w:tcW w:w="767" w:type="pct"/>
            <w:vMerge/>
            <w:shd w:val="clear" w:color="auto" w:fill="auto"/>
          </w:tcPr>
          <w:p w:rsidR="00554BC9" w:rsidRPr="00774204" w:rsidRDefault="00554BC9" w:rsidP="005859D0">
            <w:pPr>
              <w:pStyle w:val="102"/>
            </w:pPr>
          </w:p>
        </w:tc>
        <w:tc>
          <w:tcPr>
            <w:tcW w:w="1522" w:type="pct"/>
            <w:gridSpan w:val="4"/>
            <w:vMerge/>
            <w:shd w:val="clear" w:color="auto" w:fill="auto"/>
          </w:tcPr>
          <w:p w:rsidR="00554BC9" w:rsidRPr="00774204" w:rsidRDefault="00554BC9" w:rsidP="005859D0">
            <w:pPr>
              <w:pStyle w:val="102"/>
            </w:pPr>
          </w:p>
        </w:tc>
        <w:tc>
          <w:tcPr>
            <w:tcW w:w="1614" w:type="pct"/>
            <w:gridSpan w:val="28"/>
            <w:shd w:val="clear" w:color="auto" w:fill="auto"/>
          </w:tcPr>
          <w:p w:rsidR="00554BC9" w:rsidRPr="00774204" w:rsidRDefault="00554BC9" w:rsidP="005859D0">
            <w:pPr>
              <w:widowControl w:val="0"/>
              <w:autoSpaceDE w:val="0"/>
              <w:autoSpaceDN w:val="0"/>
              <w:adjustRightInd w:val="0"/>
              <w:rPr>
                <w:sz w:val="20"/>
              </w:rPr>
            </w:pPr>
            <w:r w:rsidRPr="00774204">
              <w:rPr>
                <w:sz w:val="20"/>
              </w:rPr>
              <w:t>Жилые дома квартирного типа с душами без ванн при наличии централизованного горячего водоснабжения</w:t>
            </w:r>
          </w:p>
        </w:tc>
        <w:tc>
          <w:tcPr>
            <w:tcW w:w="1097" w:type="pct"/>
            <w:gridSpan w:val="23"/>
            <w:shd w:val="clear" w:color="auto" w:fill="auto"/>
            <w:vAlign w:val="center"/>
          </w:tcPr>
          <w:p w:rsidR="00554BC9" w:rsidRPr="00774204" w:rsidRDefault="00554BC9" w:rsidP="005859D0">
            <w:pPr>
              <w:widowControl w:val="0"/>
              <w:autoSpaceDE w:val="0"/>
              <w:autoSpaceDN w:val="0"/>
              <w:adjustRightInd w:val="0"/>
              <w:rPr>
                <w:sz w:val="20"/>
              </w:rPr>
            </w:pPr>
            <w:r w:rsidRPr="00774204">
              <w:rPr>
                <w:sz w:val="20"/>
              </w:rPr>
              <w:t>6,834 (82,008) (228)</w:t>
            </w:r>
          </w:p>
        </w:tc>
      </w:tr>
      <w:tr w:rsidR="00B21606" w:rsidRPr="00FB3E42">
        <w:trPr>
          <w:trHeight w:val="76"/>
        </w:trPr>
        <w:tc>
          <w:tcPr>
            <w:tcW w:w="767" w:type="pct"/>
            <w:vMerge/>
            <w:shd w:val="clear" w:color="auto" w:fill="auto"/>
          </w:tcPr>
          <w:p w:rsidR="00554BC9" w:rsidRPr="00774204" w:rsidRDefault="00554BC9" w:rsidP="005859D0">
            <w:pPr>
              <w:pStyle w:val="102"/>
            </w:pPr>
          </w:p>
        </w:tc>
        <w:tc>
          <w:tcPr>
            <w:tcW w:w="1522" w:type="pct"/>
            <w:gridSpan w:val="4"/>
            <w:vMerge/>
            <w:shd w:val="clear" w:color="auto" w:fill="auto"/>
          </w:tcPr>
          <w:p w:rsidR="00554BC9" w:rsidRPr="00774204" w:rsidRDefault="00554BC9" w:rsidP="005859D0">
            <w:pPr>
              <w:pStyle w:val="102"/>
            </w:pPr>
          </w:p>
        </w:tc>
        <w:tc>
          <w:tcPr>
            <w:tcW w:w="1614" w:type="pct"/>
            <w:gridSpan w:val="28"/>
            <w:shd w:val="clear" w:color="auto" w:fill="auto"/>
          </w:tcPr>
          <w:p w:rsidR="00554BC9" w:rsidRPr="00774204" w:rsidRDefault="00554BC9" w:rsidP="005859D0">
            <w:pPr>
              <w:widowControl w:val="0"/>
              <w:autoSpaceDE w:val="0"/>
              <w:autoSpaceDN w:val="0"/>
              <w:adjustRightInd w:val="0"/>
              <w:rPr>
                <w:sz w:val="20"/>
              </w:rPr>
            </w:pPr>
            <w:r w:rsidRPr="00774204">
              <w:rPr>
                <w:sz w:val="20"/>
              </w:rPr>
              <w:t>Жилые дома квартирного типа без душа и без ванн при наличии централизованного горячего водоснабжения</w:t>
            </w:r>
          </w:p>
        </w:tc>
        <w:tc>
          <w:tcPr>
            <w:tcW w:w="1097" w:type="pct"/>
            <w:gridSpan w:val="23"/>
            <w:shd w:val="clear" w:color="auto" w:fill="auto"/>
            <w:vAlign w:val="center"/>
          </w:tcPr>
          <w:p w:rsidR="00554BC9" w:rsidRPr="00774204" w:rsidRDefault="00554BC9" w:rsidP="005859D0">
            <w:pPr>
              <w:widowControl w:val="0"/>
              <w:autoSpaceDE w:val="0"/>
              <w:autoSpaceDN w:val="0"/>
              <w:adjustRightInd w:val="0"/>
              <w:rPr>
                <w:sz w:val="20"/>
              </w:rPr>
            </w:pPr>
            <w:r w:rsidRPr="00774204">
              <w:rPr>
                <w:sz w:val="20"/>
              </w:rPr>
              <w:t>3,794 (45,528) (127)</w:t>
            </w:r>
          </w:p>
        </w:tc>
      </w:tr>
      <w:tr w:rsidR="00B21606" w:rsidRPr="00FB3E42">
        <w:trPr>
          <w:trHeight w:val="76"/>
        </w:trPr>
        <w:tc>
          <w:tcPr>
            <w:tcW w:w="767" w:type="pct"/>
            <w:vMerge/>
            <w:shd w:val="clear" w:color="auto" w:fill="auto"/>
          </w:tcPr>
          <w:p w:rsidR="00554BC9" w:rsidRPr="00774204" w:rsidRDefault="00554BC9" w:rsidP="005859D0">
            <w:pPr>
              <w:pStyle w:val="102"/>
            </w:pPr>
          </w:p>
        </w:tc>
        <w:tc>
          <w:tcPr>
            <w:tcW w:w="1522" w:type="pct"/>
            <w:gridSpan w:val="4"/>
            <w:vMerge/>
            <w:shd w:val="clear" w:color="auto" w:fill="auto"/>
          </w:tcPr>
          <w:p w:rsidR="00554BC9" w:rsidRPr="00774204" w:rsidRDefault="00554BC9" w:rsidP="005859D0">
            <w:pPr>
              <w:pStyle w:val="102"/>
            </w:pPr>
          </w:p>
        </w:tc>
        <w:tc>
          <w:tcPr>
            <w:tcW w:w="1614" w:type="pct"/>
            <w:gridSpan w:val="28"/>
            <w:shd w:val="clear" w:color="auto" w:fill="auto"/>
          </w:tcPr>
          <w:p w:rsidR="00554BC9" w:rsidRPr="00774204" w:rsidRDefault="00554BC9" w:rsidP="005859D0">
            <w:pPr>
              <w:widowControl w:val="0"/>
              <w:autoSpaceDE w:val="0"/>
              <w:autoSpaceDN w:val="0"/>
              <w:adjustRightInd w:val="0"/>
              <w:rPr>
                <w:sz w:val="20"/>
              </w:rPr>
            </w:pPr>
            <w:r w:rsidRPr="00774204">
              <w:rPr>
                <w:sz w:val="20"/>
              </w:rPr>
              <w:t>Жилые дома и общежития коридорного типа с общими ванными и блоками душевых на этажах и в секциях при наличии централизованного горячего водоснабжения</w:t>
            </w:r>
          </w:p>
        </w:tc>
        <w:tc>
          <w:tcPr>
            <w:tcW w:w="1097" w:type="pct"/>
            <w:gridSpan w:val="23"/>
            <w:shd w:val="clear" w:color="auto" w:fill="auto"/>
            <w:vAlign w:val="center"/>
          </w:tcPr>
          <w:p w:rsidR="00554BC9" w:rsidRPr="00774204" w:rsidRDefault="00554BC9" w:rsidP="005859D0">
            <w:pPr>
              <w:widowControl w:val="0"/>
              <w:autoSpaceDE w:val="0"/>
              <w:autoSpaceDN w:val="0"/>
              <w:adjustRightInd w:val="0"/>
              <w:rPr>
                <w:sz w:val="20"/>
              </w:rPr>
            </w:pPr>
            <w:r w:rsidRPr="00774204">
              <w:rPr>
                <w:sz w:val="20"/>
              </w:rPr>
              <w:t>5,157 (61,884) (172)</w:t>
            </w:r>
          </w:p>
        </w:tc>
      </w:tr>
      <w:tr w:rsidR="00B21606" w:rsidRPr="00FB3E42">
        <w:trPr>
          <w:trHeight w:val="76"/>
        </w:trPr>
        <w:tc>
          <w:tcPr>
            <w:tcW w:w="767" w:type="pct"/>
            <w:vMerge/>
            <w:shd w:val="clear" w:color="auto" w:fill="auto"/>
          </w:tcPr>
          <w:p w:rsidR="00554BC9" w:rsidRPr="00774204" w:rsidRDefault="00554BC9" w:rsidP="005859D0">
            <w:pPr>
              <w:pStyle w:val="102"/>
            </w:pPr>
          </w:p>
        </w:tc>
        <w:tc>
          <w:tcPr>
            <w:tcW w:w="1522" w:type="pct"/>
            <w:gridSpan w:val="4"/>
            <w:vMerge/>
            <w:shd w:val="clear" w:color="auto" w:fill="auto"/>
          </w:tcPr>
          <w:p w:rsidR="00554BC9" w:rsidRPr="00774204" w:rsidRDefault="00554BC9" w:rsidP="005859D0">
            <w:pPr>
              <w:pStyle w:val="102"/>
            </w:pPr>
          </w:p>
        </w:tc>
        <w:tc>
          <w:tcPr>
            <w:tcW w:w="1614" w:type="pct"/>
            <w:gridSpan w:val="28"/>
            <w:shd w:val="clear" w:color="auto" w:fill="auto"/>
          </w:tcPr>
          <w:p w:rsidR="00554BC9" w:rsidRPr="00774204" w:rsidRDefault="00554BC9" w:rsidP="005859D0">
            <w:pPr>
              <w:widowControl w:val="0"/>
              <w:autoSpaceDE w:val="0"/>
              <w:autoSpaceDN w:val="0"/>
              <w:adjustRightInd w:val="0"/>
              <w:rPr>
                <w:sz w:val="20"/>
              </w:rPr>
            </w:pPr>
            <w:r w:rsidRPr="00774204">
              <w:rPr>
                <w:sz w:val="20"/>
              </w:rPr>
              <w:t>Жилые дома и общежития коридорного типа с блоками душевых на этажах и в секциях при наличии централизованного горячего водоснабжения или оборудованные различными водонагревательными устройствами</w:t>
            </w:r>
          </w:p>
        </w:tc>
        <w:tc>
          <w:tcPr>
            <w:tcW w:w="1097" w:type="pct"/>
            <w:gridSpan w:val="23"/>
            <w:shd w:val="clear" w:color="auto" w:fill="auto"/>
            <w:vAlign w:val="center"/>
          </w:tcPr>
          <w:p w:rsidR="00554BC9" w:rsidRPr="00774204" w:rsidRDefault="00554BC9" w:rsidP="005859D0">
            <w:pPr>
              <w:widowControl w:val="0"/>
              <w:autoSpaceDE w:val="0"/>
              <w:autoSpaceDN w:val="0"/>
              <w:adjustRightInd w:val="0"/>
              <w:rPr>
                <w:sz w:val="20"/>
              </w:rPr>
            </w:pPr>
            <w:r w:rsidRPr="00774204">
              <w:rPr>
                <w:sz w:val="20"/>
              </w:rPr>
              <w:t>3,927 (47,124) (131)</w:t>
            </w:r>
          </w:p>
        </w:tc>
      </w:tr>
      <w:tr w:rsidR="00B21606" w:rsidRPr="00FB3E42">
        <w:trPr>
          <w:trHeight w:val="76"/>
        </w:trPr>
        <w:tc>
          <w:tcPr>
            <w:tcW w:w="767" w:type="pct"/>
            <w:vMerge/>
            <w:shd w:val="clear" w:color="auto" w:fill="auto"/>
          </w:tcPr>
          <w:p w:rsidR="00554BC9" w:rsidRPr="00774204" w:rsidRDefault="00554BC9" w:rsidP="005859D0">
            <w:pPr>
              <w:pStyle w:val="102"/>
            </w:pPr>
          </w:p>
        </w:tc>
        <w:tc>
          <w:tcPr>
            <w:tcW w:w="1522" w:type="pct"/>
            <w:gridSpan w:val="4"/>
            <w:vMerge/>
            <w:shd w:val="clear" w:color="auto" w:fill="auto"/>
          </w:tcPr>
          <w:p w:rsidR="00554BC9" w:rsidRPr="00774204" w:rsidRDefault="00554BC9" w:rsidP="005859D0">
            <w:pPr>
              <w:pStyle w:val="102"/>
            </w:pPr>
          </w:p>
        </w:tc>
        <w:tc>
          <w:tcPr>
            <w:tcW w:w="1614" w:type="pct"/>
            <w:gridSpan w:val="28"/>
            <w:shd w:val="clear" w:color="auto" w:fill="auto"/>
          </w:tcPr>
          <w:p w:rsidR="00554BC9" w:rsidRPr="00774204" w:rsidRDefault="00554BC9" w:rsidP="005859D0">
            <w:pPr>
              <w:widowControl w:val="0"/>
              <w:autoSpaceDE w:val="0"/>
              <w:autoSpaceDN w:val="0"/>
              <w:adjustRightInd w:val="0"/>
              <w:rPr>
                <w:sz w:val="20"/>
              </w:rPr>
            </w:pPr>
            <w:r w:rsidRPr="00774204">
              <w:rPr>
                <w:sz w:val="20"/>
              </w:rPr>
              <w:t xml:space="preserve">Жилые дома и общежития коридорного типа без душевых и ванн </w:t>
            </w:r>
          </w:p>
        </w:tc>
        <w:tc>
          <w:tcPr>
            <w:tcW w:w="1097" w:type="pct"/>
            <w:gridSpan w:val="23"/>
            <w:shd w:val="clear" w:color="auto" w:fill="auto"/>
            <w:vAlign w:val="center"/>
          </w:tcPr>
          <w:p w:rsidR="00554BC9" w:rsidRPr="00774204" w:rsidRDefault="00554BC9" w:rsidP="005859D0">
            <w:pPr>
              <w:widowControl w:val="0"/>
              <w:autoSpaceDE w:val="0"/>
              <w:autoSpaceDN w:val="0"/>
              <w:adjustRightInd w:val="0"/>
              <w:rPr>
                <w:sz w:val="20"/>
              </w:rPr>
            </w:pPr>
            <w:r w:rsidRPr="00774204">
              <w:rPr>
                <w:sz w:val="20"/>
              </w:rPr>
              <w:t>2,397 (28,764) (80)</w:t>
            </w:r>
          </w:p>
        </w:tc>
      </w:tr>
      <w:tr w:rsidR="00B21606" w:rsidRPr="00FB3E42">
        <w:trPr>
          <w:trHeight w:val="76"/>
        </w:trPr>
        <w:tc>
          <w:tcPr>
            <w:tcW w:w="767" w:type="pct"/>
            <w:vMerge/>
            <w:shd w:val="clear" w:color="auto" w:fill="auto"/>
          </w:tcPr>
          <w:p w:rsidR="00554BC9" w:rsidRPr="00774204" w:rsidRDefault="00554BC9" w:rsidP="005859D0">
            <w:pPr>
              <w:pStyle w:val="102"/>
            </w:pPr>
          </w:p>
        </w:tc>
        <w:tc>
          <w:tcPr>
            <w:tcW w:w="1522" w:type="pct"/>
            <w:gridSpan w:val="4"/>
            <w:vMerge/>
            <w:shd w:val="clear" w:color="auto" w:fill="auto"/>
          </w:tcPr>
          <w:p w:rsidR="00554BC9" w:rsidRPr="00774204" w:rsidRDefault="00554BC9" w:rsidP="005859D0">
            <w:pPr>
              <w:pStyle w:val="102"/>
            </w:pPr>
          </w:p>
        </w:tc>
        <w:tc>
          <w:tcPr>
            <w:tcW w:w="1614" w:type="pct"/>
            <w:gridSpan w:val="28"/>
            <w:shd w:val="clear" w:color="auto" w:fill="auto"/>
          </w:tcPr>
          <w:p w:rsidR="00554BC9" w:rsidRPr="00774204" w:rsidRDefault="00554BC9" w:rsidP="005859D0">
            <w:pPr>
              <w:widowControl w:val="0"/>
              <w:autoSpaceDE w:val="0"/>
              <w:autoSpaceDN w:val="0"/>
              <w:adjustRightInd w:val="0"/>
              <w:rPr>
                <w:sz w:val="20"/>
              </w:rPr>
            </w:pPr>
            <w:r w:rsidRPr="00774204">
              <w:rPr>
                <w:sz w:val="20"/>
              </w:rPr>
              <w:t>Жилые дома и общежития квартирного типа с централизованным холодным водоснабжением, с централизованной или автономной канализацией с ваннами и душевыми, оборудованные различными водонагревательными устройствами</w:t>
            </w:r>
          </w:p>
        </w:tc>
        <w:tc>
          <w:tcPr>
            <w:tcW w:w="1097" w:type="pct"/>
            <w:gridSpan w:val="23"/>
            <w:shd w:val="clear" w:color="auto" w:fill="auto"/>
            <w:vAlign w:val="center"/>
          </w:tcPr>
          <w:p w:rsidR="00554BC9" w:rsidRPr="00774204" w:rsidRDefault="00554BC9" w:rsidP="005859D0">
            <w:pPr>
              <w:widowControl w:val="0"/>
              <w:autoSpaceDE w:val="0"/>
              <w:autoSpaceDN w:val="0"/>
              <w:adjustRightInd w:val="0"/>
              <w:rPr>
                <w:sz w:val="20"/>
              </w:rPr>
            </w:pPr>
            <w:r w:rsidRPr="00774204">
              <w:rPr>
                <w:sz w:val="20"/>
              </w:rPr>
              <w:t>7,014 (84,168) (234)</w:t>
            </w:r>
          </w:p>
        </w:tc>
      </w:tr>
      <w:tr w:rsidR="00B21606" w:rsidRPr="00FB3E42">
        <w:trPr>
          <w:trHeight w:val="76"/>
        </w:trPr>
        <w:tc>
          <w:tcPr>
            <w:tcW w:w="767" w:type="pct"/>
            <w:vMerge/>
            <w:shd w:val="clear" w:color="auto" w:fill="auto"/>
          </w:tcPr>
          <w:p w:rsidR="00554BC9" w:rsidRPr="00774204" w:rsidRDefault="00554BC9" w:rsidP="005859D0">
            <w:pPr>
              <w:pStyle w:val="102"/>
            </w:pPr>
          </w:p>
        </w:tc>
        <w:tc>
          <w:tcPr>
            <w:tcW w:w="1522" w:type="pct"/>
            <w:gridSpan w:val="4"/>
            <w:vMerge/>
            <w:shd w:val="clear" w:color="auto" w:fill="auto"/>
          </w:tcPr>
          <w:p w:rsidR="00554BC9" w:rsidRPr="00774204" w:rsidRDefault="00554BC9" w:rsidP="005859D0">
            <w:pPr>
              <w:pStyle w:val="102"/>
            </w:pPr>
          </w:p>
        </w:tc>
        <w:tc>
          <w:tcPr>
            <w:tcW w:w="1614" w:type="pct"/>
            <w:gridSpan w:val="28"/>
            <w:shd w:val="clear" w:color="auto" w:fill="auto"/>
          </w:tcPr>
          <w:p w:rsidR="00554BC9" w:rsidRPr="00774204" w:rsidRDefault="00554BC9" w:rsidP="005859D0">
            <w:pPr>
              <w:widowControl w:val="0"/>
              <w:autoSpaceDE w:val="0"/>
              <w:autoSpaceDN w:val="0"/>
              <w:adjustRightInd w:val="0"/>
              <w:rPr>
                <w:sz w:val="20"/>
              </w:rPr>
            </w:pPr>
            <w:r w:rsidRPr="00774204">
              <w:rPr>
                <w:sz w:val="20"/>
              </w:rPr>
              <w:t>Жилые дома и общежития квартирного типа с централизованным холодным водоснабжением, с централизованной или автономной канализацией, без ванн, с душевыми, оборудованные различными водонагревательными устройствами</w:t>
            </w:r>
          </w:p>
        </w:tc>
        <w:tc>
          <w:tcPr>
            <w:tcW w:w="1097" w:type="pct"/>
            <w:gridSpan w:val="23"/>
            <w:shd w:val="clear" w:color="auto" w:fill="auto"/>
            <w:vAlign w:val="center"/>
          </w:tcPr>
          <w:p w:rsidR="00554BC9" w:rsidRPr="00774204" w:rsidRDefault="00554BC9" w:rsidP="005859D0">
            <w:pPr>
              <w:widowControl w:val="0"/>
              <w:autoSpaceDE w:val="0"/>
              <w:autoSpaceDN w:val="0"/>
              <w:adjustRightInd w:val="0"/>
              <w:rPr>
                <w:sz w:val="20"/>
              </w:rPr>
            </w:pPr>
            <w:r w:rsidRPr="00774204">
              <w:rPr>
                <w:sz w:val="20"/>
              </w:rPr>
              <w:t>6,089  (73,068) (203)</w:t>
            </w:r>
          </w:p>
        </w:tc>
      </w:tr>
      <w:tr w:rsidR="00B21606" w:rsidRPr="00FB3E42">
        <w:trPr>
          <w:trHeight w:val="76"/>
        </w:trPr>
        <w:tc>
          <w:tcPr>
            <w:tcW w:w="767" w:type="pct"/>
            <w:vMerge/>
            <w:shd w:val="clear" w:color="auto" w:fill="auto"/>
          </w:tcPr>
          <w:p w:rsidR="00554BC9" w:rsidRPr="00774204" w:rsidRDefault="00554BC9" w:rsidP="005859D0">
            <w:pPr>
              <w:pStyle w:val="102"/>
            </w:pPr>
          </w:p>
        </w:tc>
        <w:tc>
          <w:tcPr>
            <w:tcW w:w="1522" w:type="pct"/>
            <w:gridSpan w:val="4"/>
            <w:vMerge/>
            <w:shd w:val="clear" w:color="auto" w:fill="auto"/>
          </w:tcPr>
          <w:p w:rsidR="00554BC9" w:rsidRPr="00774204" w:rsidRDefault="00554BC9" w:rsidP="005859D0">
            <w:pPr>
              <w:pStyle w:val="102"/>
            </w:pPr>
          </w:p>
        </w:tc>
        <w:tc>
          <w:tcPr>
            <w:tcW w:w="1614" w:type="pct"/>
            <w:gridSpan w:val="28"/>
            <w:shd w:val="clear" w:color="auto" w:fill="auto"/>
          </w:tcPr>
          <w:p w:rsidR="00554BC9" w:rsidRPr="00774204" w:rsidRDefault="00554BC9" w:rsidP="005859D0">
            <w:pPr>
              <w:widowControl w:val="0"/>
              <w:autoSpaceDE w:val="0"/>
              <w:autoSpaceDN w:val="0"/>
              <w:adjustRightInd w:val="0"/>
              <w:rPr>
                <w:sz w:val="20"/>
              </w:rPr>
            </w:pPr>
            <w:r w:rsidRPr="00774204">
              <w:rPr>
                <w:sz w:val="20"/>
              </w:rPr>
              <w:t>Жилые дома с централизованным холодным водоснабжением, с централизованной или автономной канализацией с ваннами, с душем, не оборудованные различными водонагревательными устройствами</w:t>
            </w:r>
          </w:p>
        </w:tc>
        <w:tc>
          <w:tcPr>
            <w:tcW w:w="1097" w:type="pct"/>
            <w:gridSpan w:val="23"/>
            <w:shd w:val="clear" w:color="auto" w:fill="auto"/>
            <w:vAlign w:val="center"/>
          </w:tcPr>
          <w:p w:rsidR="00554BC9" w:rsidRPr="00774204" w:rsidRDefault="00554BC9" w:rsidP="005859D0">
            <w:pPr>
              <w:widowControl w:val="0"/>
              <w:autoSpaceDE w:val="0"/>
              <w:autoSpaceDN w:val="0"/>
              <w:adjustRightInd w:val="0"/>
              <w:rPr>
                <w:sz w:val="20"/>
              </w:rPr>
            </w:pPr>
            <w:r w:rsidRPr="00774204">
              <w:rPr>
                <w:sz w:val="20"/>
              </w:rPr>
              <w:t>5,323 (63,876) (177)</w:t>
            </w:r>
          </w:p>
        </w:tc>
      </w:tr>
      <w:tr w:rsidR="00B21606" w:rsidRPr="00FB3E42">
        <w:trPr>
          <w:trHeight w:val="76"/>
        </w:trPr>
        <w:tc>
          <w:tcPr>
            <w:tcW w:w="767" w:type="pct"/>
            <w:vMerge/>
            <w:shd w:val="clear" w:color="auto" w:fill="auto"/>
          </w:tcPr>
          <w:p w:rsidR="00554BC9" w:rsidRPr="00774204" w:rsidRDefault="00554BC9" w:rsidP="005859D0">
            <w:pPr>
              <w:pStyle w:val="102"/>
            </w:pPr>
          </w:p>
        </w:tc>
        <w:tc>
          <w:tcPr>
            <w:tcW w:w="1522" w:type="pct"/>
            <w:gridSpan w:val="4"/>
            <w:vMerge/>
            <w:shd w:val="clear" w:color="auto" w:fill="auto"/>
          </w:tcPr>
          <w:p w:rsidR="00554BC9" w:rsidRPr="00774204" w:rsidRDefault="00554BC9" w:rsidP="005859D0">
            <w:pPr>
              <w:pStyle w:val="102"/>
            </w:pPr>
          </w:p>
        </w:tc>
        <w:tc>
          <w:tcPr>
            <w:tcW w:w="1614" w:type="pct"/>
            <w:gridSpan w:val="28"/>
            <w:shd w:val="clear" w:color="auto" w:fill="auto"/>
          </w:tcPr>
          <w:p w:rsidR="00554BC9" w:rsidRPr="00774204" w:rsidRDefault="00554BC9" w:rsidP="005859D0">
            <w:pPr>
              <w:widowControl w:val="0"/>
              <w:autoSpaceDE w:val="0"/>
              <w:autoSpaceDN w:val="0"/>
              <w:adjustRightInd w:val="0"/>
              <w:rPr>
                <w:sz w:val="20"/>
              </w:rPr>
            </w:pPr>
            <w:r w:rsidRPr="00774204">
              <w:rPr>
                <w:sz w:val="20"/>
              </w:rPr>
              <w:t>Жилые дома с централизованным холодным водоснабжением, с централизованной или автономной канализацией, без ванн, с душем, не оборудованные различными водонагревательными устройствами</w:t>
            </w:r>
          </w:p>
        </w:tc>
        <w:tc>
          <w:tcPr>
            <w:tcW w:w="1097" w:type="pct"/>
            <w:gridSpan w:val="23"/>
            <w:shd w:val="clear" w:color="auto" w:fill="auto"/>
            <w:vAlign w:val="center"/>
          </w:tcPr>
          <w:p w:rsidR="00554BC9" w:rsidRPr="00774204" w:rsidRDefault="00554BC9" w:rsidP="005859D0">
            <w:pPr>
              <w:widowControl w:val="0"/>
              <w:autoSpaceDE w:val="0"/>
              <w:autoSpaceDN w:val="0"/>
              <w:adjustRightInd w:val="0"/>
              <w:rPr>
                <w:sz w:val="20"/>
              </w:rPr>
            </w:pPr>
            <w:r w:rsidRPr="00774204">
              <w:rPr>
                <w:sz w:val="20"/>
              </w:rPr>
              <w:t>4,708 (56,496) (157)</w:t>
            </w:r>
          </w:p>
        </w:tc>
      </w:tr>
      <w:tr w:rsidR="00B21606" w:rsidRPr="00FB3E42">
        <w:trPr>
          <w:trHeight w:val="76"/>
        </w:trPr>
        <w:tc>
          <w:tcPr>
            <w:tcW w:w="767" w:type="pct"/>
            <w:vMerge/>
            <w:shd w:val="clear" w:color="auto" w:fill="auto"/>
          </w:tcPr>
          <w:p w:rsidR="00554BC9" w:rsidRPr="00774204" w:rsidRDefault="00554BC9" w:rsidP="005859D0">
            <w:pPr>
              <w:pStyle w:val="102"/>
            </w:pPr>
          </w:p>
        </w:tc>
        <w:tc>
          <w:tcPr>
            <w:tcW w:w="1522" w:type="pct"/>
            <w:gridSpan w:val="4"/>
            <w:vMerge/>
            <w:shd w:val="clear" w:color="auto" w:fill="auto"/>
          </w:tcPr>
          <w:p w:rsidR="00554BC9" w:rsidRPr="00774204" w:rsidRDefault="00554BC9" w:rsidP="005859D0">
            <w:pPr>
              <w:pStyle w:val="102"/>
            </w:pPr>
          </w:p>
        </w:tc>
        <w:tc>
          <w:tcPr>
            <w:tcW w:w="1614" w:type="pct"/>
            <w:gridSpan w:val="28"/>
            <w:shd w:val="clear" w:color="auto" w:fill="auto"/>
          </w:tcPr>
          <w:p w:rsidR="00554BC9" w:rsidRDefault="00554BC9" w:rsidP="005859D0">
            <w:pPr>
              <w:widowControl w:val="0"/>
              <w:autoSpaceDE w:val="0"/>
              <w:autoSpaceDN w:val="0"/>
              <w:adjustRightInd w:val="0"/>
              <w:rPr>
                <w:sz w:val="20"/>
              </w:rPr>
            </w:pPr>
            <w:r w:rsidRPr="00774204">
              <w:rPr>
                <w:sz w:val="20"/>
              </w:rPr>
              <w:t>Жилые дома с централизованным холодным водоснабжением, с централизованной или автономной канализацией</w:t>
            </w:r>
            <w:r w:rsidR="00D31C50">
              <w:rPr>
                <w:sz w:val="20"/>
              </w:rPr>
              <w:t>,</w:t>
            </w:r>
            <w:r w:rsidRPr="00774204">
              <w:rPr>
                <w:sz w:val="20"/>
              </w:rPr>
              <w:t xml:space="preserve"> с ваннами, без душа, оборудованные различными водонагревательными устройствами</w:t>
            </w:r>
          </w:p>
          <w:p w:rsidR="004F11E3" w:rsidRPr="00774204" w:rsidRDefault="004F11E3" w:rsidP="005859D0">
            <w:pPr>
              <w:widowControl w:val="0"/>
              <w:autoSpaceDE w:val="0"/>
              <w:autoSpaceDN w:val="0"/>
              <w:adjustRightInd w:val="0"/>
              <w:rPr>
                <w:sz w:val="20"/>
              </w:rPr>
            </w:pPr>
          </w:p>
        </w:tc>
        <w:tc>
          <w:tcPr>
            <w:tcW w:w="1097" w:type="pct"/>
            <w:gridSpan w:val="23"/>
            <w:shd w:val="clear" w:color="auto" w:fill="auto"/>
            <w:vAlign w:val="center"/>
          </w:tcPr>
          <w:p w:rsidR="00554BC9" w:rsidRPr="00774204" w:rsidRDefault="00554BC9" w:rsidP="005859D0">
            <w:pPr>
              <w:widowControl w:val="0"/>
              <w:autoSpaceDE w:val="0"/>
              <w:autoSpaceDN w:val="0"/>
              <w:adjustRightInd w:val="0"/>
              <w:rPr>
                <w:sz w:val="20"/>
              </w:rPr>
            </w:pPr>
            <w:r w:rsidRPr="00774204">
              <w:rPr>
                <w:sz w:val="20"/>
              </w:rPr>
              <w:t>4,719 (56,628) (157)</w:t>
            </w:r>
          </w:p>
        </w:tc>
      </w:tr>
      <w:tr w:rsidR="00B21606" w:rsidRPr="00FB3E42">
        <w:trPr>
          <w:trHeight w:val="76"/>
        </w:trPr>
        <w:tc>
          <w:tcPr>
            <w:tcW w:w="767" w:type="pct"/>
            <w:vMerge/>
            <w:shd w:val="clear" w:color="auto" w:fill="auto"/>
          </w:tcPr>
          <w:p w:rsidR="00554BC9" w:rsidRPr="00774204" w:rsidRDefault="00554BC9" w:rsidP="005859D0">
            <w:pPr>
              <w:pStyle w:val="102"/>
            </w:pPr>
          </w:p>
        </w:tc>
        <w:tc>
          <w:tcPr>
            <w:tcW w:w="1522" w:type="pct"/>
            <w:gridSpan w:val="4"/>
            <w:vMerge/>
            <w:shd w:val="clear" w:color="auto" w:fill="auto"/>
          </w:tcPr>
          <w:p w:rsidR="00554BC9" w:rsidRPr="00774204" w:rsidRDefault="00554BC9" w:rsidP="005859D0">
            <w:pPr>
              <w:pStyle w:val="102"/>
            </w:pPr>
          </w:p>
        </w:tc>
        <w:tc>
          <w:tcPr>
            <w:tcW w:w="1614" w:type="pct"/>
            <w:gridSpan w:val="28"/>
            <w:shd w:val="clear" w:color="auto" w:fill="auto"/>
          </w:tcPr>
          <w:p w:rsidR="00554BC9" w:rsidRDefault="00554BC9" w:rsidP="005859D0">
            <w:pPr>
              <w:widowControl w:val="0"/>
              <w:autoSpaceDE w:val="0"/>
              <w:autoSpaceDN w:val="0"/>
              <w:adjustRightInd w:val="0"/>
              <w:rPr>
                <w:sz w:val="20"/>
              </w:rPr>
            </w:pPr>
            <w:r w:rsidRPr="00774204">
              <w:rPr>
                <w:sz w:val="20"/>
              </w:rPr>
              <w:t>Жилые дома с централизованным холодным водоснабжением, с централизованной или автономной канализацией, с ваннами, без душа, не оборудованные различными водонагревательными устройствами</w:t>
            </w:r>
          </w:p>
          <w:p w:rsidR="004F11E3" w:rsidRPr="00774204" w:rsidRDefault="004F11E3" w:rsidP="005859D0">
            <w:pPr>
              <w:widowControl w:val="0"/>
              <w:autoSpaceDE w:val="0"/>
              <w:autoSpaceDN w:val="0"/>
              <w:adjustRightInd w:val="0"/>
              <w:rPr>
                <w:sz w:val="20"/>
              </w:rPr>
            </w:pPr>
          </w:p>
        </w:tc>
        <w:tc>
          <w:tcPr>
            <w:tcW w:w="1097" w:type="pct"/>
            <w:gridSpan w:val="23"/>
            <w:shd w:val="clear" w:color="auto" w:fill="auto"/>
            <w:vAlign w:val="center"/>
          </w:tcPr>
          <w:p w:rsidR="00554BC9" w:rsidRPr="00774204" w:rsidRDefault="00554BC9" w:rsidP="005859D0">
            <w:pPr>
              <w:widowControl w:val="0"/>
              <w:autoSpaceDE w:val="0"/>
              <w:autoSpaceDN w:val="0"/>
              <w:adjustRightInd w:val="0"/>
              <w:rPr>
                <w:sz w:val="20"/>
              </w:rPr>
            </w:pPr>
            <w:r w:rsidRPr="00774204">
              <w:rPr>
                <w:sz w:val="20"/>
              </w:rPr>
              <w:t>3,793 (45,516) (126)</w:t>
            </w:r>
          </w:p>
        </w:tc>
      </w:tr>
      <w:tr w:rsidR="00B21606" w:rsidRPr="00FB3E42">
        <w:trPr>
          <w:trHeight w:val="76"/>
        </w:trPr>
        <w:tc>
          <w:tcPr>
            <w:tcW w:w="767" w:type="pct"/>
            <w:vMerge/>
            <w:shd w:val="clear" w:color="auto" w:fill="auto"/>
          </w:tcPr>
          <w:p w:rsidR="00554BC9" w:rsidRPr="00774204" w:rsidRDefault="00554BC9" w:rsidP="005859D0">
            <w:pPr>
              <w:pStyle w:val="102"/>
            </w:pPr>
          </w:p>
        </w:tc>
        <w:tc>
          <w:tcPr>
            <w:tcW w:w="1522" w:type="pct"/>
            <w:gridSpan w:val="4"/>
            <w:vMerge/>
            <w:shd w:val="clear" w:color="auto" w:fill="auto"/>
          </w:tcPr>
          <w:p w:rsidR="00554BC9" w:rsidRPr="00774204" w:rsidRDefault="00554BC9" w:rsidP="005859D0">
            <w:pPr>
              <w:pStyle w:val="102"/>
            </w:pPr>
          </w:p>
        </w:tc>
        <w:tc>
          <w:tcPr>
            <w:tcW w:w="1614" w:type="pct"/>
            <w:gridSpan w:val="28"/>
            <w:shd w:val="clear" w:color="auto" w:fill="auto"/>
          </w:tcPr>
          <w:p w:rsidR="00554BC9" w:rsidRDefault="00554BC9" w:rsidP="005859D0">
            <w:pPr>
              <w:widowControl w:val="0"/>
              <w:autoSpaceDE w:val="0"/>
              <w:autoSpaceDN w:val="0"/>
              <w:adjustRightInd w:val="0"/>
              <w:rPr>
                <w:sz w:val="20"/>
              </w:rPr>
            </w:pPr>
            <w:r w:rsidRPr="00774204">
              <w:rPr>
                <w:sz w:val="20"/>
              </w:rPr>
              <w:t>Жилые дома с централизованным холодным водоснабжением, с автономной канализацией, без ванн, без душа, оборудованные различными водонагревательными устройствами</w:t>
            </w:r>
          </w:p>
          <w:p w:rsidR="004F11E3" w:rsidRPr="00774204" w:rsidRDefault="004F11E3" w:rsidP="005859D0">
            <w:pPr>
              <w:widowControl w:val="0"/>
              <w:autoSpaceDE w:val="0"/>
              <w:autoSpaceDN w:val="0"/>
              <w:adjustRightInd w:val="0"/>
              <w:rPr>
                <w:sz w:val="20"/>
              </w:rPr>
            </w:pPr>
          </w:p>
        </w:tc>
        <w:tc>
          <w:tcPr>
            <w:tcW w:w="1097" w:type="pct"/>
            <w:gridSpan w:val="23"/>
            <w:shd w:val="clear" w:color="auto" w:fill="auto"/>
            <w:vAlign w:val="center"/>
          </w:tcPr>
          <w:p w:rsidR="00554BC9" w:rsidRPr="00774204" w:rsidRDefault="00554BC9" w:rsidP="005859D0">
            <w:pPr>
              <w:widowControl w:val="0"/>
              <w:autoSpaceDE w:val="0"/>
              <w:autoSpaceDN w:val="0"/>
              <w:adjustRightInd w:val="0"/>
              <w:rPr>
                <w:sz w:val="20"/>
              </w:rPr>
            </w:pPr>
            <w:r w:rsidRPr="00774204">
              <w:rPr>
                <w:sz w:val="20"/>
              </w:rPr>
              <w:t>3,474 (41,688) (116)</w:t>
            </w:r>
          </w:p>
        </w:tc>
      </w:tr>
      <w:tr w:rsidR="00B21606" w:rsidRPr="00FB3E42">
        <w:trPr>
          <w:trHeight w:val="921"/>
        </w:trPr>
        <w:tc>
          <w:tcPr>
            <w:tcW w:w="767" w:type="pct"/>
            <w:vMerge/>
            <w:shd w:val="clear" w:color="auto" w:fill="auto"/>
          </w:tcPr>
          <w:p w:rsidR="00554BC9" w:rsidRPr="00774204" w:rsidRDefault="00554BC9" w:rsidP="005859D0">
            <w:pPr>
              <w:pStyle w:val="102"/>
            </w:pPr>
          </w:p>
        </w:tc>
        <w:tc>
          <w:tcPr>
            <w:tcW w:w="1522" w:type="pct"/>
            <w:gridSpan w:val="4"/>
            <w:vMerge/>
            <w:shd w:val="clear" w:color="auto" w:fill="auto"/>
          </w:tcPr>
          <w:p w:rsidR="00554BC9" w:rsidRPr="00774204" w:rsidRDefault="00554BC9" w:rsidP="005859D0">
            <w:pPr>
              <w:pStyle w:val="102"/>
            </w:pPr>
          </w:p>
        </w:tc>
        <w:tc>
          <w:tcPr>
            <w:tcW w:w="1614" w:type="pct"/>
            <w:gridSpan w:val="28"/>
            <w:shd w:val="clear" w:color="auto" w:fill="auto"/>
          </w:tcPr>
          <w:p w:rsidR="004F11E3" w:rsidRPr="00774204" w:rsidRDefault="00554BC9" w:rsidP="00E33774">
            <w:pPr>
              <w:widowControl w:val="0"/>
              <w:autoSpaceDE w:val="0"/>
              <w:autoSpaceDN w:val="0"/>
              <w:adjustRightInd w:val="0"/>
              <w:rPr>
                <w:sz w:val="20"/>
              </w:rPr>
            </w:pPr>
            <w:r w:rsidRPr="00774204">
              <w:rPr>
                <w:sz w:val="20"/>
              </w:rPr>
              <w:t>Жилые дома с централизованным холодным водоснабжением, с автономной канализацией, без ванн, без душа, не оборудованные различными водонагревательными устройствами</w:t>
            </w:r>
          </w:p>
        </w:tc>
        <w:tc>
          <w:tcPr>
            <w:tcW w:w="1097" w:type="pct"/>
            <w:gridSpan w:val="23"/>
            <w:shd w:val="clear" w:color="auto" w:fill="auto"/>
            <w:vAlign w:val="center"/>
          </w:tcPr>
          <w:p w:rsidR="00554BC9" w:rsidRPr="00774204" w:rsidRDefault="00554BC9" w:rsidP="005859D0">
            <w:pPr>
              <w:widowControl w:val="0"/>
              <w:autoSpaceDE w:val="0"/>
              <w:autoSpaceDN w:val="0"/>
              <w:adjustRightInd w:val="0"/>
              <w:rPr>
                <w:sz w:val="20"/>
              </w:rPr>
            </w:pPr>
            <w:r w:rsidRPr="00774204">
              <w:rPr>
                <w:sz w:val="20"/>
              </w:rPr>
              <w:t>3,178 (38,136) (106)</w:t>
            </w:r>
          </w:p>
        </w:tc>
      </w:tr>
      <w:tr w:rsidR="00E33774" w:rsidRPr="00FB3E42">
        <w:trPr>
          <w:trHeight w:val="76"/>
        </w:trPr>
        <w:tc>
          <w:tcPr>
            <w:tcW w:w="767" w:type="pct"/>
            <w:shd w:val="clear" w:color="auto" w:fill="auto"/>
          </w:tcPr>
          <w:p w:rsidR="00E33774" w:rsidRPr="00774204" w:rsidRDefault="00E33774" w:rsidP="005859D0">
            <w:pPr>
              <w:pStyle w:val="102"/>
            </w:pPr>
          </w:p>
        </w:tc>
        <w:tc>
          <w:tcPr>
            <w:tcW w:w="4233" w:type="pct"/>
            <w:gridSpan w:val="55"/>
            <w:shd w:val="clear" w:color="auto" w:fill="auto"/>
          </w:tcPr>
          <w:p w:rsidR="00E33774" w:rsidRPr="00E33774" w:rsidRDefault="00E33774" w:rsidP="005859D0">
            <w:pPr>
              <w:widowControl w:val="0"/>
              <w:autoSpaceDE w:val="0"/>
              <w:autoSpaceDN w:val="0"/>
              <w:adjustRightInd w:val="0"/>
              <w:rPr>
                <w:sz w:val="20"/>
                <w:szCs w:val="20"/>
              </w:rPr>
            </w:pPr>
            <w:r>
              <w:rPr>
                <w:sz w:val="20"/>
                <w:szCs w:val="20"/>
              </w:rPr>
              <w:t xml:space="preserve">Примечание: </w:t>
            </w:r>
            <w:r w:rsidRPr="00E33774">
              <w:rPr>
                <w:sz w:val="20"/>
                <w:szCs w:val="20"/>
              </w:rPr>
              <w:t>Нормативы удельного водоотведения для различных территорий могут быть изменены, путем введения уточняющих понижающих коэффициентов учитывающих фактическую степень благоустройства, устои населения и фактическое водопотребление.</w:t>
            </w:r>
          </w:p>
        </w:tc>
      </w:tr>
      <w:tr w:rsidR="00554BC9" w:rsidRPr="005E1FE8">
        <w:tc>
          <w:tcPr>
            <w:tcW w:w="5000" w:type="pct"/>
            <w:gridSpan w:val="56"/>
            <w:shd w:val="clear" w:color="auto" w:fill="auto"/>
            <w:vAlign w:val="center"/>
          </w:tcPr>
          <w:p w:rsidR="00554BC9" w:rsidRPr="005E1FE8" w:rsidRDefault="00554BC9" w:rsidP="00C058A6">
            <w:pPr>
              <w:pStyle w:val="101"/>
              <w:jc w:val="center"/>
              <w:rPr>
                <w:rFonts w:eastAsia="Calibri"/>
                <w:b/>
                <w:szCs w:val="20"/>
                <w:lang w:eastAsia="en-US"/>
              </w:rPr>
            </w:pPr>
            <w:r w:rsidRPr="000317ED">
              <w:rPr>
                <w:rFonts w:eastAsia="Calibri"/>
                <w:b/>
                <w:szCs w:val="20"/>
                <w:lang w:eastAsia="en-US"/>
              </w:rPr>
              <w:t>В области автомобильных дорог местного значения</w:t>
            </w:r>
          </w:p>
        </w:tc>
      </w:tr>
      <w:tr w:rsidR="00EB75CF" w:rsidRPr="00DB1A29">
        <w:tc>
          <w:tcPr>
            <w:tcW w:w="779" w:type="pct"/>
            <w:gridSpan w:val="2"/>
            <w:vMerge w:val="restart"/>
            <w:shd w:val="clear" w:color="auto" w:fill="auto"/>
          </w:tcPr>
          <w:p w:rsidR="00E3543B" w:rsidRPr="00DB1A29" w:rsidRDefault="00E3543B" w:rsidP="00C058A6">
            <w:pPr>
              <w:pStyle w:val="102"/>
              <w:jc w:val="left"/>
              <w:rPr>
                <w:b/>
                <w:sz w:val="24"/>
              </w:rPr>
            </w:pPr>
            <w:r w:rsidRPr="000317ED">
              <w:rPr>
                <w:rFonts w:eastAsia="Calibri"/>
                <w:szCs w:val="20"/>
                <w:lang w:eastAsia="en-US"/>
              </w:rPr>
              <w:t>Автомобильные дороги  местного значения</w:t>
            </w:r>
            <w:r>
              <w:rPr>
                <w:rFonts w:eastAsia="Calibri"/>
                <w:szCs w:val="20"/>
                <w:lang w:eastAsia="en-US"/>
              </w:rPr>
              <w:t>*</w:t>
            </w:r>
          </w:p>
        </w:tc>
        <w:tc>
          <w:tcPr>
            <w:tcW w:w="4221" w:type="pct"/>
            <w:gridSpan w:val="54"/>
            <w:shd w:val="clear" w:color="auto" w:fill="auto"/>
          </w:tcPr>
          <w:p w:rsidR="00E3543B" w:rsidRPr="00DB1A29" w:rsidRDefault="00E3543B" w:rsidP="00C058A6">
            <w:pPr>
              <w:pStyle w:val="102"/>
              <w:jc w:val="center"/>
              <w:rPr>
                <w:b/>
                <w:sz w:val="24"/>
              </w:rPr>
            </w:pPr>
            <w:r w:rsidRPr="00B7732A">
              <w:rPr>
                <w:b/>
                <w:szCs w:val="20"/>
              </w:rPr>
              <w:t>Категории и параметры улично-дорожной сети</w:t>
            </w:r>
          </w:p>
        </w:tc>
      </w:tr>
      <w:tr w:rsidR="00EB75CF" w:rsidRPr="00B7732A">
        <w:tc>
          <w:tcPr>
            <w:tcW w:w="779" w:type="pct"/>
            <w:gridSpan w:val="2"/>
            <w:vMerge/>
            <w:shd w:val="clear" w:color="auto" w:fill="auto"/>
          </w:tcPr>
          <w:p w:rsidR="00E3543B" w:rsidRPr="00E1585A" w:rsidRDefault="00E3543B" w:rsidP="00C058A6">
            <w:pPr>
              <w:pStyle w:val="102"/>
              <w:rPr>
                <w:szCs w:val="20"/>
              </w:rPr>
            </w:pPr>
          </w:p>
        </w:tc>
        <w:tc>
          <w:tcPr>
            <w:tcW w:w="4221" w:type="pct"/>
            <w:gridSpan w:val="54"/>
            <w:shd w:val="clear" w:color="auto" w:fill="auto"/>
          </w:tcPr>
          <w:p w:rsidR="00E3543B" w:rsidRPr="00C53A64" w:rsidRDefault="00C53A64" w:rsidP="004F2834">
            <w:pPr>
              <w:pStyle w:val="102"/>
              <w:rPr>
                <w:b/>
                <w:szCs w:val="20"/>
              </w:rPr>
            </w:pPr>
            <w:r w:rsidRPr="00C53A64">
              <w:rPr>
                <w:rFonts w:eastAsia="Calibri"/>
                <w:szCs w:val="20"/>
                <w:lang w:eastAsia="en-US"/>
              </w:rPr>
              <w:t xml:space="preserve">Классификация улиц и дорог </w:t>
            </w:r>
            <w:r w:rsidR="004F2834" w:rsidRPr="004F2834">
              <w:rPr>
                <w:rFonts w:eastAsia="Calibri"/>
                <w:szCs w:val="20"/>
                <w:lang w:eastAsia="en-US"/>
              </w:rPr>
              <w:t xml:space="preserve">сельских </w:t>
            </w:r>
            <w:r w:rsidRPr="004F2834">
              <w:rPr>
                <w:rFonts w:eastAsia="Calibri"/>
                <w:szCs w:val="20"/>
                <w:lang w:eastAsia="en-US"/>
              </w:rPr>
              <w:t>населенных пунктов</w:t>
            </w:r>
            <w:r w:rsidRPr="00C53A64">
              <w:rPr>
                <w:rFonts w:eastAsia="Calibri"/>
                <w:szCs w:val="20"/>
                <w:lang w:eastAsia="en-US"/>
              </w:rPr>
              <w:t>, исходя из функционального назначения, скоростей движения и состава потока, а также расшифровка приведенных ниже с</w:t>
            </w:r>
            <w:r w:rsidR="007773ED">
              <w:rPr>
                <w:rFonts w:eastAsia="Calibri"/>
                <w:szCs w:val="20"/>
                <w:lang w:eastAsia="en-US"/>
              </w:rPr>
              <w:t>окращений, приведены в Таблице Б</w:t>
            </w:r>
            <w:r w:rsidRPr="00C53A64">
              <w:rPr>
                <w:rFonts w:eastAsia="Calibri"/>
                <w:szCs w:val="20"/>
                <w:lang w:eastAsia="en-US"/>
              </w:rPr>
              <w:t>.1 Приложе</w:t>
            </w:r>
            <w:r w:rsidR="007773ED">
              <w:rPr>
                <w:rFonts w:eastAsia="Calibri"/>
                <w:szCs w:val="20"/>
                <w:lang w:eastAsia="en-US"/>
              </w:rPr>
              <w:t>ния Б</w:t>
            </w:r>
            <w:r w:rsidR="004F2834">
              <w:rPr>
                <w:rFonts w:eastAsia="Calibri"/>
                <w:szCs w:val="20"/>
                <w:lang w:eastAsia="en-US"/>
              </w:rPr>
              <w:t>.</w:t>
            </w:r>
          </w:p>
        </w:tc>
      </w:tr>
      <w:tr w:rsidR="004F2834" w:rsidRPr="00B7732A">
        <w:trPr>
          <w:trHeight w:val="300"/>
        </w:trPr>
        <w:tc>
          <w:tcPr>
            <w:tcW w:w="779" w:type="pct"/>
            <w:gridSpan w:val="2"/>
            <w:vMerge/>
            <w:shd w:val="clear" w:color="auto" w:fill="auto"/>
          </w:tcPr>
          <w:p w:rsidR="004F2834" w:rsidRPr="00E1585A" w:rsidRDefault="004F2834" w:rsidP="00C058A6">
            <w:pPr>
              <w:pStyle w:val="102"/>
              <w:rPr>
                <w:szCs w:val="20"/>
              </w:rPr>
            </w:pPr>
          </w:p>
        </w:tc>
        <w:tc>
          <w:tcPr>
            <w:tcW w:w="1510" w:type="pct"/>
            <w:gridSpan w:val="3"/>
            <w:vMerge w:val="restart"/>
            <w:shd w:val="clear" w:color="auto" w:fill="auto"/>
          </w:tcPr>
          <w:p w:rsidR="004F2834" w:rsidRPr="006B7FA0" w:rsidRDefault="004F2834" w:rsidP="00C058A6">
            <w:pPr>
              <w:pStyle w:val="101"/>
              <w:rPr>
                <w:rFonts w:eastAsia="Calibri"/>
                <w:sz w:val="16"/>
                <w:szCs w:val="20"/>
                <w:lang w:eastAsia="en-US"/>
              </w:rPr>
            </w:pPr>
            <w:r w:rsidRPr="00847F11">
              <w:t>Расчетная скорость движения, км/ч</w:t>
            </w:r>
          </w:p>
        </w:tc>
        <w:tc>
          <w:tcPr>
            <w:tcW w:w="2711" w:type="pct"/>
            <w:gridSpan w:val="51"/>
            <w:tcBorders>
              <w:bottom w:val="nil"/>
            </w:tcBorders>
            <w:shd w:val="clear" w:color="auto" w:fill="auto"/>
          </w:tcPr>
          <w:p w:rsidR="004F2834" w:rsidRPr="008D4E4E" w:rsidRDefault="004F2834" w:rsidP="004F2834">
            <w:pPr>
              <w:pStyle w:val="101"/>
              <w:jc w:val="center"/>
              <w:rPr>
                <w:bCs/>
                <w:szCs w:val="20"/>
              </w:rPr>
            </w:pPr>
            <w:r w:rsidRPr="004F2834">
              <w:rPr>
                <w:bCs/>
                <w:szCs w:val="20"/>
              </w:rPr>
              <w:t>для сельских населенных</w:t>
            </w:r>
            <w:r w:rsidRPr="00BB2E24">
              <w:rPr>
                <w:bCs/>
                <w:szCs w:val="20"/>
              </w:rPr>
              <w:t xml:space="preserve"> пунктов</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608" w:type="pct"/>
            <w:gridSpan w:val="26"/>
            <w:shd w:val="clear" w:color="auto" w:fill="auto"/>
          </w:tcPr>
          <w:p w:rsidR="00E3543B" w:rsidRPr="00847F11" w:rsidRDefault="00E3543B" w:rsidP="00C058A6">
            <w:pPr>
              <w:pStyle w:val="101"/>
              <w:rPr>
                <w:bCs/>
              </w:rPr>
            </w:pPr>
            <w:r>
              <w:rPr>
                <w:bCs/>
              </w:rPr>
              <w:t>ДПос</w:t>
            </w:r>
          </w:p>
        </w:tc>
        <w:tc>
          <w:tcPr>
            <w:tcW w:w="1103" w:type="pct"/>
            <w:gridSpan w:val="25"/>
            <w:shd w:val="clear" w:color="auto" w:fill="auto"/>
          </w:tcPr>
          <w:p w:rsidR="00E3543B" w:rsidRPr="00847F11" w:rsidRDefault="00E3543B" w:rsidP="00C058A6">
            <w:pPr>
              <w:pStyle w:val="101"/>
              <w:rPr>
                <w:bCs/>
              </w:rPr>
            </w:pPr>
            <w:r>
              <w:rPr>
                <w:bCs/>
              </w:rPr>
              <w:t>60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608" w:type="pct"/>
            <w:gridSpan w:val="26"/>
            <w:shd w:val="clear" w:color="auto" w:fill="auto"/>
          </w:tcPr>
          <w:p w:rsidR="00E3543B" w:rsidRPr="00847F11" w:rsidRDefault="00E3543B" w:rsidP="00C058A6">
            <w:pPr>
              <w:pStyle w:val="101"/>
              <w:rPr>
                <w:bCs/>
              </w:rPr>
            </w:pPr>
            <w:r>
              <w:rPr>
                <w:bCs/>
              </w:rPr>
              <w:t>УГл</w:t>
            </w:r>
          </w:p>
        </w:tc>
        <w:tc>
          <w:tcPr>
            <w:tcW w:w="1103" w:type="pct"/>
            <w:gridSpan w:val="25"/>
            <w:shd w:val="clear" w:color="auto" w:fill="auto"/>
          </w:tcPr>
          <w:p w:rsidR="00E3543B" w:rsidRPr="00847F11" w:rsidRDefault="00E3543B" w:rsidP="00C058A6">
            <w:pPr>
              <w:pStyle w:val="101"/>
              <w:rPr>
                <w:bCs/>
              </w:rPr>
            </w:pPr>
            <w:r>
              <w:rPr>
                <w:bCs/>
              </w:rPr>
              <w:t>40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608" w:type="pct"/>
            <w:gridSpan w:val="26"/>
            <w:shd w:val="clear" w:color="auto" w:fill="auto"/>
          </w:tcPr>
          <w:p w:rsidR="00E3543B" w:rsidRPr="00847F11" w:rsidRDefault="00E3543B" w:rsidP="00C058A6">
            <w:pPr>
              <w:pStyle w:val="101"/>
              <w:rPr>
                <w:bCs/>
              </w:rPr>
            </w:pPr>
            <w:r>
              <w:rPr>
                <w:bCs/>
              </w:rPr>
              <w:t>УЖо</w:t>
            </w:r>
          </w:p>
        </w:tc>
        <w:tc>
          <w:tcPr>
            <w:tcW w:w="1103" w:type="pct"/>
            <w:gridSpan w:val="25"/>
            <w:shd w:val="clear" w:color="auto" w:fill="auto"/>
          </w:tcPr>
          <w:p w:rsidR="00E3543B" w:rsidRPr="00847F11" w:rsidRDefault="00E3543B" w:rsidP="00C058A6">
            <w:pPr>
              <w:pStyle w:val="101"/>
              <w:rPr>
                <w:bCs/>
              </w:rPr>
            </w:pPr>
            <w:r>
              <w:rPr>
                <w:bCs/>
              </w:rPr>
              <w:t>40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608" w:type="pct"/>
            <w:gridSpan w:val="26"/>
            <w:shd w:val="clear" w:color="auto" w:fill="auto"/>
          </w:tcPr>
          <w:p w:rsidR="00E3543B" w:rsidRPr="00847F11" w:rsidRDefault="00E3543B" w:rsidP="00C058A6">
            <w:pPr>
              <w:pStyle w:val="101"/>
              <w:rPr>
                <w:bCs/>
              </w:rPr>
            </w:pPr>
            <w:r>
              <w:rPr>
                <w:bCs/>
              </w:rPr>
              <w:t>УЖв</w:t>
            </w:r>
          </w:p>
        </w:tc>
        <w:tc>
          <w:tcPr>
            <w:tcW w:w="1103" w:type="pct"/>
            <w:gridSpan w:val="25"/>
            <w:shd w:val="clear" w:color="auto" w:fill="auto"/>
          </w:tcPr>
          <w:p w:rsidR="00E3543B" w:rsidRPr="00847F11" w:rsidRDefault="00E3543B" w:rsidP="00C058A6">
            <w:pPr>
              <w:pStyle w:val="101"/>
              <w:rPr>
                <w:bCs/>
              </w:rPr>
            </w:pPr>
            <w:r>
              <w:rPr>
                <w:bCs/>
              </w:rPr>
              <w:t>30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608" w:type="pct"/>
            <w:gridSpan w:val="26"/>
            <w:shd w:val="clear" w:color="auto" w:fill="auto"/>
          </w:tcPr>
          <w:p w:rsidR="00E3543B" w:rsidRPr="00847F11" w:rsidRDefault="00E3543B" w:rsidP="00C058A6">
            <w:pPr>
              <w:pStyle w:val="101"/>
              <w:rPr>
                <w:bCs/>
              </w:rPr>
            </w:pPr>
            <w:r>
              <w:rPr>
                <w:bCs/>
              </w:rPr>
              <w:t>Пр</w:t>
            </w:r>
          </w:p>
        </w:tc>
        <w:tc>
          <w:tcPr>
            <w:tcW w:w="1103" w:type="pct"/>
            <w:gridSpan w:val="25"/>
            <w:shd w:val="clear" w:color="auto" w:fill="auto"/>
          </w:tcPr>
          <w:p w:rsidR="00E3543B" w:rsidRPr="00847F11" w:rsidRDefault="00E3543B" w:rsidP="00C058A6">
            <w:pPr>
              <w:pStyle w:val="101"/>
              <w:rPr>
                <w:bCs/>
              </w:rPr>
            </w:pPr>
            <w:r>
              <w:rPr>
                <w:bCs/>
              </w:rPr>
              <w:t>20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608" w:type="pct"/>
            <w:gridSpan w:val="26"/>
            <w:shd w:val="clear" w:color="auto" w:fill="auto"/>
          </w:tcPr>
          <w:p w:rsidR="00E3543B" w:rsidRPr="00847F11" w:rsidRDefault="00E3543B" w:rsidP="00C058A6">
            <w:pPr>
              <w:pStyle w:val="101"/>
              <w:rPr>
                <w:bCs/>
              </w:rPr>
            </w:pPr>
            <w:r>
              <w:rPr>
                <w:bCs/>
              </w:rPr>
              <w:t>Прх</w:t>
            </w:r>
          </w:p>
        </w:tc>
        <w:tc>
          <w:tcPr>
            <w:tcW w:w="1103" w:type="pct"/>
            <w:gridSpan w:val="25"/>
            <w:shd w:val="clear" w:color="auto" w:fill="auto"/>
          </w:tcPr>
          <w:p w:rsidR="00E3543B" w:rsidRPr="00847F11" w:rsidRDefault="00E3543B" w:rsidP="00C058A6">
            <w:pPr>
              <w:pStyle w:val="101"/>
              <w:rPr>
                <w:bCs/>
              </w:rPr>
            </w:pPr>
            <w:r>
              <w:rPr>
                <w:bCs/>
              </w:rPr>
              <w:t>20</w:t>
            </w:r>
          </w:p>
        </w:tc>
      </w:tr>
      <w:tr w:rsidR="00B21606" w:rsidRPr="00284520">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2711" w:type="pct"/>
            <w:gridSpan w:val="51"/>
            <w:shd w:val="clear" w:color="auto" w:fill="auto"/>
          </w:tcPr>
          <w:p w:rsidR="00E3543B" w:rsidRPr="005B130F" w:rsidRDefault="00374ADD" w:rsidP="00C058A6">
            <w:pPr>
              <w:pStyle w:val="102"/>
              <w:rPr>
                <w:rFonts w:eastAsia="Calibri"/>
                <w:szCs w:val="20"/>
                <w:lang w:eastAsia="en-US"/>
              </w:rPr>
            </w:pPr>
            <w:r>
              <w:rPr>
                <w:rFonts w:eastAsia="Calibri"/>
                <w:szCs w:val="20"/>
                <w:lang w:eastAsia="en-US"/>
              </w:rPr>
              <w:t xml:space="preserve">* </w:t>
            </w:r>
            <w:r w:rsidR="00E3543B" w:rsidRPr="005B130F">
              <w:rPr>
                <w:rFonts w:eastAsia="Calibri"/>
                <w:szCs w:val="20"/>
                <w:lang w:eastAsia="en-US"/>
              </w:rPr>
              <w:t>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движения.</w:t>
            </w:r>
          </w:p>
        </w:tc>
      </w:tr>
      <w:tr w:rsidR="004F2834" w:rsidRPr="00847F11">
        <w:trPr>
          <w:trHeight w:val="265"/>
        </w:trPr>
        <w:tc>
          <w:tcPr>
            <w:tcW w:w="779" w:type="pct"/>
            <w:gridSpan w:val="2"/>
            <w:vMerge/>
            <w:shd w:val="clear" w:color="auto" w:fill="auto"/>
          </w:tcPr>
          <w:p w:rsidR="004F2834" w:rsidRPr="00DB1A29" w:rsidRDefault="004F2834" w:rsidP="00C058A6">
            <w:pPr>
              <w:pStyle w:val="102"/>
              <w:rPr>
                <w:b/>
                <w:sz w:val="24"/>
              </w:rPr>
            </w:pPr>
          </w:p>
        </w:tc>
        <w:tc>
          <w:tcPr>
            <w:tcW w:w="1510" w:type="pct"/>
            <w:gridSpan w:val="3"/>
            <w:vMerge w:val="restart"/>
            <w:shd w:val="clear" w:color="auto" w:fill="auto"/>
          </w:tcPr>
          <w:p w:rsidR="004F2834" w:rsidRPr="00DB1A29" w:rsidRDefault="004F2834" w:rsidP="00C058A6">
            <w:pPr>
              <w:pStyle w:val="101"/>
              <w:rPr>
                <w:b/>
                <w:sz w:val="24"/>
              </w:rPr>
            </w:pPr>
            <w:r w:rsidRPr="00847F11">
              <w:t>Ширина полосы движения, м</w:t>
            </w:r>
          </w:p>
        </w:tc>
        <w:tc>
          <w:tcPr>
            <w:tcW w:w="2711" w:type="pct"/>
            <w:gridSpan w:val="51"/>
            <w:shd w:val="clear" w:color="auto" w:fill="auto"/>
          </w:tcPr>
          <w:p w:rsidR="004F2834" w:rsidRPr="004F11E3" w:rsidRDefault="004F2834" w:rsidP="00D32A56">
            <w:pPr>
              <w:pStyle w:val="101"/>
              <w:jc w:val="center"/>
              <w:rPr>
                <w:rFonts w:eastAsia="Calibri"/>
                <w:szCs w:val="20"/>
                <w:lang w:eastAsia="en-US"/>
              </w:rPr>
            </w:pPr>
            <w:r w:rsidRPr="004F2834">
              <w:rPr>
                <w:bCs/>
                <w:szCs w:val="20"/>
              </w:rPr>
              <w:t>для сельских населенных</w:t>
            </w:r>
            <w:r w:rsidRPr="00BB2E24">
              <w:rPr>
                <w:bCs/>
                <w:szCs w:val="20"/>
              </w:rPr>
              <w:t xml:space="preserve"> пунктов</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bCs/>
              </w:rPr>
            </w:pPr>
            <w:r>
              <w:rPr>
                <w:bCs/>
              </w:rPr>
              <w:t>ДПос</w:t>
            </w:r>
          </w:p>
        </w:tc>
        <w:tc>
          <w:tcPr>
            <w:tcW w:w="1205" w:type="pct"/>
            <w:gridSpan w:val="28"/>
            <w:shd w:val="clear" w:color="auto" w:fill="auto"/>
          </w:tcPr>
          <w:p w:rsidR="00E3543B" w:rsidRPr="00847F11" w:rsidRDefault="00E3543B" w:rsidP="00C058A6">
            <w:pPr>
              <w:pStyle w:val="101"/>
              <w:rPr>
                <w:bCs/>
              </w:rPr>
            </w:pPr>
            <w:r>
              <w:rPr>
                <w:bCs/>
              </w:rPr>
              <w:t>3,5</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bCs/>
              </w:rPr>
            </w:pPr>
            <w:r>
              <w:rPr>
                <w:bCs/>
              </w:rPr>
              <w:t>УГл</w:t>
            </w:r>
          </w:p>
        </w:tc>
        <w:tc>
          <w:tcPr>
            <w:tcW w:w="1205" w:type="pct"/>
            <w:gridSpan w:val="28"/>
            <w:shd w:val="clear" w:color="auto" w:fill="auto"/>
          </w:tcPr>
          <w:p w:rsidR="00E3543B" w:rsidRPr="00847F11" w:rsidRDefault="00E3543B" w:rsidP="00C058A6">
            <w:pPr>
              <w:pStyle w:val="101"/>
              <w:rPr>
                <w:bCs/>
              </w:rPr>
            </w:pPr>
            <w:r>
              <w:rPr>
                <w:bCs/>
              </w:rPr>
              <w:t>3,5</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bCs/>
              </w:rPr>
            </w:pPr>
            <w:r>
              <w:rPr>
                <w:bCs/>
              </w:rPr>
              <w:t>УЖо</w:t>
            </w:r>
          </w:p>
        </w:tc>
        <w:tc>
          <w:tcPr>
            <w:tcW w:w="1205" w:type="pct"/>
            <w:gridSpan w:val="28"/>
            <w:shd w:val="clear" w:color="auto" w:fill="auto"/>
          </w:tcPr>
          <w:p w:rsidR="00E3543B" w:rsidRPr="00847F11" w:rsidRDefault="00E3543B" w:rsidP="00C058A6">
            <w:pPr>
              <w:pStyle w:val="101"/>
              <w:rPr>
                <w:bCs/>
              </w:rPr>
            </w:pPr>
            <w:r>
              <w:rPr>
                <w:bCs/>
              </w:rPr>
              <w:t>3,0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bCs/>
              </w:rPr>
            </w:pPr>
            <w:r>
              <w:rPr>
                <w:bCs/>
              </w:rPr>
              <w:t>УЖв</w:t>
            </w:r>
          </w:p>
        </w:tc>
        <w:tc>
          <w:tcPr>
            <w:tcW w:w="1205" w:type="pct"/>
            <w:gridSpan w:val="28"/>
            <w:shd w:val="clear" w:color="auto" w:fill="auto"/>
          </w:tcPr>
          <w:p w:rsidR="00E3543B" w:rsidRPr="00847F11" w:rsidRDefault="00E3543B" w:rsidP="00C058A6">
            <w:pPr>
              <w:pStyle w:val="101"/>
              <w:rPr>
                <w:bCs/>
              </w:rPr>
            </w:pPr>
            <w:r>
              <w:rPr>
                <w:bCs/>
              </w:rPr>
              <w:t>2,75</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bCs/>
              </w:rPr>
            </w:pPr>
            <w:r>
              <w:rPr>
                <w:bCs/>
              </w:rPr>
              <w:t>Пр</w:t>
            </w:r>
          </w:p>
        </w:tc>
        <w:tc>
          <w:tcPr>
            <w:tcW w:w="1205" w:type="pct"/>
            <w:gridSpan w:val="28"/>
            <w:shd w:val="clear" w:color="auto" w:fill="auto"/>
          </w:tcPr>
          <w:p w:rsidR="00E3543B" w:rsidRPr="00847F11" w:rsidRDefault="00104204" w:rsidP="00C058A6">
            <w:pPr>
              <w:pStyle w:val="101"/>
              <w:rPr>
                <w:bCs/>
              </w:rPr>
            </w:pPr>
            <w:r>
              <w:rPr>
                <w:bCs/>
              </w:rPr>
              <w:t>2,75-3,0***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bCs/>
              </w:rPr>
            </w:pPr>
            <w:r>
              <w:rPr>
                <w:bCs/>
              </w:rPr>
              <w:t>Прх</w:t>
            </w:r>
          </w:p>
        </w:tc>
        <w:tc>
          <w:tcPr>
            <w:tcW w:w="1205" w:type="pct"/>
            <w:gridSpan w:val="28"/>
            <w:shd w:val="clear" w:color="auto" w:fill="auto"/>
          </w:tcPr>
          <w:p w:rsidR="00E3543B" w:rsidRPr="00847F11" w:rsidRDefault="00E3543B" w:rsidP="00C058A6">
            <w:pPr>
              <w:pStyle w:val="101"/>
              <w:rPr>
                <w:bCs/>
              </w:rPr>
            </w:pPr>
            <w:r>
              <w:rPr>
                <w:bCs/>
              </w:rPr>
              <w:t>4,5</w:t>
            </w:r>
          </w:p>
        </w:tc>
      </w:tr>
      <w:tr w:rsidR="00B21606" w:rsidRPr="00847F11">
        <w:trPr>
          <w:trHeight w:val="914"/>
        </w:trPr>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2711" w:type="pct"/>
            <w:gridSpan w:val="51"/>
            <w:shd w:val="clear" w:color="auto" w:fill="auto"/>
          </w:tcPr>
          <w:p w:rsidR="004F11E3" w:rsidRPr="004F11E3" w:rsidRDefault="00E3543B" w:rsidP="006C34E9">
            <w:pPr>
              <w:pStyle w:val="102"/>
              <w:rPr>
                <w:bCs/>
                <w:szCs w:val="20"/>
              </w:rPr>
            </w:pPr>
            <w:r w:rsidRPr="004F11E3">
              <w:rPr>
                <w:rFonts w:eastAsia="Calibri"/>
                <w:szCs w:val="20"/>
                <w:lang w:eastAsia="en-US"/>
              </w:rPr>
              <w:t>На магистральных дорогах с преимущественным движением грузовых автомобилей следует увеличивать ширину полосы движения до 4 м</w:t>
            </w:r>
            <w:r w:rsidR="006C34E9">
              <w:rPr>
                <w:rFonts w:eastAsia="Calibri"/>
                <w:szCs w:val="20"/>
                <w:lang w:eastAsia="en-US"/>
              </w:rPr>
              <w:t xml:space="preserve">. </w:t>
            </w:r>
            <w:r w:rsidRPr="004F11E3">
              <w:rPr>
                <w:rFonts w:eastAsia="Calibri"/>
                <w:szCs w:val="20"/>
                <w:lang w:eastAsia="en-US"/>
              </w:rPr>
              <w:t>Для подъезда к отдельно стоящим трансформаторным подстанциям, газораспределительным пунктам допускается предусматривать проезды с шириной проезжей части 4 м.</w:t>
            </w:r>
          </w:p>
        </w:tc>
      </w:tr>
      <w:tr w:rsidR="00B21606" w:rsidRPr="00152C67">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2711" w:type="pct"/>
            <w:gridSpan w:val="51"/>
            <w:shd w:val="clear" w:color="auto" w:fill="auto"/>
          </w:tcPr>
          <w:p w:rsidR="004F11E3" w:rsidRPr="004F11E3" w:rsidRDefault="00104204" w:rsidP="006C34E9">
            <w:pPr>
              <w:pStyle w:val="101"/>
              <w:jc w:val="both"/>
              <w:rPr>
                <w:i/>
                <w:szCs w:val="20"/>
                <w:highlight w:val="yellow"/>
              </w:rPr>
            </w:pPr>
            <w:r>
              <w:rPr>
                <w:rFonts w:eastAsia="Calibri"/>
                <w:szCs w:val="20"/>
                <w:lang w:eastAsia="en-US"/>
              </w:rPr>
              <w:t>**</w:t>
            </w:r>
            <w:r w:rsidR="00E3543B" w:rsidRPr="004F11E3">
              <w:rPr>
                <w:rFonts w:eastAsia="Calibri"/>
                <w:szCs w:val="20"/>
                <w:lang w:eastAsia="en-US"/>
              </w:rPr>
              <w:t xml:space="preserve"> Вдоль проездов</w:t>
            </w:r>
            <w:r w:rsidR="006C34E9" w:rsidRPr="00F56E48">
              <w:rPr>
                <w:rFonts w:eastAsia="Calibri"/>
                <w:sz w:val="18"/>
                <w:szCs w:val="18"/>
                <w:lang w:eastAsia="en-US"/>
              </w:rPr>
              <w:t xml:space="preserve"> допускается устраивать</w:t>
            </w:r>
            <w:r w:rsidR="00E3543B" w:rsidRPr="004F11E3">
              <w:rPr>
                <w:rFonts w:eastAsia="Calibri"/>
                <w:szCs w:val="20"/>
                <w:lang w:eastAsia="en-US"/>
              </w:rPr>
              <w:t xml:space="preserve"> места для временного складирования снега, счищаемого с проездов, в виде полос с твердым покрытием шириной </w:t>
            </w:r>
            <w:r w:rsidR="0091691D">
              <w:rPr>
                <w:rFonts w:eastAsia="Calibri"/>
                <w:szCs w:val="20"/>
                <w:lang w:eastAsia="en-US"/>
              </w:rPr>
              <w:t>не менее 0</w:t>
            </w:r>
            <w:r w:rsidR="00E3543B" w:rsidRPr="004F11E3">
              <w:rPr>
                <w:rFonts w:eastAsia="Calibri"/>
                <w:szCs w:val="20"/>
                <w:lang w:eastAsia="en-US"/>
              </w:rPr>
              <w:t>,5 м.</w:t>
            </w:r>
          </w:p>
        </w:tc>
      </w:tr>
      <w:tr w:rsidR="00B21606" w:rsidRPr="00152C67">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2711" w:type="pct"/>
            <w:gridSpan w:val="51"/>
            <w:shd w:val="clear" w:color="auto" w:fill="auto"/>
          </w:tcPr>
          <w:p w:rsidR="004F11E3" w:rsidRPr="004F11E3" w:rsidRDefault="00104204" w:rsidP="00F5474A">
            <w:pPr>
              <w:pStyle w:val="101"/>
              <w:jc w:val="both"/>
              <w:rPr>
                <w:rFonts w:eastAsia="Calibri"/>
                <w:szCs w:val="20"/>
                <w:highlight w:val="yellow"/>
                <w:lang w:eastAsia="en-US"/>
              </w:rPr>
            </w:pPr>
            <w:r>
              <w:rPr>
                <w:rFonts w:eastAsia="Calibri"/>
                <w:szCs w:val="20"/>
                <w:lang w:eastAsia="en-US"/>
              </w:rPr>
              <w:t>***</w:t>
            </w:r>
            <w:r w:rsidR="00E3543B" w:rsidRPr="004F11E3">
              <w:rPr>
                <w:rFonts w:eastAsia="Calibri"/>
                <w:szCs w:val="20"/>
                <w:lang w:eastAsia="en-US"/>
              </w:rPr>
              <w:t xml:space="preserve"> На однополосных проездах следует предусматривать разъездные площадки шириной не менее 6 метров и длиной не менее 15 метров на расстоянии не более 75 метров между ними, на территории малоэтажной жилой застройки расстояние между разъездными площадками следует принимать не более 200 метров; в пределах фасадов зданий, имеющих входы, проезды следует принимать шириной 5,5 метра.</w:t>
            </w:r>
          </w:p>
        </w:tc>
      </w:tr>
      <w:tr w:rsidR="009C5A55" w:rsidRPr="00847F11">
        <w:trPr>
          <w:trHeight w:val="299"/>
        </w:trPr>
        <w:tc>
          <w:tcPr>
            <w:tcW w:w="779" w:type="pct"/>
            <w:gridSpan w:val="2"/>
            <w:vMerge/>
            <w:shd w:val="clear" w:color="auto" w:fill="auto"/>
          </w:tcPr>
          <w:p w:rsidR="009C5A55" w:rsidRPr="00DB1A29" w:rsidRDefault="009C5A55" w:rsidP="00C058A6">
            <w:pPr>
              <w:pStyle w:val="102"/>
              <w:rPr>
                <w:b/>
                <w:sz w:val="24"/>
              </w:rPr>
            </w:pPr>
          </w:p>
        </w:tc>
        <w:tc>
          <w:tcPr>
            <w:tcW w:w="1510" w:type="pct"/>
            <w:gridSpan w:val="3"/>
            <w:vMerge w:val="restart"/>
            <w:shd w:val="clear" w:color="auto" w:fill="auto"/>
          </w:tcPr>
          <w:p w:rsidR="009C5A55" w:rsidRPr="00DB1A29" w:rsidRDefault="009C5A55" w:rsidP="00C058A6">
            <w:pPr>
              <w:pStyle w:val="101"/>
              <w:rPr>
                <w:b/>
                <w:sz w:val="24"/>
              </w:rPr>
            </w:pPr>
            <w:r w:rsidRPr="00847F11">
              <w:t>Число полос движения</w:t>
            </w:r>
          </w:p>
        </w:tc>
        <w:tc>
          <w:tcPr>
            <w:tcW w:w="2711" w:type="pct"/>
            <w:gridSpan w:val="51"/>
            <w:shd w:val="clear" w:color="auto" w:fill="auto"/>
          </w:tcPr>
          <w:p w:rsidR="009C5A55" w:rsidRPr="004F11E3" w:rsidRDefault="009C5A55" w:rsidP="00F5474A">
            <w:pPr>
              <w:pStyle w:val="101"/>
              <w:jc w:val="center"/>
              <w:rPr>
                <w:rFonts w:eastAsia="Calibri"/>
                <w:szCs w:val="20"/>
                <w:lang w:eastAsia="en-US"/>
              </w:rPr>
            </w:pPr>
            <w:r w:rsidRPr="00FD718E">
              <w:rPr>
                <w:bCs/>
                <w:szCs w:val="20"/>
              </w:rPr>
              <w:t>для сельских населенных</w:t>
            </w:r>
            <w:r w:rsidRPr="00BB2E24">
              <w:rPr>
                <w:bCs/>
                <w:szCs w:val="20"/>
              </w:rPr>
              <w:t xml:space="preserve"> пунктов </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bCs/>
              </w:rPr>
            </w:pPr>
            <w:r>
              <w:rPr>
                <w:bCs/>
              </w:rPr>
              <w:t>ДПос</w:t>
            </w:r>
          </w:p>
        </w:tc>
        <w:tc>
          <w:tcPr>
            <w:tcW w:w="1205" w:type="pct"/>
            <w:gridSpan w:val="28"/>
            <w:shd w:val="clear" w:color="auto" w:fill="auto"/>
          </w:tcPr>
          <w:p w:rsidR="00E3543B" w:rsidRPr="00847F11" w:rsidRDefault="00E3543B" w:rsidP="00C058A6">
            <w:pPr>
              <w:pStyle w:val="101"/>
              <w:rPr>
                <w:bCs/>
              </w:rPr>
            </w:pPr>
            <w:r>
              <w:rPr>
                <w:bCs/>
              </w:rPr>
              <w:t>2</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bCs/>
              </w:rPr>
            </w:pPr>
            <w:r>
              <w:rPr>
                <w:bCs/>
              </w:rPr>
              <w:t>УГл</w:t>
            </w:r>
          </w:p>
        </w:tc>
        <w:tc>
          <w:tcPr>
            <w:tcW w:w="1205" w:type="pct"/>
            <w:gridSpan w:val="28"/>
            <w:shd w:val="clear" w:color="auto" w:fill="auto"/>
          </w:tcPr>
          <w:p w:rsidR="00E3543B" w:rsidRPr="00847F11" w:rsidRDefault="00E3543B" w:rsidP="00C058A6">
            <w:pPr>
              <w:pStyle w:val="101"/>
              <w:rPr>
                <w:bCs/>
              </w:rPr>
            </w:pPr>
            <w:r>
              <w:rPr>
                <w:bCs/>
              </w:rPr>
              <w:t>2-3</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bCs/>
              </w:rPr>
            </w:pPr>
            <w:r>
              <w:rPr>
                <w:bCs/>
              </w:rPr>
              <w:t>УЖо</w:t>
            </w:r>
          </w:p>
        </w:tc>
        <w:tc>
          <w:tcPr>
            <w:tcW w:w="1205" w:type="pct"/>
            <w:gridSpan w:val="28"/>
            <w:shd w:val="clear" w:color="auto" w:fill="auto"/>
          </w:tcPr>
          <w:p w:rsidR="00E3543B" w:rsidRPr="00847F11" w:rsidRDefault="00E3543B" w:rsidP="00C058A6">
            <w:pPr>
              <w:pStyle w:val="101"/>
              <w:rPr>
                <w:bCs/>
              </w:rPr>
            </w:pPr>
            <w:r>
              <w:rPr>
                <w:bCs/>
              </w:rPr>
              <w:t>2</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bCs/>
              </w:rPr>
            </w:pPr>
            <w:r>
              <w:rPr>
                <w:bCs/>
              </w:rPr>
              <w:t>УЖв</w:t>
            </w:r>
          </w:p>
        </w:tc>
        <w:tc>
          <w:tcPr>
            <w:tcW w:w="1205" w:type="pct"/>
            <w:gridSpan w:val="28"/>
            <w:shd w:val="clear" w:color="auto" w:fill="auto"/>
          </w:tcPr>
          <w:p w:rsidR="00E3543B" w:rsidRPr="00847F11" w:rsidRDefault="00E3543B" w:rsidP="00C058A6">
            <w:pPr>
              <w:pStyle w:val="101"/>
              <w:rPr>
                <w:bCs/>
              </w:rPr>
            </w:pPr>
            <w:r>
              <w:rPr>
                <w:bCs/>
              </w:rPr>
              <w:t>2</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bCs/>
              </w:rPr>
            </w:pPr>
            <w:r>
              <w:rPr>
                <w:bCs/>
              </w:rPr>
              <w:t>Пр</w:t>
            </w:r>
          </w:p>
        </w:tc>
        <w:tc>
          <w:tcPr>
            <w:tcW w:w="1205" w:type="pct"/>
            <w:gridSpan w:val="28"/>
            <w:shd w:val="clear" w:color="auto" w:fill="auto"/>
          </w:tcPr>
          <w:p w:rsidR="00E3543B" w:rsidRPr="00847F11" w:rsidRDefault="00E3543B" w:rsidP="00C058A6">
            <w:pPr>
              <w:pStyle w:val="101"/>
              <w:rPr>
                <w:bCs/>
              </w:rPr>
            </w:pPr>
            <w:r>
              <w:rPr>
                <w:bCs/>
              </w:rPr>
              <w:t>1</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bCs/>
              </w:rPr>
            </w:pPr>
            <w:r>
              <w:rPr>
                <w:bCs/>
              </w:rPr>
              <w:t>Прх</w:t>
            </w:r>
          </w:p>
        </w:tc>
        <w:tc>
          <w:tcPr>
            <w:tcW w:w="1205" w:type="pct"/>
            <w:gridSpan w:val="28"/>
            <w:shd w:val="clear" w:color="auto" w:fill="auto"/>
          </w:tcPr>
          <w:p w:rsidR="00E3543B" w:rsidRPr="00847F11" w:rsidRDefault="00E3543B" w:rsidP="00C058A6">
            <w:pPr>
              <w:pStyle w:val="101"/>
              <w:rPr>
                <w:bCs/>
              </w:rPr>
            </w:pPr>
            <w:r>
              <w:rPr>
                <w:bCs/>
              </w:rPr>
              <w:t>1</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val="restart"/>
            <w:shd w:val="clear" w:color="auto" w:fill="auto"/>
          </w:tcPr>
          <w:p w:rsidR="00E3543B" w:rsidRPr="00847F11" w:rsidRDefault="00E3543B" w:rsidP="00C058A6">
            <w:pPr>
              <w:pStyle w:val="101"/>
            </w:pPr>
            <w:r w:rsidRPr="00847F11">
              <w:t xml:space="preserve">Наименьший радиус кривых в плане, м </w:t>
            </w:r>
          </w:p>
        </w:tc>
        <w:tc>
          <w:tcPr>
            <w:tcW w:w="1506" w:type="pct"/>
            <w:gridSpan w:val="23"/>
            <w:shd w:val="clear" w:color="auto" w:fill="auto"/>
          </w:tcPr>
          <w:p w:rsidR="00E3543B" w:rsidRPr="00847F11" w:rsidRDefault="00867338" w:rsidP="00C058A6">
            <w:pPr>
              <w:pStyle w:val="101"/>
              <w:rPr>
                <w:rFonts w:eastAsia="Calibri"/>
                <w:lang w:eastAsia="en-US"/>
              </w:rPr>
            </w:pPr>
            <w:r>
              <w:rPr>
                <w:rFonts w:eastAsia="Calibri"/>
                <w:lang w:eastAsia="en-US"/>
              </w:rPr>
              <w:t>ДСД</w:t>
            </w:r>
          </w:p>
        </w:tc>
        <w:tc>
          <w:tcPr>
            <w:tcW w:w="1205" w:type="pct"/>
            <w:gridSpan w:val="28"/>
            <w:shd w:val="clear" w:color="auto" w:fill="auto"/>
          </w:tcPr>
          <w:p w:rsidR="00E3543B" w:rsidRPr="00847F11" w:rsidRDefault="00867338" w:rsidP="00C058A6">
            <w:pPr>
              <w:pStyle w:val="101"/>
              <w:rPr>
                <w:rFonts w:eastAsia="Calibri"/>
                <w:lang w:eastAsia="en-US"/>
              </w:rPr>
            </w:pPr>
            <w:r>
              <w:rPr>
                <w:rFonts w:eastAsia="Calibri"/>
                <w:lang w:eastAsia="en-US"/>
              </w:rPr>
              <w:t>600</w:t>
            </w:r>
          </w:p>
        </w:tc>
      </w:tr>
      <w:tr w:rsidR="00867338" w:rsidRPr="00847F11">
        <w:tc>
          <w:tcPr>
            <w:tcW w:w="779" w:type="pct"/>
            <w:gridSpan w:val="2"/>
            <w:vMerge/>
            <w:shd w:val="clear" w:color="auto" w:fill="auto"/>
          </w:tcPr>
          <w:p w:rsidR="00867338" w:rsidRPr="00DB1A29" w:rsidRDefault="00867338" w:rsidP="00C058A6">
            <w:pPr>
              <w:pStyle w:val="102"/>
              <w:rPr>
                <w:b/>
                <w:sz w:val="24"/>
              </w:rPr>
            </w:pPr>
          </w:p>
        </w:tc>
        <w:tc>
          <w:tcPr>
            <w:tcW w:w="1510" w:type="pct"/>
            <w:gridSpan w:val="3"/>
            <w:vMerge/>
            <w:shd w:val="clear" w:color="auto" w:fill="auto"/>
          </w:tcPr>
          <w:p w:rsidR="00867338" w:rsidRPr="00847F11" w:rsidRDefault="00867338" w:rsidP="00C058A6">
            <w:pPr>
              <w:pStyle w:val="101"/>
            </w:pPr>
          </w:p>
        </w:tc>
        <w:tc>
          <w:tcPr>
            <w:tcW w:w="1506" w:type="pct"/>
            <w:gridSpan w:val="23"/>
            <w:shd w:val="clear" w:color="auto" w:fill="auto"/>
          </w:tcPr>
          <w:p w:rsidR="00867338" w:rsidRPr="00847F11" w:rsidRDefault="00867338" w:rsidP="00C058A6">
            <w:pPr>
              <w:pStyle w:val="101"/>
              <w:rPr>
                <w:bCs/>
              </w:rPr>
            </w:pPr>
            <w:r w:rsidRPr="00847F11">
              <w:rPr>
                <w:bCs/>
              </w:rPr>
              <w:t>ДРД</w:t>
            </w:r>
          </w:p>
        </w:tc>
        <w:tc>
          <w:tcPr>
            <w:tcW w:w="1205" w:type="pct"/>
            <w:gridSpan w:val="28"/>
            <w:shd w:val="clear" w:color="auto" w:fill="auto"/>
          </w:tcPr>
          <w:p w:rsidR="00867338" w:rsidRPr="00847F11" w:rsidRDefault="00867338" w:rsidP="00C058A6">
            <w:pPr>
              <w:pStyle w:val="101"/>
              <w:rPr>
                <w:bCs/>
              </w:rPr>
            </w:pPr>
            <w:r w:rsidRPr="00847F11">
              <w:rPr>
                <w:bCs/>
              </w:rPr>
              <w:t>400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УНД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500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УРД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400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УТП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250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УПТ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125</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УЖ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90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УПр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90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ДПар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75</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Пр основные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50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Пр второстепенные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25</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ДВ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30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val="restart"/>
            <w:shd w:val="clear" w:color="auto" w:fill="auto"/>
          </w:tcPr>
          <w:p w:rsidR="00E3543B" w:rsidRPr="00847F11" w:rsidRDefault="00E3543B" w:rsidP="00C058A6">
            <w:pPr>
              <w:pStyle w:val="101"/>
            </w:pPr>
            <w:r w:rsidRPr="00847F11">
              <w:t>Наибольший продольный уклон, ‰</w:t>
            </w: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ДРД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50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УНД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40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УРД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50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УТП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60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УПТ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40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УЖ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70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УПр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60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ДПар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80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Пр основные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70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Пр второстепенные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80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УПш основные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40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УПш второстепенные </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bCs/>
              </w:rPr>
              <w:t>60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ДВ</w:t>
            </w:r>
          </w:p>
        </w:tc>
        <w:tc>
          <w:tcPr>
            <w:tcW w:w="1205" w:type="pct"/>
            <w:gridSpan w:val="28"/>
            <w:shd w:val="clear" w:color="auto" w:fill="auto"/>
          </w:tcPr>
          <w:p w:rsidR="00E3543B" w:rsidRPr="00847F11" w:rsidRDefault="005900A5" w:rsidP="00C058A6">
            <w:pPr>
              <w:pStyle w:val="101"/>
              <w:rPr>
                <w:rFonts w:eastAsia="Calibri"/>
                <w:lang w:eastAsia="en-US"/>
              </w:rPr>
            </w:pPr>
            <w:r>
              <w:rPr>
                <w:bCs/>
              </w:rPr>
              <w:t>3</w:t>
            </w:r>
            <w:r w:rsidR="00E3543B" w:rsidRPr="00847F11">
              <w:rPr>
                <w:bCs/>
              </w:rPr>
              <w:t>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val="restart"/>
            <w:shd w:val="clear" w:color="auto" w:fill="auto"/>
          </w:tcPr>
          <w:p w:rsidR="00E3543B" w:rsidRPr="00847F11" w:rsidRDefault="00E3543B" w:rsidP="00C058A6">
            <w:pPr>
              <w:pStyle w:val="101"/>
            </w:pPr>
            <w:r w:rsidRPr="00847F11">
              <w:t>Ширина улиц и дорог в красных линиях, м</w:t>
            </w:r>
          </w:p>
        </w:tc>
        <w:tc>
          <w:tcPr>
            <w:tcW w:w="1506" w:type="pct"/>
            <w:gridSpan w:val="23"/>
            <w:shd w:val="clear" w:color="auto" w:fill="auto"/>
          </w:tcPr>
          <w:p w:rsidR="00E3543B" w:rsidRPr="00847F11" w:rsidRDefault="005900A5" w:rsidP="00C058A6">
            <w:pPr>
              <w:pStyle w:val="101"/>
              <w:rPr>
                <w:rFonts w:eastAsia="Calibri"/>
                <w:lang w:eastAsia="en-US"/>
              </w:rPr>
            </w:pPr>
            <w:r>
              <w:rPr>
                <w:rFonts w:eastAsia="Calibri"/>
                <w:lang w:eastAsia="en-US"/>
              </w:rPr>
              <w:t>ДСД</w:t>
            </w:r>
          </w:p>
        </w:tc>
        <w:tc>
          <w:tcPr>
            <w:tcW w:w="1205" w:type="pct"/>
            <w:gridSpan w:val="28"/>
            <w:shd w:val="clear" w:color="auto" w:fill="auto"/>
          </w:tcPr>
          <w:p w:rsidR="00E3543B" w:rsidRPr="00847F11" w:rsidRDefault="00E3543B" w:rsidP="00C058A6">
            <w:pPr>
              <w:pStyle w:val="101"/>
              <w:rPr>
                <w:rFonts w:eastAsia="Calibri"/>
                <w:lang w:eastAsia="en-US"/>
              </w:rPr>
            </w:pPr>
            <w:r w:rsidRPr="00B7732A">
              <w:rPr>
                <w:rFonts w:eastAsia="Calibri"/>
                <w:szCs w:val="20"/>
                <w:lang w:eastAsia="en-US"/>
              </w:rPr>
              <w:t>50-75</w:t>
            </w:r>
          </w:p>
        </w:tc>
      </w:tr>
      <w:tr w:rsidR="005900A5" w:rsidRPr="00847F11">
        <w:tc>
          <w:tcPr>
            <w:tcW w:w="779" w:type="pct"/>
            <w:gridSpan w:val="2"/>
            <w:vMerge/>
            <w:shd w:val="clear" w:color="auto" w:fill="auto"/>
          </w:tcPr>
          <w:p w:rsidR="005900A5" w:rsidRPr="00DB1A29" w:rsidRDefault="005900A5" w:rsidP="00C058A6">
            <w:pPr>
              <w:pStyle w:val="102"/>
              <w:rPr>
                <w:b/>
                <w:sz w:val="24"/>
              </w:rPr>
            </w:pPr>
          </w:p>
        </w:tc>
        <w:tc>
          <w:tcPr>
            <w:tcW w:w="1510" w:type="pct"/>
            <w:gridSpan w:val="3"/>
            <w:vMerge/>
            <w:shd w:val="clear" w:color="auto" w:fill="auto"/>
          </w:tcPr>
          <w:p w:rsidR="005900A5" w:rsidRPr="00847F11" w:rsidRDefault="005900A5" w:rsidP="00C058A6">
            <w:pPr>
              <w:pStyle w:val="101"/>
            </w:pPr>
          </w:p>
        </w:tc>
        <w:tc>
          <w:tcPr>
            <w:tcW w:w="1506" w:type="pct"/>
            <w:gridSpan w:val="23"/>
            <w:shd w:val="clear" w:color="auto" w:fill="auto"/>
          </w:tcPr>
          <w:p w:rsidR="005900A5" w:rsidRPr="00847F11" w:rsidRDefault="005900A5" w:rsidP="00C058A6">
            <w:pPr>
              <w:pStyle w:val="101"/>
              <w:rPr>
                <w:bCs/>
              </w:rPr>
            </w:pPr>
            <w:r w:rsidRPr="00847F11">
              <w:rPr>
                <w:bCs/>
              </w:rPr>
              <w:t>ДРД</w:t>
            </w:r>
          </w:p>
        </w:tc>
        <w:tc>
          <w:tcPr>
            <w:tcW w:w="1205" w:type="pct"/>
            <w:gridSpan w:val="28"/>
            <w:shd w:val="clear" w:color="auto" w:fill="auto"/>
          </w:tcPr>
          <w:p w:rsidR="005900A5" w:rsidRPr="00B7732A" w:rsidRDefault="005900A5" w:rsidP="00C058A6">
            <w:pPr>
              <w:pStyle w:val="101"/>
              <w:rPr>
                <w:rFonts w:eastAsia="Calibri"/>
                <w:szCs w:val="20"/>
                <w:lang w:eastAsia="en-US"/>
              </w:rPr>
            </w:pPr>
            <w:r w:rsidRPr="00B7732A">
              <w:rPr>
                <w:rFonts w:eastAsia="Calibri"/>
                <w:szCs w:val="20"/>
                <w:lang w:eastAsia="en-US"/>
              </w:rPr>
              <w:t>50-75</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УНД</w:t>
            </w:r>
          </w:p>
        </w:tc>
        <w:tc>
          <w:tcPr>
            <w:tcW w:w="1205" w:type="pct"/>
            <w:gridSpan w:val="28"/>
            <w:shd w:val="clear" w:color="auto" w:fill="auto"/>
          </w:tcPr>
          <w:p w:rsidR="00E3543B" w:rsidRPr="00847F11" w:rsidRDefault="00E3543B" w:rsidP="00C058A6">
            <w:pPr>
              <w:pStyle w:val="101"/>
              <w:rPr>
                <w:rFonts w:eastAsia="Calibri"/>
                <w:lang w:eastAsia="en-US"/>
              </w:rPr>
            </w:pPr>
            <w:r w:rsidRPr="00B7732A">
              <w:rPr>
                <w:rFonts w:eastAsia="Calibri"/>
                <w:szCs w:val="20"/>
                <w:lang w:eastAsia="en-US"/>
              </w:rPr>
              <w:t>40-80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УРД</w:t>
            </w:r>
          </w:p>
        </w:tc>
        <w:tc>
          <w:tcPr>
            <w:tcW w:w="1205" w:type="pct"/>
            <w:gridSpan w:val="28"/>
            <w:shd w:val="clear" w:color="auto" w:fill="auto"/>
          </w:tcPr>
          <w:p w:rsidR="00E3543B" w:rsidRPr="00847F11" w:rsidRDefault="00E3543B" w:rsidP="00C058A6">
            <w:pPr>
              <w:pStyle w:val="101"/>
              <w:rPr>
                <w:rFonts w:eastAsia="Calibri"/>
                <w:lang w:eastAsia="en-US"/>
              </w:rPr>
            </w:pPr>
            <w:r w:rsidRPr="00B7732A">
              <w:rPr>
                <w:rFonts w:eastAsia="Calibri"/>
                <w:szCs w:val="20"/>
                <w:lang w:eastAsia="en-US"/>
              </w:rPr>
              <w:t>40-80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УТП</w:t>
            </w:r>
          </w:p>
        </w:tc>
        <w:tc>
          <w:tcPr>
            <w:tcW w:w="1205" w:type="pct"/>
            <w:gridSpan w:val="28"/>
            <w:vMerge w:val="restart"/>
            <w:shd w:val="clear" w:color="auto" w:fill="auto"/>
          </w:tcPr>
          <w:p w:rsidR="00E3543B" w:rsidRPr="00847F11" w:rsidRDefault="00E3543B" w:rsidP="00C058A6">
            <w:pPr>
              <w:pStyle w:val="101"/>
              <w:rPr>
                <w:rFonts w:eastAsia="Calibri"/>
                <w:lang w:eastAsia="en-US"/>
              </w:rPr>
            </w:pPr>
            <w:r w:rsidRPr="00B7732A">
              <w:rPr>
                <w:rFonts w:eastAsia="Calibri"/>
                <w:szCs w:val="20"/>
                <w:lang w:eastAsia="en-US"/>
              </w:rPr>
              <w:t>40-80</w:t>
            </w:r>
          </w:p>
        </w:tc>
      </w:tr>
      <w:tr w:rsidR="00B21606" w:rsidRPr="00DB1A29">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УПТ</w:t>
            </w:r>
          </w:p>
        </w:tc>
        <w:tc>
          <w:tcPr>
            <w:tcW w:w="1205" w:type="pct"/>
            <w:gridSpan w:val="28"/>
            <w:vMerge/>
            <w:shd w:val="clear" w:color="auto" w:fill="auto"/>
          </w:tcPr>
          <w:p w:rsidR="00E3543B" w:rsidRPr="00DB1A29" w:rsidRDefault="00E3543B" w:rsidP="00C058A6">
            <w:pPr>
              <w:pStyle w:val="102"/>
              <w:rPr>
                <w:b/>
                <w:sz w:val="24"/>
              </w:rPr>
            </w:pP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УЖ </w:t>
            </w:r>
          </w:p>
        </w:tc>
        <w:tc>
          <w:tcPr>
            <w:tcW w:w="1205" w:type="pct"/>
            <w:gridSpan w:val="28"/>
            <w:vMerge w:val="restart"/>
            <w:shd w:val="clear" w:color="auto" w:fill="auto"/>
            <w:vAlign w:val="center"/>
          </w:tcPr>
          <w:p w:rsidR="00E3543B" w:rsidRPr="00847F11" w:rsidRDefault="00E3543B" w:rsidP="00C058A6">
            <w:pPr>
              <w:pStyle w:val="101"/>
              <w:rPr>
                <w:rFonts w:eastAsia="Calibri"/>
                <w:lang w:eastAsia="en-US"/>
              </w:rPr>
            </w:pPr>
            <w:r w:rsidRPr="00B7732A">
              <w:rPr>
                <w:rFonts w:eastAsia="Calibri"/>
                <w:szCs w:val="20"/>
                <w:lang w:eastAsia="en-US"/>
              </w:rPr>
              <w:t>15-25</w:t>
            </w:r>
          </w:p>
        </w:tc>
      </w:tr>
      <w:tr w:rsidR="00B21606" w:rsidRPr="00DB1A29">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bCs/>
              </w:rPr>
              <w:t xml:space="preserve">УПр </w:t>
            </w:r>
          </w:p>
        </w:tc>
        <w:tc>
          <w:tcPr>
            <w:tcW w:w="1205" w:type="pct"/>
            <w:gridSpan w:val="28"/>
            <w:vMerge/>
            <w:shd w:val="clear" w:color="auto" w:fill="auto"/>
          </w:tcPr>
          <w:p w:rsidR="00E3543B" w:rsidRPr="00DB1A29" w:rsidRDefault="00E3543B" w:rsidP="00C058A6">
            <w:pPr>
              <w:pStyle w:val="102"/>
              <w:rPr>
                <w:b/>
                <w:sz w:val="24"/>
              </w:rPr>
            </w:pP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val="restart"/>
            <w:shd w:val="clear" w:color="auto" w:fill="auto"/>
          </w:tcPr>
          <w:p w:rsidR="00E3543B" w:rsidRPr="00847F11" w:rsidRDefault="00E3543B" w:rsidP="00C058A6">
            <w:pPr>
              <w:pStyle w:val="101"/>
            </w:pPr>
            <w:r w:rsidRPr="00847F11">
              <w:t>Ширина краевых полос между проезжей частью и бортовым камнем (окаймляющими плитами или лотками) на магистральных улицах и дорогах, м</w:t>
            </w:r>
          </w:p>
        </w:tc>
        <w:tc>
          <w:tcPr>
            <w:tcW w:w="1506" w:type="pct"/>
            <w:gridSpan w:val="23"/>
            <w:shd w:val="clear" w:color="auto" w:fill="auto"/>
          </w:tcPr>
          <w:p w:rsidR="00E3543B" w:rsidRPr="005900A5" w:rsidRDefault="005900A5" w:rsidP="00C058A6">
            <w:pPr>
              <w:pStyle w:val="101"/>
              <w:rPr>
                <w:rFonts w:eastAsia="Calibri"/>
                <w:szCs w:val="20"/>
                <w:lang w:eastAsia="en-US"/>
              </w:rPr>
            </w:pPr>
            <w:r w:rsidRPr="005900A5">
              <w:rPr>
                <w:rFonts w:eastAsia="Calibri"/>
                <w:szCs w:val="20"/>
                <w:lang w:eastAsia="en-US"/>
              </w:rPr>
              <w:t>дороги скоростного движения</w:t>
            </w:r>
          </w:p>
        </w:tc>
        <w:tc>
          <w:tcPr>
            <w:tcW w:w="1205" w:type="pct"/>
            <w:gridSpan w:val="28"/>
            <w:shd w:val="clear" w:color="auto" w:fill="auto"/>
          </w:tcPr>
          <w:p w:rsidR="00E3543B" w:rsidRPr="00847F11" w:rsidRDefault="005900A5" w:rsidP="00C058A6">
            <w:pPr>
              <w:pStyle w:val="101"/>
              <w:rPr>
                <w:rFonts w:eastAsia="Calibri"/>
                <w:lang w:eastAsia="en-US"/>
              </w:rPr>
            </w:pPr>
            <w:r>
              <w:rPr>
                <w:rFonts w:eastAsia="Calibri"/>
                <w:lang w:eastAsia="en-US"/>
              </w:rPr>
              <w:t>1,0</w:t>
            </w:r>
          </w:p>
        </w:tc>
      </w:tr>
      <w:tr w:rsidR="005900A5" w:rsidRPr="00847F11">
        <w:tc>
          <w:tcPr>
            <w:tcW w:w="779" w:type="pct"/>
            <w:gridSpan w:val="2"/>
            <w:vMerge/>
            <w:shd w:val="clear" w:color="auto" w:fill="auto"/>
          </w:tcPr>
          <w:p w:rsidR="005900A5" w:rsidRPr="00DB1A29" w:rsidRDefault="005900A5" w:rsidP="00C058A6">
            <w:pPr>
              <w:pStyle w:val="102"/>
              <w:rPr>
                <w:b/>
                <w:sz w:val="24"/>
              </w:rPr>
            </w:pPr>
          </w:p>
        </w:tc>
        <w:tc>
          <w:tcPr>
            <w:tcW w:w="1510" w:type="pct"/>
            <w:gridSpan w:val="3"/>
            <w:vMerge/>
            <w:shd w:val="clear" w:color="auto" w:fill="auto"/>
          </w:tcPr>
          <w:p w:rsidR="005900A5" w:rsidRPr="00847F11" w:rsidRDefault="005900A5" w:rsidP="00C058A6">
            <w:pPr>
              <w:pStyle w:val="101"/>
            </w:pPr>
          </w:p>
        </w:tc>
        <w:tc>
          <w:tcPr>
            <w:tcW w:w="1506" w:type="pct"/>
            <w:gridSpan w:val="23"/>
            <w:shd w:val="clear" w:color="auto" w:fill="auto"/>
          </w:tcPr>
          <w:p w:rsidR="005900A5" w:rsidRPr="00847F11" w:rsidRDefault="005900A5" w:rsidP="00C058A6">
            <w:pPr>
              <w:pStyle w:val="101"/>
            </w:pPr>
            <w:r w:rsidRPr="00847F11">
              <w:t>магистральные улицы непрерывного движения</w:t>
            </w:r>
          </w:p>
        </w:tc>
        <w:tc>
          <w:tcPr>
            <w:tcW w:w="1205" w:type="pct"/>
            <w:gridSpan w:val="28"/>
            <w:shd w:val="clear" w:color="auto" w:fill="auto"/>
          </w:tcPr>
          <w:p w:rsidR="005900A5" w:rsidRPr="00847F11" w:rsidRDefault="005900A5" w:rsidP="00C058A6">
            <w:pPr>
              <w:pStyle w:val="101"/>
              <w:rPr>
                <w:rFonts w:eastAsia="Calibri"/>
                <w:lang w:eastAsia="en-US"/>
              </w:rPr>
            </w:pPr>
            <w:r w:rsidRPr="00847F11">
              <w:rPr>
                <w:rFonts w:eastAsia="Calibri"/>
                <w:lang w:eastAsia="en-US"/>
              </w:rPr>
              <w:t>0,75</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t>магистральные улицы общегородского и районного значения регулируемого движения</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rFonts w:eastAsia="Calibri"/>
                <w:lang w:eastAsia="en-US"/>
              </w:rPr>
              <w:t>0,5</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2711" w:type="pct"/>
            <w:gridSpan w:val="51"/>
            <w:shd w:val="clear" w:color="auto" w:fill="auto"/>
          </w:tcPr>
          <w:p w:rsidR="00E3543B" w:rsidRPr="00847F11" w:rsidRDefault="00E3543B" w:rsidP="00C058A6">
            <w:pPr>
              <w:pStyle w:val="101"/>
              <w:rPr>
                <w:rFonts w:eastAsia="Calibri"/>
                <w:lang w:eastAsia="en-US"/>
              </w:rPr>
            </w:pPr>
            <w:r w:rsidRPr="00847F11">
              <w:t>В стесненных условиях и при реконструкции краевые полосы допускается устраивать только на дорогах скоростного и магистральных улицах непрерывного движения шириной соответственно 0,75 м и 0,50 м.</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val="restart"/>
            <w:shd w:val="clear" w:color="auto" w:fill="auto"/>
          </w:tcPr>
          <w:p w:rsidR="00E3543B" w:rsidRPr="00847F11" w:rsidRDefault="00E3543B" w:rsidP="00C058A6">
            <w:pPr>
              <w:pStyle w:val="101"/>
              <w:rPr>
                <w:szCs w:val="20"/>
              </w:rPr>
            </w:pPr>
            <w:r w:rsidRPr="00847F11">
              <w:rPr>
                <w:szCs w:val="20"/>
              </w:rPr>
              <w:t>Радиус закругления проезжей части улиц и дорог, м</w:t>
            </w:r>
          </w:p>
          <w:p w:rsidR="00E3543B" w:rsidRPr="00847F11" w:rsidRDefault="00E3543B" w:rsidP="00C058A6">
            <w:pPr>
              <w:pStyle w:val="101"/>
            </w:pPr>
          </w:p>
        </w:tc>
        <w:tc>
          <w:tcPr>
            <w:tcW w:w="932" w:type="pct"/>
            <w:gridSpan w:val="12"/>
            <w:vMerge w:val="restart"/>
            <w:shd w:val="clear" w:color="auto" w:fill="auto"/>
          </w:tcPr>
          <w:p w:rsidR="00E3543B" w:rsidRPr="00847F11" w:rsidRDefault="00E3543B" w:rsidP="00C058A6">
            <w:pPr>
              <w:pStyle w:val="101"/>
              <w:jc w:val="center"/>
              <w:rPr>
                <w:rFonts w:eastAsia="Calibri"/>
                <w:lang w:eastAsia="en-US"/>
              </w:rPr>
            </w:pPr>
            <w:r w:rsidRPr="00847F11">
              <w:rPr>
                <w:szCs w:val="20"/>
              </w:rPr>
              <w:t>Категория улиц</w:t>
            </w:r>
          </w:p>
        </w:tc>
        <w:tc>
          <w:tcPr>
            <w:tcW w:w="1779" w:type="pct"/>
            <w:gridSpan w:val="39"/>
            <w:shd w:val="clear" w:color="auto" w:fill="auto"/>
          </w:tcPr>
          <w:p w:rsidR="00E3543B" w:rsidRPr="00847F11" w:rsidRDefault="00E3543B" w:rsidP="00C058A6">
            <w:pPr>
              <w:pStyle w:val="101"/>
              <w:jc w:val="center"/>
              <w:rPr>
                <w:rFonts w:eastAsia="Calibri"/>
                <w:lang w:eastAsia="en-US"/>
              </w:rPr>
            </w:pPr>
            <w:r w:rsidRPr="00847F11">
              <w:rPr>
                <w:szCs w:val="20"/>
              </w:rPr>
              <w:t>Радиус закругления проезжей части, м</w:t>
            </w:r>
          </w:p>
        </w:tc>
      </w:tr>
      <w:tr w:rsidR="00125663"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932" w:type="pct"/>
            <w:gridSpan w:val="12"/>
            <w:vMerge/>
            <w:shd w:val="clear" w:color="auto" w:fill="auto"/>
          </w:tcPr>
          <w:p w:rsidR="00E3543B" w:rsidRPr="00DB1A29" w:rsidRDefault="00E3543B" w:rsidP="00C058A6">
            <w:pPr>
              <w:pStyle w:val="102"/>
              <w:rPr>
                <w:b/>
                <w:sz w:val="24"/>
              </w:rPr>
            </w:pPr>
          </w:p>
        </w:tc>
        <w:tc>
          <w:tcPr>
            <w:tcW w:w="1039" w:type="pct"/>
            <w:gridSpan w:val="23"/>
            <w:shd w:val="clear" w:color="auto" w:fill="auto"/>
          </w:tcPr>
          <w:p w:rsidR="00E3543B" w:rsidRPr="00847F11" w:rsidRDefault="00E3543B" w:rsidP="00C058A6">
            <w:pPr>
              <w:pStyle w:val="101"/>
              <w:rPr>
                <w:szCs w:val="20"/>
              </w:rPr>
            </w:pPr>
            <w:r w:rsidRPr="00847F11">
              <w:rPr>
                <w:szCs w:val="20"/>
              </w:rPr>
              <w:t>при новом строительстве</w:t>
            </w:r>
          </w:p>
        </w:tc>
        <w:tc>
          <w:tcPr>
            <w:tcW w:w="740" w:type="pct"/>
            <w:gridSpan w:val="16"/>
            <w:shd w:val="clear" w:color="auto" w:fill="auto"/>
          </w:tcPr>
          <w:p w:rsidR="00E3543B" w:rsidRPr="00847F11" w:rsidRDefault="00E3543B" w:rsidP="00C058A6">
            <w:pPr>
              <w:pStyle w:val="101"/>
              <w:rPr>
                <w:szCs w:val="20"/>
              </w:rPr>
            </w:pPr>
            <w:r w:rsidRPr="00847F11">
              <w:rPr>
                <w:szCs w:val="20"/>
              </w:rPr>
              <w:t>в условиях реконструкции</w:t>
            </w:r>
          </w:p>
        </w:tc>
      </w:tr>
      <w:tr w:rsidR="00125663"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932" w:type="pct"/>
            <w:gridSpan w:val="12"/>
            <w:shd w:val="clear" w:color="auto" w:fill="auto"/>
          </w:tcPr>
          <w:p w:rsidR="00E3543B" w:rsidRPr="00847F11" w:rsidRDefault="00E3543B" w:rsidP="00C058A6">
            <w:pPr>
              <w:pStyle w:val="101"/>
              <w:rPr>
                <w:rFonts w:eastAsia="Calibri"/>
                <w:lang w:eastAsia="en-US"/>
              </w:rPr>
            </w:pPr>
            <w:r>
              <w:rPr>
                <w:szCs w:val="20"/>
              </w:rPr>
              <w:t>м</w:t>
            </w:r>
            <w:r w:rsidRPr="00847F11">
              <w:rPr>
                <w:szCs w:val="20"/>
              </w:rPr>
              <w:t xml:space="preserve">агистральные улицы и дороги </w:t>
            </w:r>
          </w:p>
        </w:tc>
        <w:tc>
          <w:tcPr>
            <w:tcW w:w="1039" w:type="pct"/>
            <w:gridSpan w:val="23"/>
            <w:shd w:val="clear" w:color="auto" w:fill="auto"/>
          </w:tcPr>
          <w:p w:rsidR="00E3543B" w:rsidRPr="00847F11" w:rsidRDefault="005900A5" w:rsidP="00C058A6">
            <w:pPr>
              <w:pStyle w:val="101"/>
              <w:rPr>
                <w:rFonts w:eastAsia="Calibri"/>
                <w:lang w:eastAsia="en-US"/>
              </w:rPr>
            </w:pPr>
            <w:r>
              <w:rPr>
                <w:szCs w:val="20"/>
              </w:rPr>
              <w:t>10</w:t>
            </w:r>
            <w:r w:rsidR="00E3543B" w:rsidRPr="00847F11">
              <w:rPr>
                <w:szCs w:val="20"/>
              </w:rPr>
              <w:t>,0</w:t>
            </w:r>
          </w:p>
        </w:tc>
        <w:tc>
          <w:tcPr>
            <w:tcW w:w="740" w:type="pct"/>
            <w:gridSpan w:val="16"/>
            <w:shd w:val="clear" w:color="auto" w:fill="auto"/>
          </w:tcPr>
          <w:p w:rsidR="00E3543B" w:rsidRPr="00847F11" w:rsidRDefault="005900A5" w:rsidP="00C058A6">
            <w:pPr>
              <w:pStyle w:val="101"/>
              <w:rPr>
                <w:rFonts w:eastAsia="Calibri"/>
                <w:lang w:eastAsia="en-US"/>
              </w:rPr>
            </w:pPr>
            <w:r>
              <w:rPr>
                <w:szCs w:val="20"/>
              </w:rPr>
              <w:t>8</w:t>
            </w:r>
            <w:r w:rsidR="00E3543B" w:rsidRPr="00847F11">
              <w:rPr>
                <w:szCs w:val="20"/>
              </w:rPr>
              <w:t>,0</w:t>
            </w:r>
          </w:p>
        </w:tc>
      </w:tr>
      <w:tr w:rsidR="00125663"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932" w:type="pct"/>
            <w:gridSpan w:val="12"/>
            <w:shd w:val="clear" w:color="auto" w:fill="auto"/>
          </w:tcPr>
          <w:p w:rsidR="00E3543B" w:rsidRPr="00847F11" w:rsidRDefault="00E3543B" w:rsidP="00C058A6">
            <w:pPr>
              <w:pStyle w:val="101"/>
              <w:rPr>
                <w:rFonts w:eastAsia="Calibri"/>
                <w:lang w:eastAsia="en-US"/>
              </w:rPr>
            </w:pPr>
            <w:r>
              <w:rPr>
                <w:szCs w:val="20"/>
              </w:rPr>
              <w:t>у</w:t>
            </w:r>
            <w:r w:rsidRPr="00847F11">
              <w:rPr>
                <w:szCs w:val="20"/>
              </w:rPr>
              <w:t xml:space="preserve">лицы местного значения </w:t>
            </w:r>
          </w:p>
        </w:tc>
        <w:tc>
          <w:tcPr>
            <w:tcW w:w="1039" w:type="pct"/>
            <w:gridSpan w:val="23"/>
            <w:shd w:val="clear" w:color="auto" w:fill="auto"/>
          </w:tcPr>
          <w:p w:rsidR="00E3543B" w:rsidRPr="00847F11" w:rsidRDefault="005900A5" w:rsidP="00C058A6">
            <w:pPr>
              <w:pStyle w:val="101"/>
              <w:rPr>
                <w:rFonts w:eastAsia="Calibri"/>
                <w:lang w:eastAsia="en-US"/>
              </w:rPr>
            </w:pPr>
            <w:r>
              <w:rPr>
                <w:szCs w:val="20"/>
              </w:rPr>
              <w:t>8</w:t>
            </w:r>
            <w:r w:rsidR="00E3543B" w:rsidRPr="00847F11">
              <w:rPr>
                <w:szCs w:val="20"/>
              </w:rPr>
              <w:t>,0</w:t>
            </w:r>
          </w:p>
        </w:tc>
        <w:tc>
          <w:tcPr>
            <w:tcW w:w="740" w:type="pct"/>
            <w:gridSpan w:val="16"/>
            <w:shd w:val="clear" w:color="auto" w:fill="auto"/>
          </w:tcPr>
          <w:p w:rsidR="00E3543B" w:rsidRPr="00847F11" w:rsidRDefault="00E3543B" w:rsidP="00C058A6">
            <w:pPr>
              <w:pStyle w:val="101"/>
              <w:rPr>
                <w:rFonts w:eastAsia="Calibri"/>
                <w:lang w:eastAsia="en-US"/>
              </w:rPr>
            </w:pPr>
            <w:r w:rsidRPr="00847F11">
              <w:rPr>
                <w:szCs w:val="20"/>
              </w:rPr>
              <w:t>6,0</w:t>
            </w:r>
          </w:p>
        </w:tc>
      </w:tr>
      <w:tr w:rsidR="00125663"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932" w:type="pct"/>
            <w:gridSpan w:val="12"/>
            <w:shd w:val="clear" w:color="auto" w:fill="auto"/>
          </w:tcPr>
          <w:p w:rsidR="00E3543B" w:rsidRPr="00847F11" w:rsidRDefault="00E3543B" w:rsidP="00C058A6">
            <w:pPr>
              <w:pStyle w:val="101"/>
              <w:rPr>
                <w:rFonts w:eastAsia="Calibri"/>
                <w:lang w:eastAsia="en-US"/>
              </w:rPr>
            </w:pPr>
            <w:r>
              <w:rPr>
                <w:szCs w:val="20"/>
              </w:rPr>
              <w:t>п</w:t>
            </w:r>
            <w:r w:rsidRPr="00847F11">
              <w:rPr>
                <w:szCs w:val="20"/>
              </w:rPr>
              <w:t>роезды</w:t>
            </w:r>
          </w:p>
        </w:tc>
        <w:tc>
          <w:tcPr>
            <w:tcW w:w="1039" w:type="pct"/>
            <w:gridSpan w:val="23"/>
            <w:shd w:val="clear" w:color="auto" w:fill="auto"/>
          </w:tcPr>
          <w:p w:rsidR="00E3543B" w:rsidRPr="00847F11" w:rsidRDefault="00E3543B" w:rsidP="00C058A6">
            <w:pPr>
              <w:pStyle w:val="101"/>
              <w:rPr>
                <w:rFonts w:eastAsia="Calibri"/>
                <w:lang w:eastAsia="en-US"/>
              </w:rPr>
            </w:pPr>
            <w:r w:rsidRPr="00847F11">
              <w:rPr>
                <w:szCs w:val="20"/>
              </w:rPr>
              <w:t>8,0</w:t>
            </w:r>
          </w:p>
        </w:tc>
        <w:tc>
          <w:tcPr>
            <w:tcW w:w="740" w:type="pct"/>
            <w:gridSpan w:val="16"/>
            <w:shd w:val="clear" w:color="auto" w:fill="auto"/>
          </w:tcPr>
          <w:p w:rsidR="00E3543B" w:rsidRPr="00847F11" w:rsidRDefault="00E3543B" w:rsidP="00C058A6">
            <w:pPr>
              <w:pStyle w:val="101"/>
              <w:rPr>
                <w:rFonts w:eastAsia="Calibri"/>
                <w:lang w:eastAsia="en-US"/>
              </w:rPr>
            </w:pPr>
            <w:r w:rsidRPr="00847F11">
              <w:rPr>
                <w:szCs w:val="20"/>
              </w:rPr>
              <w:t>5,0</w:t>
            </w:r>
          </w:p>
        </w:tc>
      </w:tr>
      <w:tr w:rsidR="00125663"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val="restart"/>
            <w:shd w:val="clear" w:color="auto" w:fill="auto"/>
          </w:tcPr>
          <w:p w:rsidR="00E3543B" w:rsidRPr="00847F11" w:rsidRDefault="00E3543B" w:rsidP="00C058A6">
            <w:pPr>
              <w:pStyle w:val="101"/>
            </w:pPr>
            <w:r w:rsidRPr="00B7732A">
              <w:rPr>
                <w:szCs w:val="20"/>
              </w:rPr>
              <w:t>Ширина боковых проездов, м</w:t>
            </w:r>
          </w:p>
        </w:tc>
        <w:tc>
          <w:tcPr>
            <w:tcW w:w="1971" w:type="pct"/>
            <w:gridSpan w:val="35"/>
            <w:shd w:val="clear" w:color="auto" w:fill="auto"/>
          </w:tcPr>
          <w:p w:rsidR="00E3543B" w:rsidRPr="00847F11" w:rsidRDefault="00E3543B" w:rsidP="00C058A6">
            <w:pPr>
              <w:pStyle w:val="101"/>
              <w:rPr>
                <w:szCs w:val="20"/>
              </w:rPr>
            </w:pPr>
            <w:r w:rsidRPr="00960A41">
              <w:rPr>
                <w:rFonts w:eastAsia="Calibri"/>
                <w:lang w:eastAsia="en-US"/>
              </w:rPr>
              <w:t>при движении транспорта и без устройства специальных полос для стоянки автомобилей</w:t>
            </w:r>
          </w:p>
        </w:tc>
        <w:tc>
          <w:tcPr>
            <w:tcW w:w="740" w:type="pct"/>
            <w:gridSpan w:val="16"/>
            <w:shd w:val="clear" w:color="auto" w:fill="auto"/>
          </w:tcPr>
          <w:p w:rsidR="00E3543B" w:rsidRPr="00847F11" w:rsidRDefault="00E3543B" w:rsidP="00C058A6">
            <w:pPr>
              <w:pStyle w:val="101"/>
              <w:rPr>
                <w:szCs w:val="20"/>
              </w:rPr>
            </w:pPr>
            <w:r w:rsidRPr="00847F11">
              <w:rPr>
                <w:szCs w:val="20"/>
              </w:rPr>
              <w:t xml:space="preserve">не менее </w:t>
            </w:r>
            <w:r w:rsidRPr="00847F11">
              <w:rPr>
                <w:rFonts w:eastAsia="Calibri"/>
                <w:szCs w:val="20"/>
                <w:lang w:eastAsia="en-US"/>
              </w:rPr>
              <w:t>7</w:t>
            </w:r>
          </w:p>
        </w:tc>
      </w:tr>
      <w:tr w:rsidR="00125663"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971" w:type="pct"/>
            <w:gridSpan w:val="35"/>
            <w:shd w:val="clear" w:color="auto" w:fill="auto"/>
          </w:tcPr>
          <w:p w:rsidR="00E3543B" w:rsidRPr="00847F11" w:rsidRDefault="00E3543B" w:rsidP="00C058A6">
            <w:pPr>
              <w:pStyle w:val="101"/>
              <w:rPr>
                <w:szCs w:val="20"/>
              </w:rPr>
            </w:pPr>
            <w:r w:rsidRPr="00960A41">
              <w:rPr>
                <w:rFonts w:eastAsia="Calibri"/>
                <w:lang w:eastAsia="en-US"/>
              </w:rPr>
              <w:t xml:space="preserve">при движении транспорта и организации по местному проезду движения </w:t>
            </w:r>
            <w:r>
              <w:rPr>
                <w:rFonts w:eastAsia="Calibri"/>
                <w:lang w:eastAsia="en-US"/>
              </w:rPr>
              <w:t>общественного пассажирского</w:t>
            </w:r>
            <w:r w:rsidRPr="00960A41">
              <w:rPr>
                <w:rFonts w:eastAsia="Calibri"/>
                <w:lang w:eastAsia="en-US"/>
              </w:rPr>
              <w:t xml:space="preserve"> транспорта</w:t>
            </w:r>
            <w:r>
              <w:rPr>
                <w:rFonts w:eastAsia="Calibri"/>
                <w:lang w:eastAsia="en-US"/>
              </w:rPr>
              <w:t xml:space="preserve"> в одном направлении</w:t>
            </w:r>
          </w:p>
        </w:tc>
        <w:tc>
          <w:tcPr>
            <w:tcW w:w="740" w:type="pct"/>
            <w:gridSpan w:val="16"/>
            <w:shd w:val="clear" w:color="auto" w:fill="auto"/>
          </w:tcPr>
          <w:p w:rsidR="00E3543B" w:rsidRPr="00847F11" w:rsidRDefault="00E3543B" w:rsidP="00C058A6">
            <w:pPr>
              <w:pStyle w:val="101"/>
              <w:rPr>
                <w:szCs w:val="20"/>
              </w:rPr>
            </w:pPr>
            <w:r>
              <w:rPr>
                <w:rFonts w:eastAsia="Calibri"/>
                <w:szCs w:val="20"/>
                <w:lang w:eastAsia="en-US"/>
              </w:rPr>
              <w:t>7</w:t>
            </w:r>
            <w:r w:rsidRPr="00847F11">
              <w:rPr>
                <w:rFonts w:eastAsia="Calibri"/>
                <w:szCs w:val="20"/>
                <w:lang w:eastAsia="en-US"/>
              </w:rPr>
              <w:t>,5</w:t>
            </w:r>
          </w:p>
        </w:tc>
      </w:tr>
      <w:tr w:rsidR="00125663"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971" w:type="pct"/>
            <w:gridSpan w:val="35"/>
            <w:shd w:val="clear" w:color="auto" w:fill="auto"/>
          </w:tcPr>
          <w:p w:rsidR="00E3543B" w:rsidRPr="00847F11" w:rsidRDefault="00E3543B" w:rsidP="00C058A6">
            <w:pPr>
              <w:pStyle w:val="101"/>
              <w:rPr>
                <w:szCs w:val="20"/>
              </w:rPr>
            </w:pPr>
            <w:r w:rsidRPr="00960A41">
              <w:rPr>
                <w:rFonts w:eastAsia="Calibri"/>
                <w:lang w:eastAsia="en-US"/>
              </w:rPr>
              <w:t xml:space="preserve">при движении транспорта и организации по местному проезду движения </w:t>
            </w:r>
            <w:r>
              <w:rPr>
                <w:rFonts w:eastAsia="Calibri"/>
                <w:lang w:eastAsia="en-US"/>
              </w:rPr>
              <w:t>общественного пассажирского</w:t>
            </w:r>
            <w:r w:rsidRPr="00960A41">
              <w:rPr>
                <w:rFonts w:eastAsia="Calibri"/>
                <w:lang w:eastAsia="en-US"/>
              </w:rPr>
              <w:t xml:space="preserve"> транспорта</w:t>
            </w:r>
            <w:r>
              <w:rPr>
                <w:rFonts w:eastAsia="Calibri"/>
                <w:lang w:eastAsia="en-US"/>
              </w:rPr>
              <w:t xml:space="preserve"> в двух направлениях</w:t>
            </w:r>
          </w:p>
        </w:tc>
        <w:tc>
          <w:tcPr>
            <w:tcW w:w="740" w:type="pct"/>
            <w:gridSpan w:val="16"/>
            <w:shd w:val="clear" w:color="auto" w:fill="auto"/>
          </w:tcPr>
          <w:p w:rsidR="00E3543B" w:rsidRPr="00847F11" w:rsidRDefault="00E3543B" w:rsidP="00C058A6">
            <w:pPr>
              <w:pStyle w:val="101"/>
              <w:rPr>
                <w:szCs w:val="20"/>
              </w:rPr>
            </w:pPr>
            <w:r>
              <w:rPr>
                <w:rFonts w:eastAsia="Calibri"/>
                <w:szCs w:val="20"/>
                <w:lang w:eastAsia="en-US"/>
              </w:rPr>
              <w:t>10,50</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shd w:val="clear" w:color="auto" w:fill="auto"/>
          </w:tcPr>
          <w:p w:rsidR="00E3543B" w:rsidRPr="00847F11" w:rsidRDefault="00E3543B" w:rsidP="00C058A6">
            <w:pPr>
              <w:pStyle w:val="101"/>
            </w:pPr>
            <w:r w:rsidRPr="00B7732A">
              <w:rPr>
                <w:rFonts w:eastAsia="Calibri"/>
                <w:szCs w:val="20"/>
                <w:lang w:eastAsia="en-US"/>
              </w:rPr>
              <w:t xml:space="preserve">Расстояние до примыканий пешеходно-транспортных улиц, улиц и дорог местного значения, проездов к другим магистральным улицам и дорогам регулируемого движения, м </w:t>
            </w:r>
          </w:p>
        </w:tc>
        <w:tc>
          <w:tcPr>
            <w:tcW w:w="2711" w:type="pct"/>
            <w:gridSpan w:val="51"/>
            <w:shd w:val="clear" w:color="auto" w:fill="auto"/>
          </w:tcPr>
          <w:p w:rsidR="00E3543B" w:rsidRPr="00847F11" w:rsidRDefault="00E3543B" w:rsidP="00C058A6">
            <w:pPr>
              <w:pStyle w:val="101"/>
              <w:rPr>
                <w:rFonts w:eastAsia="Calibri"/>
                <w:lang w:eastAsia="en-US"/>
              </w:rPr>
            </w:pPr>
            <w:r w:rsidRPr="00847F11">
              <w:rPr>
                <w:rFonts w:eastAsia="Calibri"/>
                <w:szCs w:val="20"/>
                <w:lang w:eastAsia="en-US"/>
              </w:rPr>
              <w:t>не менее 50  от конца кривой радиуса закругления на ближайшем пересечении и не менее 150  друг от друга.</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shd w:val="clear" w:color="auto" w:fill="auto"/>
          </w:tcPr>
          <w:p w:rsidR="00E3543B" w:rsidRPr="00847F11" w:rsidRDefault="00E3543B" w:rsidP="00C058A6">
            <w:pPr>
              <w:pStyle w:val="101"/>
            </w:pPr>
            <w:r w:rsidRPr="00B7732A">
              <w:rPr>
                <w:szCs w:val="20"/>
              </w:rPr>
              <w:t>Расстояние от края основной проезжей части магистральных дорог до линии регулирования жилой застройки, м</w:t>
            </w:r>
          </w:p>
        </w:tc>
        <w:tc>
          <w:tcPr>
            <w:tcW w:w="2711" w:type="pct"/>
            <w:gridSpan w:val="51"/>
            <w:shd w:val="clear" w:color="auto" w:fill="auto"/>
          </w:tcPr>
          <w:p w:rsidR="00E3543B" w:rsidRPr="00847F11" w:rsidRDefault="00E3543B" w:rsidP="005900A5">
            <w:pPr>
              <w:pStyle w:val="101"/>
              <w:keepNext/>
              <w:rPr>
                <w:rFonts w:eastAsia="Calibri"/>
                <w:lang w:eastAsia="en-US"/>
              </w:rPr>
            </w:pPr>
            <w:r w:rsidRPr="00847F11">
              <w:rPr>
                <w:szCs w:val="20"/>
              </w:rPr>
              <w:t>не менее</w:t>
            </w:r>
            <w:r w:rsidRPr="00847F11">
              <w:rPr>
                <w:rFonts w:eastAsia="Calibri"/>
                <w:szCs w:val="20"/>
                <w:lang w:eastAsia="en-US"/>
              </w:rPr>
              <w:t xml:space="preserve"> 50, </w:t>
            </w:r>
            <w:r w:rsidRPr="00847F11">
              <w:rPr>
                <w:szCs w:val="20"/>
              </w:rPr>
              <w:t>при условии применения шумозащитных устройств - не менее 25</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shd w:val="clear" w:color="auto" w:fill="auto"/>
          </w:tcPr>
          <w:p w:rsidR="00E3543B" w:rsidRPr="00847F11" w:rsidRDefault="00E3543B" w:rsidP="00C058A6">
            <w:pPr>
              <w:pStyle w:val="101"/>
            </w:pPr>
            <w:r w:rsidRPr="00B7732A">
              <w:rPr>
                <w:szCs w:val="20"/>
              </w:rPr>
              <w:t>Расстояние от края основной проезжей части улиц, местных или боковых проездов до линии застройки, м</w:t>
            </w:r>
          </w:p>
        </w:tc>
        <w:tc>
          <w:tcPr>
            <w:tcW w:w="2711" w:type="pct"/>
            <w:gridSpan w:val="51"/>
            <w:shd w:val="clear" w:color="auto" w:fill="auto"/>
          </w:tcPr>
          <w:p w:rsidR="00E3543B" w:rsidRPr="00847F11" w:rsidRDefault="00E3543B" w:rsidP="005900A5">
            <w:pPr>
              <w:pStyle w:val="101"/>
              <w:keepNext/>
              <w:rPr>
                <w:rFonts w:eastAsia="Calibri"/>
                <w:lang w:eastAsia="en-US"/>
              </w:rPr>
            </w:pPr>
            <w:r w:rsidRPr="00847F11">
              <w:rPr>
                <w:szCs w:val="20"/>
              </w:rPr>
              <w:t>не более</w:t>
            </w:r>
            <w:r w:rsidRPr="00847F11">
              <w:rPr>
                <w:rFonts w:eastAsia="Calibri"/>
                <w:szCs w:val="20"/>
                <w:lang w:eastAsia="en-US"/>
              </w:rPr>
              <w:t xml:space="preserve"> 25,</w:t>
            </w:r>
            <w:r w:rsidR="005900A5">
              <w:rPr>
                <w:rFonts w:eastAsia="Calibri"/>
                <w:szCs w:val="20"/>
                <w:lang w:eastAsia="en-US"/>
              </w:rPr>
              <w:t xml:space="preserve"> </w:t>
            </w:r>
            <w:r>
              <w:rPr>
                <w:szCs w:val="20"/>
              </w:rPr>
              <w:t>в</w:t>
            </w:r>
            <w:r w:rsidRPr="00847F11">
              <w:rPr>
                <w:szCs w:val="20"/>
              </w:rPr>
              <w:t xml:space="preserve">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val="restart"/>
            <w:shd w:val="clear" w:color="auto" w:fill="auto"/>
          </w:tcPr>
          <w:p w:rsidR="00E3543B" w:rsidRPr="00847F11" w:rsidRDefault="00E3543B" w:rsidP="00C058A6">
            <w:pPr>
              <w:pStyle w:val="101"/>
            </w:pPr>
            <w:r w:rsidRPr="00B7732A">
              <w:rPr>
                <w:szCs w:val="20"/>
              </w:rPr>
              <w:t xml:space="preserve">Расстояние до въездов и выездов на территории кварталов и </w:t>
            </w:r>
            <w:r w:rsidRPr="00176EEE">
              <w:rPr>
                <w:szCs w:val="20"/>
              </w:rPr>
              <w:t>микрорайонов</w:t>
            </w:r>
            <w:r w:rsidRPr="004F6A82">
              <w:rPr>
                <w:szCs w:val="20"/>
              </w:rPr>
              <w:t>,</w:t>
            </w:r>
            <w:r w:rsidR="00176EEE" w:rsidRPr="004F6A82">
              <w:rPr>
                <w:szCs w:val="20"/>
              </w:rPr>
              <w:t xml:space="preserve"> иных прилегающих территорий,</w:t>
            </w:r>
            <w:r w:rsidRPr="004F6A82">
              <w:rPr>
                <w:szCs w:val="20"/>
              </w:rPr>
              <w:t xml:space="preserve"> м</w:t>
            </w:r>
          </w:p>
        </w:tc>
        <w:tc>
          <w:tcPr>
            <w:tcW w:w="1506" w:type="pct"/>
            <w:gridSpan w:val="23"/>
            <w:shd w:val="clear" w:color="auto" w:fill="auto"/>
          </w:tcPr>
          <w:p w:rsidR="00E3543B" w:rsidRPr="00847F11" w:rsidRDefault="00E3543B" w:rsidP="00C058A6">
            <w:pPr>
              <w:pStyle w:val="101"/>
              <w:rPr>
                <w:rFonts w:eastAsia="Calibri"/>
                <w:lang w:eastAsia="en-US"/>
              </w:rPr>
            </w:pPr>
            <w:r w:rsidRPr="00847F11">
              <w:rPr>
                <w:szCs w:val="20"/>
              </w:rPr>
              <w:t>от границы пересечений улиц, дорог и проездов местного значения (от стоп-линии)</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szCs w:val="20"/>
              </w:rPr>
              <w:t xml:space="preserve">не менее 35 </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szCs w:val="20"/>
              </w:rPr>
              <w:t>от остановочного пункта общественного транспорта при отсутствии островка безопасности</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szCs w:val="20"/>
              </w:rPr>
              <w:t xml:space="preserve">не менее 30 </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1506" w:type="pct"/>
            <w:gridSpan w:val="23"/>
            <w:shd w:val="clear" w:color="auto" w:fill="auto"/>
          </w:tcPr>
          <w:p w:rsidR="00E3543B" w:rsidRPr="00847F11" w:rsidRDefault="00E3543B" w:rsidP="00C058A6">
            <w:pPr>
              <w:pStyle w:val="101"/>
              <w:rPr>
                <w:rFonts w:eastAsia="Calibri"/>
                <w:lang w:eastAsia="en-US"/>
              </w:rPr>
            </w:pPr>
            <w:r w:rsidRPr="00847F11">
              <w:rPr>
                <w:szCs w:val="20"/>
              </w:rPr>
              <w:t>от остановочного пункта общественного транспорта при поднятом над уровнем проезжей части островком безопасности</w:t>
            </w:r>
          </w:p>
        </w:tc>
        <w:tc>
          <w:tcPr>
            <w:tcW w:w="1205" w:type="pct"/>
            <w:gridSpan w:val="28"/>
            <w:shd w:val="clear" w:color="auto" w:fill="auto"/>
          </w:tcPr>
          <w:p w:rsidR="00E3543B" w:rsidRPr="00847F11" w:rsidRDefault="00E3543B" w:rsidP="00C058A6">
            <w:pPr>
              <w:pStyle w:val="101"/>
              <w:rPr>
                <w:rFonts w:eastAsia="Calibri"/>
                <w:lang w:eastAsia="en-US"/>
              </w:rPr>
            </w:pPr>
            <w:r w:rsidRPr="00847F11">
              <w:rPr>
                <w:szCs w:val="20"/>
              </w:rPr>
              <w:t xml:space="preserve">не менее 20 </w:t>
            </w:r>
          </w:p>
        </w:tc>
      </w:tr>
      <w:tr w:rsidR="00B21606" w:rsidRPr="00847F11">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DB1A29" w:rsidRDefault="00E3543B" w:rsidP="00C058A6">
            <w:pPr>
              <w:pStyle w:val="102"/>
              <w:rPr>
                <w:b/>
                <w:sz w:val="24"/>
              </w:rPr>
            </w:pPr>
          </w:p>
        </w:tc>
        <w:tc>
          <w:tcPr>
            <w:tcW w:w="2711" w:type="pct"/>
            <w:gridSpan w:val="51"/>
            <w:shd w:val="clear" w:color="auto" w:fill="auto"/>
          </w:tcPr>
          <w:p w:rsidR="004F11E3" w:rsidRPr="00847F11" w:rsidRDefault="00E3543B" w:rsidP="00D53848">
            <w:pPr>
              <w:pStyle w:val="101"/>
              <w:jc w:val="both"/>
              <w:rPr>
                <w:rFonts w:eastAsia="Calibri"/>
                <w:lang w:eastAsia="en-US"/>
              </w:rPr>
            </w:pPr>
            <w:r w:rsidRPr="00847F11">
              <w:rPr>
                <w:szCs w:val="20"/>
              </w:rPr>
              <w:t>Тупиковые проезды следует принимать протяженностью не более 150 метров.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tc>
      </w:tr>
      <w:tr w:rsidR="00B21606" w:rsidRPr="00847F11">
        <w:trPr>
          <w:trHeight w:val="141"/>
        </w:trPr>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val="restart"/>
            <w:shd w:val="clear" w:color="auto" w:fill="auto"/>
          </w:tcPr>
          <w:p w:rsidR="00E3543B" w:rsidRPr="00B62F5A" w:rsidRDefault="00E3543B" w:rsidP="00C058A6">
            <w:pPr>
              <w:pStyle w:val="101"/>
              <w:rPr>
                <w:szCs w:val="20"/>
              </w:rPr>
            </w:pPr>
            <w:r w:rsidRPr="00B62F5A">
              <w:rPr>
                <w:szCs w:val="20"/>
              </w:rPr>
              <w:t>Максимальное расстояние между пешеходными переходами, м</w:t>
            </w:r>
          </w:p>
        </w:tc>
        <w:tc>
          <w:tcPr>
            <w:tcW w:w="1608" w:type="pct"/>
            <w:gridSpan w:val="26"/>
            <w:shd w:val="clear" w:color="auto" w:fill="auto"/>
          </w:tcPr>
          <w:p w:rsidR="00E3543B" w:rsidRPr="00847F11" w:rsidRDefault="00E3543B" w:rsidP="00C058A6">
            <w:pPr>
              <w:pStyle w:val="101"/>
              <w:jc w:val="both"/>
              <w:rPr>
                <w:szCs w:val="20"/>
              </w:rPr>
            </w:pPr>
            <w:r w:rsidRPr="00B62F5A">
              <w:rPr>
                <w:szCs w:val="20"/>
              </w:rPr>
              <w:t>на магистральных дорогах регулируемого движения в пределах застроенной территории</w:t>
            </w:r>
          </w:p>
        </w:tc>
        <w:tc>
          <w:tcPr>
            <w:tcW w:w="1103" w:type="pct"/>
            <w:gridSpan w:val="25"/>
            <w:shd w:val="clear" w:color="auto" w:fill="auto"/>
          </w:tcPr>
          <w:p w:rsidR="00E3543B" w:rsidRPr="00847F11" w:rsidRDefault="00E3543B" w:rsidP="00C058A6">
            <w:pPr>
              <w:pStyle w:val="101"/>
              <w:jc w:val="both"/>
              <w:rPr>
                <w:szCs w:val="20"/>
              </w:rPr>
            </w:pPr>
            <w:r w:rsidRPr="0048529C">
              <w:rPr>
                <w:szCs w:val="20"/>
              </w:rPr>
              <w:t>300 м в одном уровне</w:t>
            </w:r>
          </w:p>
        </w:tc>
      </w:tr>
      <w:tr w:rsidR="00B21606" w:rsidRPr="00847F11">
        <w:trPr>
          <w:trHeight w:val="140"/>
        </w:trPr>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B62F5A" w:rsidRDefault="00E3543B" w:rsidP="00C058A6">
            <w:pPr>
              <w:pStyle w:val="101"/>
              <w:rPr>
                <w:szCs w:val="20"/>
              </w:rPr>
            </w:pPr>
          </w:p>
        </w:tc>
        <w:tc>
          <w:tcPr>
            <w:tcW w:w="1608" w:type="pct"/>
            <w:gridSpan w:val="26"/>
            <w:shd w:val="clear" w:color="auto" w:fill="auto"/>
          </w:tcPr>
          <w:p w:rsidR="00E3543B" w:rsidRPr="00847F11" w:rsidRDefault="00E3543B" w:rsidP="00C058A6">
            <w:pPr>
              <w:pStyle w:val="101"/>
              <w:jc w:val="both"/>
              <w:rPr>
                <w:szCs w:val="20"/>
              </w:rPr>
            </w:pPr>
            <w:r w:rsidRPr="00B62F5A">
              <w:rPr>
                <w:szCs w:val="20"/>
              </w:rPr>
              <w:t>на магистральных дорогах скоростного движения</w:t>
            </w:r>
          </w:p>
        </w:tc>
        <w:tc>
          <w:tcPr>
            <w:tcW w:w="1103" w:type="pct"/>
            <w:gridSpan w:val="25"/>
            <w:shd w:val="clear" w:color="auto" w:fill="auto"/>
          </w:tcPr>
          <w:p w:rsidR="00E3543B" w:rsidRPr="00847F11" w:rsidRDefault="00E3543B" w:rsidP="00C058A6">
            <w:pPr>
              <w:pStyle w:val="101"/>
              <w:jc w:val="both"/>
              <w:rPr>
                <w:szCs w:val="20"/>
              </w:rPr>
            </w:pPr>
            <w:r w:rsidRPr="0048529C">
              <w:rPr>
                <w:szCs w:val="20"/>
              </w:rPr>
              <w:t>800 м в двух уровнях</w:t>
            </w:r>
          </w:p>
        </w:tc>
      </w:tr>
      <w:tr w:rsidR="00B21606" w:rsidRPr="00847F11">
        <w:trPr>
          <w:trHeight w:val="140"/>
        </w:trPr>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B62F5A" w:rsidRDefault="00E3543B" w:rsidP="00C058A6">
            <w:pPr>
              <w:pStyle w:val="101"/>
              <w:rPr>
                <w:szCs w:val="20"/>
              </w:rPr>
            </w:pPr>
          </w:p>
        </w:tc>
        <w:tc>
          <w:tcPr>
            <w:tcW w:w="1608" w:type="pct"/>
            <w:gridSpan w:val="26"/>
            <w:shd w:val="clear" w:color="auto" w:fill="auto"/>
          </w:tcPr>
          <w:p w:rsidR="00E3543B" w:rsidRPr="00847F11" w:rsidRDefault="00E3543B" w:rsidP="00C058A6">
            <w:pPr>
              <w:pStyle w:val="101"/>
              <w:jc w:val="both"/>
              <w:rPr>
                <w:szCs w:val="20"/>
              </w:rPr>
            </w:pPr>
            <w:r w:rsidRPr="00B62F5A">
              <w:rPr>
                <w:szCs w:val="20"/>
              </w:rPr>
              <w:t>на магистральных дорогах непрерывного движения</w:t>
            </w:r>
          </w:p>
        </w:tc>
        <w:tc>
          <w:tcPr>
            <w:tcW w:w="1103" w:type="pct"/>
            <w:gridSpan w:val="25"/>
            <w:shd w:val="clear" w:color="auto" w:fill="auto"/>
          </w:tcPr>
          <w:p w:rsidR="00E3543B" w:rsidRPr="00847F11" w:rsidRDefault="00E3543B" w:rsidP="00C058A6">
            <w:pPr>
              <w:pStyle w:val="101"/>
              <w:jc w:val="both"/>
              <w:rPr>
                <w:szCs w:val="20"/>
              </w:rPr>
            </w:pPr>
            <w:r w:rsidRPr="0048529C">
              <w:rPr>
                <w:szCs w:val="20"/>
              </w:rPr>
              <w:t>400 м в двух уровнях</w:t>
            </w:r>
          </w:p>
        </w:tc>
      </w:tr>
      <w:tr w:rsidR="00EB75CF" w:rsidRPr="005E1FE8">
        <w:trPr>
          <w:trHeight w:val="224"/>
        </w:trPr>
        <w:tc>
          <w:tcPr>
            <w:tcW w:w="779" w:type="pct"/>
            <w:gridSpan w:val="2"/>
            <w:vMerge/>
          </w:tcPr>
          <w:p w:rsidR="00E3543B" w:rsidRPr="00B7732A" w:rsidRDefault="00E3543B" w:rsidP="00C058A6">
            <w:pPr>
              <w:pStyle w:val="101"/>
              <w:jc w:val="center"/>
              <w:rPr>
                <w:b/>
                <w:szCs w:val="20"/>
              </w:rPr>
            </w:pPr>
          </w:p>
        </w:tc>
        <w:tc>
          <w:tcPr>
            <w:tcW w:w="4221" w:type="pct"/>
            <w:gridSpan w:val="54"/>
          </w:tcPr>
          <w:p w:rsidR="00E3543B" w:rsidRPr="005900A5" w:rsidRDefault="00E3543B" w:rsidP="00C058A6">
            <w:pPr>
              <w:pStyle w:val="101"/>
              <w:jc w:val="center"/>
              <w:rPr>
                <w:rFonts w:eastAsia="Calibri"/>
                <w:szCs w:val="20"/>
                <w:lang w:eastAsia="en-US"/>
              </w:rPr>
            </w:pPr>
            <w:r w:rsidRPr="005900A5">
              <w:rPr>
                <w:szCs w:val="20"/>
              </w:rPr>
              <w:t>Категории и параметры автомобильных дорог общей сети</w:t>
            </w:r>
          </w:p>
        </w:tc>
      </w:tr>
      <w:tr w:rsidR="00B21606" w:rsidRPr="005E1FE8">
        <w:trPr>
          <w:trHeight w:val="224"/>
        </w:trPr>
        <w:tc>
          <w:tcPr>
            <w:tcW w:w="779" w:type="pct"/>
            <w:gridSpan w:val="2"/>
            <w:vMerge/>
          </w:tcPr>
          <w:p w:rsidR="00E3543B" w:rsidRPr="001F098D" w:rsidRDefault="00E3543B" w:rsidP="00C058A6">
            <w:pPr>
              <w:pStyle w:val="101"/>
              <w:rPr>
                <w:szCs w:val="20"/>
              </w:rPr>
            </w:pPr>
          </w:p>
        </w:tc>
        <w:tc>
          <w:tcPr>
            <w:tcW w:w="1510" w:type="pct"/>
            <w:gridSpan w:val="3"/>
            <w:vMerge w:val="restart"/>
          </w:tcPr>
          <w:p w:rsidR="00E3543B" w:rsidRPr="005E1FE8" w:rsidRDefault="00E3543B" w:rsidP="00C058A6">
            <w:pPr>
              <w:pStyle w:val="101"/>
              <w:rPr>
                <w:szCs w:val="20"/>
              </w:rPr>
            </w:pPr>
            <w:r w:rsidRPr="001F098D">
              <w:rPr>
                <w:szCs w:val="20"/>
              </w:rPr>
              <w:t>Расчетная скорость движения, км/ч</w:t>
            </w: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sidRPr="001F098D">
              <w:rPr>
                <w:bCs/>
                <w:szCs w:val="20"/>
              </w:rPr>
              <w:t>А</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lang w:val="en-US"/>
              </w:rPr>
              <w:t>150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sidRPr="001F098D">
              <w:rPr>
                <w:bCs/>
                <w:szCs w:val="20"/>
              </w:rPr>
              <w:t>Б</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lang w:val="en-US"/>
              </w:rPr>
              <w:t>120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sidRPr="001F098D">
              <w:rPr>
                <w:bCs/>
                <w:szCs w:val="20"/>
              </w:rPr>
              <w:t>В</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lang w:val="en-US"/>
              </w:rPr>
              <w:t>100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II</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lang w:val="en-US"/>
              </w:rPr>
              <w:t>120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III</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lang w:val="en-US"/>
              </w:rPr>
              <w:t>100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IV</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lang w:val="en-US"/>
              </w:rPr>
              <w:t>80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V</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lang w:val="en-US"/>
              </w:rPr>
              <w:t>60</w:t>
            </w:r>
          </w:p>
        </w:tc>
      </w:tr>
      <w:tr w:rsidR="00B21606" w:rsidRPr="005E1FE8">
        <w:trPr>
          <w:trHeight w:val="224"/>
        </w:trPr>
        <w:tc>
          <w:tcPr>
            <w:tcW w:w="779" w:type="pct"/>
            <w:gridSpan w:val="2"/>
            <w:vMerge/>
          </w:tcPr>
          <w:p w:rsidR="00E3543B" w:rsidRPr="001F098D" w:rsidRDefault="00E3543B" w:rsidP="00C058A6">
            <w:pPr>
              <w:pStyle w:val="101"/>
              <w:rPr>
                <w:szCs w:val="20"/>
              </w:rPr>
            </w:pPr>
          </w:p>
        </w:tc>
        <w:tc>
          <w:tcPr>
            <w:tcW w:w="1510" w:type="pct"/>
            <w:gridSpan w:val="3"/>
            <w:vMerge w:val="restart"/>
          </w:tcPr>
          <w:p w:rsidR="00E3543B" w:rsidRPr="005E1FE8" w:rsidRDefault="00E3543B" w:rsidP="00C058A6">
            <w:pPr>
              <w:pStyle w:val="101"/>
              <w:rPr>
                <w:szCs w:val="20"/>
              </w:rPr>
            </w:pPr>
            <w:r w:rsidRPr="001F098D">
              <w:rPr>
                <w:szCs w:val="20"/>
              </w:rPr>
              <w:t>Число полос движения</w:t>
            </w: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sidRPr="001F098D">
              <w:rPr>
                <w:bCs/>
                <w:szCs w:val="20"/>
              </w:rPr>
              <w:t>А</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4; 6; 8</w:t>
            </w:r>
            <w:r>
              <w:rPr>
                <w:bCs/>
                <w:szCs w:val="20"/>
              </w:rPr>
              <w:t>*</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sidRPr="001F098D">
              <w:rPr>
                <w:bCs/>
                <w:szCs w:val="20"/>
              </w:rPr>
              <w:t>Б</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4; 6; 8</w:t>
            </w:r>
            <w:r>
              <w:rPr>
                <w:bCs/>
                <w:szCs w:val="20"/>
              </w:rPr>
              <w:t>*</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Pr>
                <w:bCs/>
                <w:szCs w:val="20"/>
              </w:rPr>
              <w:t>В</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4; 6; 8</w:t>
            </w:r>
            <w:r>
              <w:rPr>
                <w:bCs/>
                <w:szCs w:val="20"/>
              </w:rPr>
              <w:t>*</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II</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2; 4</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III</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2</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IV</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2</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V</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1</w:t>
            </w:r>
          </w:p>
        </w:tc>
      </w:tr>
      <w:tr w:rsidR="00B21606" w:rsidRPr="000F6101">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2711" w:type="pct"/>
            <w:gridSpan w:val="51"/>
            <w:shd w:val="clear" w:color="auto" w:fill="auto"/>
          </w:tcPr>
          <w:p w:rsidR="00E3543B" w:rsidRPr="004F11E3" w:rsidRDefault="00E3543B" w:rsidP="00C058A6">
            <w:pPr>
              <w:pStyle w:val="102"/>
              <w:rPr>
                <w:rFonts w:eastAsia="Calibri"/>
                <w:szCs w:val="20"/>
                <w:lang w:eastAsia="en-US"/>
              </w:rPr>
            </w:pPr>
            <w:r w:rsidRPr="004F11E3">
              <w:rPr>
                <w:rFonts w:eastAsia="Calibri"/>
                <w:szCs w:val="20"/>
                <w:lang w:eastAsia="en-US"/>
              </w:rPr>
              <w:t>* Количество полос движения на дорогах I категории устанавливают в зависимости от интенсивности движения:</w:t>
            </w:r>
          </w:p>
          <w:p w:rsidR="00E3543B" w:rsidRPr="004F11E3" w:rsidRDefault="00E3543B" w:rsidP="00C058A6">
            <w:pPr>
              <w:pStyle w:val="102"/>
              <w:rPr>
                <w:rFonts w:eastAsia="Calibri"/>
                <w:szCs w:val="20"/>
                <w:lang w:eastAsia="en-US"/>
              </w:rPr>
            </w:pPr>
            <w:r w:rsidRPr="004F11E3">
              <w:rPr>
                <w:rFonts w:eastAsia="Calibri"/>
                <w:szCs w:val="20"/>
                <w:lang w:eastAsia="en-US"/>
              </w:rPr>
              <w:t>- свыше 14 000 до 40 000 ед./сут. – 4 полосы;</w:t>
            </w:r>
          </w:p>
          <w:p w:rsidR="00E3543B" w:rsidRPr="004F11E3" w:rsidRDefault="00E3543B" w:rsidP="00C058A6">
            <w:pPr>
              <w:pStyle w:val="102"/>
              <w:rPr>
                <w:rFonts w:eastAsia="Calibri"/>
                <w:szCs w:val="20"/>
                <w:lang w:eastAsia="en-US"/>
              </w:rPr>
            </w:pPr>
            <w:r w:rsidRPr="004F11E3">
              <w:rPr>
                <w:rFonts w:eastAsia="Calibri"/>
                <w:szCs w:val="20"/>
                <w:lang w:eastAsia="en-US"/>
              </w:rPr>
              <w:t>- свыше 40 000 до 80 000 ед./сут. – 6 полос;</w:t>
            </w:r>
          </w:p>
          <w:p w:rsidR="00E3543B" w:rsidRPr="004F11E3" w:rsidRDefault="00E3543B" w:rsidP="00C058A6">
            <w:pPr>
              <w:pStyle w:val="101"/>
              <w:rPr>
                <w:rFonts w:eastAsia="Calibri"/>
                <w:szCs w:val="20"/>
                <w:lang w:eastAsia="en-US"/>
              </w:rPr>
            </w:pPr>
            <w:r w:rsidRPr="004F11E3">
              <w:rPr>
                <w:rFonts w:eastAsia="Calibri"/>
                <w:szCs w:val="20"/>
                <w:lang w:eastAsia="en-US"/>
              </w:rPr>
              <w:t>- свыше 80 000 ед./сут. – 8 полос.</w:t>
            </w:r>
          </w:p>
        </w:tc>
      </w:tr>
      <w:tr w:rsidR="00B21606" w:rsidRPr="005E1FE8">
        <w:trPr>
          <w:trHeight w:val="224"/>
        </w:trPr>
        <w:tc>
          <w:tcPr>
            <w:tcW w:w="779" w:type="pct"/>
            <w:gridSpan w:val="2"/>
            <w:vMerge/>
          </w:tcPr>
          <w:p w:rsidR="00E3543B" w:rsidRPr="001F098D" w:rsidRDefault="00E3543B" w:rsidP="00C058A6">
            <w:pPr>
              <w:pStyle w:val="101"/>
              <w:rPr>
                <w:szCs w:val="20"/>
              </w:rPr>
            </w:pPr>
          </w:p>
        </w:tc>
        <w:tc>
          <w:tcPr>
            <w:tcW w:w="1510" w:type="pct"/>
            <w:gridSpan w:val="3"/>
            <w:vMerge w:val="restart"/>
          </w:tcPr>
          <w:p w:rsidR="00E3543B" w:rsidRPr="005E1FE8" w:rsidRDefault="00E3543B" w:rsidP="00C058A6">
            <w:pPr>
              <w:pStyle w:val="101"/>
              <w:rPr>
                <w:szCs w:val="20"/>
              </w:rPr>
            </w:pPr>
            <w:r w:rsidRPr="001F098D">
              <w:rPr>
                <w:szCs w:val="20"/>
              </w:rPr>
              <w:t>Ширина полосы движения, м</w:t>
            </w: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sidRPr="001F098D">
              <w:rPr>
                <w:bCs/>
                <w:szCs w:val="20"/>
              </w:rPr>
              <w:t>А</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3,75</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sidRPr="001F098D">
              <w:rPr>
                <w:bCs/>
                <w:szCs w:val="20"/>
              </w:rPr>
              <w:t>Б</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3,75</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Pr>
                <w:bCs/>
                <w:szCs w:val="20"/>
              </w:rPr>
              <w:t>В</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3,75/3,50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II</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3,75/3,50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III</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3,0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IV</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3,0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V</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4,5</w:t>
            </w:r>
          </w:p>
        </w:tc>
      </w:tr>
      <w:tr w:rsidR="00B21606" w:rsidRPr="005E1FE8">
        <w:trPr>
          <w:trHeight w:val="224"/>
        </w:trPr>
        <w:tc>
          <w:tcPr>
            <w:tcW w:w="779" w:type="pct"/>
            <w:gridSpan w:val="2"/>
            <w:vMerge/>
          </w:tcPr>
          <w:p w:rsidR="00E3543B" w:rsidRPr="001F098D" w:rsidRDefault="00E3543B" w:rsidP="00C058A6">
            <w:pPr>
              <w:pStyle w:val="101"/>
              <w:rPr>
                <w:szCs w:val="20"/>
              </w:rPr>
            </w:pPr>
          </w:p>
        </w:tc>
        <w:tc>
          <w:tcPr>
            <w:tcW w:w="1510" w:type="pct"/>
            <w:gridSpan w:val="3"/>
            <w:vMerge w:val="restart"/>
          </w:tcPr>
          <w:p w:rsidR="00E3543B" w:rsidRPr="005E1FE8" w:rsidRDefault="00E3543B" w:rsidP="00C058A6">
            <w:pPr>
              <w:pStyle w:val="101"/>
              <w:rPr>
                <w:szCs w:val="20"/>
              </w:rPr>
            </w:pPr>
            <w:r w:rsidRPr="001F098D">
              <w:rPr>
                <w:szCs w:val="20"/>
              </w:rPr>
              <w:t>Ширина центральной разделительной полосы</w:t>
            </w:r>
            <w:r>
              <w:rPr>
                <w:szCs w:val="20"/>
              </w:rPr>
              <w:t>**</w:t>
            </w:r>
            <w:r w:rsidRPr="001F098D">
              <w:rPr>
                <w:szCs w:val="20"/>
              </w:rPr>
              <w:t>, м</w:t>
            </w: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sidRPr="001F098D">
              <w:rPr>
                <w:bCs/>
                <w:szCs w:val="20"/>
              </w:rPr>
              <w:t>А</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6</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sidRPr="001F098D">
              <w:rPr>
                <w:bCs/>
                <w:szCs w:val="20"/>
              </w:rPr>
              <w:t>Б</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5</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Pr>
                <w:bCs/>
                <w:szCs w:val="20"/>
              </w:rPr>
              <w:t>В</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5</w:t>
            </w:r>
          </w:p>
        </w:tc>
      </w:tr>
      <w:tr w:rsidR="00B21606" w:rsidRPr="000F6101">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2711" w:type="pct"/>
            <w:gridSpan w:val="51"/>
            <w:shd w:val="clear" w:color="auto" w:fill="auto"/>
          </w:tcPr>
          <w:p w:rsidR="00E3543B" w:rsidRPr="004F11E3" w:rsidRDefault="00E3543B" w:rsidP="00C058A6">
            <w:pPr>
              <w:pStyle w:val="102"/>
              <w:rPr>
                <w:rFonts w:eastAsia="Calibri"/>
                <w:szCs w:val="20"/>
                <w:lang w:eastAsia="en-US"/>
              </w:rPr>
            </w:pPr>
            <w:r w:rsidRPr="004F11E3">
              <w:rPr>
                <w:rFonts w:eastAsia="Calibri"/>
                <w:szCs w:val="20"/>
                <w:lang w:eastAsia="en-US"/>
              </w:rPr>
              <w:t>** Ширину разделительной полосы на участках дорог, где в перспективе может потребоваться увеличение числа полос движения, увеличивают на 7,5 м и принимают равной: не менее 13,5 м - для дорог категории IA, не менее 12,5 м - для дорог категории IБ.</w:t>
            </w:r>
          </w:p>
          <w:p w:rsidR="00E3543B" w:rsidRPr="004F11E3" w:rsidRDefault="00E3543B" w:rsidP="00C058A6">
            <w:pPr>
              <w:pStyle w:val="101"/>
              <w:rPr>
                <w:rFonts w:eastAsia="Calibri"/>
                <w:szCs w:val="20"/>
                <w:lang w:eastAsia="en-US"/>
              </w:rPr>
            </w:pPr>
            <w:r w:rsidRPr="004F11E3">
              <w:rPr>
                <w:rFonts w:eastAsia="Calibri"/>
                <w:szCs w:val="20"/>
                <w:lang w:eastAsia="en-US"/>
              </w:rPr>
              <w:t>Разделительные полосы предусматривают с разрывами через 2 - 5 км для организации пропуска движения автотранспортных средств и для проезда специальных машин в периоды ремонта дорог. Величину разрыва устанавливают расчетом с учетом состава транспортного потока и радиуса поворота автомобиля или, если не производится расчет, величиной 30 м. В периоды, когда они не используются, их следует закрывать специальными съемными ограждающими устройствами.</w:t>
            </w:r>
          </w:p>
        </w:tc>
      </w:tr>
      <w:tr w:rsidR="00B21606" w:rsidRPr="005E1FE8">
        <w:trPr>
          <w:trHeight w:val="224"/>
        </w:trPr>
        <w:tc>
          <w:tcPr>
            <w:tcW w:w="779" w:type="pct"/>
            <w:gridSpan w:val="2"/>
            <w:vMerge/>
          </w:tcPr>
          <w:p w:rsidR="00E3543B" w:rsidRPr="001F098D" w:rsidRDefault="00E3543B" w:rsidP="00C058A6">
            <w:pPr>
              <w:pStyle w:val="101"/>
              <w:rPr>
                <w:szCs w:val="20"/>
              </w:rPr>
            </w:pPr>
          </w:p>
        </w:tc>
        <w:tc>
          <w:tcPr>
            <w:tcW w:w="1510" w:type="pct"/>
            <w:gridSpan w:val="3"/>
            <w:vMerge w:val="restart"/>
          </w:tcPr>
          <w:p w:rsidR="00E3543B" w:rsidRPr="005E1FE8" w:rsidRDefault="00E3543B" w:rsidP="00C058A6">
            <w:pPr>
              <w:pStyle w:val="101"/>
              <w:rPr>
                <w:szCs w:val="20"/>
              </w:rPr>
            </w:pPr>
            <w:r w:rsidRPr="001F098D">
              <w:rPr>
                <w:szCs w:val="20"/>
              </w:rPr>
              <w:t>Ширина обочины, м</w:t>
            </w: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sidRPr="001F098D">
              <w:rPr>
                <w:bCs/>
                <w:szCs w:val="20"/>
              </w:rPr>
              <w:t>А</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3,75</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sidRPr="001F098D">
              <w:rPr>
                <w:bCs/>
                <w:szCs w:val="20"/>
              </w:rPr>
              <w:t>Б</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3,75</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Pr>
                <w:bCs/>
                <w:szCs w:val="20"/>
              </w:rPr>
              <w:t>В</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3,75</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II</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3,75/2,5</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III</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2,5</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IV</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2,0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V</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1,75</w:t>
            </w:r>
          </w:p>
        </w:tc>
      </w:tr>
      <w:tr w:rsidR="00B21606" w:rsidRPr="005E1FE8">
        <w:trPr>
          <w:trHeight w:val="224"/>
        </w:trPr>
        <w:tc>
          <w:tcPr>
            <w:tcW w:w="779" w:type="pct"/>
            <w:gridSpan w:val="2"/>
            <w:vMerge/>
          </w:tcPr>
          <w:p w:rsidR="00E3543B" w:rsidRPr="007A6680" w:rsidRDefault="00E3543B" w:rsidP="00C058A6">
            <w:pPr>
              <w:pStyle w:val="101"/>
              <w:rPr>
                <w:szCs w:val="20"/>
              </w:rPr>
            </w:pPr>
          </w:p>
        </w:tc>
        <w:tc>
          <w:tcPr>
            <w:tcW w:w="1510" w:type="pct"/>
            <w:gridSpan w:val="3"/>
            <w:vMerge w:val="restart"/>
          </w:tcPr>
          <w:p w:rsidR="00E3543B" w:rsidRPr="007A6680" w:rsidRDefault="00E3543B" w:rsidP="00C058A6">
            <w:pPr>
              <w:pStyle w:val="101"/>
              <w:rPr>
                <w:szCs w:val="20"/>
              </w:rPr>
            </w:pPr>
            <w:r w:rsidRPr="007A6680">
              <w:rPr>
                <w:szCs w:val="20"/>
              </w:rPr>
              <w:t xml:space="preserve">Наименьший радиус кривых в плане, м </w:t>
            </w: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sidRPr="001F098D">
              <w:rPr>
                <w:bCs/>
                <w:szCs w:val="20"/>
              </w:rPr>
              <w:t>А</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1200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sidRPr="001F098D">
              <w:rPr>
                <w:bCs/>
                <w:szCs w:val="20"/>
              </w:rPr>
              <w:t>Б</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800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Pr>
                <w:bCs/>
                <w:szCs w:val="20"/>
              </w:rPr>
              <w:t>В</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600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II</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800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III</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600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IV</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300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V</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150</w:t>
            </w:r>
          </w:p>
        </w:tc>
      </w:tr>
      <w:tr w:rsidR="00B21606" w:rsidRPr="005E1FE8">
        <w:trPr>
          <w:trHeight w:val="224"/>
        </w:trPr>
        <w:tc>
          <w:tcPr>
            <w:tcW w:w="779" w:type="pct"/>
            <w:gridSpan w:val="2"/>
            <w:vMerge/>
          </w:tcPr>
          <w:p w:rsidR="00E3543B" w:rsidRPr="001F098D" w:rsidRDefault="00E3543B" w:rsidP="00C058A6">
            <w:pPr>
              <w:pStyle w:val="101"/>
              <w:rPr>
                <w:szCs w:val="20"/>
              </w:rPr>
            </w:pPr>
          </w:p>
        </w:tc>
        <w:tc>
          <w:tcPr>
            <w:tcW w:w="1510" w:type="pct"/>
            <w:gridSpan w:val="3"/>
            <w:vMerge w:val="restart"/>
          </w:tcPr>
          <w:p w:rsidR="00E3543B" w:rsidRPr="005E1FE8" w:rsidRDefault="00E3543B" w:rsidP="00C058A6">
            <w:pPr>
              <w:pStyle w:val="101"/>
              <w:rPr>
                <w:szCs w:val="20"/>
              </w:rPr>
            </w:pPr>
            <w:r w:rsidRPr="001F098D">
              <w:rPr>
                <w:szCs w:val="20"/>
              </w:rPr>
              <w:t>Наибольший продольный уклон, ‰</w:t>
            </w: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sidRPr="001F098D">
              <w:rPr>
                <w:bCs/>
                <w:szCs w:val="20"/>
              </w:rPr>
              <w:t>А</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30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sidRPr="001F098D">
              <w:rPr>
                <w:bCs/>
                <w:szCs w:val="20"/>
              </w:rPr>
              <w:t>Б</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40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w:t>
            </w:r>
            <w:r>
              <w:rPr>
                <w:bCs/>
                <w:szCs w:val="20"/>
              </w:rPr>
              <w:t>В</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50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II</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40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III</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50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5E1FE8"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IV</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60</w:t>
            </w:r>
          </w:p>
        </w:tc>
      </w:tr>
      <w:tr w:rsidR="00B21606" w:rsidRPr="005E1FE8">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0F6101" w:rsidRDefault="00E3543B" w:rsidP="00C058A6">
            <w:pPr>
              <w:pStyle w:val="101"/>
              <w:rPr>
                <w:rFonts w:eastAsia="Calibri"/>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V</w:t>
            </w:r>
            <w:r>
              <w:rPr>
                <w:bCs/>
                <w:szCs w:val="20"/>
              </w:rPr>
              <w:t>***</w:t>
            </w:r>
          </w:p>
        </w:tc>
        <w:tc>
          <w:tcPr>
            <w:tcW w:w="1205" w:type="pct"/>
            <w:gridSpan w:val="28"/>
            <w:shd w:val="clear" w:color="auto" w:fill="auto"/>
          </w:tcPr>
          <w:p w:rsidR="00E3543B" w:rsidRPr="005E1FE8" w:rsidRDefault="00E3543B" w:rsidP="00C058A6">
            <w:pPr>
              <w:pStyle w:val="101"/>
              <w:rPr>
                <w:rFonts w:eastAsia="Calibri"/>
                <w:szCs w:val="20"/>
                <w:lang w:eastAsia="en-US"/>
              </w:rPr>
            </w:pPr>
            <w:r w:rsidRPr="001F098D">
              <w:rPr>
                <w:bCs/>
                <w:szCs w:val="20"/>
              </w:rPr>
              <w:t>70</w:t>
            </w:r>
          </w:p>
        </w:tc>
      </w:tr>
      <w:tr w:rsidR="00B21606" w:rsidRPr="000F6101">
        <w:trPr>
          <w:trHeight w:val="2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2711" w:type="pct"/>
            <w:gridSpan w:val="51"/>
            <w:shd w:val="clear" w:color="auto" w:fill="auto"/>
          </w:tcPr>
          <w:p w:rsidR="00E3543B" w:rsidRPr="004F11E3" w:rsidRDefault="00E3543B" w:rsidP="00C058A6">
            <w:pPr>
              <w:pStyle w:val="102"/>
              <w:rPr>
                <w:rFonts w:eastAsia="Calibri"/>
                <w:szCs w:val="20"/>
                <w:lang w:eastAsia="en-US"/>
              </w:rPr>
            </w:pPr>
            <w:r w:rsidRPr="004F11E3">
              <w:rPr>
                <w:rFonts w:eastAsia="Calibri"/>
                <w:szCs w:val="20"/>
                <w:lang w:eastAsia="en-US"/>
              </w:rPr>
              <w:t>*** На участках дорог категории V с уклонами более 60 ‰ в местах с неблагоприятными гидрологическими условиями и с легкоразмываемыми грунтами, с уменьшенной шириной обочин предусматривают устройство разъездов. Расстояния между разъездами принимают равными расстояниям видимости встречного автомобиля, но не более 1 км. Ширину земляного полотна и проезжей части на разъездах принимают по нормам дорог категории IV, а наименьшую длину разъезда - 30 м. Переход от однополосной проезжей части к двухполосной осуществляют на протяжении 10 м.</w:t>
            </w:r>
          </w:p>
        </w:tc>
      </w:tr>
      <w:tr w:rsidR="00B21606" w:rsidRPr="000F6101">
        <w:trPr>
          <w:trHeight w:val="29"/>
        </w:trPr>
        <w:tc>
          <w:tcPr>
            <w:tcW w:w="779" w:type="pct"/>
            <w:gridSpan w:val="2"/>
            <w:vMerge/>
          </w:tcPr>
          <w:p w:rsidR="00E3543B" w:rsidRPr="00B7732A" w:rsidRDefault="00E3543B" w:rsidP="00C058A6">
            <w:pPr>
              <w:pStyle w:val="101"/>
              <w:rPr>
                <w:szCs w:val="20"/>
              </w:rPr>
            </w:pPr>
          </w:p>
        </w:tc>
        <w:tc>
          <w:tcPr>
            <w:tcW w:w="1510" w:type="pct"/>
            <w:gridSpan w:val="3"/>
            <w:vMerge w:val="restart"/>
          </w:tcPr>
          <w:p w:rsidR="00E3543B" w:rsidRPr="005E1FE8" w:rsidRDefault="00E3543B" w:rsidP="00C058A6">
            <w:pPr>
              <w:pStyle w:val="101"/>
              <w:rPr>
                <w:szCs w:val="20"/>
              </w:rPr>
            </w:pPr>
            <w:r w:rsidRPr="00B7732A">
              <w:rPr>
                <w:szCs w:val="20"/>
              </w:rPr>
              <w:t>Общая площадь полосы отвода под автомобильную дорогу, га/км</w:t>
            </w:r>
          </w:p>
        </w:tc>
        <w:tc>
          <w:tcPr>
            <w:tcW w:w="1506" w:type="pct"/>
            <w:gridSpan w:val="23"/>
            <w:shd w:val="clear" w:color="auto" w:fill="auto"/>
          </w:tcPr>
          <w:p w:rsidR="00E3543B" w:rsidRPr="000F6101" w:rsidRDefault="00E3543B" w:rsidP="00C058A6">
            <w:pPr>
              <w:pStyle w:val="102"/>
              <w:rPr>
                <w:bCs/>
                <w:szCs w:val="20"/>
              </w:rPr>
            </w:pPr>
            <w:r w:rsidRPr="001F098D">
              <w:rPr>
                <w:bCs/>
                <w:szCs w:val="20"/>
              </w:rPr>
              <w:t>категори</w:t>
            </w:r>
            <w:r>
              <w:rPr>
                <w:bCs/>
                <w:szCs w:val="20"/>
              </w:rPr>
              <w:t>я</w:t>
            </w:r>
            <w:r w:rsidRPr="001F098D">
              <w:rPr>
                <w:bCs/>
                <w:szCs w:val="20"/>
              </w:rPr>
              <w:t xml:space="preserve"> </w:t>
            </w:r>
            <w:r w:rsidRPr="001F098D">
              <w:rPr>
                <w:bCs/>
                <w:szCs w:val="20"/>
                <w:lang w:val="en-US"/>
              </w:rPr>
              <w:t>I</w:t>
            </w:r>
            <w:r w:rsidRPr="001F098D">
              <w:rPr>
                <w:bCs/>
                <w:szCs w:val="20"/>
              </w:rPr>
              <w:t>А</w:t>
            </w:r>
          </w:p>
        </w:tc>
        <w:tc>
          <w:tcPr>
            <w:tcW w:w="1205" w:type="pct"/>
            <w:gridSpan w:val="28"/>
            <w:shd w:val="clear" w:color="auto" w:fill="auto"/>
          </w:tcPr>
          <w:p w:rsidR="00E3543B" w:rsidRPr="000F6101" w:rsidRDefault="00E3543B" w:rsidP="00C058A6">
            <w:pPr>
              <w:pStyle w:val="102"/>
              <w:rPr>
                <w:bCs/>
                <w:szCs w:val="20"/>
              </w:rPr>
            </w:pPr>
            <w:r w:rsidRPr="000F6101">
              <w:rPr>
                <w:bCs/>
                <w:szCs w:val="20"/>
              </w:rPr>
              <w:t>8,1</w:t>
            </w:r>
          </w:p>
        </w:tc>
      </w:tr>
      <w:tr w:rsidR="00B21606" w:rsidRPr="000F6101">
        <w:trPr>
          <w:trHeight w:val="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0F6101" w:rsidRDefault="00E3543B" w:rsidP="00C058A6">
            <w:pPr>
              <w:pStyle w:val="102"/>
              <w:rPr>
                <w:bCs/>
                <w:szCs w:val="20"/>
              </w:rPr>
            </w:pPr>
            <w:r w:rsidRPr="001F098D">
              <w:rPr>
                <w:bCs/>
                <w:szCs w:val="20"/>
              </w:rPr>
              <w:t>категори</w:t>
            </w:r>
            <w:r>
              <w:rPr>
                <w:bCs/>
                <w:szCs w:val="20"/>
              </w:rPr>
              <w:t>я</w:t>
            </w:r>
            <w:r w:rsidRPr="001F098D">
              <w:rPr>
                <w:bCs/>
                <w:szCs w:val="20"/>
              </w:rPr>
              <w:t xml:space="preserve"> </w:t>
            </w:r>
            <w:r w:rsidRPr="001F098D">
              <w:rPr>
                <w:bCs/>
                <w:szCs w:val="20"/>
                <w:lang w:val="en-US"/>
              </w:rPr>
              <w:t>I</w:t>
            </w:r>
            <w:r w:rsidRPr="001F098D">
              <w:rPr>
                <w:bCs/>
                <w:szCs w:val="20"/>
              </w:rPr>
              <w:t>Б</w:t>
            </w:r>
          </w:p>
        </w:tc>
        <w:tc>
          <w:tcPr>
            <w:tcW w:w="1205" w:type="pct"/>
            <w:gridSpan w:val="28"/>
            <w:shd w:val="clear" w:color="auto" w:fill="auto"/>
          </w:tcPr>
          <w:p w:rsidR="00E3543B" w:rsidRPr="000F6101" w:rsidRDefault="00E3543B" w:rsidP="00C058A6">
            <w:pPr>
              <w:pStyle w:val="102"/>
              <w:rPr>
                <w:bCs/>
                <w:szCs w:val="20"/>
              </w:rPr>
            </w:pPr>
            <w:r w:rsidRPr="000F6101">
              <w:rPr>
                <w:bCs/>
                <w:szCs w:val="20"/>
              </w:rPr>
              <w:t>7,2</w:t>
            </w:r>
          </w:p>
        </w:tc>
      </w:tr>
      <w:tr w:rsidR="00B21606" w:rsidRPr="000F6101">
        <w:trPr>
          <w:trHeight w:val="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0F6101" w:rsidRDefault="00E3543B" w:rsidP="00C058A6">
            <w:pPr>
              <w:pStyle w:val="102"/>
              <w:rPr>
                <w:bCs/>
                <w:szCs w:val="20"/>
              </w:rPr>
            </w:pPr>
            <w:r w:rsidRPr="001F098D">
              <w:rPr>
                <w:bCs/>
                <w:szCs w:val="20"/>
              </w:rPr>
              <w:t>категори</w:t>
            </w:r>
            <w:r>
              <w:rPr>
                <w:bCs/>
                <w:szCs w:val="20"/>
              </w:rPr>
              <w:t>я</w:t>
            </w:r>
            <w:r w:rsidRPr="001F098D">
              <w:rPr>
                <w:bCs/>
                <w:szCs w:val="20"/>
              </w:rPr>
              <w:t xml:space="preserve"> </w:t>
            </w:r>
            <w:r w:rsidRPr="001F098D">
              <w:rPr>
                <w:bCs/>
                <w:szCs w:val="20"/>
                <w:lang w:val="en-US"/>
              </w:rPr>
              <w:t>I</w:t>
            </w:r>
            <w:r>
              <w:rPr>
                <w:bCs/>
                <w:szCs w:val="20"/>
              </w:rPr>
              <w:t>В</w:t>
            </w:r>
          </w:p>
        </w:tc>
        <w:tc>
          <w:tcPr>
            <w:tcW w:w="1205" w:type="pct"/>
            <w:gridSpan w:val="28"/>
            <w:shd w:val="clear" w:color="auto" w:fill="auto"/>
          </w:tcPr>
          <w:p w:rsidR="00E3543B" w:rsidRPr="000F6101" w:rsidRDefault="00E3543B" w:rsidP="00C058A6">
            <w:pPr>
              <w:pStyle w:val="102"/>
              <w:rPr>
                <w:bCs/>
                <w:szCs w:val="20"/>
              </w:rPr>
            </w:pPr>
            <w:r w:rsidRPr="000F6101">
              <w:rPr>
                <w:bCs/>
                <w:szCs w:val="20"/>
              </w:rPr>
              <w:t>6,5</w:t>
            </w:r>
          </w:p>
        </w:tc>
      </w:tr>
      <w:tr w:rsidR="00B21606" w:rsidRPr="000F6101">
        <w:trPr>
          <w:trHeight w:val="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0F6101" w:rsidRDefault="00E3543B" w:rsidP="00C058A6">
            <w:pPr>
              <w:pStyle w:val="102"/>
              <w:rPr>
                <w:bCs/>
                <w:szCs w:val="20"/>
              </w:rPr>
            </w:pPr>
            <w:r w:rsidRPr="001F098D">
              <w:rPr>
                <w:bCs/>
                <w:szCs w:val="20"/>
              </w:rPr>
              <w:t>категори</w:t>
            </w:r>
            <w:r>
              <w:rPr>
                <w:bCs/>
                <w:szCs w:val="20"/>
              </w:rPr>
              <w:t>я</w:t>
            </w:r>
            <w:r w:rsidRPr="001F098D">
              <w:rPr>
                <w:bCs/>
                <w:szCs w:val="20"/>
              </w:rPr>
              <w:t xml:space="preserve"> </w:t>
            </w:r>
            <w:r w:rsidRPr="001F098D">
              <w:rPr>
                <w:bCs/>
                <w:szCs w:val="20"/>
                <w:lang w:val="en-US"/>
              </w:rPr>
              <w:t>II</w:t>
            </w:r>
          </w:p>
        </w:tc>
        <w:tc>
          <w:tcPr>
            <w:tcW w:w="1205" w:type="pct"/>
            <w:gridSpan w:val="28"/>
            <w:shd w:val="clear" w:color="auto" w:fill="auto"/>
          </w:tcPr>
          <w:p w:rsidR="00E3543B" w:rsidRPr="000F6101" w:rsidRDefault="00E3543B" w:rsidP="00C058A6">
            <w:pPr>
              <w:pStyle w:val="102"/>
              <w:rPr>
                <w:bCs/>
                <w:szCs w:val="20"/>
              </w:rPr>
            </w:pPr>
            <w:r w:rsidRPr="000F6101">
              <w:rPr>
                <w:bCs/>
                <w:szCs w:val="20"/>
              </w:rPr>
              <w:t>4,9</w:t>
            </w:r>
          </w:p>
        </w:tc>
      </w:tr>
      <w:tr w:rsidR="00B21606" w:rsidRPr="000F6101">
        <w:trPr>
          <w:trHeight w:val="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0F6101" w:rsidRDefault="00E3543B" w:rsidP="00C058A6">
            <w:pPr>
              <w:pStyle w:val="102"/>
              <w:rPr>
                <w:rFonts w:eastAsia="Calibri"/>
                <w:sz w:val="16"/>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III</w:t>
            </w:r>
          </w:p>
        </w:tc>
        <w:tc>
          <w:tcPr>
            <w:tcW w:w="1205" w:type="pct"/>
            <w:gridSpan w:val="28"/>
            <w:shd w:val="clear" w:color="auto" w:fill="auto"/>
          </w:tcPr>
          <w:p w:rsidR="00E3543B" w:rsidRPr="000F6101" w:rsidRDefault="00E3543B" w:rsidP="00C058A6">
            <w:pPr>
              <w:pStyle w:val="102"/>
              <w:rPr>
                <w:rFonts w:eastAsia="Calibri"/>
                <w:sz w:val="16"/>
                <w:szCs w:val="20"/>
                <w:lang w:eastAsia="en-US"/>
              </w:rPr>
            </w:pPr>
            <w:r w:rsidRPr="00B7732A">
              <w:rPr>
                <w:bCs/>
                <w:szCs w:val="20"/>
              </w:rPr>
              <w:t>4,6</w:t>
            </w:r>
          </w:p>
        </w:tc>
      </w:tr>
      <w:tr w:rsidR="00B21606" w:rsidRPr="000F6101">
        <w:trPr>
          <w:trHeight w:val="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0F6101" w:rsidRDefault="00E3543B" w:rsidP="00C058A6">
            <w:pPr>
              <w:pStyle w:val="102"/>
              <w:rPr>
                <w:rFonts w:eastAsia="Calibri"/>
                <w:sz w:val="16"/>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IV</w:t>
            </w:r>
          </w:p>
        </w:tc>
        <w:tc>
          <w:tcPr>
            <w:tcW w:w="1205" w:type="pct"/>
            <w:gridSpan w:val="28"/>
            <w:shd w:val="clear" w:color="auto" w:fill="auto"/>
          </w:tcPr>
          <w:p w:rsidR="00E3543B" w:rsidRPr="000F6101" w:rsidRDefault="00E3543B" w:rsidP="00C058A6">
            <w:pPr>
              <w:pStyle w:val="102"/>
              <w:rPr>
                <w:rFonts w:eastAsia="Calibri"/>
                <w:sz w:val="16"/>
                <w:szCs w:val="20"/>
                <w:lang w:eastAsia="en-US"/>
              </w:rPr>
            </w:pPr>
            <w:r w:rsidRPr="00B7732A">
              <w:rPr>
                <w:bCs/>
                <w:szCs w:val="20"/>
              </w:rPr>
              <w:t>3,5</w:t>
            </w:r>
          </w:p>
        </w:tc>
      </w:tr>
      <w:tr w:rsidR="00B21606" w:rsidRPr="000F6101">
        <w:trPr>
          <w:trHeight w:val="24"/>
        </w:trPr>
        <w:tc>
          <w:tcPr>
            <w:tcW w:w="779" w:type="pct"/>
            <w:gridSpan w:val="2"/>
            <w:vMerge/>
          </w:tcPr>
          <w:p w:rsidR="00E3543B" w:rsidRPr="005E1FE8" w:rsidRDefault="00E3543B" w:rsidP="00C058A6">
            <w:pPr>
              <w:pStyle w:val="101"/>
              <w:rPr>
                <w:szCs w:val="20"/>
              </w:rPr>
            </w:pPr>
          </w:p>
        </w:tc>
        <w:tc>
          <w:tcPr>
            <w:tcW w:w="1510" w:type="pct"/>
            <w:gridSpan w:val="3"/>
            <w:vMerge/>
          </w:tcPr>
          <w:p w:rsidR="00E3543B" w:rsidRPr="005E1FE8" w:rsidRDefault="00E3543B" w:rsidP="00C058A6">
            <w:pPr>
              <w:pStyle w:val="101"/>
              <w:rPr>
                <w:szCs w:val="20"/>
              </w:rPr>
            </w:pPr>
          </w:p>
        </w:tc>
        <w:tc>
          <w:tcPr>
            <w:tcW w:w="1506" w:type="pct"/>
            <w:gridSpan w:val="23"/>
            <w:shd w:val="clear" w:color="auto" w:fill="auto"/>
          </w:tcPr>
          <w:p w:rsidR="00E3543B" w:rsidRPr="000F6101" w:rsidRDefault="00E3543B" w:rsidP="00C058A6">
            <w:pPr>
              <w:pStyle w:val="102"/>
              <w:rPr>
                <w:rFonts w:eastAsia="Calibri"/>
                <w:sz w:val="16"/>
                <w:szCs w:val="20"/>
                <w:lang w:eastAsia="en-US"/>
              </w:rPr>
            </w:pPr>
            <w:r w:rsidRPr="001F098D">
              <w:rPr>
                <w:bCs/>
                <w:szCs w:val="20"/>
              </w:rPr>
              <w:t>категори</w:t>
            </w:r>
            <w:r>
              <w:rPr>
                <w:bCs/>
                <w:szCs w:val="20"/>
              </w:rPr>
              <w:t>я</w:t>
            </w:r>
            <w:r w:rsidRPr="001F098D">
              <w:rPr>
                <w:bCs/>
                <w:szCs w:val="20"/>
              </w:rPr>
              <w:t xml:space="preserve"> </w:t>
            </w:r>
            <w:r w:rsidRPr="001F098D">
              <w:rPr>
                <w:bCs/>
                <w:szCs w:val="20"/>
                <w:lang w:val="en-US"/>
              </w:rPr>
              <w:t>V</w:t>
            </w:r>
          </w:p>
        </w:tc>
        <w:tc>
          <w:tcPr>
            <w:tcW w:w="1205" w:type="pct"/>
            <w:gridSpan w:val="28"/>
            <w:shd w:val="clear" w:color="auto" w:fill="auto"/>
          </w:tcPr>
          <w:p w:rsidR="00E3543B" w:rsidRPr="000F6101" w:rsidRDefault="00E3543B" w:rsidP="00C058A6">
            <w:pPr>
              <w:pStyle w:val="102"/>
              <w:rPr>
                <w:rFonts w:eastAsia="Calibri"/>
                <w:sz w:val="16"/>
                <w:szCs w:val="20"/>
                <w:lang w:eastAsia="en-US"/>
              </w:rPr>
            </w:pPr>
            <w:r w:rsidRPr="00B7732A">
              <w:rPr>
                <w:bCs/>
                <w:szCs w:val="20"/>
              </w:rPr>
              <w:t>3,3</w:t>
            </w:r>
          </w:p>
        </w:tc>
      </w:tr>
      <w:tr w:rsidR="00FF6D53" w:rsidRPr="005E1FE8">
        <w:trPr>
          <w:trHeight w:val="188"/>
        </w:trPr>
        <w:tc>
          <w:tcPr>
            <w:tcW w:w="779" w:type="pct"/>
            <w:gridSpan w:val="2"/>
            <w:vMerge/>
          </w:tcPr>
          <w:p w:rsidR="00FF6D53" w:rsidRPr="001F098D" w:rsidRDefault="00FF6D53" w:rsidP="00C058A6">
            <w:pPr>
              <w:pStyle w:val="101"/>
              <w:rPr>
                <w:szCs w:val="20"/>
              </w:rPr>
            </w:pPr>
          </w:p>
        </w:tc>
        <w:tc>
          <w:tcPr>
            <w:tcW w:w="1510" w:type="pct"/>
            <w:gridSpan w:val="3"/>
            <w:vMerge w:val="restart"/>
            <w:shd w:val="clear" w:color="auto" w:fill="auto"/>
            <w:vAlign w:val="center"/>
          </w:tcPr>
          <w:p w:rsidR="00FF6D53" w:rsidRPr="00FF6D53" w:rsidRDefault="00FF6D53" w:rsidP="00C058A6">
            <w:pPr>
              <w:pStyle w:val="101"/>
              <w:rPr>
                <w:szCs w:val="20"/>
              </w:rPr>
            </w:pPr>
            <w:r w:rsidRPr="00FF6D53">
              <w:rPr>
                <w:szCs w:val="20"/>
              </w:rPr>
              <w:t>Минимально допустимая обеспеченность подъездами до границы земельных участков</w:t>
            </w:r>
          </w:p>
        </w:tc>
        <w:tc>
          <w:tcPr>
            <w:tcW w:w="2711" w:type="pct"/>
            <w:gridSpan w:val="51"/>
            <w:shd w:val="clear" w:color="auto" w:fill="auto"/>
            <w:vAlign w:val="center"/>
          </w:tcPr>
          <w:p w:rsidR="00FF6D53" w:rsidRPr="00FF6D53" w:rsidRDefault="00FF6D53" w:rsidP="00C058A6">
            <w:pPr>
              <w:pStyle w:val="101"/>
              <w:rPr>
                <w:bCs/>
                <w:szCs w:val="20"/>
              </w:rPr>
            </w:pPr>
            <w:r w:rsidRPr="00FF6D53">
              <w:rPr>
                <w:bCs/>
                <w:szCs w:val="20"/>
              </w:rPr>
              <w:t xml:space="preserve">улицы и дороги местного значения автомобильная дорога </w:t>
            </w:r>
            <w:r w:rsidRPr="00FF6D53">
              <w:rPr>
                <w:bCs/>
                <w:szCs w:val="20"/>
                <w:lang w:val="en-US"/>
              </w:rPr>
              <w:t>IV</w:t>
            </w:r>
            <w:r w:rsidRPr="00FF6D53">
              <w:rPr>
                <w:bCs/>
                <w:szCs w:val="20"/>
              </w:rPr>
              <w:t xml:space="preserve"> категории</w:t>
            </w:r>
          </w:p>
        </w:tc>
      </w:tr>
      <w:tr w:rsidR="00FF6D53" w:rsidRPr="005E1FE8">
        <w:trPr>
          <w:trHeight w:val="213"/>
        </w:trPr>
        <w:tc>
          <w:tcPr>
            <w:tcW w:w="779" w:type="pct"/>
            <w:gridSpan w:val="2"/>
            <w:vMerge/>
          </w:tcPr>
          <w:p w:rsidR="00FF6D53" w:rsidRPr="001F098D" w:rsidRDefault="00FF6D53" w:rsidP="00C058A6">
            <w:pPr>
              <w:pStyle w:val="101"/>
              <w:rPr>
                <w:szCs w:val="20"/>
              </w:rPr>
            </w:pPr>
          </w:p>
        </w:tc>
        <w:tc>
          <w:tcPr>
            <w:tcW w:w="1510" w:type="pct"/>
            <w:gridSpan w:val="3"/>
            <w:vMerge/>
            <w:shd w:val="clear" w:color="auto" w:fill="auto"/>
            <w:vAlign w:val="center"/>
          </w:tcPr>
          <w:p w:rsidR="00FF6D53" w:rsidRPr="00FF6D53" w:rsidRDefault="00FF6D53" w:rsidP="00C058A6">
            <w:pPr>
              <w:pStyle w:val="101"/>
              <w:rPr>
                <w:szCs w:val="20"/>
              </w:rPr>
            </w:pPr>
          </w:p>
        </w:tc>
        <w:tc>
          <w:tcPr>
            <w:tcW w:w="2711" w:type="pct"/>
            <w:gridSpan w:val="51"/>
            <w:shd w:val="clear" w:color="auto" w:fill="auto"/>
            <w:vAlign w:val="center"/>
          </w:tcPr>
          <w:p w:rsidR="00FF6D53" w:rsidRPr="00FF6D53" w:rsidRDefault="008F4791" w:rsidP="00C058A6">
            <w:pPr>
              <w:pStyle w:val="101"/>
              <w:rPr>
                <w:bCs/>
                <w:szCs w:val="20"/>
              </w:rPr>
            </w:pPr>
            <w:r>
              <w:rPr>
                <w:bCs/>
                <w:szCs w:val="20"/>
              </w:rPr>
              <w:t xml:space="preserve">Примечание: </w:t>
            </w:r>
            <w:r w:rsidR="00FF6D53" w:rsidRPr="00FF6D53">
              <w:rPr>
                <w:bCs/>
                <w:szCs w:val="20"/>
              </w:rPr>
              <w:t>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w:t>
            </w:r>
            <w:r w:rsidR="00FF6D53">
              <w:rPr>
                <w:bCs/>
                <w:szCs w:val="20"/>
              </w:rPr>
              <w:t>ры от 6 июля 2005 года № 57-оз «О</w:t>
            </w:r>
            <w:r w:rsidR="00FF6D53" w:rsidRPr="00FF6D53">
              <w:rPr>
                <w:bCs/>
                <w:szCs w:val="20"/>
              </w:rPr>
              <w:t xml:space="preserve"> регулировании отдельных жилищных отношений в Ханты-Манс</w:t>
            </w:r>
            <w:r w:rsidR="00FF6D53">
              <w:rPr>
                <w:bCs/>
                <w:szCs w:val="20"/>
              </w:rPr>
              <w:t>ийском автономном округе – Югре»</w:t>
            </w:r>
            <w:r w:rsidR="00FF6D53" w:rsidRPr="00FF6D53">
              <w:rPr>
                <w:bCs/>
                <w:szCs w:val="20"/>
              </w:rPr>
              <w:t>, для строитель</w:t>
            </w:r>
            <w:r w:rsidR="00FF6D53">
              <w:rPr>
                <w:bCs/>
                <w:szCs w:val="20"/>
              </w:rPr>
              <w:t>ства индивидуальных жилых домов.</w:t>
            </w:r>
          </w:p>
        </w:tc>
      </w:tr>
      <w:tr w:rsidR="00B21606" w:rsidRPr="005E1FE8">
        <w:trPr>
          <w:trHeight w:val="277"/>
        </w:trPr>
        <w:tc>
          <w:tcPr>
            <w:tcW w:w="779" w:type="pct"/>
            <w:gridSpan w:val="2"/>
            <w:vMerge/>
          </w:tcPr>
          <w:p w:rsidR="00E3543B" w:rsidRPr="001F098D" w:rsidRDefault="00E3543B" w:rsidP="00C058A6">
            <w:pPr>
              <w:pStyle w:val="101"/>
              <w:rPr>
                <w:szCs w:val="20"/>
              </w:rPr>
            </w:pPr>
          </w:p>
        </w:tc>
        <w:tc>
          <w:tcPr>
            <w:tcW w:w="1510" w:type="pct"/>
            <w:gridSpan w:val="3"/>
            <w:shd w:val="clear" w:color="auto" w:fill="auto"/>
            <w:vAlign w:val="center"/>
          </w:tcPr>
          <w:p w:rsidR="00E3543B" w:rsidRPr="005E1FE8" w:rsidRDefault="00E3543B" w:rsidP="00C058A6">
            <w:pPr>
              <w:pStyle w:val="101"/>
              <w:rPr>
                <w:szCs w:val="20"/>
              </w:rPr>
            </w:pPr>
            <w:r w:rsidRPr="001F098D">
              <w:rPr>
                <w:szCs w:val="20"/>
              </w:rPr>
              <w:t>Минимальные радиусы кривых в плане для размещения остановок на автомобильных дорогах категории, м</w:t>
            </w:r>
          </w:p>
        </w:tc>
        <w:tc>
          <w:tcPr>
            <w:tcW w:w="2711" w:type="pct"/>
            <w:gridSpan w:val="51"/>
            <w:shd w:val="clear" w:color="auto" w:fill="auto"/>
            <w:vAlign w:val="center"/>
          </w:tcPr>
          <w:p w:rsidR="00E3543B" w:rsidRPr="005E1FE8" w:rsidRDefault="00E3543B" w:rsidP="00C058A6">
            <w:pPr>
              <w:pStyle w:val="101"/>
              <w:rPr>
                <w:szCs w:val="20"/>
              </w:rPr>
            </w:pPr>
            <w:r>
              <w:rPr>
                <w:bCs/>
                <w:szCs w:val="20"/>
              </w:rPr>
              <w:t>н</w:t>
            </w:r>
            <w:r w:rsidRPr="001F098D">
              <w:rPr>
                <w:bCs/>
                <w:szCs w:val="20"/>
              </w:rPr>
              <w:t xml:space="preserve">а дорогах </w:t>
            </w:r>
            <w:r w:rsidRPr="001F098D">
              <w:rPr>
                <w:bCs/>
                <w:szCs w:val="20"/>
                <w:lang w:val="en-US"/>
              </w:rPr>
              <w:t>I</w:t>
            </w:r>
            <w:r w:rsidRPr="001F098D">
              <w:rPr>
                <w:bCs/>
                <w:szCs w:val="20"/>
              </w:rPr>
              <w:t>-</w:t>
            </w:r>
            <w:r w:rsidRPr="001F098D">
              <w:rPr>
                <w:bCs/>
                <w:szCs w:val="20"/>
                <w:lang w:val="en-US"/>
              </w:rPr>
              <w:t>II</w:t>
            </w:r>
            <w:r w:rsidRPr="001F098D">
              <w:rPr>
                <w:bCs/>
                <w:szCs w:val="20"/>
              </w:rPr>
              <w:t xml:space="preserve"> категорий – 1000, на дорогах </w:t>
            </w:r>
            <w:r w:rsidRPr="001F098D">
              <w:rPr>
                <w:bCs/>
                <w:szCs w:val="20"/>
                <w:lang w:val="en-US"/>
              </w:rPr>
              <w:t>III</w:t>
            </w:r>
            <w:r w:rsidRPr="001F098D">
              <w:rPr>
                <w:bCs/>
                <w:szCs w:val="20"/>
              </w:rPr>
              <w:t xml:space="preserve"> категории – 600, на дорогах </w:t>
            </w:r>
            <w:r w:rsidRPr="001F098D">
              <w:rPr>
                <w:bCs/>
                <w:szCs w:val="20"/>
                <w:lang w:val="en-US"/>
              </w:rPr>
              <w:t>IV</w:t>
            </w:r>
            <w:r w:rsidRPr="001F098D">
              <w:rPr>
                <w:bCs/>
                <w:szCs w:val="20"/>
              </w:rPr>
              <w:t>-</w:t>
            </w:r>
            <w:r w:rsidRPr="001F098D">
              <w:rPr>
                <w:bCs/>
                <w:szCs w:val="20"/>
                <w:lang w:val="en-US"/>
              </w:rPr>
              <w:t>V</w:t>
            </w:r>
            <w:r w:rsidRPr="001F098D">
              <w:rPr>
                <w:bCs/>
                <w:szCs w:val="20"/>
              </w:rPr>
              <w:t xml:space="preserve"> категорий – 400</w:t>
            </w:r>
          </w:p>
        </w:tc>
      </w:tr>
      <w:tr w:rsidR="00B21606" w:rsidRPr="00CE1C4E">
        <w:trPr>
          <w:trHeight w:val="277"/>
        </w:trPr>
        <w:tc>
          <w:tcPr>
            <w:tcW w:w="779" w:type="pct"/>
            <w:gridSpan w:val="2"/>
            <w:vMerge/>
          </w:tcPr>
          <w:p w:rsidR="00E3543B" w:rsidRPr="00CE1C4E" w:rsidRDefault="00E3543B" w:rsidP="00E3543B">
            <w:pPr>
              <w:pStyle w:val="101"/>
              <w:rPr>
                <w:szCs w:val="20"/>
              </w:rPr>
            </w:pPr>
          </w:p>
        </w:tc>
        <w:tc>
          <w:tcPr>
            <w:tcW w:w="1510" w:type="pct"/>
            <w:gridSpan w:val="3"/>
            <w:shd w:val="clear" w:color="auto" w:fill="auto"/>
            <w:vAlign w:val="center"/>
          </w:tcPr>
          <w:p w:rsidR="00E3543B" w:rsidRPr="00CE1C4E" w:rsidRDefault="00E3543B" w:rsidP="00E3543B">
            <w:pPr>
              <w:pStyle w:val="101"/>
              <w:rPr>
                <w:szCs w:val="20"/>
              </w:rPr>
            </w:pPr>
            <w:r w:rsidRPr="00CE1C4E">
              <w:rPr>
                <w:szCs w:val="20"/>
              </w:rPr>
              <w:t xml:space="preserve">Минимальная </w:t>
            </w:r>
            <w:r>
              <w:rPr>
                <w:szCs w:val="20"/>
              </w:rPr>
              <w:t>длина</w:t>
            </w:r>
            <w:r w:rsidRPr="00CE1C4E">
              <w:rPr>
                <w:szCs w:val="20"/>
              </w:rPr>
              <w:t xml:space="preserve"> остановочной площадки, м</w:t>
            </w:r>
          </w:p>
        </w:tc>
        <w:tc>
          <w:tcPr>
            <w:tcW w:w="2711" w:type="pct"/>
            <w:gridSpan w:val="51"/>
            <w:shd w:val="clear" w:color="auto" w:fill="auto"/>
            <w:vAlign w:val="center"/>
          </w:tcPr>
          <w:p w:rsidR="00E3543B" w:rsidRPr="00CE1C4E" w:rsidRDefault="00E3543B" w:rsidP="00E3543B">
            <w:pPr>
              <w:pStyle w:val="101"/>
              <w:rPr>
                <w:szCs w:val="20"/>
              </w:rPr>
            </w:pPr>
            <w:r w:rsidRPr="00CE1C4E">
              <w:rPr>
                <w:bCs/>
                <w:szCs w:val="20"/>
              </w:rPr>
              <w:t>10</w:t>
            </w:r>
          </w:p>
        </w:tc>
      </w:tr>
      <w:tr w:rsidR="00B21606" w:rsidRPr="00CE1C4E">
        <w:trPr>
          <w:trHeight w:val="277"/>
        </w:trPr>
        <w:tc>
          <w:tcPr>
            <w:tcW w:w="779" w:type="pct"/>
            <w:gridSpan w:val="2"/>
            <w:vMerge/>
          </w:tcPr>
          <w:p w:rsidR="00E3543B" w:rsidRPr="00CE1C4E" w:rsidRDefault="00E3543B" w:rsidP="00E3543B">
            <w:pPr>
              <w:pStyle w:val="101"/>
              <w:rPr>
                <w:szCs w:val="20"/>
              </w:rPr>
            </w:pPr>
          </w:p>
        </w:tc>
        <w:tc>
          <w:tcPr>
            <w:tcW w:w="1510" w:type="pct"/>
            <w:gridSpan w:val="3"/>
            <w:shd w:val="clear" w:color="auto" w:fill="auto"/>
            <w:vAlign w:val="center"/>
          </w:tcPr>
          <w:p w:rsidR="00E3543B" w:rsidRPr="00CE1C4E" w:rsidRDefault="00E3543B" w:rsidP="00E3543B">
            <w:pPr>
              <w:pStyle w:val="101"/>
              <w:rPr>
                <w:szCs w:val="20"/>
              </w:rPr>
            </w:pPr>
            <w:r w:rsidRPr="00CE1C4E">
              <w:rPr>
                <w:szCs w:val="20"/>
              </w:rPr>
              <w:t>Минимально допустимые радиусы кривых в плане для размещения остановок, м</w:t>
            </w:r>
          </w:p>
        </w:tc>
        <w:tc>
          <w:tcPr>
            <w:tcW w:w="2711" w:type="pct"/>
            <w:gridSpan w:val="51"/>
            <w:shd w:val="clear" w:color="auto" w:fill="auto"/>
            <w:vAlign w:val="center"/>
          </w:tcPr>
          <w:p w:rsidR="00E3543B" w:rsidRPr="00CE1C4E" w:rsidRDefault="00E3543B" w:rsidP="00E3543B">
            <w:pPr>
              <w:pStyle w:val="101"/>
              <w:rPr>
                <w:szCs w:val="20"/>
              </w:rPr>
            </w:pPr>
            <w:r w:rsidRPr="00CE1C4E">
              <w:rPr>
                <w:bCs/>
                <w:szCs w:val="20"/>
              </w:rPr>
              <w:t xml:space="preserve">на автомобильных дорогах </w:t>
            </w:r>
            <w:r w:rsidRPr="00CE1C4E">
              <w:rPr>
                <w:bCs/>
                <w:szCs w:val="20"/>
                <w:lang w:val="en-US"/>
              </w:rPr>
              <w:t>I</w:t>
            </w:r>
            <w:r w:rsidRPr="00CE1C4E">
              <w:rPr>
                <w:bCs/>
                <w:szCs w:val="20"/>
              </w:rPr>
              <w:t>-</w:t>
            </w:r>
            <w:r w:rsidRPr="00CE1C4E">
              <w:rPr>
                <w:bCs/>
                <w:szCs w:val="20"/>
                <w:lang w:val="en-US"/>
              </w:rPr>
              <w:t>II</w:t>
            </w:r>
            <w:r w:rsidRPr="00CE1C4E">
              <w:rPr>
                <w:bCs/>
                <w:szCs w:val="20"/>
              </w:rPr>
              <w:t xml:space="preserve"> категорий – 1000, на автомобильных дорогах </w:t>
            </w:r>
            <w:r w:rsidRPr="00CE1C4E">
              <w:rPr>
                <w:bCs/>
                <w:szCs w:val="20"/>
                <w:lang w:val="en-US"/>
              </w:rPr>
              <w:t>III</w:t>
            </w:r>
            <w:r w:rsidRPr="00CE1C4E">
              <w:rPr>
                <w:bCs/>
                <w:szCs w:val="20"/>
              </w:rPr>
              <w:t xml:space="preserve"> категории – 600, на автомобильных дорогах </w:t>
            </w:r>
            <w:r w:rsidRPr="00CE1C4E">
              <w:rPr>
                <w:bCs/>
                <w:szCs w:val="20"/>
                <w:lang w:val="en-US"/>
              </w:rPr>
              <w:t>IV</w:t>
            </w:r>
            <w:r w:rsidRPr="00CE1C4E">
              <w:rPr>
                <w:bCs/>
                <w:szCs w:val="20"/>
              </w:rPr>
              <w:t>-</w:t>
            </w:r>
            <w:r w:rsidRPr="00CE1C4E">
              <w:rPr>
                <w:bCs/>
                <w:szCs w:val="20"/>
                <w:lang w:val="en-US"/>
              </w:rPr>
              <w:t>V</w:t>
            </w:r>
            <w:r w:rsidRPr="00CE1C4E">
              <w:rPr>
                <w:bCs/>
                <w:szCs w:val="20"/>
              </w:rPr>
              <w:t xml:space="preserve"> категорий – 400</w:t>
            </w:r>
          </w:p>
        </w:tc>
      </w:tr>
      <w:tr w:rsidR="00B21606" w:rsidRPr="00CE1C4E">
        <w:trPr>
          <w:trHeight w:val="277"/>
        </w:trPr>
        <w:tc>
          <w:tcPr>
            <w:tcW w:w="779" w:type="pct"/>
            <w:gridSpan w:val="2"/>
            <w:vMerge/>
          </w:tcPr>
          <w:p w:rsidR="00E3543B" w:rsidRPr="00CE1C4E" w:rsidRDefault="00E3543B" w:rsidP="00E3543B">
            <w:pPr>
              <w:pStyle w:val="101"/>
              <w:rPr>
                <w:szCs w:val="20"/>
              </w:rPr>
            </w:pPr>
          </w:p>
        </w:tc>
        <w:tc>
          <w:tcPr>
            <w:tcW w:w="1510" w:type="pct"/>
            <w:gridSpan w:val="3"/>
            <w:shd w:val="clear" w:color="auto" w:fill="auto"/>
            <w:vAlign w:val="center"/>
          </w:tcPr>
          <w:p w:rsidR="00E3543B" w:rsidRPr="00CE1C4E" w:rsidRDefault="00E3543B" w:rsidP="00E3543B">
            <w:pPr>
              <w:pStyle w:val="101"/>
              <w:rPr>
                <w:szCs w:val="20"/>
              </w:rPr>
            </w:pPr>
            <w:r w:rsidRPr="00CE1C4E">
              <w:rPr>
                <w:szCs w:val="20"/>
              </w:rPr>
              <w:t>Минимальное расстояние между остановочными пунктами, км</w:t>
            </w:r>
          </w:p>
        </w:tc>
        <w:tc>
          <w:tcPr>
            <w:tcW w:w="2711" w:type="pct"/>
            <w:gridSpan w:val="51"/>
            <w:shd w:val="clear" w:color="auto" w:fill="auto"/>
            <w:vAlign w:val="center"/>
          </w:tcPr>
          <w:p w:rsidR="00E3543B" w:rsidRPr="00CE1C4E" w:rsidRDefault="00E3543B" w:rsidP="00E3543B">
            <w:pPr>
              <w:pStyle w:val="101"/>
              <w:rPr>
                <w:szCs w:val="20"/>
              </w:rPr>
            </w:pPr>
            <w:r w:rsidRPr="00CE1C4E">
              <w:rPr>
                <w:bCs/>
                <w:szCs w:val="20"/>
              </w:rPr>
              <w:t xml:space="preserve">для автомобильных дорог </w:t>
            </w:r>
            <w:r w:rsidRPr="00CE1C4E">
              <w:rPr>
                <w:bCs/>
                <w:szCs w:val="20"/>
                <w:lang w:val="en-US"/>
              </w:rPr>
              <w:t>I</w:t>
            </w:r>
            <w:r w:rsidRPr="00CE1C4E">
              <w:rPr>
                <w:bCs/>
                <w:szCs w:val="20"/>
              </w:rPr>
              <w:t>-</w:t>
            </w:r>
            <w:r w:rsidRPr="00CE1C4E">
              <w:rPr>
                <w:bCs/>
                <w:szCs w:val="20"/>
                <w:lang w:val="en-US"/>
              </w:rPr>
              <w:t>III</w:t>
            </w:r>
            <w:r w:rsidRPr="00CE1C4E">
              <w:rPr>
                <w:bCs/>
                <w:szCs w:val="20"/>
              </w:rPr>
              <w:t xml:space="preserve"> категорий – 3,0</w:t>
            </w:r>
          </w:p>
        </w:tc>
      </w:tr>
      <w:tr w:rsidR="00EB75CF" w:rsidRPr="005E1FE8">
        <w:trPr>
          <w:trHeight w:val="277"/>
        </w:trPr>
        <w:tc>
          <w:tcPr>
            <w:tcW w:w="779" w:type="pct"/>
            <w:gridSpan w:val="2"/>
            <w:vMerge/>
          </w:tcPr>
          <w:p w:rsidR="00E3543B" w:rsidRPr="00052F49" w:rsidRDefault="00E3543B" w:rsidP="00C058A6">
            <w:pPr>
              <w:pStyle w:val="101"/>
              <w:rPr>
                <w:b/>
                <w:szCs w:val="20"/>
              </w:rPr>
            </w:pPr>
          </w:p>
        </w:tc>
        <w:tc>
          <w:tcPr>
            <w:tcW w:w="4221" w:type="pct"/>
            <w:gridSpan w:val="54"/>
            <w:shd w:val="clear" w:color="auto" w:fill="auto"/>
            <w:vAlign w:val="center"/>
          </w:tcPr>
          <w:p w:rsidR="00E3543B" w:rsidRPr="008F4791" w:rsidRDefault="00E3543B" w:rsidP="00C058A6">
            <w:pPr>
              <w:pStyle w:val="101"/>
              <w:jc w:val="center"/>
              <w:rPr>
                <w:szCs w:val="20"/>
              </w:rPr>
            </w:pPr>
            <w:r w:rsidRPr="008F4791">
              <w:rPr>
                <w:szCs w:val="20"/>
              </w:rPr>
              <w:t>Общественный пассажирский транспорт</w:t>
            </w:r>
          </w:p>
        </w:tc>
      </w:tr>
      <w:tr w:rsidR="00B21606" w:rsidRPr="009D1A3B">
        <w:trPr>
          <w:trHeight w:val="934"/>
        </w:trPr>
        <w:tc>
          <w:tcPr>
            <w:tcW w:w="779" w:type="pct"/>
            <w:gridSpan w:val="2"/>
            <w:vMerge/>
            <w:shd w:val="clear" w:color="auto" w:fill="auto"/>
          </w:tcPr>
          <w:p w:rsidR="00E3543B" w:rsidRPr="00661F8C" w:rsidRDefault="00E3543B" w:rsidP="00C058A6">
            <w:pPr>
              <w:pStyle w:val="101"/>
            </w:pPr>
          </w:p>
        </w:tc>
        <w:tc>
          <w:tcPr>
            <w:tcW w:w="1510" w:type="pct"/>
            <w:gridSpan w:val="3"/>
            <w:shd w:val="clear" w:color="auto" w:fill="auto"/>
          </w:tcPr>
          <w:p w:rsidR="00E3543B" w:rsidRPr="00661F8C" w:rsidRDefault="00E3543B" w:rsidP="00C058A6">
            <w:pPr>
              <w:pStyle w:val="101"/>
            </w:pPr>
            <w:r w:rsidRPr="00661F8C">
              <w:t>Норма наполнения подвижного состава общественного пассажирского транспорта на расчетный срок, чел/м2 свободной площади пола пассажирского салона</w:t>
            </w:r>
          </w:p>
        </w:tc>
        <w:tc>
          <w:tcPr>
            <w:tcW w:w="2711" w:type="pct"/>
            <w:gridSpan w:val="51"/>
            <w:shd w:val="clear" w:color="auto" w:fill="auto"/>
            <w:vAlign w:val="center"/>
          </w:tcPr>
          <w:p w:rsidR="00E3543B" w:rsidRPr="009D1A3B" w:rsidRDefault="00E3543B" w:rsidP="00774204">
            <w:pPr>
              <w:pStyle w:val="101"/>
              <w:rPr>
                <w:rFonts w:eastAsia="Calibri"/>
                <w:highlight w:val="cyan"/>
              </w:rPr>
            </w:pPr>
            <w:r w:rsidRPr="00826D3D">
              <w:rPr>
                <w:rFonts w:eastAsia="Calibri"/>
              </w:rPr>
              <w:t>4</w:t>
            </w:r>
          </w:p>
        </w:tc>
      </w:tr>
      <w:tr w:rsidR="00B21606" w:rsidRPr="009D1A3B">
        <w:trPr>
          <w:trHeight w:val="14"/>
        </w:trPr>
        <w:tc>
          <w:tcPr>
            <w:tcW w:w="779" w:type="pct"/>
            <w:gridSpan w:val="2"/>
            <w:vMerge/>
            <w:shd w:val="clear" w:color="auto" w:fill="auto"/>
          </w:tcPr>
          <w:p w:rsidR="00E3543B" w:rsidRPr="00661F8C" w:rsidRDefault="00E3543B" w:rsidP="00C058A6">
            <w:pPr>
              <w:pStyle w:val="101"/>
            </w:pPr>
          </w:p>
        </w:tc>
        <w:tc>
          <w:tcPr>
            <w:tcW w:w="1510" w:type="pct"/>
            <w:gridSpan w:val="3"/>
            <w:tcBorders>
              <w:top w:val="nil"/>
              <w:bottom w:val="single" w:sz="8" w:space="0" w:color="auto"/>
            </w:tcBorders>
            <w:shd w:val="clear" w:color="auto" w:fill="auto"/>
            <w:vAlign w:val="center"/>
          </w:tcPr>
          <w:p w:rsidR="00E3543B" w:rsidRPr="0052167C" w:rsidRDefault="00E3543B" w:rsidP="00C058A6">
            <w:pPr>
              <w:pStyle w:val="101"/>
              <w:jc w:val="both"/>
              <w:rPr>
                <w:szCs w:val="20"/>
              </w:rPr>
            </w:pPr>
            <w:r w:rsidRPr="0052167C">
              <w:rPr>
                <w:bCs/>
                <w:szCs w:val="20"/>
              </w:rPr>
              <w:t>Расчетная скорость движения, км/ч</w:t>
            </w:r>
          </w:p>
        </w:tc>
        <w:tc>
          <w:tcPr>
            <w:tcW w:w="2711" w:type="pct"/>
            <w:gridSpan w:val="51"/>
            <w:tcBorders>
              <w:bottom w:val="single" w:sz="8" w:space="0" w:color="auto"/>
            </w:tcBorders>
            <w:shd w:val="clear" w:color="auto" w:fill="auto"/>
            <w:vAlign w:val="center"/>
          </w:tcPr>
          <w:p w:rsidR="00E3543B" w:rsidRPr="00DE66AC" w:rsidRDefault="00E3543B" w:rsidP="00C058A6">
            <w:pPr>
              <w:pStyle w:val="101"/>
              <w:rPr>
                <w:szCs w:val="20"/>
              </w:rPr>
            </w:pPr>
            <w:r w:rsidRPr="00DE66AC">
              <w:rPr>
                <w:bCs/>
                <w:szCs w:val="20"/>
              </w:rPr>
              <w:t>40</w:t>
            </w:r>
          </w:p>
        </w:tc>
      </w:tr>
      <w:tr w:rsidR="00B21606" w:rsidRPr="009D1A3B">
        <w:trPr>
          <w:trHeight w:val="217"/>
        </w:trPr>
        <w:tc>
          <w:tcPr>
            <w:tcW w:w="779" w:type="pct"/>
            <w:gridSpan w:val="2"/>
            <w:vMerge/>
            <w:shd w:val="clear" w:color="auto" w:fill="auto"/>
          </w:tcPr>
          <w:p w:rsidR="00E3543B" w:rsidRPr="00661F8C" w:rsidRDefault="00E3543B" w:rsidP="00C058A6">
            <w:pPr>
              <w:pStyle w:val="101"/>
            </w:pPr>
          </w:p>
        </w:tc>
        <w:tc>
          <w:tcPr>
            <w:tcW w:w="1510" w:type="pct"/>
            <w:gridSpan w:val="3"/>
            <w:tcBorders>
              <w:top w:val="nil"/>
              <w:bottom w:val="single" w:sz="8" w:space="0" w:color="auto"/>
            </w:tcBorders>
            <w:shd w:val="clear" w:color="auto" w:fill="auto"/>
            <w:vAlign w:val="center"/>
          </w:tcPr>
          <w:p w:rsidR="00E3543B" w:rsidRPr="0052167C" w:rsidRDefault="00E3543B" w:rsidP="00D41896">
            <w:pPr>
              <w:pStyle w:val="101"/>
              <w:rPr>
                <w:szCs w:val="20"/>
              </w:rPr>
            </w:pPr>
            <w:r w:rsidRPr="0052167C">
              <w:rPr>
                <w:bCs/>
                <w:szCs w:val="20"/>
              </w:rPr>
              <w:t>Плотность сети линий наземного общественного пассажирского транспорта, км/км²</w:t>
            </w:r>
          </w:p>
        </w:tc>
        <w:tc>
          <w:tcPr>
            <w:tcW w:w="2711" w:type="pct"/>
            <w:gridSpan w:val="51"/>
            <w:tcBorders>
              <w:top w:val="nil"/>
            </w:tcBorders>
            <w:shd w:val="clear" w:color="auto" w:fill="auto"/>
            <w:vAlign w:val="center"/>
          </w:tcPr>
          <w:p w:rsidR="00E3543B" w:rsidRPr="00DE66AC" w:rsidRDefault="00E3543B" w:rsidP="00C058A6">
            <w:pPr>
              <w:pStyle w:val="101"/>
              <w:rPr>
                <w:szCs w:val="20"/>
              </w:rPr>
            </w:pPr>
            <w:r w:rsidRPr="00DE66AC">
              <w:rPr>
                <w:szCs w:val="20"/>
              </w:rPr>
              <w:t>1,5</w:t>
            </w:r>
          </w:p>
        </w:tc>
      </w:tr>
      <w:tr w:rsidR="00B21606" w:rsidRPr="009D1A3B">
        <w:trPr>
          <w:trHeight w:val="415"/>
        </w:trPr>
        <w:tc>
          <w:tcPr>
            <w:tcW w:w="779" w:type="pct"/>
            <w:gridSpan w:val="2"/>
            <w:vMerge/>
            <w:shd w:val="clear" w:color="auto" w:fill="auto"/>
          </w:tcPr>
          <w:p w:rsidR="00E3543B" w:rsidRPr="00661F8C" w:rsidRDefault="00E3543B" w:rsidP="00C058A6">
            <w:pPr>
              <w:pStyle w:val="101"/>
            </w:pPr>
          </w:p>
        </w:tc>
        <w:tc>
          <w:tcPr>
            <w:tcW w:w="1510" w:type="pct"/>
            <w:gridSpan w:val="3"/>
            <w:vMerge w:val="restart"/>
            <w:tcBorders>
              <w:top w:val="nil"/>
            </w:tcBorders>
            <w:shd w:val="clear" w:color="auto" w:fill="auto"/>
            <w:vAlign w:val="center"/>
          </w:tcPr>
          <w:p w:rsidR="00E3543B" w:rsidRPr="0052167C" w:rsidRDefault="00E3543B" w:rsidP="00D41896">
            <w:pPr>
              <w:pStyle w:val="101"/>
              <w:rPr>
                <w:szCs w:val="20"/>
              </w:rPr>
            </w:pPr>
            <w:r w:rsidRPr="0052167C">
              <w:rPr>
                <w:bCs/>
                <w:szCs w:val="20"/>
              </w:rPr>
              <w:t>Максимальное расстояние между остановочными пунктами на линиях общественного пассажирского транспорта, м</w:t>
            </w:r>
          </w:p>
        </w:tc>
        <w:tc>
          <w:tcPr>
            <w:tcW w:w="1608" w:type="pct"/>
            <w:gridSpan w:val="26"/>
            <w:tcBorders>
              <w:top w:val="single" w:sz="8" w:space="0" w:color="auto"/>
            </w:tcBorders>
            <w:shd w:val="clear" w:color="auto" w:fill="auto"/>
          </w:tcPr>
          <w:p w:rsidR="00E3543B" w:rsidRPr="00DE66AC" w:rsidRDefault="00E3543B" w:rsidP="00C058A6">
            <w:pPr>
              <w:pStyle w:val="101"/>
              <w:jc w:val="both"/>
              <w:rPr>
                <w:bCs/>
                <w:szCs w:val="20"/>
              </w:rPr>
            </w:pPr>
            <w:r w:rsidRPr="00DE66AC">
              <w:rPr>
                <w:bCs/>
                <w:szCs w:val="20"/>
              </w:rPr>
              <w:t>- в пределах населенных пунктов</w:t>
            </w:r>
          </w:p>
        </w:tc>
        <w:tc>
          <w:tcPr>
            <w:tcW w:w="1103" w:type="pct"/>
            <w:gridSpan w:val="25"/>
            <w:tcBorders>
              <w:top w:val="single" w:sz="8" w:space="0" w:color="auto"/>
            </w:tcBorders>
            <w:shd w:val="clear" w:color="auto" w:fill="auto"/>
          </w:tcPr>
          <w:p w:rsidR="00E3543B" w:rsidRPr="00DE66AC" w:rsidRDefault="00E3543B" w:rsidP="00C058A6">
            <w:pPr>
              <w:pStyle w:val="101"/>
              <w:jc w:val="both"/>
              <w:rPr>
                <w:bCs/>
                <w:szCs w:val="20"/>
              </w:rPr>
            </w:pPr>
            <w:r w:rsidRPr="00DE66AC">
              <w:rPr>
                <w:bCs/>
                <w:szCs w:val="20"/>
              </w:rPr>
              <w:t>600</w:t>
            </w:r>
          </w:p>
        </w:tc>
      </w:tr>
      <w:tr w:rsidR="00B21606" w:rsidRPr="009D1A3B">
        <w:trPr>
          <w:trHeight w:val="414"/>
        </w:trPr>
        <w:tc>
          <w:tcPr>
            <w:tcW w:w="779" w:type="pct"/>
            <w:gridSpan w:val="2"/>
            <w:vMerge/>
            <w:shd w:val="clear" w:color="auto" w:fill="auto"/>
          </w:tcPr>
          <w:p w:rsidR="00E3543B" w:rsidRPr="00661F8C" w:rsidRDefault="00E3543B" w:rsidP="00C058A6">
            <w:pPr>
              <w:pStyle w:val="101"/>
            </w:pPr>
          </w:p>
        </w:tc>
        <w:tc>
          <w:tcPr>
            <w:tcW w:w="1510" w:type="pct"/>
            <w:gridSpan w:val="3"/>
            <w:vMerge/>
            <w:tcBorders>
              <w:top w:val="nil"/>
              <w:bottom w:val="single" w:sz="8" w:space="0" w:color="auto"/>
            </w:tcBorders>
            <w:shd w:val="clear" w:color="auto" w:fill="auto"/>
            <w:vAlign w:val="center"/>
          </w:tcPr>
          <w:p w:rsidR="00E3543B" w:rsidRPr="0052167C" w:rsidRDefault="00E3543B" w:rsidP="00C058A6">
            <w:pPr>
              <w:pStyle w:val="101"/>
              <w:jc w:val="both"/>
              <w:rPr>
                <w:bCs/>
                <w:szCs w:val="20"/>
              </w:rPr>
            </w:pPr>
          </w:p>
        </w:tc>
        <w:tc>
          <w:tcPr>
            <w:tcW w:w="1608" w:type="pct"/>
            <w:gridSpan w:val="26"/>
            <w:tcBorders>
              <w:top w:val="single" w:sz="8" w:space="0" w:color="auto"/>
            </w:tcBorders>
            <w:shd w:val="clear" w:color="auto" w:fill="auto"/>
          </w:tcPr>
          <w:p w:rsidR="00E3543B" w:rsidRPr="00DE66AC" w:rsidRDefault="00E3543B" w:rsidP="00C058A6">
            <w:pPr>
              <w:pStyle w:val="101"/>
              <w:jc w:val="both"/>
              <w:rPr>
                <w:bCs/>
                <w:szCs w:val="20"/>
              </w:rPr>
            </w:pPr>
            <w:r w:rsidRPr="00DE66AC">
              <w:rPr>
                <w:bCs/>
                <w:szCs w:val="20"/>
              </w:rPr>
              <w:t>- зоне индивидуальной застройки</w:t>
            </w:r>
          </w:p>
        </w:tc>
        <w:tc>
          <w:tcPr>
            <w:tcW w:w="1103" w:type="pct"/>
            <w:gridSpan w:val="25"/>
            <w:tcBorders>
              <w:top w:val="single" w:sz="8" w:space="0" w:color="auto"/>
            </w:tcBorders>
            <w:shd w:val="clear" w:color="auto" w:fill="auto"/>
          </w:tcPr>
          <w:p w:rsidR="00E3543B" w:rsidRPr="00DE66AC" w:rsidRDefault="00E3543B" w:rsidP="00C058A6">
            <w:pPr>
              <w:pStyle w:val="101"/>
              <w:jc w:val="both"/>
              <w:rPr>
                <w:bCs/>
                <w:szCs w:val="20"/>
              </w:rPr>
            </w:pPr>
            <w:r w:rsidRPr="00DE66AC">
              <w:rPr>
                <w:bCs/>
                <w:szCs w:val="20"/>
              </w:rPr>
              <w:t>800</w:t>
            </w:r>
          </w:p>
        </w:tc>
      </w:tr>
      <w:tr w:rsidR="00B21606" w:rsidRPr="009D1A3B">
        <w:trPr>
          <w:trHeight w:val="106"/>
        </w:trPr>
        <w:tc>
          <w:tcPr>
            <w:tcW w:w="779" w:type="pct"/>
            <w:gridSpan w:val="2"/>
            <w:vMerge/>
            <w:shd w:val="clear" w:color="auto" w:fill="auto"/>
          </w:tcPr>
          <w:p w:rsidR="00E3543B" w:rsidRPr="00661F8C" w:rsidRDefault="00E3543B" w:rsidP="00C058A6">
            <w:pPr>
              <w:pStyle w:val="101"/>
            </w:pPr>
          </w:p>
        </w:tc>
        <w:tc>
          <w:tcPr>
            <w:tcW w:w="1510" w:type="pct"/>
            <w:gridSpan w:val="3"/>
            <w:vMerge w:val="restart"/>
            <w:tcBorders>
              <w:top w:val="single" w:sz="8" w:space="0" w:color="auto"/>
            </w:tcBorders>
            <w:shd w:val="clear" w:color="auto" w:fill="auto"/>
          </w:tcPr>
          <w:p w:rsidR="00E3543B" w:rsidRPr="0052167C" w:rsidRDefault="00E3543B" w:rsidP="00C058A6">
            <w:pPr>
              <w:pStyle w:val="101"/>
              <w:rPr>
                <w:szCs w:val="20"/>
              </w:rPr>
            </w:pPr>
            <w:r w:rsidRPr="0052167C">
              <w:rPr>
                <w:bCs/>
                <w:szCs w:val="20"/>
              </w:rPr>
              <w:t>Размещение остановочных площадок автобусов</w:t>
            </w:r>
          </w:p>
        </w:tc>
        <w:tc>
          <w:tcPr>
            <w:tcW w:w="1608" w:type="pct"/>
            <w:gridSpan w:val="26"/>
            <w:tcBorders>
              <w:bottom w:val="single" w:sz="8" w:space="0" w:color="auto"/>
            </w:tcBorders>
            <w:shd w:val="clear" w:color="auto" w:fill="auto"/>
          </w:tcPr>
          <w:p w:rsidR="00E3543B" w:rsidRPr="00DE66AC" w:rsidRDefault="00E3543B" w:rsidP="00C058A6">
            <w:pPr>
              <w:pStyle w:val="101"/>
              <w:rPr>
                <w:bCs/>
                <w:szCs w:val="20"/>
              </w:rPr>
            </w:pPr>
            <w:r w:rsidRPr="00DE66AC">
              <w:rPr>
                <w:bCs/>
                <w:szCs w:val="20"/>
              </w:rPr>
              <w:t>- за перекрестками</w:t>
            </w:r>
          </w:p>
        </w:tc>
        <w:tc>
          <w:tcPr>
            <w:tcW w:w="1103" w:type="pct"/>
            <w:gridSpan w:val="25"/>
            <w:tcBorders>
              <w:bottom w:val="single" w:sz="8" w:space="0" w:color="auto"/>
            </w:tcBorders>
            <w:shd w:val="clear" w:color="auto" w:fill="auto"/>
          </w:tcPr>
          <w:p w:rsidR="00E3543B" w:rsidRPr="00DE66AC" w:rsidRDefault="00E3543B" w:rsidP="00C058A6">
            <w:pPr>
              <w:pStyle w:val="101"/>
              <w:rPr>
                <w:bCs/>
                <w:szCs w:val="20"/>
              </w:rPr>
            </w:pPr>
            <w:r w:rsidRPr="00DE66AC">
              <w:rPr>
                <w:bCs/>
                <w:szCs w:val="20"/>
              </w:rPr>
              <w:t>не менее 25 м до стоп-линии</w:t>
            </w:r>
          </w:p>
        </w:tc>
      </w:tr>
      <w:tr w:rsidR="00B21606" w:rsidRPr="009D1A3B">
        <w:trPr>
          <w:trHeight w:val="105"/>
        </w:trPr>
        <w:tc>
          <w:tcPr>
            <w:tcW w:w="779" w:type="pct"/>
            <w:gridSpan w:val="2"/>
            <w:vMerge/>
            <w:shd w:val="clear" w:color="auto" w:fill="auto"/>
          </w:tcPr>
          <w:p w:rsidR="00E3543B" w:rsidRPr="00661F8C" w:rsidRDefault="00E3543B" w:rsidP="00C058A6">
            <w:pPr>
              <w:pStyle w:val="101"/>
            </w:pPr>
          </w:p>
        </w:tc>
        <w:tc>
          <w:tcPr>
            <w:tcW w:w="1510" w:type="pct"/>
            <w:gridSpan w:val="3"/>
            <w:vMerge/>
            <w:shd w:val="clear" w:color="auto" w:fill="auto"/>
            <w:vAlign w:val="center"/>
          </w:tcPr>
          <w:p w:rsidR="00E3543B" w:rsidRPr="0052167C" w:rsidRDefault="00E3543B" w:rsidP="00C058A6">
            <w:pPr>
              <w:pStyle w:val="101"/>
              <w:rPr>
                <w:bCs/>
                <w:szCs w:val="20"/>
              </w:rPr>
            </w:pPr>
          </w:p>
        </w:tc>
        <w:tc>
          <w:tcPr>
            <w:tcW w:w="1608" w:type="pct"/>
            <w:gridSpan w:val="26"/>
            <w:tcBorders>
              <w:bottom w:val="single" w:sz="8" w:space="0" w:color="auto"/>
            </w:tcBorders>
            <w:shd w:val="clear" w:color="auto" w:fill="auto"/>
          </w:tcPr>
          <w:p w:rsidR="00E3543B" w:rsidRPr="00DE66AC" w:rsidRDefault="000A0EE9" w:rsidP="000A0EE9">
            <w:pPr>
              <w:pStyle w:val="101"/>
              <w:rPr>
                <w:bCs/>
                <w:szCs w:val="20"/>
              </w:rPr>
            </w:pPr>
            <w:r>
              <w:rPr>
                <w:bCs/>
                <w:szCs w:val="20"/>
              </w:rPr>
              <w:t>- перед перекрестками</w:t>
            </w:r>
          </w:p>
        </w:tc>
        <w:tc>
          <w:tcPr>
            <w:tcW w:w="1103" w:type="pct"/>
            <w:gridSpan w:val="25"/>
            <w:tcBorders>
              <w:bottom w:val="single" w:sz="8" w:space="0" w:color="auto"/>
            </w:tcBorders>
            <w:shd w:val="clear" w:color="auto" w:fill="auto"/>
          </w:tcPr>
          <w:p w:rsidR="00E3543B" w:rsidRPr="00DE66AC" w:rsidRDefault="00E3543B" w:rsidP="00C058A6">
            <w:pPr>
              <w:pStyle w:val="101"/>
              <w:rPr>
                <w:bCs/>
                <w:szCs w:val="20"/>
              </w:rPr>
            </w:pPr>
            <w:r w:rsidRPr="00DE66AC">
              <w:rPr>
                <w:bCs/>
                <w:szCs w:val="20"/>
              </w:rPr>
              <w:t>не менее 40 м до стоп-линии</w:t>
            </w:r>
          </w:p>
        </w:tc>
      </w:tr>
      <w:tr w:rsidR="00B21606" w:rsidRPr="009D1A3B">
        <w:trPr>
          <w:trHeight w:val="105"/>
        </w:trPr>
        <w:tc>
          <w:tcPr>
            <w:tcW w:w="779" w:type="pct"/>
            <w:gridSpan w:val="2"/>
            <w:vMerge/>
            <w:shd w:val="clear" w:color="auto" w:fill="auto"/>
          </w:tcPr>
          <w:p w:rsidR="00E3543B" w:rsidRPr="00661F8C" w:rsidRDefault="00E3543B" w:rsidP="00C058A6">
            <w:pPr>
              <w:pStyle w:val="101"/>
            </w:pPr>
          </w:p>
        </w:tc>
        <w:tc>
          <w:tcPr>
            <w:tcW w:w="1510" w:type="pct"/>
            <w:gridSpan w:val="3"/>
            <w:vMerge/>
            <w:shd w:val="clear" w:color="auto" w:fill="auto"/>
            <w:vAlign w:val="center"/>
          </w:tcPr>
          <w:p w:rsidR="00E3543B" w:rsidRPr="0052167C" w:rsidRDefault="00E3543B" w:rsidP="00C058A6">
            <w:pPr>
              <w:pStyle w:val="101"/>
              <w:rPr>
                <w:bCs/>
                <w:szCs w:val="20"/>
              </w:rPr>
            </w:pPr>
          </w:p>
        </w:tc>
        <w:tc>
          <w:tcPr>
            <w:tcW w:w="1608" w:type="pct"/>
            <w:gridSpan w:val="26"/>
            <w:tcBorders>
              <w:bottom w:val="single" w:sz="8" w:space="0" w:color="auto"/>
            </w:tcBorders>
            <w:shd w:val="clear" w:color="auto" w:fill="auto"/>
          </w:tcPr>
          <w:p w:rsidR="00E3543B" w:rsidRPr="00DE66AC" w:rsidRDefault="00E3543B" w:rsidP="00C058A6">
            <w:pPr>
              <w:pStyle w:val="101"/>
              <w:rPr>
                <w:bCs/>
                <w:szCs w:val="20"/>
              </w:rPr>
            </w:pPr>
            <w:r w:rsidRPr="00DE66AC">
              <w:rPr>
                <w:bCs/>
                <w:szCs w:val="20"/>
              </w:rPr>
              <w:t>- за наземными пешеходными переходами</w:t>
            </w:r>
          </w:p>
        </w:tc>
        <w:tc>
          <w:tcPr>
            <w:tcW w:w="1103" w:type="pct"/>
            <w:gridSpan w:val="25"/>
            <w:tcBorders>
              <w:bottom w:val="single" w:sz="8" w:space="0" w:color="auto"/>
            </w:tcBorders>
            <w:shd w:val="clear" w:color="auto" w:fill="auto"/>
          </w:tcPr>
          <w:p w:rsidR="00E3543B" w:rsidRPr="00DE66AC" w:rsidRDefault="00E3543B" w:rsidP="00C058A6">
            <w:pPr>
              <w:pStyle w:val="101"/>
              <w:rPr>
                <w:bCs/>
                <w:szCs w:val="20"/>
              </w:rPr>
            </w:pPr>
            <w:r w:rsidRPr="00DE66AC">
              <w:rPr>
                <w:bCs/>
                <w:szCs w:val="20"/>
              </w:rPr>
              <w:t>не менее 5 м</w:t>
            </w:r>
          </w:p>
        </w:tc>
      </w:tr>
      <w:tr w:rsidR="00B21606" w:rsidRPr="009D1A3B">
        <w:tc>
          <w:tcPr>
            <w:tcW w:w="779" w:type="pct"/>
            <w:gridSpan w:val="2"/>
            <w:vMerge/>
            <w:shd w:val="clear" w:color="auto" w:fill="auto"/>
          </w:tcPr>
          <w:p w:rsidR="00E3543B" w:rsidRPr="00661F8C" w:rsidRDefault="00E3543B" w:rsidP="00C058A6">
            <w:pPr>
              <w:pStyle w:val="101"/>
            </w:pPr>
          </w:p>
        </w:tc>
        <w:tc>
          <w:tcPr>
            <w:tcW w:w="1510" w:type="pct"/>
            <w:gridSpan w:val="3"/>
            <w:tcBorders>
              <w:top w:val="single" w:sz="8" w:space="0" w:color="auto"/>
              <w:bottom w:val="single" w:sz="8" w:space="0" w:color="auto"/>
            </w:tcBorders>
            <w:shd w:val="clear" w:color="auto" w:fill="auto"/>
            <w:vAlign w:val="center"/>
          </w:tcPr>
          <w:p w:rsidR="00E3543B" w:rsidRPr="0052167C" w:rsidRDefault="00E3543B" w:rsidP="00C058A6">
            <w:pPr>
              <w:pStyle w:val="101"/>
              <w:jc w:val="both"/>
              <w:rPr>
                <w:bCs/>
                <w:szCs w:val="20"/>
              </w:rPr>
            </w:pPr>
            <w:r w:rsidRPr="0052167C">
              <w:rPr>
                <w:bCs/>
                <w:szCs w:val="20"/>
              </w:rPr>
              <w:t>Длина остановочной площадки, м</w:t>
            </w:r>
          </w:p>
        </w:tc>
        <w:tc>
          <w:tcPr>
            <w:tcW w:w="2711" w:type="pct"/>
            <w:gridSpan w:val="51"/>
            <w:tcBorders>
              <w:bottom w:val="single" w:sz="8" w:space="0" w:color="auto"/>
            </w:tcBorders>
            <w:shd w:val="clear" w:color="auto" w:fill="auto"/>
            <w:vAlign w:val="center"/>
          </w:tcPr>
          <w:p w:rsidR="00E3543B" w:rsidRPr="00DE66AC" w:rsidRDefault="00E3543B" w:rsidP="00774204">
            <w:pPr>
              <w:pStyle w:val="101"/>
              <w:rPr>
                <w:bCs/>
                <w:szCs w:val="20"/>
              </w:rPr>
            </w:pPr>
            <w:r w:rsidRPr="00DE66AC">
              <w:rPr>
                <w:bCs/>
                <w:szCs w:val="20"/>
              </w:rPr>
              <w:t>20 м на один автобус, но не более 60 м</w:t>
            </w:r>
          </w:p>
        </w:tc>
      </w:tr>
      <w:tr w:rsidR="00B21606" w:rsidRPr="009D1A3B">
        <w:tc>
          <w:tcPr>
            <w:tcW w:w="779" w:type="pct"/>
            <w:gridSpan w:val="2"/>
            <w:vMerge/>
            <w:shd w:val="clear" w:color="auto" w:fill="auto"/>
          </w:tcPr>
          <w:p w:rsidR="00E3543B" w:rsidRPr="00661F8C" w:rsidRDefault="00E3543B" w:rsidP="00C058A6">
            <w:pPr>
              <w:pStyle w:val="101"/>
            </w:pPr>
          </w:p>
        </w:tc>
        <w:tc>
          <w:tcPr>
            <w:tcW w:w="1510" w:type="pct"/>
            <w:gridSpan w:val="3"/>
            <w:tcBorders>
              <w:top w:val="single" w:sz="8" w:space="0" w:color="auto"/>
              <w:bottom w:val="single" w:sz="8" w:space="0" w:color="auto"/>
            </w:tcBorders>
            <w:shd w:val="clear" w:color="auto" w:fill="auto"/>
            <w:vAlign w:val="center"/>
          </w:tcPr>
          <w:p w:rsidR="00E3543B" w:rsidRPr="0052167C" w:rsidRDefault="00E3543B" w:rsidP="00C058A6">
            <w:pPr>
              <w:pStyle w:val="101"/>
              <w:jc w:val="both"/>
              <w:rPr>
                <w:bCs/>
                <w:szCs w:val="20"/>
              </w:rPr>
            </w:pPr>
            <w:r w:rsidRPr="0052167C">
              <w:rPr>
                <w:bCs/>
                <w:szCs w:val="20"/>
              </w:rPr>
              <w:t>Ширина остановочной площадки в заездном кармане, м</w:t>
            </w:r>
          </w:p>
        </w:tc>
        <w:tc>
          <w:tcPr>
            <w:tcW w:w="2711" w:type="pct"/>
            <w:gridSpan w:val="51"/>
            <w:tcBorders>
              <w:bottom w:val="single" w:sz="8" w:space="0" w:color="auto"/>
            </w:tcBorders>
            <w:shd w:val="clear" w:color="auto" w:fill="auto"/>
            <w:vAlign w:val="center"/>
          </w:tcPr>
          <w:p w:rsidR="00E3543B" w:rsidRPr="00DE66AC" w:rsidRDefault="00E3543B" w:rsidP="00774204">
            <w:pPr>
              <w:pStyle w:val="101"/>
              <w:rPr>
                <w:szCs w:val="20"/>
              </w:rPr>
            </w:pPr>
            <w:r w:rsidRPr="00DE66AC">
              <w:rPr>
                <w:bCs/>
                <w:szCs w:val="20"/>
              </w:rPr>
              <w:t>равна ширине основных полос проезжей части</w:t>
            </w:r>
          </w:p>
        </w:tc>
      </w:tr>
      <w:tr w:rsidR="00B21606" w:rsidRPr="009D1A3B">
        <w:tc>
          <w:tcPr>
            <w:tcW w:w="779" w:type="pct"/>
            <w:gridSpan w:val="2"/>
            <w:vMerge/>
            <w:shd w:val="clear" w:color="auto" w:fill="auto"/>
          </w:tcPr>
          <w:p w:rsidR="00E3543B" w:rsidRPr="00661F8C" w:rsidRDefault="00E3543B" w:rsidP="00C058A6">
            <w:pPr>
              <w:pStyle w:val="101"/>
            </w:pPr>
          </w:p>
        </w:tc>
        <w:tc>
          <w:tcPr>
            <w:tcW w:w="1510" w:type="pct"/>
            <w:gridSpan w:val="3"/>
            <w:tcBorders>
              <w:top w:val="single" w:sz="8" w:space="0" w:color="auto"/>
              <w:bottom w:val="single" w:sz="8" w:space="0" w:color="auto"/>
            </w:tcBorders>
            <w:shd w:val="clear" w:color="auto" w:fill="auto"/>
            <w:vAlign w:val="center"/>
          </w:tcPr>
          <w:p w:rsidR="00E3543B" w:rsidRPr="0052167C" w:rsidRDefault="00E3543B" w:rsidP="00C058A6">
            <w:pPr>
              <w:pStyle w:val="101"/>
              <w:rPr>
                <w:bCs/>
                <w:szCs w:val="20"/>
              </w:rPr>
            </w:pPr>
            <w:r w:rsidRPr="0052167C">
              <w:rPr>
                <w:bCs/>
                <w:szCs w:val="20"/>
              </w:rPr>
              <w:t>Ширина отстойно-разворотной площадки, м</w:t>
            </w:r>
          </w:p>
        </w:tc>
        <w:tc>
          <w:tcPr>
            <w:tcW w:w="2711" w:type="pct"/>
            <w:gridSpan w:val="51"/>
            <w:tcBorders>
              <w:bottom w:val="single" w:sz="8" w:space="0" w:color="auto"/>
            </w:tcBorders>
            <w:shd w:val="clear" w:color="auto" w:fill="auto"/>
            <w:vAlign w:val="center"/>
          </w:tcPr>
          <w:p w:rsidR="00E3543B" w:rsidRDefault="00E3543B" w:rsidP="00774204">
            <w:pPr>
              <w:pStyle w:val="101"/>
              <w:rPr>
                <w:bCs/>
                <w:szCs w:val="20"/>
              </w:rPr>
            </w:pPr>
            <w:r>
              <w:rPr>
                <w:bCs/>
                <w:szCs w:val="20"/>
              </w:rPr>
              <w:t>не менее 30</w:t>
            </w:r>
          </w:p>
        </w:tc>
      </w:tr>
      <w:tr w:rsidR="00B21606" w:rsidRPr="009D1A3B">
        <w:trPr>
          <w:trHeight w:val="701"/>
        </w:trPr>
        <w:tc>
          <w:tcPr>
            <w:tcW w:w="779" w:type="pct"/>
            <w:gridSpan w:val="2"/>
            <w:vMerge/>
            <w:shd w:val="clear" w:color="auto" w:fill="auto"/>
          </w:tcPr>
          <w:p w:rsidR="00E3543B" w:rsidRPr="00661F8C" w:rsidRDefault="00E3543B" w:rsidP="00C058A6">
            <w:pPr>
              <w:pStyle w:val="101"/>
            </w:pPr>
          </w:p>
        </w:tc>
        <w:tc>
          <w:tcPr>
            <w:tcW w:w="1510" w:type="pct"/>
            <w:gridSpan w:val="3"/>
            <w:tcBorders>
              <w:top w:val="single" w:sz="8" w:space="0" w:color="auto"/>
            </w:tcBorders>
            <w:shd w:val="clear" w:color="auto" w:fill="auto"/>
            <w:vAlign w:val="center"/>
          </w:tcPr>
          <w:p w:rsidR="00E3543B" w:rsidRPr="0052167C" w:rsidRDefault="00E3543B" w:rsidP="00C058A6">
            <w:pPr>
              <w:pStyle w:val="101"/>
              <w:rPr>
                <w:bCs/>
                <w:szCs w:val="20"/>
              </w:rPr>
            </w:pPr>
            <w:r w:rsidRPr="0052167C">
              <w:rPr>
                <w:bCs/>
                <w:szCs w:val="20"/>
              </w:rPr>
              <w:t>Расстояние от отстойно-разворотной площадки до жилой застройки, м</w:t>
            </w:r>
          </w:p>
        </w:tc>
        <w:tc>
          <w:tcPr>
            <w:tcW w:w="2711" w:type="pct"/>
            <w:gridSpan w:val="51"/>
            <w:shd w:val="clear" w:color="auto" w:fill="auto"/>
            <w:vAlign w:val="center"/>
          </w:tcPr>
          <w:p w:rsidR="00E3543B" w:rsidRDefault="00E3543B" w:rsidP="00774204">
            <w:pPr>
              <w:pStyle w:val="101"/>
              <w:rPr>
                <w:bCs/>
                <w:szCs w:val="20"/>
              </w:rPr>
            </w:pPr>
            <w:r>
              <w:rPr>
                <w:bCs/>
                <w:szCs w:val="20"/>
              </w:rPr>
              <w:t>не менее 50</w:t>
            </w:r>
          </w:p>
        </w:tc>
      </w:tr>
      <w:tr w:rsidR="00B21606" w:rsidRPr="005E1FE8">
        <w:trPr>
          <w:trHeight w:val="69"/>
        </w:trPr>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val="restart"/>
            <w:shd w:val="clear" w:color="auto" w:fill="auto"/>
          </w:tcPr>
          <w:p w:rsidR="00E3543B" w:rsidRDefault="00E3543B" w:rsidP="006143FB">
            <w:pPr>
              <w:pStyle w:val="102"/>
              <w:jc w:val="left"/>
              <w:rPr>
                <w:bCs/>
                <w:szCs w:val="20"/>
              </w:rPr>
            </w:pPr>
            <w:r w:rsidRPr="00E13B6C">
              <w:rPr>
                <w:bCs/>
                <w:szCs w:val="20"/>
              </w:rPr>
              <w:t>Площадь земельных участков для размещения автобусных парков (гаражей) в зависимости от вместимости сооружений, га</w:t>
            </w:r>
          </w:p>
          <w:p w:rsidR="00204ED3" w:rsidRPr="00E13B6C" w:rsidRDefault="00204ED3" w:rsidP="00C058A6">
            <w:pPr>
              <w:pStyle w:val="102"/>
              <w:rPr>
                <w:b/>
                <w:sz w:val="24"/>
              </w:rPr>
            </w:pPr>
          </w:p>
        </w:tc>
        <w:tc>
          <w:tcPr>
            <w:tcW w:w="1608" w:type="pct"/>
            <w:gridSpan w:val="26"/>
            <w:shd w:val="clear" w:color="auto" w:fill="auto"/>
          </w:tcPr>
          <w:p w:rsidR="00E3543B" w:rsidRPr="00E13B6C" w:rsidRDefault="00E3543B" w:rsidP="00C058A6">
            <w:pPr>
              <w:rPr>
                <w:bCs/>
                <w:sz w:val="20"/>
                <w:szCs w:val="20"/>
              </w:rPr>
            </w:pPr>
            <w:r w:rsidRPr="00E13B6C">
              <w:rPr>
                <w:bCs/>
                <w:sz w:val="20"/>
                <w:szCs w:val="20"/>
              </w:rPr>
              <w:t>- 100 машин</w:t>
            </w:r>
          </w:p>
        </w:tc>
        <w:tc>
          <w:tcPr>
            <w:tcW w:w="1103" w:type="pct"/>
            <w:gridSpan w:val="25"/>
            <w:shd w:val="clear" w:color="auto" w:fill="auto"/>
            <w:vAlign w:val="center"/>
          </w:tcPr>
          <w:p w:rsidR="00E3543B" w:rsidRPr="00E13B6C" w:rsidRDefault="00E3543B" w:rsidP="00C058A6">
            <w:pPr>
              <w:rPr>
                <w:bCs/>
                <w:sz w:val="20"/>
                <w:szCs w:val="20"/>
              </w:rPr>
            </w:pPr>
            <w:r w:rsidRPr="00E13B6C">
              <w:rPr>
                <w:bCs/>
                <w:sz w:val="20"/>
                <w:szCs w:val="20"/>
              </w:rPr>
              <w:t>2,3</w:t>
            </w:r>
          </w:p>
        </w:tc>
      </w:tr>
      <w:tr w:rsidR="00B21606" w:rsidRPr="005E1FE8">
        <w:trPr>
          <w:trHeight w:val="67"/>
        </w:trPr>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E13B6C" w:rsidRDefault="00E3543B" w:rsidP="00C058A6">
            <w:pPr>
              <w:pStyle w:val="102"/>
              <w:rPr>
                <w:b/>
                <w:sz w:val="24"/>
              </w:rPr>
            </w:pPr>
          </w:p>
        </w:tc>
        <w:tc>
          <w:tcPr>
            <w:tcW w:w="1608" w:type="pct"/>
            <w:gridSpan w:val="26"/>
            <w:shd w:val="clear" w:color="auto" w:fill="auto"/>
          </w:tcPr>
          <w:p w:rsidR="00E3543B" w:rsidRPr="00E13B6C" w:rsidRDefault="00E3543B" w:rsidP="00C058A6">
            <w:pPr>
              <w:rPr>
                <w:bCs/>
                <w:sz w:val="20"/>
                <w:szCs w:val="20"/>
              </w:rPr>
            </w:pPr>
            <w:r w:rsidRPr="00E13B6C">
              <w:rPr>
                <w:bCs/>
                <w:sz w:val="20"/>
                <w:szCs w:val="20"/>
              </w:rPr>
              <w:t>- 200 машин</w:t>
            </w:r>
          </w:p>
        </w:tc>
        <w:tc>
          <w:tcPr>
            <w:tcW w:w="1103" w:type="pct"/>
            <w:gridSpan w:val="25"/>
            <w:shd w:val="clear" w:color="auto" w:fill="auto"/>
            <w:vAlign w:val="center"/>
          </w:tcPr>
          <w:p w:rsidR="00E3543B" w:rsidRPr="00E13B6C" w:rsidRDefault="00E3543B" w:rsidP="00C058A6">
            <w:pPr>
              <w:rPr>
                <w:bCs/>
                <w:sz w:val="20"/>
                <w:szCs w:val="20"/>
              </w:rPr>
            </w:pPr>
            <w:r w:rsidRPr="00E13B6C">
              <w:rPr>
                <w:bCs/>
                <w:sz w:val="20"/>
                <w:szCs w:val="20"/>
              </w:rPr>
              <w:t>3,5</w:t>
            </w:r>
          </w:p>
        </w:tc>
      </w:tr>
      <w:tr w:rsidR="00B21606" w:rsidRPr="005E1FE8">
        <w:trPr>
          <w:trHeight w:val="67"/>
        </w:trPr>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E13B6C" w:rsidRDefault="00E3543B" w:rsidP="00C058A6">
            <w:pPr>
              <w:pStyle w:val="102"/>
              <w:rPr>
                <w:b/>
                <w:sz w:val="24"/>
              </w:rPr>
            </w:pPr>
          </w:p>
        </w:tc>
        <w:tc>
          <w:tcPr>
            <w:tcW w:w="1608" w:type="pct"/>
            <w:gridSpan w:val="26"/>
            <w:shd w:val="clear" w:color="auto" w:fill="auto"/>
          </w:tcPr>
          <w:p w:rsidR="00E3543B" w:rsidRPr="00E13B6C" w:rsidRDefault="00E3543B" w:rsidP="00C058A6">
            <w:pPr>
              <w:rPr>
                <w:bCs/>
                <w:sz w:val="20"/>
                <w:szCs w:val="20"/>
              </w:rPr>
            </w:pPr>
            <w:r w:rsidRPr="00E13B6C">
              <w:rPr>
                <w:bCs/>
                <w:sz w:val="20"/>
                <w:szCs w:val="20"/>
              </w:rPr>
              <w:t>- 300 машин</w:t>
            </w:r>
          </w:p>
        </w:tc>
        <w:tc>
          <w:tcPr>
            <w:tcW w:w="1103" w:type="pct"/>
            <w:gridSpan w:val="25"/>
            <w:shd w:val="clear" w:color="auto" w:fill="auto"/>
            <w:vAlign w:val="center"/>
          </w:tcPr>
          <w:p w:rsidR="00E3543B" w:rsidRPr="00E13B6C" w:rsidRDefault="00E3543B" w:rsidP="00C058A6">
            <w:pPr>
              <w:rPr>
                <w:bCs/>
                <w:sz w:val="20"/>
                <w:szCs w:val="20"/>
              </w:rPr>
            </w:pPr>
            <w:r w:rsidRPr="00E13B6C">
              <w:rPr>
                <w:bCs/>
                <w:sz w:val="20"/>
                <w:szCs w:val="20"/>
              </w:rPr>
              <w:t>4,5</w:t>
            </w:r>
          </w:p>
        </w:tc>
      </w:tr>
      <w:tr w:rsidR="00B21606" w:rsidRPr="005E1FE8">
        <w:trPr>
          <w:trHeight w:val="67"/>
        </w:trPr>
        <w:tc>
          <w:tcPr>
            <w:tcW w:w="779" w:type="pct"/>
            <w:gridSpan w:val="2"/>
            <w:vMerge/>
            <w:shd w:val="clear" w:color="auto" w:fill="auto"/>
          </w:tcPr>
          <w:p w:rsidR="00E3543B" w:rsidRPr="00DB1A29" w:rsidRDefault="00E3543B" w:rsidP="00C058A6">
            <w:pPr>
              <w:pStyle w:val="102"/>
              <w:rPr>
                <w:b/>
                <w:sz w:val="24"/>
              </w:rPr>
            </w:pPr>
          </w:p>
        </w:tc>
        <w:tc>
          <w:tcPr>
            <w:tcW w:w="1510" w:type="pct"/>
            <w:gridSpan w:val="3"/>
            <w:vMerge/>
            <w:shd w:val="clear" w:color="auto" w:fill="auto"/>
          </w:tcPr>
          <w:p w:rsidR="00E3543B" w:rsidRPr="00E13B6C" w:rsidRDefault="00E3543B" w:rsidP="00C058A6">
            <w:pPr>
              <w:pStyle w:val="102"/>
              <w:rPr>
                <w:b/>
                <w:sz w:val="24"/>
              </w:rPr>
            </w:pPr>
          </w:p>
        </w:tc>
        <w:tc>
          <w:tcPr>
            <w:tcW w:w="1608" w:type="pct"/>
            <w:gridSpan w:val="26"/>
            <w:shd w:val="clear" w:color="auto" w:fill="auto"/>
          </w:tcPr>
          <w:p w:rsidR="00E3543B" w:rsidRPr="00E13B6C" w:rsidRDefault="00E3543B" w:rsidP="00C058A6">
            <w:pPr>
              <w:rPr>
                <w:bCs/>
                <w:sz w:val="20"/>
                <w:szCs w:val="20"/>
              </w:rPr>
            </w:pPr>
            <w:r w:rsidRPr="00E13B6C">
              <w:rPr>
                <w:bCs/>
                <w:sz w:val="20"/>
                <w:szCs w:val="20"/>
              </w:rPr>
              <w:t>- 500 машин</w:t>
            </w:r>
          </w:p>
        </w:tc>
        <w:tc>
          <w:tcPr>
            <w:tcW w:w="1103" w:type="pct"/>
            <w:gridSpan w:val="25"/>
            <w:shd w:val="clear" w:color="auto" w:fill="auto"/>
            <w:vAlign w:val="center"/>
          </w:tcPr>
          <w:p w:rsidR="00E3543B" w:rsidRPr="00E13B6C" w:rsidRDefault="00E3543B" w:rsidP="00C058A6">
            <w:pPr>
              <w:rPr>
                <w:bCs/>
                <w:sz w:val="20"/>
                <w:szCs w:val="20"/>
              </w:rPr>
            </w:pPr>
            <w:r w:rsidRPr="00E13B6C">
              <w:rPr>
                <w:bCs/>
                <w:sz w:val="20"/>
                <w:szCs w:val="20"/>
              </w:rPr>
              <w:t>6,5</w:t>
            </w:r>
          </w:p>
        </w:tc>
      </w:tr>
      <w:tr w:rsidR="00B21606" w:rsidRPr="00203FC1">
        <w:trPr>
          <w:trHeight w:val="157"/>
        </w:trPr>
        <w:tc>
          <w:tcPr>
            <w:tcW w:w="779" w:type="pct"/>
            <w:gridSpan w:val="2"/>
            <w:vMerge w:val="restart"/>
            <w:shd w:val="clear" w:color="auto" w:fill="auto"/>
          </w:tcPr>
          <w:p w:rsidR="000A0EE9" w:rsidRPr="00AB34F1" w:rsidRDefault="000A0EE9" w:rsidP="00C058A6">
            <w:pPr>
              <w:pStyle w:val="101"/>
              <w:rPr>
                <w:szCs w:val="20"/>
              </w:rPr>
            </w:pPr>
            <w:r w:rsidRPr="00AB34F1">
              <w:rPr>
                <w:szCs w:val="20"/>
              </w:rPr>
              <w:t>Автостанции</w:t>
            </w:r>
          </w:p>
        </w:tc>
        <w:tc>
          <w:tcPr>
            <w:tcW w:w="1510" w:type="pct"/>
            <w:gridSpan w:val="3"/>
            <w:vMerge w:val="restart"/>
          </w:tcPr>
          <w:p w:rsidR="000A0EE9" w:rsidRPr="00E13B6C" w:rsidRDefault="000A0EE9" w:rsidP="00C058A6">
            <w:pPr>
              <w:pStyle w:val="101"/>
              <w:rPr>
                <w:szCs w:val="20"/>
              </w:rPr>
            </w:pPr>
            <w:r w:rsidRPr="00E13B6C">
              <w:rPr>
                <w:szCs w:val="20"/>
              </w:rPr>
              <w:t>Вместимость автостанции, пасс.</w:t>
            </w:r>
          </w:p>
        </w:tc>
        <w:tc>
          <w:tcPr>
            <w:tcW w:w="1608" w:type="pct"/>
            <w:gridSpan w:val="26"/>
            <w:shd w:val="clear" w:color="auto" w:fill="auto"/>
          </w:tcPr>
          <w:p w:rsidR="000A0EE9" w:rsidRPr="00CE1C4E" w:rsidRDefault="000A0EE9" w:rsidP="00B86E0F">
            <w:pPr>
              <w:pStyle w:val="101"/>
              <w:ind w:right="-103" w:hanging="67"/>
              <w:rPr>
                <w:rFonts w:eastAsia="Calibri"/>
                <w:szCs w:val="20"/>
                <w:lang w:eastAsia="en-US"/>
              </w:rPr>
            </w:pPr>
            <w:r w:rsidRPr="00CE1C4E">
              <w:rPr>
                <w:rFonts w:eastAsia="Calibri"/>
                <w:szCs w:val="20"/>
                <w:lang w:eastAsia="en-US"/>
              </w:rPr>
              <w:t>при расчетном суточном отправлении от 100 до 200</w:t>
            </w:r>
          </w:p>
        </w:tc>
        <w:tc>
          <w:tcPr>
            <w:tcW w:w="1103" w:type="pct"/>
            <w:gridSpan w:val="25"/>
            <w:shd w:val="clear" w:color="auto" w:fill="auto"/>
          </w:tcPr>
          <w:p w:rsidR="000A0EE9" w:rsidRPr="00E13B6C" w:rsidRDefault="000A0EE9" w:rsidP="00C058A6">
            <w:pPr>
              <w:pStyle w:val="101"/>
              <w:rPr>
                <w:rFonts w:eastAsia="Calibri"/>
                <w:szCs w:val="20"/>
                <w:lang w:eastAsia="en-US"/>
              </w:rPr>
            </w:pPr>
            <w:r w:rsidRPr="00E13B6C">
              <w:rPr>
                <w:rFonts w:eastAsia="Calibri"/>
                <w:szCs w:val="20"/>
                <w:lang w:eastAsia="en-US"/>
              </w:rPr>
              <w:t>10</w:t>
            </w:r>
          </w:p>
        </w:tc>
      </w:tr>
      <w:tr w:rsidR="00B21606" w:rsidRPr="00203FC1">
        <w:trPr>
          <w:trHeight w:val="156"/>
        </w:trPr>
        <w:tc>
          <w:tcPr>
            <w:tcW w:w="779" w:type="pct"/>
            <w:gridSpan w:val="2"/>
            <w:vMerge/>
            <w:shd w:val="clear" w:color="auto" w:fill="auto"/>
          </w:tcPr>
          <w:p w:rsidR="000A0EE9" w:rsidRDefault="000A0EE9" w:rsidP="00C058A6">
            <w:pPr>
              <w:pStyle w:val="101"/>
              <w:rPr>
                <w:szCs w:val="20"/>
                <w:highlight w:val="yellow"/>
              </w:rPr>
            </w:pPr>
          </w:p>
        </w:tc>
        <w:tc>
          <w:tcPr>
            <w:tcW w:w="1510" w:type="pct"/>
            <w:gridSpan w:val="3"/>
            <w:vMerge/>
          </w:tcPr>
          <w:p w:rsidR="000A0EE9" w:rsidRPr="00E13B6C" w:rsidRDefault="000A0EE9" w:rsidP="00C058A6">
            <w:pPr>
              <w:pStyle w:val="101"/>
              <w:rPr>
                <w:szCs w:val="20"/>
              </w:rPr>
            </w:pPr>
          </w:p>
        </w:tc>
        <w:tc>
          <w:tcPr>
            <w:tcW w:w="1608" w:type="pct"/>
            <w:gridSpan w:val="26"/>
            <w:shd w:val="clear" w:color="auto" w:fill="auto"/>
          </w:tcPr>
          <w:p w:rsidR="000A0EE9" w:rsidRPr="00CE1C4E" w:rsidRDefault="000A0EE9" w:rsidP="00B86E0F">
            <w:pPr>
              <w:pStyle w:val="101"/>
              <w:ind w:right="-103" w:hanging="67"/>
              <w:rPr>
                <w:rFonts w:eastAsia="Calibri"/>
                <w:szCs w:val="20"/>
                <w:lang w:eastAsia="en-US"/>
              </w:rPr>
            </w:pPr>
            <w:r w:rsidRPr="00CE1C4E">
              <w:rPr>
                <w:rFonts w:eastAsia="Calibri"/>
                <w:szCs w:val="20"/>
                <w:lang w:eastAsia="en-US"/>
              </w:rPr>
              <w:t>при расчетном суточном отправлении от 200 до 400</w:t>
            </w:r>
          </w:p>
        </w:tc>
        <w:tc>
          <w:tcPr>
            <w:tcW w:w="1103" w:type="pct"/>
            <w:gridSpan w:val="25"/>
            <w:shd w:val="clear" w:color="auto" w:fill="auto"/>
          </w:tcPr>
          <w:p w:rsidR="000A0EE9" w:rsidRPr="00E13B6C" w:rsidRDefault="000A0EE9" w:rsidP="00C058A6">
            <w:pPr>
              <w:pStyle w:val="101"/>
              <w:rPr>
                <w:rFonts w:eastAsia="Calibri"/>
                <w:szCs w:val="20"/>
                <w:lang w:eastAsia="en-US"/>
              </w:rPr>
            </w:pPr>
            <w:r w:rsidRPr="00E13B6C">
              <w:rPr>
                <w:rFonts w:eastAsia="Calibri"/>
                <w:szCs w:val="20"/>
                <w:lang w:eastAsia="en-US"/>
              </w:rPr>
              <w:t>25</w:t>
            </w:r>
          </w:p>
        </w:tc>
      </w:tr>
      <w:tr w:rsidR="00B21606" w:rsidRPr="00203FC1">
        <w:trPr>
          <w:trHeight w:val="156"/>
        </w:trPr>
        <w:tc>
          <w:tcPr>
            <w:tcW w:w="779" w:type="pct"/>
            <w:gridSpan w:val="2"/>
            <w:vMerge/>
            <w:shd w:val="clear" w:color="auto" w:fill="auto"/>
          </w:tcPr>
          <w:p w:rsidR="000A0EE9" w:rsidRDefault="000A0EE9" w:rsidP="00C058A6">
            <w:pPr>
              <w:pStyle w:val="101"/>
              <w:rPr>
                <w:szCs w:val="20"/>
                <w:highlight w:val="yellow"/>
              </w:rPr>
            </w:pPr>
          </w:p>
        </w:tc>
        <w:tc>
          <w:tcPr>
            <w:tcW w:w="1510" w:type="pct"/>
            <w:gridSpan w:val="3"/>
            <w:vMerge/>
          </w:tcPr>
          <w:p w:rsidR="000A0EE9" w:rsidRPr="00E13B6C" w:rsidRDefault="000A0EE9" w:rsidP="00C058A6">
            <w:pPr>
              <w:pStyle w:val="101"/>
              <w:rPr>
                <w:szCs w:val="20"/>
              </w:rPr>
            </w:pPr>
          </w:p>
        </w:tc>
        <w:tc>
          <w:tcPr>
            <w:tcW w:w="1608" w:type="pct"/>
            <w:gridSpan w:val="26"/>
            <w:shd w:val="clear" w:color="auto" w:fill="auto"/>
          </w:tcPr>
          <w:p w:rsidR="000A0EE9" w:rsidRPr="00CE1C4E" w:rsidRDefault="000A0EE9" w:rsidP="00B86E0F">
            <w:pPr>
              <w:pStyle w:val="101"/>
              <w:ind w:right="-103" w:hanging="67"/>
              <w:rPr>
                <w:rFonts w:eastAsia="Calibri"/>
                <w:szCs w:val="20"/>
                <w:lang w:eastAsia="en-US"/>
              </w:rPr>
            </w:pPr>
            <w:r w:rsidRPr="00CE1C4E">
              <w:rPr>
                <w:rFonts w:eastAsia="Calibri"/>
                <w:szCs w:val="20"/>
                <w:lang w:eastAsia="en-US"/>
              </w:rPr>
              <w:t>при расчетном суточном отправлении от 400 до 600</w:t>
            </w:r>
          </w:p>
        </w:tc>
        <w:tc>
          <w:tcPr>
            <w:tcW w:w="1103" w:type="pct"/>
            <w:gridSpan w:val="25"/>
            <w:shd w:val="clear" w:color="auto" w:fill="auto"/>
          </w:tcPr>
          <w:p w:rsidR="000A0EE9" w:rsidRPr="00E13B6C" w:rsidRDefault="000A0EE9" w:rsidP="00C058A6">
            <w:pPr>
              <w:pStyle w:val="101"/>
              <w:rPr>
                <w:rFonts w:eastAsia="Calibri"/>
                <w:szCs w:val="20"/>
                <w:lang w:eastAsia="en-US"/>
              </w:rPr>
            </w:pPr>
            <w:r w:rsidRPr="00E13B6C">
              <w:rPr>
                <w:rFonts w:eastAsia="Calibri"/>
                <w:szCs w:val="20"/>
                <w:lang w:eastAsia="en-US"/>
              </w:rPr>
              <w:t>50</w:t>
            </w:r>
          </w:p>
        </w:tc>
      </w:tr>
      <w:tr w:rsidR="00B21606" w:rsidRPr="00203FC1">
        <w:trPr>
          <w:trHeight w:val="156"/>
        </w:trPr>
        <w:tc>
          <w:tcPr>
            <w:tcW w:w="779" w:type="pct"/>
            <w:gridSpan w:val="2"/>
            <w:vMerge/>
            <w:shd w:val="clear" w:color="auto" w:fill="auto"/>
          </w:tcPr>
          <w:p w:rsidR="000A0EE9" w:rsidRDefault="000A0EE9" w:rsidP="00C058A6">
            <w:pPr>
              <w:pStyle w:val="101"/>
              <w:rPr>
                <w:szCs w:val="20"/>
                <w:highlight w:val="yellow"/>
              </w:rPr>
            </w:pPr>
          </w:p>
        </w:tc>
        <w:tc>
          <w:tcPr>
            <w:tcW w:w="1510" w:type="pct"/>
            <w:gridSpan w:val="3"/>
            <w:vMerge/>
          </w:tcPr>
          <w:p w:rsidR="000A0EE9" w:rsidRPr="00E13B6C" w:rsidRDefault="000A0EE9" w:rsidP="00C058A6">
            <w:pPr>
              <w:pStyle w:val="101"/>
              <w:rPr>
                <w:szCs w:val="20"/>
              </w:rPr>
            </w:pPr>
          </w:p>
        </w:tc>
        <w:tc>
          <w:tcPr>
            <w:tcW w:w="1608" w:type="pct"/>
            <w:gridSpan w:val="26"/>
            <w:shd w:val="clear" w:color="auto" w:fill="auto"/>
          </w:tcPr>
          <w:p w:rsidR="000A0EE9" w:rsidRPr="00CE1C4E" w:rsidRDefault="000A0EE9" w:rsidP="00B86E0F">
            <w:pPr>
              <w:pStyle w:val="101"/>
              <w:ind w:right="-103" w:hanging="67"/>
              <w:rPr>
                <w:rFonts w:eastAsia="Calibri"/>
                <w:szCs w:val="20"/>
                <w:lang w:eastAsia="en-US"/>
              </w:rPr>
            </w:pPr>
            <w:r w:rsidRPr="00CE1C4E">
              <w:rPr>
                <w:rFonts w:eastAsia="Calibri"/>
                <w:szCs w:val="20"/>
                <w:lang w:eastAsia="en-US"/>
              </w:rPr>
              <w:t>при расчетном суточном отправлении от 600 до 1000</w:t>
            </w:r>
          </w:p>
        </w:tc>
        <w:tc>
          <w:tcPr>
            <w:tcW w:w="1103" w:type="pct"/>
            <w:gridSpan w:val="25"/>
            <w:shd w:val="clear" w:color="auto" w:fill="auto"/>
          </w:tcPr>
          <w:p w:rsidR="000A0EE9" w:rsidRPr="00E13B6C" w:rsidRDefault="000A0EE9" w:rsidP="00C058A6">
            <w:pPr>
              <w:pStyle w:val="101"/>
              <w:rPr>
                <w:rFonts w:eastAsia="Calibri"/>
                <w:szCs w:val="20"/>
                <w:lang w:eastAsia="en-US"/>
              </w:rPr>
            </w:pPr>
            <w:r w:rsidRPr="00E13B6C">
              <w:rPr>
                <w:rFonts w:eastAsia="Calibri"/>
                <w:szCs w:val="20"/>
                <w:lang w:eastAsia="en-US"/>
              </w:rPr>
              <w:t>75</w:t>
            </w:r>
          </w:p>
        </w:tc>
      </w:tr>
      <w:tr w:rsidR="00B21606" w:rsidRPr="00203FC1">
        <w:trPr>
          <w:trHeight w:val="106"/>
        </w:trPr>
        <w:tc>
          <w:tcPr>
            <w:tcW w:w="779" w:type="pct"/>
            <w:gridSpan w:val="2"/>
            <w:vMerge/>
            <w:shd w:val="clear" w:color="auto" w:fill="auto"/>
          </w:tcPr>
          <w:p w:rsidR="000A0EE9" w:rsidRDefault="000A0EE9" w:rsidP="00C058A6">
            <w:pPr>
              <w:pStyle w:val="101"/>
              <w:rPr>
                <w:szCs w:val="20"/>
                <w:highlight w:val="yellow"/>
              </w:rPr>
            </w:pPr>
          </w:p>
        </w:tc>
        <w:tc>
          <w:tcPr>
            <w:tcW w:w="1510" w:type="pct"/>
            <w:gridSpan w:val="3"/>
            <w:vMerge w:val="restart"/>
          </w:tcPr>
          <w:p w:rsidR="000A0EE9" w:rsidRPr="00E13B6C" w:rsidRDefault="000A0EE9" w:rsidP="00C058A6">
            <w:pPr>
              <w:pStyle w:val="101"/>
              <w:rPr>
                <w:szCs w:val="20"/>
              </w:rPr>
            </w:pPr>
            <w:r w:rsidRPr="00E13B6C">
              <w:rPr>
                <w:szCs w:val="20"/>
              </w:rPr>
              <w:t>Количество постов (посадки / высадки)</w:t>
            </w:r>
          </w:p>
        </w:tc>
        <w:tc>
          <w:tcPr>
            <w:tcW w:w="1608" w:type="pct"/>
            <w:gridSpan w:val="26"/>
            <w:shd w:val="clear" w:color="auto" w:fill="auto"/>
          </w:tcPr>
          <w:p w:rsidR="000A0EE9" w:rsidRPr="00CE1C4E" w:rsidRDefault="000A0EE9" w:rsidP="00B86E0F">
            <w:pPr>
              <w:pStyle w:val="101"/>
              <w:ind w:right="-103" w:hanging="67"/>
              <w:rPr>
                <w:rFonts w:eastAsia="Calibri"/>
                <w:szCs w:val="20"/>
                <w:lang w:eastAsia="en-US"/>
              </w:rPr>
            </w:pPr>
            <w:r w:rsidRPr="00CE1C4E">
              <w:rPr>
                <w:rFonts w:eastAsia="Calibri"/>
                <w:szCs w:val="20"/>
                <w:lang w:eastAsia="en-US"/>
              </w:rPr>
              <w:t>при расчетном суточном отправлении от 100 до 200</w:t>
            </w:r>
          </w:p>
        </w:tc>
        <w:tc>
          <w:tcPr>
            <w:tcW w:w="1103" w:type="pct"/>
            <w:gridSpan w:val="25"/>
            <w:shd w:val="clear" w:color="auto" w:fill="auto"/>
          </w:tcPr>
          <w:p w:rsidR="000A0EE9" w:rsidRPr="00E13B6C" w:rsidRDefault="000A0EE9" w:rsidP="00C058A6">
            <w:pPr>
              <w:pStyle w:val="101"/>
              <w:rPr>
                <w:rFonts w:eastAsia="Calibri"/>
                <w:lang w:eastAsia="en-US"/>
              </w:rPr>
            </w:pPr>
            <w:r w:rsidRPr="00E13B6C">
              <w:rPr>
                <w:rFonts w:eastAsia="Calibri"/>
                <w:lang w:eastAsia="en-US"/>
              </w:rPr>
              <w:t>2   (1 / 1)</w:t>
            </w:r>
          </w:p>
        </w:tc>
      </w:tr>
      <w:tr w:rsidR="00B21606" w:rsidRPr="00203FC1">
        <w:trPr>
          <w:trHeight w:val="105"/>
        </w:trPr>
        <w:tc>
          <w:tcPr>
            <w:tcW w:w="779" w:type="pct"/>
            <w:gridSpan w:val="2"/>
            <w:vMerge/>
            <w:shd w:val="clear" w:color="auto" w:fill="auto"/>
          </w:tcPr>
          <w:p w:rsidR="000A0EE9" w:rsidRDefault="000A0EE9" w:rsidP="00C058A6">
            <w:pPr>
              <w:pStyle w:val="101"/>
              <w:rPr>
                <w:szCs w:val="20"/>
                <w:highlight w:val="yellow"/>
              </w:rPr>
            </w:pPr>
          </w:p>
        </w:tc>
        <w:tc>
          <w:tcPr>
            <w:tcW w:w="1510" w:type="pct"/>
            <w:gridSpan w:val="3"/>
            <w:vMerge/>
          </w:tcPr>
          <w:p w:rsidR="000A0EE9" w:rsidRPr="00E13B6C" w:rsidRDefault="000A0EE9" w:rsidP="00C058A6">
            <w:pPr>
              <w:pStyle w:val="101"/>
              <w:rPr>
                <w:szCs w:val="20"/>
              </w:rPr>
            </w:pPr>
          </w:p>
        </w:tc>
        <w:tc>
          <w:tcPr>
            <w:tcW w:w="1608" w:type="pct"/>
            <w:gridSpan w:val="26"/>
            <w:shd w:val="clear" w:color="auto" w:fill="auto"/>
          </w:tcPr>
          <w:p w:rsidR="000A0EE9" w:rsidRPr="00CE1C4E" w:rsidRDefault="000A0EE9" w:rsidP="00B86E0F">
            <w:pPr>
              <w:pStyle w:val="101"/>
              <w:ind w:right="-103" w:hanging="67"/>
              <w:rPr>
                <w:rFonts w:eastAsia="Calibri"/>
                <w:szCs w:val="20"/>
                <w:lang w:eastAsia="en-US"/>
              </w:rPr>
            </w:pPr>
            <w:r w:rsidRPr="00CE1C4E">
              <w:rPr>
                <w:rFonts w:eastAsia="Calibri"/>
                <w:szCs w:val="20"/>
                <w:lang w:eastAsia="en-US"/>
              </w:rPr>
              <w:t>при расчетном суточном отправлении от 200 до 400</w:t>
            </w:r>
          </w:p>
        </w:tc>
        <w:tc>
          <w:tcPr>
            <w:tcW w:w="1103" w:type="pct"/>
            <w:gridSpan w:val="25"/>
            <w:shd w:val="clear" w:color="auto" w:fill="auto"/>
          </w:tcPr>
          <w:p w:rsidR="000A0EE9" w:rsidRPr="00E13B6C" w:rsidRDefault="000A0EE9" w:rsidP="00C058A6">
            <w:pPr>
              <w:pStyle w:val="101"/>
              <w:rPr>
                <w:rFonts w:eastAsia="Calibri"/>
                <w:lang w:eastAsia="en-US"/>
              </w:rPr>
            </w:pPr>
            <w:r w:rsidRPr="00E13B6C">
              <w:rPr>
                <w:rFonts w:eastAsia="Calibri"/>
                <w:lang w:eastAsia="en-US"/>
              </w:rPr>
              <w:t>3   (2 / 1)</w:t>
            </w:r>
          </w:p>
        </w:tc>
      </w:tr>
      <w:tr w:rsidR="00B21606" w:rsidRPr="00203FC1">
        <w:trPr>
          <w:trHeight w:val="105"/>
        </w:trPr>
        <w:tc>
          <w:tcPr>
            <w:tcW w:w="779" w:type="pct"/>
            <w:gridSpan w:val="2"/>
            <w:vMerge/>
            <w:shd w:val="clear" w:color="auto" w:fill="auto"/>
          </w:tcPr>
          <w:p w:rsidR="000A0EE9" w:rsidRDefault="000A0EE9" w:rsidP="00C058A6">
            <w:pPr>
              <w:pStyle w:val="101"/>
              <w:rPr>
                <w:szCs w:val="20"/>
                <w:highlight w:val="yellow"/>
              </w:rPr>
            </w:pPr>
          </w:p>
        </w:tc>
        <w:tc>
          <w:tcPr>
            <w:tcW w:w="1510" w:type="pct"/>
            <w:gridSpan w:val="3"/>
            <w:vMerge/>
          </w:tcPr>
          <w:p w:rsidR="000A0EE9" w:rsidRPr="00E13B6C" w:rsidRDefault="000A0EE9" w:rsidP="00C058A6">
            <w:pPr>
              <w:pStyle w:val="101"/>
              <w:rPr>
                <w:szCs w:val="20"/>
              </w:rPr>
            </w:pPr>
          </w:p>
        </w:tc>
        <w:tc>
          <w:tcPr>
            <w:tcW w:w="1608" w:type="pct"/>
            <w:gridSpan w:val="26"/>
            <w:shd w:val="clear" w:color="auto" w:fill="auto"/>
          </w:tcPr>
          <w:p w:rsidR="000A0EE9" w:rsidRPr="00CE1C4E" w:rsidRDefault="000A0EE9" w:rsidP="00B86E0F">
            <w:pPr>
              <w:pStyle w:val="101"/>
              <w:ind w:right="-103" w:hanging="67"/>
              <w:rPr>
                <w:rFonts w:eastAsia="Calibri"/>
                <w:szCs w:val="20"/>
                <w:lang w:eastAsia="en-US"/>
              </w:rPr>
            </w:pPr>
            <w:r w:rsidRPr="00CE1C4E">
              <w:rPr>
                <w:rFonts w:eastAsia="Calibri"/>
                <w:szCs w:val="20"/>
                <w:lang w:eastAsia="en-US"/>
              </w:rPr>
              <w:t>при расчетном суточном отправлении от 400 до 600</w:t>
            </w:r>
          </w:p>
        </w:tc>
        <w:tc>
          <w:tcPr>
            <w:tcW w:w="1103" w:type="pct"/>
            <w:gridSpan w:val="25"/>
            <w:shd w:val="clear" w:color="auto" w:fill="auto"/>
          </w:tcPr>
          <w:p w:rsidR="000A0EE9" w:rsidRPr="00E13B6C" w:rsidRDefault="000A0EE9" w:rsidP="00C058A6">
            <w:pPr>
              <w:pStyle w:val="101"/>
              <w:rPr>
                <w:rFonts w:eastAsia="Calibri"/>
                <w:lang w:eastAsia="en-US"/>
              </w:rPr>
            </w:pPr>
            <w:r w:rsidRPr="00E13B6C">
              <w:rPr>
                <w:rFonts w:eastAsia="Calibri"/>
                <w:lang w:eastAsia="en-US"/>
              </w:rPr>
              <w:t>3   (2 / 1)</w:t>
            </w:r>
          </w:p>
        </w:tc>
      </w:tr>
      <w:tr w:rsidR="00B21606" w:rsidRPr="00203FC1">
        <w:trPr>
          <w:trHeight w:val="105"/>
        </w:trPr>
        <w:tc>
          <w:tcPr>
            <w:tcW w:w="779" w:type="pct"/>
            <w:gridSpan w:val="2"/>
            <w:vMerge/>
            <w:shd w:val="clear" w:color="auto" w:fill="auto"/>
          </w:tcPr>
          <w:p w:rsidR="000A0EE9" w:rsidRDefault="000A0EE9" w:rsidP="00C058A6">
            <w:pPr>
              <w:pStyle w:val="101"/>
              <w:rPr>
                <w:szCs w:val="20"/>
                <w:highlight w:val="yellow"/>
              </w:rPr>
            </w:pPr>
          </w:p>
        </w:tc>
        <w:tc>
          <w:tcPr>
            <w:tcW w:w="1510" w:type="pct"/>
            <w:gridSpan w:val="3"/>
            <w:vMerge/>
          </w:tcPr>
          <w:p w:rsidR="000A0EE9" w:rsidRPr="00E13B6C" w:rsidRDefault="000A0EE9" w:rsidP="00C058A6">
            <w:pPr>
              <w:pStyle w:val="101"/>
              <w:rPr>
                <w:szCs w:val="20"/>
              </w:rPr>
            </w:pPr>
          </w:p>
        </w:tc>
        <w:tc>
          <w:tcPr>
            <w:tcW w:w="1608" w:type="pct"/>
            <w:gridSpan w:val="26"/>
            <w:shd w:val="clear" w:color="auto" w:fill="auto"/>
          </w:tcPr>
          <w:p w:rsidR="000A0EE9" w:rsidRPr="00CE1C4E" w:rsidRDefault="000A0EE9" w:rsidP="00B86E0F">
            <w:pPr>
              <w:pStyle w:val="101"/>
              <w:ind w:right="-103" w:hanging="67"/>
              <w:rPr>
                <w:rFonts w:eastAsia="Calibri"/>
                <w:szCs w:val="20"/>
                <w:lang w:eastAsia="en-US"/>
              </w:rPr>
            </w:pPr>
            <w:r w:rsidRPr="00CE1C4E">
              <w:rPr>
                <w:rFonts w:eastAsia="Calibri"/>
                <w:szCs w:val="20"/>
                <w:lang w:eastAsia="en-US"/>
              </w:rPr>
              <w:t>при расчетном суточном отправлении от 600 до 1000</w:t>
            </w:r>
          </w:p>
        </w:tc>
        <w:tc>
          <w:tcPr>
            <w:tcW w:w="1103" w:type="pct"/>
            <w:gridSpan w:val="25"/>
            <w:shd w:val="clear" w:color="auto" w:fill="auto"/>
          </w:tcPr>
          <w:p w:rsidR="000A0EE9" w:rsidRPr="00E13B6C" w:rsidRDefault="000A0EE9" w:rsidP="00C058A6">
            <w:pPr>
              <w:pStyle w:val="101"/>
              <w:rPr>
                <w:rFonts w:eastAsia="Calibri"/>
                <w:lang w:eastAsia="en-US"/>
              </w:rPr>
            </w:pPr>
            <w:r w:rsidRPr="00E13B6C">
              <w:rPr>
                <w:rFonts w:eastAsia="Calibri"/>
                <w:lang w:eastAsia="en-US"/>
              </w:rPr>
              <w:t>5   (3 / 2)</w:t>
            </w:r>
          </w:p>
        </w:tc>
      </w:tr>
      <w:tr w:rsidR="00B21606" w:rsidRPr="00203FC1">
        <w:trPr>
          <w:trHeight w:val="932"/>
        </w:trPr>
        <w:tc>
          <w:tcPr>
            <w:tcW w:w="779" w:type="pct"/>
            <w:gridSpan w:val="2"/>
            <w:vMerge/>
            <w:shd w:val="clear" w:color="auto" w:fill="auto"/>
          </w:tcPr>
          <w:p w:rsidR="00554BC9" w:rsidRDefault="00554BC9" w:rsidP="00C058A6">
            <w:pPr>
              <w:pStyle w:val="101"/>
              <w:rPr>
                <w:szCs w:val="20"/>
                <w:highlight w:val="yellow"/>
              </w:rPr>
            </w:pPr>
          </w:p>
        </w:tc>
        <w:tc>
          <w:tcPr>
            <w:tcW w:w="1510" w:type="pct"/>
            <w:gridSpan w:val="3"/>
          </w:tcPr>
          <w:p w:rsidR="00554BC9" w:rsidRPr="00E13B6C" w:rsidRDefault="00554BC9" w:rsidP="00C058A6">
            <w:pPr>
              <w:pStyle w:val="101"/>
            </w:pPr>
            <w:r w:rsidRPr="00E13B6C">
              <w:t>Размер земельного участка на один пост посадки-высадки пассажиров (без учета привокзальной площади), га</w:t>
            </w:r>
          </w:p>
        </w:tc>
        <w:tc>
          <w:tcPr>
            <w:tcW w:w="2711" w:type="pct"/>
            <w:gridSpan w:val="51"/>
            <w:shd w:val="clear" w:color="auto" w:fill="auto"/>
          </w:tcPr>
          <w:p w:rsidR="00554BC9" w:rsidRPr="00E13B6C" w:rsidRDefault="00554BC9" w:rsidP="00C058A6">
            <w:pPr>
              <w:pStyle w:val="101"/>
              <w:rPr>
                <w:rFonts w:eastAsia="Calibri"/>
                <w:szCs w:val="20"/>
                <w:lang w:eastAsia="en-US"/>
              </w:rPr>
            </w:pPr>
            <w:r w:rsidRPr="00E13B6C">
              <w:rPr>
                <w:rFonts w:eastAsia="Calibri"/>
                <w:lang w:eastAsia="en-US"/>
              </w:rPr>
              <w:t>0,13</w:t>
            </w:r>
          </w:p>
        </w:tc>
      </w:tr>
      <w:tr w:rsidR="00B21606" w:rsidRPr="005E1FE8">
        <w:trPr>
          <w:trHeight w:val="233"/>
        </w:trPr>
        <w:tc>
          <w:tcPr>
            <w:tcW w:w="779" w:type="pct"/>
            <w:gridSpan w:val="2"/>
            <w:vMerge w:val="restart"/>
            <w:shd w:val="clear" w:color="auto" w:fill="auto"/>
          </w:tcPr>
          <w:p w:rsidR="00554BC9" w:rsidRDefault="00554BC9" w:rsidP="00C058A6">
            <w:pPr>
              <w:pStyle w:val="101"/>
              <w:rPr>
                <w:szCs w:val="20"/>
                <w:highlight w:val="cyan"/>
              </w:rPr>
            </w:pPr>
            <w:r w:rsidRPr="00AB34F1">
              <w:rPr>
                <w:szCs w:val="20"/>
              </w:rPr>
              <w:t>Автозаправочные станции</w:t>
            </w:r>
          </w:p>
        </w:tc>
        <w:tc>
          <w:tcPr>
            <w:tcW w:w="1510" w:type="pct"/>
            <w:gridSpan w:val="3"/>
          </w:tcPr>
          <w:p w:rsidR="00554BC9" w:rsidRPr="005E1FE8" w:rsidRDefault="00554BC9" w:rsidP="00C058A6">
            <w:pPr>
              <w:pStyle w:val="101"/>
              <w:rPr>
                <w:szCs w:val="20"/>
              </w:rPr>
            </w:pPr>
            <w:r w:rsidRPr="00847F11">
              <w:t>Уровень обеспеченности, колонка, автомобилей</w:t>
            </w:r>
          </w:p>
        </w:tc>
        <w:tc>
          <w:tcPr>
            <w:tcW w:w="2711" w:type="pct"/>
            <w:gridSpan w:val="51"/>
            <w:shd w:val="clear" w:color="auto" w:fill="auto"/>
          </w:tcPr>
          <w:p w:rsidR="00554BC9" w:rsidRPr="005E1FE8" w:rsidRDefault="00554BC9" w:rsidP="00C058A6">
            <w:pPr>
              <w:pStyle w:val="101"/>
              <w:rPr>
                <w:rFonts w:eastAsia="Calibri"/>
                <w:szCs w:val="20"/>
                <w:lang w:eastAsia="en-US"/>
              </w:rPr>
            </w:pPr>
            <w:r w:rsidRPr="00847F11">
              <w:rPr>
                <w:rFonts w:eastAsia="Calibri"/>
              </w:rPr>
              <w:t>1 на 1200 автомобилей</w:t>
            </w:r>
          </w:p>
        </w:tc>
      </w:tr>
      <w:tr w:rsidR="00B21606" w:rsidRPr="005E1FE8">
        <w:trPr>
          <w:trHeight w:val="45"/>
        </w:trPr>
        <w:tc>
          <w:tcPr>
            <w:tcW w:w="779" w:type="pct"/>
            <w:gridSpan w:val="2"/>
            <w:vMerge/>
            <w:shd w:val="clear" w:color="auto" w:fill="auto"/>
          </w:tcPr>
          <w:p w:rsidR="00554BC9" w:rsidRDefault="00554BC9" w:rsidP="00C058A6">
            <w:pPr>
              <w:pStyle w:val="101"/>
              <w:rPr>
                <w:szCs w:val="20"/>
              </w:rPr>
            </w:pPr>
          </w:p>
        </w:tc>
        <w:tc>
          <w:tcPr>
            <w:tcW w:w="1510" w:type="pct"/>
            <w:gridSpan w:val="3"/>
            <w:vMerge w:val="restart"/>
          </w:tcPr>
          <w:p w:rsidR="00554BC9" w:rsidRPr="005E1FE8" w:rsidRDefault="00554BC9" w:rsidP="00C058A6">
            <w:pPr>
              <w:pStyle w:val="101"/>
              <w:rPr>
                <w:szCs w:val="20"/>
              </w:rPr>
            </w:pPr>
            <w:r w:rsidRPr="00847F11">
              <w:t>Размер земельного участка, га</w:t>
            </w:r>
          </w:p>
        </w:tc>
        <w:tc>
          <w:tcPr>
            <w:tcW w:w="1506" w:type="pct"/>
            <w:gridSpan w:val="23"/>
            <w:shd w:val="clear" w:color="auto" w:fill="auto"/>
          </w:tcPr>
          <w:p w:rsidR="00554BC9" w:rsidRPr="005E1FE8" w:rsidRDefault="00554BC9" w:rsidP="00C058A6">
            <w:pPr>
              <w:pStyle w:val="101"/>
              <w:rPr>
                <w:rFonts w:eastAsia="Calibri"/>
                <w:szCs w:val="20"/>
                <w:lang w:eastAsia="en-US"/>
              </w:rPr>
            </w:pPr>
            <w:r w:rsidRPr="00847F11">
              <w:rPr>
                <w:rFonts w:eastAsia="Calibri"/>
              </w:rPr>
              <w:t xml:space="preserve">на 2 колонки </w:t>
            </w:r>
          </w:p>
        </w:tc>
        <w:tc>
          <w:tcPr>
            <w:tcW w:w="1205" w:type="pct"/>
            <w:gridSpan w:val="28"/>
            <w:shd w:val="clear" w:color="auto" w:fill="auto"/>
          </w:tcPr>
          <w:p w:rsidR="00554BC9" w:rsidRPr="005E1FE8" w:rsidRDefault="00554BC9" w:rsidP="00C058A6">
            <w:pPr>
              <w:pStyle w:val="101"/>
              <w:rPr>
                <w:rFonts w:eastAsia="Calibri"/>
                <w:szCs w:val="20"/>
                <w:lang w:eastAsia="en-US"/>
              </w:rPr>
            </w:pPr>
            <w:r w:rsidRPr="00847F11">
              <w:rPr>
                <w:rFonts w:eastAsia="Calibri"/>
              </w:rPr>
              <w:t>0,1</w:t>
            </w:r>
          </w:p>
        </w:tc>
      </w:tr>
      <w:tr w:rsidR="00B21606" w:rsidRPr="005E1FE8">
        <w:trPr>
          <w:trHeight w:val="45"/>
        </w:trPr>
        <w:tc>
          <w:tcPr>
            <w:tcW w:w="779" w:type="pct"/>
            <w:gridSpan w:val="2"/>
            <w:vMerge/>
            <w:shd w:val="clear" w:color="auto" w:fill="auto"/>
          </w:tcPr>
          <w:p w:rsidR="00554BC9" w:rsidRDefault="00554BC9" w:rsidP="00C058A6">
            <w:pPr>
              <w:pStyle w:val="101"/>
              <w:rPr>
                <w:szCs w:val="20"/>
              </w:rPr>
            </w:pPr>
          </w:p>
        </w:tc>
        <w:tc>
          <w:tcPr>
            <w:tcW w:w="1510" w:type="pct"/>
            <w:gridSpan w:val="3"/>
            <w:vMerge/>
          </w:tcPr>
          <w:p w:rsidR="00554BC9" w:rsidRPr="00847F11" w:rsidRDefault="00554BC9" w:rsidP="00C058A6">
            <w:pPr>
              <w:pStyle w:val="101"/>
            </w:pPr>
          </w:p>
        </w:tc>
        <w:tc>
          <w:tcPr>
            <w:tcW w:w="1506" w:type="pct"/>
            <w:gridSpan w:val="23"/>
            <w:shd w:val="clear" w:color="auto" w:fill="auto"/>
          </w:tcPr>
          <w:p w:rsidR="00554BC9" w:rsidRPr="005E1FE8" w:rsidRDefault="00554BC9" w:rsidP="00C058A6">
            <w:pPr>
              <w:pStyle w:val="101"/>
              <w:rPr>
                <w:rFonts w:eastAsia="Calibri"/>
                <w:szCs w:val="20"/>
                <w:lang w:eastAsia="en-US"/>
              </w:rPr>
            </w:pPr>
            <w:r w:rsidRPr="00847F11">
              <w:rPr>
                <w:rFonts w:eastAsia="Calibri"/>
              </w:rPr>
              <w:t xml:space="preserve">на 5 колонок </w:t>
            </w:r>
          </w:p>
        </w:tc>
        <w:tc>
          <w:tcPr>
            <w:tcW w:w="1205" w:type="pct"/>
            <w:gridSpan w:val="28"/>
            <w:shd w:val="clear" w:color="auto" w:fill="auto"/>
          </w:tcPr>
          <w:p w:rsidR="00554BC9" w:rsidRPr="005E1FE8" w:rsidRDefault="00554BC9" w:rsidP="00C058A6">
            <w:pPr>
              <w:pStyle w:val="101"/>
              <w:rPr>
                <w:rFonts w:eastAsia="Calibri"/>
                <w:szCs w:val="20"/>
                <w:lang w:eastAsia="en-US"/>
              </w:rPr>
            </w:pPr>
            <w:r w:rsidRPr="00847F11">
              <w:rPr>
                <w:rFonts w:eastAsia="Calibri"/>
              </w:rPr>
              <w:t>0,2</w:t>
            </w:r>
          </w:p>
        </w:tc>
      </w:tr>
      <w:tr w:rsidR="00B21606" w:rsidRPr="005E1FE8">
        <w:trPr>
          <w:trHeight w:val="45"/>
        </w:trPr>
        <w:tc>
          <w:tcPr>
            <w:tcW w:w="779" w:type="pct"/>
            <w:gridSpan w:val="2"/>
            <w:vMerge/>
            <w:shd w:val="clear" w:color="auto" w:fill="auto"/>
          </w:tcPr>
          <w:p w:rsidR="00554BC9" w:rsidRDefault="00554BC9" w:rsidP="00C058A6">
            <w:pPr>
              <w:pStyle w:val="101"/>
              <w:rPr>
                <w:szCs w:val="20"/>
              </w:rPr>
            </w:pPr>
          </w:p>
        </w:tc>
        <w:tc>
          <w:tcPr>
            <w:tcW w:w="1510" w:type="pct"/>
            <w:gridSpan w:val="3"/>
            <w:vMerge/>
          </w:tcPr>
          <w:p w:rsidR="00554BC9" w:rsidRPr="00847F11" w:rsidRDefault="00554BC9" w:rsidP="00C058A6">
            <w:pPr>
              <w:pStyle w:val="101"/>
            </w:pPr>
          </w:p>
        </w:tc>
        <w:tc>
          <w:tcPr>
            <w:tcW w:w="1506" w:type="pct"/>
            <w:gridSpan w:val="23"/>
            <w:shd w:val="clear" w:color="auto" w:fill="auto"/>
          </w:tcPr>
          <w:p w:rsidR="00554BC9" w:rsidRPr="005E1FE8" w:rsidRDefault="00554BC9" w:rsidP="00C058A6">
            <w:pPr>
              <w:pStyle w:val="101"/>
              <w:rPr>
                <w:rFonts w:eastAsia="Calibri"/>
                <w:szCs w:val="20"/>
                <w:lang w:eastAsia="en-US"/>
              </w:rPr>
            </w:pPr>
            <w:r w:rsidRPr="00847F11">
              <w:rPr>
                <w:rFonts w:eastAsia="Calibri"/>
              </w:rPr>
              <w:t xml:space="preserve">на 7 колонок </w:t>
            </w:r>
          </w:p>
        </w:tc>
        <w:tc>
          <w:tcPr>
            <w:tcW w:w="1205" w:type="pct"/>
            <w:gridSpan w:val="28"/>
            <w:shd w:val="clear" w:color="auto" w:fill="auto"/>
          </w:tcPr>
          <w:p w:rsidR="00554BC9" w:rsidRPr="005E1FE8" w:rsidRDefault="00554BC9" w:rsidP="00C058A6">
            <w:pPr>
              <w:pStyle w:val="101"/>
              <w:rPr>
                <w:rFonts w:eastAsia="Calibri"/>
                <w:szCs w:val="20"/>
                <w:lang w:eastAsia="en-US"/>
              </w:rPr>
            </w:pPr>
            <w:r w:rsidRPr="00847F11">
              <w:rPr>
                <w:rFonts w:eastAsia="Calibri"/>
              </w:rPr>
              <w:t>0,3</w:t>
            </w:r>
          </w:p>
        </w:tc>
      </w:tr>
      <w:tr w:rsidR="00B21606" w:rsidRPr="005E1FE8">
        <w:trPr>
          <w:trHeight w:val="45"/>
        </w:trPr>
        <w:tc>
          <w:tcPr>
            <w:tcW w:w="779" w:type="pct"/>
            <w:gridSpan w:val="2"/>
            <w:vMerge/>
            <w:shd w:val="clear" w:color="auto" w:fill="auto"/>
          </w:tcPr>
          <w:p w:rsidR="00554BC9" w:rsidRDefault="00554BC9" w:rsidP="00C058A6">
            <w:pPr>
              <w:pStyle w:val="101"/>
              <w:rPr>
                <w:szCs w:val="20"/>
              </w:rPr>
            </w:pPr>
          </w:p>
        </w:tc>
        <w:tc>
          <w:tcPr>
            <w:tcW w:w="1510" w:type="pct"/>
            <w:gridSpan w:val="3"/>
            <w:vMerge/>
          </w:tcPr>
          <w:p w:rsidR="00554BC9" w:rsidRPr="00847F11" w:rsidRDefault="00554BC9" w:rsidP="00C058A6">
            <w:pPr>
              <w:pStyle w:val="101"/>
            </w:pPr>
          </w:p>
        </w:tc>
        <w:tc>
          <w:tcPr>
            <w:tcW w:w="1506" w:type="pct"/>
            <w:gridSpan w:val="23"/>
            <w:shd w:val="clear" w:color="auto" w:fill="auto"/>
          </w:tcPr>
          <w:p w:rsidR="00554BC9" w:rsidRPr="005E1FE8" w:rsidRDefault="00554BC9" w:rsidP="00C058A6">
            <w:pPr>
              <w:pStyle w:val="101"/>
              <w:rPr>
                <w:rFonts w:eastAsia="Calibri"/>
                <w:szCs w:val="20"/>
                <w:lang w:eastAsia="en-US"/>
              </w:rPr>
            </w:pPr>
            <w:r w:rsidRPr="00847F11">
              <w:rPr>
                <w:rFonts w:eastAsia="Calibri"/>
              </w:rPr>
              <w:t xml:space="preserve">на 9 колонок </w:t>
            </w:r>
          </w:p>
        </w:tc>
        <w:tc>
          <w:tcPr>
            <w:tcW w:w="1205" w:type="pct"/>
            <w:gridSpan w:val="28"/>
            <w:shd w:val="clear" w:color="auto" w:fill="auto"/>
          </w:tcPr>
          <w:p w:rsidR="00554BC9" w:rsidRPr="005E1FE8" w:rsidRDefault="00554BC9" w:rsidP="00C058A6">
            <w:pPr>
              <w:pStyle w:val="101"/>
              <w:rPr>
                <w:rFonts w:eastAsia="Calibri"/>
                <w:szCs w:val="20"/>
                <w:lang w:eastAsia="en-US"/>
              </w:rPr>
            </w:pPr>
            <w:r w:rsidRPr="00847F11">
              <w:rPr>
                <w:rFonts w:eastAsia="Calibri"/>
              </w:rPr>
              <w:t>0,35</w:t>
            </w:r>
          </w:p>
        </w:tc>
      </w:tr>
      <w:tr w:rsidR="00B21606" w:rsidRPr="005E1FE8">
        <w:trPr>
          <w:trHeight w:val="45"/>
        </w:trPr>
        <w:tc>
          <w:tcPr>
            <w:tcW w:w="779" w:type="pct"/>
            <w:gridSpan w:val="2"/>
            <w:vMerge/>
            <w:shd w:val="clear" w:color="auto" w:fill="auto"/>
          </w:tcPr>
          <w:p w:rsidR="00554BC9" w:rsidRDefault="00554BC9" w:rsidP="00C058A6">
            <w:pPr>
              <w:pStyle w:val="101"/>
              <w:rPr>
                <w:szCs w:val="20"/>
              </w:rPr>
            </w:pPr>
          </w:p>
        </w:tc>
        <w:tc>
          <w:tcPr>
            <w:tcW w:w="1510" w:type="pct"/>
            <w:gridSpan w:val="3"/>
            <w:vMerge/>
          </w:tcPr>
          <w:p w:rsidR="00554BC9" w:rsidRPr="00847F11" w:rsidRDefault="00554BC9" w:rsidP="00C058A6">
            <w:pPr>
              <w:pStyle w:val="101"/>
            </w:pPr>
          </w:p>
        </w:tc>
        <w:tc>
          <w:tcPr>
            <w:tcW w:w="1506" w:type="pct"/>
            <w:gridSpan w:val="23"/>
            <w:shd w:val="clear" w:color="auto" w:fill="auto"/>
          </w:tcPr>
          <w:p w:rsidR="00554BC9" w:rsidRPr="005E1FE8" w:rsidRDefault="00554BC9" w:rsidP="00C058A6">
            <w:pPr>
              <w:pStyle w:val="101"/>
              <w:rPr>
                <w:rFonts w:eastAsia="Calibri"/>
                <w:szCs w:val="20"/>
                <w:lang w:eastAsia="en-US"/>
              </w:rPr>
            </w:pPr>
            <w:r w:rsidRPr="00847F11">
              <w:rPr>
                <w:rFonts w:eastAsia="Calibri"/>
              </w:rPr>
              <w:t xml:space="preserve">на 11 колонок </w:t>
            </w:r>
          </w:p>
        </w:tc>
        <w:tc>
          <w:tcPr>
            <w:tcW w:w="1205" w:type="pct"/>
            <w:gridSpan w:val="28"/>
            <w:shd w:val="clear" w:color="auto" w:fill="auto"/>
          </w:tcPr>
          <w:p w:rsidR="00554BC9" w:rsidRPr="005E1FE8" w:rsidRDefault="00554BC9" w:rsidP="00C058A6">
            <w:pPr>
              <w:pStyle w:val="101"/>
              <w:rPr>
                <w:rFonts w:eastAsia="Calibri"/>
                <w:szCs w:val="20"/>
                <w:lang w:eastAsia="en-US"/>
              </w:rPr>
            </w:pPr>
            <w:r w:rsidRPr="00847F11">
              <w:rPr>
                <w:rFonts w:eastAsia="Calibri"/>
              </w:rPr>
              <w:t>0,4</w:t>
            </w:r>
          </w:p>
        </w:tc>
      </w:tr>
      <w:tr w:rsidR="00B21606" w:rsidRPr="003D3071">
        <w:trPr>
          <w:trHeight w:val="224"/>
        </w:trPr>
        <w:tc>
          <w:tcPr>
            <w:tcW w:w="779" w:type="pct"/>
            <w:gridSpan w:val="2"/>
            <w:vMerge w:val="restart"/>
            <w:shd w:val="clear" w:color="auto" w:fill="auto"/>
          </w:tcPr>
          <w:p w:rsidR="00554BC9" w:rsidRPr="00AB34F1" w:rsidRDefault="00554BC9" w:rsidP="00C058A6">
            <w:pPr>
              <w:pStyle w:val="101"/>
              <w:rPr>
                <w:szCs w:val="20"/>
              </w:rPr>
            </w:pPr>
            <w:r w:rsidRPr="00AB34F1">
              <w:rPr>
                <w:szCs w:val="20"/>
              </w:rPr>
              <w:t>Автогазозаправочные станции</w:t>
            </w:r>
          </w:p>
        </w:tc>
        <w:tc>
          <w:tcPr>
            <w:tcW w:w="1510" w:type="pct"/>
            <w:gridSpan w:val="3"/>
          </w:tcPr>
          <w:p w:rsidR="00554BC9" w:rsidRPr="00D012EC" w:rsidRDefault="00554BC9" w:rsidP="00C058A6">
            <w:pPr>
              <w:pStyle w:val="101"/>
              <w:rPr>
                <w:szCs w:val="20"/>
              </w:rPr>
            </w:pPr>
            <w:r w:rsidRPr="00D012EC">
              <w:t xml:space="preserve">Доля от общего количества </w:t>
            </w:r>
            <w:r>
              <w:t>автозаправочных станций</w:t>
            </w:r>
            <w:r w:rsidRPr="00D012EC">
              <w:t>, %</w:t>
            </w:r>
          </w:p>
        </w:tc>
        <w:tc>
          <w:tcPr>
            <w:tcW w:w="2711" w:type="pct"/>
            <w:gridSpan w:val="51"/>
            <w:shd w:val="clear" w:color="auto" w:fill="auto"/>
          </w:tcPr>
          <w:p w:rsidR="00554BC9" w:rsidRPr="00D012EC" w:rsidRDefault="00554BC9" w:rsidP="00C058A6">
            <w:pPr>
              <w:pStyle w:val="101"/>
              <w:rPr>
                <w:rFonts w:eastAsia="Calibri"/>
                <w:szCs w:val="20"/>
                <w:lang w:eastAsia="en-US"/>
              </w:rPr>
            </w:pPr>
            <w:r>
              <w:rPr>
                <w:rFonts w:eastAsia="Calibri"/>
                <w:szCs w:val="20"/>
                <w:lang w:eastAsia="en-US"/>
              </w:rPr>
              <w:t xml:space="preserve">не менее </w:t>
            </w:r>
            <w:r w:rsidRPr="00D012EC">
              <w:rPr>
                <w:rFonts w:eastAsia="Calibri"/>
                <w:szCs w:val="20"/>
                <w:lang w:eastAsia="en-US"/>
              </w:rPr>
              <w:t>15 %</w:t>
            </w:r>
          </w:p>
        </w:tc>
      </w:tr>
      <w:tr w:rsidR="00B21606" w:rsidRPr="00B56FC4">
        <w:trPr>
          <w:trHeight w:val="224"/>
        </w:trPr>
        <w:tc>
          <w:tcPr>
            <w:tcW w:w="779" w:type="pct"/>
            <w:gridSpan w:val="2"/>
            <w:vMerge/>
            <w:shd w:val="clear" w:color="auto" w:fill="auto"/>
          </w:tcPr>
          <w:p w:rsidR="00554BC9" w:rsidRPr="00AB34F1" w:rsidRDefault="00554BC9" w:rsidP="00C058A6">
            <w:pPr>
              <w:pStyle w:val="101"/>
              <w:rPr>
                <w:szCs w:val="20"/>
              </w:rPr>
            </w:pPr>
          </w:p>
        </w:tc>
        <w:tc>
          <w:tcPr>
            <w:tcW w:w="1510" w:type="pct"/>
            <w:gridSpan w:val="3"/>
            <w:vMerge w:val="restart"/>
          </w:tcPr>
          <w:p w:rsidR="00554BC9" w:rsidRPr="00D012EC" w:rsidRDefault="00554BC9" w:rsidP="00C058A6">
            <w:pPr>
              <w:pStyle w:val="101"/>
              <w:rPr>
                <w:szCs w:val="20"/>
              </w:rPr>
            </w:pPr>
            <w:r w:rsidRPr="00D012EC">
              <w:t>Размер земельного участка, га</w:t>
            </w:r>
          </w:p>
        </w:tc>
        <w:tc>
          <w:tcPr>
            <w:tcW w:w="1506" w:type="pct"/>
            <w:gridSpan w:val="23"/>
            <w:shd w:val="clear" w:color="auto" w:fill="auto"/>
          </w:tcPr>
          <w:p w:rsidR="00554BC9" w:rsidRPr="00D012EC" w:rsidRDefault="00554BC9" w:rsidP="00C058A6">
            <w:pPr>
              <w:pStyle w:val="101"/>
              <w:rPr>
                <w:rFonts w:eastAsia="Calibri"/>
                <w:szCs w:val="20"/>
                <w:lang w:eastAsia="en-US"/>
              </w:rPr>
            </w:pPr>
            <w:r w:rsidRPr="00D012EC">
              <w:rPr>
                <w:rFonts w:eastAsia="Calibri"/>
              </w:rPr>
              <w:t xml:space="preserve">на 2 колонки </w:t>
            </w:r>
          </w:p>
        </w:tc>
        <w:tc>
          <w:tcPr>
            <w:tcW w:w="1205" w:type="pct"/>
            <w:gridSpan w:val="28"/>
            <w:shd w:val="clear" w:color="auto" w:fill="auto"/>
          </w:tcPr>
          <w:p w:rsidR="00554BC9" w:rsidRPr="00D012EC" w:rsidRDefault="00554BC9" w:rsidP="00C058A6">
            <w:pPr>
              <w:pStyle w:val="101"/>
              <w:rPr>
                <w:rFonts w:eastAsia="Calibri"/>
                <w:szCs w:val="20"/>
                <w:lang w:eastAsia="en-US"/>
              </w:rPr>
            </w:pPr>
            <w:r w:rsidRPr="00D012EC">
              <w:rPr>
                <w:rFonts w:eastAsia="Calibri"/>
              </w:rPr>
              <w:t>0,1</w:t>
            </w:r>
          </w:p>
        </w:tc>
      </w:tr>
      <w:tr w:rsidR="00B21606" w:rsidRPr="00B56FC4">
        <w:trPr>
          <w:trHeight w:val="224"/>
        </w:trPr>
        <w:tc>
          <w:tcPr>
            <w:tcW w:w="779" w:type="pct"/>
            <w:gridSpan w:val="2"/>
            <w:vMerge/>
            <w:shd w:val="clear" w:color="auto" w:fill="auto"/>
          </w:tcPr>
          <w:p w:rsidR="00554BC9" w:rsidRPr="00AB34F1" w:rsidRDefault="00554BC9" w:rsidP="00C058A6">
            <w:pPr>
              <w:pStyle w:val="101"/>
              <w:rPr>
                <w:szCs w:val="20"/>
              </w:rPr>
            </w:pPr>
          </w:p>
        </w:tc>
        <w:tc>
          <w:tcPr>
            <w:tcW w:w="1510" w:type="pct"/>
            <w:gridSpan w:val="3"/>
            <w:vMerge/>
          </w:tcPr>
          <w:p w:rsidR="00554BC9" w:rsidRPr="00D012EC" w:rsidRDefault="00554BC9" w:rsidP="00C058A6">
            <w:pPr>
              <w:pStyle w:val="101"/>
              <w:rPr>
                <w:szCs w:val="20"/>
              </w:rPr>
            </w:pPr>
          </w:p>
        </w:tc>
        <w:tc>
          <w:tcPr>
            <w:tcW w:w="1506" w:type="pct"/>
            <w:gridSpan w:val="23"/>
            <w:shd w:val="clear" w:color="auto" w:fill="auto"/>
          </w:tcPr>
          <w:p w:rsidR="00554BC9" w:rsidRPr="00D012EC" w:rsidRDefault="00554BC9" w:rsidP="00C058A6">
            <w:pPr>
              <w:pStyle w:val="101"/>
              <w:rPr>
                <w:rFonts w:eastAsia="Calibri"/>
                <w:szCs w:val="20"/>
                <w:lang w:eastAsia="en-US"/>
              </w:rPr>
            </w:pPr>
            <w:r w:rsidRPr="00D012EC">
              <w:rPr>
                <w:rFonts w:eastAsia="Calibri"/>
              </w:rPr>
              <w:t xml:space="preserve">на 5 колонок </w:t>
            </w:r>
          </w:p>
        </w:tc>
        <w:tc>
          <w:tcPr>
            <w:tcW w:w="1205" w:type="pct"/>
            <w:gridSpan w:val="28"/>
            <w:shd w:val="clear" w:color="auto" w:fill="auto"/>
          </w:tcPr>
          <w:p w:rsidR="00554BC9" w:rsidRPr="00D012EC" w:rsidRDefault="00554BC9" w:rsidP="00C058A6">
            <w:pPr>
              <w:pStyle w:val="101"/>
              <w:rPr>
                <w:rFonts w:eastAsia="Calibri"/>
                <w:szCs w:val="20"/>
                <w:lang w:eastAsia="en-US"/>
              </w:rPr>
            </w:pPr>
            <w:r w:rsidRPr="00D012EC">
              <w:rPr>
                <w:rFonts w:eastAsia="Calibri"/>
              </w:rPr>
              <w:t>0,2</w:t>
            </w:r>
          </w:p>
        </w:tc>
      </w:tr>
      <w:tr w:rsidR="00B21606" w:rsidRPr="00B56FC4">
        <w:trPr>
          <w:trHeight w:val="224"/>
        </w:trPr>
        <w:tc>
          <w:tcPr>
            <w:tcW w:w="779" w:type="pct"/>
            <w:gridSpan w:val="2"/>
            <w:vMerge/>
            <w:shd w:val="clear" w:color="auto" w:fill="auto"/>
          </w:tcPr>
          <w:p w:rsidR="00554BC9" w:rsidRPr="00AB34F1" w:rsidRDefault="00554BC9" w:rsidP="00C058A6">
            <w:pPr>
              <w:pStyle w:val="101"/>
              <w:rPr>
                <w:szCs w:val="20"/>
              </w:rPr>
            </w:pPr>
          </w:p>
        </w:tc>
        <w:tc>
          <w:tcPr>
            <w:tcW w:w="1510" w:type="pct"/>
            <w:gridSpan w:val="3"/>
            <w:vMerge/>
          </w:tcPr>
          <w:p w:rsidR="00554BC9" w:rsidRPr="00D012EC" w:rsidRDefault="00554BC9" w:rsidP="00C058A6">
            <w:pPr>
              <w:pStyle w:val="101"/>
              <w:rPr>
                <w:szCs w:val="20"/>
              </w:rPr>
            </w:pPr>
          </w:p>
        </w:tc>
        <w:tc>
          <w:tcPr>
            <w:tcW w:w="1506" w:type="pct"/>
            <w:gridSpan w:val="23"/>
            <w:shd w:val="clear" w:color="auto" w:fill="auto"/>
          </w:tcPr>
          <w:p w:rsidR="00554BC9" w:rsidRPr="00D012EC" w:rsidRDefault="00554BC9" w:rsidP="00C058A6">
            <w:pPr>
              <w:pStyle w:val="101"/>
              <w:rPr>
                <w:rFonts w:eastAsia="Calibri"/>
                <w:szCs w:val="20"/>
                <w:lang w:eastAsia="en-US"/>
              </w:rPr>
            </w:pPr>
            <w:r w:rsidRPr="00D012EC">
              <w:rPr>
                <w:rFonts w:eastAsia="Calibri"/>
              </w:rPr>
              <w:t xml:space="preserve">на 7 колонок </w:t>
            </w:r>
          </w:p>
        </w:tc>
        <w:tc>
          <w:tcPr>
            <w:tcW w:w="1205" w:type="pct"/>
            <w:gridSpan w:val="28"/>
            <w:shd w:val="clear" w:color="auto" w:fill="auto"/>
          </w:tcPr>
          <w:p w:rsidR="00554BC9" w:rsidRPr="00D012EC" w:rsidRDefault="00554BC9" w:rsidP="00C058A6">
            <w:pPr>
              <w:pStyle w:val="101"/>
              <w:rPr>
                <w:rFonts w:eastAsia="Calibri"/>
                <w:szCs w:val="20"/>
                <w:lang w:eastAsia="en-US"/>
              </w:rPr>
            </w:pPr>
            <w:r w:rsidRPr="00D012EC">
              <w:rPr>
                <w:rFonts w:eastAsia="Calibri"/>
              </w:rPr>
              <w:t>0,3</w:t>
            </w:r>
          </w:p>
        </w:tc>
      </w:tr>
      <w:tr w:rsidR="00B21606" w:rsidRPr="00B56FC4">
        <w:trPr>
          <w:trHeight w:val="224"/>
        </w:trPr>
        <w:tc>
          <w:tcPr>
            <w:tcW w:w="779" w:type="pct"/>
            <w:gridSpan w:val="2"/>
            <w:vMerge/>
            <w:shd w:val="clear" w:color="auto" w:fill="auto"/>
          </w:tcPr>
          <w:p w:rsidR="00554BC9" w:rsidRPr="00AB34F1" w:rsidRDefault="00554BC9" w:rsidP="00C058A6">
            <w:pPr>
              <w:pStyle w:val="101"/>
              <w:rPr>
                <w:szCs w:val="20"/>
              </w:rPr>
            </w:pPr>
          </w:p>
        </w:tc>
        <w:tc>
          <w:tcPr>
            <w:tcW w:w="1510" w:type="pct"/>
            <w:gridSpan w:val="3"/>
            <w:vMerge/>
          </w:tcPr>
          <w:p w:rsidR="00554BC9" w:rsidRPr="00D012EC" w:rsidRDefault="00554BC9" w:rsidP="00C058A6">
            <w:pPr>
              <w:pStyle w:val="101"/>
              <w:rPr>
                <w:szCs w:val="20"/>
              </w:rPr>
            </w:pPr>
          </w:p>
        </w:tc>
        <w:tc>
          <w:tcPr>
            <w:tcW w:w="1506" w:type="pct"/>
            <w:gridSpan w:val="23"/>
            <w:shd w:val="clear" w:color="auto" w:fill="auto"/>
          </w:tcPr>
          <w:p w:rsidR="00554BC9" w:rsidRPr="00D012EC" w:rsidRDefault="00554BC9" w:rsidP="00C058A6">
            <w:pPr>
              <w:pStyle w:val="101"/>
              <w:rPr>
                <w:rFonts w:eastAsia="Calibri"/>
                <w:szCs w:val="20"/>
                <w:lang w:eastAsia="en-US"/>
              </w:rPr>
            </w:pPr>
            <w:r w:rsidRPr="00D012EC">
              <w:rPr>
                <w:rFonts w:eastAsia="Calibri"/>
              </w:rPr>
              <w:t xml:space="preserve">на 9 колонок </w:t>
            </w:r>
          </w:p>
        </w:tc>
        <w:tc>
          <w:tcPr>
            <w:tcW w:w="1205" w:type="pct"/>
            <w:gridSpan w:val="28"/>
            <w:shd w:val="clear" w:color="auto" w:fill="auto"/>
          </w:tcPr>
          <w:p w:rsidR="00554BC9" w:rsidRPr="00D012EC" w:rsidRDefault="00554BC9" w:rsidP="00C058A6">
            <w:pPr>
              <w:pStyle w:val="101"/>
              <w:rPr>
                <w:rFonts w:eastAsia="Calibri"/>
                <w:szCs w:val="20"/>
                <w:lang w:eastAsia="en-US"/>
              </w:rPr>
            </w:pPr>
            <w:r w:rsidRPr="00D012EC">
              <w:rPr>
                <w:rFonts w:eastAsia="Calibri"/>
              </w:rPr>
              <w:t>0,35</w:t>
            </w:r>
          </w:p>
        </w:tc>
      </w:tr>
      <w:tr w:rsidR="00B21606" w:rsidRPr="00B56FC4">
        <w:trPr>
          <w:trHeight w:val="224"/>
        </w:trPr>
        <w:tc>
          <w:tcPr>
            <w:tcW w:w="779" w:type="pct"/>
            <w:gridSpan w:val="2"/>
            <w:vMerge/>
            <w:shd w:val="clear" w:color="auto" w:fill="auto"/>
          </w:tcPr>
          <w:p w:rsidR="00554BC9" w:rsidRPr="00AB34F1" w:rsidRDefault="00554BC9" w:rsidP="00C058A6">
            <w:pPr>
              <w:pStyle w:val="101"/>
              <w:rPr>
                <w:szCs w:val="20"/>
              </w:rPr>
            </w:pPr>
          </w:p>
        </w:tc>
        <w:tc>
          <w:tcPr>
            <w:tcW w:w="1510" w:type="pct"/>
            <w:gridSpan w:val="3"/>
            <w:vMerge/>
          </w:tcPr>
          <w:p w:rsidR="00554BC9" w:rsidRPr="00D012EC" w:rsidRDefault="00554BC9" w:rsidP="00C058A6">
            <w:pPr>
              <w:pStyle w:val="101"/>
              <w:rPr>
                <w:szCs w:val="20"/>
              </w:rPr>
            </w:pPr>
          </w:p>
        </w:tc>
        <w:tc>
          <w:tcPr>
            <w:tcW w:w="1506" w:type="pct"/>
            <w:gridSpan w:val="23"/>
            <w:shd w:val="clear" w:color="auto" w:fill="auto"/>
          </w:tcPr>
          <w:p w:rsidR="00554BC9" w:rsidRPr="00D012EC" w:rsidRDefault="00554BC9" w:rsidP="00C058A6">
            <w:pPr>
              <w:pStyle w:val="101"/>
              <w:rPr>
                <w:rFonts w:eastAsia="Calibri"/>
                <w:szCs w:val="20"/>
                <w:lang w:eastAsia="en-US"/>
              </w:rPr>
            </w:pPr>
            <w:r w:rsidRPr="00D012EC">
              <w:rPr>
                <w:rFonts w:eastAsia="Calibri"/>
              </w:rPr>
              <w:t xml:space="preserve">на 11 колонок </w:t>
            </w:r>
          </w:p>
        </w:tc>
        <w:tc>
          <w:tcPr>
            <w:tcW w:w="1205" w:type="pct"/>
            <w:gridSpan w:val="28"/>
            <w:shd w:val="clear" w:color="auto" w:fill="auto"/>
          </w:tcPr>
          <w:p w:rsidR="00554BC9" w:rsidRPr="00D012EC" w:rsidRDefault="00554BC9" w:rsidP="00C058A6">
            <w:pPr>
              <w:pStyle w:val="101"/>
              <w:rPr>
                <w:rFonts w:eastAsia="Calibri"/>
                <w:szCs w:val="20"/>
                <w:lang w:eastAsia="en-US"/>
              </w:rPr>
            </w:pPr>
            <w:r w:rsidRPr="00D012EC">
              <w:rPr>
                <w:rFonts w:eastAsia="Calibri"/>
              </w:rPr>
              <w:t>0,4</w:t>
            </w:r>
          </w:p>
        </w:tc>
      </w:tr>
      <w:tr w:rsidR="00B21606" w:rsidRPr="005E1FE8">
        <w:trPr>
          <w:trHeight w:val="243"/>
        </w:trPr>
        <w:tc>
          <w:tcPr>
            <w:tcW w:w="779" w:type="pct"/>
            <w:gridSpan w:val="2"/>
            <w:vMerge w:val="restart"/>
            <w:shd w:val="clear" w:color="auto" w:fill="auto"/>
          </w:tcPr>
          <w:p w:rsidR="00554BC9" w:rsidRPr="00AB34F1" w:rsidRDefault="00554BC9" w:rsidP="00C058A6">
            <w:pPr>
              <w:pStyle w:val="101"/>
              <w:rPr>
                <w:szCs w:val="20"/>
              </w:rPr>
            </w:pPr>
            <w:r w:rsidRPr="00AB34F1">
              <w:rPr>
                <w:szCs w:val="20"/>
              </w:rPr>
              <w:t xml:space="preserve">Автокемпинги, мотели </w:t>
            </w:r>
          </w:p>
        </w:tc>
        <w:tc>
          <w:tcPr>
            <w:tcW w:w="1510" w:type="pct"/>
            <w:gridSpan w:val="3"/>
            <w:vMerge w:val="restart"/>
          </w:tcPr>
          <w:p w:rsidR="00554BC9" w:rsidRPr="005E1FE8" w:rsidRDefault="00554BC9" w:rsidP="00C058A6">
            <w:pPr>
              <w:pStyle w:val="101"/>
              <w:rPr>
                <w:szCs w:val="20"/>
              </w:rPr>
            </w:pPr>
            <w:r>
              <w:rPr>
                <w:szCs w:val="20"/>
              </w:rPr>
              <w:t>Максимальное расстояние между объектами, км</w:t>
            </w:r>
          </w:p>
        </w:tc>
        <w:tc>
          <w:tcPr>
            <w:tcW w:w="1506" w:type="pct"/>
            <w:gridSpan w:val="23"/>
            <w:shd w:val="clear" w:color="auto" w:fill="auto"/>
          </w:tcPr>
          <w:p w:rsidR="00554BC9" w:rsidRPr="002A3CCC" w:rsidRDefault="00554BC9" w:rsidP="00C058A6">
            <w:pPr>
              <w:pStyle w:val="101"/>
              <w:rPr>
                <w:rFonts w:eastAsia="Calibri"/>
                <w:szCs w:val="20"/>
                <w:lang w:eastAsia="en-US"/>
              </w:rPr>
            </w:pPr>
            <w:r>
              <w:rPr>
                <w:bCs/>
                <w:szCs w:val="20"/>
              </w:rPr>
              <w:t>на автомобильных дорогах</w:t>
            </w:r>
            <w:r w:rsidRPr="001F098D">
              <w:rPr>
                <w:bCs/>
                <w:szCs w:val="20"/>
              </w:rPr>
              <w:t xml:space="preserve"> категории </w:t>
            </w:r>
            <w:r w:rsidRPr="001F098D">
              <w:rPr>
                <w:bCs/>
                <w:szCs w:val="20"/>
                <w:lang w:val="en-US"/>
              </w:rPr>
              <w:t>I</w:t>
            </w:r>
            <w:r w:rsidRPr="001F098D">
              <w:rPr>
                <w:bCs/>
                <w:szCs w:val="20"/>
              </w:rPr>
              <w:t>А</w:t>
            </w:r>
            <w:r>
              <w:rPr>
                <w:bCs/>
                <w:szCs w:val="20"/>
              </w:rPr>
              <w:t xml:space="preserve">, </w:t>
            </w:r>
            <w:r>
              <w:rPr>
                <w:bCs/>
                <w:szCs w:val="20"/>
                <w:lang w:val="en-US"/>
              </w:rPr>
              <w:t>I</w:t>
            </w:r>
            <w:r w:rsidRPr="002A3CCC">
              <w:rPr>
                <w:bCs/>
                <w:szCs w:val="20"/>
              </w:rPr>
              <w:t>Б</w:t>
            </w:r>
          </w:p>
        </w:tc>
        <w:tc>
          <w:tcPr>
            <w:tcW w:w="1205" w:type="pct"/>
            <w:gridSpan w:val="28"/>
            <w:shd w:val="clear" w:color="auto" w:fill="auto"/>
          </w:tcPr>
          <w:p w:rsidR="00554BC9" w:rsidRPr="005E1FE8" w:rsidRDefault="00554BC9" w:rsidP="00C058A6">
            <w:pPr>
              <w:pStyle w:val="101"/>
              <w:rPr>
                <w:rFonts w:eastAsia="Calibri"/>
                <w:szCs w:val="20"/>
                <w:lang w:eastAsia="en-US"/>
              </w:rPr>
            </w:pPr>
            <w:r>
              <w:rPr>
                <w:rFonts w:eastAsia="Calibri"/>
                <w:szCs w:val="20"/>
                <w:lang w:eastAsia="en-US"/>
              </w:rPr>
              <w:t>250</w:t>
            </w:r>
          </w:p>
        </w:tc>
      </w:tr>
      <w:tr w:rsidR="00B21606" w:rsidRPr="00B56FC4">
        <w:trPr>
          <w:trHeight w:val="577"/>
        </w:trPr>
        <w:tc>
          <w:tcPr>
            <w:tcW w:w="779" w:type="pct"/>
            <w:gridSpan w:val="2"/>
            <w:vMerge/>
            <w:shd w:val="clear" w:color="auto" w:fill="auto"/>
          </w:tcPr>
          <w:p w:rsidR="00554BC9" w:rsidRDefault="00554BC9" w:rsidP="00C058A6">
            <w:pPr>
              <w:pStyle w:val="101"/>
              <w:rPr>
                <w:szCs w:val="20"/>
              </w:rPr>
            </w:pPr>
          </w:p>
        </w:tc>
        <w:tc>
          <w:tcPr>
            <w:tcW w:w="1510" w:type="pct"/>
            <w:gridSpan w:val="3"/>
            <w:vMerge/>
          </w:tcPr>
          <w:p w:rsidR="00554BC9" w:rsidRDefault="00554BC9" w:rsidP="00C058A6">
            <w:pPr>
              <w:pStyle w:val="101"/>
              <w:rPr>
                <w:szCs w:val="20"/>
              </w:rPr>
            </w:pPr>
          </w:p>
        </w:tc>
        <w:tc>
          <w:tcPr>
            <w:tcW w:w="1506" w:type="pct"/>
            <w:gridSpan w:val="23"/>
            <w:shd w:val="clear" w:color="auto" w:fill="auto"/>
          </w:tcPr>
          <w:p w:rsidR="00554BC9" w:rsidRPr="00B56FC4" w:rsidRDefault="00554BC9" w:rsidP="00C058A6">
            <w:pPr>
              <w:pStyle w:val="101"/>
              <w:rPr>
                <w:rFonts w:eastAsia="Calibri"/>
                <w:szCs w:val="20"/>
                <w:lang w:eastAsia="en-US"/>
              </w:rPr>
            </w:pPr>
            <w:r>
              <w:rPr>
                <w:bCs/>
                <w:szCs w:val="20"/>
              </w:rPr>
              <w:t xml:space="preserve">на автомобильных </w:t>
            </w:r>
            <w:r w:rsidRPr="001F098D">
              <w:rPr>
                <w:bCs/>
                <w:szCs w:val="20"/>
              </w:rPr>
              <w:t>дорога</w:t>
            </w:r>
            <w:r>
              <w:rPr>
                <w:bCs/>
                <w:szCs w:val="20"/>
              </w:rPr>
              <w:t>х</w:t>
            </w:r>
            <w:r w:rsidRPr="001F098D">
              <w:rPr>
                <w:bCs/>
                <w:szCs w:val="20"/>
              </w:rPr>
              <w:t xml:space="preserve"> категории</w:t>
            </w:r>
            <w:r>
              <w:rPr>
                <w:bCs/>
                <w:szCs w:val="20"/>
              </w:rPr>
              <w:t xml:space="preserve"> </w:t>
            </w:r>
            <w:r>
              <w:rPr>
                <w:bCs/>
                <w:szCs w:val="20"/>
                <w:lang w:val="en-US"/>
              </w:rPr>
              <w:t>I</w:t>
            </w:r>
            <w:r>
              <w:rPr>
                <w:bCs/>
                <w:szCs w:val="20"/>
              </w:rPr>
              <w:t xml:space="preserve">В, </w:t>
            </w:r>
            <w:r>
              <w:rPr>
                <w:bCs/>
                <w:szCs w:val="20"/>
                <w:lang w:val="en-US"/>
              </w:rPr>
              <w:t>II</w:t>
            </w:r>
            <w:r>
              <w:rPr>
                <w:bCs/>
                <w:szCs w:val="20"/>
              </w:rPr>
              <w:t>, III, IV, V</w:t>
            </w:r>
          </w:p>
        </w:tc>
        <w:tc>
          <w:tcPr>
            <w:tcW w:w="1205" w:type="pct"/>
            <w:gridSpan w:val="28"/>
            <w:shd w:val="clear" w:color="auto" w:fill="auto"/>
          </w:tcPr>
          <w:p w:rsidR="00554BC9" w:rsidRPr="00B56FC4" w:rsidRDefault="00554BC9" w:rsidP="00C058A6">
            <w:pPr>
              <w:pStyle w:val="101"/>
              <w:rPr>
                <w:rFonts w:eastAsia="Calibri"/>
                <w:szCs w:val="20"/>
                <w:lang w:val="en-US" w:eastAsia="en-US"/>
              </w:rPr>
            </w:pPr>
            <w:r>
              <w:rPr>
                <w:rFonts w:eastAsia="Calibri"/>
                <w:szCs w:val="20"/>
                <w:lang w:val="en-US" w:eastAsia="en-US"/>
              </w:rPr>
              <w:t>500</w:t>
            </w:r>
          </w:p>
        </w:tc>
      </w:tr>
      <w:tr w:rsidR="00554BC9" w:rsidRPr="005E1FE8">
        <w:tc>
          <w:tcPr>
            <w:tcW w:w="5000" w:type="pct"/>
            <w:gridSpan w:val="56"/>
            <w:shd w:val="clear" w:color="auto" w:fill="auto"/>
          </w:tcPr>
          <w:p w:rsidR="00554BC9" w:rsidRPr="00E4283D" w:rsidRDefault="00E4283D" w:rsidP="00E4283D">
            <w:pPr>
              <w:jc w:val="center"/>
              <w:rPr>
                <w:b/>
                <w:sz w:val="20"/>
                <w:szCs w:val="20"/>
              </w:rPr>
            </w:pPr>
            <w:r w:rsidRPr="00E4283D">
              <w:rPr>
                <w:b/>
                <w:sz w:val="20"/>
                <w:szCs w:val="20"/>
              </w:rPr>
              <w:t xml:space="preserve">Объекты производственного и хозяйственно-складского назначения, объекты сельского хозяйства местного значения </w:t>
            </w:r>
          </w:p>
        </w:tc>
      </w:tr>
      <w:tr w:rsidR="000B088A" w:rsidRPr="00DC18E0">
        <w:trPr>
          <w:trHeight w:val="256"/>
        </w:trPr>
        <w:tc>
          <w:tcPr>
            <w:tcW w:w="779" w:type="pct"/>
            <w:gridSpan w:val="2"/>
            <w:vMerge w:val="restart"/>
            <w:shd w:val="clear" w:color="auto" w:fill="auto"/>
          </w:tcPr>
          <w:p w:rsidR="000B088A" w:rsidRPr="00670231" w:rsidRDefault="000B088A" w:rsidP="00670231">
            <w:pPr>
              <w:rPr>
                <w:rStyle w:val="aff8"/>
                <w:b w:val="0"/>
                <w:i w:val="0"/>
                <w:color w:val="auto"/>
                <w:sz w:val="20"/>
                <w:szCs w:val="20"/>
              </w:rPr>
            </w:pPr>
            <w:r w:rsidRPr="00670231">
              <w:rPr>
                <w:bCs/>
                <w:iCs/>
                <w:sz w:val="20"/>
                <w:szCs w:val="20"/>
              </w:rPr>
              <w:t xml:space="preserve">Объекты производственного назначения местного значения (всех видов) </w:t>
            </w:r>
          </w:p>
        </w:tc>
        <w:tc>
          <w:tcPr>
            <w:tcW w:w="1510" w:type="pct"/>
            <w:gridSpan w:val="3"/>
          </w:tcPr>
          <w:p w:rsidR="000B088A" w:rsidRPr="005F4F6F" w:rsidRDefault="000B088A" w:rsidP="008D4ED1">
            <w:pPr>
              <w:pStyle w:val="101"/>
              <w:rPr>
                <w:szCs w:val="20"/>
              </w:rPr>
            </w:pPr>
            <w:r w:rsidRPr="005F4F6F">
              <w:rPr>
                <w:szCs w:val="20"/>
              </w:rPr>
              <w:t>Коэффициент застройки промышленной зоны</w:t>
            </w:r>
          </w:p>
        </w:tc>
        <w:tc>
          <w:tcPr>
            <w:tcW w:w="2711" w:type="pct"/>
            <w:gridSpan w:val="51"/>
            <w:shd w:val="clear" w:color="auto" w:fill="auto"/>
          </w:tcPr>
          <w:p w:rsidR="000B088A" w:rsidRPr="005F4F6F" w:rsidRDefault="000B088A" w:rsidP="00C058A6">
            <w:pPr>
              <w:pStyle w:val="ConsPlusNormal"/>
              <w:widowControl/>
              <w:ind w:firstLine="0"/>
              <w:rPr>
                <w:rFonts w:ascii="Times New Roman" w:hAnsi="Times New Roman" w:cs="Times New Roman"/>
              </w:rPr>
            </w:pPr>
            <w:r w:rsidRPr="005F4F6F">
              <w:rPr>
                <w:rFonts w:ascii="Times New Roman" w:hAnsi="Times New Roman" w:cs="Times New Roman"/>
              </w:rPr>
              <w:t>0,8</w:t>
            </w:r>
          </w:p>
        </w:tc>
      </w:tr>
      <w:tr w:rsidR="000B088A" w:rsidRPr="00DC18E0">
        <w:trPr>
          <w:trHeight w:val="300"/>
        </w:trPr>
        <w:tc>
          <w:tcPr>
            <w:tcW w:w="779" w:type="pct"/>
            <w:gridSpan w:val="2"/>
            <w:vMerge/>
            <w:shd w:val="clear" w:color="auto" w:fill="auto"/>
          </w:tcPr>
          <w:p w:rsidR="000B088A" w:rsidRPr="00670231" w:rsidRDefault="000B088A" w:rsidP="00670231">
            <w:pPr>
              <w:rPr>
                <w:bCs/>
                <w:iCs/>
                <w:sz w:val="20"/>
                <w:szCs w:val="20"/>
              </w:rPr>
            </w:pPr>
          </w:p>
        </w:tc>
        <w:tc>
          <w:tcPr>
            <w:tcW w:w="1510" w:type="pct"/>
            <w:gridSpan w:val="3"/>
          </w:tcPr>
          <w:p w:rsidR="000B088A" w:rsidRPr="005F4F6F" w:rsidRDefault="000B088A" w:rsidP="008D4ED1">
            <w:pPr>
              <w:pStyle w:val="101"/>
              <w:rPr>
                <w:szCs w:val="20"/>
              </w:rPr>
            </w:pPr>
            <w:r w:rsidRPr="005F4F6F">
              <w:rPr>
                <w:szCs w:val="20"/>
              </w:rPr>
              <w:t>Коэффициент плотности застройки промышленной зоны</w:t>
            </w:r>
          </w:p>
        </w:tc>
        <w:tc>
          <w:tcPr>
            <w:tcW w:w="2711" w:type="pct"/>
            <w:gridSpan w:val="51"/>
            <w:shd w:val="clear" w:color="auto" w:fill="auto"/>
          </w:tcPr>
          <w:p w:rsidR="000B088A" w:rsidRPr="005F4F6F" w:rsidRDefault="000B088A" w:rsidP="00C058A6">
            <w:pPr>
              <w:pStyle w:val="ConsPlusNormal"/>
              <w:widowControl/>
              <w:ind w:firstLine="0"/>
              <w:rPr>
                <w:rFonts w:ascii="Times New Roman" w:hAnsi="Times New Roman" w:cs="Times New Roman"/>
              </w:rPr>
            </w:pPr>
            <w:r w:rsidRPr="005F4F6F">
              <w:rPr>
                <w:rFonts w:ascii="Times New Roman" w:hAnsi="Times New Roman" w:cs="Times New Roman"/>
              </w:rPr>
              <w:t>2,4</w:t>
            </w:r>
          </w:p>
        </w:tc>
      </w:tr>
      <w:tr w:rsidR="000B088A" w:rsidRPr="00DC18E0">
        <w:trPr>
          <w:trHeight w:val="67"/>
        </w:trPr>
        <w:tc>
          <w:tcPr>
            <w:tcW w:w="779" w:type="pct"/>
            <w:gridSpan w:val="2"/>
            <w:vMerge/>
            <w:shd w:val="clear" w:color="auto" w:fill="auto"/>
          </w:tcPr>
          <w:p w:rsidR="000B088A" w:rsidRPr="00670231" w:rsidRDefault="000B088A" w:rsidP="00670231">
            <w:pPr>
              <w:rPr>
                <w:bCs/>
                <w:iCs/>
                <w:sz w:val="20"/>
                <w:szCs w:val="20"/>
              </w:rPr>
            </w:pPr>
          </w:p>
        </w:tc>
        <w:tc>
          <w:tcPr>
            <w:tcW w:w="1510" w:type="pct"/>
            <w:gridSpan w:val="3"/>
            <w:vMerge w:val="restart"/>
          </w:tcPr>
          <w:p w:rsidR="000B088A" w:rsidRPr="005F4F6F" w:rsidRDefault="000B088A" w:rsidP="008D4ED1">
            <w:pPr>
              <w:pStyle w:val="101"/>
              <w:rPr>
                <w:szCs w:val="20"/>
              </w:rPr>
            </w:pPr>
            <w:r w:rsidRPr="005F4F6F">
              <w:rPr>
                <w:szCs w:val="20"/>
              </w:rPr>
              <w:t>Минимальная плотность застройки земельных участков производственных объектов, %</w:t>
            </w:r>
          </w:p>
        </w:tc>
        <w:tc>
          <w:tcPr>
            <w:tcW w:w="2711" w:type="pct"/>
            <w:gridSpan w:val="51"/>
            <w:shd w:val="clear" w:color="auto" w:fill="auto"/>
          </w:tcPr>
          <w:p w:rsidR="000B088A" w:rsidRPr="005F4F6F" w:rsidRDefault="000B088A" w:rsidP="00C058A6">
            <w:pPr>
              <w:pStyle w:val="ConsPlusNormal"/>
              <w:widowControl/>
              <w:ind w:firstLine="0"/>
              <w:rPr>
                <w:rFonts w:ascii="Times New Roman" w:hAnsi="Times New Roman" w:cs="Times New Roman"/>
              </w:rPr>
            </w:pPr>
            <w:r w:rsidRPr="00DE78D5">
              <w:rPr>
                <w:rFonts w:ascii="Times New Roman" w:hAnsi="Times New Roman" w:cs="Times New Roman"/>
              </w:rPr>
              <w:t>Пред</w:t>
            </w:r>
            <w:r w:rsidRPr="005F4F6F">
              <w:rPr>
                <w:rFonts w:ascii="Times New Roman" w:hAnsi="Times New Roman" w:cs="Times New Roman"/>
              </w:rPr>
              <w:t>приятия по производству швейных изделий:</w:t>
            </w:r>
          </w:p>
        </w:tc>
      </w:tr>
      <w:tr w:rsidR="000B088A" w:rsidRPr="00DC18E0">
        <w:trPr>
          <w:trHeight w:val="162"/>
        </w:trPr>
        <w:tc>
          <w:tcPr>
            <w:tcW w:w="779" w:type="pct"/>
            <w:gridSpan w:val="2"/>
            <w:vMerge/>
            <w:shd w:val="clear" w:color="auto" w:fill="auto"/>
          </w:tcPr>
          <w:p w:rsidR="000B088A" w:rsidRPr="00670231" w:rsidRDefault="000B088A" w:rsidP="00670231">
            <w:pPr>
              <w:rPr>
                <w:bCs/>
                <w:iCs/>
                <w:sz w:val="20"/>
                <w:szCs w:val="20"/>
              </w:rPr>
            </w:pPr>
          </w:p>
        </w:tc>
        <w:tc>
          <w:tcPr>
            <w:tcW w:w="1510" w:type="pct"/>
            <w:gridSpan w:val="3"/>
            <w:vMerge/>
          </w:tcPr>
          <w:p w:rsidR="000B088A" w:rsidRPr="005F4F6F" w:rsidRDefault="000B088A" w:rsidP="008D4ED1">
            <w:pPr>
              <w:pStyle w:val="101"/>
              <w:rPr>
                <w:szCs w:val="20"/>
              </w:rPr>
            </w:pPr>
          </w:p>
        </w:tc>
        <w:tc>
          <w:tcPr>
            <w:tcW w:w="2171" w:type="pct"/>
            <w:gridSpan w:val="41"/>
            <w:shd w:val="clear" w:color="auto" w:fill="auto"/>
          </w:tcPr>
          <w:p w:rsidR="000B088A" w:rsidRPr="005F4F6F" w:rsidRDefault="000B088A" w:rsidP="00C058A6">
            <w:pPr>
              <w:pStyle w:val="ConsPlusNormal"/>
              <w:widowControl/>
              <w:ind w:firstLine="0"/>
              <w:rPr>
                <w:rFonts w:ascii="Times New Roman" w:hAnsi="Times New Roman" w:cs="Times New Roman"/>
              </w:rPr>
            </w:pPr>
            <w:r w:rsidRPr="005F4F6F">
              <w:rPr>
                <w:rFonts w:ascii="Times New Roman" w:hAnsi="Times New Roman" w:cs="Times New Roman"/>
              </w:rPr>
              <w:t>в двухэтажных зданиях</w:t>
            </w:r>
          </w:p>
        </w:tc>
        <w:tc>
          <w:tcPr>
            <w:tcW w:w="540" w:type="pct"/>
            <w:gridSpan w:val="10"/>
            <w:shd w:val="clear" w:color="auto" w:fill="auto"/>
          </w:tcPr>
          <w:p w:rsidR="000B088A" w:rsidRPr="005F4F6F" w:rsidRDefault="000B088A" w:rsidP="00C058A6">
            <w:pPr>
              <w:pStyle w:val="ConsPlusNormal"/>
              <w:widowControl/>
              <w:ind w:firstLine="0"/>
              <w:rPr>
                <w:rFonts w:ascii="Times New Roman" w:hAnsi="Times New Roman" w:cs="Times New Roman"/>
              </w:rPr>
            </w:pPr>
            <w:r w:rsidRPr="005F4F6F">
              <w:rPr>
                <w:rFonts w:ascii="Times New Roman" w:hAnsi="Times New Roman" w:cs="Times New Roman"/>
              </w:rPr>
              <w:t>74</w:t>
            </w:r>
          </w:p>
        </w:tc>
      </w:tr>
      <w:tr w:rsidR="000B088A" w:rsidRPr="00DC18E0">
        <w:trPr>
          <w:trHeight w:val="212"/>
        </w:trPr>
        <w:tc>
          <w:tcPr>
            <w:tcW w:w="779" w:type="pct"/>
            <w:gridSpan w:val="2"/>
            <w:vMerge/>
            <w:shd w:val="clear" w:color="auto" w:fill="auto"/>
          </w:tcPr>
          <w:p w:rsidR="000B088A" w:rsidRPr="00670231" w:rsidRDefault="000B088A" w:rsidP="00670231">
            <w:pPr>
              <w:rPr>
                <w:bCs/>
                <w:iCs/>
                <w:sz w:val="20"/>
                <w:szCs w:val="20"/>
              </w:rPr>
            </w:pPr>
          </w:p>
        </w:tc>
        <w:tc>
          <w:tcPr>
            <w:tcW w:w="1510" w:type="pct"/>
            <w:gridSpan w:val="3"/>
            <w:vMerge/>
          </w:tcPr>
          <w:p w:rsidR="000B088A" w:rsidRPr="005F4F6F" w:rsidRDefault="000B088A" w:rsidP="008D4ED1">
            <w:pPr>
              <w:pStyle w:val="101"/>
              <w:rPr>
                <w:szCs w:val="20"/>
              </w:rPr>
            </w:pPr>
          </w:p>
        </w:tc>
        <w:tc>
          <w:tcPr>
            <w:tcW w:w="2171" w:type="pct"/>
            <w:gridSpan w:val="41"/>
            <w:shd w:val="clear" w:color="auto" w:fill="auto"/>
          </w:tcPr>
          <w:p w:rsidR="000B088A" w:rsidRPr="005F4F6F" w:rsidRDefault="00502C7B" w:rsidP="00502C7B">
            <w:pPr>
              <w:pStyle w:val="ConsPlusNormal"/>
              <w:widowControl/>
              <w:ind w:firstLine="0"/>
              <w:rPr>
                <w:rFonts w:ascii="Times New Roman" w:hAnsi="Times New Roman" w:cs="Times New Roman"/>
              </w:rPr>
            </w:pPr>
            <w:r w:rsidRPr="005F4F6F">
              <w:rPr>
                <w:rFonts w:ascii="Times New Roman" w:hAnsi="Times New Roman" w:cs="Times New Roman"/>
              </w:rPr>
              <w:t>в зданиях более двух этажей</w:t>
            </w:r>
          </w:p>
        </w:tc>
        <w:tc>
          <w:tcPr>
            <w:tcW w:w="540" w:type="pct"/>
            <w:gridSpan w:val="10"/>
            <w:shd w:val="clear" w:color="auto" w:fill="auto"/>
          </w:tcPr>
          <w:p w:rsidR="000B088A" w:rsidRPr="005F4F6F" w:rsidRDefault="000B088A" w:rsidP="00C058A6">
            <w:pPr>
              <w:pStyle w:val="ConsPlusNormal"/>
              <w:widowControl/>
              <w:ind w:firstLine="0"/>
              <w:rPr>
                <w:rFonts w:ascii="Times New Roman" w:hAnsi="Times New Roman" w:cs="Times New Roman"/>
              </w:rPr>
            </w:pPr>
            <w:r w:rsidRPr="005F4F6F">
              <w:rPr>
                <w:rFonts w:ascii="Times New Roman" w:hAnsi="Times New Roman" w:cs="Times New Roman"/>
              </w:rPr>
              <w:t>60</w:t>
            </w:r>
          </w:p>
        </w:tc>
      </w:tr>
      <w:tr w:rsidR="000B088A" w:rsidRPr="00DC18E0">
        <w:trPr>
          <w:trHeight w:val="275"/>
        </w:trPr>
        <w:tc>
          <w:tcPr>
            <w:tcW w:w="779" w:type="pct"/>
            <w:gridSpan w:val="2"/>
            <w:vMerge/>
            <w:shd w:val="clear" w:color="auto" w:fill="auto"/>
          </w:tcPr>
          <w:p w:rsidR="000B088A" w:rsidRPr="00670231" w:rsidRDefault="000B088A" w:rsidP="00670231">
            <w:pPr>
              <w:rPr>
                <w:bCs/>
                <w:iCs/>
                <w:sz w:val="20"/>
                <w:szCs w:val="20"/>
              </w:rPr>
            </w:pPr>
          </w:p>
        </w:tc>
        <w:tc>
          <w:tcPr>
            <w:tcW w:w="1510" w:type="pct"/>
            <w:gridSpan w:val="3"/>
            <w:vMerge/>
          </w:tcPr>
          <w:p w:rsidR="000B088A" w:rsidRPr="005F4F6F" w:rsidRDefault="000B088A" w:rsidP="008D4ED1">
            <w:pPr>
              <w:pStyle w:val="101"/>
              <w:rPr>
                <w:szCs w:val="20"/>
              </w:rPr>
            </w:pPr>
          </w:p>
        </w:tc>
        <w:tc>
          <w:tcPr>
            <w:tcW w:w="2711" w:type="pct"/>
            <w:gridSpan w:val="51"/>
            <w:shd w:val="clear" w:color="auto" w:fill="auto"/>
          </w:tcPr>
          <w:p w:rsidR="000B088A" w:rsidRPr="005F4F6F" w:rsidRDefault="000B088A" w:rsidP="00C058A6">
            <w:pPr>
              <w:pStyle w:val="ConsPlusNormal"/>
              <w:widowControl/>
              <w:ind w:firstLine="0"/>
              <w:rPr>
                <w:rFonts w:ascii="Times New Roman" w:hAnsi="Times New Roman" w:cs="Times New Roman"/>
              </w:rPr>
            </w:pPr>
            <w:r w:rsidRPr="00DE78D5">
              <w:rPr>
                <w:rFonts w:ascii="Times New Roman" w:hAnsi="Times New Roman" w:cs="Times New Roman"/>
              </w:rPr>
              <w:t>Пр</w:t>
            </w:r>
            <w:r w:rsidRPr="005F4F6F">
              <w:rPr>
                <w:rFonts w:ascii="Times New Roman" w:hAnsi="Times New Roman" w:cs="Times New Roman"/>
              </w:rPr>
              <w:t>омышленные предприятия службы быта при общей площади производственных зданий более 2000 м2, по:</w:t>
            </w:r>
          </w:p>
        </w:tc>
      </w:tr>
      <w:tr w:rsidR="000B088A" w:rsidRPr="00DC18E0">
        <w:trPr>
          <w:trHeight w:val="175"/>
        </w:trPr>
        <w:tc>
          <w:tcPr>
            <w:tcW w:w="779" w:type="pct"/>
            <w:gridSpan w:val="2"/>
            <w:vMerge/>
            <w:shd w:val="clear" w:color="auto" w:fill="auto"/>
          </w:tcPr>
          <w:p w:rsidR="000B088A" w:rsidRPr="00670231" w:rsidRDefault="000B088A" w:rsidP="00670231">
            <w:pPr>
              <w:rPr>
                <w:bCs/>
                <w:iCs/>
                <w:sz w:val="20"/>
                <w:szCs w:val="20"/>
              </w:rPr>
            </w:pPr>
          </w:p>
        </w:tc>
        <w:tc>
          <w:tcPr>
            <w:tcW w:w="1510" w:type="pct"/>
            <w:gridSpan w:val="3"/>
            <w:vMerge/>
          </w:tcPr>
          <w:p w:rsidR="000B088A" w:rsidRPr="005F4F6F" w:rsidRDefault="000B088A" w:rsidP="008D4ED1">
            <w:pPr>
              <w:pStyle w:val="101"/>
              <w:rPr>
                <w:szCs w:val="20"/>
              </w:rPr>
            </w:pPr>
          </w:p>
        </w:tc>
        <w:tc>
          <w:tcPr>
            <w:tcW w:w="2171" w:type="pct"/>
            <w:gridSpan w:val="41"/>
            <w:shd w:val="clear" w:color="auto" w:fill="auto"/>
          </w:tcPr>
          <w:p w:rsidR="000B088A" w:rsidRPr="005F4F6F" w:rsidRDefault="000B088A" w:rsidP="000B088A">
            <w:pPr>
              <w:pStyle w:val="ConsPlusNormal"/>
              <w:ind w:firstLine="0"/>
              <w:rPr>
                <w:rFonts w:ascii="Times New Roman" w:hAnsi="Times New Roman" w:cs="Times New Roman"/>
              </w:rPr>
            </w:pPr>
            <w:r w:rsidRPr="005F4F6F">
              <w:rPr>
                <w:rFonts w:ascii="Times New Roman" w:hAnsi="Times New Roman" w:cs="Times New Roman"/>
              </w:rPr>
              <w:t>изготовлению и ремонту одежды, ремонту радиотелеаппаратуры и фабрики фоторабот</w:t>
            </w:r>
          </w:p>
        </w:tc>
        <w:tc>
          <w:tcPr>
            <w:tcW w:w="540" w:type="pct"/>
            <w:gridSpan w:val="10"/>
            <w:shd w:val="clear" w:color="auto" w:fill="auto"/>
          </w:tcPr>
          <w:p w:rsidR="000B088A" w:rsidRPr="005F4F6F" w:rsidRDefault="000B088A" w:rsidP="00C058A6">
            <w:pPr>
              <w:pStyle w:val="ConsPlusNormal"/>
              <w:widowControl/>
              <w:ind w:firstLine="0"/>
              <w:rPr>
                <w:rFonts w:ascii="Times New Roman" w:hAnsi="Times New Roman" w:cs="Times New Roman"/>
              </w:rPr>
            </w:pPr>
            <w:r w:rsidRPr="005F4F6F">
              <w:rPr>
                <w:rFonts w:ascii="Times New Roman" w:hAnsi="Times New Roman" w:cs="Times New Roman"/>
              </w:rPr>
              <w:t>60</w:t>
            </w:r>
          </w:p>
        </w:tc>
      </w:tr>
      <w:tr w:rsidR="000B088A" w:rsidRPr="00DC18E0">
        <w:trPr>
          <w:trHeight w:val="227"/>
        </w:trPr>
        <w:tc>
          <w:tcPr>
            <w:tcW w:w="779" w:type="pct"/>
            <w:gridSpan w:val="2"/>
            <w:vMerge/>
            <w:shd w:val="clear" w:color="auto" w:fill="auto"/>
          </w:tcPr>
          <w:p w:rsidR="000B088A" w:rsidRPr="00670231" w:rsidRDefault="000B088A" w:rsidP="00670231">
            <w:pPr>
              <w:rPr>
                <w:bCs/>
                <w:iCs/>
                <w:sz w:val="20"/>
                <w:szCs w:val="20"/>
              </w:rPr>
            </w:pPr>
          </w:p>
        </w:tc>
        <w:tc>
          <w:tcPr>
            <w:tcW w:w="1510" w:type="pct"/>
            <w:gridSpan w:val="3"/>
            <w:vMerge/>
          </w:tcPr>
          <w:p w:rsidR="000B088A" w:rsidRPr="005F4F6F" w:rsidRDefault="000B088A" w:rsidP="008D4ED1">
            <w:pPr>
              <w:pStyle w:val="101"/>
              <w:rPr>
                <w:szCs w:val="20"/>
              </w:rPr>
            </w:pPr>
          </w:p>
        </w:tc>
        <w:tc>
          <w:tcPr>
            <w:tcW w:w="2171" w:type="pct"/>
            <w:gridSpan w:val="41"/>
            <w:shd w:val="clear" w:color="auto" w:fill="auto"/>
          </w:tcPr>
          <w:p w:rsidR="000B088A" w:rsidRPr="005F4F6F" w:rsidRDefault="000B088A" w:rsidP="000B088A">
            <w:pPr>
              <w:pStyle w:val="ConsPlusNormal"/>
              <w:ind w:firstLine="0"/>
              <w:rPr>
                <w:rFonts w:ascii="Times New Roman" w:hAnsi="Times New Roman" w:cs="Times New Roman"/>
              </w:rPr>
            </w:pPr>
            <w:r w:rsidRPr="005F4F6F">
              <w:rPr>
                <w:rFonts w:ascii="Times New Roman" w:hAnsi="Times New Roman" w:cs="Times New Roman"/>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540" w:type="pct"/>
            <w:gridSpan w:val="10"/>
            <w:shd w:val="clear" w:color="auto" w:fill="auto"/>
          </w:tcPr>
          <w:p w:rsidR="000B088A" w:rsidRPr="005F4F6F" w:rsidRDefault="000B088A" w:rsidP="00C058A6">
            <w:pPr>
              <w:pStyle w:val="ConsPlusNormal"/>
              <w:widowControl/>
              <w:ind w:firstLine="0"/>
              <w:rPr>
                <w:rFonts w:ascii="Times New Roman" w:hAnsi="Times New Roman" w:cs="Times New Roman"/>
              </w:rPr>
            </w:pPr>
            <w:r w:rsidRPr="005F4F6F">
              <w:rPr>
                <w:rFonts w:ascii="Times New Roman" w:hAnsi="Times New Roman" w:cs="Times New Roman"/>
              </w:rPr>
              <w:t>55</w:t>
            </w:r>
          </w:p>
        </w:tc>
      </w:tr>
      <w:tr w:rsidR="00B21606" w:rsidRPr="00DC18E0">
        <w:trPr>
          <w:trHeight w:val="225"/>
        </w:trPr>
        <w:tc>
          <w:tcPr>
            <w:tcW w:w="779" w:type="pct"/>
            <w:gridSpan w:val="2"/>
            <w:vMerge w:val="restart"/>
            <w:shd w:val="clear" w:color="auto" w:fill="auto"/>
          </w:tcPr>
          <w:p w:rsidR="00204ED3" w:rsidRPr="005E1FE8" w:rsidRDefault="004078FE" w:rsidP="00A321F4">
            <w:pPr>
              <w:rPr>
                <w:rStyle w:val="aff8"/>
                <w:b w:val="0"/>
                <w:i w:val="0"/>
                <w:iCs w:val="0"/>
                <w:color w:val="auto"/>
                <w:sz w:val="20"/>
                <w:szCs w:val="20"/>
              </w:rPr>
            </w:pPr>
            <w:r w:rsidRPr="008B165F">
              <w:rPr>
                <w:rStyle w:val="aff8"/>
                <w:b w:val="0"/>
                <w:i w:val="0"/>
                <w:color w:val="auto"/>
                <w:sz w:val="20"/>
                <w:szCs w:val="20"/>
              </w:rPr>
              <w:t xml:space="preserve">Объекты </w:t>
            </w:r>
            <w:r>
              <w:rPr>
                <w:rStyle w:val="aff8"/>
                <w:b w:val="0"/>
                <w:i w:val="0"/>
                <w:color w:val="auto"/>
                <w:sz w:val="20"/>
                <w:szCs w:val="20"/>
              </w:rPr>
              <w:t>сельского хозяйства</w:t>
            </w:r>
          </w:p>
        </w:tc>
        <w:tc>
          <w:tcPr>
            <w:tcW w:w="1510" w:type="pct"/>
            <w:gridSpan w:val="3"/>
            <w:vMerge w:val="restart"/>
          </w:tcPr>
          <w:p w:rsidR="004078FE" w:rsidRPr="005E1FE8" w:rsidRDefault="004078FE" w:rsidP="008D4ED1">
            <w:pPr>
              <w:pStyle w:val="101"/>
              <w:rPr>
                <w:rFonts w:eastAsia="Calibri"/>
                <w:szCs w:val="20"/>
                <w:lang w:eastAsia="en-US"/>
              </w:rPr>
            </w:pPr>
            <w:r>
              <w:rPr>
                <w:szCs w:val="20"/>
              </w:rPr>
              <w:t>М</w:t>
            </w:r>
            <w:r w:rsidRPr="00C071A4">
              <w:rPr>
                <w:szCs w:val="20"/>
              </w:rPr>
              <w:t>инимальн</w:t>
            </w:r>
            <w:r>
              <w:rPr>
                <w:szCs w:val="20"/>
              </w:rPr>
              <w:t>ая</w:t>
            </w:r>
            <w:r w:rsidRPr="00C071A4">
              <w:rPr>
                <w:szCs w:val="20"/>
              </w:rPr>
              <w:t xml:space="preserve"> плотност</w:t>
            </w:r>
            <w:r>
              <w:rPr>
                <w:szCs w:val="20"/>
              </w:rPr>
              <w:t>ь</w:t>
            </w:r>
            <w:r w:rsidRPr="00C071A4">
              <w:rPr>
                <w:szCs w:val="20"/>
              </w:rPr>
              <w:t xml:space="preserve"> застройки земельных участков </w:t>
            </w:r>
            <w:r>
              <w:rPr>
                <w:szCs w:val="20"/>
              </w:rPr>
              <w:t>фермерских (крестьянских) хозяйств, %</w:t>
            </w:r>
          </w:p>
        </w:tc>
        <w:tc>
          <w:tcPr>
            <w:tcW w:w="2171" w:type="pct"/>
            <w:gridSpan w:val="41"/>
            <w:shd w:val="clear" w:color="auto" w:fill="auto"/>
          </w:tcPr>
          <w:p w:rsidR="004078FE" w:rsidRPr="00DC18E0" w:rsidRDefault="004078FE" w:rsidP="00C058A6">
            <w:pPr>
              <w:pStyle w:val="ConsPlusNormal"/>
              <w:widowControl/>
              <w:ind w:firstLine="0"/>
              <w:rPr>
                <w:rFonts w:ascii="Times New Roman" w:hAnsi="Times New Roman" w:cs="Times New Roman"/>
              </w:rPr>
            </w:pPr>
            <w:r w:rsidRPr="00DC18E0">
              <w:rPr>
                <w:rFonts w:ascii="Times New Roman" w:hAnsi="Times New Roman" w:cs="Times New Roman"/>
              </w:rPr>
              <w:t>По производству молока</w:t>
            </w:r>
          </w:p>
        </w:tc>
        <w:tc>
          <w:tcPr>
            <w:tcW w:w="540" w:type="pct"/>
            <w:gridSpan w:val="10"/>
            <w:shd w:val="clear" w:color="auto" w:fill="auto"/>
          </w:tcPr>
          <w:p w:rsidR="004078FE" w:rsidRPr="00DC18E0" w:rsidRDefault="004078FE" w:rsidP="00C058A6">
            <w:pPr>
              <w:pStyle w:val="ConsPlusNormal"/>
              <w:widowControl/>
              <w:ind w:firstLine="0"/>
              <w:rPr>
                <w:rFonts w:ascii="Times New Roman" w:hAnsi="Times New Roman" w:cs="Times New Roman"/>
              </w:rPr>
            </w:pPr>
            <w:r w:rsidRPr="00DC18E0">
              <w:rPr>
                <w:rFonts w:ascii="Times New Roman" w:hAnsi="Times New Roman" w:cs="Times New Roman"/>
              </w:rPr>
              <w:t>40</w:t>
            </w:r>
          </w:p>
        </w:tc>
      </w:tr>
      <w:tr w:rsidR="00B21606" w:rsidRPr="00DC18E0">
        <w:trPr>
          <w:trHeight w:val="225"/>
        </w:trPr>
        <w:tc>
          <w:tcPr>
            <w:tcW w:w="779" w:type="pct"/>
            <w:gridSpan w:val="2"/>
            <w:vMerge/>
            <w:shd w:val="clear" w:color="auto" w:fill="auto"/>
          </w:tcPr>
          <w:p w:rsidR="004078FE" w:rsidRPr="005E1FE8" w:rsidRDefault="004078FE" w:rsidP="00C058A6">
            <w:pPr>
              <w:rPr>
                <w:rStyle w:val="aff8"/>
                <w:b w:val="0"/>
                <w:i w:val="0"/>
                <w:iCs w:val="0"/>
                <w:color w:val="auto"/>
                <w:sz w:val="20"/>
                <w:szCs w:val="20"/>
              </w:rPr>
            </w:pPr>
          </w:p>
        </w:tc>
        <w:tc>
          <w:tcPr>
            <w:tcW w:w="1510" w:type="pct"/>
            <w:gridSpan w:val="3"/>
            <w:vMerge/>
            <w:vAlign w:val="center"/>
          </w:tcPr>
          <w:p w:rsidR="004078FE" w:rsidRPr="005E1FE8" w:rsidRDefault="004078FE" w:rsidP="00C058A6">
            <w:pPr>
              <w:pStyle w:val="101"/>
              <w:rPr>
                <w:rFonts w:eastAsia="Calibri"/>
                <w:szCs w:val="20"/>
                <w:lang w:eastAsia="en-US"/>
              </w:rPr>
            </w:pPr>
          </w:p>
        </w:tc>
        <w:tc>
          <w:tcPr>
            <w:tcW w:w="2171" w:type="pct"/>
            <w:gridSpan w:val="41"/>
            <w:shd w:val="clear" w:color="auto" w:fill="auto"/>
          </w:tcPr>
          <w:p w:rsidR="004078FE" w:rsidRPr="00DC18E0" w:rsidRDefault="004078FE" w:rsidP="00C058A6">
            <w:pPr>
              <w:pStyle w:val="ConsPlusNormal"/>
              <w:widowControl/>
              <w:ind w:firstLine="0"/>
              <w:rPr>
                <w:rFonts w:ascii="Times New Roman" w:hAnsi="Times New Roman" w:cs="Times New Roman"/>
              </w:rPr>
            </w:pPr>
            <w:r w:rsidRPr="00DC18E0">
              <w:rPr>
                <w:rFonts w:ascii="Times New Roman" w:hAnsi="Times New Roman" w:cs="Times New Roman"/>
              </w:rPr>
              <w:t>По доращиванию и откорму крупного рогатого скота</w:t>
            </w:r>
          </w:p>
        </w:tc>
        <w:tc>
          <w:tcPr>
            <w:tcW w:w="540" w:type="pct"/>
            <w:gridSpan w:val="10"/>
            <w:shd w:val="clear" w:color="auto" w:fill="auto"/>
          </w:tcPr>
          <w:p w:rsidR="004078FE" w:rsidRPr="00DC18E0" w:rsidRDefault="004078FE" w:rsidP="00C058A6">
            <w:pPr>
              <w:pStyle w:val="ConsPlusNormal"/>
              <w:widowControl/>
              <w:ind w:firstLine="0"/>
              <w:rPr>
                <w:rFonts w:ascii="Times New Roman" w:hAnsi="Times New Roman" w:cs="Times New Roman"/>
              </w:rPr>
            </w:pPr>
            <w:r w:rsidRPr="00DC18E0">
              <w:rPr>
                <w:rFonts w:ascii="Times New Roman" w:hAnsi="Times New Roman" w:cs="Times New Roman"/>
              </w:rPr>
              <w:t>35</w:t>
            </w:r>
          </w:p>
        </w:tc>
      </w:tr>
      <w:tr w:rsidR="00B21606" w:rsidRPr="00DC18E0">
        <w:trPr>
          <w:trHeight w:val="225"/>
        </w:trPr>
        <w:tc>
          <w:tcPr>
            <w:tcW w:w="779" w:type="pct"/>
            <w:gridSpan w:val="2"/>
            <w:vMerge/>
            <w:shd w:val="clear" w:color="auto" w:fill="auto"/>
          </w:tcPr>
          <w:p w:rsidR="004078FE" w:rsidRPr="005E1FE8" w:rsidRDefault="004078FE" w:rsidP="00C058A6">
            <w:pPr>
              <w:rPr>
                <w:rStyle w:val="aff8"/>
                <w:b w:val="0"/>
                <w:i w:val="0"/>
                <w:iCs w:val="0"/>
                <w:color w:val="auto"/>
                <w:sz w:val="20"/>
                <w:szCs w:val="20"/>
              </w:rPr>
            </w:pPr>
          </w:p>
        </w:tc>
        <w:tc>
          <w:tcPr>
            <w:tcW w:w="1510" w:type="pct"/>
            <w:gridSpan w:val="3"/>
            <w:vMerge/>
            <w:vAlign w:val="center"/>
          </w:tcPr>
          <w:p w:rsidR="004078FE" w:rsidRPr="005E1FE8" w:rsidRDefault="004078FE" w:rsidP="00C058A6">
            <w:pPr>
              <w:pStyle w:val="101"/>
              <w:rPr>
                <w:rFonts w:eastAsia="Calibri"/>
                <w:szCs w:val="20"/>
                <w:lang w:eastAsia="en-US"/>
              </w:rPr>
            </w:pPr>
          </w:p>
        </w:tc>
        <w:tc>
          <w:tcPr>
            <w:tcW w:w="2171" w:type="pct"/>
            <w:gridSpan w:val="41"/>
            <w:shd w:val="clear" w:color="auto" w:fill="auto"/>
          </w:tcPr>
          <w:p w:rsidR="004078FE" w:rsidRPr="00DC18E0" w:rsidRDefault="004078FE" w:rsidP="00C058A6">
            <w:pPr>
              <w:pStyle w:val="ConsPlusNormal"/>
              <w:widowControl/>
              <w:ind w:firstLine="0"/>
              <w:rPr>
                <w:rFonts w:ascii="Times New Roman" w:hAnsi="Times New Roman" w:cs="Times New Roman"/>
              </w:rPr>
            </w:pPr>
            <w:r w:rsidRPr="00DC18E0">
              <w:rPr>
                <w:rFonts w:ascii="Times New Roman" w:hAnsi="Times New Roman" w:cs="Times New Roman"/>
              </w:rPr>
              <w:t>По откорму свиней (с законченным производственным циклом)</w:t>
            </w:r>
          </w:p>
        </w:tc>
        <w:tc>
          <w:tcPr>
            <w:tcW w:w="540" w:type="pct"/>
            <w:gridSpan w:val="10"/>
            <w:shd w:val="clear" w:color="auto" w:fill="auto"/>
          </w:tcPr>
          <w:p w:rsidR="004078FE" w:rsidRPr="00DC18E0" w:rsidRDefault="004078FE" w:rsidP="00C058A6">
            <w:pPr>
              <w:pStyle w:val="ConsPlusNormal"/>
              <w:widowControl/>
              <w:ind w:firstLine="0"/>
              <w:rPr>
                <w:rFonts w:ascii="Times New Roman" w:hAnsi="Times New Roman" w:cs="Times New Roman"/>
              </w:rPr>
            </w:pPr>
            <w:r w:rsidRPr="00DC18E0">
              <w:rPr>
                <w:rFonts w:ascii="Times New Roman" w:hAnsi="Times New Roman" w:cs="Times New Roman"/>
              </w:rPr>
              <w:t>35</w:t>
            </w:r>
          </w:p>
        </w:tc>
      </w:tr>
      <w:tr w:rsidR="00B21606" w:rsidRPr="00DC18E0">
        <w:trPr>
          <w:trHeight w:val="225"/>
        </w:trPr>
        <w:tc>
          <w:tcPr>
            <w:tcW w:w="779" w:type="pct"/>
            <w:gridSpan w:val="2"/>
            <w:vMerge/>
            <w:shd w:val="clear" w:color="auto" w:fill="auto"/>
          </w:tcPr>
          <w:p w:rsidR="004078FE" w:rsidRPr="005E1FE8" w:rsidRDefault="004078FE" w:rsidP="00C058A6">
            <w:pPr>
              <w:rPr>
                <w:rStyle w:val="aff8"/>
                <w:b w:val="0"/>
                <w:i w:val="0"/>
                <w:iCs w:val="0"/>
                <w:color w:val="auto"/>
                <w:sz w:val="20"/>
                <w:szCs w:val="20"/>
              </w:rPr>
            </w:pPr>
          </w:p>
        </w:tc>
        <w:tc>
          <w:tcPr>
            <w:tcW w:w="1510" w:type="pct"/>
            <w:gridSpan w:val="3"/>
            <w:vMerge/>
            <w:vAlign w:val="center"/>
          </w:tcPr>
          <w:p w:rsidR="004078FE" w:rsidRPr="005E1FE8" w:rsidRDefault="004078FE" w:rsidP="00C058A6">
            <w:pPr>
              <w:pStyle w:val="101"/>
              <w:rPr>
                <w:rFonts w:eastAsia="Calibri"/>
                <w:szCs w:val="20"/>
                <w:lang w:eastAsia="en-US"/>
              </w:rPr>
            </w:pPr>
          </w:p>
        </w:tc>
        <w:tc>
          <w:tcPr>
            <w:tcW w:w="2171" w:type="pct"/>
            <w:gridSpan w:val="41"/>
            <w:shd w:val="clear" w:color="auto" w:fill="auto"/>
          </w:tcPr>
          <w:p w:rsidR="004078FE" w:rsidRPr="00DC18E0" w:rsidRDefault="004078FE" w:rsidP="00C058A6">
            <w:pPr>
              <w:pStyle w:val="ConsPlusNormal"/>
              <w:widowControl/>
              <w:ind w:firstLine="0"/>
              <w:rPr>
                <w:rFonts w:ascii="Times New Roman" w:hAnsi="Times New Roman" w:cs="Times New Roman"/>
              </w:rPr>
            </w:pPr>
            <w:r w:rsidRPr="00DC18E0">
              <w:rPr>
                <w:rFonts w:ascii="Times New Roman" w:hAnsi="Times New Roman" w:cs="Times New Roman"/>
              </w:rPr>
              <w:t>Птицеводческие яичного направления</w:t>
            </w:r>
          </w:p>
        </w:tc>
        <w:tc>
          <w:tcPr>
            <w:tcW w:w="540" w:type="pct"/>
            <w:gridSpan w:val="10"/>
            <w:shd w:val="clear" w:color="auto" w:fill="auto"/>
          </w:tcPr>
          <w:p w:rsidR="004078FE" w:rsidRPr="00DC18E0" w:rsidRDefault="004078FE" w:rsidP="00C058A6">
            <w:pPr>
              <w:pStyle w:val="ConsPlusNormal"/>
              <w:widowControl/>
              <w:ind w:firstLine="0"/>
              <w:rPr>
                <w:rFonts w:ascii="Times New Roman" w:hAnsi="Times New Roman" w:cs="Times New Roman"/>
              </w:rPr>
            </w:pPr>
            <w:r w:rsidRPr="00DC18E0">
              <w:rPr>
                <w:rFonts w:ascii="Times New Roman" w:hAnsi="Times New Roman" w:cs="Times New Roman"/>
              </w:rPr>
              <w:t>27</w:t>
            </w:r>
          </w:p>
        </w:tc>
      </w:tr>
      <w:tr w:rsidR="00B21606" w:rsidRPr="00DC18E0">
        <w:trPr>
          <w:trHeight w:val="225"/>
        </w:trPr>
        <w:tc>
          <w:tcPr>
            <w:tcW w:w="779" w:type="pct"/>
            <w:gridSpan w:val="2"/>
            <w:vMerge/>
            <w:shd w:val="clear" w:color="auto" w:fill="auto"/>
          </w:tcPr>
          <w:p w:rsidR="004078FE" w:rsidRPr="005E1FE8" w:rsidRDefault="004078FE" w:rsidP="00C058A6">
            <w:pPr>
              <w:rPr>
                <w:rStyle w:val="aff8"/>
                <w:b w:val="0"/>
                <w:i w:val="0"/>
                <w:iCs w:val="0"/>
                <w:color w:val="auto"/>
                <w:sz w:val="20"/>
                <w:szCs w:val="20"/>
              </w:rPr>
            </w:pPr>
          </w:p>
        </w:tc>
        <w:tc>
          <w:tcPr>
            <w:tcW w:w="1510" w:type="pct"/>
            <w:gridSpan w:val="3"/>
            <w:vMerge/>
            <w:vAlign w:val="center"/>
          </w:tcPr>
          <w:p w:rsidR="004078FE" w:rsidRPr="005E1FE8" w:rsidRDefault="004078FE" w:rsidP="00C058A6">
            <w:pPr>
              <w:pStyle w:val="101"/>
              <w:rPr>
                <w:rFonts w:eastAsia="Calibri"/>
                <w:szCs w:val="20"/>
                <w:lang w:eastAsia="en-US"/>
              </w:rPr>
            </w:pPr>
          </w:p>
        </w:tc>
        <w:tc>
          <w:tcPr>
            <w:tcW w:w="2171" w:type="pct"/>
            <w:gridSpan w:val="41"/>
            <w:shd w:val="clear" w:color="auto" w:fill="auto"/>
          </w:tcPr>
          <w:p w:rsidR="004078FE" w:rsidRPr="00DC18E0" w:rsidRDefault="004078FE" w:rsidP="00C058A6">
            <w:pPr>
              <w:pStyle w:val="ConsPlusNormal"/>
              <w:widowControl/>
              <w:ind w:firstLine="0"/>
              <w:rPr>
                <w:rFonts w:ascii="Times New Roman" w:hAnsi="Times New Roman" w:cs="Times New Roman"/>
              </w:rPr>
            </w:pPr>
            <w:r w:rsidRPr="00DC18E0">
              <w:rPr>
                <w:rFonts w:ascii="Times New Roman" w:hAnsi="Times New Roman" w:cs="Times New Roman"/>
              </w:rPr>
              <w:t>Птицеводческие мясного направления</w:t>
            </w:r>
          </w:p>
        </w:tc>
        <w:tc>
          <w:tcPr>
            <w:tcW w:w="540" w:type="pct"/>
            <w:gridSpan w:val="10"/>
            <w:shd w:val="clear" w:color="auto" w:fill="auto"/>
          </w:tcPr>
          <w:p w:rsidR="004078FE" w:rsidRPr="00DC18E0" w:rsidRDefault="004078FE" w:rsidP="00C058A6">
            <w:pPr>
              <w:pStyle w:val="ConsPlusNormal"/>
              <w:widowControl/>
              <w:ind w:firstLine="0"/>
              <w:rPr>
                <w:rFonts w:ascii="Times New Roman" w:hAnsi="Times New Roman" w:cs="Times New Roman"/>
              </w:rPr>
            </w:pPr>
            <w:r w:rsidRPr="00DC18E0">
              <w:rPr>
                <w:rFonts w:ascii="Times New Roman" w:hAnsi="Times New Roman" w:cs="Times New Roman"/>
              </w:rPr>
              <w:t>25</w:t>
            </w:r>
          </w:p>
        </w:tc>
      </w:tr>
      <w:tr w:rsidR="004078FE" w:rsidRPr="005E1FE8">
        <w:trPr>
          <w:trHeight w:val="225"/>
        </w:trPr>
        <w:tc>
          <w:tcPr>
            <w:tcW w:w="5000" w:type="pct"/>
            <w:gridSpan w:val="56"/>
            <w:shd w:val="clear" w:color="auto" w:fill="auto"/>
          </w:tcPr>
          <w:p w:rsidR="004078FE" w:rsidRPr="005E1FE8" w:rsidRDefault="004078FE" w:rsidP="00A321F4">
            <w:pPr>
              <w:jc w:val="center"/>
            </w:pPr>
            <w:r w:rsidRPr="00A321F4">
              <w:rPr>
                <w:b/>
                <w:sz w:val="20"/>
                <w:szCs w:val="20"/>
              </w:rPr>
              <w:t>Места захоронения (кладбища, крематории, колумбари</w:t>
            </w:r>
            <w:r w:rsidR="00A321F4">
              <w:rPr>
                <w:b/>
                <w:sz w:val="20"/>
                <w:szCs w:val="20"/>
              </w:rPr>
              <w:t xml:space="preserve">и), расположенные на территории </w:t>
            </w:r>
            <w:r w:rsidRPr="00A321F4">
              <w:rPr>
                <w:b/>
                <w:sz w:val="20"/>
                <w:szCs w:val="20"/>
              </w:rPr>
              <w:t>поселения</w:t>
            </w:r>
            <w:r w:rsidRPr="005E735B">
              <w:rPr>
                <w:b/>
                <w:sz w:val="20"/>
                <w:szCs w:val="20"/>
              </w:rPr>
              <w:t xml:space="preserve"> </w:t>
            </w:r>
          </w:p>
        </w:tc>
      </w:tr>
      <w:tr w:rsidR="00B21606" w:rsidRPr="005E1FE8">
        <w:trPr>
          <w:trHeight w:val="225"/>
        </w:trPr>
        <w:tc>
          <w:tcPr>
            <w:tcW w:w="779" w:type="pct"/>
            <w:gridSpan w:val="2"/>
            <w:vMerge w:val="restart"/>
            <w:shd w:val="clear" w:color="auto" w:fill="auto"/>
          </w:tcPr>
          <w:p w:rsidR="004078FE" w:rsidRPr="00847F11" w:rsidRDefault="004078FE" w:rsidP="00C058A6">
            <w:pPr>
              <w:pStyle w:val="101"/>
              <w:rPr>
                <w:rFonts w:eastAsia="Calibri"/>
                <w:szCs w:val="20"/>
                <w:lang w:eastAsia="en-US"/>
              </w:rPr>
            </w:pPr>
            <w:r w:rsidRPr="00847F11">
              <w:rPr>
                <w:rFonts w:eastAsia="Calibri"/>
                <w:szCs w:val="20"/>
                <w:lang w:eastAsia="en-US"/>
              </w:rPr>
              <w:t xml:space="preserve">Кладбища смешанного и традиционного захоронения </w:t>
            </w:r>
          </w:p>
        </w:tc>
        <w:tc>
          <w:tcPr>
            <w:tcW w:w="1510" w:type="pct"/>
            <w:gridSpan w:val="3"/>
          </w:tcPr>
          <w:p w:rsidR="004078FE" w:rsidRPr="00847F11" w:rsidRDefault="004078FE" w:rsidP="00C058A6">
            <w:pPr>
              <w:pStyle w:val="101"/>
              <w:rPr>
                <w:rFonts w:eastAsia="Calibri"/>
                <w:szCs w:val="20"/>
                <w:lang w:eastAsia="en-US"/>
              </w:rPr>
            </w:pPr>
            <w:r w:rsidRPr="00847F11">
              <w:rPr>
                <w:rFonts w:eastAsia="Calibri"/>
                <w:szCs w:val="20"/>
                <w:lang w:eastAsia="en-US"/>
              </w:rPr>
              <w:t>Размер земельного участка для кла</w:t>
            </w:r>
            <w:r w:rsidRPr="00847F11">
              <w:rPr>
                <w:rFonts w:eastAsia="Calibri"/>
                <w:szCs w:val="20"/>
                <w:lang w:eastAsia="en-US"/>
              </w:rPr>
              <w:t>д</w:t>
            </w:r>
            <w:r w:rsidRPr="00847F11">
              <w:rPr>
                <w:rFonts w:eastAsia="Calibri"/>
                <w:szCs w:val="20"/>
                <w:lang w:eastAsia="en-US"/>
              </w:rPr>
              <w:t>бища, га на 1 тыс. чел.</w:t>
            </w:r>
          </w:p>
        </w:tc>
        <w:tc>
          <w:tcPr>
            <w:tcW w:w="2711" w:type="pct"/>
            <w:gridSpan w:val="51"/>
            <w:shd w:val="clear" w:color="auto" w:fill="auto"/>
          </w:tcPr>
          <w:p w:rsidR="004078FE" w:rsidRDefault="004078FE" w:rsidP="00C058A6">
            <w:pPr>
              <w:pStyle w:val="101"/>
              <w:rPr>
                <w:rFonts w:eastAsia="Calibri"/>
                <w:szCs w:val="20"/>
                <w:lang w:eastAsia="en-US"/>
              </w:rPr>
            </w:pPr>
            <w:r w:rsidRPr="00847F11">
              <w:rPr>
                <w:rFonts w:eastAsia="Calibri"/>
                <w:szCs w:val="20"/>
                <w:lang w:eastAsia="en-US"/>
              </w:rPr>
              <w:t>0,24</w:t>
            </w:r>
          </w:p>
          <w:p w:rsidR="004078FE" w:rsidRPr="005E1FE8" w:rsidRDefault="004078FE" w:rsidP="00C058A6">
            <w:pPr>
              <w:pStyle w:val="101"/>
            </w:pPr>
            <w:r w:rsidRPr="00847F11">
              <w:rPr>
                <w:rFonts w:eastAsia="Calibri"/>
                <w:szCs w:val="20"/>
                <w:lang w:eastAsia="en-US"/>
              </w:rPr>
              <w:t>Размещение кладбища размером территории более 40 га не допускается</w:t>
            </w:r>
          </w:p>
        </w:tc>
      </w:tr>
      <w:tr w:rsidR="00B21606" w:rsidRPr="00847F11">
        <w:trPr>
          <w:trHeight w:val="225"/>
        </w:trPr>
        <w:tc>
          <w:tcPr>
            <w:tcW w:w="779" w:type="pct"/>
            <w:gridSpan w:val="2"/>
            <w:vMerge/>
            <w:shd w:val="clear" w:color="auto" w:fill="auto"/>
          </w:tcPr>
          <w:p w:rsidR="004078FE" w:rsidRPr="00847F11" w:rsidRDefault="004078FE" w:rsidP="00C058A6">
            <w:pPr>
              <w:pStyle w:val="101"/>
            </w:pPr>
          </w:p>
        </w:tc>
        <w:tc>
          <w:tcPr>
            <w:tcW w:w="1510" w:type="pct"/>
            <w:gridSpan w:val="3"/>
          </w:tcPr>
          <w:p w:rsidR="004078FE" w:rsidRPr="00847F11" w:rsidRDefault="004078FE" w:rsidP="00C058A6">
            <w:pPr>
              <w:pStyle w:val="101"/>
            </w:pPr>
            <w:r w:rsidRPr="00847F11">
              <w:rPr>
                <w:rFonts w:eastAsia="Calibri"/>
                <w:szCs w:val="20"/>
                <w:lang w:eastAsia="en-US"/>
              </w:rPr>
              <w:t xml:space="preserve">Минимальные расстояния, м                       </w:t>
            </w:r>
          </w:p>
        </w:tc>
        <w:tc>
          <w:tcPr>
            <w:tcW w:w="1506" w:type="pct"/>
            <w:gridSpan w:val="23"/>
            <w:vMerge w:val="restart"/>
            <w:shd w:val="clear" w:color="auto" w:fill="auto"/>
          </w:tcPr>
          <w:p w:rsidR="004078FE" w:rsidRPr="00523B11" w:rsidRDefault="00523B11" w:rsidP="00C058A6">
            <w:pPr>
              <w:pStyle w:val="101"/>
              <w:rPr>
                <w:szCs w:val="20"/>
              </w:rPr>
            </w:pPr>
            <w:r w:rsidRPr="00523B11">
              <w:rPr>
                <w:rFonts w:eastAsia="Calibri"/>
                <w:szCs w:val="20"/>
                <w:lang w:eastAsia="en-US"/>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образовател</w:t>
            </w:r>
            <w:r w:rsidRPr="00523B11">
              <w:rPr>
                <w:rFonts w:eastAsia="Calibri"/>
                <w:szCs w:val="20"/>
                <w:lang w:eastAsia="en-US"/>
              </w:rPr>
              <w:t>ь</w:t>
            </w:r>
            <w:r w:rsidRPr="00523B11">
              <w:rPr>
                <w:rFonts w:eastAsia="Calibri"/>
                <w:szCs w:val="20"/>
                <w:lang w:eastAsia="en-US"/>
              </w:rPr>
              <w:t>ных организаций, лечебно-профилактических медицинских организаций</w:t>
            </w:r>
          </w:p>
        </w:tc>
        <w:tc>
          <w:tcPr>
            <w:tcW w:w="1205" w:type="pct"/>
            <w:gridSpan w:val="28"/>
            <w:shd w:val="clear" w:color="auto" w:fill="auto"/>
          </w:tcPr>
          <w:p w:rsidR="004078FE" w:rsidRPr="00847F11" w:rsidRDefault="004078FE" w:rsidP="00C058A6">
            <w:pPr>
              <w:pStyle w:val="101"/>
              <w:rPr>
                <w:rFonts w:eastAsia="Calibri"/>
                <w:szCs w:val="20"/>
                <w:lang w:eastAsia="en-US"/>
              </w:rPr>
            </w:pPr>
            <w:r w:rsidRPr="00847F11">
              <w:rPr>
                <w:rFonts w:eastAsia="Calibri"/>
                <w:szCs w:val="20"/>
                <w:lang w:eastAsia="en-US"/>
              </w:rPr>
              <w:t xml:space="preserve">при площади: </w:t>
            </w:r>
          </w:p>
          <w:p w:rsidR="004078FE" w:rsidRPr="00847F11" w:rsidRDefault="004078FE" w:rsidP="00C058A6">
            <w:pPr>
              <w:pStyle w:val="101"/>
              <w:rPr>
                <w:rFonts w:eastAsia="Calibri"/>
                <w:szCs w:val="20"/>
                <w:lang w:eastAsia="en-US"/>
              </w:rPr>
            </w:pPr>
            <w:r w:rsidRPr="00847F11">
              <w:rPr>
                <w:rFonts w:eastAsia="Calibri"/>
                <w:szCs w:val="20"/>
                <w:lang w:eastAsia="en-US"/>
              </w:rPr>
              <w:t xml:space="preserve">10 га и менее – 100;  </w:t>
            </w:r>
          </w:p>
          <w:p w:rsidR="004078FE" w:rsidRPr="00847F11" w:rsidRDefault="004078FE" w:rsidP="00C058A6">
            <w:pPr>
              <w:pStyle w:val="101"/>
              <w:rPr>
                <w:rFonts w:eastAsia="Calibri"/>
                <w:szCs w:val="20"/>
                <w:lang w:eastAsia="en-US"/>
              </w:rPr>
            </w:pPr>
            <w:r w:rsidRPr="00847F11">
              <w:rPr>
                <w:rFonts w:eastAsia="Calibri"/>
                <w:szCs w:val="20"/>
                <w:lang w:eastAsia="en-US"/>
              </w:rPr>
              <w:t>от 10 до  20 га – 300:</w:t>
            </w:r>
          </w:p>
          <w:p w:rsidR="004078FE" w:rsidRPr="00847F11" w:rsidRDefault="004078FE" w:rsidP="00C058A6">
            <w:pPr>
              <w:pStyle w:val="101"/>
              <w:rPr>
                <w:rFonts w:eastAsia="Calibri"/>
                <w:szCs w:val="20"/>
                <w:lang w:eastAsia="en-US"/>
              </w:rPr>
            </w:pPr>
            <w:r w:rsidRPr="00847F11">
              <w:rPr>
                <w:rFonts w:eastAsia="Calibri"/>
                <w:szCs w:val="20"/>
                <w:lang w:eastAsia="en-US"/>
              </w:rPr>
              <w:t>от  20 до 40 га – 500.</w:t>
            </w:r>
          </w:p>
        </w:tc>
      </w:tr>
      <w:tr w:rsidR="00B21606" w:rsidRPr="005E1FE8">
        <w:trPr>
          <w:trHeight w:val="225"/>
        </w:trPr>
        <w:tc>
          <w:tcPr>
            <w:tcW w:w="779" w:type="pct"/>
            <w:gridSpan w:val="2"/>
            <w:vMerge w:val="restart"/>
            <w:shd w:val="clear" w:color="auto" w:fill="auto"/>
          </w:tcPr>
          <w:p w:rsidR="004078FE" w:rsidRDefault="004078FE" w:rsidP="00C058A6">
            <w:pPr>
              <w:pStyle w:val="101"/>
              <w:rPr>
                <w:rFonts w:eastAsia="Calibri"/>
                <w:szCs w:val="20"/>
                <w:lang w:eastAsia="en-US"/>
              </w:rPr>
            </w:pPr>
            <w:r w:rsidRPr="00847F11">
              <w:rPr>
                <w:rFonts w:eastAsia="Calibri"/>
                <w:szCs w:val="20"/>
                <w:lang w:eastAsia="en-US"/>
              </w:rPr>
              <w:t xml:space="preserve">Кладбища для погребения после кремации     </w:t>
            </w:r>
          </w:p>
          <w:p w:rsidR="00204ED3" w:rsidRPr="00847F11" w:rsidRDefault="00204ED3" w:rsidP="00C058A6">
            <w:pPr>
              <w:pStyle w:val="101"/>
              <w:rPr>
                <w:rFonts w:eastAsia="Calibri"/>
                <w:szCs w:val="20"/>
                <w:lang w:eastAsia="en-US"/>
              </w:rPr>
            </w:pPr>
          </w:p>
        </w:tc>
        <w:tc>
          <w:tcPr>
            <w:tcW w:w="1510" w:type="pct"/>
            <w:gridSpan w:val="3"/>
          </w:tcPr>
          <w:p w:rsidR="004078FE" w:rsidRPr="00847F11" w:rsidRDefault="004078FE" w:rsidP="00C058A6">
            <w:pPr>
              <w:pStyle w:val="101"/>
            </w:pPr>
            <w:r w:rsidRPr="00847F11">
              <w:rPr>
                <w:rFonts w:eastAsia="Calibri"/>
                <w:szCs w:val="20"/>
                <w:lang w:eastAsia="en-US"/>
              </w:rPr>
              <w:t xml:space="preserve">Минимальные расстояния, м                       </w:t>
            </w:r>
          </w:p>
        </w:tc>
        <w:tc>
          <w:tcPr>
            <w:tcW w:w="1506" w:type="pct"/>
            <w:gridSpan w:val="23"/>
            <w:vMerge/>
            <w:shd w:val="clear" w:color="auto" w:fill="auto"/>
          </w:tcPr>
          <w:p w:rsidR="004078FE" w:rsidRPr="005E1FE8" w:rsidRDefault="004078FE" w:rsidP="00C058A6">
            <w:pPr>
              <w:pStyle w:val="ConsPlusNormal"/>
              <w:widowControl/>
              <w:ind w:firstLine="0"/>
              <w:rPr>
                <w:rFonts w:ascii="Times New Roman" w:hAnsi="Times New Roman" w:cs="Times New Roman"/>
              </w:rPr>
            </w:pPr>
          </w:p>
        </w:tc>
        <w:tc>
          <w:tcPr>
            <w:tcW w:w="1205" w:type="pct"/>
            <w:gridSpan w:val="28"/>
            <w:shd w:val="clear" w:color="auto" w:fill="auto"/>
          </w:tcPr>
          <w:p w:rsidR="004078FE" w:rsidRPr="005E1FE8" w:rsidRDefault="004078FE" w:rsidP="00C058A6">
            <w:pPr>
              <w:pStyle w:val="101"/>
            </w:pPr>
            <w:r w:rsidRPr="00847F11">
              <w:rPr>
                <w:rFonts w:eastAsia="Calibri"/>
                <w:szCs w:val="20"/>
                <w:lang w:eastAsia="en-US"/>
              </w:rPr>
              <w:t>100</w:t>
            </w:r>
          </w:p>
        </w:tc>
      </w:tr>
      <w:tr w:rsidR="00B21606" w:rsidRPr="00F46CD6">
        <w:trPr>
          <w:trHeight w:val="239"/>
        </w:trPr>
        <w:tc>
          <w:tcPr>
            <w:tcW w:w="779" w:type="pct"/>
            <w:gridSpan w:val="2"/>
            <w:vMerge/>
            <w:shd w:val="clear" w:color="auto" w:fill="auto"/>
            <w:vAlign w:val="center"/>
          </w:tcPr>
          <w:p w:rsidR="004078FE" w:rsidRPr="00847F11" w:rsidRDefault="004078FE" w:rsidP="00C058A6">
            <w:pPr>
              <w:pStyle w:val="101"/>
            </w:pPr>
          </w:p>
        </w:tc>
        <w:tc>
          <w:tcPr>
            <w:tcW w:w="1510" w:type="pct"/>
            <w:gridSpan w:val="3"/>
          </w:tcPr>
          <w:p w:rsidR="004078FE" w:rsidRPr="00847F11" w:rsidRDefault="004078FE" w:rsidP="00C058A6">
            <w:pPr>
              <w:pStyle w:val="101"/>
              <w:rPr>
                <w:rFonts w:eastAsia="Calibri"/>
                <w:szCs w:val="20"/>
                <w:lang w:eastAsia="en-US"/>
              </w:rPr>
            </w:pPr>
            <w:r w:rsidRPr="00847F11">
              <w:rPr>
                <w:rFonts w:eastAsia="Calibri"/>
                <w:szCs w:val="20"/>
                <w:lang w:eastAsia="en-US"/>
              </w:rPr>
              <w:t>Размер земельного участка, га/1 тыс. чел.</w:t>
            </w:r>
          </w:p>
        </w:tc>
        <w:tc>
          <w:tcPr>
            <w:tcW w:w="2711" w:type="pct"/>
            <w:gridSpan w:val="51"/>
            <w:shd w:val="clear" w:color="auto" w:fill="auto"/>
          </w:tcPr>
          <w:p w:rsidR="004078FE" w:rsidRPr="00F46CD6" w:rsidRDefault="004078FE" w:rsidP="00BE027F">
            <w:pPr>
              <w:pStyle w:val="101"/>
              <w:rPr>
                <w:b/>
              </w:rPr>
            </w:pPr>
            <w:r w:rsidRPr="00847F11">
              <w:rPr>
                <w:rFonts w:eastAsia="Calibri"/>
                <w:szCs w:val="20"/>
                <w:lang w:eastAsia="en-US"/>
              </w:rPr>
              <w:t>0,02</w:t>
            </w:r>
          </w:p>
        </w:tc>
      </w:tr>
      <w:tr w:rsidR="004078FE" w:rsidRPr="005E1FE8">
        <w:trPr>
          <w:trHeight w:val="277"/>
        </w:trPr>
        <w:tc>
          <w:tcPr>
            <w:tcW w:w="5000" w:type="pct"/>
            <w:gridSpan w:val="56"/>
            <w:shd w:val="clear" w:color="auto" w:fill="auto"/>
          </w:tcPr>
          <w:p w:rsidR="004078FE" w:rsidRPr="005E1FE8" w:rsidRDefault="004078FE" w:rsidP="00204ED3">
            <w:pPr>
              <w:pStyle w:val="101"/>
              <w:keepNext/>
              <w:jc w:val="center"/>
              <w:rPr>
                <w:rFonts w:eastAsia="Calibri"/>
                <w:b/>
                <w:szCs w:val="20"/>
                <w:lang w:eastAsia="en-US"/>
              </w:rPr>
            </w:pPr>
            <w:r w:rsidRPr="009F7ABE">
              <w:rPr>
                <w:rFonts w:eastAsia="Calibri"/>
                <w:b/>
                <w:szCs w:val="20"/>
                <w:lang w:eastAsia="en-US"/>
              </w:rPr>
              <w:t>В области предупреждения и ликвидации последствий чрезвычайных ситуаций</w:t>
            </w:r>
            <w:r w:rsidRPr="005E1FE8">
              <w:rPr>
                <w:rFonts w:eastAsia="Calibri"/>
                <w:b/>
                <w:szCs w:val="20"/>
                <w:lang w:eastAsia="en-US"/>
              </w:rPr>
              <w:t xml:space="preserve"> </w:t>
            </w:r>
          </w:p>
        </w:tc>
      </w:tr>
      <w:tr w:rsidR="00B21606" w:rsidRPr="005E1FE8">
        <w:trPr>
          <w:trHeight w:val="670"/>
        </w:trPr>
        <w:tc>
          <w:tcPr>
            <w:tcW w:w="779" w:type="pct"/>
            <w:gridSpan w:val="2"/>
            <w:vMerge w:val="restart"/>
            <w:shd w:val="clear" w:color="auto" w:fill="auto"/>
          </w:tcPr>
          <w:p w:rsidR="004078FE" w:rsidRPr="005E1FE8" w:rsidRDefault="004078FE" w:rsidP="003917A9">
            <w:pPr>
              <w:pStyle w:val="101"/>
              <w:rPr>
                <w:b/>
                <w:szCs w:val="20"/>
              </w:rPr>
            </w:pPr>
            <w:r w:rsidRPr="00A1159A">
              <w:rPr>
                <w:szCs w:val="20"/>
              </w:rPr>
              <w:t xml:space="preserve">Дамбы, </w:t>
            </w:r>
            <w:r w:rsidR="003917A9">
              <w:rPr>
                <w:szCs w:val="20"/>
              </w:rPr>
              <w:t>берегоукрепительные сооружения</w:t>
            </w:r>
          </w:p>
        </w:tc>
        <w:tc>
          <w:tcPr>
            <w:tcW w:w="1510" w:type="pct"/>
            <w:gridSpan w:val="3"/>
            <w:shd w:val="clear" w:color="auto" w:fill="auto"/>
          </w:tcPr>
          <w:p w:rsidR="004078FE" w:rsidRPr="005E1FE8" w:rsidRDefault="004078FE" w:rsidP="00C058A6">
            <w:pPr>
              <w:pStyle w:val="101"/>
              <w:rPr>
                <w:b/>
                <w:szCs w:val="20"/>
              </w:rPr>
            </w:pPr>
            <w:r w:rsidRPr="003B14D6">
              <w:rPr>
                <w:rFonts w:eastAsia="Calibri"/>
                <w:szCs w:val="20"/>
                <w:lang w:eastAsia="en-US"/>
              </w:rPr>
              <w:t>Ширина, м</w:t>
            </w:r>
            <w:r>
              <w:rPr>
                <w:b/>
                <w:szCs w:val="20"/>
              </w:rPr>
              <w:t xml:space="preserve"> </w:t>
            </w:r>
          </w:p>
        </w:tc>
        <w:tc>
          <w:tcPr>
            <w:tcW w:w="2711" w:type="pct"/>
            <w:gridSpan w:val="51"/>
            <w:shd w:val="clear" w:color="auto" w:fill="auto"/>
          </w:tcPr>
          <w:p w:rsidR="004078FE" w:rsidRPr="005E1FE8" w:rsidRDefault="00D374AF" w:rsidP="008B00A5">
            <w:pPr>
              <w:pStyle w:val="101"/>
              <w:rPr>
                <w:b/>
                <w:szCs w:val="20"/>
              </w:rPr>
            </w:pPr>
            <w:r w:rsidRPr="00D374AF">
              <w:rPr>
                <w:szCs w:val="20"/>
                <w:shd w:val="clear" w:color="auto" w:fill="FFFFFF"/>
              </w:rPr>
              <w:t>Ширину гребня плотины или дамбы следует устанавливать в зависимости от условий производства работ и эксплуатации (использования гребня для проезда, прохода и других целей), но не менее 4,5 м</w:t>
            </w:r>
          </w:p>
        </w:tc>
      </w:tr>
      <w:tr w:rsidR="00B21606">
        <w:trPr>
          <w:trHeight w:val="670"/>
        </w:trPr>
        <w:tc>
          <w:tcPr>
            <w:tcW w:w="779" w:type="pct"/>
            <w:gridSpan w:val="2"/>
            <w:vMerge/>
            <w:shd w:val="clear" w:color="auto" w:fill="auto"/>
          </w:tcPr>
          <w:p w:rsidR="004078FE" w:rsidRPr="005E1FE8" w:rsidRDefault="004078FE" w:rsidP="00C058A6">
            <w:pPr>
              <w:pStyle w:val="101"/>
              <w:rPr>
                <w:szCs w:val="20"/>
              </w:rPr>
            </w:pPr>
          </w:p>
        </w:tc>
        <w:tc>
          <w:tcPr>
            <w:tcW w:w="1510" w:type="pct"/>
            <w:gridSpan w:val="3"/>
            <w:shd w:val="clear" w:color="auto" w:fill="auto"/>
          </w:tcPr>
          <w:p w:rsidR="004078FE" w:rsidRPr="005E1FE8" w:rsidRDefault="004078FE" w:rsidP="00C058A6">
            <w:pPr>
              <w:pStyle w:val="101"/>
              <w:rPr>
                <w:b/>
                <w:szCs w:val="20"/>
              </w:rPr>
            </w:pPr>
            <w:r w:rsidRPr="003B14D6">
              <w:rPr>
                <w:rFonts w:eastAsia="Calibri"/>
                <w:szCs w:val="20"/>
                <w:lang w:eastAsia="en-US"/>
              </w:rPr>
              <w:t>Высота</w:t>
            </w:r>
            <w:r>
              <w:rPr>
                <w:rFonts w:eastAsia="Calibri"/>
                <w:szCs w:val="20"/>
                <w:lang w:eastAsia="en-US"/>
              </w:rPr>
              <w:t>, м</w:t>
            </w:r>
          </w:p>
        </w:tc>
        <w:tc>
          <w:tcPr>
            <w:tcW w:w="2711" w:type="pct"/>
            <w:gridSpan w:val="51"/>
            <w:shd w:val="clear" w:color="auto" w:fill="auto"/>
          </w:tcPr>
          <w:p w:rsidR="004078FE" w:rsidRDefault="004078FE" w:rsidP="00C058A6">
            <w:pPr>
              <w:pStyle w:val="101"/>
              <w:rPr>
                <w:color w:val="333333"/>
                <w:shd w:val="clear" w:color="auto" w:fill="FFFFFF"/>
              </w:rPr>
            </w:pPr>
            <w:r>
              <w:rPr>
                <w:color w:val="333333"/>
                <w:bdr w:val="none" w:sz="0" w:space="0" w:color="auto" w:frame="1"/>
                <w:shd w:val="clear" w:color="auto" w:fill="FFFFFF"/>
              </w:rPr>
              <w:t>Отметку гребня плотины</w:t>
            </w:r>
            <w:r w:rsidR="00B565FB" w:rsidRPr="00D374AF">
              <w:rPr>
                <w:szCs w:val="20"/>
                <w:shd w:val="clear" w:color="auto" w:fill="FFFFFF"/>
              </w:rPr>
              <w:t xml:space="preserve"> или дамбы</w:t>
            </w:r>
            <w:r>
              <w:rPr>
                <w:color w:val="333333"/>
                <w:bdr w:val="none" w:sz="0" w:space="0" w:color="auto" w:frame="1"/>
                <w:shd w:val="clear" w:color="auto" w:fill="FFFFFF"/>
              </w:rPr>
              <w:t xml:space="preserve"> следует назначать на основе расчета возвышения его</w:t>
            </w:r>
            <w:r>
              <w:rPr>
                <w:rStyle w:val="apple-converted-space"/>
                <w:color w:val="333333"/>
                <w:bdr w:val="none" w:sz="0" w:space="0" w:color="auto" w:frame="1"/>
                <w:shd w:val="clear" w:color="auto" w:fill="FFFFFF"/>
              </w:rPr>
              <w:t> </w:t>
            </w:r>
            <w:r>
              <w:rPr>
                <w:color w:val="333333"/>
                <w:bdr w:val="none" w:sz="0" w:space="0" w:color="auto" w:frame="1"/>
                <w:shd w:val="clear" w:color="auto" w:fill="FFFFFF"/>
              </w:rPr>
              <w:t>над расчетным уровнем воды.</w:t>
            </w:r>
          </w:p>
        </w:tc>
      </w:tr>
      <w:tr w:rsidR="00B21606" w:rsidRPr="00F46CD6">
        <w:trPr>
          <w:trHeight w:val="277"/>
        </w:trPr>
        <w:tc>
          <w:tcPr>
            <w:tcW w:w="779" w:type="pct"/>
            <w:gridSpan w:val="2"/>
            <w:vMerge w:val="restart"/>
            <w:shd w:val="clear" w:color="auto" w:fill="auto"/>
          </w:tcPr>
          <w:p w:rsidR="0002133D" w:rsidRPr="00D90B87" w:rsidRDefault="0096030E" w:rsidP="00FF338D">
            <w:pPr>
              <w:pStyle w:val="101"/>
              <w:rPr>
                <w:highlight w:val="yellow"/>
              </w:rPr>
            </w:pPr>
            <w:r w:rsidRPr="00FF338D">
              <w:rPr>
                <w:szCs w:val="20"/>
              </w:rPr>
              <w:t xml:space="preserve">Объекты добровольной и </w:t>
            </w:r>
            <w:r w:rsidR="00FF338D">
              <w:rPr>
                <w:szCs w:val="20"/>
              </w:rPr>
              <w:t xml:space="preserve"> муниципальной пожарной охраны</w:t>
            </w:r>
          </w:p>
        </w:tc>
        <w:tc>
          <w:tcPr>
            <w:tcW w:w="1510" w:type="pct"/>
            <w:gridSpan w:val="3"/>
            <w:shd w:val="clear" w:color="auto" w:fill="auto"/>
          </w:tcPr>
          <w:p w:rsidR="0002133D" w:rsidRPr="00776053" w:rsidRDefault="0002133D" w:rsidP="00C058A6">
            <w:pPr>
              <w:pStyle w:val="101"/>
              <w:rPr>
                <w:szCs w:val="20"/>
              </w:rPr>
            </w:pPr>
            <w:r w:rsidRPr="00776053">
              <w:rPr>
                <w:szCs w:val="20"/>
              </w:rPr>
              <w:t>Уровень обеспеченности, объект/автомобиль</w:t>
            </w:r>
          </w:p>
        </w:tc>
        <w:tc>
          <w:tcPr>
            <w:tcW w:w="2711" w:type="pct"/>
            <w:gridSpan w:val="51"/>
            <w:shd w:val="clear" w:color="auto" w:fill="auto"/>
          </w:tcPr>
          <w:p w:rsidR="0002133D" w:rsidRPr="00CE1C4E" w:rsidRDefault="0002133D" w:rsidP="0002133D">
            <w:pPr>
              <w:jc w:val="both"/>
              <w:rPr>
                <w:rFonts w:eastAsia="Calibri"/>
                <w:sz w:val="20"/>
                <w:szCs w:val="20"/>
              </w:rPr>
            </w:pPr>
            <w:r w:rsidRPr="00CE1C4E">
              <w:rPr>
                <w:rFonts w:eastAsia="Calibri"/>
                <w:sz w:val="20"/>
                <w:szCs w:val="20"/>
              </w:rPr>
              <w:t>При численности населения населенного пункта, тыс. человек:</w:t>
            </w:r>
          </w:p>
          <w:p w:rsidR="0002133D" w:rsidRPr="00CE1C4E" w:rsidRDefault="0002133D" w:rsidP="00130B97">
            <w:pPr>
              <w:numPr>
                <w:ilvl w:val="0"/>
                <w:numId w:val="19"/>
              </w:numPr>
              <w:jc w:val="both"/>
              <w:rPr>
                <w:rFonts w:eastAsia="Calibri"/>
                <w:sz w:val="20"/>
                <w:szCs w:val="20"/>
              </w:rPr>
            </w:pPr>
            <w:r w:rsidRPr="00CE1C4E">
              <w:rPr>
                <w:rFonts w:eastAsia="Calibri"/>
                <w:sz w:val="20"/>
                <w:szCs w:val="20"/>
              </w:rPr>
              <w:t>до 0,1  – 1 объект;</w:t>
            </w:r>
          </w:p>
          <w:p w:rsidR="0002133D" w:rsidRDefault="004018BB" w:rsidP="00130B97">
            <w:pPr>
              <w:numPr>
                <w:ilvl w:val="0"/>
                <w:numId w:val="19"/>
              </w:numPr>
              <w:jc w:val="both"/>
              <w:rPr>
                <w:rFonts w:eastAsia="Calibri"/>
                <w:sz w:val="20"/>
                <w:szCs w:val="20"/>
              </w:rPr>
            </w:pPr>
            <w:r>
              <w:rPr>
                <w:rFonts w:eastAsia="Calibri"/>
                <w:sz w:val="20"/>
                <w:szCs w:val="20"/>
              </w:rPr>
              <w:t xml:space="preserve">от 0,1 до 2 </w:t>
            </w:r>
            <w:r w:rsidR="0002133D" w:rsidRPr="00CE1C4E">
              <w:rPr>
                <w:rFonts w:eastAsia="Calibri"/>
                <w:sz w:val="20"/>
                <w:szCs w:val="20"/>
              </w:rPr>
              <w:t xml:space="preserve"> - 1 объект на 2 автомобиля;</w:t>
            </w:r>
          </w:p>
          <w:p w:rsidR="0002133D" w:rsidRPr="00CE1C4E" w:rsidRDefault="0002133D" w:rsidP="00130B97">
            <w:pPr>
              <w:numPr>
                <w:ilvl w:val="0"/>
                <w:numId w:val="19"/>
              </w:numPr>
              <w:jc w:val="both"/>
              <w:rPr>
                <w:rFonts w:eastAsia="Calibri"/>
                <w:sz w:val="20"/>
                <w:szCs w:val="20"/>
              </w:rPr>
            </w:pPr>
            <w:r w:rsidRPr="0002133D">
              <w:rPr>
                <w:rFonts w:eastAsia="Calibri"/>
                <w:sz w:val="20"/>
                <w:szCs w:val="20"/>
              </w:rPr>
              <w:t>от 2,0 до 5,0 – 1 объект на 4 автомобиля.</w:t>
            </w:r>
          </w:p>
          <w:p w:rsidR="0002133D" w:rsidRPr="00F46CD6" w:rsidRDefault="0002133D" w:rsidP="00C058A6">
            <w:pPr>
              <w:pStyle w:val="101"/>
              <w:rPr>
                <w:b/>
                <w:color w:val="FF0000"/>
                <w:szCs w:val="20"/>
              </w:rPr>
            </w:pPr>
          </w:p>
        </w:tc>
      </w:tr>
      <w:tr w:rsidR="0071257B" w:rsidRPr="00F46CD6">
        <w:trPr>
          <w:trHeight w:val="135"/>
        </w:trPr>
        <w:tc>
          <w:tcPr>
            <w:tcW w:w="779" w:type="pct"/>
            <w:gridSpan w:val="2"/>
            <w:vMerge/>
            <w:shd w:val="clear" w:color="auto" w:fill="auto"/>
          </w:tcPr>
          <w:p w:rsidR="0002133D" w:rsidDel="00E80DCB" w:rsidRDefault="0002133D" w:rsidP="00C058A6">
            <w:pPr>
              <w:pStyle w:val="101"/>
            </w:pPr>
          </w:p>
        </w:tc>
        <w:tc>
          <w:tcPr>
            <w:tcW w:w="1510" w:type="pct"/>
            <w:gridSpan w:val="3"/>
            <w:vMerge w:val="restart"/>
            <w:shd w:val="clear" w:color="auto" w:fill="auto"/>
          </w:tcPr>
          <w:p w:rsidR="0002133D" w:rsidRPr="00CE1C4E" w:rsidRDefault="0002133D" w:rsidP="0002133D">
            <w:pPr>
              <w:pStyle w:val="101"/>
              <w:rPr>
                <w:szCs w:val="20"/>
              </w:rPr>
            </w:pPr>
            <w:r w:rsidRPr="00CE1C4E">
              <w:rPr>
                <w:szCs w:val="20"/>
              </w:rPr>
              <w:t>Размер земельного участка</w:t>
            </w:r>
            <w:r w:rsidR="00D974D2">
              <w:rPr>
                <w:szCs w:val="20"/>
              </w:rPr>
              <w:t>,</w:t>
            </w:r>
          </w:p>
          <w:p w:rsidR="0002133D" w:rsidRDefault="00D974D2" w:rsidP="0002133D">
            <w:pPr>
              <w:pStyle w:val="101"/>
              <w:rPr>
                <w:b/>
                <w:szCs w:val="20"/>
              </w:rPr>
            </w:pPr>
            <w:r>
              <w:rPr>
                <w:rFonts w:eastAsia="Calibri"/>
                <w:szCs w:val="20"/>
                <w:lang w:eastAsia="en-US"/>
              </w:rPr>
              <w:t>га</w:t>
            </w:r>
          </w:p>
        </w:tc>
        <w:tc>
          <w:tcPr>
            <w:tcW w:w="1075" w:type="pct"/>
            <w:gridSpan w:val="15"/>
            <w:shd w:val="clear" w:color="auto" w:fill="auto"/>
            <w:vAlign w:val="center"/>
          </w:tcPr>
          <w:p w:rsidR="0002133D" w:rsidRPr="00CE1C4E" w:rsidRDefault="0002133D" w:rsidP="00FF7D36">
            <w:pPr>
              <w:jc w:val="center"/>
              <w:rPr>
                <w:rFonts w:eastAsia="Calibri"/>
                <w:sz w:val="20"/>
                <w:szCs w:val="20"/>
              </w:rPr>
            </w:pPr>
            <w:r>
              <w:rPr>
                <w:rFonts w:eastAsia="Calibri"/>
                <w:sz w:val="20"/>
                <w:szCs w:val="20"/>
                <w:lang w:eastAsia="en-US"/>
              </w:rPr>
              <w:t>д</w:t>
            </w:r>
            <w:r w:rsidRPr="00CE1C4E">
              <w:rPr>
                <w:rFonts w:eastAsia="Calibri"/>
                <w:sz w:val="20"/>
                <w:szCs w:val="20"/>
                <w:lang w:eastAsia="en-US"/>
              </w:rPr>
              <w:t xml:space="preserve">о </w:t>
            </w:r>
            <w:r>
              <w:rPr>
                <w:rFonts w:eastAsia="Calibri"/>
                <w:sz w:val="20"/>
                <w:szCs w:val="20"/>
                <w:lang w:eastAsia="en-US"/>
              </w:rPr>
              <w:t>2</w:t>
            </w:r>
            <w:r w:rsidRPr="00CE1C4E">
              <w:rPr>
                <w:rFonts w:eastAsia="Calibri"/>
                <w:sz w:val="20"/>
                <w:szCs w:val="20"/>
                <w:lang w:eastAsia="en-US"/>
              </w:rPr>
              <w:t xml:space="preserve"> </w:t>
            </w:r>
            <w:r>
              <w:rPr>
                <w:rFonts w:eastAsia="Calibri"/>
                <w:sz w:val="20"/>
                <w:szCs w:val="20"/>
                <w:lang w:eastAsia="en-US"/>
              </w:rPr>
              <w:t>автомобилей</w:t>
            </w:r>
          </w:p>
        </w:tc>
        <w:tc>
          <w:tcPr>
            <w:tcW w:w="964" w:type="pct"/>
            <w:gridSpan w:val="24"/>
            <w:shd w:val="clear" w:color="auto" w:fill="auto"/>
            <w:vAlign w:val="center"/>
          </w:tcPr>
          <w:p w:rsidR="0002133D" w:rsidRPr="00CE1C4E" w:rsidRDefault="0002133D" w:rsidP="001E14F5">
            <w:pPr>
              <w:jc w:val="center"/>
              <w:rPr>
                <w:rFonts w:eastAsia="Calibri"/>
                <w:sz w:val="20"/>
                <w:szCs w:val="20"/>
              </w:rPr>
            </w:pPr>
            <w:r>
              <w:rPr>
                <w:rFonts w:eastAsia="Calibri"/>
                <w:sz w:val="20"/>
                <w:szCs w:val="20"/>
                <w:lang w:eastAsia="en-US"/>
              </w:rPr>
              <w:t>о</w:t>
            </w:r>
            <w:r w:rsidRPr="00CE1C4E">
              <w:rPr>
                <w:rFonts w:eastAsia="Calibri"/>
                <w:sz w:val="20"/>
                <w:szCs w:val="20"/>
                <w:lang w:eastAsia="en-US"/>
              </w:rPr>
              <w:t xml:space="preserve">т </w:t>
            </w:r>
            <w:r w:rsidR="009B6F6E">
              <w:rPr>
                <w:rFonts w:eastAsia="Calibri"/>
                <w:sz w:val="20"/>
                <w:szCs w:val="20"/>
                <w:lang w:eastAsia="en-US"/>
              </w:rPr>
              <w:t>4</w:t>
            </w:r>
            <w:r w:rsidRPr="00CE1C4E">
              <w:rPr>
                <w:rFonts w:eastAsia="Calibri"/>
                <w:sz w:val="20"/>
                <w:szCs w:val="20"/>
                <w:lang w:eastAsia="en-US"/>
              </w:rPr>
              <w:t xml:space="preserve"> </w:t>
            </w:r>
            <w:r w:rsidR="000C286C">
              <w:rPr>
                <w:rFonts w:eastAsia="Calibri"/>
                <w:sz w:val="20"/>
                <w:szCs w:val="20"/>
                <w:lang w:eastAsia="en-US"/>
              </w:rPr>
              <w:t xml:space="preserve">до 8 </w:t>
            </w:r>
            <w:r>
              <w:rPr>
                <w:rFonts w:eastAsia="Calibri"/>
                <w:sz w:val="20"/>
                <w:szCs w:val="20"/>
                <w:lang w:eastAsia="en-US"/>
              </w:rPr>
              <w:t>автомобилей</w:t>
            </w:r>
          </w:p>
        </w:tc>
        <w:tc>
          <w:tcPr>
            <w:tcW w:w="672" w:type="pct"/>
            <w:gridSpan w:val="12"/>
            <w:shd w:val="clear" w:color="auto" w:fill="auto"/>
            <w:vAlign w:val="center"/>
          </w:tcPr>
          <w:p w:rsidR="0002133D" w:rsidRPr="00CE1C4E" w:rsidRDefault="0002133D" w:rsidP="00FF7D36">
            <w:pPr>
              <w:jc w:val="center"/>
              <w:rPr>
                <w:rFonts w:eastAsia="Calibri"/>
                <w:sz w:val="20"/>
                <w:szCs w:val="20"/>
              </w:rPr>
            </w:pPr>
            <w:r>
              <w:rPr>
                <w:rFonts w:eastAsia="Calibri"/>
                <w:sz w:val="20"/>
                <w:szCs w:val="20"/>
                <w:lang w:eastAsia="en-US"/>
              </w:rPr>
              <w:t>о</w:t>
            </w:r>
            <w:r w:rsidRPr="00CE1C4E">
              <w:rPr>
                <w:rFonts w:eastAsia="Calibri"/>
                <w:sz w:val="20"/>
                <w:szCs w:val="20"/>
                <w:lang w:eastAsia="en-US"/>
              </w:rPr>
              <w:t xml:space="preserve">т 8 до 10 </w:t>
            </w:r>
            <w:r>
              <w:rPr>
                <w:rFonts w:eastAsia="Calibri"/>
                <w:sz w:val="20"/>
                <w:szCs w:val="20"/>
                <w:lang w:eastAsia="en-US"/>
              </w:rPr>
              <w:t>автомобилей</w:t>
            </w:r>
          </w:p>
        </w:tc>
      </w:tr>
      <w:tr w:rsidR="0071257B" w:rsidRPr="00F46CD6">
        <w:trPr>
          <w:trHeight w:val="135"/>
        </w:trPr>
        <w:tc>
          <w:tcPr>
            <w:tcW w:w="779" w:type="pct"/>
            <w:gridSpan w:val="2"/>
            <w:vMerge/>
            <w:shd w:val="clear" w:color="auto" w:fill="auto"/>
          </w:tcPr>
          <w:p w:rsidR="0002133D" w:rsidDel="00E80DCB" w:rsidRDefault="0002133D" w:rsidP="00C058A6">
            <w:pPr>
              <w:pStyle w:val="101"/>
            </w:pPr>
          </w:p>
        </w:tc>
        <w:tc>
          <w:tcPr>
            <w:tcW w:w="1510" w:type="pct"/>
            <w:gridSpan w:val="3"/>
            <w:vMerge/>
            <w:shd w:val="clear" w:color="auto" w:fill="auto"/>
          </w:tcPr>
          <w:p w:rsidR="0002133D" w:rsidRDefault="0002133D" w:rsidP="00C058A6">
            <w:pPr>
              <w:pStyle w:val="101"/>
              <w:rPr>
                <w:b/>
                <w:szCs w:val="20"/>
              </w:rPr>
            </w:pPr>
          </w:p>
        </w:tc>
        <w:tc>
          <w:tcPr>
            <w:tcW w:w="1075" w:type="pct"/>
            <w:gridSpan w:val="15"/>
            <w:shd w:val="clear" w:color="auto" w:fill="auto"/>
            <w:vAlign w:val="center"/>
          </w:tcPr>
          <w:p w:rsidR="0002133D" w:rsidRPr="00CE1C4E" w:rsidRDefault="00D974D2" w:rsidP="00FF7D36">
            <w:pPr>
              <w:jc w:val="center"/>
              <w:rPr>
                <w:rFonts w:eastAsia="Calibri"/>
                <w:sz w:val="20"/>
                <w:szCs w:val="20"/>
              </w:rPr>
            </w:pPr>
            <w:r>
              <w:rPr>
                <w:rFonts w:eastAsia="Calibri"/>
                <w:sz w:val="20"/>
                <w:szCs w:val="20"/>
                <w:lang w:eastAsia="en-US"/>
              </w:rPr>
              <w:t>0,5</w:t>
            </w:r>
          </w:p>
        </w:tc>
        <w:tc>
          <w:tcPr>
            <w:tcW w:w="964" w:type="pct"/>
            <w:gridSpan w:val="24"/>
            <w:shd w:val="clear" w:color="auto" w:fill="auto"/>
            <w:vAlign w:val="center"/>
          </w:tcPr>
          <w:p w:rsidR="0002133D" w:rsidRPr="00CE1C4E" w:rsidRDefault="00D974D2" w:rsidP="00FF7D36">
            <w:pPr>
              <w:jc w:val="center"/>
              <w:rPr>
                <w:rFonts w:eastAsia="Calibri"/>
                <w:sz w:val="20"/>
                <w:szCs w:val="20"/>
              </w:rPr>
            </w:pPr>
            <w:r>
              <w:rPr>
                <w:rFonts w:eastAsia="Calibri"/>
                <w:sz w:val="20"/>
                <w:szCs w:val="20"/>
                <w:lang w:eastAsia="en-US"/>
              </w:rPr>
              <w:t>1,0</w:t>
            </w:r>
          </w:p>
        </w:tc>
        <w:tc>
          <w:tcPr>
            <w:tcW w:w="672" w:type="pct"/>
            <w:gridSpan w:val="12"/>
            <w:shd w:val="clear" w:color="auto" w:fill="auto"/>
            <w:vAlign w:val="center"/>
          </w:tcPr>
          <w:p w:rsidR="0002133D" w:rsidRPr="00CE1C4E" w:rsidRDefault="00D974D2" w:rsidP="00FF7D36">
            <w:pPr>
              <w:jc w:val="center"/>
              <w:rPr>
                <w:rFonts w:eastAsia="Calibri"/>
                <w:sz w:val="20"/>
                <w:szCs w:val="20"/>
              </w:rPr>
            </w:pPr>
            <w:r>
              <w:rPr>
                <w:rFonts w:eastAsia="Calibri"/>
                <w:sz w:val="20"/>
                <w:szCs w:val="20"/>
                <w:lang w:eastAsia="en-US"/>
              </w:rPr>
              <w:t>2,0</w:t>
            </w:r>
          </w:p>
        </w:tc>
      </w:tr>
      <w:tr w:rsidR="00B21606" w:rsidRPr="00D459ED">
        <w:trPr>
          <w:trHeight w:val="277"/>
        </w:trPr>
        <w:tc>
          <w:tcPr>
            <w:tcW w:w="779" w:type="pct"/>
            <w:gridSpan w:val="2"/>
            <w:shd w:val="clear" w:color="auto" w:fill="auto"/>
          </w:tcPr>
          <w:p w:rsidR="0002133D" w:rsidRPr="00D90B87" w:rsidRDefault="0002133D" w:rsidP="00C058A6">
            <w:pPr>
              <w:pStyle w:val="101"/>
              <w:rPr>
                <w:highlight w:val="yellow"/>
              </w:rPr>
            </w:pPr>
            <w:r w:rsidRPr="00FF338D">
              <w:t>Базы аварийно-спасательных служб и (или) аварийно-спасательных формирований</w:t>
            </w:r>
          </w:p>
        </w:tc>
        <w:tc>
          <w:tcPr>
            <w:tcW w:w="1510" w:type="pct"/>
            <w:gridSpan w:val="3"/>
            <w:shd w:val="clear" w:color="auto" w:fill="auto"/>
          </w:tcPr>
          <w:p w:rsidR="0002133D" w:rsidRPr="00D459ED" w:rsidRDefault="0002133D" w:rsidP="00C058A6">
            <w:pPr>
              <w:pStyle w:val="101"/>
            </w:pPr>
            <w:r>
              <w:t>О</w:t>
            </w:r>
            <w:r w:rsidRPr="00D459ED">
              <w:t>бъект</w:t>
            </w:r>
          </w:p>
        </w:tc>
        <w:tc>
          <w:tcPr>
            <w:tcW w:w="2711" w:type="pct"/>
            <w:gridSpan w:val="51"/>
            <w:shd w:val="clear" w:color="auto" w:fill="auto"/>
          </w:tcPr>
          <w:p w:rsidR="0002133D" w:rsidRPr="00D459ED" w:rsidRDefault="0002133D" w:rsidP="00440B67">
            <w:pPr>
              <w:pStyle w:val="101"/>
            </w:pPr>
            <w:r w:rsidRPr="00E317E1">
              <w:t xml:space="preserve">Органами местного самоуправления на территории </w:t>
            </w:r>
            <w:r w:rsidR="009954F5">
              <w:t xml:space="preserve">поселения </w:t>
            </w:r>
            <w:r w:rsidRPr="00E317E1">
              <w:t xml:space="preserve">должны быть созданы базы аварийно-спасательных служб и поисково-спасательных формирований. Не менее одного объекта на каждое </w:t>
            </w:r>
            <w:r w:rsidR="00440B67">
              <w:t>поселение.</w:t>
            </w:r>
          </w:p>
        </w:tc>
      </w:tr>
      <w:tr w:rsidR="0002133D" w:rsidRPr="005E1FE8">
        <w:trPr>
          <w:trHeight w:val="277"/>
        </w:trPr>
        <w:tc>
          <w:tcPr>
            <w:tcW w:w="5000" w:type="pct"/>
            <w:gridSpan w:val="56"/>
            <w:shd w:val="clear" w:color="auto" w:fill="auto"/>
          </w:tcPr>
          <w:p w:rsidR="0002133D" w:rsidRPr="005E1FE8" w:rsidRDefault="0002133D" w:rsidP="00433A98">
            <w:pPr>
              <w:pStyle w:val="101"/>
              <w:jc w:val="center"/>
              <w:rPr>
                <w:szCs w:val="20"/>
              </w:rPr>
            </w:pPr>
            <w:r w:rsidRPr="00127CC4">
              <w:rPr>
                <w:rFonts w:eastAsia="Calibri"/>
                <w:b/>
                <w:szCs w:val="20"/>
                <w:lang w:eastAsia="en-US"/>
              </w:rPr>
              <w:t xml:space="preserve">Иные объекты местного значения, </w:t>
            </w:r>
            <w:r w:rsidRPr="00127CC4">
              <w:rPr>
                <w:rFonts w:eastAsia="Calibri"/>
                <w:b/>
                <w:bCs/>
                <w:szCs w:val="20"/>
              </w:rPr>
              <w:t>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w:t>
            </w:r>
            <w:r w:rsidR="00433A98">
              <w:rPr>
                <w:rFonts w:eastAsia="Calibri"/>
                <w:b/>
                <w:bCs/>
                <w:szCs w:val="20"/>
              </w:rPr>
              <w:t>онами автономного округа, уставом</w:t>
            </w:r>
            <w:r w:rsidRPr="00127CC4">
              <w:rPr>
                <w:rFonts w:eastAsia="Calibri"/>
                <w:b/>
                <w:bCs/>
                <w:szCs w:val="20"/>
              </w:rPr>
              <w:t xml:space="preserve"> </w:t>
            </w:r>
            <w:r w:rsidR="00433A98">
              <w:rPr>
                <w:rFonts w:eastAsia="Calibri"/>
                <w:b/>
                <w:bCs/>
                <w:szCs w:val="20"/>
              </w:rPr>
              <w:t xml:space="preserve">поселения </w:t>
            </w:r>
            <w:r w:rsidRPr="00127CC4">
              <w:rPr>
                <w:rFonts w:eastAsia="Calibri"/>
                <w:b/>
                <w:bCs/>
                <w:szCs w:val="20"/>
              </w:rPr>
              <w:t xml:space="preserve">и оказывают существенное влияние на социально-экономическое развитие </w:t>
            </w:r>
            <w:r w:rsidR="00753E6A">
              <w:rPr>
                <w:rFonts w:eastAsia="Calibri"/>
                <w:b/>
                <w:bCs/>
                <w:szCs w:val="20"/>
              </w:rPr>
              <w:t>поселения</w:t>
            </w:r>
          </w:p>
        </w:tc>
      </w:tr>
      <w:tr w:rsidR="0002133D" w:rsidRPr="004A1D25">
        <w:trPr>
          <w:trHeight w:val="277"/>
        </w:trPr>
        <w:tc>
          <w:tcPr>
            <w:tcW w:w="5000" w:type="pct"/>
            <w:gridSpan w:val="56"/>
            <w:shd w:val="clear" w:color="auto" w:fill="auto"/>
          </w:tcPr>
          <w:p w:rsidR="0002133D" w:rsidRPr="004A1D25" w:rsidRDefault="0002133D" w:rsidP="00204ED3">
            <w:pPr>
              <w:pStyle w:val="101"/>
              <w:jc w:val="center"/>
              <w:rPr>
                <w:szCs w:val="20"/>
              </w:rPr>
            </w:pPr>
            <w:r w:rsidRPr="00847F11">
              <w:rPr>
                <w:rFonts w:eastAsia="Calibri"/>
                <w:b/>
                <w:szCs w:val="20"/>
                <w:lang w:eastAsia="en-US"/>
              </w:rPr>
              <w:t>В области благоустройства (озеленения) территории</w:t>
            </w:r>
            <w:r w:rsidRPr="004A1D25">
              <w:rPr>
                <w:rFonts w:eastAsia="Calibri"/>
                <w:b/>
                <w:szCs w:val="20"/>
                <w:lang w:eastAsia="en-US"/>
              </w:rPr>
              <w:t xml:space="preserve"> </w:t>
            </w:r>
            <w:r w:rsidRPr="00327CB9">
              <w:rPr>
                <w:rFonts w:eastAsia="Calibri"/>
                <w:b/>
                <w:szCs w:val="20"/>
                <w:lang w:eastAsia="en-US"/>
              </w:rPr>
              <w:t xml:space="preserve"> </w:t>
            </w:r>
          </w:p>
        </w:tc>
      </w:tr>
      <w:tr w:rsidR="001912B5" w:rsidRPr="004241A9">
        <w:trPr>
          <w:trHeight w:val="162"/>
        </w:trPr>
        <w:tc>
          <w:tcPr>
            <w:tcW w:w="779" w:type="pct"/>
            <w:gridSpan w:val="2"/>
            <w:vMerge w:val="restart"/>
            <w:shd w:val="clear" w:color="auto" w:fill="auto"/>
          </w:tcPr>
          <w:p w:rsidR="001912B5" w:rsidRDefault="001912B5" w:rsidP="00C058A6">
            <w:pPr>
              <w:rPr>
                <w:rFonts w:eastAsia="Calibri"/>
                <w:sz w:val="20"/>
                <w:szCs w:val="20"/>
                <w:lang w:eastAsia="en-US"/>
              </w:rPr>
            </w:pPr>
            <w:r w:rsidRPr="00847F11">
              <w:rPr>
                <w:rFonts w:eastAsia="Calibri"/>
                <w:sz w:val="20"/>
                <w:szCs w:val="20"/>
                <w:lang w:eastAsia="en-US"/>
              </w:rPr>
              <w:t xml:space="preserve">Объекты озеленения общего пользования </w:t>
            </w:r>
          </w:p>
          <w:p w:rsidR="001912B5" w:rsidRPr="005E1FE8" w:rsidRDefault="001912B5" w:rsidP="00C058A6">
            <w:pPr>
              <w:pStyle w:val="101"/>
              <w:rPr>
                <w:szCs w:val="20"/>
              </w:rPr>
            </w:pPr>
          </w:p>
        </w:tc>
        <w:tc>
          <w:tcPr>
            <w:tcW w:w="1510" w:type="pct"/>
            <w:gridSpan w:val="3"/>
            <w:shd w:val="clear" w:color="auto" w:fill="auto"/>
          </w:tcPr>
          <w:p w:rsidR="001912B5" w:rsidRPr="00847F11" w:rsidRDefault="001912B5" w:rsidP="00C058A6">
            <w:pPr>
              <w:rPr>
                <w:rFonts w:eastAsia="Calibri"/>
                <w:sz w:val="20"/>
                <w:szCs w:val="20"/>
                <w:lang w:eastAsia="en-US"/>
              </w:rPr>
            </w:pPr>
            <w:r w:rsidRPr="00847F11">
              <w:rPr>
                <w:rFonts w:eastAsia="Calibri"/>
                <w:sz w:val="20"/>
                <w:szCs w:val="20"/>
                <w:lang w:eastAsia="en-US"/>
              </w:rPr>
              <w:t xml:space="preserve">Уровень обеспеченности, </w:t>
            </w:r>
          </w:p>
          <w:p w:rsidR="001912B5" w:rsidRPr="00847F11" w:rsidRDefault="001912B5" w:rsidP="00C058A6">
            <w:pPr>
              <w:rPr>
                <w:rFonts w:eastAsia="Calibri"/>
                <w:sz w:val="20"/>
                <w:szCs w:val="20"/>
                <w:lang w:eastAsia="en-US"/>
              </w:rPr>
            </w:pPr>
            <w:r w:rsidRPr="00847F11">
              <w:rPr>
                <w:rFonts w:eastAsia="Calibri"/>
                <w:sz w:val="20"/>
                <w:szCs w:val="20"/>
                <w:lang w:eastAsia="en-US"/>
              </w:rPr>
              <w:t>кв. м на 1 человека</w:t>
            </w:r>
            <w:r>
              <w:rPr>
                <w:rFonts w:eastAsia="Calibri"/>
                <w:sz w:val="20"/>
                <w:szCs w:val="20"/>
                <w:lang w:eastAsia="en-US"/>
              </w:rPr>
              <w:t>*</w:t>
            </w:r>
          </w:p>
        </w:tc>
        <w:tc>
          <w:tcPr>
            <w:tcW w:w="1506" w:type="pct"/>
            <w:gridSpan w:val="23"/>
            <w:shd w:val="clear" w:color="auto" w:fill="auto"/>
          </w:tcPr>
          <w:p w:rsidR="001912B5" w:rsidRPr="002A77A2" w:rsidRDefault="001912B5" w:rsidP="00C058A6">
            <w:pPr>
              <w:rPr>
                <w:rFonts w:eastAsia="Calibri"/>
                <w:sz w:val="20"/>
                <w:szCs w:val="20"/>
                <w:highlight w:val="yellow"/>
                <w:lang w:eastAsia="en-US"/>
              </w:rPr>
            </w:pPr>
            <w:r w:rsidRPr="001912B5">
              <w:rPr>
                <w:rFonts w:eastAsia="Calibri"/>
                <w:sz w:val="20"/>
                <w:szCs w:val="20"/>
                <w:lang w:eastAsia="en-US"/>
              </w:rPr>
              <w:t xml:space="preserve">для сельских населенных пунктов </w:t>
            </w:r>
          </w:p>
        </w:tc>
        <w:tc>
          <w:tcPr>
            <w:tcW w:w="1205" w:type="pct"/>
            <w:gridSpan w:val="28"/>
            <w:shd w:val="clear" w:color="auto" w:fill="auto"/>
          </w:tcPr>
          <w:p w:rsidR="001912B5" w:rsidRPr="004241A9" w:rsidRDefault="001912B5" w:rsidP="00C058A6">
            <w:pPr>
              <w:rPr>
                <w:rFonts w:eastAsia="Calibri"/>
                <w:sz w:val="20"/>
                <w:szCs w:val="20"/>
                <w:lang w:eastAsia="en-US"/>
              </w:rPr>
            </w:pPr>
            <w:r>
              <w:rPr>
                <w:rFonts w:eastAsia="Calibri"/>
                <w:sz w:val="20"/>
                <w:szCs w:val="20"/>
                <w:lang w:eastAsia="en-US"/>
              </w:rPr>
              <w:t>12</w:t>
            </w:r>
          </w:p>
        </w:tc>
      </w:tr>
      <w:tr w:rsidR="00B21606" w:rsidRPr="00847F11">
        <w:trPr>
          <w:trHeight w:val="277"/>
        </w:trPr>
        <w:tc>
          <w:tcPr>
            <w:tcW w:w="779" w:type="pct"/>
            <w:gridSpan w:val="2"/>
            <w:vMerge/>
            <w:shd w:val="clear" w:color="auto" w:fill="auto"/>
          </w:tcPr>
          <w:p w:rsidR="0002133D" w:rsidRPr="005E1FE8" w:rsidRDefault="0002133D" w:rsidP="00C058A6">
            <w:pPr>
              <w:pStyle w:val="101"/>
              <w:rPr>
                <w:szCs w:val="20"/>
              </w:rPr>
            </w:pPr>
          </w:p>
        </w:tc>
        <w:tc>
          <w:tcPr>
            <w:tcW w:w="1510" w:type="pct"/>
            <w:gridSpan w:val="3"/>
            <w:vMerge w:val="restart"/>
            <w:shd w:val="clear" w:color="auto" w:fill="auto"/>
          </w:tcPr>
          <w:p w:rsidR="0002133D" w:rsidRPr="00847F11" w:rsidRDefault="0002133D" w:rsidP="00C058A6">
            <w:pPr>
              <w:rPr>
                <w:rFonts w:eastAsia="Calibri"/>
                <w:sz w:val="20"/>
                <w:szCs w:val="20"/>
                <w:lang w:eastAsia="en-US"/>
              </w:rPr>
            </w:pPr>
            <w:r w:rsidRPr="00847F11">
              <w:rPr>
                <w:rFonts w:eastAsia="Calibri"/>
                <w:sz w:val="20"/>
                <w:szCs w:val="20"/>
                <w:lang w:eastAsia="en-US"/>
              </w:rPr>
              <w:t>Размер земельного участка объектов озеленения  рекреационного назначения, не менее</w:t>
            </w:r>
            <w:r>
              <w:rPr>
                <w:rFonts w:eastAsia="Calibri"/>
                <w:sz w:val="20"/>
                <w:szCs w:val="20"/>
                <w:lang w:eastAsia="en-US"/>
              </w:rPr>
              <w:t xml:space="preserve"> </w:t>
            </w:r>
            <w:r w:rsidRPr="00847F11">
              <w:rPr>
                <w:rFonts w:eastAsia="Calibri"/>
                <w:sz w:val="20"/>
                <w:szCs w:val="20"/>
                <w:lang w:eastAsia="en-US"/>
              </w:rPr>
              <w:t xml:space="preserve"> га </w:t>
            </w:r>
          </w:p>
        </w:tc>
        <w:tc>
          <w:tcPr>
            <w:tcW w:w="1506" w:type="pct"/>
            <w:gridSpan w:val="23"/>
            <w:shd w:val="clear" w:color="auto" w:fill="auto"/>
          </w:tcPr>
          <w:p w:rsidR="0002133D" w:rsidRPr="00847F11" w:rsidRDefault="0002133D" w:rsidP="00C058A6">
            <w:pPr>
              <w:rPr>
                <w:rFonts w:eastAsia="Calibri"/>
                <w:sz w:val="20"/>
                <w:szCs w:val="20"/>
                <w:lang w:eastAsia="en-US"/>
              </w:rPr>
            </w:pPr>
            <w:r w:rsidRPr="00847F11">
              <w:rPr>
                <w:rFonts w:eastAsia="Calibri"/>
                <w:sz w:val="20"/>
                <w:szCs w:val="20"/>
                <w:lang w:eastAsia="en-US"/>
              </w:rPr>
              <w:t xml:space="preserve">парки </w:t>
            </w:r>
          </w:p>
        </w:tc>
        <w:tc>
          <w:tcPr>
            <w:tcW w:w="1205" w:type="pct"/>
            <w:gridSpan w:val="28"/>
            <w:shd w:val="clear" w:color="auto" w:fill="auto"/>
          </w:tcPr>
          <w:p w:rsidR="0002133D" w:rsidRPr="00847F11" w:rsidRDefault="0002133D" w:rsidP="00C058A6">
            <w:pPr>
              <w:pStyle w:val="101"/>
              <w:rPr>
                <w:rFonts w:eastAsia="Calibri"/>
                <w:lang w:eastAsia="en-US"/>
              </w:rPr>
            </w:pPr>
            <w:r w:rsidRPr="00847F11">
              <w:rPr>
                <w:rFonts w:eastAsia="Calibri"/>
                <w:lang w:eastAsia="en-US"/>
              </w:rPr>
              <w:t>5</w:t>
            </w:r>
          </w:p>
        </w:tc>
      </w:tr>
      <w:tr w:rsidR="00B21606" w:rsidRPr="00847F11">
        <w:trPr>
          <w:trHeight w:val="277"/>
        </w:trPr>
        <w:tc>
          <w:tcPr>
            <w:tcW w:w="779" w:type="pct"/>
            <w:gridSpan w:val="2"/>
            <w:vMerge/>
            <w:shd w:val="clear" w:color="auto" w:fill="auto"/>
          </w:tcPr>
          <w:p w:rsidR="0002133D" w:rsidRPr="005E1FE8" w:rsidRDefault="0002133D" w:rsidP="00C058A6">
            <w:pPr>
              <w:pStyle w:val="101"/>
              <w:rPr>
                <w:szCs w:val="20"/>
              </w:rPr>
            </w:pPr>
          </w:p>
        </w:tc>
        <w:tc>
          <w:tcPr>
            <w:tcW w:w="1510" w:type="pct"/>
            <w:gridSpan w:val="3"/>
            <w:vMerge/>
            <w:shd w:val="clear" w:color="auto" w:fill="auto"/>
          </w:tcPr>
          <w:p w:rsidR="0002133D" w:rsidRPr="00847F11" w:rsidRDefault="0002133D" w:rsidP="00C058A6">
            <w:pPr>
              <w:rPr>
                <w:rFonts w:eastAsia="Calibri"/>
                <w:sz w:val="20"/>
                <w:szCs w:val="20"/>
                <w:lang w:eastAsia="en-US"/>
              </w:rPr>
            </w:pPr>
          </w:p>
        </w:tc>
        <w:tc>
          <w:tcPr>
            <w:tcW w:w="1506" w:type="pct"/>
            <w:gridSpan w:val="23"/>
            <w:shd w:val="clear" w:color="auto" w:fill="auto"/>
          </w:tcPr>
          <w:p w:rsidR="0002133D" w:rsidRPr="00847F11" w:rsidRDefault="0002133D" w:rsidP="00C058A6">
            <w:pPr>
              <w:rPr>
                <w:rFonts w:eastAsia="Calibri"/>
                <w:sz w:val="20"/>
                <w:szCs w:val="20"/>
                <w:lang w:eastAsia="en-US"/>
              </w:rPr>
            </w:pPr>
            <w:r w:rsidRPr="00847F11">
              <w:rPr>
                <w:rFonts w:eastAsia="Calibri"/>
                <w:sz w:val="20"/>
                <w:szCs w:val="20"/>
                <w:lang w:eastAsia="en-US"/>
              </w:rPr>
              <w:t xml:space="preserve">сады </w:t>
            </w:r>
          </w:p>
        </w:tc>
        <w:tc>
          <w:tcPr>
            <w:tcW w:w="1205" w:type="pct"/>
            <w:gridSpan w:val="28"/>
            <w:shd w:val="clear" w:color="auto" w:fill="auto"/>
          </w:tcPr>
          <w:p w:rsidR="0002133D" w:rsidRPr="00847F11" w:rsidRDefault="0002133D" w:rsidP="00C058A6">
            <w:pPr>
              <w:pStyle w:val="101"/>
              <w:rPr>
                <w:rFonts w:eastAsia="Calibri"/>
                <w:lang w:eastAsia="en-US"/>
              </w:rPr>
            </w:pPr>
            <w:r w:rsidRPr="00847F11">
              <w:rPr>
                <w:rFonts w:eastAsia="Calibri"/>
                <w:lang w:eastAsia="en-US"/>
              </w:rPr>
              <w:t>3</w:t>
            </w:r>
          </w:p>
        </w:tc>
      </w:tr>
      <w:tr w:rsidR="00B21606" w:rsidRPr="00847F11">
        <w:trPr>
          <w:trHeight w:val="277"/>
        </w:trPr>
        <w:tc>
          <w:tcPr>
            <w:tcW w:w="779" w:type="pct"/>
            <w:gridSpan w:val="2"/>
            <w:vMerge/>
            <w:shd w:val="clear" w:color="auto" w:fill="auto"/>
          </w:tcPr>
          <w:p w:rsidR="0002133D" w:rsidRPr="005E1FE8" w:rsidRDefault="0002133D" w:rsidP="00C058A6">
            <w:pPr>
              <w:pStyle w:val="101"/>
              <w:rPr>
                <w:szCs w:val="20"/>
              </w:rPr>
            </w:pPr>
          </w:p>
        </w:tc>
        <w:tc>
          <w:tcPr>
            <w:tcW w:w="1510" w:type="pct"/>
            <w:gridSpan w:val="3"/>
            <w:vMerge/>
            <w:shd w:val="clear" w:color="auto" w:fill="auto"/>
          </w:tcPr>
          <w:p w:rsidR="0002133D" w:rsidRPr="00847F11" w:rsidRDefault="0002133D" w:rsidP="00C058A6">
            <w:pPr>
              <w:rPr>
                <w:rFonts w:eastAsia="Calibri"/>
                <w:sz w:val="20"/>
                <w:szCs w:val="20"/>
                <w:lang w:eastAsia="en-US"/>
              </w:rPr>
            </w:pPr>
          </w:p>
        </w:tc>
        <w:tc>
          <w:tcPr>
            <w:tcW w:w="1506" w:type="pct"/>
            <w:gridSpan w:val="23"/>
            <w:shd w:val="clear" w:color="auto" w:fill="auto"/>
          </w:tcPr>
          <w:p w:rsidR="0002133D" w:rsidRPr="00847F11" w:rsidRDefault="0002133D" w:rsidP="00C058A6">
            <w:pPr>
              <w:rPr>
                <w:rFonts w:eastAsia="Calibri"/>
                <w:sz w:val="20"/>
                <w:szCs w:val="20"/>
                <w:lang w:eastAsia="en-US"/>
              </w:rPr>
            </w:pPr>
            <w:r w:rsidRPr="00847F11">
              <w:rPr>
                <w:rFonts w:eastAsia="Calibri"/>
                <w:sz w:val="20"/>
                <w:szCs w:val="20"/>
                <w:lang w:eastAsia="en-US"/>
              </w:rPr>
              <w:t>скверы</w:t>
            </w:r>
            <w:r w:rsidRPr="00847F11">
              <w:rPr>
                <w:rFonts w:eastAsia="Calibri"/>
                <w:sz w:val="20"/>
                <w:szCs w:val="20"/>
                <w:lang w:eastAsia="en-US"/>
              </w:rPr>
              <w:tab/>
            </w:r>
          </w:p>
        </w:tc>
        <w:tc>
          <w:tcPr>
            <w:tcW w:w="1205" w:type="pct"/>
            <w:gridSpan w:val="28"/>
            <w:shd w:val="clear" w:color="auto" w:fill="auto"/>
          </w:tcPr>
          <w:p w:rsidR="0002133D" w:rsidRPr="00847F11" w:rsidRDefault="0002133D" w:rsidP="00C058A6">
            <w:pPr>
              <w:pStyle w:val="101"/>
              <w:rPr>
                <w:rFonts w:eastAsia="Calibri"/>
                <w:lang w:eastAsia="en-US"/>
              </w:rPr>
            </w:pPr>
            <w:r w:rsidRPr="00847F11">
              <w:rPr>
                <w:rFonts w:eastAsia="Calibri"/>
                <w:lang w:eastAsia="en-US"/>
              </w:rPr>
              <w:t>0,5</w:t>
            </w:r>
          </w:p>
        </w:tc>
      </w:tr>
      <w:tr w:rsidR="00B21606" w:rsidRPr="00847F11">
        <w:trPr>
          <w:trHeight w:val="277"/>
        </w:trPr>
        <w:tc>
          <w:tcPr>
            <w:tcW w:w="779" w:type="pct"/>
            <w:gridSpan w:val="2"/>
            <w:vMerge/>
            <w:shd w:val="clear" w:color="auto" w:fill="auto"/>
          </w:tcPr>
          <w:p w:rsidR="0002133D" w:rsidRPr="005E1FE8" w:rsidRDefault="0002133D" w:rsidP="00C058A6">
            <w:pPr>
              <w:pStyle w:val="101"/>
              <w:rPr>
                <w:szCs w:val="20"/>
              </w:rPr>
            </w:pPr>
          </w:p>
        </w:tc>
        <w:tc>
          <w:tcPr>
            <w:tcW w:w="1510" w:type="pct"/>
            <w:gridSpan w:val="3"/>
            <w:vMerge/>
            <w:shd w:val="clear" w:color="auto" w:fill="auto"/>
          </w:tcPr>
          <w:p w:rsidR="0002133D" w:rsidRPr="00847F11" w:rsidRDefault="0002133D" w:rsidP="00C058A6">
            <w:pPr>
              <w:rPr>
                <w:rFonts w:eastAsia="Calibri"/>
                <w:sz w:val="20"/>
                <w:szCs w:val="20"/>
                <w:lang w:eastAsia="en-US"/>
              </w:rPr>
            </w:pPr>
          </w:p>
        </w:tc>
        <w:tc>
          <w:tcPr>
            <w:tcW w:w="1506" w:type="pct"/>
            <w:gridSpan w:val="23"/>
            <w:shd w:val="clear" w:color="auto" w:fill="auto"/>
          </w:tcPr>
          <w:p w:rsidR="0002133D" w:rsidRPr="00847F11" w:rsidRDefault="0002133D" w:rsidP="00C058A6">
            <w:pPr>
              <w:rPr>
                <w:rFonts w:eastAsia="Calibri"/>
                <w:sz w:val="20"/>
                <w:szCs w:val="20"/>
                <w:lang w:eastAsia="en-US"/>
              </w:rPr>
            </w:pPr>
            <w:r w:rsidRPr="00847F11">
              <w:rPr>
                <w:rFonts w:eastAsia="Calibri"/>
                <w:sz w:val="20"/>
                <w:szCs w:val="20"/>
                <w:lang w:eastAsia="en-US"/>
              </w:rPr>
              <w:t>зоны массового кратковременного отдыха</w:t>
            </w:r>
          </w:p>
        </w:tc>
        <w:tc>
          <w:tcPr>
            <w:tcW w:w="1205" w:type="pct"/>
            <w:gridSpan w:val="28"/>
            <w:shd w:val="clear" w:color="auto" w:fill="auto"/>
          </w:tcPr>
          <w:p w:rsidR="0002133D" w:rsidRPr="00847F11" w:rsidRDefault="0002133D" w:rsidP="00C058A6">
            <w:pPr>
              <w:pStyle w:val="101"/>
              <w:rPr>
                <w:rFonts w:eastAsia="Calibri"/>
                <w:lang w:eastAsia="en-US"/>
              </w:rPr>
            </w:pPr>
            <w:r w:rsidRPr="00847F11">
              <w:rPr>
                <w:rFonts w:eastAsia="Calibri"/>
                <w:lang w:eastAsia="en-US"/>
              </w:rPr>
              <w:t>50</w:t>
            </w:r>
          </w:p>
        </w:tc>
      </w:tr>
      <w:tr w:rsidR="00B21606" w:rsidRPr="005E1FE8">
        <w:trPr>
          <w:trHeight w:val="277"/>
        </w:trPr>
        <w:tc>
          <w:tcPr>
            <w:tcW w:w="779" w:type="pct"/>
            <w:gridSpan w:val="2"/>
            <w:vMerge/>
            <w:shd w:val="clear" w:color="auto" w:fill="auto"/>
          </w:tcPr>
          <w:p w:rsidR="0002133D" w:rsidRPr="005E1FE8" w:rsidRDefault="0002133D" w:rsidP="00C058A6">
            <w:pPr>
              <w:pStyle w:val="101"/>
              <w:rPr>
                <w:szCs w:val="20"/>
              </w:rPr>
            </w:pPr>
          </w:p>
        </w:tc>
        <w:tc>
          <w:tcPr>
            <w:tcW w:w="1510" w:type="pct"/>
            <w:gridSpan w:val="3"/>
            <w:shd w:val="clear" w:color="auto" w:fill="auto"/>
          </w:tcPr>
          <w:p w:rsidR="0002133D" w:rsidRPr="00847F11" w:rsidRDefault="0002133D" w:rsidP="00C058A6">
            <w:pPr>
              <w:rPr>
                <w:rFonts w:eastAsia="Calibri"/>
                <w:sz w:val="20"/>
                <w:szCs w:val="20"/>
                <w:lang w:eastAsia="en-US"/>
              </w:rPr>
            </w:pPr>
            <w:r w:rsidRPr="00847F11">
              <w:rPr>
                <w:rFonts w:eastAsia="Calibri"/>
                <w:sz w:val="20"/>
                <w:szCs w:val="20"/>
                <w:lang w:eastAsia="en-US"/>
              </w:rPr>
              <w:t xml:space="preserve">Площадь озеленения территорий объектов рекреационного назначения,  % </w:t>
            </w:r>
          </w:p>
        </w:tc>
        <w:tc>
          <w:tcPr>
            <w:tcW w:w="2711" w:type="pct"/>
            <w:gridSpan w:val="51"/>
            <w:shd w:val="clear" w:color="auto" w:fill="auto"/>
          </w:tcPr>
          <w:p w:rsidR="0002133D" w:rsidRPr="005E1FE8" w:rsidRDefault="0002133D" w:rsidP="00C058A6">
            <w:pPr>
              <w:pStyle w:val="101"/>
              <w:rPr>
                <w:szCs w:val="20"/>
              </w:rPr>
            </w:pPr>
            <w:r w:rsidRPr="00847F11">
              <w:rPr>
                <w:rFonts w:eastAsia="Calibri"/>
                <w:szCs w:val="20"/>
                <w:lang w:eastAsia="en-US"/>
              </w:rPr>
              <w:t>70%.</w:t>
            </w:r>
          </w:p>
        </w:tc>
      </w:tr>
      <w:tr w:rsidR="00B20D51" w:rsidRPr="00847F11">
        <w:trPr>
          <w:trHeight w:val="465"/>
        </w:trPr>
        <w:tc>
          <w:tcPr>
            <w:tcW w:w="779" w:type="pct"/>
            <w:gridSpan w:val="2"/>
            <w:vMerge/>
            <w:shd w:val="clear" w:color="auto" w:fill="auto"/>
          </w:tcPr>
          <w:p w:rsidR="00B20D51" w:rsidRPr="005E1FE8" w:rsidRDefault="00B20D51" w:rsidP="00C058A6">
            <w:pPr>
              <w:pStyle w:val="101"/>
              <w:rPr>
                <w:szCs w:val="20"/>
              </w:rPr>
            </w:pPr>
          </w:p>
        </w:tc>
        <w:tc>
          <w:tcPr>
            <w:tcW w:w="1510" w:type="pct"/>
            <w:gridSpan w:val="3"/>
            <w:shd w:val="clear" w:color="auto" w:fill="auto"/>
          </w:tcPr>
          <w:p w:rsidR="00B20D51" w:rsidRPr="00847F11" w:rsidRDefault="00B20D51" w:rsidP="00C058A6">
            <w:pPr>
              <w:rPr>
                <w:rFonts w:eastAsia="Calibri"/>
                <w:sz w:val="20"/>
                <w:szCs w:val="20"/>
                <w:lang w:eastAsia="en-US"/>
              </w:rPr>
            </w:pPr>
            <w:r w:rsidRPr="00847F11">
              <w:rPr>
                <w:rFonts w:eastAsia="Calibri"/>
                <w:sz w:val="20"/>
                <w:szCs w:val="20"/>
                <w:lang w:eastAsia="en-US"/>
              </w:rPr>
              <w:t>Число единовременных посетителей территории парков, человек на гектар</w:t>
            </w:r>
          </w:p>
        </w:tc>
        <w:tc>
          <w:tcPr>
            <w:tcW w:w="1506" w:type="pct"/>
            <w:gridSpan w:val="23"/>
            <w:shd w:val="clear" w:color="auto" w:fill="auto"/>
          </w:tcPr>
          <w:p w:rsidR="00B20D51" w:rsidRPr="00847F11" w:rsidRDefault="00B20D51" w:rsidP="00C058A6">
            <w:pPr>
              <w:rPr>
                <w:rFonts w:eastAsia="Calibri"/>
                <w:sz w:val="20"/>
                <w:szCs w:val="20"/>
                <w:lang w:eastAsia="en-US"/>
              </w:rPr>
            </w:pPr>
            <w:r w:rsidRPr="00847F11">
              <w:rPr>
                <w:rFonts w:eastAsia="Calibri"/>
                <w:sz w:val="20"/>
                <w:szCs w:val="20"/>
                <w:lang w:eastAsia="en-US"/>
              </w:rPr>
              <w:t>для парков зон отдыха</w:t>
            </w:r>
          </w:p>
        </w:tc>
        <w:tc>
          <w:tcPr>
            <w:tcW w:w="1205" w:type="pct"/>
            <w:gridSpan w:val="28"/>
            <w:shd w:val="clear" w:color="auto" w:fill="auto"/>
          </w:tcPr>
          <w:p w:rsidR="00B20D51" w:rsidRPr="00847F11" w:rsidRDefault="00B20D51" w:rsidP="00C058A6">
            <w:pPr>
              <w:pStyle w:val="101"/>
              <w:rPr>
                <w:rFonts w:eastAsia="Calibri"/>
                <w:lang w:eastAsia="en-US"/>
              </w:rPr>
            </w:pPr>
            <w:r w:rsidRPr="00847F11">
              <w:rPr>
                <w:rFonts w:eastAsia="Calibri"/>
                <w:lang w:eastAsia="en-US"/>
              </w:rPr>
              <w:t>70</w:t>
            </w:r>
          </w:p>
        </w:tc>
      </w:tr>
      <w:tr w:rsidR="00B21606" w:rsidRPr="005E1FE8">
        <w:trPr>
          <w:trHeight w:val="277"/>
        </w:trPr>
        <w:tc>
          <w:tcPr>
            <w:tcW w:w="779" w:type="pct"/>
            <w:gridSpan w:val="2"/>
            <w:vMerge/>
            <w:shd w:val="clear" w:color="auto" w:fill="auto"/>
          </w:tcPr>
          <w:p w:rsidR="0002133D" w:rsidRPr="005E1FE8" w:rsidRDefault="0002133D" w:rsidP="00C058A6">
            <w:pPr>
              <w:pStyle w:val="101"/>
              <w:rPr>
                <w:szCs w:val="20"/>
              </w:rPr>
            </w:pPr>
          </w:p>
        </w:tc>
        <w:tc>
          <w:tcPr>
            <w:tcW w:w="1510" w:type="pct"/>
            <w:gridSpan w:val="3"/>
            <w:shd w:val="clear" w:color="auto" w:fill="auto"/>
          </w:tcPr>
          <w:p w:rsidR="0002133D" w:rsidRPr="00847F11" w:rsidRDefault="0002133D" w:rsidP="00C058A6">
            <w:pPr>
              <w:rPr>
                <w:rFonts w:eastAsia="Calibri"/>
                <w:sz w:val="20"/>
                <w:szCs w:val="20"/>
                <w:lang w:eastAsia="en-US"/>
              </w:rPr>
            </w:pPr>
            <w:r w:rsidRPr="00847F11">
              <w:rPr>
                <w:rFonts w:eastAsia="Calibri"/>
                <w:sz w:val="20"/>
                <w:szCs w:val="20"/>
                <w:lang w:eastAsia="en-US"/>
              </w:rPr>
              <w:t>Размеры зеленых устройств декоративного назначения (зимних садов),</w:t>
            </w:r>
          </w:p>
          <w:p w:rsidR="0002133D" w:rsidRPr="00847F11" w:rsidRDefault="0002133D" w:rsidP="00C058A6">
            <w:pPr>
              <w:rPr>
                <w:rFonts w:eastAsia="Calibri"/>
                <w:sz w:val="20"/>
                <w:szCs w:val="20"/>
                <w:lang w:eastAsia="en-US"/>
              </w:rPr>
            </w:pPr>
            <w:r w:rsidRPr="00847F11">
              <w:rPr>
                <w:rFonts w:eastAsia="Calibri"/>
                <w:sz w:val="20"/>
                <w:szCs w:val="20"/>
                <w:lang w:eastAsia="en-US"/>
              </w:rPr>
              <w:t xml:space="preserve"> кв. м на посетителя</w:t>
            </w:r>
          </w:p>
        </w:tc>
        <w:tc>
          <w:tcPr>
            <w:tcW w:w="2711" w:type="pct"/>
            <w:gridSpan w:val="51"/>
            <w:shd w:val="clear" w:color="auto" w:fill="auto"/>
          </w:tcPr>
          <w:p w:rsidR="0002133D" w:rsidRPr="005E1FE8" w:rsidRDefault="0002133D" w:rsidP="00C058A6">
            <w:pPr>
              <w:pStyle w:val="101"/>
              <w:rPr>
                <w:szCs w:val="20"/>
              </w:rPr>
            </w:pPr>
            <w:r w:rsidRPr="00847F11">
              <w:rPr>
                <w:rFonts w:eastAsia="Calibri"/>
                <w:szCs w:val="20"/>
                <w:lang w:eastAsia="en-US"/>
              </w:rPr>
              <w:t>0,1</w:t>
            </w:r>
          </w:p>
        </w:tc>
      </w:tr>
      <w:tr w:rsidR="008D6749" w:rsidRPr="005E1FE8">
        <w:trPr>
          <w:trHeight w:val="277"/>
        </w:trPr>
        <w:tc>
          <w:tcPr>
            <w:tcW w:w="5000" w:type="pct"/>
            <w:gridSpan w:val="56"/>
            <w:shd w:val="clear" w:color="auto" w:fill="auto"/>
          </w:tcPr>
          <w:p w:rsidR="008D6749" w:rsidRPr="00C815D2" w:rsidRDefault="004C7E31" w:rsidP="001912B5">
            <w:pPr>
              <w:pStyle w:val="101"/>
              <w:rPr>
                <w:rFonts w:eastAsia="Calibri"/>
                <w:szCs w:val="20"/>
                <w:lang w:eastAsia="en-US"/>
              </w:rPr>
            </w:pPr>
            <w:r>
              <w:rPr>
                <w:szCs w:val="20"/>
              </w:rPr>
              <w:t xml:space="preserve">Примечание *: </w:t>
            </w:r>
            <w:r w:rsidR="00C815D2" w:rsidRPr="00C815D2">
              <w:rPr>
                <w:szCs w:val="20"/>
              </w:rPr>
              <w:t>В</w:t>
            </w:r>
            <w:r w:rsidR="00C815D2" w:rsidRPr="00C815D2">
              <w:rPr>
                <w:rFonts w:eastAsia="Calibri"/>
                <w:szCs w:val="20"/>
                <w:lang w:eastAsia="en-US"/>
              </w:rPr>
              <w:t xml:space="preserve"> </w:t>
            </w:r>
            <w:r w:rsidR="00C815D2" w:rsidRPr="001912B5">
              <w:rPr>
                <w:rFonts w:eastAsia="Calibri"/>
                <w:szCs w:val="20"/>
                <w:lang w:eastAsia="en-US"/>
              </w:rPr>
              <w:t>сельских населенных</w:t>
            </w:r>
            <w:r w:rsidR="00C815D2" w:rsidRPr="00C815D2">
              <w:rPr>
                <w:rFonts w:eastAsia="Calibri"/>
                <w:szCs w:val="20"/>
                <w:lang w:eastAsia="en-US"/>
              </w:rPr>
              <w:t xml:space="preserve">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tc>
      </w:tr>
    </w:tbl>
    <w:p w:rsidR="006D38C7" w:rsidRPr="00C815D2" w:rsidRDefault="006D38C7" w:rsidP="001A474C"/>
    <w:p w:rsidR="009730DA" w:rsidRPr="00025DF8" w:rsidRDefault="009730DA" w:rsidP="009730DA">
      <w:pPr>
        <w:pStyle w:val="af0"/>
        <w:rPr>
          <w:b w:val="0"/>
          <w:i/>
          <w:color w:val="FF0000"/>
          <w:sz w:val="22"/>
          <w:szCs w:val="22"/>
        </w:rPr>
      </w:pPr>
      <w:r w:rsidRPr="00025DF8">
        <w:rPr>
          <w:b w:val="0"/>
          <w:sz w:val="22"/>
          <w:szCs w:val="22"/>
        </w:rPr>
        <w:t xml:space="preserve">Таблица </w:t>
      </w:r>
      <w:r w:rsidR="002516CC" w:rsidRPr="00025DF8">
        <w:rPr>
          <w:b w:val="0"/>
          <w:sz w:val="22"/>
          <w:szCs w:val="22"/>
          <w:lang w:val="ru-RU"/>
        </w:rPr>
        <w:t>2</w:t>
      </w:r>
      <w:r w:rsidR="00C07BAC" w:rsidRPr="00025DF8">
        <w:rPr>
          <w:b w:val="0"/>
          <w:sz w:val="22"/>
          <w:szCs w:val="22"/>
          <w:lang w:val="ru-RU"/>
        </w:rPr>
        <w:t>.</w:t>
      </w:r>
      <w:r w:rsidRPr="00025DF8">
        <w:rPr>
          <w:b w:val="0"/>
          <w:sz w:val="22"/>
          <w:szCs w:val="22"/>
        </w:rPr>
        <w:t xml:space="preserve"> </w:t>
      </w:r>
      <w:r w:rsidR="002516CC" w:rsidRPr="00025DF8">
        <w:rPr>
          <w:b w:val="0"/>
          <w:sz w:val="22"/>
          <w:szCs w:val="22"/>
          <w:lang w:val="ru-RU"/>
        </w:rPr>
        <w:t>З</w:t>
      </w:r>
      <w:r w:rsidR="00B7070C" w:rsidRPr="00025DF8">
        <w:rPr>
          <w:b w:val="0"/>
          <w:sz w:val="22"/>
          <w:szCs w:val="22"/>
        </w:rPr>
        <w:t>начения р</w:t>
      </w:r>
      <w:r w:rsidR="00FC7634" w:rsidRPr="00025DF8">
        <w:rPr>
          <w:b w:val="0"/>
          <w:sz w:val="22"/>
          <w:szCs w:val="22"/>
        </w:rPr>
        <w:t>асчетны</w:t>
      </w:r>
      <w:r w:rsidR="00B7070C" w:rsidRPr="00025DF8">
        <w:rPr>
          <w:b w:val="0"/>
          <w:sz w:val="22"/>
          <w:szCs w:val="22"/>
        </w:rPr>
        <w:t>х</w:t>
      </w:r>
      <w:r w:rsidR="00FC7634" w:rsidRPr="00025DF8">
        <w:rPr>
          <w:b w:val="0"/>
          <w:sz w:val="22"/>
          <w:szCs w:val="22"/>
        </w:rPr>
        <w:t xml:space="preserve"> показател</w:t>
      </w:r>
      <w:r w:rsidR="00B7070C" w:rsidRPr="00025DF8">
        <w:rPr>
          <w:b w:val="0"/>
          <w:sz w:val="22"/>
          <w:szCs w:val="22"/>
        </w:rPr>
        <w:t>ей</w:t>
      </w:r>
      <w:r w:rsidR="00FC7634" w:rsidRPr="00025DF8">
        <w:rPr>
          <w:b w:val="0"/>
          <w:sz w:val="22"/>
          <w:szCs w:val="22"/>
        </w:rPr>
        <w:t xml:space="preserve"> максимально допустимого уровня территориальной доступности объектов местного значения </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4396"/>
        <w:gridCol w:w="3228"/>
        <w:gridCol w:w="99"/>
        <w:gridCol w:w="4609"/>
      </w:tblGrid>
      <w:tr w:rsidR="00C349C3" w:rsidRPr="00847F11">
        <w:trPr>
          <w:tblHeader/>
        </w:trPr>
        <w:tc>
          <w:tcPr>
            <w:tcW w:w="767" w:type="pct"/>
            <w:shd w:val="clear" w:color="auto" w:fill="auto"/>
            <w:vAlign w:val="center"/>
          </w:tcPr>
          <w:p w:rsidR="00C349C3" w:rsidRPr="00025DF8" w:rsidRDefault="00FD2525" w:rsidP="00FE7BA3">
            <w:pPr>
              <w:jc w:val="center"/>
              <w:rPr>
                <w:rFonts w:eastAsia="Calibri"/>
                <w:sz w:val="20"/>
                <w:szCs w:val="20"/>
                <w:lang w:eastAsia="en-US"/>
              </w:rPr>
            </w:pPr>
            <w:r w:rsidRPr="00025DF8">
              <w:rPr>
                <w:rFonts w:eastAsia="Calibri"/>
                <w:sz w:val="20"/>
                <w:szCs w:val="20"/>
                <w:lang w:eastAsia="en-US"/>
              </w:rPr>
              <w:t xml:space="preserve">Наименование вида </w:t>
            </w:r>
            <w:r w:rsidR="00C349C3" w:rsidRPr="00025DF8">
              <w:rPr>
                <w:rFonts w:eastAsia="Calibri"/>
                <w:sz w:val="20"/>
                <w:szCs w:val="20"/>
                <w:lang w:eastAsia="en-US"/>
              </w:rPr>
              <w:t xml:space="preserve">ОМЗ </w:t>
            </w:r>
          </w:p>
        </w:tc>
        <w:tc>
          <w:tcPr>
            <w:tcW w:w="1509" w:type="pct"/>
            <w:vAlign w:val="center"/>
          </w:tcPr>
          <w:p w:rsidR="00C349C3" w:rsidRPr="00025DF8" w:rsidRDefault="00C349C3" w:rsidP="00BD2649">
            <w:pPr>
              <w:jc w:val="center"/>
              <w:rPr>
                <w:rFonts w:eastAsia="Calibri"/>
                <w:sz w:val="20"/>
                <w:szCs w:val="20"/>
                <w:lang w:eastAsia="en-US"/>
              </w:rPr>
            </w:pPr>
            <w:r w:rsidRPr="00025DF8">
              <w:rPr>
                <w:rFonts w:eastAsia="Calibri"/>
                <w:sz w:val="20"/>
                <w:szCs w:val="20"/>
                <w:lang w:eastAsia="en-US"/>
              </w:rPr>
              <w:t>Наименование расчетного показателя ОМЗ,</w:t>
            </w:r>
          </w:p>
          <w:p w:rsidR="00C349C3" w:rsidRPr="00025DF8" w:rsidRDefault="00C349C3" w:rsidP="00BD2649">
            <w:pPr>
              <w:jc w:val="center"/>
              <w:rPr>
                <w:rFonts w:eastAsia="Calibri"/>
                <w:sz w:val="20"/>
                <w:szCs w:val="20"/>
                <w:lang w:eastAsia="en-US"/>
              </w:rPr>
            </w:pPr>
            <w:r w:rsidRPr="00025DF8">
              <w:rPr>
                <w:rFonts w:eastAsia="Calibri"/>
                <w:sz w:val="20"/>
                <w:szCs w:val="20"/>
                <w:lang w:eastAsia="en-US"/>
              </w:rPr>
              <w:t>единица измерения</w:t>
            </w:r>
          </w:p>
        </w:tc>
        <w:tc>
          <w:tcPr>
            <w:tcW w:w="2724" w:type="pct"/>
            <w:gridSpan w:val="3"/>
            <w:shd w:val="clear" w:color="auto" w:fill="auto"/>
            <w:vAlign w:val="center"/>
          </w:tcPr>
          <w:p w:rsidR="00C349C3" w:rsidRPr="00025DF8" w:rsidRDefault="002516CC" w:rsidP="00BD2649">
            <w:pPr>
              <w:jc w:val="center"/>
              <w:rPr>
                <w:rFonts w:eastAsia="Calibri"/>
                <w:sz w:val="20"/>
                <w:szCs w:val="20"/>
                <w:lang w:eastAsia="en-US"/>
              </w:rPr>
            </w:pPr>
            <w:r w:rsidRPr="00025DF8">
              <w:rPr>
                <w:rFonts w:eastAsia="Calibri"/>
                <w:sz w:val="20"/>
                <w:szCs w:val="20"/>
                <w:lang w:eastAsia="en-US"/>
              </w:rPr>
              <w:t>З</w:t>
            </w:r>
            <w:r w:rsidR="00C349C3" w:rsidRPr="00025DF8">
              <w:rPr>
                <w:rFonts w:eastAsia="Calibri"/>
                <w:sz w:val="20"/>
                <w:szCs w:val="20"/>
                <w:lang w:eastAsia="en-US"/>
              </w:rPr>
              <w:t xml:space="preserve">начение расчетного показателя максимально допустимого </w:t>
            </w:r>
          </w:p>
          <w:p w:rsidR="00C349C3" w:rsidRPr="00025DF8" w:rsidRDefault="00C349C3" w:rsidP="00FE7BA3">
            <w:pPr>
              <w:jc w:val="center"/>
            </w:pPr>
            <w:r w:rsidRPr="00025DF8">
              <w:rPr>
                <w:rFonts w:eastAsia="Calibri"/>
                <w:sz w:val="20"/>
                <w:szCs w:val="20"/>
                <w:lang w:eastAsia="en-US"/>
              </w:rPr>
              <w:t>уровня территориальной доступности</w:t>
            </w:r>
            <w:r w:rsidRPr="00025DF8">
              <w:t xml:space="preserve"> </w:t>
            </w:r>
            <w:r w:rsidRPr="00025DF8">
              <w:rPr>
                <w:rFonts w:eastAsia="Calibri"/>
                <w:sz w:val="20"/>
                <w:szCs w:val="20"/>
                <w:lang w:eastAsia="en-US"/>
              </w:rPr>
              <w:t xml:space="preserve">ОМЗ </w:t>
            </w:r>
          </w:p>
        </w:tc>
      </w:tr>
      <w:tr w:rsidR="00751A08" w:rsidRPr="00847F11">
        <w:tc>
          <w:tcPr>
            <w:tcW w:w="5000" w:type="pct"/>
            <w:gridSpan w:val="5"/>
            <w:shd w:val="clear" w:color="auto" w:fill="auto"/>
          </w:tcPr>
          <w:p w:rsidR="00751A08" w:rsidRPr="00847F11" w:rsidRDefault="00751A08" w:rsidP="00DB19E1">
            <w:pPr>
              <w:keepNext/>
              <w:tabs>
                <w:tab w:val="left" w:pos="1575"/>
              </w:tabs>
              <w:jc w:val="center"/>
              <w:rPr>
                <w:rFonts w:eastAsia="Calibri"/>
                <w:sz w:val="20"/>
                <w:szCs w:val="20"/>
                <w:lang w:eastAsia="en-US"/>
              </w:rPr>
            </w:pPr>
            <w:r w:rsidRPr="00CC762C">
              <w:rPr>
                <w:b/>
                <w:sz w:val="20"/>
                <w:szCs w:val="20"/>
              </w:rPr>
              <w:t>В области культуры</w:t>
            </w:r>
            <w:r w:rsidRPr="00162002">
              <w:rPr>
                <w:b/>
                <w:sz w:val="20"/>
                <w:szCs w:val="20"/>
              </w:rPr>
              <w:t xml:space="preserve"> </w:t>
            </w:r>
          </w:p>
        </w:tc>
      </w:tr>
      <w:tr w:rsidR="001912B5" w:rsidRPr="001474DA">
        <w:trPr>
          <w:trHeight w:val="321"/>
        </w:trPr>
        <w:tc>
          <w:tcPr>
            <w:tcW w:w="767" w:type="pct"/>
            <w:vMerge w:val="restart"/>
            <w:shd w:val="clear" w:color="auto" w:fill="auto"/>
            <w:vAlign w:val="center"/>
          </w:tcPr>
          <w:p w:rsidR="001912B5" w:rsidRPr="0022548D" w:rsidRDefault="001912B5" w:rsidP="009E7A0B">
            <w:pPr>
              <w:pStyle w:val="101"/>
              <w:rPr>
                <w:szCs w:val="20"/>
              </w:rPr>
            </w:pPr>
            <w:r w:rsidRPr="0022548D">
              <w:rPr>
                <w:szCs w:val="20"/>
              </w:rPr>
              <w:t>Учреждения культуры клубного типа</w:t>
            </w:r>
          </w:p>
        </w:tc>
        <w:tc>
          <w:tcPr>
            <w:tcW w:w="1509" w:type="pct"/>
            <w:vMerge w:val="restart"/>
          </w:tcPr>
          <w:p w:rsidR="001912B5" w:rsidRPr="0022548D" w:rsidRDefault="001912B5" w:rsidP="009E7A0B">
            <w:pPr>
              <w:rPr>
                <w:rFonts w:eastAsia="Calibri"/>
                <w:sz w:val="20"/>
                <w:szCs w:val="20"/>
                <w:lang w:eastAsia="en-US"/>
              </w:rPr>
            </w:pPr>
            <w:r w:rsidRPr="0022548D">
              <w:rPr>
                <w:rFonts w:eastAsia="Calibri"/>
                <w:sz w:val="20"/>
                <w:szCs w:val="20"/>
                <w:lang w:eastAsia="en-US"/>
              </w:rPr>
              <w:t>Уровень территориальной доступности для населения, минут</w:t>
            </w:r>
          </w:p>
        </w:tc>
        <w:tc>
          <w:tcPr>
            <w:tcW w:w="2724" w:type="pct"/>
            <w:gridSpan w:val="3"/>
            <w:shd w:val="clear" w:color="auto" w:fill="auto"/>
          </w:tcPr>
          <w:p w:rsidR="001912B5" w:rsidRPr="00204ED3" w:rsidRDefault="001912B5" w:rsidP="009E7A0B">
            <w:pPr>
              <w:rPr>
                <w:sz w:val="20"/>
                <w:szCs w:val="20"/>
              </w:rPr>
            </w:pPr>
            <w:r w:rsidRPr="00204ED3">
              <w:rPr>
                <w:sz w:val="20"/>
                <w:szCs w:val="20"/>
              </w:rPr>
              <w:t>Транспортная доступность:</w:t>
            </w:r>
          </w:p>
        </w:tc>
      </w:tr>
      <w:tr w:rsidR="001912B5" w:rsidRPr="0022548D">
        <w:trPr>
          <w:trHeight w:val="204"/>
        </w:trPr>
        <w:tc>
          <w:tcPr>
            <w:tcW w:w="767" w:type="pct"/>
            <w:vMerge/>
            <w:shd w:val="clear" w:color="auto" w:fill="auto"/>
            <w:vAlign w:val="center"/>
          </w:tcPr>
          <w:p w:rsidR="001912B5" w:rsidRPr="0022548D" w:rsidRDefault="001912B5" w:rsidP="009E7A0B">
            <w:pPr>
              <w:pStyle w:val="101"/>
              <w:rPr>
                <w:szCs w:val="20"/>
              </w:rPr>
            </w:pPr>
          </w:p>
        </w:tc>
        <w:tc>
          <w:tcPr>
            <w:tcW w:w="1509" w:type="pct"/>
            <w:vMerge/>
          </w:tcPr>
          <w:p w:rsidR="001912B5" w:rsidRPr="0022548D" w:rsidRDefault="001912B5" w:rsidP="009E7A0B">
            <w:pPr>
              <w:rPr>
                <w:rFonts w:eastAsia="Calibri"/>
                <w:sz w:val="20"/>
                <w:szCs w:val="20"/>
                <w:lang w:eastAsia="en-US"/>
              </w:rPr>
            </w:pPr>
          </w:p>
        </w:tc>
        <w:tc>
          <w:tcPr>
            <w:tcW w:w="2724" w:type="pct"/>
            <w:gridSpan w:val="3"/>
            <w:shd w:val="clear" w:color="auto" w:fill="auto"/>
          </w:tcPr>
          <w:p w:rsidR="001912B5" w:rsidRPr="0022548D" w:rsidRDefault="001912B5" w:rsidP="009E7A0B">
            <w:pPr>
              <w:rPr>
                <w:sz w:val="20"/>
                <w:szCs w:val="20"/>
              </w:rPr>
            </w:pPr>
            <w:r w:rsidRPr="0022548D">
              <w:rPr>
                <w:sz w:val="20"/>
                <w:szCs w:val="20"/>
                <w:lang w:val="en-US"/>
              </w:rPr>
              <w:t xml:space="preserve">30 </w:t>
            </w:r>
            <w:r w:rsidRPr="0022548D">
              <w:rPr>
                <w:sz w:val="20"/>
                <w:szCs w:val="20"/>
              </w:rPr>
              <w:t>минут</w:t>
            </w:r>
          </w:p>
        </w:tc>
      </w:tr>
      <w:tr w:rsidR="00D14F00" w:rsidRPr="0022548D">
        <w:trPr>
          <w:trHeight w:val="204"/>
        </w:trPr>
        <w:tc>
          <w:tcPr>
            <w:tcW w:w="767" w:type="pct"/>
            <w:vMerge w:val="restart"/>
            <w:shd w:val="clear" w:color="auto" w:fill="auto"/>
            <w:vAlign w:val="center"/>
          </w:tcPr>
          <w:p w:rsidR="00D14F00" w:rsidRPr="0022548D" w:rsidRDefault="00D14F00" w:rsidP="009E7A0B">
            <w:pPr>
              <w:pStyle w:val="101"/>
              <w:rPr>
                <w:szCs w:val="20"/>
              </w:rPr>
            </w:pPr>
            <w:r w:rsidRPr="0022548D">
              <w:rPr>
                <w:szCs w:val="20"/>
              </w:rPr>
              <w:t>Музеи</w:t>
            </w:r>
          </w:p>
        </w:tc>
        <w:tc>
          <w:tcPr>
            <w:tcW w:w="1509" w:type="pct"/>
            <w:vMerge w:val="restart"/>
          </w:tcPr>
          <w:p w:rsidR="00D14F00" w:rsidRPr="0022548D" w:rsidRDefault="00D14F00" w:rsidP="009E7A0B">
            <w:pPr>
              <w:rPr>
                <w:rFonts w:eastAsia="Calibri"/>
                <w:sz w:val="20"/>
                <w:szCs w:val="20"/>
                <w:lang w:eastAsia="en-US"/>
              </w:rPr>
            </w:pPr>
            <w:r w:rsidRPr="0022548D">
              <w:rPr>
                <w:rFonts w:eastAsia="Calibri"/>
                <w:sz w:val="20"/>
                <w:szCs w:val="20"/>
                <w:lang w:eastAsia="en-US"/>
              </w:rPr>
              <w:t>Уровень территориальной доступности для населения, минут</w:t>
            </w:r>
          </w:p>
        </w:tc>
        <w:tc>
          <w:tcPr>
            <w:tcW w:w="2724" w:type="pct"/>
            <w:gridSpan w:val="3"/>
            <w:shd w:val="clear" w:color="auto" w:fill="auto"/>
          </w:tcPr>
          <w:p w:rsidR="00D14F00" w:rsidRPr="00204ED3" w:rsidRDefault="00D14F00" w:rsidP="009E7A0B">
            <w:pPr>
              <w:rPr>
                <w:sz w:val="20"/>
                <w:szCs w:val="20"/>
              </w:rPr>
            </w:pPr>
            <w:r w:rsidRPr="00204ED3">
              <w:rPr>
                <w:sz w:val="20"/>
                <w:szCs w:val="20"/>
              </w:rPr>
              <w:t>Транспортная доступность:</w:t>
            </w:r>
          </w:p>
        </w:tc>
      </w:tr>
      <w:tr w:rsidR="00D14F00" w:rsidRPr="0022548D">
        <w:trPr>
          <w:trHeight w:val="204"/>
        </w:trPr>
        <w:tc>
          <w:tcPr>
            <w:tcW w:w="767" w:type="pct"/>
            <w:vMerge/>
            <w:shd w:val="clear" w:color="auto" w:fill="auto"/>
            <w:vAlign w:val="center"/>
          </w:tcPr>
          <w:p w:rsidR="00D14F00" w:rsidRPr="0022548D" w:rsidRDefault="00D14F00" w:rsidP="009E7A0B">
            <w:pPr>
              <w:pStyle w:val="101"/>
              <w:rPr>
                <w:szCs w:val="20"/>
              </w:rPr>
            </w:pPr>
          </w:p>
        </w:tc>
        <w:tc>
          <w:tcPr>
            <w:tcW w:w="1509" w:type="pct"/>
            <w:vMerge/>
          </w:tcPr>
          <w:p w:rsidR="00D14F00" w:rsidRPr="0022548D" w:rsidRDefault="00D14F00" w:rsidP="009E7A0B">
            <w:pPr>
              <w:rPr>
                <w:rFonts w:eastAsia="Calibri"/>
                <w:sz w:val="20"/>
                <w:szCs w:val="20"/>
                <w:lang w:eastAsia="en-US"/>
              </w:rPr>
            </w:pPr>
          </w:p>
        </w:tc>
        <w:tc>
          <w:tcPr>
            <w:tcW w:w="2724" w:type="pct"/>
            <w:gridSpan w:val="3"/>
            <w:shd w:val="clear" w:color="auto" w:fill="auto"/>
          </w:tcPr>
          <w:p w:rsidR="00D14F00" w:rsidRPr="0022548D" w:rsidRDefault="00D14F00" w:rsidP="009E7A0B">
            <w:pPr>
              <w:rPr>
                <w:sz w:val="20"/>
                <w:szCs w:val="20"/>
              </w:rPr>
            </w:pPr>
            <w:r w:rsidRPr="0022548D">
              <w:rPr>
                <w:sz w:val="20"/>
                <w:szCs w:val="20"/>
                <w:lang w:val="en-US"/>
              </w:rPr>
              <w:t xml:space="preserve">30 </w:t>
            </w:r>
            <w:r w:rsidRPr="0022548D">
              <w:rPr>
                <w:sz w:val="20"/>
                <w:szCs w:val="20"/>
              </w:rPr>
              <w:t>минут</w:t>
            </w:r>
          </w:p>
        </w:tc>
      </w:tr>
      <w:tr w:rsidR="00751A08" w:rsidRPr="00847F11">
        <w:trPr>
          <w:trHeight w:val="275"/>
        </w:trPr>
        <w:tc>
          <w:tcPr>
            <w:tcW w:w="5000" w:type="pct"/>
            <w:gridSpan w:val="5"/>
            <w:shd w:val="clear" w:color="auto" w:fill="auto"/>
          </w:tcPr>
          <w:p w:rsidR="00751A08" w:rsidRPr="004B5746" w:rsidRDefault="00751A08" w:rsidP="00BD2649">
            <w:pPr>
              <w:pStyle w:val="aff9"/>
              <w:spacing w:line="240" w:lineRule="auto"/>
              <w:ind w:firstLine="0"/>
              <w:jc w:val="center"/>
              <w:rPr>
                <w:sz w:val="20"/>
                <w:szCs w:val="20"/>
                <w:lang w:val="ru-RU" w:eastAsia="ru-RU"/>
              </w:rPr>
            </w:pPr>
            <w:r w:rsidRPr="004B5746">
              <w:rPr>
                <w:b/>
                <w:sz w:val="20"/>
                <w:szCs w:val="20"/>
                <w:lang w:val="ru-RU" w:eastAsia="ru-RU"/>
              </w:rPr>
              <w:t xml:space="preserve">В области физической культуры и массового спорта </w:t>
            </w:r>
          </w:p>
        </w:tc>
      </w:tr>
      <w:tr w:rsidR="00D14F00" w:rsidRPr="001474DA">
        <w:trPr>
          <w:trHeight w:val="144"/>
        </w:trPr>
        <w:tc>
          <w:tcPr>
            <w:tcW w:w="767" w:type="pct"/>
            <w:vMerge w:val="restart"/>
            <w:shd w:val="clear" w:color="auto" w:fill="auto"/>
            <w:vAlign w:val="center"/>
          </w:tcPr>
          <w:p w:rsidR="00D14F00" w:rsidRPr="008D1F9B" w:rsidRDefault="00D14F00" w:rsidP="009E7A0B">
            <w:pPr>
              <w:pStyle w:val="101"/>
            </w:pPr>
            <w:r w:rsidRPr="008D1F9B">
              <w:t>Физкультурно-спортивные залы</w:t>
            </w:r>
          </w:p>
        </w:tc>
        <w:tc>
          <w:tcPr>
            <w:tcW w:w="1509" w:type="pct"/>
            <w:vMerge w:val="restart"/>
          </w:tcPr>
          <w:p w:rsidR="00D14F00" w:rsidRPr="001474DA" w:rsidRDefault="00D14F00" w:rsidP="009E7A0B">
            <w:pPr>
              <w:rPr>
                <w:rFonts w:eastAsia="Calibri"/>
                <w:sz w:val="20"/>
                <w:szCs w:val="20"/>
                <w:lang w:eastAsia="en-US"/>
              </w:rPr>
            </w:pPr>
            <w:r w:rsidRPr="001474DA">
              <w:rPr>
                <w:rFonts w:eastAsia="Calibri"/>
                <w:bCs/>
                <w:iCs/>
                <w:sz w:val="20"/>
                <w:szCs w:val="20"/>
                <w:lang w:eastAsia="en-US"/>
              </w:rPr>
              <w:t>Уровень территориальной доступности для населения, минут</w:t>
            </w:r>
          </w:p>
        </w:tc>
        <w:tc>
          <w:tcPr>
            <w:tcW w:w="2724" w:type="pct"/>
            <w:gridSpan w:val="3"/>
            <w:shd w:val="clear" w:color="auto" w:fill="auto"/>
          </w:tcPr>
          <w:p w:rsidR="00D14F00" w:rsidRPr="00204ED3" w:rsidRDefault="00D14F00" w:rsidP="009E7A0B">
            <w:pPr>
              <w:rPr>
                <w:sz w:val="20"/>
                <w:szCs w:val="20"/>
              </w:rPr>
            </w:pPr>
            <w:r w:rsidRPr="00204ED3">
              <w:rPr>
                <w:sz w:val="20"/>
                <w:szCs w:val="20"/>
              </w:rPr>
              <w:t>Транспортная доступность:</w:t>
            </w:r>
          </w:p>
        </w:tc>
      </w:tr>
      <w:tr w:rsidR="00D14F00" w:rsidRPr="001474DA">
        <w:trPr>
          <w:trHeight w:val="473"/>
        </w:trPr>
        <w:tc>
          <w:tcPr>
            <w:tcW w:w="767" w:type="pct"/>
            <w:vMerge/>
            <w:shd w:val="clear" w:color="auto" w:fill="auto"/>
            <w:vAlign w:val="center"/>
          </w:tcPr>
          <w:p w:rsidR="00D14F00" w:rsidRPr="008D1F9B" w:rsidRDefault="00D14F00" w:rsidP="009E7A0B">
            <w:pPr>
              <w:pStyle w:val="101"/>
            </w:pPr>
          </w:p>
        </w:tc>
        <w:tc>
          <w:tcPr>
            <w:tcW w:w="1509" w:type="pct"/>
            <w:vMerge/>
          </w:tcPr>
          <w:p w:rsidR="00D14F00" w:rsidRPr="001474DA" w:rsidRDefault="00D14F00" w:rsidP="009E7A0B">
            <w:pPr>
              <w:pStyle w:val="101"/>
              <w:rPr>
                <w:rFonts w:eastAsia="Calibri"/>
                <w:bCs/>
                <w:iCs/>
                <w:szCs w:val="20"/>
                <w:lang w:eastAsia="en-US"/>
              </w:rPr>
            </w:pPr>
          </w:p>
        </w:tc>
        <w:tc>
          <w:tcPr>
            <w:tcW w:w="2724" w:type="pct"/>
            <w:gridSpan w:val="3"/>
            <w:shd w:val="clear" w:color="auto" w:fill="auto"/>
          </w:tcPr>
          <w:p w:rsidR="00D14F00" w:rsidRPr="00204ED3" w:rsidRDefault="00D14F00" w:rsidP="009E7A0B">
            <w:pPr>
              <w:rPr>
                <w:sz w:val="20"/>
                <w:szCs w:val="20"/>
              </w:rPr>
            </w:pPr>
            <w:r w:rsidRPr="00204ED3">
              <w:rPr>
                <w:sz w:val="20"/>
                <w:szCs w:val="20"/>
                <w:lang w:val="en-US"/>
              </w:rPr>
              <w:t xml:space="preserve">30 </w:t>
            </w:r>
            <w:r w:rsidRPr="00204ED3">
              <w:rPr>
                <w:sz w:val="20"/>
                <w:szCs w:val="20"/>
              </w:rPr>
              <w:t>минут</w:t>
            </w:r>
          </w:p>
        </w:tc>
      </w:tr>
      <w:tr w:rsidR="00D14F00" w:rsidRPr="001474DA">
        <w:trPr>
          <w:trHeight w:val="153"/>
        </w:trPr>
        <w:tc>
          <w:tcPr>
            <w:tcW w:w="767" w:type="pct"/>
            <w:vMerge w:val="restart"/>
            <w:shd w:val="clear" w:color="auto" w:fill="auto"/>
            <w:vAlign w:val="center"/>
          </w:tcPr>
          <w:p w:rsidR="00D14F00" w:rsidRPr="008D1F9B" w:rsidRDefault="00D14F00" w:rsidP="009E7A0B">
            <w:pPr>
              <w:pStyle w:val="101"/>
            </w:pPr>
            <w:r>
              <w:t>Плавательные бассейны</w:t>
            </w:r>
          </w:p>
        </w:tc>
        <w:tc>
          <w:tcPr>
            <w:tcW w:w="1509" w:type="pct"/>
            <w:vMerge w:val="restart"/>
          </w:tcPr>
          <w:p w:rsidR="00D14F00" w:rsidRPr="001474DA" w:rsidRDefault="00D14F00" w:rsidP="009E7A0B">
            <w:pPr>
              <w:rPr>
                <w:rFonts w:eastAsia="Calibri"/>
                <w:sz w:val="20"/>
                <w:szCs w:val="20"/>
                <w:lang w:eastAsia="en-US"/>
              </w:rPr>
            </w:pPr>
            <w:r w:rsidRPr="001474DA">
              <w:rPr>
                <w:rFonts w:eastAsia="Calibri"/>
                <w:bCs/>
                <w:iCs/>
                <w:sz w:val="20"/>
                <w:szCs w:val="20"/>
                <w:lang w:eastAsia="en-US"/>
              </w:rPr>
              <w:t>Уровень территориальной доступности для населения, минут</w:t>
            </w:r>
          </w:p>
        </w:tc>
        <w:tc>
          <w:tcPr>
            <w:tcW w:w="2724" w:type="pct"/>
            <w:gridSpan w:val="3"/>
            <w:shd w:val="clear" w:color="auto" w:fill="auto"/>
          </w:tcPr>
          <w:p w:rsidR="00D14F00" w:rsidRPr="00204ED3" w:rsidRDefault="00D14F00" w:rsidP="009E7A0B">
            <w:pPr>
              <w:rPr>
                <w:sz w:val="20"/>
                <w:szCs w:val="20"/>
              </w:rPr>
            </w:pPr>
            <w:r w:rsidRPr="00204ED3">
              <w:rPr>
                <w:sz w:val="20"/>
                <w:szCs w:val="20"/>
              </w:rPr>
              <w:t>Транспортная доступность:</w:t>
            </w:r>
          </w:p>
        </w:tc>
      </w:tr>
      <w:tr w:rsidR="00D14F00" w:rsidRPr="001474DA">
        <w:trPr>
          <w:trHeight w:val="473"/>
        </w:trPr>
        <w:tc>
          <w:tcPr>
            <w:tcW w:w="767" w:type="pct"/>
            <w:vMerge/>
            <w:shd w:val="clear" w:color="auto" w:fill="auto"/>
            <w:vAlign w:val="center"/>
          </w:tcPr>
          <w:p w:rsidR="00D14F00" w:rsidRPr="008D1F9B" w:rsidRDefault="00D14F00" w:rsidP="009E7A0B">
            <w:pPr>
              <w:pStyle w:val="101"/>
            </w:pPr>
          </w:p>
        </w:tc>
        <w:tc>
          <w:tcPr>
            <w:tcW w:w="1509" w:type="pct"/>
            <w:vMerge/>
          </w:tcPr>
          <w:p w:rsidR="00D14F00" w:rsidRPr="001474DA" w:rsidRDefault="00D14F00" w:rsidP="009E7A0B">
            <w:pPr>
              <w:pStyle w:val="101"/>
              <w:rPr>
                <w:rFonts w:eastAsia="Calibri"/>
                <w:bCs/>
                <w:iCs/>
                <w:szCs w:val="20"/>
                <w:lang w:eastAsia="en-US"/>
              </w:rPr>
            </w:pPr>
          </w:p>
        </w:tc>
        <w:tc>
          <w:tcPr>
            <w:tcW w:w="2724" w:type="pct"/>
            <w:gridSpan w:val="3"/>
            <w:shd w:val="clear" w:color="auto" w:fill="auto"/>
          </w:tcPr>
          <w:p w:rsidR="00D14F00" w:rsidRPr="00204ED3" w:rsidRDefault="00D14F00" w:rsidP="009E7A0B">
            <w:pPr>
              <w:rPr>
                <w:i/>
                <w:sz w:val="20"/>
                <w:szCs w:val="20"/>
              </w:rPr>
            </w:pPr>
            <w:r w:rsidRPr="00204ED3">
              <w:rPr>
                <w:sz w:val="20"/>
                <w:szCs w:val="20"/>
                <w:lang w:val="en-US"/>
              </w:rPr>
              <w:t xml:space="preserve">30 </w:t>
            </w:r>
            <w:r w:rsidRPr="00204ED3">
              <w:rPr>
                <w:sz w:val="20"/>
                <w:szCs w:val="20"/>
              </w:rPr>
              <w:t>минут</w:t>
            </w:r>
          </w:p>
        </w:tc>
      </w:tr>
      <w:tr w:rsidR="00D14F00" w:rsidRPr="001474DA">
        <w:trPr>
          <w:trHeight w:val="63"/>
        </w:trPr>
        <w:tc>
          <w:tcPr>
            <w:tcW w:w="767" w:type="pct"/>
            <w:vMerge w:val="restart"/>
            <w:shd w:val="clear" w:color="auto" w:fill="auto"/>
            <w:vAlign w:val="center"/>
          </w:tcPr>
          <w:p w:rsidR="00D14F00" w:rsidRPr="008D1F9B" w:rsidRDefault="00D14F00" w:rsidP="009E7A0B">
            <w:pPr>
              <w:pStyle w:val="101"/>
            </w:pPr>
            <w:r>
              <w:t>Плоскостные сооружения</w:t>
            </w:r>
          </w:p>
        </w:tc>
        <w:tc>
          <w:tcPr>
            <w:tcW w:w="1509" w:type="pct"/>
            <w:vMerge w:val="restart"/>
          </w:tcPr>
          <w:p w:rsidR="00D14F00" w:rsidRPr="001474DA" w:rsidRDefault="00D14F00" w:rsidP="009E7A0B">
            <w:pPr>
              <w:rPr>
                <w:rFonts w:eastAsia="Calibri"/>
                <w:sz w:val="20"/>
                <w:szCs w:val="20"/>
                <w:lang w:eastAsia="en-US"/>
              </w:rPr>
            </w:pPr>
            <w:r w:rsidRPr="001474DA">
              <w:rPr>
                <w:rFonts w:eastAsia="Calibri"/>
                <w:bCs/>
                <w:iCs/>
                <w:sz w:val="20"/>
                <w:szCs w:val="20"/>
                <w:lang w:eastAsia="en-US"/>
              </w:rPr>
              <w:t>Уровень территориальной доступности для населения, минут</w:t>
            </w:r>
          </w:p>
        </w:tc>
        <w:tc>
          <w:tcPr>
            <w:tcW w:w="2724" w:type="pct"/>
            <w:gridSpan w:val="3"/>
            <w:shd w:val="clear" w:color="auto" w:fill="auto"/>
          </w:tcPr>
          <w:p w:rsidR="00D14F00" w:rsidRPr="00204ED3" w:rsidRDefault="00D14F00" w:rsidP="009E7A0B">
            <w:pPr>
              <w:rPr>
                <w:sz w:val="20"/>
                <w:szCs w:val="20"/>
              </w:rPr>
            </w:pPr>
            <w:r w:rsidRPr="00204ED3">
              <w:rPr>
                <w:sz w:val="20"/>
                <w:szCs w:val="20"/>
              </w:rPr>
              <w:t>Транспортная доступность:</w:t>
            </w:r>
          </w:p>
        </w:tc>
      </w:tr>
      <w:tr w:rsidR="00D14F00" w:rsidRPr="001474DA">
        <w:trPr>
          <w:trHeight w:val="473"/>
        </w:trPr>
        <w:tc>
          <w:tcPr>
            <w:tcW w:w="767" w:type="pct"/>
            <w:vMerge/>
            <w:shd w:val="clear" w:color="auto" w:fill="auto"/>
            <w:vAlign w:val="center"/>
          </w:tcPr>
          <w:p w:rsidR="00D14F00" w:rsidRPr="008D1F9B" w:rsidRDefault="00D14F00" w:rsidP="009E7A0B">
            <w:pPr>
              <w:pStyle w:val="101"/>
            </w:pPr>
          </w:p>
        </w:tc>
        <w:tc>
          <w:tcPr>
            <w:tcW w:w="1509" w:type="pct"/>
            <w:vMerge/>
          </w:tcPr>
          <w:p w:rsidR="00D14F00" w:rsidRPr="001474DA" w:rsidRDefault="00D14F00" w:rsidP="009E7A0B">
            <w:pPr>
              <w:pStyle w:val="101"/>
              <w:rPr>
                <w:rFonts w:eastAsia="Calibri"/>
                <w:bCs/>
                <w:iCs/>
                <w:szCs w:val="20"/>
                <w:lang w:eastAsia="en-US"/>
              </w:rPr>
            </w:pPr>
          </w:p>
        </w:tc>
        <w:tc>
          <w:tcPr>
            <w:tcW w:w="2724" w:type="pct"/>
            <w:gridSpan w:val="3"/>
            <w:shd w:val="clear" w:color="auto" w:fill="auto"/>
          </w:tcPr>
          <w:p w:rsidR="00D14F00" w:rsidRPr="001474DA" w:rsidRDefault="00D14F00" w:rsidP="009E7A0B">
            <w:pPr>
              <w:rPr>
                <w:i/>
                <w:sz w:val="20"/>
                <w:szCs w:val="20"/>
              </w:rPr>
            </w:pPr>
            <w:r w:rsidRPr="001474DA">
              <w:rPr>
                <w:sz w:val="20"/>
                <w:szCs w:val="20"/>
                <w:lang w:val="en-US"/>
              </w:rPr>
              <w:t xml:space="preserve">30 </w:t>
            </w:r>
            <w:r w:rsidRPr="001474DA">
              <w:rPr>
                <w:sz w:val="20"/>
                <w:szCs w:val="20"/>
              </w:rPr>
              <w:t>минут</w:t>
            </w:r>
          </w:p>
        </w:tc>
      </w:tr>
      <w:tr w:rsidR="00172598" w:rsidRPr="00847F11">
        <w:trPr>
          <w:trHeight w:val="277"/>
        </w:trPr>
        <w:tc>
          <w:tcPr>
            <w:tcW w:w="5000" w:type="pct"/>
            <w:gridSpan w:val="5"/>
            <w:shd w:val="clear" w:color="auto" w:fill="auto"/>
          </w:tcPr>
          <w:p w:rsidR="00172598" w:rsidRPr="00172598" w:rsidRDefault="00172598" w:rsidP="007F41F7">
            <w:pPr>
              <w:pStyle w:val="101"/>
              <w:jc w:val="center"/>
              <w:rPr>
                <w:rFonts w:eastAsia="Calibri"/>
                <w:b/>
                <w:szCs w:val="20"/>
                <w:lang w:eastAsia="en-US"/>
              </w:rPr>
            </w:pPr>
            <w:r w:rsidRPr="00172598">
              <w:rPr>
                <w:rFonts w:eastAsia="Calibri"/>
                <w:b/>
                <w:szCs w:val="20"/>
                <w:lang w:eastAsia="en-US"/>
              </w:rPr>
              <w:t>В области автомобильных дорог местного значения</w:t>
            </w:r>
          </w:p>
        </w:tc>
      </w:tr>
      <w:tr w:rsidR="00362826" w:rsidRPr="00847F11">
        <w:trPr>
          <w:trHeight w:val="391"/>
        </w:trPr>
        <w:tc>
          <w:tcPr>
            <w:tcW w:w="767" w:type="pct"/>
            <w:vMerge w:val="restart"/>
            <w:shd w:val="clear" w:color="auto" w:fill="auto"/>
          </w:tcPr>
          <w:p w:rsidR="00362826" w:rsidRPr="008F4C7F" w:rsidRDefault="00362826" w:rsidP="008F4C7F">
            <w:pPr>
              <w:pStyle w:val="101"/>
              <w:rPr>
                <w:rFonts w:eastAsia="Calibri"/>
                <w:b/>
                <w:szCs w:val="20"/>
                <w:lang w:eastAsia="en-US"/>
              </w:rPr>
            </w:pPr>
            <w:r w:rsidRPr="008F4C7F">
              <w:rPr>
                <w:szCs w:val="20"/>
              </w:rPr>
              <w:t>Автомобильные дороги местного значения в границах поселения</w:t>
            </w:r>
          </w:p>
        </w:tc>
        <w:tc>
          <w:tcPr>
            <w:tcW w:w="1509" w:type="pct"/>
            <w:vMerge w:val="restart"/>
            <w:shd w:val="clear" w:color="auto" w:fill="auto"/>
          </w:tcPr>
          <w:p w:rsidR="00362826" w:rsidRPr="00455C88" w:rsidRDefault="00362826" w:rsidP="00455C88">
            <w:pPr>
              <w:pStyle w:val="101"/>
              <w:rPr>
                <w:rFonts w:eastAsia="Calibri"/>
                <w:b/>
                <w:szCs w:val="20"/>
                <w:lang w:eastAsia="en-US"/>
              </w:rPr>
            </w:pPr>
            <w:r w:rsidRPr="00455C88">
              <w:rPr>
                <w:szCs w:val="20"/>
              </w:rPr>
              <w:t>Дальность пешеходных подходов до ближайшей остановки общественного пассажирского транспорта, м</w:t>
            </w:r>
          </w:p>
        </w:tc>
        <w:tc>
          <w:tcPr>
            <w:tcW w:w="1108" w:type="pct"/>
            <w:shd w:val="clear" w:color="auto" w:fill="auto"/>
          </w:tcPr>
          <w:p w:rsidR="00362826" w:rsidRPr="00362826" w:rsidRDefault="00362826" w:rsidP="00362826">
            <w:pPr>
              <w:pStyle w:val="101"/>
              <w:rPr>
                <w:rFonts w:eastAsia="Calibri"/>
                <w:b/>
                <w:szCs w:val="20"/>
                <w:lang w:eastAsia="en-US"/>
              </w:rPr>
            </w:pPr>
            <w:r w:rsidRPr="00362826">
              <w:rPr>
                <w:szCs w:val="20"/>
              </w:rPr>
              <w:t xml:space="preserve">в климатическом подрайоне </w:t>
            </w:r>
            <w:r w:rsidRPr="00362826">
              <w:rPr>
                <w:szCs w:val="20"/>
                <w:lang w:val="en-US"/>
              </w:rPr>
              <w:t>I</w:t>
            </w:r>
            <w:r w:rsidRPr="00362826">
              <w:rPr>
                <w:szCs w:val="20"/>
              </w:rPr>
              <w:t>Д в существующих жилых районах</w:t>
            </w:r>
          </w:p>
        </w:tc>
        <w:tc>
          <w:tcPr>
            <w:tcW w:w="1616" w:type="pct"/>
            <w:gridSpan w:val="2"/>
            <w:shd w:val="clear" w:color="auto" w:fill="auto"/>
          </w:tcPr>
          <w:p w:rsidR="00362826" w:rsidRPr="00362826" w:rsidRDefault="00362826" w:rsidP="007F41F7">
            <w:pPr>
              <w:pStyle w:val="101"/>
              <w:jc w:val="center"/>
              <w:rPr>
                <w:rFonts w:eastAsia="Calibri"/>
                <w:szCs w:val="20"/>
                <w:lang w:eastAsia="en-US"/>
              </w:rPr>
            </w:pPr>
            <w:r w:rsidRPr="00362826">
              <w:rPr>
                <w:rFonts w:eastAsia="Calibri"/>
                <w:szCs w:val="20"/>
                <w:lang w:eastAsia="en-US"/>
              </w:rPr>
              <w:t>400</w:t>
            </w:r>
          </w:p>
        </w:tc>
      </w:tr>
      <w:tr w:rsidR="00BD1326" w:rsidRPr="00847F11">
        <w:trPr>
          <w:trHeight w:val="175"/>
        </w:trPr>
        <w:tc>
          <w:tcPr>
            <w:tcW w:w="767" w:type="pct"/>
            <w:vMerge/>
            <w:shd w:val="clear" w:color="auto" w:fill="auto"/>
          </w:tcPr>
          <w:p w:rsidR="00BD1326" w:rsidRPr="008F4C7F" w:rsidRDefault="00BD1326" w:rsidP="008F4C7F">
            <w:pPr>
              <w:pStyle w:val="101"/>
              <w:rPr>
                <w:szCs w:val="20"/>
              </w:rPr>
            </w:pPr>
          </w:p>
        </w:tc>
        <w:tc>
          <w:tcPr>
            <w:tcW w:w="1509" w:type="pct"/>
            <w:vMerge/>
            <w:shd w:val="clear" w:color="auto" w:fill="auto"/>
          </w:tcPr>
          <w:p w:rsidR="00BD1326" w:rsidRPr="00455C88" w:rsidRDefault="00BD1326" w:rsidP="00455C88">
            <w:pPr>
              <w:pStyle w:val="101"/>
              <w:rPr>
                <w:szCs w:val="20"/>
              </w:rPr>
            </w:pPr>
          </w:p>
        </w:tc>
        <w:tc>
          <w:tcPr>
            <w:tcW w:w="1108" w:type="pct"/>
            <w:shd w:val="clear" w:color="auto" w:fill="auto"/>
          </w:tcPr>
          <w:p w:rsidR="00BD1326" w:rsidRPr="00362826" w:rsidRDefault="00362826" w:rsidP="00362826">
            <w:pPr>
              <w:pStyle w:val="101"/>
              <w:rPr>
                <w:rFonts w:eastAsia="Calibri"/>
                <w:b/>
                <w:szCs w:val="20"/>
                <w:lang w:eastAsia="en-US"/>
              </w:rPr>
            </w:pPr>
            <w:r w:rsidRPr="00362826">
              <w:rPr>
                <w:szCs w:val="20"/>
              </w:rPr>
              <w:t xml:space="preserve">в климатическом подрайоне </w:t>
            </w:r>
            <w:r w:rsidRPr="00362826">
              <w:rPr>
                <w:szCs w:val="20"/>
                <w:lang w:val="en-US"/>
              </w:rPr>
              <w:t>I</w:t>
            </w:r>
            <w:r w:rsidRPr="00362826">
              <w:rPr>
                <w:szCs w:val="20"/>
              </w:rPr>
              <w:t>Д при новом строительстве</w:t>
            </w:r>
          </w:p>
        </w:tc>
        <w:tc>
          <w:tcPr>
            <w:tcW w:w="1616" w:type="pct"/>
            <w:gridSpan w:val="2"/>
            <w:shd w:val="clear" w:color="auto" w:fill="auto"/>
          </w:tcPr>
          <w:p w:rsidR="00BD1326" w:rsidRPr="00362826" w:rsidRDefault="00362826" w:rsidP="007F41F7">
            <w:pPr>
              <w:pStyle w:val="101"/>
              <w:jc w:val="center"/>
              <w:rPr>
                <w:rFonts w:eastAsia="Calibri"/>
                <w:szCs w:val="20"/>
                <w:lang w:eastAsia="en-US"/>
              </w:rPr>
            </w:pPr>
            <w:r w:rsidRPr="00362826">
              <w:rPr>
                <w:rFonts w:eastAsia="Calibri"/>
                <w:szCs w:val="20"/>
                <w:lang w:eastAsia="en-US"/>
              </w:rPr>
              <w:t>300</w:t>
            </w:r>
          </w:p>
        </w:tc>
      </w:tr>
      <w:tr w:rsidR="00362826" w:rsidRPr="00847F11">
        <w:trPr>
          <w:trHeight w:val="248"/>
        </w:trPr>
        <w:tc>
          <w:tcPr>
            <w:tcW w:w="767" w:type="pct"/>
            <w:vMerge/>
            <w:shd w:val="clear" w:color="auto" w:fill="auto"/>
          </w:tcPr>
          <w:p w:rsidR="00362826" w:rsidRPr="008F4C7F" w:rsidRDefault="00362826" w:rsidP="008F4C7F">
            <w:pPr>
              <w:pStyle w:val="101"/>
              <w:rPr>
                <w:szCs w:val="20"/>
              </w:rPr>
            </w:pPr>
          </w:p>
        </w:tc>
        <w:tc>
          <w:tcPr>
            <w:tcW w:w="1509" w:type="pct"/>
            <w:vMerge/>
            <w:shd w:val="clear" w:color="auto" w:fill="auto"/>
          </w:tcPr>
          <w:p w:rsidR="00362826" w:rsidRPr="00455C88" w:rsidRDefault="00362826" w:rsidP="00455C88">
            <w:pPr>
              <w:pStyle w:val="101"/>
              <w:rPr>
                <w:szCs w:val="20"/>
              </w:rPr>
            </w:pPr>
          </w:p>
        </w:tc>
        <w:tc>
          <w:tcPr>
            <w:tcW w:w="1108" w:type="pct"/>
            <w:shd w:val="clear" w:color="auto" w:fill="auto"/>
          </w:tcPr>
          <w:p w:rsidR="00362826" w:rsidRPr="00362826" w:rsidRDefault="00362826" w:rsidP="00362826">
            <w:pPr>
              <w:pStyle w:val="101"/>
              <w:rPr>
                <w:rFonts w:eastAsia="Calibri"/>
                <w:b/>
                <w:szCs w:val="20"/>
                <w:lang w:eastAsia="en-US"/>
              </w:rPr>
            </w:pPr>
            <w:r w:rsidRPr="00362826">
              <w:rPr>
                <w:szCs w:val="20"/>
              </w:rPr>
              <w:t>в районах индивидуальной жилой застройки</w:t>
            </w:r>
          </w:p>
        </w:tc>
        <w:tc>
          <w:tcPr>
            <w:tcW w:w="1616" w:type="pct"/>
            <w:gridSpan w:val="2"/>
            <w:shd w:val="clear" w:color="auto" w:fill="auto"/>
          </w:tcPr>
          <w:p w:rsidR="00362826" w:rsidRPr="00362826" w:rsidRDefault="00362826" w:rsidP="007F41F7">
            <w:pPr>
              <w:pStyle w:val="101"/>
              <w:jc w:val="center"/>
              <w:rPr>
                <w:rFonts w:eastAsia="Calibri"/>
                <w:b/>
                <w:szCs w:val="20"/>
                <w:lang w:eastAsia="en-US"/>
              </w:rPr>
            </w:pPr>
            <w:r w:rsidRPr="00362826">
              <w:rPr>
                <w:szCs w:val="20"/>
              </w:rPr>
              <w:t>до 600 м</w:t>
            </w:r>
          </w:p>
        </w:tc>
      </w:tr>
      <w:tr w:rsidR="007F41F7" w:rsidRPr="00847F11">
        <w:trPr>
          <w:trHeight w:val="277"/>
        </w:trPr>
        <w:tc>
          <w:tcPr>
            <w:tcW w:w="5000" w:type="pct"/>
            <w:gridSpan w:val="5"/>
            <w:shd w:val="clear" w:color="auto" w:fill="auto"/>
          </w:tcPr>
          <w:p w:rsidR="007F41F7" w:rsidRPr="00162002" w:rsidRDefault="00D45BD9" w:rsidP="007F41F7">
            <w:pPr>
              <w:pStyle w:val="101"/>
              <w:jc w:val="center"/>
            </w:pPr>
            <w:r w:rsidRPr="00AF4BFF">
              <w:rPr>
                <w:rFonts w:eastAsia="Calibri"/>
                <w:b/>
                <w:szCs w:val="20"/>
                <w:lang w:eastAsia="en-US"/>
              </w:rPr>
              <w:t>В области предупреждения и ликвидации последствий чрезвычайных ситуаций</w:t>
            </w:r>
          </w:p>
        </w:tc>
      </w:tr>
      <w:tr w:rsidR="007F41F7" w:rsidRPr="00847F11">
        <w:trPr>
          <w:trHeight w:val="277"/>
        </w:trPr>
        <w:tc>
          <w:tcPr>
            <w:tcW w:w="767" w:type="pct"/>
            <w:shd w:val="clear" w:color="auto" w:fill="auto"/>
          </w:tcPr>
          <w:p w:rsidR="007F41F7" w:rsidRPr="00847F11" w:rsidRDefault="0096030E" w:rsidP="00D07884">
            <w:pPr>
              <w:pStyle w:val="101"/>
            </w:pPr>
            <w:r w:rsidRPr="00AF4BFF">
              <w:rPr>
                <w:szCs w:val="20"/>
              </w:rPr>
              <w:t xml:space="preserve">Объекты добровольной и </w:t>
            </w:r>
            <w:r w:rsidR="00D07884">
              <w:rPr>
                <w:szCs w:val="20"/>
              </w:rPr>
              <w:t xml:space="preserve"> муниципальной пожарной охраны</w:t>
            </w:r>
          </w:p>
        </w:tc>
        <w:tc>
          <w:tcPr>
            <w:tcW w:w="1509" w:type="pct"/>
            <w:shd w:val="clear" w:color="auto" w:fill="auto"/>
          </w:tcPr>
          <w:p w:rsidR="00204ED3" w:rsidRDefault="007F41F7" w:rsidP="00BD2649">
            <w:pPr>
              <w:pStyle w:val="101"/>
              <w:rPr>
                <w:rFonts w:eastAsia="Calibri"/>
                <w:bCs/>
                <w:iCs/>
                <w:szCs w:val="20"/>
                <w:lang w:eastAsia="en-US"/>
              </w:rPr>
            </w:pPr>
            <w:r w:rsidRPr="000C2BB1">
              <w:rPr>
                <w:rFonts w:eastAsia="Calibri"/>
                <w:bCs/>
                <w:iCs/>
                <w:szCs w:val="20"/>
                <w:lang w:eastAsia="en-US"/>
              </w:rPr>
              <w:t xml:space="preserve">Уровень территориальной доступности для населения, </w:t>
            </w:r>
          </w:p>
          <w:p w:rsidR="007F41F7" w:rsidRPr="00847F11" w:rsidRDefault="007F41F7" w:rsidP="00BD2649">
            <w:pPr>
              <w:pStyle w:val="101"/>
            </w:pPr>
            <w:r w:rsidRPr="000C2BB1">
              <w:rPr>
                <w:rFonts w:eastAsia="Calibri"/>
                <w:bCs/>
                <w:iCs/>
                <w:szCs w:val="20"/>
                <w:lang w:eastAsia="en-US"/>
              </w:rPr>
              <w:t>минут</w:t>
            </w:r>
          </w:p>
        </w:tc>
        <w:tc>
          <w:tcPr>
            <w:tcW w:w="2724" w:type="pct"/>
            <w:gridSpan w:val="3"/>
            <w:shd w:val="clear" w:color="auto" w:fill="auto"/>
          </w:tcPr>
          <w:p w:rsidR="006D4D85" w:rsidRPr="00F44348" w:rsidRDefault="006D4D85" w:rsidP="006D4D85">
            <w:pPr>
              <w:pStyle w:val="101"/>
              <w:rPr>
                <w:szCs w:val="20"/>
              </w:rPr>
            </w:pPr>
            <w:r w:rsidRPr="00F44348">
              <w:rPr>
                <w:rFonts w:eastAsia="Calibri"/>
                <w:szCs w:val="20"/>
              </w:rPr>
              <w:t>Транспортная доступность:</w:t>
            </w:r>
          </w:p>
          <w:p w:rsidR="007F41F7" w:rsidRPr="00847F11" w:rsidRDefault="006D4D85" w:rsidP="001912B5">
            <w:pPr>
              <w:pStyle w:val="101"/>
            </w:pPr>
            <w:r w:rsidRPr="00730177">
              <w:rPr>
                <w:szCs w:val="20"/>
              </w:rPr>
              <w:t xml:space="preserve">Время прибытия первого подразделения к месту вызова </w:t>
            </w:r>
            <w:r w:rsidRPr="001912B5">
              <w:rPr>
                <w:szCs w:val="20"/>
              </w:rPr>
              <w:t>в  сельских поселениях</w:t>
            </w:r>
            <w:r w:rsidRPr="00730177">
              <w:rPr>
                <w:szCs w:val="20"/>
              </w:rPr>
              <w:t xml:space="preserve"> </w:t>
            </w:r>
            <w:r w:rsidR="002B13B7">
              <w:rPr>
                <w:szCs w:val="20"/>
              </w:rPr>
              <w:t xml:space="preserve">не должно превышать  </w:t>
            </w:r>
            <w:r w:rsidRPr="00730177">
              <w:rPr>
                <w:szCs w:val="20"/>
              </w:rPr>
              <w:t>20 минут.</w:t>
            </w:r>
          </w:p>
        </w:tc>
      </w:tr>
      <w:tr w:rsidR="004324D0" w:rsidRPr="00847F11">
        <w:trPr>
          <w:trHeight w:val="277"/>
        </w:trPr>
        <w:tc>
          <w:tcPr>
            <w:tcW w:w="5000" w:type="pct"/>
            <w:gridSpan w:val="5"/>
            <w:shd w:val="clear" w:color="auto" w:fill="auto"/>
          </w:tcPr>
          <w:p w:rsidR="004324D0" w:rsidRPr="00847F11" w:rsidRDefault="004324D0" w:rsidP="004E119C">
            <w:pPr>
              <w:pStyle w:val="101"/>
              <w:jc w:val="center"/>
            </w:pPr>
            <w:r w:rsidRPr="00847F11">
              <w:rPr>
                <w:rFonts w:eastAsia="Calibri"/>
                <w:b/>
                <w:szCs w:val="20"/>
                <w:lang w:eastAsia="en-US"/>
              </w:rPr>
              <w:t>В области благоустройства (озеленения) территории</w:t>
            </w:r>
          </w:p>
        </w:tc>
      </w:tr>
      <w:tr w:rsidR="004E119C" w:rsidRPr="00847F11">
        <w:trPr>
          <w:trHeight w:val="277"/>
        </w:trPr>
        <w:tc>
          <w:tcPr>
            <w:tcW w:w="767" w:type="pct"/>
            <w:vMerge w:val="restart"/>
            <w:shd w:val="clear" w:color="auto" w:fill="auto"/>
          </w:tcPr>
          <w:p w:rsidR="004E119C" w:rsidRPr="00847F11" w:rsidRDefault="004E119C" w:rsidP="00BD2649">
            <w:pPr>
              <w:pStyle w:val="101"/>
            </w:pPr>
            <w:r w:rsidRPr="00847F11">
              <w:rPr>
                <w:rFonts w:eastAsia="Calibri"/>
                <w:szCs w:val="20"/>
                <w:lang w:eastAsia="en-US"/>
              </w:rPr>
              <w:t>Объекты озеленения общего пользования</w:t>
            </w:r>
          </w:p>
        </w:tc>
        <w:tc>
          <w:tcPr>
            <w:tcW w:w="1509" w:type="pct"/>
            <w:vMerge w:val="restart"/>
            <w:shd w:val="clear" w:color="auto" w:fill="auto"/>
          </w:tcPr>
          <w:p w:rsidR="004E119C" w:rsidRPr="00847F11" w:rsidRDefault="004E119C" w:rsidP="004324D0">
            <w:pPr>
              <w:rPr>
                <w:rFonts w:eastAsia="Calibri"/>
                <w:sz w:val="20"/>
                <w:szCs w:val="20"/>
                <w:lang w:eastAsia="en-US"/>
              </w:rPr>
            </w:pPr>
            <w:r w:rsidRPr="00847F11">
              <w:rPr>
                <w:rFonts w:eastAsia="Calibri"/>
                <w:sz w:val="20"/>
                <w:szCs w:val="20"/>
                <w:lang w:eastAsia="en-US"/>
              </w:rPr>
              <w:t xml:space="preserve">Уровень территориальной доступности для населения, </w:t>
            </w:r>
          </w:p>
          <w:p w:rsidR="004E119C" w:rsidRPr="000C2BB1" w:rsidRDefault="004E119C" w:rsidP="004324D0">
            <w:pPr>
              <w:pStyle w:val="101"/>
              <w:rPr>
                <w:rFonts w:eastAsia="Calibri"/>
                <w:bCs/>
                <w:iCs/>
                <w:szCs w:val="20"/>
                <w:lang w:eastAsia="en-US"/>
              </w:rPr>
            </w:pPr>
            <w:r w:rsidRPr="00847F11">
              <w:rPr>
                <w:rFonts w:eastAsia="Calibri"/>
                <w:szCs w:val="20"/>
                <w:lang w:eastAsia="en-US"/>
              </w:rPr>
              <w:t>мин., м</w:t>
            </w:r>
          </w:p>
        </w:tc>
        <w:tc>
          <w:tcPr>
            <w:tcW w:w="2724" w:type="pct"/>
            <w:gridSpan w:val="3"/>
            <w:tcBorders>
              <w:bottom w:val="nil"/>
            </w:tcBorders>
            <w:shd w:val="clear" w:color="auto" w:fill="auto"/>
          </w:tcPr>
          <w:p w:rsidR="004E119C" w:rsidRPr="00847F11" w:rsidRDefault="004E119C" w:rsidP="002F3EC5">
            <w:pPr>
              <w:rPr>
                <w:rFonts w:eastAsia="Calibri"/>
                <w:sz w:val="20"/>
                <w:szCs w:val="20"/>
                <w:lang w:eastAsia="en-US"/>
              </w:rPr>
            </w:pPr>
          </w:p>
        </w:tc>
      </w:tr>
      <w:tr w:rsidR="007435F9" w:rsidRPr="00847F11">
        <w:trPr>
          <w:trHeight w:val="60"/>
        </w:trPr>
        <w:tc>
          <w:tcPr>
            <w:tcW w:w="767" w:type="pct"/>
            <w:vMerge/>
            <w:shd w:val="clear" w:color="auto" w:fill="auto"/>
          </w:tcPr>
          <w:p w:rsidR="007435F9" w:rsidRPr="00847F11" w:rsidRDefault="007435F9" w:rsidP="00BD2649">
            <w:pPr>
              <w:pStyle w:val="101"/>
              <w:rPr>
                <w:rFonts w:eastAsia="Calibri"/>
                <w:szCs w:val="20"/>
                <w:lang w:eastAsia="en-US"/>
              </w:rPr>
            </w:pPr>
          </w:p>
        </w:tc>
        <w:tc>
          <w:tcPr>
            <w:tcW w:w="1509" w:type="pct"/>
            <w:vMerge/>
            <w:shd w:val="clear" w:color="auto" w:fill="auto"/>
          </w:tcPr>
          <w:p w:rsidR="007435F9" w:rsidRPr="00847F11" w:rsidRDefault="007435F9" w:rsidP="004324D0">
            <w:pPr>
              <w:rPr>
                <w:rFonts w:eastAsia="Calibri"/>
                <w:sz w:val="20"/>
                <w:szCs w:val="20"/>
                <w:lang w:eastAsia="en-US"/>
              </w:rPr>
            </w:pPr>
          </w:p>
        </w:tc>
        <w:tc>
          <w:tcPr>
            <w:tcW w:w="2724" w:type="pct"/>
            <w:gridSpan w:val="3"/>
            <w:tcBorders>
              <w:top w:val="nil"/>
            </w:tcBorders>
            <w:shd w:val="clear" w:color="auto" w:fill="auto"/>
          </w:tcPr>
          <w:p w:rsidR="007435F9" w:rsidRPr="00847F11" w:rsidRDefault="007435F9" w:rsidP="00BD2649">
            <w:pPr>
              <w:pStyle w:val="101"/>
              <w:rPr>
                <w:rFonts w:eastAsia="Calibri"/>
                <w:szCs w:val="20"/>
                <w:lang w:eastAsia="en-US"/>
              </w:rPr>
            </w:pPr>
            <w:r>
              <w:rPr>
                <w:rFonts w:eastAsia="Calibri"/>
                <w:szCs w:val="20"/>
                <w:lang w:eastAsia="en-US"/>
              </w:rPr>
              <w:t>Климатический подрайон 1Д</w:t>
            </w:r>
          </w:p>
        </w:tc>
      </w:tr>
      <w:tr w:rsidR="004E119C" w:rsidRPr="00847F11">
        <w:trPr>
          <w:trHeight w:val="277"/>
        </w:trPr>
        <w:tc>
          <w:tcPr>
            <w:tcW w:w="767" w:type="pct"/>
            <w:vMerge/>
            <w:shd w:val="clear" w:color="auto" w:fill="auto"/>
          </w:tcPr>
          <w:p w:rsidR="004E119C" w:rsidRPr="00847F11" w:rsidRDefault="004E119C" w:rsidP="00BD2649">
            <w:pPr>
              <w:pStyle w:val="101"/>
              <w:rPr>
                <w:rFonts w:eastAsia="Calibri"/>
                <w:szCs w:val="20"/>
                <w:lang w:eastAsia="en-US"/>
              </w:rPr>
            </w:pPr>
          </w:p>
        </w:tc>
        <w:tc>
          <w:tcPr>
            <w:tcW w:w="1509" w:type="pct"/>
            <w:vMerge/>
            <w:shd w:val="clear" w:color="auto" w:fill="auto"/>
          </w:tcPr>
          <w:p w:rsidR="004E119C" w:rsidRPr="00847F11" w:rsidRDefault="004E119C" w:rsidP="004324D0">
            <w:pPr>
              <w:rPr>
                <w:rFonts w:eastAsia="Calibri"/>
                <w:sz w:val="20"/>
                <w:szCs w:val="20"/>
                <w:lang w:eastAsia="en-US"/>
              </w:rPr>
            </w:pPr>
          </w:p>
        </w:tc>
        <w:tc>
          <w:tcPr>
            <w:tcW w:w="1142" w:type="pct"/>
            <w:gridSpan w:val="2"/>
            <w:shd w:val="clear" w:color="auto" w:fill="auto"/>
          </w:tcPr>
          <w:p w:rsidR="004E119C" w:rsidRPr="00847F11" w:rsidRDefault="004E119C" w:rsidP="002F3EC5">
            <w:pPr>
              <w:rPr>
                <w:rFonts w:eastAsia="Calibri"/>
                <w:sz w:val="20"/>
                <w:szCs w:val="20"/>
                <w:lang w:eastAsia="en-US"/>
              </w:rPr>
            </w:pPr>
            <w:r w:rsidRPr="00847F11">
              <w:rPr>
                <w:rFonts w:eastAsia="Calibri"/>
                <w:sz w:val="20"/>
                <w:szCs w:val="20"/>
                <w:lang w:eastAsia="en-US"/>
              </w:rPr>
              <w:t xml:space="preserve">Для парков планировочных районов  </w:t>
            </w:r>
          </w:p>
          <w:p w:rsidR="004E119C" w:rsidRPr="00847F11" w:rsidRDefault="004E119C" w:rsidP="002F3EC5">
            <w:pPr>
              <w:rPr>
                <w:rFonts w:eastAsia="Calibri"/>
                <w:sz w:val="20"/>
                <w:szCs w:val="20"/>
                <w:lang w:eastAsia="en-US"/>
              </w:rPr>
            </w:pPr>
          </w:p>
        </w:tc>
        <w:tc>
          <w:tcPr>
            <w:tcW w:w="1582" w:type="pct"/>
            <w:shd w:val="clear" w:color="auto" w:fill="auto"/>
          </w:tcPr>
          <w:p w:rsidR="004E119C" w:rsidRPr="00847F11" w:rsidRDefault="004E119C" w:rsidP="00AF1EDA">
            <w:pPr>
              <w:rPr>
                <w:rFonts w:eastAsia="Calibri"/>
                <w:sz w:val="20"/>
                <w:szCs w:val="20"/>
                <w:lang w:eastAsia="en-US"/>
              </w:rPr>
            </w:pPr>
            <w:r>
              <w:rPr>
                <w:rFonts w:eastAsia="Calibri"/>
                <w:sz w:val="20"/>
                <w:szCs w:val="20"/>
                <w:lang w:eastAsia="en-US"/>
              </w:rPr>
              <w:t>15</w:t>
            </w:r>
            <w:r w:rsidRPr="00847F11">
              <w:rPr>
                <w:rFonts w:eastAsia="Calibri"/>
                <w:sz w:val="20"/>
                <w:szCs w:val="20"/>
                <w:lang w:eastAsia="en-US"/>
              </w:rPr>
              <w:t xml:space="preserve"> мин. (время пешеходной досту</w:t>
            </w:r>
            <w:r w:rsidRPr="00847F11">
              <w:rPr>
                <w:rFonts w:eastAsia="Calibri"/>
                <w:sz w:val="20"/>
                <w:szCs w:val="20"/>
                <w:lang w:eastAsia="en-US"/>
              </w:rPr>
              <w:t>п</w:t>
            </w:r>
            <w:r w:rsidRPr="00847F11">
              <w:rPr>
                <w:rFonts w:eastAsia="Calibri"/>
                <w:sz w:val="20"/>
                <w:szCs w:val="20"/>
                <w:lang w:eastAsia="en-US"/>
              </w:rPr>
              <w:t xml:space="preserve">ности) или не более </w:t>
            </w:r>
            <w:r>
              <w:rPr>
                <w:rFonts w:eastAsia="Calibri"/>
                <w:sz w:val="20"/>
                <w:szCs w:val="20"/>
                <w:lang w:eastAsia="en-US"/>
              </w:rPr>
              <w:t>900 м</w:t>
            </w:r>
          </w:p>
        </w:tc>
      </w:tr>
      <w:tr w:rsidR="004E119C" w:rsidRPr="00847F11">
        <w:trPr>
          <w:trHeight w:val="277"/>
        </w:trPr>
        <w:tc>
          <w:tcPr>
            <w:tcW w:w="767" w:type="pct"/>
            <w:vMerge/>
            <w:shd w:val="clear" w:color="auto" w:fill="auto"/>
          </w:tcPr>
          <w:p w:rsidR="004E119C" w:rsidRPr="00847F11" w:rsidRDefault="004E119C" w:rsidP="00BD2649">
            <w:pPr>
              <w:pStyle w:val="101"/>
              <w:rPr>
                <w:rFonts w:eastAsia="Calibri"/>
                <w:szCs w:val="20"/>
                <w:lang w:eastAsia="en-US"/>
              </w:rPr>
            </w:pPr>
          </w:p>
        </w:tc>
        <w:tc>
          <w:tcPr>
            <w:tcW w:w="1509" w:type="pct"/>
            <w:vMerge/>
            <w:shd w:val="clear" w:color="auto" w:fill="auto"/>
          </w:tcPr>
          <w:p w:rsidR="004E119C" w:rsidRPr="00847F11" w:rsidRDefault="004E119C" w:rsidP="004324D0">
            <w:pPr>
              <w:rPr>
                <w:rFonts w:eastAsia="Calibri"/>
                <w:sz w:val="20"/>
                <w:szCs w:val="20"/>
                <w:lang w:eastAsia="en-US"/>
              </w:rPr>
            </w:pPr>
          </w:p>
        </w:tc>
        <w:tc>
          <w:tcPr>
            <w:tcW w:w="1142" w:type="pct"/>
            <w:gridSpan w:val="2"/>
            <w:shd w:val="clear" w:color="auto" w:fill="auto"/>
          </w:tcPr>
          <w:p w:rsidR="004E119C" w:rsidRPr="00847F11" w:rsidRDefault="004E119C" w:rsidP="002F3EC5">
            <w:pPr>
              <w:rPr>
                <w:rFonts w:eastAsia="Calibri"/>
                <w:sz w:val="20"/>
                <w:szCs w:val="20"/>
                <w:lang w:eastAsia="en-US"/>
              </w:rPr>
            </w:pPr>
            <w:r w:rsidRPr="00847F11">
              <w:rPr>
                <w:rFonts w:eastAsia="Calibri"/>
                <w:sz w:val="20"/>
                <w:szCs w:val="20"/>
                <w:lang w:eastAsia="en-US"/>
              </w:rPr>
              <w:t xml:space="preserve">Для садов, скверов и бульваров </w:t>
            </w:r>
          </w:p>
        </w:tc>
        <w:tc>
          <w:tcPr>
            <w:tcW w:w="1582" w:type="pct"/>
            <w:shd w:val="clear" w:color="auto" w:fill="auto"/>
          </w:tcPr>
          <w:p w:rsidR="004E119C" w:rsidRPr="00847F11" w:rsidRDefault="004E119C" w:rsidP="002F3EC5">
            <w:pPr>
              <w:rPr>
                <w:rFonts w:eastAsia="Calibri"/>
                <w:sz w:val="20"/>
                <w:szCs w:val="20"/>
                <w:lang w:eastAsia="en-US"/>
              </w:rPr>
            </w:pPr>
            <w:r w:rsidRPr="00847F11">
              <w:rPr>
                <w:rFonts w:eastAsia="Calibri"/>
                <w:sz w:val="20"/>
                <w:szCs w:val="20"/>
                <w:lang w:eastAsia="en-US"/>
              </w:rPr>
              <w:t>10 мин. (время пешеходной доступности) или не более 600 м</w:t>
            </w:r>
          </w:p>
        </w:tc>
      </w:tr>
    </w:tbl>
    <w:p w:rsidR="002603DB" w:rsidRDefault="002603DB" w:rsidP="002603DB">
      <w:pPr>
        <w:ind w:firstLine="567"/>
        <w:jc w:val="both"/>
        <w:rPr>
          <w:sz w:val="18"/>
          <w:szCs w:val="18"/>
          <w:lang w:eastAsia="x-none"/>
        </w:rPr>
      </w:pPr>
      <w:bookmarkStart w:id="12" w:name="_Toc306127037"/>
      <w:bookmarkStart w:id="13" w:name="_Toc390098554"/>
    </w:p>
    <w:p w:rsidR="00D65EAA" w:rsidRPr="007724A7" w:rsidRDefault="00D65EAA" w:rsidP="007724A7">
      <w:pPr>
        <w:pStyle w:val="3"/>
        <w:jc w:val="both"/>
        <w:rPr>
          <w:lang w:val="ru-RU"/>
        </w:rPr>
        <w:sectPr w:rsidR="00D65EAA" w:rsidRPr="007724A7" w:rsidSect="00746A53">
          <w:pgSz w:w="16838" w:h="11906" w:orient="landscape"/>
          <w:pgMar w:top="1134" w:right="851" w:bottom="1134" w:left="1701" w:header="709" w:footer="709" w:gutter="0"/>
          <w:cols w:space="708"/>
          <w:docGrid w:linePitch="360"/>
        </w:sectPr>
      </w:pPr>
    </w:p>
    <w:p w:rsidR="005E6351" w:rsidRPr="005E6351" w:rsidRDefault="005226CC" w:rsidP="00130B97">
      <w:pPr>
        <w:pStyle w:val="3"/>
        <w:numPr>
          <w:ilvl w:val="2"/>
          <w:numId w:val="50"/>
        </w:numPr>
        <w:spacing w:before="0" w:after="0"/>
        <w:jc w:val="both"/>
        <w:rPr>
          <w:sz w:val="24"/>
          <w:szCs w:val="24"/>
          <w:lang w:val="ru-RU"/>
        </w:rPr>
      </w:pPr>
      <w:bookmarkStart w:id="14" w:name="_Toc401590381"/>
      <w:r w:rsidRPr="005E6351">
        <w:rPr>
          <w:sz w:val="24"/>
          <w:szCs w:val="24"/>
          <w:lang w:val="ru-RU"/>
        </w:rPr>
        <w:t>Расчетные показатели максимально допустимого уровня</w:t>
      </w:r>
    </w:p>
    <w:p w:rsidR="005226CC" w:rsidRPr="005E6351" w:rsidRDefault="005226CC" w:rsidP="005E6351">
      <w:pPr>
        <w:pStyle w:val="3"/>
        <w:spacing w:before="0" w:after="0"/>
        <w:jc w:val="both"/>
        <w:rPr>
          <w:sz w:val="24"/>
          <w:szCs w:val="24"/>
          <w:lang w:val="ru-RU"/>
        </w:rPr>
      </w:pPr>
      <w:r w:rsidRPr="005E6351">
        <w:rPr>
          <w:sz w:val="24"/>
          <w:szCs w:val="24"/>
          <w:lang w:val="ru-RU"/>
        </w:rPr>
        <w:t>территориальной доступности объектов местного значения, выраженные в параметрах планировочных элементов</w:t>
      </w:r>
      <w:bookmarkEnd w:id="14"/>
    </w:p>
    <w:p w:rsidR="00FB117B" w:rsidRPr="00D47B29" w:rsidRDefault="00FB117B" w:rsidP="00FB117B">
      <w:pPr>
        <w:pStyle w:val="a6"/>
      </w:pPr>
      <w:r w:rsidRPr="00D47B29">
        <w:t xml:space="preserve">Предельная пешеходная доступность объектов социального и культурно-бытового обслуживания </w:t>
      </w:r>
      <w:r>
        <w:t>должна определяться</w:t>
      </w:r>
      <w:r w:rsidRPr="00D47B29">
        <w:t xml:space="preserve"> как расстояние, которое человек может преодолеть без вреда для здоровья при различных климатических условиях.</w:t>
      </w:r>
    </w:p>
    <w:p w:rsidR="00FB117B" w:rsidRPr="00F75C6E" w:rsidRDefault="00FB117B" w:rsidP="00FB117B">
      <w:pPr>
        <w:pStyle w:val="a6"/>
        <w:rPr>
          <w:lang w:val="ru-RU"/>
        </w:rPr>
      </w:pPr>
      <w:r w:rsidRPr="00D47B29">
        <w:t>В зависимости от периодичности использования предлагается увеличивать и уменьшать расстояния до объектов социального и культурно-бытового обслуживания (</w:t>
      </w:r>
      <w:r w:rsidR="00025DF8">
        <w:rPr>
          <w:lang w:val="ru-RU"/>
        </w:rPr>
        <w:t>Таблица 3</w:t>
      </w:r>
      <w:r w:rsidRPr="00D47B29">
        <w:t>)</w:t>
      </w:r>
      <w:r w:rsidR="00F75C6E">
        <w:rPr>
          <w:lang w:val="ru-RU"/>
        </w:rPr>
        <w:t>.</w:t>
      </w:r>
    </w:p>
    <w:p w:rsidR="00FB117B" w:rsidRPr="00025DF8" w:rsidRDefault="00260FD1" w:rsidP="00260FD1">
      <w:pPr>
        <w:pStyle w:val="af0"/>
        <w:rPr>
          <w:b w:val="0"/>
          <w:sz w:val="22"/>
          <w:szCs w:val="22"/>
        </w:rPr>
      </w:pPr>
      <w:bookmarkStart w:id="15" w:name="_Ref401146605"/>
      <w:r w:rsidRPr="00025DF8">
        <w:rPr>
          <w:b w:val="0"/>
          <w:sz w:val="22"/>
          <w:szCs w:val="22"/>
        </w:rPr>
        <w:t xml:space="preserve">Таблица </w:t>
      </w:r>
      <w:bookmarkEnd w:id="15"/>
      <w:r w:rsidR="00C822E8" w:rsidRPr="00025DF8">
        <w:rPr>
          <w:b w:val="0"/>
          <w:sz w:val="22"/>
          <w:szCs w:val="22"/>
          <w:lang w:val="ru-RU"/>
        </w:rPr>
        <w:t>3</w:t>
      </w:r>
      <w:r w:rsidR="00025DF8">
        <w:rPr>
          <w:b w:val="0"/>
          <w:sz w:val="22"/>
          <w:szCs w:val="22"/>
          <w:lang w:val="ru-RU"/>
        </w:rPr>
        <w:t>.</w:t>
      </w:r>
      <w:r w:rsidRPr="00025DF8">
        <w:rPr>
          <w:b w:val="0"/>
          <w:sz w:val="22"/>
          <w:szCs w:val="22"/>
        </w:rPr>
        <w:t xml:space="preserve"> </w:t>
      </w:r>
      <w:r w:rsidR="00FB117B" w:rsidRPr="00025DF8">
        <w:rPr>
          <w:b w:val="0"/>
          <w:sz w:val="22"/>
          <w:szCs w:val="22"/>
        </w:rPr>
        <w:t>Пешеходная доступность объектов социального и культурно-бытового обслуживания, м/мин</w:t>
      </w:r>
    </w:p>
    <w:tbl>
      <w:tblPr>
        <w:tblW w:w="0" w:type="auto"/>
        <w:jc w:val="center"/>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2929"/>
        <w:gridCol w:w="2843"/>
      </w:tblGrid>
      <w:tr w:rsidR="00FB117B" w:rsidRPr="00D47B29">
        <w:trPr>
          <w:jc w:val="center"/>
        </w:trPr>
        <w:tc>
          <w:tcPr>
            <w:tcW w:w="3035" w:type="dxa"/>
            <w:vMerge w:val="restart"/>
            <w:shd w:val="clear" w:color="auto" w:fill="auto"/>
            <w:vAlign w:val="center"/>
          </w:tcPr>
          <w:p w:rsidR="00FB117B" w:rsidRPr="00BB4C4D" w:rsidRDefault="00FB117B" w:rsidP="009E7A0B">
            <w:pPr>
              <w:pStyle w:val="af2"/>
              <w:rPr>
                <w:b w:val="0"/>
              </w:rPr>
            </w:pPr>
            <w:r w:rsidRPr="00BB4C4D">
              <w:rPr>
                <w:b w:val="0"/>
              </w:rPr>
              <w:t>Климатический</w:t>
            </w:r>
          </w:p>
          <w:p w:rsidR="00FB117B" w:rsidRPr="00BB4C4D" w:rsidRDefault="00FB117B" w:rsidP="009E7A0B">
            <w:pPr>
              <w:pStyle w:val="af3"/>
            </w:pPr>
            <w:r w:rsidRPr="00BB4C4D">
              <w:t>подрайон</w:t>
            </w:r>
          </w:p>
        </w:tc>
        <w:tc>
          <w:tcPr>
            <w:tcW w:w="5772" w:type="dxa"/>
            <w:gridSpan w:val="2"/>
            <w:shd w:val="clear" w:color="auto" w:fill="auto"/>
            <w:vAlign w:val="center"/>
          </w:tcPr>
          <w:p w:rsidR="00FB117B" w:rsidRPr="00BB4C4D" w:rsidRDefault="00FB117B" w:rsidP="009E7A0B">
            <w:pPr>
              <w:pStyle w:val="af3"/>
              <w:rPr>
                <w:rFonts w:eastAsia="Calibri"/>
                <w:lang w:eastAsia="en-US"/>
              </w:rPr>
            </w:pPr>
            <w:r w:rsidRPr="00BB4C4D">
              <w:rPr>
                <w:rFonts w:eastAsia="Calibri"/>
                <w:lang w:eastAsia="en-US"/>
              </w:rPr>
              <w:t>Объекты социального и культурно-бытового обслуживания</w:t>
            </w:r>
          </w:p>
        </w:tc>
      </w:tr>
      <w:tr w:rsidR="00FB117B" w:rsidRPr="00D47B29">
        <w:trPr>
          <w:jc w:val="center"/>
        </w:trPr>
        <w:tc>
          <w:tcPr>
            <w:tcW w:w="3035" w:type="dxa"/>
            <w:vMerge/>
            <w:shd w:val="clear" w:color="auto" w:fill="auto"/>
            <w:vAlign w:val="center"/>
          </w:tcPr>
          <w:p w:rsidR="00FB117B" w:rsidRPr="00BB4C4D" w:rsidRDefault="00FB117B" w:rsidP="009E7A0B">
            <w:pPr>
              <w:pStyle w:val="af3"/>
            </w:pPr>
          </w:p>
        </w:tc>
        <w:tc>
          <w:tcPr>
            <w:tcW w:w="2929" w:type="dxa"/>
            <w:shd w:val="clear" w:color="auto" w:fill="auto"/>
            <w:vAlign w:val="center"/>
          </w:tcPr>
          <w:p w:rsidR="00FB117B" w:rsidRPr="00BB4C4D" w:rsidRDefault="00FB117B" w:rsidP="009E7A0B">
            <w:pPr>
              <w:pStyle w:val="af2"/>
              <w:rPr>
                <w:b w:val="0"/>
              </w:rPr>
            </w:pPr>
            <w:r w:rsidRPr="00BB4C4D">
              <w:rPr>
                <w:b w:val="0"/>
              </w:rPr>
              <w:t xml:space="preserve">повседневного пользования </w:t>
            </w:r>
          </w:p>
        </w:tc>
        <w:tc>
          <w:tcPr>
            <w:tcW w:w="2843" w:type="dxa"/>
            <w:shd w:val="clear" w:color="auto" w:fill="auto"/>
            <w:vAlign w:val="center"/>
          </w:tcPr>
          <w:p w:rsidR="00FB117B" w:rsidRPr="00BB4C4D" w:rsidRDefault="00FB117B" w:rsidP="009E7A0B">
            <w:pPr>
              <w:pStyle w:val="af2"/>
              <w:rPr>
                <w:b w:val="0"/>
              </w:rPr>
            </w:pPr>
            <w:r w:rsidRPr="00BB4C4D">
              <w:rPr>
                <w:b w:val="0"/>
              </w:rPr>
              <w:t>периодического пользования</w:t>
            </w:r>
          </w:p>
        </w:tc>
      </w:tr>
      <w:tr w:rsidR="00FB117B" w:rsidRPr="001C5676">
        <w:trPr>
          <w:jc w:val="center"/>
        </w:trPr>
        <w:tc>
          <w:tcPr>
            <w:tcW w:w="3035" w:type="dxa"/>
            <w:shd w:val="clear" w:color="auto" w:fill="auto"/>
            <w:vAlign w:val="center"/>
          </w:tcPr>
          <w:p w:rsidR="00FB117B" w:rsidRPr="00BB4C4D" w:rsidRDefault="00FB117B" w:rsidP="009E7A0B">
            <w:pPr>
              <w:pStyle w:val="af3"/>
            </w:pPr>
            <w:r w:rsidRPr="00BB4C4D">
              <w:t>1Д</w:t>
            </w:r>
          </w:p>
        </w:tc>
        <w:tc>
          <w:tcPr>
            <w:tcW w:w="2929" w:type="dxa"/>
            <w:shd w:val="clear" w:color="auto" w:fill="auto"/>
            <w:vAlign w:val="center"/>
          </w:tcPr>
          <w:p w:rsidR="00FB117B" w:rsidRPr="00BB4C4D" w:rsidRDefault="00FB117B" w:rsidP="009E7A0B">
            <w:pPr>
              <w:pStyle w:val="af3"/>
              <w:rPr>
                <w:rFonts w:eastAsia="Calibri"/>
                <w:lang w:eastAsia="en-US"/>
              </w:rPr>
            </w:pPr>
            <w:r w:rsidRPr="00BB4C4D">
              <w:rPr>
                <w:rFonts w:eastAsia="Calibri"/>
                <w:lang w:eastAsia="en-US"/>
              </w:rPr>
              <w:t>300 м/5 мин</w:t>
            </w:r>
          </w:p>
        </w:tc>
        <w:tc>
          <w:tcPr>
            <w:tcW w:w="2843" w:type="dxa"/>
            <w:shd w:val="clear" w:color="auto" w:fill="auto"/>
            <w:vAlign w:val="center"/>
          </w:tcPr>
          <w:p w:rsidR="00FB117B" w:rsidRPr="00BB4C4D" w:rsidRDefault="00FB117B" w:rsidP="009E7A0B">
            <w:pPr>
              <w:pStyle w:val="af3"/>
              <w:rPr>
                <w:rFonts w:eastAsia="Calibri"/>
                <w:lang w:eastAsia="en-US"/>
              </w:rPr>
            </w:pPr>
            <w:r w:rsidRPr="00BB4C4D">
              <w:rPr>
                <w:rFonts w:eastAsia="Calibri"/>
                <w:lang w:eastAsia="en-US"/>
              </w:rPr>
              <w:t>470 м/7 мин</w:t>
            </w:r>
          </w:p>
        </w:tc>
      </w:tr>
    </w:tbl>
    <w:p w:rsidR="00FB117B" w:rsidRDefault="00FB117B" w:rsidP="00260FD1">
      <w:pPr>
        <w:pStyle w:val="a6"/>
      </w:pPr>
      <w:r w:rsidRPr="00D47B29">
        <w:t>Для объектов эпизодического пользования допускается вместо пешеходной доступности применять транспортную</w:t>
      </w:r>
      <w:r>
        <w:t xml:space="preserve"> - </w:t>
      </w:r>
      <w:r w:rsidRPr="00D47B29">
        <w:t>не более 30 минут.</w:t>
      </w:r>
    </w:p>
    <w:p w:rsidR="00F4022C" w:rsidRDefault="00F4022C" w:rsidP="00F4022C">
      <w:pPr>
        <w:pStyle w:val="ConsPlusCell"/>
        <w:tabs>
          <w:tab w:val="left" w:pos="2977"/>
        </w:tabs>
        <w:ind w:firstLine="567"/>
        <w:jc w:val="both"/>
        <w:rPr>
          <w:rFonts w:ascii="Times New Roman" w:hAnsi="Times New Roman" w:cs="Times New Roman"/>
          <w:sz w:val="24"/>
          <w:szCs w:val="24"/>
        </w:rPr>
      </w:pPr>
      <w:r>
        <w:rPr>
          <w:rFonts w:ascii="Times New Roman" w:hAnsi="Times New Roman" w:cs="Times New Roman"/>
          <w:sz w:val="24"/>
          <w:szCs w:val="24"/>
        </w:rPr>
        <w:t>При невозможности соблюдения рекомендаций по показателю пешеходной доступности необходимо организовывать систему обслуживания с учетом размещения теплых остановочных пунктов. В качестве таких пунктов возможно применение любых общедоступных объектов социального и культурно-бытового обслуживания.</w:t>
      </w:r>
    </w:p>
    <w:p w:rsidR="00F4022C" w:rsidRPr="008D1D74" w:rsidRDefault="00F4022C" w:rsidP="00FF7D36">
      <w:pPr>
        <w:pStyle w:val="a3"/>
        <w:numPr>
          <w:ilvl w:val="0"/>
          <w:numId w:val="0"/>
        </w:numPr>
        <w:ind w:firstLine="567"/>
      </w:pPr>
      <w:r w:rsidRPr="00F35F33">
        <w:t>С целью создания безопасной доступности таких объектов предлагается размещать объекты на территории с учетом следующих критериев:</w:t>
      </w:r>
    </w:p>
    <w:p w:rsidR="00FB117B" w:rsidRPr="00260FD1" w:rsidRDefault="00FB117B" w:rsidP="00260FD1">
      <w:pPr>
        <w:pStyle w:val="a3"/>
      </w:pPr>
      <w:r w:rsidRPr="00260FD1">
        <w:t>режимы работы общедоступных объектов социальной сферы должно быть синхронизированы;</w:t>
      </w:r>
    </w:p>
    <w:p w:rsidR="00FB117B" w:rsidRPr="00260FD1" w:rsidRDefault="00FB117B" w:rsidP="00260FD1">
      <w:pPr>
        <w:pStyle w:val="a3"/>
      </w:pPr>
      <w:r w:rsidRPr="00260FD1">
        <w:t>расстояния между общедоступными объектами социальной сферы не должны превышать предельную пешеходную доступность.</w:t>
      </w:r>
    </w:p>
    <w:p w:rsidR="00F4022C" w:rsidRPr="008D1D74" w:rsidRDefault="00F4022C" w:rsidP="00FF7D36">
      <w:pPr>
        <w:pStyle w:val="a3"/>
        <w:numPr>
          <w:ilvl w:val="0"/>
          <w:numId w:val="0"/>
        </w:numPr>
        <w:ind w:firstLine="567"/>
      </w:pPr>
      <w:r>
        <w:t>При размещении объектов социально и культурно-бытового обслуживания согласно радиусам доступности необходимо учитывать минимально возможные мощности размещаемых объектов, которые определяются потребностью населения обслуживаемой территории, экономической целесообразностью размещения объекта и бюджетными возможностями территории.</w:t>
      </w:r>
    </w:p>
    <w:p w:rsidR="00FB117B" w:rsidRPr="00260FD1" w:rsidRDefault="00FB117B" w:rsidP="00260FD1">
      <w:pPr>
        <w:pStyle w:val="a6"/>
      </w:pPr>
      <w:r w:rsidRPr="00260FD1">
        <w:t>Размер минимального планировочного элемента также будет зависеть от климатических условий, т.к. все необходимые объекты обслуживания, расположенные на территории планировочного элемента</w:t>
      </w:r>
      <w:r w:rsidR="00552CDC">
        <w:rPr>
          <w:lang w:val="ru-RU"/>
        </w:rPr>
        <w:t>,</w:t>
      </w:r>
      <w:r w:rsidRPr="00260FD1">
        <w:t xml:space="preserve"> должны находиться в предельной пешеходной доступности от жилой застройки.</w:t>
      </w:r>
    </w:p>
    <w:p w:rsidR="00FB117B" w:rsidRPr="00260FD1" w:rsidRDefault="00FB117B" w:rsidP="00260FD1">
      <w:pPr>
        <w:pStyle w:val="a6"/>
      </w:pPr>
      <w:r w:rsidRPr="00260FD1">
        <w:t>Согласно принципу организации ступенчатой системы социального и культурно-бытового обслуживания</w:t>
      </w:r>
      <w:r w:rsidR="00815E5F">
        <w:rPr>
          <w:lang w:val="ru-RU"/>
        </w:rPr>
        <w:t>,</w:t>
      </w:r>
      <w:r w:rsidRPr="00260FD1">
        <w:t xml:space="preserve"> размещение основных видов объектов обслуживания должно осуществляться в зависимости от периодичности их использования: в жилой группе могут размещаться организации повседневного пользования, в квартале – повседневного и периодического пользования, в жилом районе – периодического пользования и эпизодического.</w:t>
      </w:r>
    </w:p>
    <w:p w:rsidR="00FB117B" w:rsidRPr="00260FD1" w:rsidRDefault="00FB117B" w:rsidP="00260FD1">
      <w:pPr>
        <w:pStyle w:val="a6"/>
      </w:pPr>
      <w:r w:rsidRPr="00260FD1">
        <w:t>При разработке документации по планировке территории важно определить перечень объектов, потребность в которых необходимо оценить в границах того или иного планировочного элемента</w:t>
      </w:r>
      <w:r w:rsidR="00F53605">
        <w:rPr>
          <w:lang w:val="ru-RU"/>
        </w:rPr>
        <w:t xml:space="preserve"> (Таблица 4</w:t>
      </w:r>
      <w:r w:rsidRPr="00260FD1">
        <w:t xml:space="preserve">). </w:t>
      </w:r>
    </w:p>
    <w:p w:rsidR="00FB117B" w:rsidRPr="00F53605" w:rsidRDefault="00FB117B" w:rsidP="00FB117B">
      <w:pPr>
        <w:pStyle w:val="af2"/>
        <w:rPr>
          <w:b w:val="0"/>
        </w:rPr>
      </w:pPr>
      <w:bookmarkStart w:id="16" w:name="_Ref398307066"/>
      <w:r w:rsidRPr="00F53605">
        <w:rPr>
          <w:b w:val="0"/>
        </w:rPr>
        <w:t xml:space="preserve">Таблица </w:t>
      </w:r>
      <w:bookmarkEnd w:id="16"/>
      <w:r w:rsidR="005B5438" w:rsidRPr="00F53605">
        <w:rPr>
          <w:b w:val="0"/>
        </w:rPr>
        <w:t>4</w:t>
      </w:r>
      <w:r w:rsidR="00F53605">
        <w:rPr>
          <w:b w:val="0"/>
        </w:rPr>
        <w:t>.</w:t>
      </w:r>
      <w:r w:rsidRPr="00F53605">
        <w:rPr>
          <w:b w:val="0"/>
        </w:rPr>
        <w:t xml:space="preserve"> Ступенчатая система распределения основных видов объектов  социального и культурно-бытового обслуживания</w:t>
      </w:r>
    </w:p>
    <w:tbl>
      <w:tblPr>
        <w:tblW w:w="9813" w:type="dxa"/>
        <w:tblInd w:w="93" w:type="dxa"/>
        <w:tblLayout w:type="fixed"/>
        <w:tblLook w:val="04A0" w:firstRow="1" w:lastRow="0" w:firstColumn="1" w:lastColumn="0" w:noHBand="0" w:noVBand="1"/>
      </w:tblPr>
      <w:tblGrid>
        <w:gridCol w:w="2360"/>
        <w:gridCol w:w="1861"/>
        <w:gridCol w:w="1890"/>
        <w:gridCol w:w="1984"/>
        <w:gridCol w:w="1718"/>
      </w:tblGrid>
      <w:tr w:rsidR="00FB117B" w:rsidRPr="00F53605">
        <w:trPr>
          <w:trHeight w:val="429"/>
          <w:tblHeader/>
        </w:trPr>
        <w:tc>
          <w:tcPr>
            <w:tcW w:w="2360" w:type="dxa"/>
            <w:vMerge w:val="restart"/>
            <w:tcBorders>
              <w:top w:val="single" w:sz="4" w:space="0" w:color="auto"/>
              <w:left w:val="single" w:sz="4" w:space="0" w:color="auto"/>
              <w:right w:val="single" w:sz="4" w:space="0" w:color="auto"/>
            </w:tcBorders>
            <w:shd w:val="clear" w:color="auto" w:fill="auto"/>
            <w:vAlign w:val="center"/>
          </w:tcPr>
          <w:p w:rsidR="00FB117B" w:rsidRPr="00F53605" w:rsidRDefault="00FB117B" w:rsidP="009E7A0B">
            <w:pPr>
              <w:jc w:val="center"/>
              <w:rPr>
                <w:bCs/>
                <w:color w:val="000000"/>
                <w:sz w:val="20"/>
                <w:szCs w:val="20"/>
              </w:rPr>
            </w:pPr>
            <w:r w:rsidRPr="00F53605">
              <w:rPr>
                <w:bCs/>
                <w:color w:val="000000"/>
                <w:sz w:val="20"/>
                <w:szCs w:val="20"/>
              </w:rPr>
              <w:t>Наименование объекта обслуживания</w:t>
            </w:r>
          </w:p>
        </w:tc>
        <w:tc>
          <w:tcPr>
            <w:tcW w:w="1861" w:type="dxa"/>
            <w:vMerge w:val="restart"/>
            <w:tcBorders>
              <w:top w:val="single" w:sz="4" w:space="0" w:color="auto"/>
              <w:left w:val="single" w:sz="4" w:space="0" w:color="auto"/>
              <w:right w:val="single" w:sz="4" w:space="0" w:color="auto"/>
            </w:tcBorders>
            <w:shd w:val="clear" w:color="auto" w:fill="auto"/>
            <w:vAlign w:val="center"/>
          </w:tcPr>
          <w:p w:rsidR="00FB117B" w:rsidRPr="00F53605" w:rsidRDefault="00FB117B" w:rsidP="009E7A0B">
            <w:pPr>
              <w:jc w:val="center"/>
              <w:rPr>
                <w:bCs/>
                <w:sz w:val="20"/>
                <w:szCs w:val="20"/>
              </w:rPr>
            </w:pPr>
            <w:r w:rsidRPr="00F53605">
              <w:rPr>
                <w:bCs/>
                <w:sz w:val="20"/>
                <w:szCs w:val="20"/>
              </w:rPr>
              <w:t>Периодичность использования</w:t>
            </w:r>
          </w:p>
        </w:tc>
        <w:tc>
          <w:tcPr>
            <w:tcW w:w="559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B117B" w:rsidRPr="00F53605" w:rsidRDefault="00FB117B" w:rsidP="009E7A0B">
            <w:pPr>
              <w:jc w:val="center"/>
              <w:rPr>
                <w:bCs/>
                <w:color w:val="000000"/>
                <w:sz w:val="20"/>
                <w:szCs w:val="20"/>
              </w:rPr>
            </w:pPr>
            <w:r w:rsidRPr="00F53605">
              <w:rPr>
                <w:bCs/>
                <w:color w:val="000000"/>
                <w:sz w:val="20"/>
                <w:szCs w:val="20"/>
              </w:rPr>
              <w:t>Значение объекта</w:t>
            </w:r>
          </w:p>
        </w:tc>
      </w:tr>
      <w:tr w:rsidR="00FB117B" w:rsidRPr="00F53605">
        <w:trPr>
          <w:trHeight w:val="900"/>
          <w:tblHeader/>
        </w:trPr>
        <w:tc>
          <w:tcPr>
            <w:tcW w:w="2360" w:type="dxa"/>
            <w:vMerge/>
            <w:tcBorders>
              <w:left w:val="single" w:sz="4" w:space="0" w:color="auto"/>
              <w:bottom w:val="single" w:sz="4" w:space="0" w:color="auto"/>
              <w:right w:val="single" w:sz="4" w:space="0" w:color="auto"/>
            </w:tcBorders>
            <w:shd w:val="clear" w:color="auto" w:fill="auto"/>
            <w:vAlign w:val="center"/>
          </w:tcPr>
          <w:p w:rsidR="00FB117B" w:rsidRPr="00F53605" w:rsidRDefault="00FB117B" w:rsidP="009E7A0B">
            <w:pPr>
              <w:jc w:val="center"/>
              <w:rPr>
                <w:bCs/>
                <w:color w:val="000000"/>
                <w:sz w:val="20"/>
                <w:szCs w:val="20"/>
              </w:rPr>
            </w:pPr>
          </w:p>
        </w:tc>
        <w:tc>
          <w:tcPr>
            <w:tcW w:w="1861" w:type="dxa"/>
            <w:vMerge/>
            <w:tcBorders>
              <w:left w:val="single" w:sz="4" w:space="0" w:color="auto"/>
              <w:bottom w:val="single" w:sz="4" w:space="0" w:color="auto"/>
              <w:right w:val="single" w:sz="4" w:space="0" w:color="auto"/>
            </w:tcBorders>
            <w:shd w:val="clear" w:color="auto" w:fill="auto"/>
            <w:vAlign w:val="center"/>
          </w:tcPr>
          <w:p w:rsidR="00FB117B" w:rsidRPr="00F53605" w:rsidRDefault="00FB117B" w:rsidP="009E7A0B">
            <w:pPr>
              <w:jc w:val="center"/>
              <w:rPr>
                <w:bCs/>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000000" w:fill="FFFFFF"/>
          </w:tcPr>
          <w:p w:rsidR="00FB117B" w:rsidRPr="00F53605" w:rsidRDefault="00FB117B" w:rsidP="00260FD1">
            <w:pPr>
              <w:jc w:val="center"/>
              <w:rPr>
                <w:bCs/>
                <w:color w:val="000000"/>
                <w:sz w:val="20"/>
                <w:szCs w:val="20"/>
              </w:rPr>
            </w:pPr>
            <w:r w:rsidRPr="00F53605">
              <w:rPr>
                <w:bCs/>
                <w:color w:val="000000"/>
                <w:sz w:val="20"/>
                <w:szCs w:val="20"/>
              </w:rPr>
              <w:t>Жилая группа</w:t>
            </w:r>
            <w:r w:rsidR="00260FD1" w:rsidRPr="00F53605">
              <w:rPr>
                <w:bCs/>
                <w:color w:val="000000"/>
                <w:sz w:val="20"/>
                <w:szCs w:val="20"/>
              </w:rPr>
              <w:t xml:space="preserve"> </w:t>
            </w:r>
            <w:r w:rsidRPr="00F53605">
              <w:rPr>
                <w:bCs/>
                <w:color w:val="000000"/>
                <w:sz w:val="20"/>
                <w:szCs w:val="20"/>
              </w:rPr>
              <w:t>(повседневное пользование)</w:t>
            </w:r>
          </w:p>
        </w:tc>
        <w:tc>
          <w:tcPr>
            <w:tcW w:w="1984" w:type="dxa"/>
            <w:tcBorders>
              <w:top w:val="single" w:sz="4" w:space="0" w:color="auto"/>
              <w:left w:val="single" w:sz="4" w:space="0" w:color="auto"/>
              <w:bottom w:val="single" w:sz="4" w:space="0" w:color="auto"/>
              <w:right w:val="single" w:sz="4" w:space="0" w:color="auto"/>
            </w:tcBorders>
            <w:shd w:val="clear" w:color="000000" w:fill="FFFFFF"/>
          </w:tcPr>
          <w:p w:rsidR="00FB117B" w:rsidRPr="00F53605" w:rsidRDefault="00FB117B" w:rsidP="00260FD1">
            <w:pPr>
              <w:jc w:val="center"/>
              <w:rPr>
                <w:bCs/>
                <w:color w:val="000000"/>
                <w:sz w:val="20"/>
                <w:szCs w:val="20"/>
              </w:rPr>
            </w:pPr>
            <w:r w:rsidRPr="00F53605">
              <w:rPr>
                <w:bCs/>
                <w:color w:val="000000"/>
                <w:sz w:val="20"/>
                <w:szCs w:val="20"/>
              </w:rPr>
              <w:t>Квартал</w:t>
            </w:r>
            <w:r w:rsidR="00260FD1" w:rsidRPr="00F53605">
              <w:rPr>
                <w:bCs/>
                <w:color w:val="000000"/>
                <w:sz w:val="20"/>
                <w:szCs w:val="20"/>
              </w:rPr>
              <w:t xml:space="preserve"> </w:t>
            </w:r>
            <w:r w:rsidRPr="00F53605">
              <w:rPr>
                <w:bCs/>
                <w:color w:val="000000"/>
                <w:sz w:val="20"/>
                <w:szCs w:val="20"/>
              </w:rPr>
              <w:t>(повседневное и периодическое пользование)</w:t>
            </w:r>
          </w:p>
        </w:tc>
        <w:tc>
          <w:tcPr>
            <w:tcW w:w="1718" w:type="dxa"/>
            <w:tcBorders>
              <w:top w:val="single" w:sz="4" w:space="0" w:color="auto"/>
              <w:left w:val="single" w:sz="4" w:space="0" w:color="auto"/>
              <w:bottom w:val="single" w:sz="4" w:space="0" w:color="auto"/>
              <w:right w:val="single" w:sz="4" w:space="0" w:color="auto"/>
            </w:tcBorders>
            <w:shd w:val="clear" w:color="000000" w:fill="FFFFFF"/>
          </w:tcPr>
          <w:p w:rsidR="00FB117B" w:rsidRPr="00F53605" w:rsidRDefault="00FB117B" w:rsidP="00260FD1">
            <w:pPr>
              <w:jc w:val="center"/>
              <w:rPr>
                <w:bCs/>
                <w:color w:val="000000"/>
                <w:sz w:val="20"/>
                <w:szCs w:val="20"/>
              </w:rPr>
            </w:pPr>
            <w:r w:rsidRPr="00F53605">
              <w:rPr>
                <w:bCs/>
                <w:color w:val="000000"/>
                <w:sz w:val="20"/>
                <w:szCs w:val="20"/>
              </w:rPr>
              <w:t>Жилой район (периодическое и эпизодическое пользование)</w:t>
            </w:r>
          </w:p>
        </w:tc>
      </w:tr>
      <w:tr w:rsidR="00FB117B" w:rsidRPr="00B70FA1">
        <w:trPr>
          <w:trHeight w:val="264"/>
        </w:trPr>
        <w:tc>
          <w:tcPr>
            <w:tcW w:w="2360" w:type="dxa"/>
            <w:tcBorders>
              <w:top w:val="nil"/>
              <w:left w:val="single" w:sz="4" w:space="0" w:color="auto"/>
              <w:bottom w:val="single" w:sz="4" w:space="0" w:color="auto"/>
              <w:right w:val="single" w:sz="4" w:space="0" w:color="auto"/>
            </w:tcBorders>
            <w:shd w:val="clear" w:color="auto" w:fill="auto"/>
            <w:vAlign w:val="center"/>
          </w:tcPr>
          <w:p w:rsidR="00FB117B" w:rsidRPr="00B70FA1" w:rsidRDefault="00FB117B" w:rsidP="009E7A0B">
            <w:pPr>
              <w:rPr>
                <w:sz w:val="20"/>
                <w:szCs w:val="20"/>
              </w:rPr>
            </w:pPr>
            <w:r w:rsidRPr="00B70FA1">
              <w:rPr>
                <w:sz w:val="20"/>
                <w:szCs w:val="20"/>
              </w:rPr>
              <w:t>Помещения для культурно-досуговой деятельности</w:t>
            </w:r>
          </w:p>
        </w:tc>
        <w:tc>
          <w:tcPr>
            <w:tcW w:w="1861" w:type="dxa"/>
            <w:tcBorders>
              <w:top w:val="nil"/>
              <w:left w:val="nil"/>
              <w:bottom w:val="single" w:sz="4" w:space="0" w:color="auto"/>
              <w:right w:val="single" w:sz="4" w:space="0" w:color="auto"/>
            </w:tcBorders>
            <w:shd w:val="clear" w:color="auto" w:fill="auto"/>
            <w:vAlign w:val="center"/>
          </w:tcPr>
          <w:p w:rsidR="00FB117B" w:rsidRPr="00D3487E" w:rsidRDefault="00FB117B" w:rsidP="009E7A0B">
            <w:pPr>
              <w:jc w:val="center"/>
              <w:rPr>
                <w:sz w:val="20"/>
                <w:szCs w:val="20"/>
              </w:rPr>
            </w:pPr>
            <w:r w:rsidRPr="00D3487E">
              <w:rPr>
                <w:sz w:val="20"/>
                <w:szCs w:val="20"/>
              </w:rPr>
              <w:t>периодического</w:t>
            </w:r>
          </w:p>
        </w:tc>
        <w:tc>
          <w:tcPr>
            <w:tcW w:w="1890" w:type="dxa"/>
            <w:tcBorders>
              <w:top w:val="nil"/>
              <w:left w:val="nil"/>
              <w:bottom w:val="single" w:sz="4" w:space="0" w:color="auto"/>
              <w:right w:val="single" w:sz="4" w:space="0" w:color="auto"/>
            </w:tcBorders>
            <w:shd w:val="clear" w:color="auto" w:fill="auto"/>
            <w:vAlign w:val="center"/>
          </w:tcPr>
          <w:p w:rsidR="00FB117B" w:rsidRPr="00B70FA1" w:rsidRDefault="00FB117B" w:rsidP="009E7A0B">
            <w:pPr>
              <w:jc w:val="center"/>
              <w:rPr>
                <w:sz w:val="20"/>
                <w:szCs w:val="20"/>
              </w:rPr>
            </w:pPr>
            <w:r w:rsidRPr="00B70FA1">
              <w:rPr>
                <w:sz w:val="20"/>
                <w:szCs w:val="20"/>
              </w:rPr>
              <w:t>+</w:t>
            </w:r>
          </w:p>
        </w:tc>
        <w:tc>
          <w:tcPr>
            <w:tcW w:w="1984" w:type="dxa"/>
            <w:tcBorders>
              <w:top w:val="nil"/>
              <w:left w:val="nil"/>
              <w:bottom w:val="single" w:sz="4" w:space="0" w:color="auto"/>
              <w:right w:val="single" w:sz="4" w:space="0" w:color="auto"/>
            </w:tcBorders>
            <w:shd w:val="clear" w:color="auto" w:fill="auto"/>
            <w:vAlign w:val="center"/>
          </w:tcPr>
          <w:p w:rsidR="00FB117B" w:rsidRPr="00B70FA1" w:rsidRDefault="00FB117B" w:rsidP="009E7A0B">
            <w:pPr>
              <w:jc w:val="center"/>
              <w:rPr>
                <w:sz w:val="20"/>
                <w:szCs w:val="20"/>
              </w:rPr>
            </w:pPr>
            <w:r w:rsidRPr="00B70FA1">
              <w:rPr>
                <w:sz w:val="20"/>
                <w:szCs w:val="20"/>
              </w:rPr>
              <w:t>+</w:t>
            </w:r>
          </w:p>
        </w:tc>
        <w:tc>
          <w:tcPr>
            <w:tcW w:w="1718" w:type="dxa"/>
            <w:tcBorders>
              <w:top w:val="nil"/>
              <w:left w:val="nil"/>
              <w:bottom w:val="single" w:sz="4" w:space="0" w:color="auto"/>
              <w:right w:val="single" w:sz="4" w:space="0" w:color="auto"/>
            </w:tcBorders>
            <w:shd w:val="clear" w:color="auto" w:fill="auto"/>
            <w:vAlign w:val="center"/>
          </w:tcPr>
          <w:p w:rsidR="00FB117B" w:rsidRPr="00B70FA1" w:rsidRDefault="00FB117B" w:rsidP="009E7A0B">
            <w:pPr>
              <w:jc w:val="center"/>
              <w:rPr>
                <w:sz w:val="20"/>
                <w:szCs w:val="20"/>
              </w:rPr>
            </w:pPr>
            <w:r w:rsidRPr="00B70FA1">
              <w:rPr>
                <w:sz w:val="20"/>
                <w:szCs w:val="20"/>
              </w:rPr>
              <w:t>+</w:t>
            </w:r>
          </w:p>
        </w:tc>
      </w:tr>
      <w:tr w:rsidR="00FB117B" w:rsidRPr="00B70FA1">
        <w:trPr>
          <w:trHeight w:val="264"/>
        </w:trPr>
        <w:tc>
          <w:tcPr>
            <w:tcW w:w="2360" w:type="dxa"/>
            <w:tcBorders>
              <w:top w:val="nil"/>
              <w:left w:val="single" w:sz="4" w:space="0" w:color="auto"/>
              <w:bottom w:val="single" w:sz="4" w:space="0" w:color="auto"/>
              <w:right w:val="single" w:sz="4" w:space="0" w:color="auto"/>
            </w:tcBorders>
            <w:shd w:val="clear" w:color="auto" w:fill="auto"/>
            <w:vAlign w:val="center"/>
          </w:tcPr>
          <w:p w:rsidR="00FB117B" w:rsidRPr="00B70FA1" w:rsidRDefault="00FB117B" w:rsidP="009E7A0B">
            <w:pPr>
              <w:rPr>
                <w:sz w:val="20"/>
                <w:szCs w:val="20"/>
              </w:rPr>
            </w:pPr>
            <w:r w:rsidRPr="00B70FA1">
              <w:rPr>
                <w:sz w:val="20"/>
                <w:szCs w:val="20"/>
              </w:rPr>
              <w:t>Учреждения культуры клубного типа</w:t>
            </w:r>
          </w:p>
        </w:tc>
        <w:tc>
          <w:tcPr>
            <w:tcW w:w="1861" w:type="dxa"/>
            <w:tcBorders>
              <w:top w:val="nil"/>
              <w:left w:val="nil"/>
              <w:bottom w:val="single" w:sz="4" w:space="0" w:color="auto"/>
              <w:right w:val="single" w:sz="4" w:space="0" w:color="auto"/>
            </w:tcBorders>
            <w:shd w:val="clear" w:color="auto" w:fill="auto"/>
            <w:vAlign w:val="center"/>
          </w:tcPr>
          <w:p w:rsidR="00FB117B" w:rsidRPr="00D3487E" w:rsidRDefault="00FB117B" w:rsidP="009E7A0B">
            <w:pPr>
              <w:jc w:val="center"/>
              <w:rPr>
                <w:sz w:val="20"/>
                <w:szCs w:val="20"/>
              </w:rPr>
            </w:pPr>
            <w:r w:rsidRPr="00D3487E">
              <w:rPr>
                <w:sz w:val="20"/>
                <w:szCs w:val="20"/>
              </w:rPr>
              <w:t>эпизодического</w:t>
            </w:r>
          </w:p>
        </w:tc>
        <w:tc>
          <w:tcPr>
            <w:tcW w:w="1890" w:type="dxa"/>
            <w:tcBorders>
              <w:top w:val="nil"/>
              <w:left w:val="nil"/>
              <w:bottom w:val="single" w:sz="4" w:space="0" w:color="auto"/>
              <w:right w:val="single" w:sz="4" w:space="0" w:color="auto"/>
            </w:tcBorders>
            <w:shd w:val="clear" w:color="auto" w:fill="auto"/>
            <w:vAlign w:val="center"/>
          </w:tcPr>
          <w:p w:rsidR="00FB117B" w:rsidRPr="00B70FA1" w:rsidRDefault="00FB117B" w:rsidP="009E7A0B">
            <w:pPr>
              <w:jc w:val="center"/>
              <w:rPr>
                <w:sz w:val="20"/>
                <w:szCs w:val="20"/>
              </w:rPr>
            </w:pPr>
          </w:p>
        </w:tc>
        <w:tc>
          <w:tcPr>
            <w:tcW w:w="1984" w:type="dxa"/>
            <w:tcBorders>
              <w:top w:val="nil"/>
              <w:left w:val="nil"/>
              <w:bottom w:val="single" w:sz="4" w:space="0" w:color="auto"/>
              <w:right w:val="single" w:sz="4" w:space="0" w:color="auto"/>
            </w:tcBorders>
            <w:shd w:val="clear" w:color="auto" w:fill="auto"/>
            <w:vAlign w:val="center"/>
          </w:tcPr>
          <w:p w:rsidR="00FB117B" w:rsidRPr="00B70FA1" w:rsidRDefault="00FB117B" w:rsidP="009E7A0B">
            <w:pPr>
              <w:jc w:val="center"/>
              <w:rPr>
                <w:sz w:val="20"/>
                <w:szCs w:val="20"/>
              </w:rPr>
            </w:pPr>
          </w:p>
        </w:tc>
        <w:tc>
          <w:tcPr>
            <w:tcW w:w="1718" w:type="dxa"/>
            <w:tcBorders>
              <w:top w:val="nil"/>
              <w:left w:val="nil"/>
              <w:bottom w:val="single" w:sz="4" w:space="0" w:color="auto"/>
              <w:right w:val="single" w:sz="4" w:space="0" w:color="auto"/>
            </w:tcBorders>
            <w:shd w:val="clear" w:color="auto" w:fill="auto"/>
            <w:vAlign w:val="center"/>
          </w:tcPr>
          <w:p w:rsidR="00FB117B" w:rsidRPr="00B70FA1" w:rsidRDefault="00FB117B" w:rsidP="009E7A0B">
            <w:pPr>
              <w:jc w:val="center"/>
              <w:rPr>
                <w:sz w:val="20"/>
                <w:szCs w:val="20"/>
              </w:rPr>
            </w:pPr>
            <w:r w:rsidRPr="00B70FA1">
              <w:rPr>
                <w:sz w:val="20"/>
                <w:szCs w:val="20"/>
              </w:rPr>
              <w:t>+</w:t>
            </w:r>
          </w:p>
        </w:tc>
      </w:tr>
      <w:tr w:rsidR="00FB117B" w:rsidRPr="00B70FA1">
        <w:trPr>
          <w:trHeight w:val="264"/>
        </w:trPr>
        <w:tc>
          <w:tcPr>
            <w:tcW w:w="2360" w:type="dxa"/>
            <w:tcBorders>
              <w:top w:val="nil"/>
              <w:left w:val="single" w:sz="4" w:space="0" w:color="auto"/>
              <w:bottom w:val="single" w:sz="4" w:space="0" w:color="auto"/>
              <w:right w:val="single" w:sz="4" w:space="0" w:color="auto"/>
            </w:tcBorders>
            <w:shd w:val="clear" w:color="auto" w:fill="auto"/>
            <w:vAlign w:val="center"/>
          </w:tcPr>
          <w:p w:rsidR="00FB117B" w:rsidRPr="00B70FA1" w:rsidRDefault="00FB117B" w:rsidP="009E7A0B">
            <w:pPr>
              <w:rPr>
                <w:sz w:val="20"/>
                <w:szCs w:val="20"/>
              </w:rPr>
            </w:pPr>
            <w:r w:rsidRPr="00B70FA1">
              <w:rPr>
                <w:sz w:val="20"/>
                <w:szCs w:val="20"/>
              </w:rPr>
              <w:t>Музеи</w:t>
            </w:r>
          </w:p>
        </w:tc>
        <w:tc>
          <w:tcPr>
            <w:tcW w:w="1861" w:type="dxa"/>
            <w:tcBorders>
              <w:top w:val="nil"/>
              <w:left w:val="nil"/>
              <w:bottom w:val="single" w:sz="4" w:space="0" w:color="auto"/>
              <w:right w:val="single" w:sz="4" w:space="0" w:color="auto"/>
            </w:tcBorders>
            <w:shd w:val="clear" w:color="auto" w:fill="auto"/>
            <w:vAlign w:val="center"/>
          </w:tcPr>
          <w:p w:rsidR="00FB117B" w:rsidRPr="00D3487E" w:rsidRDefault="00FB117B" w:rsidP="009E7A0B">
            <w:pPr>
              <w:jc w:val="center"/>
              <w:rPr>
                <w:sz w:val="20"/>
                <w:szCs w:val="20"/>
              </w:rPr>
            </w:pPr>
            <w:r w:rsidRPr="00D3487E">
              <w:rPr>
                <w:sz w:val="20"/>
                <w:szCs w:val="20"/>
              </w:rPr>
              <w:t>эпизодического</w:t>
            </w:r>
          </w:p>
        </w:tc>
        <w:tc>
          <w:tcPr>
            <w:tcW w:w="1890" w:type="dxa"/>
            <w:tcBorders>
              <w:top w:val="nil"/>
              <w:left w:val="nil"/>
              <w:bottom w:val="single" w:sz="4" w:space="0" w:color="auto"/>
              <w:right w:val="single" w:sz="4" w:space="0" w:color="auto"/>
            </w:tcBorders>
            <w:shd w:val="clear" w:color="auto" w:fill="auto"/>
            <w:vAlign w:val="center"/>
          </w:tcPr>
          <w:p w:rsidR="00FB117B" w:rsidRPr="00B70FA1" w:rsidRDefault="00FB117B" w:rsidP="009E7A0B">
            <w:pPr>
              <w:jc w:val="center"/>
              <w:rPr>
                <w:sz w:val="20"/>
                <w:szCs w:val="20"/>
              </w:rPr>
            </w:pPr>
          </w:p>
        </w:tc>
        <w:tc>
          <w:tcPr>
            <w:tcW w:w="1984" w:type="dxa"/>
            <w:tcBorders>
              <w:top w:val="nil"/>
              <w:left w:val="nil"/>
              <w:bottom w:val="single" w:sz="4" w:space="0" w:color="auto"/>
              <w:right w:val="single" w:sz="4" w:space="0" w:color="auto"/>
            </w:tcBorders>
            <w:shd w:val="clear" w:color="auto" w:fill="auto"/>
            <w:vAlign w:val="center"/>
          </w:tcPr>
          <w:p w:rsidR="00FB117B" w:rsidRPr="00B70FA1" w:rsidRDefault="00FB117B" w:rsidP="009E7A0B">
            <w:pPr>
              <w:jc w:val="center"/>
              <w:rPr>
                <w:sz w:val="20"/>
                <w:szCs w:val="20"/>
              </w:rPr>
            </w:pPr>
          </w:p>
        </w:tc>
        <w:tc>
          <w:tcPr>
            <w:tcW w:w="1718" w:type="dxa"/>
            <w:tcBorders>
              <w:top w:val="nil"/>
              <w:left w:val="nil"/>
              <w:bottom w:val="single" w:sz="4" w:space="0" w:color="auto"/>
              <w:right w:val="single" w:sz="4" w:space="0" w:color="auto"/>
            </w:tcBorders>
            <w:shd w:val="clear" w:color="auto" w:fill="auto"/>
            <w:vAlign w:val="center"/>
          </w:tcPr>
          <w:p w:rsidR="00FB117B" w:rsidRPr="00B70FA1" w:rsidRDefault="00FB117B" w:rsidP="009E7A0B">
            <w:pPr>
              <w:jc w:val="center"/>
              <w:rPr>
                <w:sz w:val="20"/>
                <w:szCs w:val="20"/>
              </w:rPr>
            </w:pPr>
            <w:r w:rsidRPr="00B70FA1">
              <w:rPr>
                <w:sz w:val="20"/>
                <w:szCs w:val="20"/>
              </w:rPr>
              <w:t>+</w:t>
            </w:r>
          </w:p>
        </w:tc>
      </w:tr>
      <w:tr w:rsidR="00FB117B" w:rsidRPr="00B70FA1">
        <w:trPr>
          <w:trHeight w:val="264"/>
        </w:trPr>
        <w:tc>
          <w:tcPr>
            <w:tcW w:w="2360" w:type="dxa"/>
            <w:tcBorders>
              <w:top w:val="nil"/>
              <w:left w:val="single" w:sz="4" w:space="0" w:color="auto"/>
              <w:bottom w:val="single" w:sz="4" w:space="0" w:color="auto"/>
              <w:right w:val="single" w:sz="4" w:space="0" w:color="auto"/>
            </w:tcBorders>
            <w:shd w:val="clear" w:color="auto" w:fill="auto"/>
            <w:vAlign w:val="center"/>
          </w:tcPr>
          <w:p w:rsidR="00FB117B" w:rsidRPr="00D3487E" w:rsidRDefault="00FB117B" w:rsidP="009E7A0B">
            <w:pPr>
              <w:rPr>
                <w:sz w:val="20"/>
                <w:szCs w:val="20"/>
              </w:rPr>
            </w:pPr>
            <w:r w:rsidRPr="00D3487E">
              <w:rPr>
                <w:sz w:val="20"/>
                <w:szCs w:val="20"/>
              </w:rPr>
              <w:t>Помещения для физкультурных занятий и тренировок</w:t>
            </w:r>
          </w:p>
        </w:tc>
        <w:tc>
          <w:tcPr>
            <w:tcW w:w="1861" w:type="dxa"/>
            <w:tcBorders>
              <w:top w:val="nil"/>
              <w:left w:val="nil"/>
              <w:bottom w:val="single" w:sz="4" w:space="0" w:color="auto"/>
              <w:right w:val="single" w:sz="4" w:space="0" w:color="auto"/>
            </w:tcBorders>
            <w:shd w:val="clear" w:color="auto" w:fill="auto"/>
            <w:vAlign w:val="center"/>
          </w:tcPr>
          <w:p w:rsidR="00FB117B" w:rsidRPr="00D3487E" w:rsidRDefault="00FB117B" w:rsidP="009E7A0B">
            <w:pPr>
              <w:jc w:val="center"/>
              <w:rPr>
                <w:sz w:val="20"/>
                <w:szCs w:val="20"/>
              </w:rPr>
            </w:pPr>
            <w:r w:rsidRPr="00D3487E">
              <w:rPr>
                <w:sz w:val="20"/>
                <w:szCs w:val="20"/>
              </w:rPr>
              <w:t>периодического</w:t>
            </w:r>
          </w:p>
        </w:tc>
        <w:tc>
          <w:tcPr>
            <w:tcW w:w="1890" w:type="dxa"/>
            <w:tcBorders>
              <w:top w:val="nil"/>
              <w:left w:val="nil"/>
              <w:bottom w:val="single" w:sz="4" w:space="0" w:color="auto"/>
              <w:right w:val="single" w:sz="4" w:space="0" w:color="auto"/>
            </w:tcBorders>
            <w:shd w:val="clear" w:color="auto" w:fill="auto"/>
            <w:vAlign w:val="center"/>
          </w:tcPr>
          <w:p w:rsidR="00FB117B" w:rsidRPr="00D3487E" w:rsidRDefault="00FB117B" w:rsidP="009E7A0B">
            <w:pPr>
              <w:jc w:val="center"/>
              <w:rPr>
                <w:sz w:val="20"/>
                <w:szCs w:val="20"/>
              </w:rPr>
            </w:pPr>
          </w:p>
        </w:tc>
        <w:tc>
          <w:tcPr>
            <w:tcW w:w="1984" w:type="dxa"/>
            <w:tcBorders>
              <w:top w:val="nil"/>
              <w:left w:val="nil"/>
              <w:bottom w:val="single" w:sz="4" w:space="0" w:color="auto"/>
              <w:right w:val="single" w:sz="4" w:space="0" w:color="auto"/>
            </w:tcBorders>
            <w:shd w:val="clear" w:color="auto" w:fill="auto"/>
            <w:vAlign w:val="center"/>
          </w:tcPr>
          <w:p w:rsidR="00FB117B" w:rsidRPr="00D3487E" w:rsidRDefault="00FB117B" w:rsidP="009E7A0B">
            <w:pPr>
              <w:jc w:val="center"/>
              <w:rPr>
                <w:sz w:val="20"/>
                <w:szCs w:val="20"/>
              </w:rPr>
            </w:pPr>
            <w:r w:rsidRPr="00D3487E">
              <w:rPr>
                <w:sz w:val="20"/>
                <w:szCs w:val="20"/>
              </w:rPr>
              <w:t>+</w:t>
            </w:r>
          </w:p>
        </w:tc>
        <w:tc>
          <w:tcPr>
            <w:tcW w:w="1718" w:type="dxa"/>
            <w:tcBorders>
              <w:top w:val="nil"/>
              <w:left w:val="nil"/>
              <w:bottom w:val="single" w:sz="4" w:space="0" w:color="auto"/>
              <w:right w:val="single" w:sz="4" w:space="0" w:color="auto"/>
            </w:tcBorders>
            <w:shd w:val="clear" w:color="auto" w:fill="auto"/>
            <w:vAlign w:val="center"/>
          </w:tcPr>
          <w:p w:rsidR="00FB117B" w:rsidRPr="00B70FA1" w:rsidRDefault="00FB117B" w:rsidP="009E7A0B">
            <w:pPr>
              <w:jc w:val="center"/>
              <w:rPr>
                <w:sz w:val="20"/>
                <w:szCs w:val="20"/>
              </w:rPr>
            </w:pPr>
            <w:r w:rsidRPr="00B70FA1">
              <w:rPr>
                <w:sz w:val="20"/>
                <w:szCs w:val="20"/>
              </w:rPr>
              <w:t>+</w:t>
            </w:r>
          </w:p>
        </w:tc>
      </w:tr>
      <w:tr w:rsidR="00FB117B" w:rsidRPr="00B70FA1">
        <w:trPr>
          <w:trHeight w:val="264"/>
        </w:trPr>
        <w:tc>
          <w:tcPr>
            <w:tcW w:w="2360" w:type="dxa"/>
            <w:tcBorders>
              <w:top w:val="nil"/>
              <w:left w:val="single" w:sz="4" w:space="0" w:color="auto"/>
              <w:bottom w:val="single" w:sz="4" w:space="0" w:color="auto"/>
              <w:right w:val="single" w:sz="4" w:space="0" w:color="auto"/>
            </w:tcBorders>
            <w:shd w:val="clear" w:color="auto" w:fill="auto"/>
            <w:vAlign w:val="center"/>
          </w:tcPr>
          <w:p w:rsidR="00FB117B" w:rsidRPr="00D3487E" w:rsidRDefault="00FB117B" w:rsidP="009E7A0B">
            <w:pPr>
              <w:rPr>
                <w:sz w:val="20"/>
                <w:szCs w:val="20"/>
              </w:rPr>
            </w:pPr>
            <w:r w:rsidRPr="00D3487E">
              <w:rPr>
                <w:sz w:val="20"/>
                <w:szCs w:val="20"/>
              </w:rPr>
              <w:t>Физкультурно-спортивные залы</w:t>
            </w:r>
          </w:p>
        </w:tc>
        <w:tc>
          <w:tcPr>
            <w:tcW w:w="1861" w:type="dxa"/>
            <w:tcBorders>
              <w:top w:val="nil"/>
              <w:left w:val="nil"/>
              <w:bottom w:val="single" w:sz="4" w:space="0" w:color="auto"/>
              <w:right w:val="single" w:sz="4" w:space="0" w:color="auto"/>
            </w:tcBorders>
            <w:shd w:val="clear" w:color="auto" w:fill="auto"/>
            <w:vAlign w:val="center"/>
          </w:tcPr>
          <w:p w:rsidR="00FB117B" w:rsidRPr="00D3487E" w:rsidRDefault="00FB117B" w:rsidP="009E7A0B">
            <w:pPr>
              <w:jc w:val="center"/>
            </w:pPr>
            <w:r w:rsidRPr="00D3487E">
              <w:rPr>
                <w:sz w:val="20"/>
                <w:szCs w:val="20"/>
              </w:rPr>
              <w:t>эпизодического</w:t>
            </w:r>
          </w:p>
        </w:tc>
        <w:tc>
          <w:tcPr>
            <w:tcW w:w="1890" w:type="dxa"/>
            <w:tcBorders>
              <w:top w:val="nil"/>
              <w:left w:val="nil"/>
              <w:bottom w:val="single" w:sz="4" w:space="0" w:color="auto"/>
              <w:right w:val="single" w:sz="4" w:space="0" w:color="auto"/>
            </w:tcBorders>
            <w:shd w:val="clear" w:color="auto" w:fill="auto"/>
            <w:vAlign w:val="center"/>
          </w:tcPr>
          <w:p w:rsidR="00FB117B" w:rsidRPr="00D3487E" w:rsidRDefault="00FB117B" w:rsidP="009E7A0B">
            <w:pPr>
              <w:jc w:val="center"/>
              <w:rPr>
                <w:sz w:val="20"/>
                <w:szCs w:val="20"/>
              </w:rPr>
            </w:pPr>
          </w:p>
        </w:tc>
        <w:tc>
          <w:tcPr>
            <w:tcW w:w="1984" w:type="dxa"/>
            <w:tcBorders>
              <w:top w:val="nil"/>
              <w:left w:val="nil"/>
              <w:bottom w:val="single" w:sz="4" w:space="0" w:color="auto"/>
              <w:right w:val="single" w:sz="4" w:space="0" w:color="auto"/>
            </w:tcBorders>
            <w:shd w:val="clear" w:color="auto" w:fill="auto"/>
            <w:vAlign w:val="center"/>
          </w:tcPr>
          <w:p w:rsidR="00FB117B" w:rsidRPr="00D3487E" w:rsidRDefault="00FB117B" w:rsidP="009E7A0B">
            <w:pPr>
              <w:jc w:val="center"/>
              <w:rPr>
                <w:sz w:val="20"/>
                <w:szCs w:val="20"/>
              </w:rPr>
            </w:pPr>
          </w:p>
        </w:tc>
        <w:tc>
          <w:tcPr>
            <w:tcW w:w="1718" w:type="dxa"/>
            <w:tcBorders>
              <w:top w:val="nil"/>
              <w:left w:val="nil"/>
              <w:bottom w:val="single" w:sz="4" w:space="0" w:color="auto"/>
              <w:right w:val="single" w:sz="4" w:space="0" w:color="auto"/>
            </w:tcBorders>
            <w:shd w:val="clear" w:color="auto" w:fill="auto"/>
            <w:vAlign w:val="center"/>
          </w:tcPr>
          <w:p w:rsidR="00FB117B" w:rsidRPr="00B70FA1" w:rsidRDefault="00FB117B" w:rsidP="009E7A0B">
            <w:pPr>
              <w:jc w:val="center"/>
              <w:rPr>
                <w:sz w:val="20"/>
                <w:szCs w:val="20"/>
              </w:rPr>
            </w:pPr>
            <w:r w:rsidRPr="00B70FA1">
              <w:rPr>
                <w:sz w:val="20"/>
                <w:szCs w:val="20"/>
              </w:rPr>
              <w:t>+</w:t>
            </w:r>
          </w:p>
        </w:tc>
      </w:tr>
      <w:tr w:rsidR="00FB117B" w:rsidRPr="00B70FA1">
        <w:trPr>
          <w:trHeight w:val="264"/>
        </w:trPr>
        <w:tc>
          <w:tcPr>
            <w:tcW w:w="2360" w:type="dxa"/>
            <w:tcBorders>
              <w:top w:val="nil"/>
              <w:left w:val="single" w:sz="4" w:space="0" w:color="auto"/>
              <w:bottom w:val="single" w:sz="4" w:space="0" w:color="auto"/>
              <w:right w:val="single" w:sz="4" w:space="0" w:color="auto"/>
            </w:tcBorders>
            <w:shd w:val="clear" w:color="auto" w:fill="auto"/>
            <w:vAlign w:val="center"/>
          </w:tcPr>
          <w:p w:rsidR="00FB117B" w:rsidRPr="00D3487E" w:rsidRDefault="00FB117B" w:rsidP="009E7A0B">
            <w:pPr>
              <w:rPr>
                <w:sz w:val="20"/>
                <w:szCs w:val="20"/>
              </w:rPr>
            </w:pPr>
            <w:r w:rsidRPr="00D3487E">
              <w:rPr>
                <w:sz w:val="20"/>
                <w:szCs w:val="20"/>
              </w:rPr>
              <w:t>Плавательные бассейны</w:t>
            </w:r>
          </w:p>
        </w:tc>
        <w:tc>
          <w:tcPr>
            <w:tcW w:w="1861" w:type="dxa"/>
            <w:tcBorders>
              <w:top w:val="nil"/>
              <w:left w:val="nil"/>
              <w:bottom w:val="single" w:sz="4" w:space="0" w:color="auto"/>
              <w:right w:val="single" w:sz="4" w:space="0" w:color="auto"/>
            </w:tcBorders>
            <w:shd w:val="clear" w:color="auto" w:fill="auto"/>
            <w:vAlign w:val="center"/>
          </w:tcPr>
          <w:p w:rsidR="00FB117B" w:rsidRPr="00D3487E" w:rsidRDefault="00FB117B" w:rsidP="009E7A0B">
            <w:pPr>
              <w:jc w:val="center"/>
            </w:pPr>
            <w:r w:rsidRPr="00D3487E">
              <w:rPr>
                <w:sz w:val="20"/>
                <w:szCs w:val="20"/>
              </w:rPr>
              <w:t>эпизодического</w:t>
            </w:r>
          </w:p>
        </w:tc>
        <w:tc>
          <w:tcPr>
            <w:tcW w:w="1890" w:type="dxa"/>
            <w:tcBorders>
              <w:top w:val="nil"/>
              <w:left w:val="nil"/>
              <w:bottom w:val="single" w:sz="4" w:space="0" w:color="auto"/>
              <w:right w:val="single" w:sz="4" w:space="0" w:color="auto"/>
            </w:tcBorders>
            <w:shd w:val="clear" w:color="auto" w:fill="auto"/>
            <w:vAlign w:val="center"/>
          </w:tcPr>
          <w:p w:rsidR="00FB117B" w:rsidRPr="00D3487E" w:rsidRDefault="00FB117B" w:rsidP="009E7A0B">
            <w:pPr>
              <w:jc w:val="center"/>
              <w:rPr>
                <w:sz w:val="20"/>
                <w:szCs w:val="20"/>
              </w:rPr>
            </w:pPr>
          </w:p>
        </w:tc>
        <w:tc>
          <w:tcPr>
            <w:tcW w:w="1984" w:type="dxa"/>
            <w:tcBorders>
              <w:top w:val="nil"/>
              <w:left w:val="nil"/>
              <w:bottom w:val="single" w:sz="4" w:space="0" w:color="auto"/>
              <w:right w:val="single" w:sz="4" w:space="0" w:color="auto"/>
            </w:tcBorders>
            <w:shd w:val="clear" w:color="auto" w:fill="auto"/>
            <w:vAlign w:val="center"/>
          </w:tcPr>
          <w:p w:rsidR="00FB117B" w:rsidRPr="00D3487E" w:rsidRDefault="00FB117B" w:rsidP="009E7A0B">
            <w:pPr>
              <w:jc w:val="center"/>
              <w:rPr>
                <w:sz w:val="20"/>
                <w:szCs w:val="20"/>
              </w:rPr>
            </w:pPr>
          </w:p>
        </w:tc>
        <w:tc>
          <w:tcPr>
            <w:tcW w:w="1718" w:type="dxa"/>
            <w:tcBorders>
              <w:top w:val="nil"/>
              <w:left w:val="nil"/>
              <w:bottom w:val="single" w:sz="4" w:space="0" w:color="auto"/>
              <w:right w:val="single" w:sz="4" w:space="0" w:color="auto"/>
            </w:tcBorders>
            <w:shd w:val="clear" w:color="auto" w:fill="auto"/>
            <w:vAlign w:val="center"/>
          </w:tcPr>
          <w:p w:rsidR="00FB117B" w:rsidRPr="00B70FA1" w:rsidRDefault="00FB117B" w:rsidP="009E7A0B">
            <w:pPr>
              <w:jc w:val="center"/>
              <w:rPr>
                <w:sz w:val="20"/>
                <w:szCs w:val="20"/>
              </w:rPr>
            </w:pPr>
            <w:r w:rsidRPr="00B70FA1">
              <w:rPr>
                <w:sz w:val="20"/>
                <w:szCs w:val="20"/>
              </w:rPr>
              <w:t>+</w:t>
            </w:r>
          </w:p>
        </w:tc>
      </w:tr>
      <w:tr w:rsidR="00FB117B" w:rsidRPr="00B70FA1">
        <w:trPr>
          <w:trHeight w:val="264"/>
        </w:trPr>
        <w:tc>
          <w:tcPr>
            <w:tcW w:w="2360" w:type="dxa"/>
            <w:tcBorders>
              <w:top w:val="nil"/>
              <w:left w:val="single" w:sz="4" w:space="0" w:color="auto"/>
              <w:bottom w:val="single" w:sz="4" w:space="0" w:color="auto"/>
              <w:right w:val="single" w:sz="4" w:space="0" w:color="auto"/>
            </w:tcBorders>
            <w:shd w:val="clear" w:color="auto" w:fill="auto"/>
            <w:vAlign w:val="center"/>
          </w:tcPr>
          <w:p w:rsidR="00FB117B" w:rsidRPr="00D3487E" w:rsidRDefault="00FB117B" w:rsidP="009E7A0B">
            <w:pPr>
              <w:rPr>
                <w:sz w:val="20"/>
                <w:szCs w:val="20"/>
              </w:rPr>
            </w:pPr>
            <w:r w:rsidRPr="00D3487E">
              <w:rPr>
                <w:sz w:val="20"/>
                <w:szCs w:val="20"/>
              </w:rPr>
              <w:t>Плоскостные сооружения</w:t>
            </w:r>
          </w:p>
        </w:tc>
        <w:tc>
          <w:tcPr>
            <w:tcW w:w="1861" w:type="dxa"/>
            <w:tcBorders>
              <w:top w:val="nil"/>
              <w:left w:val="nil"/>
              <w:bottom w:val="single" w:sz="4" w:space="0" w:color="auto"/>
              <w:right w:val="single" w:sz="4" w:space="0" w:color="auto"/>
            </w:tcBorders>
            <w:shd w:val="clear" w:color="auto" w:fill="auto"/>
            <w:vAlign w:val="center"/>
          </w:tcPr>
          <w:p w:rsidR="00FB117B" w:rsidRPr="00D3487E" w:rsidRDefault="00FB117B" w:rsidP="009E7A0B">
            <w:pPr>
              <w:jc w:val="center"/>
              <w:rPr>
                <w:sz w:val="20"/>
                <w:szCs w:val="20"/>
              </w:rPr>
            </w:pPr>
            <w:r w:rsidRPr="00D3487E">
              <w:rPr>
                <w:sz w:val="20"/>
                <w:szCs w:val="20"/>
              </w:rPr>
              <w:t>периодического</w:t>
            </w:r>
          </w:p>
        </w:tc>
        <w:tc>
          <w:tcPr>
            <w:tcW w:w="1890" w:type="dxa"/>
            <w:tcBorders>
              <w:top w:val="nil"/>
              <w:left w:val="nil"/>
              <w:bottom w:val="single" w:sz="4" w:space="0" w:color="auto"/>
              <w:right w:val="single" w:sz="4" w:space="0" w:color="auto"/>
            </w:tcBorders>
            <w:shd w:val="clear" w:color="auto" w:fill="auto"/>
            <w:vAlign w:val="center"/>
          </w:tcPr>
          <w:p w:rsidR="00FB117B" w:rsidRPr="00D3487E" w:rsidRDefault="00FB117B" w:rsidP="009E7A0B">
            <w:pPr>
              <w:pStyle w:val="af3"/>
              <w:rPr>
                <w:sz w:val="20"/>
                <w:szCs w:val="20"/>
              </w:rPr>
            </w:pPr>
            <w:r w:rsidRPr="00D3487E">
              <w:rPr>
                <w:sz w:val="20"/>
                <w:szCs w:val="20"/>
              </w:rPr>
              <w:t>+</w:t>
            </w:r>
          </w:p>
          <w:p w:rsidR="00FB117B" w:rsidRPr="00D3487E" w:rsidRDefault="00FB117B" w:rsidP="009E7A0B">
            <w:pPr>
              <w:pStyle w:val="af3"/>
              <w:rPr>
                <w:sz w:val="20"/>
                <w:szCs w:val="20"/>
              </w:rPr>
            </w:pPr>
            <w:r w:rsidRPr="00D3487E">
              <w:rPr>
                <w:sz w:val="20"/>
                <w:szCs w:val="20"/>
              </w:rPr>
              <w:t>(спортивные площадки)</w:t>
            </w:r>
          </w:p>
        </w:tc>
        <w:tc>
          <w:tcPr>
            <w:tcW w:w="1984" w:type="dxa"/>
            <w:tcBorders>
              <w:top w:val="nil"/>
              <w:left w:val="nil"/>
              <w:bottom w:val="single" w:sz="4" w:space="0" w:color="auto"/>
              <w:right w:val="single" w:sz="4" w:space="0" w:color="auto"/>
            </w:tcBorders>
            <w:shd w:val="clear" w:color="auto" w:fill="auto"/>
            <w:vAlign w:val="center"/>
          </w:tcPr>
          <w:p w:rsidR="00FB117B" w:rsidRPr="00D3487E" w:rsidRDefault="00FB117B" w:rsidP="009E7A0B">
            <w:pPr>
              <w:pStyle w:val="af3"/>
              <w:rPr>
                <w:sz w:val="20"/>
                <w:szCs w:val="20"/>
              </w:rPr>
            </w:pPr>
            <w:r w:rsidRPr="00D3487E">
              <w:rPr>
                <w:sz w:val="20"/>
                <w:szCs w:val="20"/>
              </w:rPr>
              <w:t>+</w:t>
            </w:r>
          </w:p>
          <w:p w:rsidR="00FB117B" w:rsidRDefault="00FB117B" w:rsidP="009E7A0B">
            <w:pPr>
              <w:pStyle w:val="af3"/>
              <w:rPr>
                <w:sz w:val="20"/>
                <w:szCs w:val="20"/>
              </w:rPr>
            </w:pPr>
            <w:r w:rsidRPr="00D3487E">
              <w:rPr>
                <w:sz w:val="20"/>
                <w:szCs w:val="20"/>
              </w:rPr>
              <w:t>(спортивные площадки)</w:t>
            </w:r>
          </w:p>
          <w:p w:rsidR="00403FDF" w:rsidRPr="00D3487E" w:rsidRDefault="00403FDF" w:rsidP="009E7A0B">
            <w:pPr>
              <w:pStyle w:val="af3"/>
              <w:rPr>
                <w:sz w:val="20"/>
                <w:szCs w:val="20"/>
              </w:rPr>
            </w:pPr>
          </w:p>
        </w:tc>
        <w:tc>
          <w:tcPr>
            <w:tcW w:w="1718" w:type="dxa"/>
            <w:tcBorders>
              <w:top w:val="nil"/>
              <w:left w:val="nil"/>
              <w:bottom w:val="single" w:sz="4" w:space="0" w:color="auto"/>
              <w:right w:val="single" w:sz="4" w:space="0" w:color="auto"/>
            </w:tcBorders>
            <w:shd w:val="clear" w:color="auto" w:fill="auto"/>
            <w:vAlign w:val="center"/>
          </w:tcPr>
          <w:p w:rsidR="00FB117B" w:rsidRPr="00B70FA1" w:rsidRDefault="00FB117B" w:rsidP="009E7A0B">
            <w:pPr>
              <w:pStyle w:val="af3"/>
              <w:rPr>
                <w:sz w:val="20"/>
                <w:szCs w:val="20"/>
              </w:rPr>
            </w:pPr>
            <w:r w:rsidRPr="00B70FA1">
              <w:rPr>
                <w:sz w:val="20"/>
                <w:szCs w:val="20"/>
              </w:rPr>
              <w:t>+</w:t>
            </w:r>
          </w:p>
          <w:p w:rsidR="00FB117B" w:rsidRPr="00B70FA1" w:rsidRDefault="00FB117B" w:rsidP="009E7A0B">
            <w:pPr>
              <w:pStyle w:val="af3"/>
              <w:rPr>
                <w:sz w:val="20"/>
                <w:szCs w:val="20"/>
              </w:rPr>
            </w:pPr>
            <w:r w:rsidRPr="00B70FA1">
              <w:rPr>
                <w:sz w:val="20"/>
                <w:szCs w:val="20"/>
              </w:rPr>
              <w:t>(стадионы)</w:t>
            </w:r>
          </w:p>
        </w:tc>
      </w:tr>
    </w:tbl>
    <w:p w:rsidR="00FB117B" w:rsidRPr="00D3487E" w:rsidRDefault="00FB117B" w:rsidP="00260FD1">
      <w:pPr>
        <w:pStyle w:val="a6"/>
      </w:pPr>
      <w:r w:rsidRPr="00D3487E">
        <w:t>Однако при принятии решения о размещении объектов необходимо учитывать как расчетные показатели минимально допустимого уровня обеспеченности, так и расчетные показатели максимально допустимого уровня территориальной доступности объектов.</w:t>
      </w:r>
    </w:p>
    <w:p w:rsidR="00FB117B" w:rsidRDefault="00FB117B" w:rsidP="00260FD1">
      <w:pPr>
        <w:pStyle w:val="a6"/>
        <w:rPr>
          <w:rFonts w:eastAsia="Calibri"/>
          <w:lang w:eastAsia="en-US"/>
        </w:rPr>
      </w:pPr>
      <w:r w:rsidRPr="00B70FA1">
        <w:rPr>
          <w:rFonts w:eastAsia="Calibri"/>
          <w:lang w:eastAsia="en-US"/>
        </w:rPr>
        <w:t>В результате такого размещения объектов на территории планировочного элемента будет создана комфортная и безопасная для перемещения среда.</w:t>
      </w:r>
    </w:p>
    <w:p w:rsidR="00FB117B" w:rsidRPr="008B0D11" w:rsidRDefault="00FB117B" w:rsidP="00260FD1">
      <w:pPr>
        <w:pStyle w:val="a6"/>
      </w:pPr>
      <w:r w:rsidRPr="008B0D11">
        <w:t xml:space="preserve">Основной планировочный элемент селитебных территорий </w:t>
      </w:r>
      <w:r w:rsidRPr="00B13716">
        <w:t>- квартал,</w:t>
      </w:r>
      <w:r w:rsidRPr="008B0D11">
        <w:t xml:space="preserve"> ограниченный красными линиями. В границах жилого квартала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как правило, от 3 до 21 га,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 </w:t>
      </w:r>
    </w:p>
    <w:p w:rsidR="00FB117B" w:rsidRPr="008B0D11" w:rsidRDefault="00FB117B" w:rsidP="008117D2">
      <w:pPr>
        <w:pStyle w:val="a6"/>
      </w:pPr>
      <w:r w:rsidRPr="008B0D11">
        <w:t>Объекты пов</w:t>
      </w:r>
      <w:r w:rsidR="00CA4B2F">
        <w:t>седневного пользования</w:t>
      </w:r>
      <w:r w:rsidR="00CA4B2F">
        <w:rPr>
          <w:lang w:val="ru-RU"/>
        </w:rPr>
        <w:t xml:space="preserve"> </w:t>
      </w:r>
      <w:r w:rsidRPr="008B0D11">
        <w:t>необходимо размещать в границах жилого квартала. В случае отсутствия на территории квартала объектов повседневного пользования, допускается их размещение в близлежащих планировочных элементах с учетом максимально допустимого</w:t>
      </w:r>
      <w:r w:rsidR="008117D2">
        <w:t xml:space="preserve"> уровня пешеходной доступности</w:t>
      </w:r>
      <w:r w:rsidR="00A82071">
        <w:rPr>
          <w:lang w:val="ru-RU"/>
        </w:rPr>
        <w:t>,</w:t>
      </w:r>
      <w:r w:rsidR="008117D2">
        <w:rPr>
          <w:lang w:val="ru-RU"/>
        </w:rPr>
        <w:t xml:space="preserve"> </w:t>
      </w:r>
      <w:r w:rsidRPr="008B0D11">
        <w:t xml:space="preserve">для климатического района 1Д – 300 метров. </w:t>
      </w:r>
    </w:p>
    <w:p w:rsidR="00FB117B" w:rsidRPr="008B0D11" w:rsidRDefault="00FB117B" w:rsidP="00DE7746">
      <w:pPr>
        <w:pStyle w:val="a6"/>
      </w:pPr>
      <w:r w:rsidRPr="008B0D11">
        <w:t>Объекты периодического пользования след</w:t>
      </w:r>
      <w:r w:rsidR="00DE7746">
        <w:t>ует размещать в жилой застройке</w:t>
      </w:r>
      <w:r w:rsidRPr="008B0D11">
        <w:t xml:space="preserve"> в пределах максимально допустимого </w:t>
      </w:r>
      <w:r w:rsidR="00DE7746">
        <w:t>уровня пешеходной доступности</w:t>
      </w:r>
      <w:r w:rsidR="00DE7746">
        <w:rPr>
          <w:lang w:val="ru-RU"/>
        </w:rPr>
        <w:t xml:space="preserve">, </w:t>
      </w:r>
      <w:r w:rsidRPr="008B0D11">
        <w:t xml:space="preserve">для климатического района 1Д – 470 метров.  </w:t>
      </w:r>
    </w:p>
    <w:p w:rsidR="00FB117B" w:rsidRPr="008B0D11" w:rsidRDefault="00FB117B" w:rsidP="00260FD1">
      <w:pPr>
        <w:pStyle w:val="a6"/>
      </w:pPr>
      <w:r w:rsidRPr="008B0D11">
        <w:t>В климатическом подрайоне 1Д, при величине квартала более 9 га, для обеспечения</w:t>
      </w:r>
      <w:r w:rsidR="00345AB9">
        <w:t xml:space="preserve"> радиуса пешеходной доступности</w:t>
      </w:r>
      <w:r w:rsidRPr="008B0D11">
        <w:t xml:space="preserve"> рекомендуется размещать объекты повседневного пользования в центральной части квартала.</w:t>
      </w:r>
    </w:p>
    <w:p w:rsidR="00FB117B" w:rsidRPr="008B0D11" w:rsidRDefault="00FB117B" w:rsidP="00260FD1">
      <w:pPr>
        <w:pStyle w:val="a6"/>
      </w:pPr>
      <w:r w:rsidRPr="008B0D11">
        <w:t>Размещение объектов повседневного, периодического пользования в индивидуальной, блокированной жилой застройке</w:t>
      </w:r>
      <w:r w:rsidR="006C3D53">
        <w:rPr>
          <w:lang w:val="ru-RU"/>
        </w:rPr>
        <w:t xml:space="preserve"> </w:t>
      </w:r>
      <w:r w:rsidRPr="008B0D11">
        <w:t xml:space="preserve">следует предусматривать с учетом равной удаленности от отдельных планировочных элементов в границах одного района. </w:t>
      </w:r>
    </w:p>
    <w:p w:rsidR="00FB117B" w:rsidRPr="008B0D11" w:rsidRDefault="00FB117B" w:rsidP="00FB117B">
      <w:pPr>
        <w:ind w:firstLine="709"/>
      </w:pPr>
    </w:p>
    <w:p w:rsidR="00D45BD9" w:rsidRDefault="00E938BD" w:rsidP="00D45BD9">
      <w:pPr>
        <w:keepNext/>
        <w:jc w:val="center"/>
      </w:pPr>
      <w:r>
        <w:rPr>
          <w:noProof/>
          <w:color w:val="8064A2"/>
        </w:rPr>
        <w:drawing>
          <wp:inline distT="0" distB="0" distL="0" distR="0">
            <wp:extent cx="2867025" cy="3790950"/>
            <wp:effectExtent l="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l="25267" t="5241" r="26521" b="49538"/>
                    <a:stretch>
                      <a:fillRect/>
                    </a:stretch>
                  </pic:blipFill>
                  <pic:spPr bwMode="auto">
                    <a:xfrm>
                      <a:off x="0" y="0"/>
                      <a:ext cx="2867025" cy="3790950"/>
                    </a:xfrm>
                    <a:prstGeom prst="rect">
                      <a:avLst/>
                    </a:prstGeom>
                    <a:noFill/>
                    <a:ln>
                      <a:noFill/>
                    </a:ln>
                  </pic:spPr>
                </pic:pic>
              </a:graphicData>
            </a:graphic>
          </wp:inline>
        </w:drawing>
      </w:r>
    </w:p>
    <w:p w:rsidR="00FB117B" w:rsidRPr="00F53605" w:rsidRDefault="00D45BD9" w:rsidP="00F53605">
      <w:pPr>
        <w:pStyle w:val="af0"/>
        <w:rPr>
          <w:rFonts w:eastAsia="Calibri"/>
          <w:lang w:eastAsia="en-US"/>
        </w:rPr>
      </w:pPr>
      <w:r w:rsidRPr="00CA4B2F">
        <w:rPr>
          <w:b w:val="0"/>
          <w:sz w:val="22"/>
          <w:szCs w:val="22"/>
        </w:rPr>
        <w:t xml:space="preserve">Рисунок </w:t>
      </w:r>
      <w:r w:rsidRPr="00CA4B2F">
        <w:rPr>
          <w:b w:val="0"/>
          <w:sz w:val="22"/>
          <w:szCs w:val="22"/>
        </w:rPr>
        <w:fldChar w:fldCharType="begin"/>
      </w:r>
      <w:r w:rsidRPr="00CA4B2F">
        <w:rPr>
          <w:b w:val="0"/>
          <w:sz w:val="22"/>
          <w:szCs w:val="22"/>
        </w:rPr>
        <w:instrText xml:space="preserve"> SEQ Рисунок \* ARABIC </w:instrText>
      </w:r>
      <w:r w:rsidRPr="00CA4B2F">
        <w:rPr>
          <w:b w:val="0"/>
          <w:sz w:val="22"/>
          <w:szCs w:val="22"/>
        </w:rPr>
        <w:fldChar w:fldCharType="separate"/>
      </w:r>
      <w:r w:rsidR="00992288">
        <w:rPr>
          <w:b w:val="0"/>
          <w:noProof/>
          <w:sz w:val="22"/>
          <w:szCs w:val="22"/>
        </w:rPr>
        <w:t>1</w:t>
      </w:r>
      <w:r w:rsidRPr="00CA4B2F">
        <w:rPr>
          <w:b w:val="0"/>
          <w:sz w:val="22"/>
          <w:szCs w:val="22"/>
        </w:rPr>
        <w:fldChar w:fldCharType="end"/>
      </w:r>
      <w:r w:rsidR="00F53605">
        <w:rPr>
          <w:b w:val="0"/>
          <w:sz w:val="22"/>
          <w:szCs w:val="22"/>
          <w:lang w:val="ru-RU"/>
        </w:rPr>
        <w:t>.</w:t>
      </w:r>
      <w:r w:rsidRPr="00CA4B2F">
        <w:rPr>
          <w:b w:val="0"/>
          <w:sz w:val="22"/>
          <w:szCs w:val="22"/>
        </w:rPr>
        <w:t xml:space="preserve"> Размещение объектов повседневного, периодического  пользования в индивидуальной, блокированной  жилой застройке</w:t>
      </w:r>
      <w:r w:rsidR="00F53605">
        <w:rPr>
          <w:rFonts w:eastAsia="Calibri"/>
          <w:lang w:eastAsia="en-US"/>
        </w:rPr>
        <w:tab/>
      </w:r>
    </w:p>
    <w:p w:rsidR="00B7070C" w:rsidRPr="00F53605" w:rsidRDefault="00B7070C" w:rsidP="00130B97">
      <w:pPr>
        <w:pStyle w:val="2"/>
        <w:numPr>
          <w:ilvl w:val="1"/>
          <w:numId w:val="50"/>
        </w:numPr>
        <w:rPr>
          <w:sz w:val="24"/>
          <w:szCs w:val="24"/>
          <w:lang w:val="ru-RU"/>
        </w:rPr>
      </w:pPr>
      <w:bookmarkStart w:id="17" w:name="_Toc401590382"/>
      <w:r w:rsidRPr="00F53605">
        <w:rPr>
          <w:sz w:val="24"/>
          <w:szCs w:val="24"/>
        </w:rPr>
        <w:t>Требования и рекомендации по установлению красных линий</w:t>
      </w:r>
      <w:bookmarkEnd w:id="17"/>
    </w:p>
    <w:p w:rsidR="008F3976" w:rsidRDefault="008F3976" w:rsidP="00260FD1">
      <w:pPr>
        <w:pStyle w:val="a6"/>
        <w:rPr>
          <w:lang w:val="ru-RU"/>
        </w:rPr>
      </w:pPr>
      <w:r w:rsidRPr="008F3976">
        <w:t>Красные линии согласно ГрК РФ, устанавливаются и утверждаются в составе документации по планировке территорий - проекта планировки территории.</w:t>
      </w:r>
    </w:p>
    <w:p w:rsidR="00D90022" w:rsidRDefault="008F3976" w:rsidP="00260FD1">
      <w:pPr>
        <w:pStyle w:val="a6"/>
        <w:rPr>
          <w:lang w:val="ru-RU"/>
        </w:rPr>
      </w:pPr>
      <w:r w:rsidRPr="00260FD1">
        <w:t xml:space="preserve"> </w:t>
      </w:r>
      <w:r w:rsidR="00D90022" w:rsidRPr="00260FD1">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с учетом санитарно-гигиенических требований и требований гражданской обороны.</w:t>
      </w:r>
    </w:p>
    <w:p w:rsidR="002D5754" w:rsidRPr="002D5754" w:rsidRDefault="002D5754" w:rsidP="002D5754">
      <w:pPr>
        <w:ind w:firstLine="709"/>
        <w:jc w:val="both"/>
      </w:pPr>
      <w:r w:rsidRPr="002D5754">
        <w:t>Минимальную ширину улиц и дорог в красных линиях (в метрах) следует принимать: магистральных дорог - 50 м; магистральных улиц - 40 м; улиц и дорог местного значения - 15 м.</w:t>
      </w:r>
    </w:p>
    <w:p w:rsidR="00D90022" w:rsidRPr="00260FD1" w:rsidRDefault="00D90022" w:rsidP="00260FD1">
      <w:pPr>
        <w:pStyle w:val="a6"/>
      </w:pPr>
      <w:r w:rsidRPr="00260FD1">
        <w:t xml:space="preserve">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 </w:t>
      </w:r>
    </w:p>
    <w:p w:rsidR="00D90022" w:rsidRPr="00260FD1" w:rsidRDefault="00D90022" w:rsidP="00260FD1">
      <w:pPr>
        <w:pStyle w:val="a6"/>
      </w:pPr>
      <w:r w:rsidRPr="00260FD1">
        <w:t>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общественного транспорта).</w:t>
      </w:r>
    </w:p>
    <w:p w:rsidR="00D90022" w:rsidRPr="00EB26F3" w:rsidRDefault="00D90022" w:rsidP="00EB26F3">
      <w:pPr>
        <w:pStyle w:val="a6"/>
        <w:rPr>
          <w:lang w:val="ru-RU"/>
        </w:rPr>
      </w:pPr>
      <w:r w:rsidRPr="00260FD1">
        <w:t>В исключительных случаях с учетом действующих особенностей участка (поперечных профилей и режимов градостроительной деятельности) в пределах красны</w:t>
      </w:r>
      <w:r w:rsidR="00EB26F3">
        <w:t>х линий допускается размещение</w:t>
      </w:r>
      <w:r w:rsidR="00EB26F3">
        <w:rPr>
          <w:lang w:val="ru-RU"/>
        </w:rPr>
        <w:t xml:space="preserve"> </w:t>
      </w:r>
      <w:r w:rsidRPr="004A0B96">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w:t>
      </w:r>
      <w:r w:rsidR="00EB26F3">
        <w:t>ктов)</w:t>
      </w:r>
      <w:r w:rsidR="00EB26F3">
        <w:rPr>
          <w:lang w:val="ru-RU"/>
        </w:rPr>
        <w:t>.</w:t>
      </w:r>
    </w:p>
    <w:p w:rsidR="00EB26F3" w:rsidRPr="00EB26F3" w:rsidRDefault="00EB26F3" w:rsidP="00EB26F3">
      <w:pPr>
        <w:jc w:val="both"/>
        <w:rPr>
          <w:lang w:val="x-none" w:eastAsia="x-none"/>
        </w:rPr>
      </w:pPr>
      <w:r>
        <w:rPr>
          <w:lang w:eastAsia="x-none"/>
        </w:rPr>
        <w:t xml:space="preserve">         </w:t>
      </w:r>
      <w:r w:rsidRPr="00EB26F3">
        <w:rPr>
          <w:lang w:val="x-none" w:eastAsia="x-none"/>
        </w:rPr>
        <w:t>Красные линии обязательны для соблюдения всеми субъектами градостроительной деятельности, участвующими в процессе проектирования, последующего освоения и застройки территорий населенных пунктов.</w:t>
      </w:r>
    </w:p>
    <w:p w:rsidR="00F22495" w:rsidRPr="00260FD1" w:rsidRDefault="00F22495" w:rsidP="00260FD1">
      <w:pPr>
        <w:pStyle w:val="a6"/>
      </w:pPr>
      <w:r w:rsidRPr="00260FD1">
        <w:t>Соблюдение красных линий также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455994" w:rsidRPr="00260FD1" w:rsidRDefault="00042852" w:rsidP="00260FD1">
      <w:pPr>
        <w:pStyle w:val="a6"/>
      </w:pPr>
      <w:r>
        <w:t>П</w:t>
      </w:r>
      <w:r w:rsidR="00F22495" w:rsidRPr="00260FD1">
        <w:t>роектировани</w:t>
      </w:r>
      <w:r>
        <w:t>е</w:t>
      </w:r>
      <w:r w:rsidR="00F22495" w:rsidRPr="00260FD1">
        <w:t xml:space="preserve"> </w:t>
      </w:r>
      <w:r w:rsidRPr="00260FD1">
        <w:t xml:space="preserve">и строительство </w:t>
      </w:r>
      <w:r w:rsidR="00F22495" w:rsidRPr="00260FD1">
        <w:t>зданий и сооружений на терр</w:t>
      </w:r>
      <w:r w:rsidR="00D85FFB">
        <w:t>итори</w:t>
      </w:r>
      <w:r w:rsidR="00C73DFE">
        <w:rPr>
          <w:lang w:val="ru-RU"/>
        </w:rPr>
        <w:t>ях</w:t>
      </w:r>
      <w:r w:rsidR="00F22495" w:rsidRPr="00260FD1">
        <w:t xml:space="preserve"> </w:t>
      </w:r>
      <w:r w:rsidR="00C73DFE" w:rsidRPr="00C73DFE">
        <w:t>населенных пунктов</w:t>
      </w:r>
      <w:r w:rsidR="00D85FFB">
        <w:t>, не имеющ</w:t>
      </w:r>
      <w:r w:rsidR="008A066F">
        <w:rPr>
          <w:lang w:val="ru-RU"/>
        </w:rPr>
        <w:t>их</w:t>
      </w:r>
      <w:r w:rsidR="00F22495" w:rsidRPr="00260FD1">
        <w:t xml:space="preserve"> утвержденных в установленном порядке красных линий, не допускается.</w:t>
      </w:r>
    </w:p>
    <w:p w:rsidR="00F22495" w:rsidRPr="00260FD1" w:rsidRDefault="00F22495" w:rsidP="00260FD1">
      <w:pPr>
        <w:pStyle w:val="a6"/>
      </w:pPr>
      <w:r w:rsidRPr="00260FD1">
        <w:t>Красные линии являются основой для разбивки и установления на местности других линий г</w:t>
      </w:r>
      <w:r w:rsidR="00357975">
        <w:t>радостроительного регулирования</w:t>
      </w:r>
      <w:r w:rsidRPr="00260FD1">
        <w:t>.</w:t>
      </w:r>
    </w:p>
    <w:p w:rsidR="00F22495" w:rsidRPr="00260FD1" w:rsidRDefault="00F22495" w:rsidP="00260FD1">
      <w:pPr>
        <w:pStyle w:val="a6"/>
      </w:pPr>
      <w:r w:rsidRPr="00260FD1">
        <w:t xml:space="preserve">Красные линии дополняются </w:t>
      </w:r>
      <w:r w:rsidR="00042852">
        <w:t>иными</w:t>
      </w:r>
      <w:r w:rsidRPr="00260FD1">
        <w:t xml:space="preserve"> линиями градостроительного регулирования, определяющими особые условия испо</w:t>
      </w:r>
      <w:r w:rsidR="00D85FFB">
        <w:t>льзования и застройки территори</w:t>
      </w:r>
      <w:r w:rsidR="00CD70C0">
        <w:rPr>
          <w:lang w:val="ru-RU"/>
        </w:rPr>
        <w:t>й</w:t>
      </w:r>
      <w:r w:rsidR="00CD70C0" w:rsidRPr="00CD70C0">
        <w:rPr>
          <w:sz w:val="26"/>
          <w:szCs w:val="26"/>
        </w:rPr>
        <w:t xml:space="preserve"> </w:t>
      </w:r>
      <w:r w:rsidR="00CD70C0" w:rsidRPr="00CD70C0">
        <w:t>населенных пунктов</w:t>
      </w:r>
      <w:r w:rsidRPr="00260FD1">
        <w:t xml:space="preserve">. </w:t>
      </w:r>
    </w:p>
    <w:p w:rsidR="00C92CC3" w:rsidRPr="00F53605" w:rsidRDefault="00B7070C" w:rsidP="00130B97">
      <w:pPr>
        <w:pStyle w:val="2"/>
        <w:numPr>
          <w:ilvl w:val="1"/>
          <w:numId w:val="50"/>
        </w:numPr>
        <w:spacing w:before="0" w:after="0"/>
        <w:ind w:left="576" w:hanging="9"/>
        <w:rPr>
          <w:sz w:val="24"/>
          <w:szCs w:val="24"/>
        </w:rPr>
      </w:pPr>
      <w:bookmarkStart w:id="18" w:name="_Toc401590383"/>
      <w:r w:rsidRPr="00F53605">
        <w:rPr>
          <w:sz w:val="24"/>
          <w:szCs w:val="24"/>
        </w:rPr>
        <w:t xml:space="preserve">Требования </w:t>
      </w:r>
      <w:r w:rsidR="00630B37">
        <w:rPr>
          <w:sz w:val="24"/>
          <w:szCs w:val="24"/>
          <w:lang w:val="ru-RU"/>
        </w:rPr>
        <w:t xml:space="preserve">  </w:t>
      </w:r>
      <w:r w:rsidRPr="00F53605">
        <w:rPr>
          <w:sz w:val="24"/>
          <w:szCs w:val="24"/>
        </w:rPr>
        <w:t xml:space="preserve">и </w:t>
      </w:r>
      <w:r w:rsidR="00630B37">
        <w:rPr>
          <w:sz w:val="24"/>
          <w:szCs w:val="24"/>
          <w:lang w:val="ru-RU"/>
        </w:rPr>
        <w:t xml:space="preserve">   </w:t>
      </w:r>
      <w:r w:rsidRPr="00F53605">
        <w:rPr>
          <w:sz w:val="24"/>
          <w:szCs w:val="24"/>
        </w:rPr>
        <w:t xml:space="preserve">рекомендации </w:t>
      </w:r>
      <w:r w:rsidR="00630B37">
        <w:rPr>
          <w:sz w:val="24"/>
          <w:szCs w:val="24"/>
          <w:lang w:val="ru-RU"/>
        </w:rPr>
        <w:t xml:space="preserve">   </w:t>
      </w:r>
      <w:r w:rsidRPr="00F53605">
        <w:rPr>
          <w:sz w:val="24"/>
          <w:szCs w:val="24"/>
        </w:rPr>
        <w:t xml:space="preserve">по </w:t>
      </w:r>
      <w:r w:rsidR="00630B37">
        <w:rPr>
          <w:sz w:val="24"/>
          <w:szCs w:val="24"/>
          <w:lang w:val="ru-RU"/>
        </w:rPr>
        <w:t xml:space="preserve">   </w:t>
      </w:r>
      <w:r w:rsidRPr="00F53605">
        <w:rPr>
          <w:sz w:val="24"/>
          <w:szCs w:val="24"/>
        </w:rPr>
        <w:t xml:space="preserve">установлению </w:t>
      </w:r>
      <w:r w:rsidR="00630B37">
        <w:rPr>
          <w:sz w:val="24"/>
          <w:szCs w:val="24"/>
          <w:lang w:val="ru-RU"/>
        </w:rPr>
        <w:t xml:space="preserve">   </w:t>
      </w:r>
      <w:r w:rsidRPr="00F53605">
        <w:rPr>
          <w:sz w:val="24"/>
          <w:szCs w:val="24"/>
        </w:rPr>
        <w:t xml:space="preserve">линий </w:t>
      </w:r>
      <w:r w:rsidR="00630B37">
        <w:rPr>
          <w:sz w:val="24"/>
          <w:szCs w:val="24"/>
          <w:lang w:val="ru-RU"/>
        </w:rPr>
        <w:t xml:space="preserve">  </w:t>
      </w:r>
      <w:r w:rsidRPr="00F53605">
        <w:rPr>
          <w:sz w:val="24"/>
          <w:szCs w:val="24"/>
        </w:rPr>
        <w:t xml:space="preserve">отступа </w:t>
      </w:r>
      <w:r w:rsidR="00630B37">
        <w:rPr>
          <w:sz w:val="24"/>
          <w:szCs w:val="24"/>
          <w:lang w:val="ru-RU"/>
        </w:rPr>
        <w:t xml:space="preserve">  </w:t>
      </w:r>
      <w:r w:rsidRPr="00F53605">
        <w:rPr>
          <w:sz w:val="24"/>
          <w:szCs w:val="24"/>
        </w:rPr>
        <w:t>от</w:t>
      </w:r>
    </w:p>
    <w:p w:rsidR="00B7070C" w:rsidRPr="00F53605" w:rsidRDefault="00B7070C" w:rsidP="00C92CC3">
      <w:pPr>
        <w:pStyle w:val="2"/>
        <w:spacing w:before="0" w:after="0"/>
        <w:rPr>
          <w:sz w:val="24"/>
          <w:szCs w:val="24"/>
          <w:lang w:val="ru-RU"/>
        </w:rPr>
      </w:pPr>
      <w:r w:rsidRPr="00F53605">
        <w:rPr>
          <w:sz w:val="24"/>
          <w:szCs w:val="24"/>
        </w:rPr>
        <w:t>красных линий в целях определения места допустимого размещения зданий, строений, сооружений</w:t>
      </w:r>
      <w:bookmarkEnd w:id="18"/>
    </w:p>
    <w:p w:rsidR="00C908E8" w:rsidRPr="00C908E8" w:rsidRDefault="00C908E8" w:rsidP="00C908E8">
      <w:pPr>
        <w:ind w:firstLine="709"/>
        <w:jc w:val="both"/>
        <w:rPr>
          <w:lang w:val="x-none"/>
        </w:rPr>
      </w:pPr>
      <w:r w:rsidRPr="00C908E8">
        <w:rPr>
          <w:lang w:val="x-none" w:eastAsia="x-none"/>
        </w:rPr>
        <w:t>Для территорий, подлежащих застройке, документацией по планировке территории устанавливаются линии отступа от красных линий в целях определения мест допустимого размещения зданий, строений, сооружений.</w:t>
      </w:r>
    </w:p>
    <w:p w:rsidR="00D90022" w:rsidRPr="00260FD1" w:rsidRDefault="00D90022" w:rsidP="00C908E8">
      <w:pPr>
        <w:pStyle w:val="a6"/>
      </w:pPr>
      <w:r w:rsidRPr="00260FD1">
        <w:t xml:space="preserve">Линии отступа </w:t>
      </w:r>
      <w:r w:rsidR="00666CF5" w:rsidRPr="00666CF5">
        <w:t>от красных линий</w:t>
      </w:r>
      <w:r w:rsidR="00666CF5" w:rsidRPr="00734882">
        <w:rPr>
          <w:sz w:val="26"/>
          <w:szCs w:val="26"/>
        </w:rPr>
        <w:t xml:space="preserve"> </w:t>
      </w:r>
      <w:r w:rsidRPr="00260FD1">
        <w:t>устанавливаются с учетом санитарно-защитных и охранных зон, сложившегося использования земельных участков и территорий.</w:t>
      </w:r>
    </w:p>
    <w:p w:rsidR="00D90022" w:rsidRDefault="00D90022" w:rsidP="00C908E8">
      <w:pPr>
        <w:pStyle w:val="a6"/>
        <w:rPr>
          <w:lang w:val="ru-RU"/>
        </w:rPr>
      </w:pPr>
      <w:r w:rsidRPr="00260FD1">
        <w:t>Жилые здания с квартирами в первых этажах следует располагать, как правило, с отступом</w:t>
      </w:r>
      <w:r w:rsidR="00E20F18">
        <w:t xml:space="preserve"> от красных линий</w:t>
      </w:r>
      <w:r w:rsidR="00E20F18">
        <w:rPr>
          <w:lang w:val="ru-RU"/>
        </w:rPr>
        <w:t>.</w:t>
      </w:r>
    </w:p>
    <w:p w:rsidR="00E20F18" w:rsidRPr="00E20F18" w:rsidRDefault="00E20F18" w:rsidP="00E20F18">
      <w:pPr>
        <w:jc w:val="both"/>
        <w:rPr>
          <w:snapToGrid w:val="0"/>
          <w:lang w:val="x-none" w:eastAsia="x-none"/>
        </w:rPr>
      </w:pPr>
      <w:r>
        <w:rPr>
          <w:snapToGrid w:val="0"/>
          <w:lang w:eastAsia="x-none"/>
        </w:rPr>
        <w:t xml:space="preserve">         </w:t>
      </w:r>
      <w:r w:rsidRPr="00E20F18">
        <w:rPr>
          <w:snapToGrid w:val="0"/>
          <w:lang w:eastAsia="x-none"/>
        </w:rPr>
        <w:t>О</w:t>
      </w:r>
      <w:r w:rsidRPr="00E20F18">
        <w:rPr>
          <w:snapToGrid w:val="0"/>
          <w:lang w:val="x-none" w:eastAsia="x-none"/>
        </w:rPr>
        <w:t xml:space="preserve">т многоквартирных многоэтажных (6 и более этажей) и среднеэтажных (4 - 5 этажей) жилых домов до красных линий - </w:t>
      </w:r>
      <w:r w:rsidRPr="00E20F18">
        <w:rPr>
          <w:snapToGrid w:val="0"/>
          <w:lang w:eastAsia="x-none"/>
        </w:rPr>
        <w:t xml:space="preserve">5 </w:t>
      </w:r>
      <w:r w:rsidRPr="00E20F18">
        <w:rPr>
          <w:snapToGrid w:val="0"/>
          <w:lang w:val="x-none" w:eastAsia="x-none"/>
        </w:rPr>
        <w:t>м.</w:t>
      </w:r>
    </w:p>
    <w:p w:rsidR="00252965" w:rsidRPr="00C046A9" w:rsidRDefault="00C046A9" w:rsidP="00C046A9">
      <w:pPr>
        <w:pStyle w:val="a3"/>
        <w:numPr>
          <w:ilvl w:val="0"/>
          <w:numId w:val="0"/>
        </w:numPr>
        <w:rPr>
          <w:lang w:val="ru-RU"/>
        </w:rPr>
      </w:pPr>
      <w:r>
        <w:rPr>
          <w:snapToGrid/>
          <w:lang w:val="ru-RU" w:eastAsia="ru-RU"/>
        </w:rPr>
        <w:t xml:space="preserve">          О</w:t>
      </w:r>
      <w:r w:rsidR="00D90022" w:rsidRPr="001B4582">
        <w:t>т индивидуальных домов, домов блокированного типа до красных линий улиц не менее 5</w:t>
      </w:r>
      <w:r w:rsidR="00C638CC">
        <w:rPr>
          <w:lang w:val="ru-RU"/>
        </w:rPr>
        <w:t xml:space="preserve"> </w:t>
      </w:r>
      <w:r w:rsidR="00D90022" w:rsidRPr="001B4582">
        <w:t>м, от красной линии проездов не менее 3м, расстояние от хозяйственных построек до красных линий улиц и проездов не менее 5</w:t>
      </w:r>
      <w:r w:rsidR="00C638CC">
        <w:rPr>
          <w:lang w:val="ru-RU"/>
        </w:rPr>
        <w:t xml:space="preserve"> </w:t>
      </w:r>
      <w:r w:rsidR="00D90022" w:rsidRPr="001B4582">
        <w:t>м.</w:t>
      </w:r>
    </w:p>
    <w:p w:rsidR="007D64A3" w:rsidRDefault="007D64A3" w:rsidP="007D64A3">
      <w:pPr>
        <w:pStyle w:val="a3"/>
        <w:numPr>
          <w:ilvl w:val="0"/>
          <w:numId w:val="0"/>
        </w:numPr>
        <w:spacing w:after="0"/>
        <w:ind w:left="567"/>
        <w:rPr>
          <w:lang w:val="ru-RU"/>
        </w:rPr>
      </w:pPr>
      <w:r>
        <w:rPr>
          <w:lang w:val="ru-RU"/>
        </w:rPr>
        <w:t xml:space="preserve"> С</w:t>
      </w:r>
      <w:r w:rsidR="00D90022" w:rsidRPr="001B4582">
        <w:t>адовый дом должен отстоять от красной линии проездов не менее чем на 3 м. При</w:t>
      </w:r>
    </w:p>
    <w:p w:rsidR="00D90022" w:rsidRDefault="00D90022" w:rsidP="007D64A3">
      <w:pPr>
        <w:pStyle w:val="a3"/>
        <w:numPr>
          <w:ilvl w:val="0"/>
          <w:numId w:val="0"/>
        </w:numPr>
        <w:spacing w:after="0"/>
        <w:rPr>
          <w:lang w:val="ru-RU"/>
        </w:rPr>
      </w:pPr>
      <w:r w:rsidRPr="001B4582">
        <w:t>этом между домами, расположенными на противоположных сторонах проезда, должны быть уч</w:t>
      </w:r>
      <w:r w:rsidR="007D64A3">
        <w:t>тены противопожарные расстояния</w:t>
      </w:r>
      <w:r w:rsidR="007D64A3">
        <w:rPr>
          <w:lang w:val="ru-RU"/>
        </w:rPr>
        <w:t>.</w:t>
      </w:r>
    </w:p>
    <w:p w:rsidR="00B542FA" w:rsidRPr="00B542FA" w:rsidRDefault="00B542FA" w:rsidP="00B542FA">
      <w:pPr>
        <w:ind w:firstLine="709"/>
        <w:jc w:val="both"/>
        <w:rPr>
          <w:lang w:val="x-none"/>
        </w:rPr>
      </w:pPr>
      <w:r w:rsidRPr="00B542FA">
        <w:rPr>
          <w:snapToGrid w:val="0"/>
          <w:lang w:eastAsia="x-none"/>
        </w:rPr>
        <w:t xml:space="preserve">Расстояние от </w:t>
      </w:r>
      <w:r w:rsidRPr="00B542FA">
        <w:rPr>
          <w:snapToGrid w:val="0"/>
          <w:lang w:val="x-none" w:eastAsia="x-none"/>
        </w:rPr>
        <w:t xml:space="preserve">зданий и сооружений в промышленных зонах </w:t>
      </w:r>
      <w:r w:rsidRPr="00B542FA">
        <w:rPr>
          <w:snapToGrid w:val="0"/>
          <w:lang w:eastAsia="x-none"/>
        </w:rPr>
        <w:t xml:space="preserve">до красных линий </w:t>
      </w:r>
      <w:r w:rsidRPr="00B542FA">
        <w:rPr>
          <w:snapToGrid w:val="0"/>
          <w:lang w:val="x-none" w:eastAsia="x-none"/>
        </w:rPr>
        <w:t>– не менее 3м.</w:t>
      </w:r>
    </w:p>
    <w:p w:rsidR="00D90022" w:rsidRPr="00260FD1" w:rsidRDefault="00D90022" w:rsidP="00260FD1">
      <w:pPr>
        <w:pStyle w:val="a6"/>
      </w:pPr>
      <w:r w:rsidRPr="00260FD1">
        <w:t>Указанные расстояния измеряются от наружной стены здания в уровне цоколя. Декоративные элементы (а также лестницы, приборы освещения, камеры слежения), выступающие за плоскость фасада не более</w:t>
      </w:r>
      <w:r w:rsidR="00666FAA">
        <w:rPr>
          <w:lang w:val="ru-RU"/>
        </w:rPr>
        <w:t>, чем на</w:t>
      </w:r>
      <w:r w:rsidRPr="00260FD1">
        <w:t xml:space="preserve"> 0,6</w:t>
      </w:r>
      <w:r w:rsidR="00C638CC">
        <w:t xml:space="preserve"> </w:t>
      </w:r>
      <w:r w:rsidRPr="00260FD1">
        <w:t>м, допускается не учитывать.</w:t>
      </w:r>
    </w:p>
    <w:p w:rsidR="005C55A4" w:rsidRPr="005C55A4" w:rsidRDefault="00D90022" w:rsidP="005C55A4">
      <w:pPr>
        <w:pStyle w:val="a6"/>
        <w:spacing w:before="0" w:after="0"/>
        <w:ind w:firstLine="709"/>
        <w:rPr>
          <w:lang w:eastAsia="x-none"/>
        </w:rPr>
      </w:pPr>
      <w:r w:rsidRPr="00260FD1">
        <w:t>По красной линии допускается размещать жилые здания с встроенными в первые этажи или пристроенными помещениями общественного назначения, кроме учре</w:t>
      </w:r>
      <w:r w:rsidR="000B4360">
        <w:t>ждений образования и воспитания</w:t>
      </w:r>
      <w:r w:rsidRPr="00260FD1">
        <w:t>.</w:t>
      </w:r>
      <w:r w:rsidR="005C55A4" w:rsidRPr="005C55A4">
        <w:rPr>
          <w:sz w:val="26"/>
          <w:szCs w:val="26"/>
          <w:lang w:eastAsia="x-none"/>
        </w:rPr>
        <w:t xml:space="preserve"> </w:t>
      </w:r>
      <w:r w:rsidR="005C55A4" w:rsidRPr="005C55A4">
        <w:rPr>
          <w:lang w:eastAsia="x-none"/>
        </w:rPr>
        <w:t>Возможно размещение зданий по красной линии в условиях исторической, сложившейся застройки.</w:t>
      </w:r>
    </w:p>
    <w:p w:rsidR="00D90022" w:rsidRDefault="00D90022" w:rsidP="00260FD1">
      <w:pPr>
        <w:pStyle w:val="a6"/>
        <w:rPr>
          <w:lang w:val="ru-RU"/>
        </w:rPr>
      </w:pPr>
      <w:r w:rsidRPr="00260FD1">
        <w:t>В районах</w:t>
      </w:r>
      <w:r w:rsidR="00B87924" w:rsidRPr="00B87924">
        <w:rPr>
          <w:sz w:val="26"/>
          <w:szCs w:val="26"/>
        </w:rPr>
        <w:t xml:space="preserve"> </w:t>
      </w:r>
      <w:r w:rsidR="00B87924" w:rsidRPr="00B87924">
        <w:t>индивидуальной</w:t>
      </w:r>
      <w:r w:rsidRPr="00260FD1">
        <w:t xml:space="preserve"> </w:t>
      </w:r>
      <w:r w:rsidR="004E1408">
        <w:t>застройки</w:t>
      </w:r>
      <w:r w:rsidRPr="00260FD1">
        <w:t xml:space="preserve"> жилые дома могут размещаться по красной линии жилых улиц, если это предусмотрено градостроительной документацией и правилами застройки и землепользования.</w:t>
      </w:r>
    </w:p>
    <w:p w:rsidR="009A43EE" w:rsidRPr="009A43EE" w:rsidRDefault="009A43EE" w:rsidP="009A43EE">
      <w:pPr>
        <w:ind w:firstLine="709"/>
        <w:jc w:val="both"/>
        <w:rPr>
          <w:snapToGrid w:val="0"/>
          <w:lang w:val="x-none" w:eastAsia="x-none"/>
        </w:rPr>
      </w:pPr>
      <w:r w:rsidRPr="009A43EE">
        <w:rPr>
          <w:snapToGrid w:val="0"/>
          <w:lang w:val="x-none" w:eastAsia="x-none"/>
        </w:rPr>
        <w:t>Размещение жилых зданий в условиях реконструкции возможно с отступом от красных линий на  3 метра, если это предусмотрено градостроительной документацией и правилами землепользования и застройки.</w:t>
      </w:r>
    </w:p>
    <w:p w:rsidR="00D90022" w:rsidRPr="00F53605" w:rsidRDefault="00D90022" w:rsidP="00260FD1">
      <w:pPr>
        <w:pStyle w:val="a6"/>
        <w:rPr>
          <w:lang w:val="ru-RU"/>
        </w:rPr>
      </w:pPr>
      <w:r w:rsidRPr="00260FD1">
        <w:t xml:space="preserve">Минимальные расстояния в метрах от стен зданий и предприятий обслуживания до красных линий следует принимать </w:t>
      </w:r>
      <w:r w:rsidR="0067044B">
        <w:rPr>
          <w:lang w:val="ru-RU"/>
        </w:rPr>
        <w:t xml:space="preserve">согласно </w:t>
      </w:r>
      <w:r w:rsidR="00F53605">
        <w:rPr>
          <w:lang w:val="ru-RU"/>
        </w:rPr>
        <w:t>таблице 5.</w:t>
      </w:r>
    </w:p>
    <w:p w:rsidR="00D90022" w:rsidRPr="00F53605" w:rsidRDefault="00260FD1" w:rsidP="00260FD1">
      <w:pPr>
        <w:pStyle w:val="af0"/>
        <w:rPr>
          <w:b w:val="0"/>
          <w:sz w:val="22"/>
          <w:szCs w:val="22"/>
        </w:rPr>
      </w:pPr>
      <w:bookmarkStart w:id="19" w:name="_Ref401146825"/>
      <w:r w:rsidRPr="00F53605">
        <w:rPr>
          <w:b w:val="0"/>
          <w:sz w:val="22"/>
          <w:szCs w:val="22"/>
        </w:rPr>
        <w:t xml:space="preserve">Таблица </w:t>
      </w:r>
      <w:bookmarkEnd w:id="19"/>
      <w:r w:rsidR="0007412C" w:rsidRPr="00F53605">
        <w:rPr>
          <w:b w:val="0"/>
          <w:sz w:val="22"/>
          <w:szCs w:val="22"/>
          <w:lang w:val="ru-RU"/>
        </w:rPr>
        <w:t>5</w:t>
      </w:r>
      <w:r w:rsidR="00F53605">
        <w:rPr>
          <w:b w:val="0"/>
          <w:sz w:val="22"/>
          <w:szCs w:val="22"/>
          <w:lang w:val="ru-RU"/>
        </w:rPr>
        <w:t>.</w:t>
      </w:r>
      <w:r w:rsidRPr="00F53605">
        <w:rPr>
          <w:b w:val="0"/>
          <w:sz w:val="22"/>
          <w:szCs w:val="22"/>
        </w:rPr>
        <w:t xml:space="preserve"> </w:t>
      </w:r>
      <w:r w:rsidR="00D90022" w:rsidRPr="00F53605">
        <w:rPr>
          <w:b w:val="0"/>
          <w:sz w:val="22"/>
          <w:szCs w:val="22"/>
        </w:rPr>
        <w:t>Минимальные расстояния от стен зданий учреждений и предпр</w:t>
      </w:r>
      <w:r w:rsidR="00D90022" w:rsidRPr="00F53605">
        <w:rPr>
          <w:b w:val="0"/>
          <w:sz w:val="22"/>
          <w:szCs w:val="22"/>
        </w:rPr>
        <w:t>и</w:t>
      </w:r>
      <w:r w:rsidR="00D90022" w:rsidRPr="00F53605">
        <w:rPr>
          <w:b w:val="0"/>
          <w:sz w:val="22"/>
          <w:szCs w:val="22"/>
        </w:rPr>
        <w:t>ятий обслуживания до красных линий</w:t>
      </w:r>
    </w:p>
    <w:tbl>
      <w:tblPr>
        <w:tblW w:w="9497" w:type="dxa"/>
        <w:tblLayout w:type="fixed"/>
        <w:tblCellMar>
          <w:left w:w="70" w:type="dxa"/>
          <w:right w:w="70" w:type="dxa"/>
        </w:tblCellMar>
        <w:tblLook w:val="0000" w:firstRow="0" w:lastRow="0" w:firstColumn="0" w:lastColumn="0" w:noHBand="0" w:noVBand="0"/>
      </w:tblPr>
      <w:tblGrid>
        <w:gridCol w:w="4676"/>
        <w:gridCol w:w="4821"/>
      </w:tblGrid>
      <w:tr w:rsidR="00D90022" w:rsidRPr="004A0B96">
        <w:tblPrEx>
          <w:tblCellMar>
            <w:top w:w="0" w:type="dxa"/>
            <w:bottom w:w="0" w:type="dxa"/>
          </w:tblCellMar>
        </w:tblPrEx>
        <w:trPr>
          <w:cantSplit/>
          <w:trHeight w:val="88"/>
        </w:trPr>
        <w:tc>
          <w:tcPr>
            <w:tcW w:w="4676" w:type="dxa"/>
            <w:vMerge w:val="restart"/>
            <w:tcBorders>
              <w:top w:val="single" w:sz="6" w:space="0" w:color="auto"/>
              <w:left w:val="single" w:sz="6" w:space="0" w:color="auto"/>
              <w:bottom w:val="nil"/>
              <w:right w:val="single" w:sz="6" w:space="0" w:color="auto"/>
            </w:tcBorders>
          </w:tcPr>
          <w:p w:rsidR="00D90022" w:rsidRPr="004A0B96" w:rsidRDefault="00D90022" w:rsidP="00E45DDA">
            <w:pPr>
              <w:pStyle w:val="ConsPlusNormal"/>
              <w:widowControl/>
              <w:spacing w:line="276" w:lineRule="auto"/>
              <w:ind w:firstLine="0"/>
              <w:rPr>
                <w:rFonts w:ascii="Times New Roman" w:hAnsi="Times New Roman" w:cs="Times New Roman"/>
              </w:rPr>
            </w:pPr>
            <w:r w:rsidRPr="004A0B96">
              <w:rPr>
                <w:rFonts w:ascii="Times New Roman" w:hAnsi="Times New Roman" w:cs="Times New Roman"/>
              </w:rPr>
              <w:t>Здания учреждений и предприятий о</w:t>
            </w:r>
            <w:r w:rsidRPr="004A0B96">
              <w:rPr>
                <w:rFonts w:ascii="Times New Roman" w:hAnsi="Times New Roman" w:cs="Times New Roman"/>
              </w:rPr>
              <w:t>б</w:t>
            </w:r>
            <w:r w:rsidRPr="004A0B96">
              <w:rPr>
                <w:rFonts w:ascii="Times New Roman" w:hAnsi="Times New Roman" w:cs="Times New Roman"/>
              </w:rPr>
              <w:t xml:space="preserve">служивания </w:t>
            </w:r>
          </w:p>
        </w:tc>
        <w:tc>
          <w:tcPr>
            <w:tcW w:w="4821" w:type="dxa"/>
            <w:tcBorders>
              <w:top w:val="single" w:sz="6" w:space="0" w:color="auto"/>
              <w:left w:val="single" w:sz="6" w:space="0" w:color="auto"/>
              <w:bottom w:val="single" w:sz="6" w:space="0" w:color="auto"/>
              <w:right w:val="single" w:sz="6" w:space="0" w:color="auto"/>
            </w:tcBorders>
          </w:tcPr>
          <w:p w:rsidR="00D90022" w:rsidRPr="004A0B96" w:rsidRDefault="005C2526" w:rsidP="009A7E6A">
            <w:pPr>
              <w:pStyle w:val="ConsPlusNormal"/>
              <w:widowControl/>
              <w:spacing w:line="276" w:lineRule="auto"/>
              <w:ind w:firstLine="0"/>
              <w:rPr>
                <w:rFonts w:ascii="Times New Roman" w:hAnsi="Times New Roman" w:cs="Times New Roman"/>
              </w:rPr>
            </w:pPr>
            <w:r w:rsidRPr="00734882">
              <w:rPr>
                <w:rFonts w:ascii="Times New Roman" w:hAnsi="Times New Roman" w:cs="Times New Roman"/>
              </w:rPr>
              <w:t>Расстояния от стен зданий учреждений и предприятий обслуживания, м</w:t>
            </w:r>
          </w:p>
        </w:tc>
      </w:tr>
      <w:tr w:rsidR="001912B5" w:rsidRPr="004A0B96">
        <w:tblPrEx>
          <w:tblCellMar>
            <w:top w:w="0" w:type="dxa"/>
            <w:bottom w:w="0" w:type="dxa"/>
          </w:tblCellMar>
        </w:tblPrEx>
        <w:trPr>
          <w:cantSplit/>
          <w:trHeight w:val="195"/>
        </w:trPr>
        <w:tc>
          <w:tcPr>
            <w:tcW w:w="4676" w:type="dxa"/>
            <w:vMerge/>
            <w:tcBorders>
              <w:top w:val="nil"/>
              <w:left w:val="single" w:sz="6" w:space="0" w:color="auto"/>
              <w:bottom w:val="nil"/>
              <w:right w:val="single" w:sz="6" w:space="0" w:color="auto"/>
            </w:tcBorders>
          </w:tcPr>
          <w:p w:rsidR="001912B5" w:rsidRPr="004A0B96" w:rsidRDefault="001912B5" w:rsidP="009A7E6A">
            <w:pPr>
              <w:pStyle w:val="ConsPlusNormal"/>
              <w:widowControl/>
              <w:spacing w:line="276" w:lineRule="auto"/>
              <w:ind w:firstLine="0"/>
              <w:rPr>
                <w:rFonts w:ascii="Times New Roman" w:hAnsi="Times New Roman" w:cs="Times New Roman"/>
              </w:rPr>
            </w:pPr>
          </w:p>
        </w:tc>
        <w:tc>
          <w:tcPr>
            <w:tcW w:w="4821" w:type="dxa"/>
            <w:tcBorders>
              <w:top w:val="single" w:sz="6" w:space="0" w:color="auto"/>
              <w:left w:val="single" w:sz="6" w:space="0" w:color="auto"/>
              <w:right w:val="single" w:sz="6" w:space="0" w:color="auto"/>
            </w:tcBorders>
          </w:tcPr>
          <w:p w:rsidR="001912B5" w:rsidRPr="005C2526" w:rsidRDefault="001912B5" w:rsidP="009A7E6A">
            <w:pPr>
              <w:pStyle w:val="ConsPlusNormal"/>
              <w:widowControl/>
              <w:spacing w:line="276" w:lineRule="auto"/>
              <w:ind w:firstLine="0"/>
              <w:rPr>
                <w:rFonts w:ascii="Times New Roman" w:hAnsi="Times New Roman" w:cs="Times New Roman"/>
                <w:highlight w:val="yellow"/>
              </w:rPr>
            </w:pPr>
            <w:r w:rsidRPr="001912B5">
              <w:rPr>
                <w:rFonts w:ascii="Times New Roman" w:hAnsi="Times New Roman" w:cs="Times New Roman"/>
              </w:rPr>
              <w:t>сельский населённый пункт</w:t>
            </w:r>
          </w:p>
        </w:tc>
      </w:tr>
      <w:tr w:rsidR="005C2526" w:rsidRPr="004A0B96">
        <w:tblPrEx>
          <w:tblCellMar>
            <w:top w:w="0" w:type="dxa"/>
            <w:bottom w:w="0" w:type="dxa"/>
          </w:tblCellMar>
        </w:tblPrEx>
        <w:trPr>
          <w:cantSplit/>
          <w:trHeight w:val="240"/>
        </w:trPr>
        <w:tc>
          <w:tcPr>
            <w:tcW w:w="4676" w:type="dxa"/>
            <w:tcBorders>
              <w:top w:val="single" w:sz="6" w:space="0" w:color="auto"/>
              <w:left w:val="single" w:sz="6" w:space="0" w:color="auto"/>
              <w:bottom w:val="single" w:sz="6" w:space="0" w:color="auto"/>
              <w:right w:val="single" w:sz="6" w:space="0" w:color="auto"/>
            </w:tcBorders>
          </w:tcPr>
          <w:p w:rsidR="005C2526" w:rsidRPr="004A0B96" w:rsidRDefault="005C2526" w:rsidP="009A7E6A">
            <w:pPr>
              <w:pStyle w:val="ConsPlusNormal"/>
              <w:widowControl/>
              <w:spacing w:line="276" w:lineRule="auto"/>
              <w:ind w:firstLine="0"/>
              <w:rPr>
                <w:rFonts w:ascii="Times New Roman" w:hAnsi="Times New Roman" w:cs="Times New Roman"/>
              </w:rPr>
            </w:pPr>
            <w:r>
              <w:rPr>
                <w:rFonts w:ascii="Times New Roman" w:hAnsi="Times New Roman" w:cs="Times New Roman"/>
              </w:rPr>
              <w:t>Объекты пожарной охраны</w:t>
            </w:r>
            <w:r w:rsidRPr="004A0B96">
              <w:rPr>
                <w:rFonts w:ascii="Times New Roman" w:hAnsi="Times New Roman" w:cs="Times New Roman"/>
              </w:rPr>
              <w:t xml:space="preserve"> </w:t>
            </w:r>
          </w:p>
        </w:tc>
        <w:tc>
          <w:tcPr>
            <w:tcW w:w="4821" w:type="dxa"/>
            <w:tcBorders>
              <w:top w:val="single" w:sz="6" w:space="0" w:color="auto"/>
              <w:left w:val="single" w:sz="6" w:space="0" w:color="auto"/>
              <w:bottom w:val="single" w:sz="6" w:space="0" w:color="auto"/>
              <w:right w:val="single" w:sz="6" w:space="0" w:color="auto"/>
            </w:tcBorders>
          </w:tcPr>
          <w:p w:rsidR="005C2526" w:rsidRPr="004A0B96" w:rsidRDefault="005C2526" w:rsidP="009A7E6A">
            <w:pPr>
              <w:pStyle w:val="ConsPlusNormal"/>
              <w:widowControl/>
              <w:spacing w:line="276" w:lineRule="auto"/>
              <w:ind w:firstLine="0"/>
              <w:jc w:val="center"/>
              <w:rPr>
                <w:rFonts w:ascii="Times New Roman" w:hAnsi="Times New Roman" w:cs="Times New Roman"/>
              </w:rPr>
            </w:pPr>
            <w:r w:rsidRPr="004A0B96">
              <w:rPr>
                <w:rFonts w:ascii="Times New Roman" w:hAnsi="Times New Roman" w:cs="Times New Roman"/>
              </w:rPr>
              <w:t>10</w:t>
            </w:r>
          </w:p>
        </w:tc>
      </w:tr>
      <w:tr w:rsidR="005C400C" w:rsidRPr="004A0B96">
        <w:tblPrEx>
          <w:tblCellMar>
            <w:top w:w="0" w:type="dxa"/>
            <w:bottom w:w="0" w:type="dxa"/>
          </w:tblCellMar>
        </w:tblPrEx>
        <w:trPr>
          <w:cantSplit/>
          <w:trHeight w:val="524"/>
        </w:trPr>
        <w:tc>
          <w:tcPr>
            <w:tcW w:w="4676" w:type="dxa"/>
            <w:tcBorders>
              <w:top w:val="single" w:sz="6" w:space="0" w:color="auto"/>
              <w:left w:val="single" w:sz="6" w:space="0" w:color="auto"/>
              <w:right w:val="single" w:sz="6" w:space="0" w:color="auto"/>
            </w:tcBorders>
          </w:tcPr>
          <w:p w:rsidR="005C400C" w:rsidRPr="004A0B96" w:rsidRDefault="005C400C" w:rsidP="005C2526">
            <w:pPr>
              <w:pStyle w:val="ConsPlusNormal"/>
              <w:spacing w:line="276" w:lineRule="auto"/>
              <w:ind w:firstLine="0"/>
              <w:rPr>
                <w:rFonts w:ascii="Times New Roman" w:hAnsi="Times New Roman" w:cs="Times New Roman"/>
              </w:rPr>
            </w:pPr>
            <w:r w:rsidRPr="004A0B96">
              <w:rPr>
                <w:rFonts w:ascii="Times New Roman" w:hAnsi="Times New Roman" w:cs="Times New Roman"/>
              </w:rPr>
              <w:t>Кладбища традиционного захоронения и кремат</w:t>
            </w:r>
            <w:r w:rsidRPr="004A0B96">
              <w:rPr>
                <w:rFonts w:ascii="Times New Roman" w:hAnsi="Times New Roman" w:cs="Times New Roman"/>
              </w:rPr>
              <w:t>о</w:t>
            </w:r>
            <w:r w:rsidRPr="004A0B96">
              <w:rPr>
                <w:rFonts w:ascii="Times New Roman" w:hAnsi="Times New Roman" w:cs="Times New Roman"/>
              </w:rPr>
              <w:t xml:space="preserve">рии </w:t>
            </w:r>
          </w:p>
        </w:tc>
        <w:tc>
          <w:tcPr>
            <w:tcW w:w="4821" w:type="dxa"/>
            <w:vMerge w:val="restart"/>
            <w:tcBorders>
              <w:top w:val="single" w:sz="6" w:space="0" w:color="auto"/>
              <w:left w:val="single" w:sz="6" w:space="0" w:color="auto"/>
              <w:right w:val="single" w:sz="6" w:space="0" w:color="auto"/>
            </w:tcBorders>
          </w:tcPr>
          <w:p w:rsidR="005C400C" w:rsidRPr="004A0B96" w:rsidRDefault="005C400C" w:rsidP="005C400C">
            <w:pPr>
              <w:pStyle w:val="ConsPlusNormal"/>
              <w:spacing w:line="276" w:lineRule="auto"/>
              <w:rPr>
                <w:rFonts w:ascii="Times New Roman" w:hAnsi="Times New Roman" w:cs="Times New Roman"/>
              </w:rPr>
            </w:pPr>
            <w:r>
              <w:rPr>
                <w:rFonts w:ascii="Times New Roman" w:hAnsi="Times New Roman" w:cs="Times New Roman"/>
              </w:rPr>
              <w:t xml:space="preserve">                               </w:t>
            </w:r>
            <w:r w:rsidRPr="004A0B96">
              <w:rPr>
                <w:rFonts w:ascii="Times New Roman" w:hAnsi="Times New Roman" w:cs="Times New Roman"/>
              </w:rPr>
              <w:t>6</w:t>
            </w:r>
          </w:p>
        </w:tc>
      </w:tr>
      <w:tr w:rsidR="005C400C" w:rsidRPr="004A0B96">
        <w:tblPrEx>
          <w:tblCellMar>
            <w:top w:w="0" w:type="dxa"/>
            <w:bottom w:w="0" w:type="dxa"/>
          </w:tblCellMar>
        </w:tblPrEx>
        <w:trPr>
          <w:cantSplit/>
          <w:trHeight w:val="240"/>
        </w:trPr>
        <w:tc>
          <w:tcPr>
            <w:tcW w:w="4676" w:type="dxa"/>
            <w:tcBorders>
              <w:top w:val="single" w:sz="4" w:space="0" w:color="auto"/>
              <w:left w:val="single" w:sz="6" w:space="0" w:color="auto"/>
              <w:bottom w:val="single" w:sz="6" w:space="0" w:color="auto"/>
              <w:right w:val="single" w:sz="6" w:space="0" w:color="auto"/>
            </w:tcBorders>
          </w:tcPr>
          <w:p w:rsidR="005C400C" w:rsidRPr="004A0B96" w:rsidRDefault="005C400C" w:rsidP="009A7E6A">
            <w:pPr>
              <w:pStyle w:val="ConsPlusNormal"/>
              <w:widowControl/>
              <w:spacing w:line="276" w:lineRule="auto"/>
              <w:ind w:firstLine="0"/>
              <w:rPr>
                <w:rFonts w:ascii="Times New Roman" w:hAnsi="Times New Roman" w:cs="Times New Roman"/>
              </w:rPr>
            </w:pPr>
            <w:r w:rsidRPr="004A0B96">
              <w:rPr>
                <w:rFonts w:ascii="Times New Roman" w:hAnsi="Times New Roman" w:cs="Times New Roman"/>
              </w:rPr>
              <w:t xml:space="preserve">Кладбища для погребения после кремации     </w:t>
            </w:r>
          </w:p>
        </w:tc>
        <w:tc>
          <w:tcPr>
            <w:tcW w:w="4821" w:type="dxa"/>
            <w:vMerge/>
            <w:tcBorders>
              <w:left w:val="single" w:sz="6" w:space="0" w:color="auto"/>
              <w:bottom w:val="single" w:sz="6" w:space="0" w:color="auto"/>
              <w:right w:val="single" w:sz="6" w:space="0" w:color="auto"/>
            </w:tcBorders>
          </w:tcPr>
          <w:p w:rsidR="005C400C" w:rsidRPr="004A0B96" w:rsidRDefault="005C400C" w:rsidP="009A7E6A">
            <w:pPr>
              <w:pStyle w:val="ConsPlusNormal"/>
              <w:widowControl/>
              <w:spacing w:line="276" w:lineRule="auto"/>
              <w:ind w:firstLine="0"/>
              <w:jc w:val="center"/>
              <w:rPr>
                <w:rFonts w:ascii="Times New Roman" w:hAnsi="Times New Roman" w:cs="Times New Roman"/>
              </w:rPr>
            </w:pPr>
          </w:p>
        </w:tc>
      </w:tr>
    </w:tbl>
    <w:p w:rsidR="00B7070C" w:rsidRPr="00F53605" w:rsidRDefault="00B7070C" w:rsidP="00130B97">
      <w:pPr>
        <w:pStyle w:val="2"/>
        <w:numPr>
          <w:ilvl w:val="1"/>
          <w:numId w:val="50"/>
        </w:numPr>
        <w:ind w:left="576" w:hanging="9"/>
        <w:rPr>
          <w:sz w:val="24"/>
          <w:szCs w:val="24"/>
          <w:lang w:val="ru-RU"/>
        </w:rPr>
      </w:pPr>
      <w:bookmarkStart w:id="20" w:name="_Toc401590384"/>
      <w:r w:rsidRPr="00F53605">
        <w:rPr>
          <w:sz w:val="24"/>
          <w:szCs w:val="24"/>
        </w:rPr>
        <w:t>Требования по обеспечению охраны окружающей среды</w:t>
      </w:r>
      <w:bookmarkEnd w:id="20"/>
      <w:r w:rsidRPr="00F53605">
        <w:rPr>
          <w:sz w:val="24"/>
          <w:szCs w:val="24"/>
        </w:rPr>
        <w:t xml:space="preserve"> </w:t>
      </w:r>
    </w:p>
    <w:p w:rsidR="00732D76" w:rsidRPr="00260FD1" w:rsidRDefault="00732D76" w:rsidP="00260FD1">
      <w:pPr>
        <w:pStyle w:val="a6"/>
      </w:pPr>
      <w:r w:rsidRPr="00260FD1">
        <w:t xml:space="preserve">При градостроительном проектировании необходимо учитывать предельные значения допустимых уровней воздействия на среду и человека для различных функциональных зон, которые устанавливаются в соответствии </w:t>
      </w:r>
      <w:r w:rsidR="00777A20">
        <w:rPr>
          <w:lang w:val="ru-RU"/>
        </w:rPr>
        <w:t xml:space="preserve">с </w:t>
      </w:r>
      <w:r w:rsidR="00E97DBF">
        <w:t xml:space="preserve">параметрами, приведенными ниже </w:t>
      </w:r>
      <w:r w:rsidR="00E97DBF">
        <w:rPr>
          <w:lang w:val="ru-RU"/>
        </w:rPr>
        <w:t>в таблице</w:t>
      </w:r>
      <w:r w:rsidR="00F53605">
        <w:rPr>
          <w:lang w:val="ru-RU"/>
        </w:rPr>
        <w:t xml:space="preserve"> 6</w:t>
      </w:r>
      <w:r w:rsidRPr="00260FD1">
        <w:t>.</w:t>
      </w:r>
    </w:p>
    <w:p w:rsidR="00732D76" w:rsidRPr="00F53605" w:rsidRDefault="005B55F6" w:rsidP="00260FD1">
      <w:pPr>
        <w:pStyle w:val="af0"/>
        <w:rPr>
          <w:b w:val="0"/>
          <w:sz w:val="22"/>
          <w:szCs w:val="22"/>
        </w:rPr>
      </w:pPr>
      <w:bookmarkStart w:id="21" w:name="_Ref401146854"/>
      <w:r w:rsidRPr="00F53605">
        <w:rPr>
          <w:b w:val="0"/>
          <w:sz w:val="22"/>
          <w:szCs w:val="22"/>
        </w:rPr>
        <w:t>Таблица</w:t>
      </w:r>
      <w:bookmarkEnd w:id="21"/>
      <w:r w:rsidRPr="00F53605">
        <w:rPr>
          <w:b w:val="0"/>
          <w:sz w:val="22"/>
          <w:szCs w:val="22"/>
          <w:lang w:val="ru-RU"/>
        </w:rPr>
        <w:t xml:space="preserve"> 6</w:t>
      </w:r>
      <w:r w:rsidR="00777A20">
        <w:rPr>
          <w:b w:val="0"/>
          <w:sz w:val="22"/>
          <w:szCs w:val="22"/>
          <w:lang w:val="ru-RU"/>
        </w:rPr>
        <w:t>.</w:t>
      </w:r>
      <w:r w:rsidRPr="00F53605">
        <w:rPr>
          <w:b w:val="0"/>
          <w:sz w:val="22"/>
          <w:szCs w:val="22"/>
          <w:lang w:val="ru-RU"/>
        </w:rPr>
        <w:t xml:space="preserve"> </w:t>
      </w:r>
      <w:r w:rsidR="00732D76" w:rsidRPr="00F53605">
        <w:rPr>
          <w:b w:val="0"/>
          <w:sz w:val="22"/>
          <w:szCs w:val="22"/>
        </w:rPr>
        <w:t>Разрешенные параметры допустимых уровней воздействия на человека и условия проживания</w:t>
      </w:r>
    </w:p>
    <w:tbl>
      <w:tblPr>
        <w:tblW w:w="10029" w:type="dxa"/>
        <w:jc w:val="center"/>
        <w:tblInd w:w="-353" w:type="dxa"/>
        <w:tblLayout w:type="fixed"/>
        <w:tblLook w:val="0000" w:firstRow="0" w:lastRow="0" w:firstColumn="0" w:lastColumn="0" w:noHBand="0" w:noVBand="0"/>
      </w:tblPr>
      <w:tblGrid>
        <w:gridCol w:w="2552"/>
        <w:gridCol w:w="1629"/>
        <w:gridCol w:w="1984"/>
        <w:gridCol w:w="1985"/>
        <w:gridCol w:w="1879"/>
      </w:tblGrid>
      <w:tr w:rsidR="00732D76" w:rsidRPr="00FA0DEF">
        <w:trPr>
          <w:trHeight w:val="20"/>
          <w:tblHeader/>
          <w:jc w:val="center"/>
        </w:trPr>
        <w:tc>
          <w:tcPr>
            <w:tcW w:w="2552" w:type="dxa"/>
            <w:tcBorders>
              <w:top w:val="single" w:sz="4" w:space="0" w:color="000000"/>
              <w:left w:val="single" w:sz="4" w:space="0" w:color="000000"/>
              <w:bottom w:val="single" w:sz="4" w:space="0" w:color="000000"/>
            </w:tcBorders>
            <w:vAlign w:val="center"/>
          </w:tcPr>
          <w:p w:rsidR="00732D76" w:rsidRPr="00F53605" w:rsidRDefault="00732D76" w:rsidP="006579D9">
            <w:pPr>
              <w:pStyle w:val="ConsNonformat"/>
              <w:snapToGrid w:val="0"/>
              <w:ind w:left="-57" w:right="-57"/>
              <w:jc w:val="center"/>
              <w:rPr>
                <w:rFonts w:ascii="Times New Roman" w:eastAsia="Calibri" w:hAnsi="Times New Roman"/>
              </w:rPr>
            </w:pPr>
            <w:r w:rsidRPr="00F53605">
              <w:rPr>
                <w:rFonts w:ascii="Times New Roman" w:eastAsia="Calibri" w:hAnsi="Times New Roman"/>
              </w:rPr>
              <w:t>Функциональная зона</w:t>
            </w:r>
          </w:p>
        </w:tc>
        <w:tc>
          <w:tcPr>
            <w:tcW w:w="1629" w:type="dxa"/>
            <w:tcBorders>
              <w:top w:val="single" w:sz="4" w:space="0" w:color="000000"/>
              <w:left w:val="single" w:sz="4" w:space="0" w:color="000000"/>
              <w:bottom w:val="single" w:sz="4" w:space="0" w:color="000000"/>
            </w:tcBorders>
            <w:vAlign w:val="center"/>
          </w:tcPr>
          <w:p w:rsidR="00732D76" w:rsidRPr="00F53605" w:rsidRDefault="00732D76" w:rsidP="006579D9">
            <w:pPr>
              <w:pStyle w:val="ConsNonformat"/>
              <w:snapToGrid w:val="0"/>
              <w:ind w:left="-57" w:right="-57"/>
              <w:jc w:val="center"/>
              <w:rPr>
                <w:rFonts w:ascii="Times New Roman" w:eastAsia="Calibri" w:hAnsi="Times New Roman"/>
              </w:rPr>
            </w:pPr>
            <w:r w:rsidRPr="00F53605">
              <w:rPr>
                <w:rFonts w:ascii="Times New Roman" w:eastAsia="Calibri" w:hAnsi="Times New Roman"/>
              </w:rPr>
              <w:t>Максимальный уровень звукового воздействия, дБА</w:t>
            </w:r>
          </w:p>
        </w:tc>
        <w:tc>
          <w:tcPr>
            <w:tcW w:w="1984" w:type="dxa"/>
            <w:tcBorders>
              <w:top w:val="single" w:sz="4" w:space="0" w:color="000000"/>
              <w:left w:val="single" w:sz="4" w:space="0" w:color="000000"/>
              <w:bottom w:val="single" w:sz="4" w:space="0" w:color="000000"/>
            </w:tcBorders>
            <w:vAlign w:val="center"/>
          </w:tcPr>
          <w:p w:rsidR="00732D76" w:rsidRPr="00F53605" w:rsidRDefault="00732D76" w:rsidP="006579D9">
            <w:pPr>
              <w:pStyle w:val="ConsNonformat"/>
              <w:snapToGrid w:val="0"/>
              <w:ind w:left="-57" w:right="-57"/>
              <w:jc w:val="center"/>
              <w:rPr>
                <w:rFonts w:ascii="Times New Roman" w:eastAsia="Calibri" w:hAnsi="Times New Roman"/>
              </w:rPr>
            </w:pPr>
            <w:r w:rsidRPr="00F53605">
              <w:rPr>
                <w:rFonts w:ascii="Times New Roman" w:eastAsia="Calibri" w:hAnsi="Times New Roman"/>
              </w:rPr>
              <w:t>Максимальный уровень загрязнения атмосферного воздуха (предельно допустимые концентрации (ПДК)</w:t>
            </w:r>
          </w:p>
        </w:tc>
        <w:tc>
          <w:tcPr>
            <w:tcW w:w="1985" w:type="dxa"/>
            <w:tcBorders>
              <w:top w:val="single" w:sz="4" w:space="0" w:color="000000"/>
              <w:left w:val="single" w:sz="4" w:space="0" w:color="000000"/>
              <w:bottom w:val="single" w:sz="4" w:space="0" w:color="000000"/>
            </w:tcBorders>
            <w:vAlign w:val="center"/>
          </w:tcPr>
          <w:p w:rsidR="00732D76" w:rsidRPr="00F53605" w:rsidRDefault="00732D76" w:rsidP="006579D9">
            <w:pPr>
              <w:pStyle w:val="ConsNonformat"/>
              <w:snapToGrid w:val="0"/>
              <w:ind w:left="-57" w:right="-57"/>
              <w:jc w:val="center"/>
              <w:rPr>
                <w:rFonts w:ascii="Times New Roman" w:eastAsia="Calibri" w:hAnsi="Times New Roman"/>
              </w:rPr>
            </w:pPr>
            <w:r w:rsidRPr="00F53605">
              <w:rPr>
                <w:rFonts w:ascii="Times New Roman" w:eastAsia="Calibri" w:hAnsi="Times New Roman"/>
              </w:rPr>
              <w:t>Максимальный уровень электромагнитного излучения от радиотехнических объектов</w:t>
            </w:r>
          </w:p>
          <w:p w:rsidR="00732D76" w:rsidRPr="00F53605" w:rsidRDefault="00732D76" w:rsidP="006579D9">
            <w:pPr>
              <w:pStyle w:val="ConsNonformat"/>
              <w:snapToGrid w:val="0"/>
              <w:ind w:left="-57" w:right="-57"/>
              <w:jc w:val="center"/>
              <w:rPr>
                <w:rFonts w:ascii="Times New Roman" w:eastAsia="Calibri" w:hAnsi="Times New Roman"/>
              </w:rPr>
            </w:pPr>
            <w:r w:rsidRPr="00F53605">
              <w:rPr>
                <w:rFonts w:ascii="Times New Roman" w:eastAsia="Calibri" w:hAnsi="Times New Roman"/>
              </w:rPr>
              <w:t>(предельно допустимые уровни (ПДУ)</w:t>
            </w:r>
          </w:p>
        </w:tc>
        <w:tc>
          <w:tcPr>
            <w:tcW w:w="1879" w:type="dxa"/>
            <w:tcBorders>
              <w:top w:val="single" w:sz="4" w:space="0" w:color="000000"/>
              <w:left w:val="single" w:sz="4" w:space="0" w:color="000000"/>
              <w:bottom w:val="single" w:sz="4" w:space="0" w:color="000000"/>
              <w:right w:val="single" w:sz="4" w:space="0" w:color="000000"/>
            </w:tcBorders>
            <w:vAlign w:val="center"/>
          </w:tcPr>
          <w:p w:rsidR="00732D76" w:rsidRPr="00F53605" w:rsidRDefault="00732D76" w:rsidP="006579D9">
            <w:pPr>
              <w:pStyle w:val="ConsNonformat"/>
              <w:snapToGrid w:val="0"/>
              <w:ind w:left="-57" w:right="-57"/>
              <w:jc w:val="center"/>
              <w:rPr>
                <w:rFonts w:ascii="Times New Roman" w:eastAsia="Calibri" w:hAnsi="Times New Roman"/>
              </w:rPr>
            </w:pPr>
            <w:r w:rsidRPr="00F53605">
              <w:rPr>
                <w:rFonts w:ascii="Times New Roman" w:eastAsia="Calibri" w:hAnsi="Times New Roman"/>
              </w:rPr>
              <w:t>Загрязненность сточных вод</w:t>
            </w:r>
          </w:p>
        </w:tc>
      </w:tr>
      <w:tr w:rsidR="00732D76" w:rsidRPr="00FA0DEF">
        <w:trPr>
          <w:trHeight w:val="20"/>
          <w:jc w:val="center"/>
        </w:trPr>
        <w:tc>
          <w:tcPr>
            <w:tcW w:w="2552" w:type="dxa"/>
            <w:tcBorders>
              <w:top w:val="single" w:sz="4" w:space="0" w:color="000000"/>
              <w:left w:val="single" w:sz="4" w:space="0" w:color="000000"/>
              <w:bottom w:val="single" w:sz="4" w:space="0" w:color="000000"/>
            </w:tcBorders>
          </w:tcPr>
          <w:p w:rsidR="00732D76" w:rsidRPr="00FA0DEF" w:rsidRDefault="00732D76" w:rsidP="006579D9">
            <w:pPr>
              <w:pStyle w:val="ConsNonformat"/>
              <w:snapToGrid w:val="0"/>
              <w:ind w:right="-57"/>
              <w:jc w:val="both"/>
              <w:rPr>
                <w:rFonts w:ascii="Times New Roman" w:eastAsia="Calibri" w:hAnsi="Times New Roman"/>
              </w:rPr>
            </w:pPr>
            <w:r w:rsidRPr="00FA0DEF">
              <w:rPr>
                <w:rFonts w:ascii="Times New Roman" w:eastAsia="Calibri" w:hAnsi="Times New Roman"/>
              </w:rPr>
              <w:t>Жилые зоны:</w:t>
            </w:r>
          </w:p>
          <w:p w:rsidR="00732D76" w:rsidRPr="00FA0DEF" w:rsidRDefault="00732D76" w:rsidP="006579D9">
            <w:pPr>
              <w:pStyle w:val="ConsNonformat"/>
              <w:ind w:left="-113" w:right="-113"/>
              <w:jc w:val="both"/>
              <w:rPr>
                <w:rFonts w:ascii="Times New Roman" w:eastAsia="Calibri" w:hAnsi="Times New Roman"/>
              </w:rPr>
            </w:pPr>
            <w:r w:rsidRPr="00FA0DEF">
              <w:rPr>
                <w:rFonts w:ascii="Times New Roman" w:eastAsia="Calibri" w:hAnsi="Times New Roman"/>
              </w:rPr>
              <w:t>Индивидуальная жилищная застройка</w:t>
            </w:r>
          </w:p>
          <w:p w:rsidR="00732D76" w:rsidRPr="00FA0DEF" w:rsidRDefault="00732D76" w:rsidP="006579D9">
            <w:pPr>
              <w:pStyle w:val="ConsNonformat"/>
              <w:ind w:left="-113" w:right="-113"/>
              <w:jc w:val="both"/>
              <w:rPr>
                <w:rFonts w:ascii="Times New Roman" w:eastAsia="Calibri" w:hAnsi="Times New Roman"/>
              </w:rPr>
            </w:pPr>
          </w:p>
          <w:p w:rsidR="00732D76" w:rsidRPr="002C447D" w:rsidRDefault="00732D76" w:rsidP="006579D9">
            <w:pPr>
              <w:pStyle w:val="ConsNonformat"/>
              <w:ind w:left="-113" w:right="-113"/>
              <w:jc w:val="both"/>
              <w:rPr>
                <w:rFonts w:ascii="Times New Roman" w:eastAsia="Calibri" w:hAnsi="Times New Roman"/>
                <w:sz w:val="22"/>
                <w:szCs w:val="22"/>
              </w:rPr>
            </w:pPr>
          </w:p>
          <w:p w:rsidR="00732D76" w:rsidRPr="003A016C" w:rsidRDefault="00732D76" w:rsidP="006579D9">
            <w:pPr>
              <w:pStyle w:val="ConsNonformat"/>
              <w:ind w:left="-113" w:right="-113"/>
              <w:jc w:val="both"/>
              <w:rPr>
                <w:rFonts w:ascii="Times New Roman" w:eastAsia="Calibri" w:hAnsi="Times New Roman"/>
              </w:rPr>
            </w:pPr>
            <w:r w:rsidRPr="003A016C">
              <w:rPr>
                <w:rFonts w:ascii="Times New Roman" w:eastAsia="Calibri" w:hAnsi="Times New Roman"/>
              </w:rPr>
              <w:t>Многоэтажная</w:t>
            </w:r>
            <w:r w:rsidR="00A171C8" w:rsidRPr="003A016C">
              <w:rPr>
                <w:rFonts w:ascii="Times New Roman" w:eastAsia="Calibri" w:hAnsi="Times New Roman"/>
              </w:rPr>
              <w:t>,</w:t>
            </w:r>
            <w:r w:rsidRPr="003A016C">
              <w:rPr>
                <w:rFonts w:ascii="Times New Roman" w:eastAsia="Calibri" w:hAnsi="Times New Roman"/>
              </w:rPr>
              <w:t xml:space="preserve"> </w:t>
            </w:r>
            <w:r w:rsidR="00A171C8" w:rsidRPr="003A016C">
              <w:rPr>
                <w:rFonts w:ascii="Times New Roman" w:eastAsia="Calibri" w:hAnsi="Times New Roman"/>
              </w:rPr>
              <w:t xml:space="preserve">среднеэтажная и малоэтажная </w:t>
            </w:r>
            <w:r w:rsidRPr="003A016C">
              <w:rPr>
                <w:rFonts w:ascii="Times New Roman" w:eastAsia="Calibri" w:hAnsi="Times New Roman"/>
              </w:rPr>
              <w:t>застройка</w:t>
            </w:r>
          </w:p>
        </w:tc>
        <w:tc>
          <w:tcPr>
            <w:tcW w:w="1629" w:type="dxa"/>
            <w:tcBorders>
              <w:top w:val="single" w:sz="4" w:space="0" w:color="000000"/>
              <w:left w:val="single" w:sz="4" w:space="0" w:color="000000"/>
              <w:bottom w:val="single" w:sz="4" w:space="0" w:color="000000"/>
            </w:tcBorders>
          </w:tcPr>
          <w:p w:rsidR="00732D76" w:rsidRPr="00FA0DEF" w:rsidRDefault="00732D76" w:rsidP="006579D9">
            <w:pPr>
              <w:pStyle w:val="ConsNonformat"/>
              <w:snapToGrid w:val="0"/>
              <w:ind w:left="-57" w:right="-57"/>
              <w:jc w:val="both"/>
              <w:rPr>
                <w:rFonts w:ascii="Times New Roman" w:eastAsia="Calibri" w:hAnsi="Times New Roman"/>
              </w:rPr>
            </w:pPr>
          </w:p>
          <w:p w:rsidR="00732D76" w:rsidRPr="00FA0DEF" w:rsidRDefault="00732D76" w:rsidP="006579D9">
            <w:pPr>
              <w:pStyle w:val="ConsNonformat"/>
              <w:ind w:left="-57" w:right="-57"/>
              <w:jc w:val="both"/>
              <w:rPr>
                <w:rFonts w:ascii="Times New Roman" w:eastAsia="Calibri" w:hAnsi="Times New Roman"/>
              </w:rPr>
            </w:pPr>
            <w:r w:rsidRPr="00FA0DEF">
              <w:rPr>
                <w:rFonts w:ascii="Times New Roman" w:eastAsia="Calibri" w:hAnsi="Times New Roman"/>
              </w:rPr>
              <w:t>70</w:t>
            </w:r>
          </w:p>
          <w:p w:rsidR="00732D76" w:rsidRPr="00FA0DEF" w:rsidRDefault="00732D76" w:rsidP="006579D9">
            <w:pPr>
              <w:pStyle w:val="ConsNonformat"/>
              <w:ind w:left="-57" w:right="-57"/>
              <w:jc w:val="both"/>
              <w:rPr>
                <w:rFonts w:ascii="Times New Roman" w:eastAsia="Calibri" w:hAnsi="Times New Roman"/>
              </w:rPr>
            </w:pPr>
          </w:p>
          <w:p w:rsidR="00732D76" w:rsidRPr="00FA0DEF" w:rsidRDefault="00732D76" w:rsidP="006579D9">
            <w:pPr>
              <w:pStyle w:val="ConsNonformat"/>
              <w:ind w:left="-57" w:right="-57"/>
              <w:jc w:val="both"/>
              <w:rPr>
                <w:rFonts w:ascii="Times New Roman" w:eastAsia="Calibri" w:hAnsi="Times New Roman"/>
              </w:rPr>
            </w:pPr>
          </w:p>
          <w:p w:rsidR="00732D76" w:rsidRPr="00FA0DEF" w:rsidRDefault="00732D76" w:rsidP="006579D9">
            <w:pPr>
              <w:pStyle w:val="ConsNonformat"/>
              <w:ind w:left="-57" w:right="-57"/>
              <w:jc w:val="both"/>
              <w:rPr>
                <w:rFonts w:ascii="Times New Roman" w:eastAsia="Calibri" w:hAnsi="Times New Roman"/>
              </w:rPr>
            </w:pPr>
          </w:p>
          <w:p w:rsidR="00732D76" w:rsidRPr="00FA0DEF" w:rsidRDefault="00732D76" w:rsidP="006579D9">
            <w:pPr>
              <w:pStyle w:val="ConsNonformat"/>
              <w:ind w:left="-57" w:right="-57"/>
              <w:jc w:val="both"/>
              <w:rPr>
                <w:rFonts w:ascii="Times New Roman" w:eastAsia="Calibri" w:hAnsi="Times New Roman"/>
              </w:rPr>
            </w:pPr>
            <w:r w:rsidRPr="00FA0DEF">
              <w:rPr>
                <w:rFonts w:ascii="Times New Roman" w:eastAsia="Calibri" w:hAnsi="Times New Roman"/>
              </w:rPr>
              <w:t>70</w:t>
            </w:r>
          </w:p>
        </w:tc>
        <w:tc>
          <w:tcPr>
            <w:tcW w:w="1984" w:type="dxa"/>
            <w:tcBorders>
              <w:top w:val="single" w:sz="4" w:space="0" w:color="000000"/>
              <w:left w:val="single" w:sz="4" w:space="0" w:color="000000"/>
              <w:bottom w:val="single" w:sz="4" w:space="0" w:color="000000"/>
            </w:tcBorders>
          </w:tcPr>
          <w:p w:rsidR="00732D76" w:rsidRPr="00FA0DEF" w:rsidRDefault="00732D76" w:rsidP="006579D9">
            <w:pPr>
              <w:pStyle w:val="ConsNonformat"/>
              <w:snapToGrid w:val="0"/>
              <w:ind w:left="-57" w:right="-57"/>
              <w:jc w:val="both"/>
              <w:rPr>
                <w:rFonts w:ascii="Times New Roman" w:eastAsia="Calibri" w:hAnsi="Times New Roman"/>
              </w:rPr>
            </w:pPr>
          </w:p>
          <w:p w:rsidR="00732D76" w:rsidRPr="00FA0DEF" w:rsidRDefault="00732D76" w:rsidP="006579D9">
            <w:pPr>
              <w:pStyle w:val="ConsNonformat"/>
              <w:ind w:left="-57" w:right="-57"/>
              <w:jc w:val="both"/>
              <w:rPr>
                <w:rFonts w:ascii="Times New Roman" w:eastAsia="Calibri" w:hAnsi="Times New Roman"/>
              </w:rPr>
            </w:pPr>
            <w:r w:rsidRPr="00FA0DEF">
              <w:rPr>
                <w:rFonts w:ascii="Times New Roman" w:eastAsia="Calibri" w:hAnsi="Times New Roman"/>
              </w:rPr>
              <w:t>1 ПДК</w:t>
            </w:r>
          </w:p>
          <w:p w:rsidR="00732D76" w:rsidRPr="00FA0DEF" w:rsidRDefault="00732D76" w:rsidP="006579D9">
            <w:pPr>
              <w:pStyle w:val="ConsNonformat"/>
              <w:ind w:left="-57" w:right="-57"/>
              <w:jc w:val="both"/>
              <w:rPr>
                <w:rFonts w:ascii="Times New Roman" w:eastAsia="Calibri" w:hAnsi="Times New Roman"/>
              </w:rPr>
            </w:pPr>
          </w:p>
          <w:p w:rsidR="00732D76" w:rsidRPr="00FA0DEF" w:rsidRDefault="00732D76" w:rsidP="006579D9">
            <w:pPr>
              <w:pStyle w:val="ConsNonformat"/>
              <w:ind w:left="-57" w:right="-57"/>
              <w:jc w:val="both"/>
              <w:rPr>
                <w:rFonts w:ascii="Times New Roman" w:eastAsia="Calibri" w:hAnsi="Times New Roman"/>
              </w:rPr>
            </w:pPr>
          </w:p>
          <w:p w:rsidR="00732D76" w:rsidRPr="00FA0DEF" w:rsidRDefault="00732D76" w:rsidP="006579D9">
            <w:pPr>
              <w:pStyle w:val="ConsNonformat"/>
              <w:ind w:left="-57" w:right="-57"/>
              <w:jc w:val="both"/>
              <w:rPr>
                <w:rFonts w:ascii="Times New Roman" w:eastAsia="Calibri" w:hAnsi="Times New Roman"/>
              </w:rPr>
            </w:pPr>
          </w:p>
          <w:p w:rsidR="00732D76" w:rsidRPr="00FA0DEF" w:rsidRDefault="00732D76" w:rsidP="006579D9">
            <w:pPr>
              <w:pStyle w:val="ConsNonformat"/>
              <w:ind w:left="-57" w:right="-57"/>
              <w:jc w:val="both"/>
              <w:rPr>
                <w:rFonts w:ascii="Times New Roman" w:eastAsia="Calibri" w:hAnsi="Times New Roman"/>
              </w:rPr>
            </w:pPr>
            <w:r w:rsidRPr="00FA0DEF">
              <w:rPr>
                <w:rFonts w:ascii="Times New Roman" w:eastAsia="Calibri" w:hAnsi="Times New Roman"/>
              </w:rPr>
              <w:t>1 ПДК</w:t>
            </w:r>
          </w:p>
        </w:tc>
        <w:tc>
          <w:tcPr>
            <w:tcW w:w="1985" w:type="dxa"/>
            <w:tcBorders>
              <w:top w:val="single" w:sz="4" w:space="0" w:color="000000"/>
              <w:left w:val="single" w:sz="4" w:space="0" w:color="000000"/>
              <w:bottom w:val="single" w:sz="4" w:space="0" w:color="000000"/>
            </w:tcBorders>
          </w:tcPr>
          <w:p w:rsidR="00732D76" w:rsidRPr="00FA0DEF" w:rsidRDefault="00732D76" w:rsidP="006579D9">
            <w:pPr>
              <w:pStyle w:val="ConsNonformat"/>
              <w:snapToGrid w:val="0"/>
              <w:ind w:left="-57" w:right="-57"/>
              <w:jc w:val="both"/>
              <w:rPr>
                <w:rFonts w:ascii="Times New Roman" w:eastAsia="Calibri" w:hAnsi="Times New Roman"/>
              </w:rPr>
            </w:pPr>
          </w:p>
          <w:p w:rsidR="00732D76" w:rsidRPr="00FA0DEF" w:rsidRDefault="00732D76" w:rsidP="006579D9">
            <w:pPr>
              <w:pStyle w:val="ConsNonformat"/>
              <w:ind w:left="-57" w:right="-57"/>
              <w:jc w:val="both"/>
              <w:rPr>
                <w:rFonts w:ascii="Times New Roman" w:eastAsia="Calibri" w:hAnsi="Times New Roman"/>
              </w:rPr>
            </w:pPr>
            <w:r w:rsidRPr="00FA0DEF">
              <w:rPr>
                <w:rFonts w:ascii="Times New Roman" w:eastAsia="Calibri" w:hAnsi="Times New Roman"/>
              </w:rPr>
              <w:t>1 ПДУ</w:t>
            </w:r>
          </w:p>
        </w:tc>
        <w:tc>
          <w:tcPr>
            <w:tcW w:w="1879" w:type="dxa"/>
            <w:tcBorders>
              <w:top w:val="single" w:sz="4" w:space="0" w:color="000000"/>
              <w:left w:val="single" w:sz="4" w:space="0" w:color="000000"/>
              <w:bottom w:val="single" w:sz="4" w:space="0" w:color="000000"/>
              <w:right w:val="single" w:sz="4" w:space="0" w:color="000000"/>
            </w:tcBorders>
          </w:tcPr>
          <w:p w:rsidR="00732D76" w:rsidRPr="00FA0DEF" w:rsidRDefault="00732D76" w:rsidP="006579D9">
            <w:pPr>
              <w:pStyle w:val="ConsNonformat"/>
              <w:ind w:left="-37" w:right="-57" w:hanging="20"/>
              <w:rPr>
                <w:rFonts w:ascii="Times New Roman" w:eastAsia="Calibri" w:hAnsi="Times New Roman"/>
              </w:rPr>
            </w:pPr>
            <w:r w:rsidRPr="00FA0DEF">
              <w:rPr>
                <w:rFonts w:ascii="Times New Roman" w:eastAsia="Calibri" w:hAnsi="Times New Roman"/>
              </w:rPr>
              <w:t xml:space="preserve">Нормативно очищенные </w:t>
            </w:r>
            <w:r>
              <w:rPr>
                <w:rFonts w:ascii="Times New Roman" w:eastAsia="Calibri" w:hAnsi="Times New Roman"/>
              </w:rPr>
              <w:t xml:space="preserve">стоки </w:t>
            </w:r>
            <w:r w:rsidRPr="00FA0DEF">
              <w:rPr>
                <w:rFonts w:ascii="Times New Roman" w:eastAsia="Calibri" w:hAnsi="Times New Roman"/>
              </w:rPr>
              <w:t>на локальных очистных сооружениях.</w:t>
            </w:r>
          </w:p>
          <w:p w:rsidR="00732D76" w:rsidRPr="00FA0DEF" w:rsidRDefault="00732D76" w:rsidP="006579D9">
            <w:pPr>
              <w:pStyle w:val="ConsNonformat"/>
              <w:ind w:left="-37" w:right="-57" w:hanging="20"/>
              <w:rPr>
                <w:rFonts w:ascii="Times New Roman" w:eastAsia="Calibri" w:hAnsi="Times New Roman"/>
              </w:rPr>
            </w:pPr>
            <w:r w:rsidRPr="00FA0DEF">
              <w:rPr>
                <w:rFonts w:ascii="Times New Roman" w:eastAsia="Calibri" w:hAnsi="Times New Roman"/>
              </w:rPr>
              <w:t>Выпуск в коллектор с последующей очисткой на КОС.</w:t>
            </w:r>
          </w:p>
        </w:tc>
      </w:tr>
      <w:tr w:rsidR="00732D76" w:rsidRPr="00FA0DEF">
        <w:trPr>
          <w:trHeight w:val="60"/>
          <w:jc w:val="center"/>
        </w:trPr>
        <w:tc>
          <w:tcPr>
            <w:tcW w:w="2552" w:type="dxa"/>
            <w:tcBorders>
              <w:top w:val="single" w:sz="4" w:space="0" w:color="000000"/>
              <w:left w:val="single" w:sz="4" w:space="0" w:color="000000"/>
              <w:bottom w:val="single" w:sz="4" w:space="0" w:color="000000"/>
            </w:tcBorders>
          </w:tcPr>
          <w:p w:rsidR="00732D76" w:rsidRPr="00FA0DEF" w:rsidRDefault="00406BA5" w:rsidP="006579D9">
            <w:pPr>
              <w:pStyle w:val="ConsNonformat"/>
              <w:ind w:left="-57" w:right="-57"/>
              <w:jc w:val="both"/>
              <w:rPr>
                <w:rFonts w:ascii="Times New Roman" w:eastAsia="Calibri" w:hAnsi="Times New Roman"/>
              </w:rPr>
            </w:pPr>
            <w:r w:rsidRPr="00FA0DEF">
              <w:rPr>
                <w:rFonts w:ascii="Times New Roman" w:eastAsia="Calibri" w:hAnsi="Times New Roman"/>
              </w:rPr>
              <w:t>Производственные зоны</w:t>
            </w:r>
          </w:p>
        </w:tc>
        <w:tc>
          <w:tcPr>
            <w:tcW w:w="1629" w:type="dxa"/>
            <w:tcBorders>
              <w:top w:val="single" w:sz="4" w:space="0" w:color="000000"/>
              <w:left w:val="single" w:sz="4" w:space="0" w:color="000000"/>
              <w:bottom w:val="single" w:sz="4" w:space="0" w:color="000000"/>
            </w:tcBorders>
          </w:tcPr>
          <w:p w:rsidR="00406BA5" w:rsidRPr="00FA0DEF" w:rsidRDefault="00406BA5" w:rsidP="00406BA5">
            <w:pPr>
              <w:pStyle w:val="ConsNonformat"/>
              <w:snapToGrid w:val="0"/>
              <w:ind w:left="-57" w:right="-57"/>
              <w:rPr>
                <w:rFonts w:ascii="Times New Roman" w:eastAsia="Calibri" w:hAnsi="Times New Roman"/>
              </w:rPr>
            </w:pPr>
            <w:r w:rsidRPr="00FA0DEF">
              <w:rPr>
                <w:rFonts w:ascii="Times New Roman" w:eastAsia="Calibri" w:hAnsi="Times New Roman"/>
              </w:rPr>
              <w:t>Нормируется по границе объединенной СЗЗ</w:t>
            </w:r>
          </w:p>
          <w:p w:rsidR="00732D76" w:rsidRPr="00FA0DEF" w:rsidRDefault="00406BA5" w:rsidP="00406BA5">
            <w:pPr>
              <w:pStyle w:val="ConsNonformat"/>
              <w:snapToGrid w:val="0"/>
              <w:ind w:left="-57" w:right="-57"/>
              <w:jc w:val="both"/>
              <w:rPr>
                <w:rFonts w:ascii="Times New Roman" w:eastAsia="Calibri" w:hAnsi="Times New Roman"/>
              </w:rPr>
            </w:pPr>
            <w:r w:rsidRPr="00FA0DEF">
              <w:rPr>
                <w:rFonts w:ascii="Times New Roman" w:eastAsia="Calibri" w:hAnsi="Times New Roman"/>
              </w:rPr>
              <w:t>70</w:t>
            </w:r>
          </w:p>
          <w:p w:rsidR="00732D76" w:rsidRPr="00FA0DEF" w:rsidRDefault="00732D76" w:rsidP="006579D9">
            <w:pPr>
              <w:pStyle w:val="ConsNonformat"/>
              <w:snapToGrid w:val="0"/>
              <w:ind w:left="-57" w:right="-57"/>
              <w:jc w:val="both"/>
              <w:rPr>
                <w:rFonts w:ascii="Times New Roman" w:eastAsia="Calibri" w:hAnsi="Times New Roman"/>
              </w:rPr>
            </w:pPr>
          </w:p>
          <w:p w:rsidR="00732D76" w:rsidRPr="00FA0DEF" w:rsidRDefault="00732D76" w:rsidP="006579D9">
            <w:pPr>
              <w:pStyle w:val="ConsNonformat"/>
              <w:snapToGrid w:val="0"/>
              <w:ind w:left="-57" w:right="-57"/>
              <w:jc w:val="both"/>
              <w:rPr>
                <w:rFonts w:ascii="Times New Roman" w:eastAsia="Calibri" w:hAnsi="Times New Roman"/>
              </w:rPr>
            </w:pPr>
          </w:p>
          <w:p w:rsidR="00732D76" w:rsidRPr="00FA0DEF" w:rsidRDefault="00732D76" w:rsidP="006579D9">
            <w:pPr>
              <w:pStyle w:val="ConsNonformat"/>
              <w:snapToGrid w:val="0"/>
              <w:ind w:left="-57" w:right="-57"/>
              <w:jc w:val="both"/>
              <w:rPr>
                <w:rFonts w:ascii="Times New Roman" w:eastAsia="Calibri" w:hAnsi="Times New Roman"/>
              </w:rPr>
            </w:pPr>
          </w:p>
          <w:p w:rsidR="00732D76" w:rsidRPr="00FA0DEF" w:rsidRDefault="00732D76" w:rsidP="006579D9">
            <w:pPr>
              <w:pStyle w:val="ConsNonformat"/>
              <w:snapToGrid w:val="0"/>
              <w:ind w:left="-57" w:right="-57"/>
              <w:jc w:val="both"/>
              <w:rPr>
                <w:rFonts w:ascii="Times New Roman" w:eastAsia="Calibri" w:hAnsi="Times New Roman"/>
              </w:rPr>
            </w:pPr>
          </w:p>
          <w:p w:rsidR="00732D76" w:rsidRPr="00FA0DEF" w:rsidRDefault="00732D76" w:rsidP="006579D9">
            <w:pPr>
              <w:pStyle w:val="ConsNonformat"/>
              <w:snapToGrid w:val="0"/>
              <w:ind w:left="-57" w:right="-57"/>
              <w:jc w:val="both"/>
              <w:rPr>
                <w:rFonts w:ascii="Times New Roman" w:eastAsia="Calibri" w:hAnsi="Times New Roman"/>
              </w:rPr>
            </w:pPr>
          </w:p>
          <w:p w:rsidR="00732D76" w:rsidRPr="00FA0DEF" w:rsidRDefault="00732D76" w:rsidP="00406BA5">
            <w:pPr>
              <w:pStyle w:val="ConsNonformat"/>
              <w:snapToGrid w:val="0"/>
              <w:ind w:left="-57" w:right="-57"/>
              <w:jc w:val="both"/>
              <w:rPr>
                <w:rFonts w:ascii="Times New Roman" w:eastAsia="Calibri" w:hAnsi="Times New Roman"/>
              </w:rPr>
            </w:pPr>
          </w:p>
        </w:tc>
        <w:tc>
          <w:tcPr>
            <w:tcW w:w="1984" w:type="dxa"/>
            <w:tcBorders>
              <w:top w:val="single" w:sz="4" w:space="0" w:color="000000"/>
              <w:left w:val="single" w:sz="4" w:space="0" w:color="000000"/>
              <w:bottom w:val="single" w:sz="4" w:space="0" w:color="000000"/>
            </w:tcBorders>
          </w:tcPr>
          <w:p w:rsidR="00406BA5" w:rsidRPr="00FA0DEF" w:rsidRDefault="00406BA5" w:rsidP="00406BA5">
            <w:pPr>
              <w:pStyle w:val="ConsNonformat"/>
              <w:snapToGrid w:val="0"/>
              <w:ind w:left="-57" w:right="-57"/>
              <w:rPr>
                <w:rFonts w:ascii="Times New Roman" w:eastAsia="Calibri" w:hAnsi="Times New Roman"/>
              </w:rPr>
            </w:pPr>
            <w:r w:rsidRPr="00FA0DEF">
              <w:rPr>
                <w:rFonts w:ascii="Times New Roman" w:eastAsia="Calibri" w:hAnsi="Times New Roman"/>
              </w:rPr>
              <w:t xml:space="preserve">Нормируется по границе объединенной СЗЗ </w:t>
            </w:r>
          </w:p>
          <w:p w:rsidR="00732D76" w:rsidRPr="00FA0DEF" w:rsidRDefault="00406BA5" w:rsidP="00406BA5">
            <w:pPr>
              <w:pStyle w:val="ConsNonformat"/>
              <w:snapToGrid w:val="0"/>
              <w:ind w:left="-57" w:right="-57"/>
              <w:rPr>
                <w:rFonts w:ascii="Times New Roman" w:eastAsia="Calibri" w:hAnsi="Times New Roman"/>
              </w:rPr>
            </w:pPr>
            <w:r w:rsidRPr="00FA0DEF">
              <w:rPr>
                <w:rFonts w:ascii="Times New Roman" w:eastAsia="Calibri" w:hAnsi="Times New Roman"/>
              </w:rPr>
              <w:t>1 ПДК</w:t>
            </w:r>
          </w:p>
          <w:p w:rsidR="00732D76" w:rsidRPr="00FA0DEF" w:rsidRDefault="00732D76" w:rsidP="007B6FA1">
            <w:pPr>
              <w:pStyle w:val="ConsNonformat"/>
              <w:snapToGrid w:val="0"/>
              <w:ind w:left="-57" w:right="-57"/>
              <w:rPr>
                <w:rFonts w:ascii="Times New Roman" w:eastAsia="Calibri" w:hAnsi="Times New Roman"/>
              </w:rPr>
            </w:pPr>
          </w:p>
          <w:p w:rsidR="00732D76" w:rsidRPr="00FA0DEF" w:rsidRDefault="00732D76" w:rsidP="007B6FA1">
            <w:pPr>
              <w:pStyle w:val="ConsNonformat"/>
              <w:snapToGrid w:val="0"/>
              <w:ind w:left="-57" w:right="-57"/>
              <w:rPr>
                <w:rFonts w:ascii="Times New Roman" w:eastAsia="Calibri" w:hAnsi="Times New Roman"/>
              </w:rPr>
            </w:pPr>
          </w:p>
          <w:p w:rsidR="00732D76" w:rsidRPr="00FA0DEF" w:rsidRDefault="00732D76" w:rsidP="007B6FA1">
            <w:pPr>
              <w:pStyle w:val="ConsNonformat"/>
              <w:snapToGrid w:val="0"/>
              <w:ind w:left="-57" w:right="-57"/>
              <w:rPr>
                <w:rFonts w:ascii="Times New Roman" w:eastAsia="Calibri" w:hAnsi="Times New Roman"/>
              </w:rPr>
            </w:pPr>
          </w:p>
          <w:p w:rsidR="00732D76" w:rsidRPr="00FA0DEF" w:rsidRDefault="00732D76" w:rsidP="007B6FA1">
            <w:pPr>
              <w:pStyle w:val="ConsNonformat"/>
              <w:snapToGrid w:val="0"/>
              <w:ind w:left="-57" w:right="-57"/>
              <w:rPr>
                <w:rFonts w:ascii="Times New Roman" w:eastAsia="Calibri" w:hAnsi="Times New Roman"/>
              </w:rPr>
            </w:pPr>
          </w:p>
          <w:p w:rsidR="00732D76" w:rsidRDefault="00732D76" w:rsidP="007B6FA1">
            <w:pPr>
              <w:pStyle w:val="ConsNonformat"/>
              <w:snapToGrid w:val="0"/>
              <w:ind w:right="-57"/>
              <w:jc w:val="both"/>
              <w:rPr>
                <w:rFonts w:ascii="Times New Roman" w:eastAsia="Calibri" w:hAnsi="Times New Roman"/>
              </w:rPr>
            </w:pPr>
          </w:p>
          <w:p w:rsidR="007B6FA1" w:rsidRDefault="007B6FA1" w:rsidP="007B6FA1">
            <w:pPr>
              <w:pStyle w:val="ConsNonformat"/>
              <w:snapToGrid w:val="0"/>
              <w:ind w:right="-57"/>
              <w:jc w:val="both"/>
              <w:rPr>
                <w:rFonts w:ascii="Times New Roman" w:eastAsia="Calibri" w:hAnsi="Times New Roman"/>
              </w:rPr>
            </w:pPr>
          </w:p>
          <w:p w:rsidR="007B6FA1" w:rsidRDefault="007B6FA1" w:rsidP="007B6FA1">
            <w:pPr>
              <w:pStyle w:val="ConsNonformat"/>
              <w:snapToGrid w:val="0"/>
              <w:ind w:right="-57"/>
              <w:jc w:val="both"/>
              <w:rPr>
                <w:rFonts w:ascii="Times New Roman" w:eastAsia="Calibri" w:hAnsi="Times New Roman"/>
              </w:rPr>
            </w:pPr>
          </w:p>
          <w:p w:rsidR="007B6FA1" w:rsidRPr="00FA0DEF" w:rsidRDefault="007B6FA1" w:rsidP="007B6FA1">
            <w:pPr>
              <w:pStyle w:val="ConsNonformat"/>
              <w:snapToGrid w:val="0"/>
              <w:ind w:right="-57"/>
              <w:jc w:val="both"/>
              <w:rPr>
                <w:rFonts w:ascii="Times New Roman" w:eastAsia="Calibri" w:hAnsi="Times New Roman"/>
              </w:rPr>
            </w:pPr>
          </w:p>
        </w:tc>
        <w:tc>
          <w:tcPr>
            <w:tcW w:w="1985" w:type="dxa"/>
            <w:tcBorders>
              <w:top w:val="single" w:sz="4" w:space="0" w:color="000000"/>
              <w:left w:val="single" w:sz="4" w:space="0" w:color="000000"/>
              <w:bottom w:val="single" w:sz="4" w:space="0" w:color="000000"/>
            </w:tcBorders>
          </w:tcPr>
          <w:p w:rsidR="00406BA5" w:rsidRPr="00FA0DEF" w:rsidRDefault="00406BA5" w:rsidP="00406BA5">
            <w:pPr>
              <w:pStyle w:val="ConsNonformat"/>
              <w:snapToGrid w:val="0"/>
              <w:ind w:left="-57" w:right="-57"/>
              <w:rPr>
                <w:rFonts w:ascii="Times New Roman" w:eastAsia="Calibri" w:hAnsi="Times New Roman"/>
              </w:rPr>
            </w:pPr>
            <w:r w:rsidRPr="00FA0DEF">
              <w:rPr>
                <w:rFonts w:ascii="Times New Roman" w:eastAsia="Calibri" w:hAnsi="Times New Roman"/>
              </w:rPr>
              <w:t xml:space="preserve">Нормируется по границе объединенной СЗЗ </w:t>
            </w:r>
          </w:p>
          <w:p w:rsidR="00732D76" w:rsidRPr="00FA0DEF" w:rsidRDefault="00406BA5" w:rsidP="00406BA5">
            <w:pPr>
              <w:pStyle w:val="ConsNonformat"/>
              <w:ind w:left="-57" w:right="-57"/>
              <w:jc w:val="both"/>
              <w:rPr>
                <w:rFonts w:ascii="Times New Roman" w:eastAsia="Calibri" w:hAnsi="Times New Roman"/>
              </w:rPr>
            </w:pPr>
            <w:r w:rsidRPr="00FA0DEF">
              <w:rPr>
                <w:rFonts w:ascii="Times New Roman" w:eastAsia="Calibri" w:hAnsi="Times New Roman"/>
              </w:rPr>
              <w:t>1 ПДУ</w:t>
            </w:r>
          </w:p>
          <w:p w:rsidR="00732D76" w:rsidRPr="00FA0DEF" w:rsidRDefault="00732D76" w:rsidP="006579D9">
            <w:pPr>
              <w:pStyle w:val="ConsNonformat"/>
              <w:snapToGrid w:val="0"/>
              <w:ind w:right="-57"/>
              <w:jc w:val="both"/>
              <w:rPr>
                <w:rFonts w:ascii="Times New Roman" w:eastAsia="Calibri" w:hAnsi="Times New Roman"/>
              </w:rPr>
            </w:pPr>
          </w:p>
          <w:p w:rsidR="00732D76" w:rsidRPr="00FA0DEF" w:rsidRDefault="00732D76" w:rsidP="006579D9">
            <w:pPr>
              <w:pStyle w:val="ConsNonformat"/>
              <w:snapToGrid w:val="0"/>
              <w:ind w:right="-57"/>
              <w:jc w:val="both"/>
              <w:rPr>
                <w:rFonts w:ascii="Times New Roman" w:eastAsia="Calibri" w:hAnsi="Times New Roman"/>
              </w:rPr>
            </w:pPr>
          </w:p>
          <w:p w:rsidR="00732D76" w:rsidRPr="00FA0DEF" w:rsidRDefault="00732D76" w:rsidP="006579D9">
            <w:pPr>
              <w:pStyle w:val="ConsNonformat"/>
              <w:snapToGrid w:val="0"/>
              <w:ind w:right="-57"/>
              <w:jc w:val="both"/>
              <w:rPr>
                <w:rFonts w:ascii="Times New Roman" w:eastAsia="Calibri" w:hAnsi="Times New Roman"/>
              </w:rPr>
            </w:pPr>
          </w:p>
          <w:p w:rsidR="00732D76" w:rsidRPr="00FA0DEF" w:rsidRDefault="00732D76" w:rsidP="006579D9">
            <w:pPr>
              <w:pStyle w:val="ConsNonformat"/>
              <w:snapToGrid w:val="0"/>
              <w:ind w:right="-57"/>
              <w:jc w:val="both"/>
              <w:rPr>
                <w:rFonts w:ascii="Times New Roman" w:eastAsia="Calibri" w:hAnsi="Times New Roman"/>
              </w:rPr>
            </w:pPr>
          </w:p>
          <w:p w:rsidR="00732D76" w:rsidRPr="00FA0DEF" w:rsidRDefault="00732D76" w:rsidP="006579D9">
            <w:pPr>
              <w:pStyle w:val="ConsNonformat"/>
              <w:snapToGrid w:val="0"/>
              <w:ind w:right="-57"/>
              <w:jc w:val="both"/>
              <w:rPr>
                <w:rFonts w:ascii="Times New Roman" w:eastAsia="Calibri" w:hAnsi="Times New Roman"/>
              </w:rPr>
            </w:pPr>
          </w:p>
          <w:p w:rsidR="00732D76" w:rsidRPr="00FA0DEF" w:rsidRDefault="00732D76" w:rsidP="006579D9">
            <w:pPr>
              <w:pStyle w:val="ConsNonformat"/>
              <w:snapToGrid w:val="0"/>
              <w:ind w:right="-57"/>
              <w:jc w:val="both"/>
              <w:rPr>
                <w:rFonts w:ascii="Times New Roman" w:eastAsia="Calibri" w:hAnsi="Times New Roman"/>
              </w:rPr>
            </w:pPr>
          </w:p>
          <w:p w:rsidR="00732D76" w:rsidRPr="00FA0DEF" w:rsidRDefault="00732D76" w:rsidP="006579D9">
            <w:pPr>
              <w:pStyle w:val="ConsNonformat"/>
              <w:snapToGrid w:val="0"/>
              <w:ind w:right="-57"/>
              <w:jc w:val="both"/>
              <w:rPr>
                <w:rFonts w:ascii="Times New Roman" w:eastAsia="Calibri" w:hAnsi="Times New Roman"/>
              </w:rPr>
            </w:pPr>
          </w:p>
        </w:tc>
        <w:tc>
          <w:tcPr>
            <w:tcW w:w="1879" w:type="dxa"/>
            <w:tcBorders>
              <w:top w:val="single" w:sz="4" w:space="0" w:color="000000"/>
              <w:left w:val="single" w:sz="4" w:space="0" w:color="000000"/>
              <w:bottom w:val="single" w:sz="4" w:space="0" w:color="000000"/>
              <w:right w:val="single" w:sz="4" w:space="0" w:color="000000"/>
            </w:tcBorders>
          </w:tcPr>
          <w:p w:rsidR="00732D76" w:rsidRPr="00FA0DEF" w:rsidRDefault="00406BA5" w:rsidP="006579D9">
            <w:pPr>
              <w:pStyle w:val="ConsNonformat"/>
              <w:snapToGrid w:val="0"/>
              <w:ind w:left="-37" w:right="-57" w:hanging="20"/>
              <w:rPr>
                <w:rFonts w:ascii="Times New Roman" w:eastAsia="Calibri" w:hAnsi="Times New Roman"/>
              </w:rPr>
            </w:pPr>
            <w:r w:rsidRPr="00FA0DEF">
              <w:rPr>
                <w:rFonts w:ascii="Times New Roman" w:eastAsia="Calibri" w:hAnsi="Times New Roman"/>
              </w:rPr>
              <w:t>Нормативно очищенные стоки на локальных очистных сооружениях с самостоятельным или централизованным выпуском</w:t>
            </w:r>
          </w:p>
        </w:tc>
      </w:tr>
      <w:tr w:rsidR="00406BA5" w:rsidRPr="00FA0DEF">
        <w:trPr>
          <w:trHeight w:val="1917"/>
          <w:jc w:val="center"/>
        </w:trPr>
        <w:tc>
          <w:tcPr>
            <w:tcW w:w="2552" w:type="dxa"/>
            <w:tcBorders>
              <w:left w:val="single" w:sz="4" w:space="0" w:color="000000"/>
              <w:bottom w:val="single" w:sz="4" w:space="0" w:color="auto"/>
            </w:tcBorders>
          </w:tcPr>
          <w:p w:rsidR="00406BA5" w:rsidRPr="00FA0DEF" w:rsidRDefault="00406BA5" w:rsidP="006579D9">
            <w:pPr>
              <w:pStyle w:val="ConsNonformat"/>
              <w:snapToGrid w:val="0"/>
              <w:ind w:left="-57" w:right="-57"/>
              <w:jc w:val="both"/>
              <w:rPr>
                <w:rFonts w:ascii="Times New Roman" w:eastAsia="Calibri" w:hAnsi="Times New Roman"/>
              </w:rPr>
            </w:pPr>
            <w:r w:rsidRPr="00FA0DEF">
              <w:rPr>
                <w:rFonts w:ascii="Times New Roman" w:eastAsia="Calibri" w:hAnsi="Times New Roman"/>
              </w:rPr>
              <w:t>Рекреационные зоны</w:t>
            </w:r>
          </w:p>
        </w:tc>
        <w:tc>
          <w:tcPr>
            <w:tcW w:w="1629" w:type="dxa"/>
            <w:tcBorders>
              <w:top w:val="single" w:sz="4" w:space="0" w:color="000000"/>
              <w:left w:val="single" w:sz="4" w:space="0" w:color="000000"/>
              <w:bottom w:val="single" w:sz="4" w:space="0" w:color="auto"/>
            </w:tcBorders>
          </w:tcPr>
          <w:p w:rsidR="00406BA5" w:rsidRPr="00FA0DEF" w:rsidRDefault="00406BA5" w:rsidP="006579D9">
            <w:pPr>
              <w:pStyle w:val="ConsNonformat"/>
              <w:snapToGrid w:val="0"/>
              <w:ind w:left="-57" w:right="-57"/>
              <w:jc w:val="both"/>
              <w:rPr>
                <w:rFonts w:ascii="Times New Roman" w:eastAsia="Calibri" w:hAnsi="Times New Roman"/>
              </w:rPr>
            </w:pPr>
            <w:r w:rsidRPr="00FA0DEF">
              <w:rPr>
                <w:rFonts w:ascii="Times New Roman" w:eastAsia="Calibri" w:hAnsi="Times New Roman"/>
              </w:rPr>
              <w:t>60</w:t>
            </w:r>
          </w:p>
        </w:tc>
        <w:tc>
          <w:tcPr>
            <w:tcW w:w="1984" w:type="dxa"/>
            <w:tcBorders>
              <w:top w:val="single" w:sz="4" w:space="0" w:color="000000"/>
              <w:left w:val="single" w:sz="4" w:space="0" w:color="000000"/>
              <w:bottom w:val="single" w:sz="4" w:space="0" w:color="auto"/>
            </w:tcBorders>
          </w:tcPr>
          <w:p w:rsidR="00406BA5" w:rsidRPr="00FA0DEF" w:rsidRDefault="00406BA5" w:rsidP="006579D9">
            <w:pPr>
              <w:pStyle w:val="ConsNonformat"/>
              <w:snapToGrid w:val="0"/>
              <w:ind w:left="-57" w:right="-57"/>
              <w:jc w:val="both"/>
              <w:rPr>
                <w:rFonts w:ascii="Times New Roman" w:eastAsia="Calibri" w:hAnsi="Times New Roman"/>
              </w:rPr>
            </w:pPr>
            <w:r w:rsidRPr="00FA0DEF">
              <w:rPr>
                <w:rFonts w:ascii="Times New Roman" w:eastAsia="Calibri" w:hAnsi="Times New Roman"/>
              </w:rPr>
              <w:t>0,8 ПДК</w:t>
            </w:r>
          </w:p>
        </w:tc>
        <w:tc>
          <w:tcPr>
            <w:tcW w:w="1985" w:type="dxa"/>
            <w:tcBorders>
              <w:top w:val="single" w:sz="4" w:space="0" w:color="000000"/>
              <w:left w:val="single" w:sz="4" w:space="0" w:color="000000"/>
              <w:bottom w:val="single" w:sz="4" w:space="0" w:color="auto"/>
            </w:tcBorders>
          </w:tcPr>
          <w:p w:rsidR="00406BA5" w:rsidRPr="00FA0DEF" w:rsidRDefault="00406BA5" w:rsidP="006579D9">
            <w:pPr>
              <w:pStyle w:val="ConsNonformat"/>
              <w:snapToGrid w:val="0"/>
              <w:ind w:left="-57" w:right="-57"/>
              <w:jc w:val="both"/>
              <w:rPr>
                <w:rFonts w:ascii="Times New Roman" w:eastAsia="Calibri" w:hAnsi="Times New Roman"/>
              </w:rPr>
            </w:pPr>
            <w:r w:rsidRPr="00FA0DEF">
              <w:rPr>
                <w:rFonts w:ascii="Times New Roman" w:eastAsia="Calibri" w:hAnsi="Times New Roman"/>
              </w:rPr>
              <w:t>1 ПДУ</w:t>
            </w:r>
          </w:p>
        </w:tc>
        <w:tc>
          <w:tcPr>
            <w:tcW w:w="1879" w:type="dxa"/>
            <w:tcBorders>
              <w:left w:val="single" w:sz="4" w:space="0" w:color="000000"/>
              <w:bottom w:val="single" w:sz="4" w:space="0" w:color="auto"/>
              <w:right w:val="single" w:sz="4" w:space="0" w:color="000000"/>
            </w:tcBorders>
          </w:tcPr>
          <w:p w:rsidR="00406BA5" w:rsidRPr="00FA0DEF" w:rsidRDefault="00406BA5" w:rsidP="006579D9">
            <w:pPr>
              <w:pStyle w:val="ConsNonformat"/>
              <w:snapToGrid w:val="0"/>
              <w:ind w:left="-37" w:right="-113" w:hanging="20"/>
              <w:rPr>
                <w:rFonts w:ascii="Times New Roman" w:eastAsia="Calibri" w:hAnsi="Times New Roman"/>
              </w:rPr>
            </w:pPr>
            <w:r w:rsidRPr="00FA0DEF">
              <w:rPr>
                <w:rFonts w:ascii="Times New Roman" w:eastAsia="Calibri" w:hAnsi="Times New Roman"/>
              </w:rPr>
              <w:t>Нормативно очищенные</w:t>
            </w:r>
            <w:r>
              <w:rPr>
                <w:rFonts w:ascii="Times New Roman" w:eastAsia="Calibri" w:hAnsi="Times New Roman"/>
              </w:rPr>
              <w:t xml:space="preserve"> стоки</w:t>
            </w:r>
            <w:r w:rsidRPr="00FA0DEF">
              <w:rPr>
                <w:rFonts w:ascii="Times New Roman" w:eastAsia="Calibri" w:hAnsi="Times New Roman"/>
              </w:rPr>
              <w:t xml:space="preserve">  на локальных очистных сооружениях с возможным самостоятельным выпуском</w:t>
            </w:r>
          </w:p>
        </w:tc>
      </w:tr>
    </w:tbl>
    <w:p w:rsidR="00732D76" w:rsidRPr="00FA0DEF" w:rsidRDefault="00732D76" w:rsidP="00732D76">
      <w:pPr>
        <w:tabs>
          <w:tab w:val="left" w:pos="1134"/>
        </w:tabs>
        <w:ind w:firstLine="709"/>
        <w:jc w:val="both"/>
        <w:rPr>
          <w:sz w:val="20"/>
          <w:szCs w:val="20"/>
        </w:rPr>
      </w:pPr>
      <w:r w:rsidRPr="00FA0DEF">
        <w:rPr>
          <w:sz w:val="20"/>
          <w:szCs w:val="20"/>
        </w:rPr>
        <w:t>Примечание: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w:t>
      </w:r>
      <w:r w:rsidR="00A64E7A">
        <w:rPr>
          <w:sz w:val="20"/>
          <w:szCs w:val="20"/>
        </w:rPr>
        <w:t>з</w:t>
      </w:r>
      <w:r w:rsidRPr="00FA0DEF">
        <w:rPr>
          <w:sz w:val="20"/>
          <w:szCs w:val="20"/>
        </w:rPr>
        <w:t xml:space="preserve"> разрешенных в зонах по обе стороны границы.</w:t>
      </w:r>
    </w:p>
    <w:p w:rsidR="00F6224A" w:rsidRPr="00CC5CDD" w:rsidRDefault="00F6224A" w:rsidP="00CC5CDD">
      <w:pPr>
        <w:pStyle w:val="a6"/>
      </w:pPr>
      <w:r w:rsidRPr="00CC5CDD">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F6224A" w:rsidRPr="00CC5CDD" w:rsidRDefault="00F6224A" w:rsidP="00CC5CDD">
      <w:pPr>
        <w:pStyle w:val="a6"/>
      </w:pPr>
      <w:r w:rsidRPr="00CC5CDD">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6E5BC3" w:rsidRPr="00CC5CDD" w:rsidRDefault="006E5BC3" w:rsidP="00CC5CDD">
      <w:pPr>
        <w:pStyle w:val="a6"/>
      </w:pPr>
      <w:r w:rsidRPr="00CC5CDD">
        <w:t>Предприятия, требующие особой чистоты атмосферного воздуха, не следует размещать с подветренной стороны по отношению к соседним предприятиям с источниками загрязнения атмосферного воздуха.</w:t>
      </w:r>
    </w:p>
    <w:p w:rsidR="00F6224A" w:rsidRPr="00CC5CDD" w:rsidRDefault="00F6224A" w:rsidP="00CC5CDD">
      <w:pPr>
        <w:pStyle w:val="a6"/>
      </w:pPr>
      <w:r w:rsidRPr="00CC5CDD">
        <w:t xml:space="preserve">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«Санитарно-защитные зоны и санитарная классификация предприятий, сооружений и иных объектов», СанПиН 2.1.6.1032-01 «Гигиенические требования к обеспечению качества атмосферного воздуха населенных мест». </w:t>
      </w:r>
    </w:p>
    <w:p w:rsidR="00F6224A" w:rsidRPr="00CC5CDD" w:rsidRDefault="00F6224A" w:rsidP="00CC5CDD">
      <w:pPr>
        <w:pStyle w:val="a6"/>
      </w:pPr>
      <w:r w:rsidRPr="00CC5CDD">
        <w:t>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w:t>
      </w:r>
      <w:r w:rsidR="005755C5">
        <w:t>ий, сооружений и иных объектов»</w:t>
      </w:r>
      <w:r w:rsidRPr="00CC5CDD">
        <w:t xml:space="preserve"> на территориях с уровнями загрязнения, превышающими установленные гигиенические нормативы. </w:t>
      </w:r>
    </w:p>
    <w:p w:rsidR="00F6224A" w:rsidRPr="00CC5CDD" w:rsidRDefault="00F6224A" w:rsidP="00CC5CDD">
      <w:pPr>
        <w:pStyle w:val="a6"/>
      </w:pPr>
      <w:r w:rsidRPr="00CC5CDD">
        <w:t xml:space="preserve">Производственные зоны, промышленные узлы, предприятия (далее – производственная зона)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 </w:t>
      </w:r>
    </w:p>
    <w:p w:rsidR="00F6224A" w:rsidRPr="00CC5CDD" w:rsidRDefault="00F6224A" w:rsidP="00CC5CDD">
      <w:pPr>
        <w:pStyle w:val="a6"/>
      </w:pPr>
      <w:r w:rsidRPr="00CC5CDD">
        <w:t xml:space="preserve">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 </w:t>
      </w:r>
    </w:p>
    <w:p w:rsidR="00F6224A" w:rsidRPr="00CC5CDD" w:rsidRDefault="00F6224A" w:rsidP="00CC5CDD">
      <w:pPr>
        <w:pStyle w:val="a6"/>
      </w:pPr>
      <w:r w:rsidRPr="00CC5CDD">
        <w:t>Застройка площадей залегания полезных ископаемых, а также размещение в местах их залегания подземных сооружений допускается в порядке</w:t>
      </w:r>
      <w:r w:rsidR="00BC3413">
        <w:rPr>
          <w:lang w:val="ru-RU"/>
        </w:rPr>
        <w:t>,</w:t>
      </w:r>
      <w:r w:rsidRPr="00CC5CDD">
        <w:t xml:space="preserve"> </w:t>
      </w:r>
      <w:r w:rsidR="005755C5" w:rsidRPr="005755C5">
        <w:t>предусмотренном статьей</w:t>
      </w:r>
      <w:r w:rsidR="005755C5" w:rsidRPr="00734882">
        <w:t xml:space="preserve"> </w:t>
      </w:r>
      <w:r w:rsidRPr="00CC5CDD">
        <w:t xml:space="preserve"> 25 Федерального закона от 21.02.1992 № 2395-1 «О недрах»</w:t>
      </w:r>
      <w:r w:rsidR="00BC3413">
        <w:rPr>
          <w:lang w:val="ru-RU"/>
        </w:rPr>
        <w:t>,</w:t>
      </w:r>
      <w:r w:rsidRPr="00CC5CDD">
        <w:t xml:space="preserve">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
    <w:p w:rsidR="00711F0D" w:rsidRPr="00CC5CDD" w:rsidRDefault="00711F0D" w:rsidP="00CC5CDD">
      <w:pPr>
        <w:pStyle w:val="a6"/>
      </w:pPr>
      <w:r w:rsidRPr="00CC5CDD">
        <w:t>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711F0D" w:rsidRPr="00CC5CDD" w:rsidRDefault="00711F0D" w:rsidP="00CC5CDD">
      <w:pPr>
        <w:pStyle w:val="a6"/>
      </w:pPr>
      <w:r w:rsidRPr="00CC5CDD">
        <w:t xml:space="preserve">Размещение производственной зоны на прибрежных участках водных объектов следует осуществлять в соответствии с требованиями Водного кодекса Российской Федерации. </w:t>
      </w:r>
    </w:p>
    <w:p w:rsidR="00711F0D" w:rsidRPr="00CC5CDD" w:rsidRDefault="00711F0D" w:rsidP="00CC5CDD">
      <w:pPr>
        <w:pStyle w:val="a6"/>
      </w:pPr>
      <w:r w:rsidRPr="00CC5CDD">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711F0D" w:rsidRPr="00CC5CDD" w:rsidRDefault="00711F0D" w:rsidP="00CC5CDD">
      <w:pPr>
        <w:pStyle w:val="a6"/>
      </w:pPr>
      <w:r w:rsidRPr="00CC5CDD">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711F0D" w:rsidRPr="00CC5CDD" w:rsidRDefault="00711F0D" w:rsidP="00CC5CDD">
      <w:pPr>
        <w:pStyle w:val="a6"/>
      </w:pPr>
      <w:r w:rsidRPr="00CC5CDD">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w:t>
      </w:r>
      <w:r w:rsidR="00C638CC">
        <w:t>,</w:t>
      </w:r>
      <w:r w:rsidRPr="00CC5CDD">
        <w:t xml:space="preserve"> расположенных на прибрежных участках водоемов</w:t>
      </w:r>
      <w:r w:rsidR="00C638CC">
        <w:t>,</w:t>
      </w:r>
      <w:r w:rsidRPr="00CC5CDD">
        <w:t xml:space="preserve"> необходимо оборудовать системами сбора и отведения поверхностных стоков.</w:t>
      </w:r>
    </w:p>
    <w:p w:rsidR="00711F0D" w:rsidRPr="00CC5CDD" w:rsidRDefault="00711F0D" w:rsidP="00CC5CDD">
      <w:pPr>
        <w:pStyle w:val="a6"/>
      </w:pPr>
      <w:r w:rsidRPr="00CC5CDD">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расстояние возможно при условии согласования с органами, осуществляющими охрану рыбных запасов.</w:t>
      </w:r>
    </w:p>
    <w:p w:rsidR="00F6224A" w:rsidRPr="00CC5CDD" w:rsidRDefault="00F6224A" w:rsidP="00CC5CDD">
      <w:pPr>
        <w:pStyle w:val="a6"/>
      </w:pPr>
      <w:r w:rsidRPr="00CC5CDD">
        <w:t xml:space="preserve">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 </w:t>
      </w:r>
    </w:p>
    <w:p w:rsidR="00F6224A" w:rsidRPr="00CC5CDD" w:rsidRDefault="00F6224A" w:rsidP="00CC5CDD">
      <w:pPr>
        <w:pStyle w:val="a6"/>
      </w:pPr>
      <w:r w:rsidRPr="00CC5CDD">
        <w:t xml:space="preserve">Отвалы, в том числе содержащие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 </w:t>
      </w:r>
    </w:p>
    <w:p w:rsidR="00711F0D" w:rsidRPr="00CC5CDD" w:rsidRDefault="00711F0D" w:rsidP="00CC5CDD">
      <w:pPr>
        <w:pStyle w:val="a6"/>
      </w:pPr>
      <w:r w:rsidRPr="00CC5CDD">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допускается.</w:t>
      </w:r>
    </w:p>
    <w:p w:rsidR="00F6224A" w:rsidRPr="00CC5CDD" w:rsidRDefault="00F6224A" w:rsidP="00CC5CDD">
      <w:pPr>
        <w:pStyle w:val="a6"/>
      </w:pPr>
      <w:r w:rsidRPr="00CC5CDD">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711F0D" w:rsidRPr="00CC5CDD" w:rsidRDefault="00F6224A" w:rsidP="00CC5CDD">
      <w:pPr>
        <w:pStyle w:val="a6"/>
      </w:pPr>
      <w:r w:rsidRPr="00CC5CDD">
        <w:t xml:space="preserve">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органами границ СЗЗ за основу может быть взята санитарная классификация предприятий, установленная санитарными нормами и правилами. </w:t>
      </w:r>
    </w:p>
    <w:p w:rsidR="00711F0D" w:rsidRPr="00CC5CDD" w:rsidRDefault="00711F0D" w:rsidP="00CC5CDD">
      <w:pPr>
        <w:pStyle w:val="a6"/>
      </w:pPr>
      <w:r w:rsidRPr="00CC5CDD">
        <w:t xml:space="preserve">Реконструкция, техническое перевооружение промышленных объектов и производств проводится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 </w:t>
      </w:r>
    </w:p>
    <w:p w:rsidR="00F6224A" w:rsidRPr="00CC5CDD" w:rsidRDefault="00F6224A" w:rsidP="00CC5CDD">
      <w:pPr>
        <w:pStyle w:val="a6"/>
      </w:pPr>
      <w:r w:rsidRPr="00CC5CDD">
        <w:t>Нормативы обеспеченности объектами санитарной очистки (в килограммах бытовых отходов на одного человека в год) следует принимать, исходя из объемов бытовых отходов:</w:t>
      </w:r>
    </w:p>
    <w:p w:rsidR="00F6224A" w:rsidRDefault="00F6224A" w:rsidP="00F6224A">
      <w:pPr>
        <w:pStyle w:val="a6"/>
      </w:pPr>
      <w:r>
        <w:t>1) твердых бытовых отходов:</w:t>
      </w:r>
    </w:p>
    <w:p w:rsidR="00F6224A" w:rsidRDefault="00F6224A" w:rsidP="00CC5CDD">
      <w:pPr>
        <w:pStyle w:val="a3"/>
      </w:pPr>
      <w:r>
        <w:t>для проживающих в муниципальном жилом фонде - 320 кг/чел. в год;</w:t>
      </w:r>
    </w:p>
    <w:p w:rsidR="00F6224A" w:rsidRDefault="00F6224A" w:rsidP="00CC5CDD">
      <w:pPr>
        <w:pStyle w:val="a3"/>
      </w:pPr>
      <w:r>
        <w:t>для проживающих в индивидуальном жилом фонде - 480 кг/чел. в год;</w:t>
      </w:r>
    </w:p>
    <w:p w:rsidR="00F6224A" w:rsidRDefault="00F6224A" w:rsidP="00F6224A">
      <w:pPr>
        <w:pStyle w:val="a6"/>
      </w:pPr>
      <w:r>
        <w:t>2) общее количество бытовых отходов по населенному пункту с учетом общественных зданий - 600 кг/чел. в год;</w:t>
      </w:r>
    </w:p>
    <w:p w:rsidR="00F6224A" w:rsidRDefault="00F6224A" w:rsidP="00F6224A">
      <w:pPr>
        <w:pStyle w:val="a6"/>
      </w:pPr>
      <w:r>
        <w:t>3) нормы накопления крупногабаритных бытовых отходов следует принимать в размере 8 процентов от объема твердых бытовых отходов.</w:t>
      </w:r>
    </w:p>
    <w:p w:rsidR="00F6224A" w:rsidRPr="00CC5CDD" w:rsidRDefault="00F6224A" w:rsidP="00CC5CDD">
      <w:pPr>
        <w:pStyle w:val="a6"/>
      </w:pPr>
      <w:r w:rsidRPr="00CC5CDD">
        <w:t xml:space="preserve">В малых населенных пунктах с </w:t>
      </w:r>
      <w:r w:rsidR="00332227" w:rsidRPr="00332227">
        <w:t>численностью населения</w:t>
      </w:r>
      <w:r w:rsidR="00332227" w:rsidRPr="00734882">
        <w:t xml:space="preserve"> </w:t>
      </w:r>
      <w:r w:rsidRPr="00CC5CDD">
        <w:t>менее 300 чел., расположенных относительно близко к крупным населенным пунктам и имеющим с ними постоянное транспортное сообщение, целесообразно организовать регулярный вывоз отходов по схеме, принятой в близлежащих населенных пунктах.</w:t>
      </w:r>
    </w:p>
    <w:p w:rsidR="00F6224A" w:rsidRPr="00CC5CDD" w:rsidRDefault="00F6224A" w:rsidP="00CC5CDD">
      <w:pPr>
        <w:pStyle w:val="a6"/>
      </w:pPr>
      <w:r w:rsidRPr="00CC5CDD">
        <w:t>Пункты приема вторичного сырья и опасных отходов должны располагаться во всех населенных пунктах в следующем количестве:</w:t>
      </w:r>
    </w:p>
    <w:p w:rsidR="00F6224A" w:rsidRDefault="00F6224A" w:rsidP="00CC5CDD">
      <w:pPr>
        <w:pStyle w:val="a3"/>
      </w:pPr>
      <w:r>
        <w:t>в крупных населенных пунктах</w:t>
      </w:r>
      <w:r w:rsidR="00711F0D">
        <w:t xml:space="preserve"> </w:t>
      </w:r>
      <w:r w:rsidR="00711F0D" w:rsidRPr="00711F0D">
        <w:t>с численностью населения более 20 тыс. чел</w:t>
      </w:r>
      <w:r>
        <w:t xml:space="preserve"> - пункты приема вторичного сырья и опасных отходов из расчета 1 пункт на 10 тыс. человек;</w:t>
      </w:r>
    </w:p>
    <w:p w:rsidR="00F6224A" w:rsidRDefault="00F6224A" w:rsidP="00CC5CDD">
      <w:pPr>
        <w:pStyle w:val="a3"/>
      </w:pPr>
      <w:r>
        <w:t>в населенных пунктах</w:t>
      </w:r>
      <w:r w:rsidR="007F2F08" w:rsidRPr="007F2F08">
        <w:t xml:space="preserve"> </w:t>
      </w:r>
      <w:r w:rsidR="007F2F08" w:rsidRPr="00CC5CDD">
        <w:t xml:space="preserve">с </w:t>
      </w:r>
      <w:r w:rsidR="007F2F08" w:rsidRPr="00332227">
        <w:t>численностью населения</w:t>
      </w:r>
      <w:r>
        <w:t xml:space="preserve"> от 5 до 20 тыс. человек - 2 пункта приема вторичного сырья и опасных отходов;</w:t>
      </w:r>
    </w:p>
    <w:p w:rsidR="00F6224A" w:rsidRDefault="00F6224A" w:rsidP="00CC5CDD">
      <w:pPr>
        <w:pStyle w:val="a3"/>
      </w:pPr>
      <w:r>
        <w:t xml:space="preserve">в населенных пунктах </w:t>
      </w:r>
      <w:r w:rsidR="007F2F08" w:rsidRPr="00CC5CDD">
        <w:t xml:space="preserve">с </w:t>
      </w:r>
      <w:r w:rsidR="007F2F08" w:rsidRPr="00332227">
        <w:t>численностью населения</w:t>
      </w:r>
      <w:r w:rsidR="007F2F08" w:rsidRPr="00734882">
        <w:t xml:space="preserve"> </w:t>
      </w:r>
      <w:r>
        <w:t>от 300 до 5 тыс. чел. - 1 пункт приема вторичного сырья и опасных отходов;</w:t>
      </w:r>
    </w:p>
    <w:p w:rsidR="00F6224A" w:rsidRPr="00EC4541" w:rsidRDefault="00F6224A" w:rsidP="00CC5CDD">
      <w:pPr>
        <w:pStyle w:val="a3"/>
      </w:pPr>
      <w:r>
        <w:t xml:space="preserve">в населенных пунктах </w:t>
      </w:r>
      <w:r w:rsidR="007F2F08" w:rsidRPr="00CC5CDD">
        <w:t xml:space="preserve">с </w:t>
      </w:r>
      <w:r w:rsidR="007F2F08" w:rsidRPr="00332227">
        <w:t>численностью населения</w:t>
      </w:r>
      <w:r w:rsidR="007F2F08" w:rsidRPr="00734882">
        <w:t xml:space="preserve"> </w:t>
      </w:r>
      <w:r>
        <w:t>до 300 чел. – 1 пункт приема отходов (принимаются все виды отходов, обезвреживание которых самостоятельно невозможно).</w:t>
      </w:r>
    </w:p>
    <w:p w:rsidR="00EC4541" w:rsidRPr="00F53605" w:rsidRDefault="001272B1" w:rsidP="00130B97">
      <w:pPr>
        <w:pStyle w:val="2"/>
        <w:numPr>
          <w:ilvl w:val="1"/>
          <w:numId w:val="50"/>
        </w:numPr>
        <w:spacing w:before="0" w:after="0"/>
        <w:ind w:left="576" w:hanging="9"/>
        <w:rPr>
          <w:sz w:val="24"/>
          <w:szCs w:val="24"/>
        </w:rPr>
      </w:pPr>
      <w:bookmarkStart w:id="22" w:name="_Toc401590385"/>
      <w:r w:rsidRPr="00F53605">
        <w:rPr>
          <w:sz w:val="24"/>
          <w:szCs w:val="24"/>
        </w:rPr>
        <w:t>Т</w:t>
      </w:r>
      <w:r w:rsidR="00B7070C" w:rsidRPr="00F53605">
        <w:rPr>
          <w:sz w:val="24"/>
          <w:szCs w:val="24"/>
        </w:rPr>
        <w:t xml:space="preserve">ребования </w:t>
      </w:r>
      <w:r w:rsidR="00812380">
        <w:rPr>
          <w:sz w:val="24"/>
          <w:szCs w:val="24"/>
          <w:lang w:val="ru-RU"/>
        </w:rPr>
        <w:t xml:space="preserve">  </w:t>
      </w:r>
      <w:r w:rsidR="00B7070C" w:rsidRPr="00F53605">
        <w:rPr>
          <w:sz w:val="24"/>
          <w:szCs w:val="24"/>
        </w:rPr>
        <w:t xml:space="preserve">по </w:t>
      </w:r>
      <w:r w:rsidR="00812380">
        <w:rPr>
          <w:sz w:val="24"/>
          <w:szCs w:val="24"/>
          <w:lang w:val="ru-RU"/>
        </w:rPr>
        <w:t xml:space="preserve">   </w:t>
      </w:r>
      <w:r w:rsidR="00B7070C" w:rsidRPr="00F53605">
        <w:rPr>
          <w:sz w:val="24"/>
          <w:szCs w:val="24"/>
        </w:rPr>
        <w:t xml:space="preserve">обеспечению </w:t>
      </w:r>
      <w:r w:rsidR="00812380">
        <w:rPr>
          <w:sz w:val="24"/>
          <w:szCs w:val="24"/>
          <w:lang w:val="ru-RU"/>
        </w:rPr>
        <w:t xml:space="preserve">  </w:t>
      </w:r>
      <w:r w:rsidR="00B7070C" w:rsidRPr="00F53605">
        <w:rPr>
          <w:sz w:val="24"/>
          <w:szCs w:val="24"/>
        </w:rPr>
        <w:t xml:space="preserve">защиты </w:t>
      </w:r>
      <w:r w:rsidR="00812380">
        <w:rPr>
          <w:sz w:val="24"/>
          <w:szCs w:val="24"/>
          <w:lang w:val="ru-RU"/>
        </w:rPr>
        <w:t xml:space="preserve">   </w:t>
      </w:r>
      <w:r w:rsidR="00B7070C" w:rsidRPr="00F53605">
        <w:rPr>
          <w:sz w:val="24"/>
          <w:szCs w:val="24"/>
        </w:rPr>
        <w:t>населения</w:t>
      </w:r>
      <w:r w:rsidR="00812380">
        <w:rPr>
          <w:sz w:val="24"/>
          <w:szCs w:val="24"/>
          <w:lang w:val="ru-RU"/>
        </w:rPr>
        <w:t xml:space="preserve">  </w:t>
      </w:r>
      <w:r w:rsidR="00B7070C" w:rsidRPr="00F53605">
        <w:rPr>
          <w:sz w:val="24"/>
          <w:szCs w:val="24"/>
        </w:rPr>
        <w:t xml:space="preserve"> и </w:t>
      </w:r>
      <w:r w:rsidR="00812380">
        <w:rPr>
          <w:sz w:val="24"/>
          <w:szCs w:val="24"/>
          <w:lang w:val="ru-RU"/>
        </w:rPr>
        <w:t xml:space="preserve">   </w:t>
      </w:r>
      <w:r w:rsidR="00B7070C" w:rsidRPr="00F53605">
        <w:rPr>
          <w:sz w:val="24"/>
          <w:szCs w:val="24"/>
        </w:rPr>
        <w:t>территори</w:t>
      </w:r>
      <w:r w:rsidR="0088237D" w:rsidRPr="00F53605">
        <w:rPr>
          <w:sz w:val="24"/>
          <w:szCs w:val="24"/>
          <w:lang w:val="ru-RU"/>
        </w:rPr>
        <w:t>й</w:t>
      </w:r>
      <w:r w:rsidR="00812380">
        <w:rPr>
          <w:sz w:val="24"/>
          <w:szCs w:val="24"/>
          <w:lang w:val="ru-RU"/>
        </w:rPr>
        <w:t xml:space="preserve">    </w:t>
      </w:r>
      <w:r w:rsidR="00B7070C" w:rsidRPr="00F53605">
        <w:rPr>
          <w:sz w:val="24"/>
          <w:szCs w:val="24"/>
        </w:rPr>
        <w:t xml:space="preserve"> от </w:t>
      </w:r>
    </w:p>
    <w:p w:rsidR="00B7070C" w:rsidRPr="00F53605" w:rsidRDefault="0088237D" w:rsidP="00EC4541">
      <w:pPr>
        <w:pStyle w:val="2"/>
        <w:spacing w:before="0" w:after="0"/>
        <w:rPr>
          <w:sz w:val="24"/>
          <w:szCs w:val="24"/>
          <w:lang w:val="ru-RU"/>
        </w:rPr>
      </w:pPr>
      <w:r w:rsidRPr="00F53605">
        <w:rPr>
          <w:sz w:val="24"/>
          <w:szCs w:val="24"/>
          <w:lang w:val="ru-RU"/>
        </w:rPr>
        <w:t xml:space="preserve">воздействия </w:t>
      </w:r>
      <w:r w:rsidR="00B7070C" w:rsidRPr="00F53605">
        <w:rPr>
          <w:sz w:val="24"/>
          <w:szCs w:val="24"/>
        </w:rPr>
        <w:t>чрезвычайных ситуаций природного и техногенного характера и требования к меро</w:t>
      </w:r>
      <w:r w:rsidR="001272B1" w:rsidRPr="00F53605">
        <w:rPr>
          <w:sz w:val="24"/>
          <w:szCs w:val="24"/>
        </w:rPr>
        <w:t>приятиям по гражданской обороне</w:t>
      </w:r>
      <w:bookmarkEnd w:id="22"/>
      <w:r w:rsidR="001272B1" w:rsidRPr="00F53605">
        <w:rPr>
          <w:sz w:val="24"/>
          <w:szCs w:val="24"/>
        </w:rPr>
        <w:t xml:space="preserve"> </w:t>
      </w:r>
    </w:p>
    <w:p w:rsidR="00636B29" w:rsidRPr="00636B29" w:rsidRDefault="00636B29" w:rsidP="00636B29">
      <w:pPr>
        <w:ind w:firstLine="709"/>
        <w:jc w:val="both"/>
        <w:rPr>
          <w:lang w:val="x-none" w:eastAsia="x-none"/>
        </w:rPr>
      </w:pPr>
      <w:r w:rsidRPr="00636B29">
        <w:rPr>
          <w:lang w:val="x-none" w:eastAsia="x-none"/>
        </w:rPr>
        <w:t>Инженерно-технические мероприятия гражданской обороны и предупреждения чрезвычайных ситуаций (далее - ИТМ ГОЧС) должны учитываться при:</w:t>
      </w:r>
    </w:p>
    <w:p w:rsidR="00636B29" w:rsidRPr="00636B29" w:rsidRDefault="00636B29" w:rsidP="00636B29">
      <w:pPr>
        <w:ind w:left="709"/>
        <w:jc w:val="both"/>
        <w:rPr>
          <w:snapToGrid w:val="0"/>
          <w:lang w:val="x-none" w:eastAsia="x-none"/>
        </w:rPr>
      </w:pPr>
      <w:r w:rsidRPr="00636B29">
        <w:rPr>
          <w:snapToGrid w:val="0"/>
          <w:lang w:val="x-none" w:eastAsia="x-none"/>
        </w:rPr>
        <w:t>подготовке документов территориального планирования;</w:t>
      </w:r>
    </w:p>
    <w:p w:rsidR="00636B29" w:rsidRPr="00636B29" w:rsidRDefault="00636B29" w:rsidP="00812380">
      <w:pPr>
        <w:ind w:firstLine="709"/>
        <w:jc w:val="both"/>
        <w:rPr>
          <w:snapToGrid w:val="0"/>
          <w:lang w:val="x-none" w:eastAsia="x-none"/>
        </w:rPr>
      </w:pPr>
      <w:r w:rsidRPr="00636B29">
        <w:rPr>
          <w:snapToGrid w:val="0"/>
          <w:lang w:val="x-none" w:eastAsia="x-none"/>
        </w:rPr>
        <w:t>разработке документации по планировке территории (проектов планировки</w:t>
      </w:r>
      <w:r w:rsidRPr="00636B29">
        <w:rPr>
          <w:snapToGrid w:val="0"/>
          <w:lang w:eastAsia="x-none"/>
        </w:rPr>
        <w:t xml:space="preserve"> территории</w:t>
      </w:r>
      <w:r w:rsidRPr="00636B29">
        <w:rPr>
          <w:snapToGrid w:val="0"/>
          <w:lang w:val="x-none" w:eastAsia="x-none"/>
        </w:rPr>
        <w:t>, проектов межевания территории, градостроительных планов земельных участков);</w:t>
      </w:r>
    </w:p>
    <w:p w:rsidR="00636B29" w:rsidRPr="00636B29" w:rsidRDefault="00636B29" w:rsidP="00636B29">
      <w:pPr>
        <w:ind w:firstLine="709"/>
        <w:jc w:val="both"/>
        <w:rPr>
          <w:snapToGrid w:val="0"/>
          <w:lang w:val="x-none" w:eastAsia="x-none"/>
        </w:rPr>
      </w:pPr>
      <w:r w:rsidRPr="00636B29">
        <w:rPr>
          <w:snapToGrid w:val="0"/>
          <w:lang w:val="x-none" w:eastAsia="x-none"/>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636B29" w:rsidRPr="00636B29" w:rsidRDefault="00636B29" w:rsidP="00636B29">
      <w:pPr>
        <w:autoSpaceDE w:val="0"/>
        <w:autoSpaceDN w:val="0"/>
        <w:adjustRightInd w:val="0"/>
        <w:ind w:firstLine="709"/>
        <w:jc w:val="both"/>
        <w:rPr>
          <w:rFonts w:eastAsia="Calibri"/>
          <w:lang w:eastAsia="en-US"/>
        </w:rPr>
      </w:pPr>
      <w:r w:rsidRPr="00636B29">
        <w:t xml:space="preserve">Мероприятия по гражданской обороне разрабатываются органами местного самоуправления в соответствии с требованиями Федерального закона </w:t>
      </w:r>
      <w:r w:rsidRPr="00636B29">
        <w:rPr>
          <w:rFonts w:eastAsia="Calibri"/>
          <w:lang w:eastAsia="en-US"/>
        </w:rPr>
        <w:t>от 12.02.1998 № 28-ФЗ «О гражданской обороне» (далее - Федеральный закон «О гражданской обороне»).</w:t>
      </w:r>
    </w:p>
    <w:p w:rsidR="00240C16" w:rsidRPr="00CC5CDD" w:rsidRDefault="00240C16" w:rsidP="00CC5CDD">
      <w:pPr>
        <w:pStyle w:val="a6"/>
      </w:pPr>
      <w:r w:rsidRPr="00CC5CDD">
        <w:t>При градостроительном проектировании на территории населенных пунктов</w:t>
      </w:r>
      <w:r w:rsidR="00927F4F">
        <w:t>,</w:t>
      </w:r>
      <w:r w:rsidRPr="00CC5CDD">
        <w:t xml:space="preserve"> отнесенных к группе по гражданской обороне</w:t>
      </w:r>
      <w:r w:rsidR="00927F4F">
        <w:t>,</w:t>
      </w:r>
      <w:r w:rsidRPr="00CC5CDD">
        <w:t xml:space="preserve"> необходимо учитывать требования проектирования в категорированных населенных пунктах в соответствии со СНиП 2.01.51-90 «Инженерно-технические мероприятия гражданской обороны».</w:t>
      </w:r>
    </w:p>
    <w:p w:rsidR="00D70C17" w:rsidRPr="00D70C17" w:rsidRDefault="00240C16" w:rsidP="00D70C17">
      <w:pPr>
        <w:autoSpaceDE w:val="0"/>
        <w:autoSpaceDN w:val="0"/>
        <w:adjustRightInd w:val="0"/>
        <w:ind w:firstLine="709"/>
        <w:jc w:val="both"/>
        <w:rPr>
          <w:rFonts w:eastAsia="Calibri"/>
          <w:lang w:eastAsia="en-US"/>
        </w:rPr>
      </w:pPr>
      <w:r w:rsidRPr="00CC5CDD">
        <w:t xml:space="preserve">Нормативные показатели пожарной </w:t>
      </w:r>
      <w:r w:rsidR="00927F4F">
        <w:t xml:space="preserve">безопасности </w:t>
      </w:r>
      <w:r w:rsidR="00346C07">
        <w:t xml:space="preserve">поселений </w:t>
      </w:r>
      <w:r w:rsidRPr="00CC5CDD">
        <w:t xml:space="preserve">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w:t>
      </w:r>
      <w:r w:rsidR="00D70C17" w:rsidRPr="00D70C17">
        <w:t>Федерального закона от 22.07.2008 № 123-ФЗ «Технический регламент о требованиях пожарной безопасности»</w:t>
      </w:r>
      <w:r w:rsidR="00D70C17" w:rsidRPr="00D70C17">
        <w:rPr>
          <w:rFonts w:eastAsia="Calibri"/>
          <w:lang w:eastAsia="en-US"/>
        </w:rPr>
        <w:t>.</w:t>
      </w:r>
    </w:p>
    <w:p w:rsidR="00240C16" w:rsidRPr="00CC5CDD" w:rsidRDefault="00240C16" w:rsidP="00CC5CDD">
      <w:pPr>
        <w:pStyle w:val="a6"/>
      </w:pPr>
      <w:r w:rsidRPr="00CC5CDD">
        <w:t>Территории, расположенные на участках, подверженных негативному влиянию вод</w:t>
      </w:r>
      <w:r w:rsidR="003571C8">
        <w:rPr>
          <w:lang w:val="ru-RU"/>
        </w:rPr>
        <w:t>,</w:t>
      </w:r>
      <w:r w:rsidRPr="00CC5CDD">
        <w:t xml:space="preserve"> должны быть обеспечены защитными гидротехническими сооружениями.</w:t>
      </w:r>
      <w:r w:rsidR="003571C8">
        <w:rPr>
          <w:lang w:val="ru-RU"/>
        </w:rPr>
        <w:t xml:space="preserve"> </w:t>
      </w:r>
      <w:r w:rsidRPr="00CC5CDD">
        <w:t xml:space="preserve">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w:t>
      </w:r>
    </w:p>
    <w:p w:rsidR="00240C16" w:rsidRPr="00FA0DEF" w:rsidRDefault="00240C16" w:rsidP="00CC5CDD">
      <w:pPr>
        <w:pStyle w:val="a6"/>
      </w:pPr>
      <w:r w:rsidRPr="00FA0DEF">
        <w:t>За расчетный горизонт высоких вод следует принимать отметку наивысшего уро</w:t>
      </w:r>
      <w:r w:rsidRPr="00FA0DEF">
        <w:t>в</w:t>
      </w:r>
      <w:r w:rsidRPr="00FA0DEF">
        <w:t>ня воды по</w:t>
      </w:r>
      <w:r w:rsidR="00693662">
        <w:t>вторяемостью</w:t>
      </w:r>
      <w:r w:rsidR="00693662">
        <w:rPr>
          <w:lang w:val="ru-RU"/>
        </w:rPr>
        <w:t>:</w:t>
      </w:r>
      <w:r w:rsidRPr="00FA0DEF">
        <w:t xml:space="preserve"> один раз в 100 лет — для территорий, застроенных или подлежащих застройке жилыми и общественными зданиями; один раз в 10 лет — для террит</w:t>
      </w:r>
      <w:r w:rsidRPr="00FA0DEF">
        <w:t>о</w:t>
      </w:r>
      <w:r w:rsidRPr="00FA0DEF">
        <w:t>рий парков и плоскостных спортивных сооружений.</w:t>
      </w:r>
    </w:p>
    <w:p w:rsidR="00240C16" w:rsidRPr="00FA0DEF" w:rsidRDefault="00240C16" w:rsidP="00CC5CDD">
      <w:pPr>
        <w:pStyle w:val="a6"/>
      </w:pPr>
      <w:r w:rsidRPr="00FA0DEF">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w:t>
      </w:r>
      <w:r w:rsidRPr="00FA0DEF">
        <w:t>т</w:t>
      </w:r>
      <w:r w:rsidRPr="00FA0DEF">
        <w:t>крытая осушительная сеть.</w:t>
      </w:r>
    </w:p>
    <w:p w:rsidR="00240C16" w:rsidRPr="00FA0DEF" w:rsidRDefault="00240C16" w:rsidP="00CC5CDD">
      <w:pPr>
        <w:pStyle w:val="a6"/>
      </w:pPr>
      <w:r w:rsidRPr="00FA0DEF">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w:t>
      </w:r>
      <w:r w:rsidRPr="00FA0DEF">
        <w:t>о</w:t>
      </w:r>
      <w:r w:rsidRPr="00FA0DEF">
        <w:t>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240C16" w:rsidRDefault="00240C16" w:rsidP="00CC5CDD">
      <w:pPr>
        <w:pStyle w:val="a6"/>
      </w:pPr>
      <w:r w:rsidRPr="00FA0DEF">
        <w:t>Понижение уровня грунтовых вод должно обеспечиваться на территории капитальной застройки - не менее 2 м от проектной отметки поверхности; на территории стади</w:t>
      </w:r>
      <w:r w:rsidRPr="00FA0DEF">
        <w:t>о</w:t>
      </w:r>
      <w:r w:rsidRPr="00FA0DEF">
        <w:t>нов, парков, скверов и других зеленых насаждений - не мен</w:t>
      </w:r>
      <w:r w:rsidR="00FB7100">
        <w:t>ее 1 м</w:t>
      </w:r>
      <w:r w:rsidR="00FB7100">
        <w:rPr>
          <w:lang w:val="ru-RU"/>
        </w:rPr>
        <w:t xml:space="preserve">; </w:t>
      </w:r>
      <w:r w:rsidRPr="00FA0DEF">
        <w:t xml:space="preserve">на территории крупных промышленных зон и комплексов </w:t>
      </w:r>
      <w:r w:rsidR="00FB7100">
        <w:rPr>
          <w:lang w:val="ru-RU"/>
        </w:rPr>
        <w:t xml:space="preserve">- </w:t>
      </w:r>
      <w:r w:rsidRPr="00FA0DEF">
        <w:t>не менее 15 м.</w:t>
      </w:r>
    </w:p>
    <w:p w:rsidR="00240C16" w:rsidRPr="00CC5CDD" w:rsidRDefault="00240C16" w:rsidP="00CC5CDD">
      <w:pPr>
        <w:pStyle w:val="a6"/>
      </w:pPr>
      <w:r w:rsidRPr="00FA0DEF">
        <w:t xml:space="preserve">Территории </w:t>
      </w:r>
      <w:r w:rsidR="009403B5">
        <w:rPr>
          <w:lang w:val="ru-RU"/>
        </w:rPr>
        <w:t>поселения</w:t>
      </w:r>
      <w:r w:rsidR="004969FE">
        <w:rPr>
          <w:lang w:val="ru-RU"/>
        </w:rPr>
        <w:t xml:space="preserve"> </w:t>
      </w:r>
      <w:r w:rsidRPr="00FA0DEF">
        <w:t xml:space="preserve">должны быть оснащены муниципальными системами централизованного оповещения, техническими средствами для оповещения населения с использованием радио- и телевизионных передатчиков, осуществляющих </w:t>
      </w:r>
      <w:r w:rsidRPr="00CC5CDD">
        <w:t>вещание на территории</w:t>
      </w:r>
      <w:r w:rsidR="009540E0">
        <w:rPr>
          <w:lang w:val="ru-RU"/>
        </w:rPr>
        <w:t xml:space="preserve"> поселения</w:t>
      </w:r>
      <w:r w:rsidRPr="00CC5CDD">
        <w:t xml:space="preserve">, мобильными (переносными) средствами оповещения на территории </w:t>
      </w:r>
      <w:r w:rsidR="009540E0">
        <w:rPr>
          <w:lang w:val="ru-RU"/>
        </w:rPr>
        <w:t>поселения</w:t>
      </w:r>
      <w:r w:rsidRPr="00CC5CDD">
        <w:t>, специализированными техническими средствами оповещения и информирования.</w:t>
      </w:r>
    </w:p>
    <w:p w:rsidR="00240C16" w:rsidRPr="00CC5CDD" w:rsidRDefault="00240C16" w:rsidP="00CC5CDD">
      <w:pPr>
        <w:pStyle w:val="a6"/>
      </w:pPr>
      <w:r w:rsidRPr="00CC5CDD">
        <w:t xml:space="preserve">В </w:t>
      </w:r>
      <w:r w:rsidR="00FD661E">
        <w:rPr>
          <w:lang w:val="ru-RU"/>
        </w:rPr>
        <w:t>поселении</w:t>
      </w:r>
      <w:r w:rsidR="00684B27">
        <w:rPr>
          <w:lang w:val="ru-RU"/>
        </w:rPr>
        <w:t xml:space="preserve"> </w:t>
      </w:r>
      <w:r w:rsidR="00FD661E">
        <w:t>должн</w:t>
      </w:r>
      <w:r w:rsidR="00FD661E">
        <w:rPr>
          <w:lang w:val="ru-RU"/>
        </w:rPr>
        <w:t>а</w:t>
      </w:r>
      <w:r w:rsidRPr="00CC5CDD">
        <w:t xml:space="preserve"> бы</w:t>
      </w:r>
      <w:r w:rsidR="00FD661E">
        <w:t>ть создан</w:t>
      </w:r>
      <w:r w:rsidR="00FD661E">
        <w:rPr>
          <w:lang w:val="ru-RU"/>
        </w:rPr>
        <w:t>а</w:t>
      </w:r>
      <w:r w:rsidR="00FD661E">
        <w:t xml:space="preserve"> аварийно-спасательн</w:t>
      </w:r>
      <w:r w:rsidR="00FD661E">
        <w:rPr>
          <w:lang w:val="ru-RU"/>
        </w:rPr>
        <w:t>ая</w:t>
      </w:r>
      <w:r w:rsidR="00FD661E">
        <w:t xml:space="preserve"> служб</w:t>
      </w:r>
      <w:r w:rsidR="00FD661E">
        <w:rPr>
          <w:lang w:val="ru-RU"/>
        </w:rPr>
        <w:t>а</w:t>
      </w:r>
      <w:r w:rsidRPr="00CC5CDD">
        <w:t xml:space="preserve"> и (или) аварийно-спасательные формирования для предупреждения и ликвидации чрезвычайных ситуаций в пределах</w:t>
      </w:r>
      <w:r w:rsidR="00FD661E">
        <w:rPr>
          <w:lang w:val="ru-RU"/>
        </w:rPr>
        <w:t xml:space="preserve"> </w:t>
      </w:r>
      <w:r w:rsidR="00007CC0">
        <w:rPr>
          <w:lang w:val="ru-RU"/>
        </w:rPr>
        <w:t xml:space="preserve">территории </w:t>
      </w:r>
      <w:r w:rsidR="00FD661E">
        <w:rPr>
          <w:lang w:val="ru-RU"/>
        </w:rPr>
        <w:t>поселения</w:t>
      </w:r>
      <w:r w:rsidRPr="00CC5CDD">
        <w:t xml:space="preserve">. </w:t>
      </w:r>
    </w:p>
    <w:p w:rsidR="00240C16" w:rsidRPr="00CC5CDD" w:rsidRDefault="00240C16" w:rsidP="00343DDD">
      <w:pPr>
        <w:pStyle w:val="a6"/>
      </w:pPr>
      <w:r w:rsidRPr="00CC5CDD">
        <w:t xml:space="preserve">На территории </w:t>
      </w:r>
      <w:r w:rsidR="003438E8">
        <w:rPr>
          <w:lang w:val="ru-RU"/>
        </w:rPr>
        <w:t>поселения</w:t>
      </w:r>
      <w:r w:rsidR="00684B27">
        <w:rPr>
          <w:lang w:val="ru-RU"/>
        </w:rPr>
        <w:t xml:space="preserve"> </w:t>
      </w:r>
      <w:r w:rsidRPr="00CC5CDD">
        <w:t>необходимо предусматривать места хранения запасов материально-технических, продовольственных, медицинских и иных средств в целях гражданской обороны и ликвидации последствий чрезвычайных ситуаций.</w:t>
      </w:r>
    </w:p>
    <w:bookmarkEnd w:id="12"/>
    <w:bookmarkEnd w:id="13"/>
    <w:p w:rsidR="00E26938" w:rsidRDefault="00E26938" w:rsidP="00D321EB">
      <w:pPr>
        <w:pStyle w:val="a6"/>
        <w:rPr>
          <w:bCs/>
          <w:lang w:val="ru-RU"/>
        </w:rPr>
      </w:pPr>
    </w:p>
    <w:p w:rsidR="002C3547" w:rsidRPr="00F53605" w:rsidRDefault="002C3547" w:rsidP="002C3547">
      <w:pPr>
        <w:jc w:val="center"/>
        <w:rPr>
          <w:b/>
        </w:rPr>
      </w:pPr>
      <w:r w:rsidRPr="00F53605">
        <w:rPr>
          <w:b/>
        </w:rPr>
        <w:t>2.</w:t>
      </w:r>
      <w:r w:rsidRPr="0048504B">
        <w:rPr>
          <w:b/>
          <w:sz w:val="28"/>
          <w:szCs w:val="28"/>
        </w:rPr>
        <w:t xml:space="preserve"> </w:t>
      </w:r>
      <w:r w:rsidRPr="00F53605">
        <w:rPr>
          <w:b/>
        </w:rPr>
        <w:t>Материалы по обоснованию  расчетных показателей, содержащихся</w:t>
      </w:r>
    </w:p>
    <w:p w:rsidR="00150C64" w:rsidRPr="00EC286B" w:rsidRDefault="002C3547" w:rsidP="00150C64">
      <w:pPr>
        <w:jc w:val="center"/>
        <w:rPr>
          <w:b/>
        </w:rPr>
      </w:pPr>
      <w:r w:rsidRPr="00F53605">
        <w:rPr>
          <w:b/>
        </w:rPr>
        <w:t>в основной части местных нормативов градостроительного проектирования</w:t>
      </w:r>
      <w:r w:rsidR="00094505">
        <w:rPr>
          <w:b/>
        </w:rPr>
        <w:t xml:space="preserve"> </w:t>
      </w:r>
      <w:r w:rsidR="001912B5">
        <w:rPr>
          <w:b/>
        </w:rPr>
        <w:t xml:space="preserve">сельского </w:t>
      </w:r>
      <w:r w:rsidR="00094505" w:rsidRPr="009427EF">
        <w:rPr>
          <w:b/>
        </w:rPr>
        <w:t xml:space="preserve">поселения </w:t>
      </w:r>
      <w:bookmarkStart w:id="23" w:name="_Toc293340115"/>
      <w:r w:rsidR="00EC286B" w:rsidRPr="00EC286B">
        <w:rPr>
          <w:b/>
          <w:bCs/>
          <w:kern w:val="32"/>
        </w:rPr>
        <w:t xml:space="preserve">Усть - Юган </w:t>
      </w:r>
    </w:p>
    <w:p w:rsidR="00150C64" w:rsidRDefault="00F93D8C" w:rsidP="00150C64">
      <w:pPr>
        <w:ind w:left="709"/>
        <w:jc w:val="center"/>
        <w:rPr>
          <w:b/>
        </w:rPr>
      </w:pPr>
      <w:r>
        <w:rPr>
          <w:b/>
        </w:rPr>
        <w:t>2.1</w:t>
      </w:r>
      <w:r w:rsidR="00757E9F" w:rsidRPr="00150C64">
        <w:rPr>
          <w:b/>
        </w:rPr>
        <w:t>.</w:t>
      </w:r>
      <w:r w:rsidR="00757E9F">
        <w:t xml:space="preserve"> </w:t>
      </w:r>
      <w:r w:rsidR="00757E9F" w:rsidRPr="00150C64">
        <w:rPr>
          <w:b/>
        </w:rPr>
        <w:t xml:space="preserve">Общая </w:t>
      </w:r>
      <w:r w:rsidR="00150C64">
        <w:rPr>
          <w:b/>
        </w:rPr>
        <w:t xml:space="preserve">   </w:t>
      </w:r>
      <w:r w:rsidR="00757E9F" w:rsidRPr="00150C64">
        <w:rPr>
          <w:b/>
        </w:rPr>
        <w:t xml:space="preserve">характеристика </w:t>
      </w:r>
      <w:r w:rsidR="00150C64">
        <w:rPr>
          <w:b/>
        </w:rPr>
        <w:t xml:space="preserve">   </w:t>
      </w:r>
      <w:r w:rsidR="00757E9F" w:rsidRPr="00150C64">
        <w:rPr>
          <w:b/>
        </w:rPr>
        <w:t xml:space="preserve">методики </w:t>
      </w:r>
      <w:r w:rsidR="00150C64">
        <w:rPr>
          <w:b/>
        </w:rPr>
        <w:t xml:space="preserve">  </w:t>
      </w:r>
      <w:r w:rsidR="00757E9F" w:rsidRPr="00150C64">
        <w:rPr>
          <w:b/>
        </w:rPr>
        <w:t xml:space="preserve">разработки </w:t>
      </w:r>
      <w:r w:rsidR="00150C64">
        <w:rPr>
          <w:b/>
        </w:rPr>
        <w:t xml:space="preserve">   </w:t>
      </w:r>
      <w:r w:rsidR="00757E9F" w:rsidRPr="00150C64">
        <w:rPr>
          <w:b/>
        </w:rPr>
        <w:t xml:space="preserve">местных </w:t>
      </w:r>
      <w:r w:rsidR="00150C64">
        <w:rPr>
          <w:b/>
        </w:rPr>
        <w:t xml:space="preserve">   </w:t>
      </w:r>
      <w:r w:rsidR="00757E9F" w:rsidRPr="00150C64">
        <w:rPr>
          <w:b/>
        </w:rPr>
        <w:t xml:space="preserve">нормативов </w:t>
      </w:r>
    </w:p>
    <w:p w:rsidR="009427EF" w:rsidRPr="00EC286B" w:rsidRDefault="00757E9F" w:rsidP="009427EF">
      <w:pPr>
        <w:jc w:val="center"/>
        <w:rPr>
          <w:b/>
        </w:rPr>
      </w:pPr>
      <w:r w:rsidRPr="00150C64">
        <w:rPr>
          <w:b/>
        </w:rPr>
        <w:t xml:space="preserve">градостроительного проектирования </w:t>
      </w:r>
      <w:r w:rsidR="001912B5" w:rsidRPr="009427EF">
        <w:rPr>
          <w:b/>
        </w:rPr>
        <w:t xml:space="preserve">сельского </w:t>
      </w:r>
      <w:r w:rsidR="004470B3" w:rsidRPr="009427EF">
        <w:rPr>
          <w:b/>
        </w:rPr>
        <w:t>поселения</w:t>
      </w:r>
      <w:r w:rsidR="009427EF" w:rsidRPr="009427EF">
        <w:rPr>
          <w:b/>
          <w:bCs/>
          <w:kern w:val="32"/>
        </w:rPr>
        <w:t xml:space="preserve"> </w:t>
      </w:r>
      <w:r w:rsidR="00EC286B" w:rsidRPr="00EC286B">
        <w:rPr>
          <w:b/>
          <w:bCs/>
          <w:kern w:val="32"/>
        </w:rPr>
        <w:t xml:space="preserve">Усть - Юган </w:t>
      </w:r>
    </w:p>
    <w:p w:rsidR="00757E9F" w:rsidRPr="00150C64" w:rsidRDefault="00757E9F" w:rsidP="00150C64">
      <w:pPr>
        <w:rPr>
          <w:b/>
          <w:i/>
          <w:color w:val="FF0000"/>
        </w:rPr>
      </w:pPr>
    </w:p>
    <w:p w:rsidR="00757E9F" w:rsidRPr="009427EF" w:rsidRDefault="00757E9F" w:rsidP="006F6A1D">
      <w:pPr>
        <w:pStyle w:val="2"/>
        <w:tabs>
          <w:tab w:val="left" w:pos="0"/>
        </w:tabs>
        <w:spacing w:beforeLines="60" w:before="144" w:afterLines="60" w:after="144"/>
        <w:rPr>
          <w:sz w:val="24"/>
          <w:szCs w:val="24"/>
          <w:lang w:val="ru-RU"/>
        </w:rPr>
      </w:pPr>
      <w:r>
        <w:rPr>
          <w:sz w:val="24"/>
          <w:szCs w:val="24"/>
          <w:lang w:val="ru-RU"/>
        </w:rPr>
        <w:t xml:space="preserve">       </w:t>
      </w:r>
      <w:r w:rsidRPr="005D48F2">
        <w:rPr>
          <w:sz w:val="24"/>
          <w:szCs w:val="24"/>
        </w:rPr>
        <w:t>2.</w:t>
      </w:r>
      <w:r w:rsidR="00F93D8C">
        <w:rPr>
          <w:sz w:val="24"/>
          <w:szCs w:val="24"/>
          <w:lang w:val="ru-RU"/>
        </w:rPr>
        <w:t>1</w:t>
      </w:r>
      <w:r w:rsidRPr="005D48F2">
        <w:rPr>
          <w:sz w:val="24"/>
          <w:szCs w:val="24"/>
          <w:lang w:val="ru-RU"/>
        </w:rPr>
        <w:t>.</w:t>
      </w:r>
      <w:r w:rsidRPr="005D48F2">
        <w:rPr>
          <w:sz w:val="24"/>
          <w:szCs w:val="24"/>
        </w:rPr>
        <w:t xml:space="preserve">1. Основные принципы </w:t>
      </w:r>
      <w:r w:rsidR="00093D2B">
        <w:rPr>
          <w:sz w:val="24"/>
          <w:szCs w:val="24"/>
          <w:lang w:val="ru-RU"/>
        </w:rPr>
        <w:t>разработ</w:t>
      </w:r>
      <w:r w:rsidRPr="005D48F2">
        <w:rPr>
          <w:sz w:val="24"/>
          <w:szCs w:val="24"/>
        </w:rPr>
        <w:t xml:space="preserve">ки и применения </w:t>
      </w:r>
      <w:r w:rsidRPr="005D48F2">
        <w:rPr>
          <w:sz w:val="24"/>
          <w:szCs w:val="24"/>
          <w:lang w:val="ru-RU"/>
        </w:rPr>
        <w:t>мест</w:t>
      </w:r>
      <w:r w:rsidRPr="005D48F2">
        <w:rPr>
          <w:sz w:val="24"/>
          <w:szCs w:val="24"/>
        </w:rPr>
        <w:t xml:space="preserve">ных нормативов градостроительного </w:t>
      </w:r>
      <w:r w:rsidRPr="009427EF">
        <w:rPr>
          <w:sz w:val="24"/>
          <w:szCs w:val="24"/>
        </w:rPr>
        <w:t>проектирования</w:t>
      </w:r>
      <w:r w:rsidR="00ED6109" w:rsidRPr="009427EF">
        <w:rPr>
          <w:b w:val="0"/>
          <w:sz w:val="24"/>
          <w:szCs w:val="24"/>
          <w:lang w:val="ru-RU"/>
        </w:rPr>
        <w:t xml:space="preserve"> </w:t>
      </w:r>
      <w:r w:rsidR="001912B5" w:rsidRPr="009427EF">
        <w:rPr>
          <w:sz w:val="24"/>
          <w:szCs w:val="24"/>
        </w:rPr>
        <w:t>сельского</w:t>
      </w:r>
      <w:r w:rsidR="001912B5" w:rsidRPr="009427EF">
        <w:rPr>
          <w:sz w:val="24"/>
          <w:szCs w:val="24"/>
          <w:lang w:val="ru-RU"/>
        </w:rPr>
        <w:t xml:space="preserve"> </w:t>
      </w:r>
      <w:r w:rsidR="00ED6109" w:rsidRPr="009427EF">
        <w:rPr>
          <w:sz w:val="24"/>
          <w:szCs w:val="24"/>
          <w:lang w:val="ru-RU"/>
        </w:rPr>
        <w:t>поселения</w:t>
      </w:r>
      <w:r w:rsidR="009427EF">
        <w:rPr>
          <w:sz w:val="24"/>
          <w:szCs w:val="24"/>
          <w:lang w:val="ru-RU"/>
        </w:rPr>
        <w:t xml:space="preserve"> </w:t>
      </w:r>
      <w:r w:rsidR="00EC286B" w:rsidRPr="00EC286B">
        <w:rPr>
          <w:bCs w:val="0"/>
          <w:kern w:val="32"/>
          <w:sz w:val="24"/>
          <w:szCs w:val="24"/>
          <w:lang w:val="ru-RU"/>
        </w:rPr>
        <w:t>Усть - Юган</w:t>
      </w:r>
      <w:r w:rsidR="00EC286B">
        <w:rPr>
          <w:sz w:val="24"/>
          <w:szCs w:val="24"/>
          <w:lang w:val="ru-RU"/>
        </w:rPr>
        <w:t xml:space="preserve"> </w:t>
      </w:r>
    </w:p>
    <w:p w:rsidR="00782A0D" w:rsidRDefault="00251D1D" w:rsidP="00251D1D">
      <w:pPr>
        <w:jc w:val="both"/>
      </w:pPr>
      <w:r>
        <w:t xml:space="preserve">            </w:t>
      </w:r>
      <w:r w:rsidR="00782A0D">
        <w:t>При разработке М</w:t>
      </w:r>
      <w:r w:rsidR="00782A0D" w:rsidRPr="00782A0D">
        <w:t xml:space="preserve">НГП </w:t>
      </w:r>
      <w:r w:rsidR="001912B5" w:rsidRPr="00251D1D">
        <w:t xml:space="preserve">сельского </w:t>
      </w:r>
      <w:r w:rsidR="00782A0D" w:rsidRPr="00251D1D">
        <w:t xml:space="preserve">поселения </w:t>
      </w:r>
      <w:r w:rsidR="00EC286B">
        <w:rPr>
          <w:bCs/>
          <w:kern w:val="32"/>
        </w:rPr>
        <w:t>Усть - Юган</w:t>
      </w:r>
      <w:r w:rsidR="00EC286B" w:rsidRPr="00251D1D">
        <w:rPr>
          <w:bCs/>
          <w:kern w:val="32"/>
        </w:rPr>
        <w:t xml:space="preserve"> </w:t>
      </w:r>
      <w:r w:rsidR="00782A0D" w:rsidRPr="00782A0D">
        <w:t>были учтены основные принципы законодательства о градостроительной деятельности, определенные в статье 2 ГрК РФ, в том числе:</w:t>
      </w:r>
    </w:p>
    <w:p w:rsidR="00757E9F" w:rsidRPr="005371A8" w:rsidRDefault="00757E9F" w:rsidP="00782A0D">
      <w:pPr>
        <w:tabs>
          <w:tab w:val="left" w:pos="0"/>
        </w:tabs>
        <w:ind w:firstLine="709"/>
        <w:jc w:val="both"/>
        <w:rPr>
          <w:lang w:val="x-none" w:eastAsia="x-none"/>
        </w:rPr>
      </w:pPr>
      <w:r w:rsidRPr="005371A8">
        <w:rPr>
          <w:lang w:val="x-none" w:eastAsia="x-none"/>
        </w:rPr>
        <w:t>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757E9F" w:rsidRPr="005371A8" w:rsidRDefault="00ED10B3" w:rsidP="00ED10B3">
      <w:pPr>
        <w:tabs>
          <w:tab w:val="left" w:pos="0"/>
        </w:tabs>
        <w:spacing w:beforeLines="60" w:before="144" w:afterLines="60" w:after="144"/>
        <w:jc w:val="both"/>
        <w:rPr>
          <w:lang w:val="x-none" w:eastAsia="x-none"/>
        </w:rPr>
      </w:pPr>
      <w:r>
        <w:rPr>
          <w:lang w:eastAsia="x-none"/>
        </w:rPr>
        <w:t xml:space="preserve">           </w:t>
      </w:r>
      <w:r w:rsidR="00757E9F" w:rsidRPr="005371A8">
        <w:rPr>
          <w:lang w:val="x-none" w:eastAsia="x-none"/>
        </w:rPr>
        <w:t>обеспечение инвалидам условий для беспрепятственного доступа к объектам социального и иного назначения;</w:t>
      </w:r>
    </w:p>
    <w:p w:rsidR="00757E9F" w:rsidRPr="005371A8" w:rsidRDefault="00ED10B3" w:rsidP="00ED10B3">
      <w:pPr>
        <w:tabs>
          <w:tab w:val="left" w:pos="0"/>
        </w:tabs>
        <w:spacing w:beforeLines="60" w:before="144" w:afterLines="60" w:after="144"/>
        <w:jc w:val="both"/>
        <w:rPr>
          <w:lang w:val="x-none" w:eastAsia="x-none"/>
        </w:rPr>
      </w:pPr>
      <w:r>
        <w:rPr>
          <w:lang w:eastAsia="x-none"/>
        </w:rPr>
        <w:t xml:space="preserve">           </w:t>
      </w:r>
      <w:r w:rsidR="00757E9F" w:rsidRPr="005371A8">
        <w:rPr>
          <w:lang w:val="x-none" w:eastAsia="x-none"/>
        </w:rPr>
        <w:t>участие граждан и их объединений в осуществлении градостроительной деятельности, обеспечение свободы такого участия;</w:t>
      </w:r>
    </w:p>
    <w:p w:rsidR="00757E9F" w:rsidRPr="005371A8" w:rsidRDefault="00ED10B3" w:rsidP="00ED10B3">
      <w:pPr>
        <w:tabs>
          <w:tab w:val="left" w:pos="0"/>
        </w:tabs>
        <w:spacing w:beforeLines="60" w:before="144" w:afterLines="60" w:after="144"/>
        <w:jc w:val="both"/>
        <w:rPr>
          <w:lang w:val="x-none" w:eastAsia="x-none"/>
        </w:rPr>
      </w:pPr>
      <w:r>
        <w:rPr>
          <w:lang w:eastAsia="x-none"/>
        </w:rPr>
        <w:t xml:space="preserve">           </w:t>
      </w:r>
      <w:r w:rsidR="00757E9F" w:rsidRPr="005371A8">
        <w:rPr>
          <w:lang w:val="x-none" w:eastAsia="x-none"/>
        </w:rPr>
        <w:t xml:space="preserve">ответственность органов государственной власти Российской Федерации, органов государственной власти </w:t>
      </w:r>
      <w:r w:rsidR="00757E9F" w:rsidRPr="005371A8">
        <w:rPr>
          <w:lang w:eastAsia="x-none"/>
        </w:rPr>
        <w:t>Ханты-Мансийского автономного округа – Югры</w:t>
      </w:r>
      <w:r w:rsidR="00757E9F" w:rsidRPr="005371A8">
        <w:rPr>
          <w:lang w:val="x-none" w:eastAsia="x-none"/>
        </w:rPr>
        <w:t>, органов местного самоуправления за обеспечение благоприятных условий жизнедеятельности человека;</w:t>
      </w:r>
    </w:p>
    <w:p w:rsidR="00757E9F" w:rsidRPr="005371A8" w:rsidRDefault="00ED10B3" w:rsidP="00ED10B3">
      <w:pPr>
        <w:tabs>
          <w:tab w:val="left" w:pos="0"/>
        </w:tabs>
        <w:spacing w:beforeLines="60" w:before="144" w:afterLines="60" w:after="144"/>
        <w:jc w:val="both"/>
        <w:rPr>
          <w:lang w:val="x-none" w:eastAsia="x-none"/>
        </w:rPr>
      </w:pPr>
      <w:r>
        <w:rPr>
          <w:lang w:eastAsia="x-none"/>
        </w:rPr>
        <w:t xml:space="preserve">           </w:t>
      </w:r>
      <w:r w:rsidR="00757E9F" w:rsidRPr="005371A8">
        <w:rPr>
          <w:lang w:val="x-none" w:eastAsia="x-none"/>
        </w:rPr>
        <w:t>осуществление градостроительной деятельности с соблюдением требований технических регламентов;</w:t>
      </w:r>
    </w:p>
    <w:p w:rsidR="00757E9F" w:rsidRPr="005371A8" w:rsidRDefault="00ED10B3" w:rsidP="00ED10B3">
      <w:pPr>
        <w:tabs>
          <w:tab w:val="left" w:pos="0"/>
        </w:tabs>
        <w:spacing w:beforeLines="60" w:before="144" w:afterLines="60" w:after="144"/>
        <w:jc w:val="both"/>
        <w:rPr>
          <w:lang w:val="x-none" w:eastAsia="x-none"/>
        </w:rPr>
      </w:pPr>
      <w:r>
        <w:rPr>
          <w:lang w:eastAsia="x-none"/>
        </w:rPr>
        <w:t xml:space="preserve">           </w:t>
      </w:r>
      <w:r w:rsidR="00757E9F" w:rsidRPr="005371A8">
        <w:rPr>
          <w:lang w:val="x-none" w:eastAsia="x-none"/>
        </w:rPr>
        <w:t>осуществление градостроительной деятельности с соблюдением требований безопасности территорий, инженерно-технических требований, требований гражданской обороны, обеспечением предупреждения чрезвычайных ситуаций природного и техногенного характера;</w:t>
      </w:r>
    </w:p>
    <w:p w:rsidR="00757E9F" w:rsidRPr="005371A8" w:rsidRDefault="00ED10B3" w:rsidP="00ED10B3">
      <w:pPr>
        <w:tabs>
          <w:tab w:val="left" w:pos="0"/>
        </w:tabs>
        <w:spacing w:beforeLines="60" w:before="144" w:afterLines="60" w:after="144"/>
        <w:jc w:val="both"/>
        <w:rPr>
          <w:lang w:val="x-none" w:eastAsia="x-none"/>
        </w:rPr>
      </w:pPr>
      <w:r>
        <w:rPr>
          <w:lang w:eastAsia="x-none"/>
        </w:rPr>
        <w:t xml:space="preserve">           </w:t>
      </w:r>
      <w:r w:rsidR="00757E9F" w:rsidRPr="005371A8">
        <w:rPr>
          <w:lang w:val="x-none" w:eastAsia="x-none"/>
        </w:rPr>
        <w:t>осуществление градостроительной деятельности с соблюдением требований охраны окружающей среды и экологической безопасности;</w:t>
      </w:r>
    </w:p>
    <w:p w:rsidR="00757E9F" w:rsidRPr="005371A8" w:rsidRDefault="00ED10B3" w:rsidP="00ED10B3">
      <w:pPr>
        <w:tabs>
          <w:tab w:val="left" w:pos="0"/>
        </w:tabs>
        <w:spacing w:beforeLines="60" w:before="144" w:afterLines="60" w:after="144"/>
        <w:jc w:val="both"/>
        <w:rPr>
          <w:lang w:val="x-none" w:eastAsia="x-none"/>
        </w:rPr>
      </w:pPr>
      <w:r>
        <w:rPr>
          <w:lang w:eastAsia="x-none"/>
        </w:rPr>
        <w:t xml:space="preserve">           </w:t>
      </w:r>
      <w:r w:rsidR="00757E9F" w:rsidRPr="005371A8">
        <w:rPr>
          <w:lang w:val="x-none" w:eastAsia="x-none"/>
        </w:rPr>
        <w:t>осуществление градостроительной деятельности с соблюдением требований сохранения объектов культурного наследия и особо охраняемых природных территорий</w:t>
      </w:r>
      <w:r w:rsidR="00757E9F" w:rsidRPr="005371A8">
        <w:rPr>
          <w:lang w:eastAsia="x-none"/>
        </w:rPr>
        <w:t>.</w:t>
      </w:r>
    </w:p>
    <w:p w:rsidR="00D56268" w:rsidRPr="00D56268" w:rsidRDefault="00D56268" w:rsidP="00D56268">
      <w:pPr>
        <w:tabs>
          <w:tab w:val="left" w:pos="0"/>
        </w:tabs>
        <w:ind w:firstLine="709"/>
        <w:jc w:val="both"/>
      </w:pPr>
      <w:r w:rsidRPr="00D56268">
        <w:t>При выполнении работы также был учтен ряд принципов, напрямую не указанных в ГрК РФ, но следующих из его положений и положений иных нормативных правовых актов.</w:t>
      </w:r>
    </w:p>
    <w:p w:rsidR="00757E9F" w:rsidRPr="005371A8" w:rsidRDefault="00757E9F" w:rsidP="00ED10B3">
      <w:pPr>
        <w:tabs>
          <w:tab w:val="left" w:pos="0"/>
        </w:tabs>
        <w:spacing w:beforeLines="60" w:before="144" w:afterLines="60" w:after="144"/>
        <w:ind w:firstLine="709"/>
        <w:jc w:val="both"/>
        <w:rPr>
          <w:lang w:eastAsia="x-none"/>
        </w:rPr>
      </w:pPr>
      <w:r w:rsidRPr="003D66F7">
        <w:rPr>
          <w:bCs/>
          <w:iCs/>
          <w:lang w:eastAsia="x-none"/>
        </w:rPr>
        <w:t>Принцип законности</w:t>
      </w:r>
      <w:r w:rsidR="006D4AC6">
        <w:rPr>
          <w:lang w:eastAsia="x-none"/>
        </w:rPr>
        <w:t xml:space="preserve"> предполагает разработ</w:t>
      </w:r>
      <w:r w:rsidRPr="005371A8">
        <w:rPr>
          <w:lang w:eastAsia="x-none"/>
        </w:rPr>
        <w:t xml:space="preserve">ку и применение </w:t>
      </w:r>
      <w:r>
        <w:rPr>
          <w:lang w:eastAsia="x-none"/>
        </w:rPr>
        <w:t>мест</w:t>
      </w:r>
      <w:r w:rsidRPr="005371A8">
        <w:rPr>
          <w:lang w:eastAsia="x-none"/>
        </w:rPr>
        <w:t>ных нормативов градостроительного проектирования</w:t>
      </w:r>
      <w:r w:rsidR="001912B5" w:rsidRPr="001912B5">
        <w:t xml:space="preserve"> сельского</w:t>
      </w:r>
      <w:r w:rsidRPr="005371A8">
        <w:rPr>
          <w:lang w:eastAsia="x-none"/>
        </w:rPr>
        <w:t xml:space="preserve"> </w:t>
      </w:r>
      <w:r w:rsidR="0069068F" w:rsidRPr="00FE0FDE">
        <w:rPr>
          <w:lang w:eastAsia="x-none"/>
        </w:rPr>
        <w:t>поселения</w:t>
      </w:r>
      <w:r w:rsidR="0069068F">
        <w:rPr>
          <w:lang w:eastAsia="x-none"/>
        </w:rPr>
        <w:t xml:space="preserve"> </w:t>
      </w:r>
      <w:r w:rsidR="00EC286B">
        <w:rPr>
          <w:bCs/>
          <w:kern w:val="32"/>
        </w:rPr>
        <w:t>Усть - Юган</w:t>
      </w:r>
      <w:r w:rsidR="00EC286B" w:rsidRPr="00251D1D">
        <w:rPr>
          <w:bCs/>
          <w:kern w:val="32"/>
        </w:rPr>
        <w:t xml:space="preserve"> </w:t>
      </w:r>
      <w:r w:rsidRPr="005371A8">
        <w:rPr>
          <w:lang w:eastAsia="x-none"/>
        </w:rPr>
        <w:t>в точном соответствии с Конституцией Росс</w:t>
      </w:r>
      <w:r w:rsidR="00B65768">
        <w:rPr>
          <w:lang w:eastAsia="x-none"/>
        </w:rPr>
        <w:t>ийской Федерации, ГрК РФ, закона</w:t>
      </w:r>
      <w:r w:rsidRPr="005371A8">
        <w:rPr>
          <w:lang w:eastAsia="x-none"/>
        </w:rPr>
        <w:t>м</w:t>
      </w:r>
      <w:r w:rsidR="00B65768">
        <w:rPr>
          <w:lang w:eastAsia="x-none"/>
        </w:rPr>
        <w:t>и</w:t>
      </w:r>
      <w:r w:rsidRPr="005371A8">
        <w:rPr>
          <w:lang w:eastAsia="x-none"/>
        </w:rPr>
        <w:t xml:space="preserve"> Ханты-Мансийского автономного округа – Югры и другими нормативными актами.</w:t>
      </w:r>
    </w:p>
    <w:p w:rsidR="002B1DA6" w:rsidRPr="002B1DA6" w:rsidRDefault="002B1DA6" w:rsidP="005E0EF2">
      <w:pPr>
        <w:autoSpaceDE w:val="0"/>
        <w:autoSpaceDN w:val="0"/>
        <w:adjustRightInd w:val="0"/>
        <w:ind w:firstLine="709"/>
        <w:jc w:val="both"/>
      </w:pPr>
      <w:r w:rsidRPr="002B1DA6">
        <w:t>Содержание, порядок подготовки и утверждения</w:t>
      </w:r>
      <w:r>
        <w:t xml:space="preserve"> мест</w:t>
      </w:r>
      <w:r w:rsidRPr="002B1DA6">
        <w:t>ных нормативов градостроительного проектир</w:t>
      </w:r>
      <w:r w:rsidR="00612094">
        <w:t>ования определены статьями 29.2</w:t>
      </w:r>
      <w:r w:rsidRPr="002B1DA6">
        <w:t>, 29.</w:t>
      </w:r>
      <w:r w:rsidR="00612094">
        <w:t>4</w:t>
      </w:r>
      <w:r w:rsidRPr="002B1DA6">
        <w:t xml:space="preserve"> ГрК РФ.</w:t>
      </w:r>
    </w:p>
    <w:p w:rsidR="00E26938" w:rsidRDefault="00757E9F" w:rsidP="005E0EF2">
      <w:pPr>
        <w:tabs>
          <w:tab w:val="left" w:pos="709"/>
        </w:tabs>
        <w:ind w:firstLine="709"/>
        <w:jc w:val="both"/>
        <w:rPr>
          <w:lang w:eastAsia="x-none"/>
        </w:rPr>
      </w:pPr>
      <w:r w:rsidRPr="00FE0FDE">
        <w:rPr>
          <w:kern w:val="1"/>
          <w:lang w:eastAsia="ar-SA"/>
        </w:rPr>
        <w:t xml:space="preserve">Порядок подготовки, утверждения местных нормативов градостроительного проектирования </w:t>
      </w:r>
      <w:r w:rsidR="00FE0FDE" w:rsidRPr="00FE0FDE">
        <w:rPr>
          <w:kern w:val="1"/>
          <w:lang w:eastAsia="ar-SA"/>
        </w:rPr>
        <w:t xml:space="preserve">сельского </w:t>
      </w:r>
      <w:r w:rsidR="002958A8" w:rsidRPr="00FE0FDE">
        <w:rPr>
          <w:rFonts w:eastAsia="Calibri"/>
        </w:rPr>
        <w:t xml:space="preserve">поселения </w:t>
      </w:r>
      <w:r w:rsidR="00EC286B">
        <w:rPr>
          <w:bCs/>
          <w:kern w:val="32"/>
        </w:rPr>
        <w:t>Усть - Юган</w:t>
      </w:r>
      <w:r w:rsidR="00EC286B" w:rsidRPr="00FE0FDE">
        <w:rPr>
          <w:bCs/>
          <w:kern w:val="32"/>
        </w:rPr>
        <w:t xml:space="preserve"> </w:t>
      </w:r>
      <w:r w:rsidRPr="00FE0FDE">
        <w:t>и внесения изменений в них</w:t>
      </w:r>
      <w:r w:rsidRPr="00FE0FDE">
        <w:rPr>
          <w:lang w:eastAsia="en-US"/>
        </w:rPr>
        <w:t xml:space="preserve"> </w:t>
      </w:r>
      <w:r w:rsidRPr="00FE0FDE">
        <w:rPr>
          <w:lang w:eastAsia="x-none"/>
        </w:rPr>
        <w:t>утвержден</w:t>
      </w:r>
      <w:r w:rsidR="002958A8" w:rsidRPr="00FE0FDE">
        <w:rPr>
          <w:lang w:eastAsia="x-none"/>
        </w:rPr>
        <w:t xml:space="preserve"> Решением Совета депутатов </w:t>
      </w:r>
      <w:r w:rsidR="00B711FE">
        <w:rPr>
          <w:lang w:eastAsia="x-none"/>
        </w:rPr>
        <w:t xml:space="preserve">сельского </w:t>
      </w:r>
      <w:r w:rsidR="002958A8" w:rsidRPr="00FE0FDE">
        <w:rPr>
          <w:lang w:eastAsia="x-none"/>
        </w:rPr>
        <w:t xml:space="preserve">поселения </w:t>
      </w:r>
      <w:r w:rsidR="00EC286B">
        <w:rPr>
          <w:bCs/>
          <w:kern w:val="32"/>
        </w:rPr>
        <w:t>Усть - Юган</w:t>
      </w:r>
      <w:r w:rsidR="00EC286B" w:rsidRPr="00FE0FDE">
        <w:rPr>
          <w:bCs/>
          <w:kern w:val="32"/>
        </w:rPr>
        <w:t xml:space="preserve"> </w:t>
      </w:r>
      <w:r w:rsidR="00FF765B">
        <w:rPr>
          <w:lang w:eastAsia="x-none"/>
        </w:rPr>
        <w:t xml:space="preserve">от </w:t>
      </w:r>
      <w:r w:rsidR="00FE0FDE" w:rsidRPr="00FE0FDE">
        <w:rPr>
          <w:lang w:eastAsia="x-none"/>
        </w:rPr>
        <w:t>0</w:t>
      </w:r>
      <w:r w:rsidR="00FF765B">
        <w:rPr>
          <w:lang w:eastAsia="x-none"/>
        </w:rPr>
        <w:t>5.09</w:t>
      </w:r>
      <w:r w:rsidR="00FE0FDE" w:rsidRPr="00FE0FDE">
        <w:rPr>
          <w:lang w:eastAsia="x-none"/>
        </w:rPr>
        <w:t>.</w:t>
      </w:r>
      <w:r w:rsidR="00FF765B">
        <w:rPr>
          <w:lang w:eastAsia="x-none"/>
        </w:rPr>
        <w:t>2014 №75</w:t>
      </w:r>
      <w:r w:rsidR="00FE0FDE" w:rsidRPr="00FE0FDE">
        <w:rPr>
          <w:lang w:eastAsia="x-none"/>
        </w:rPr>
        <w:t xml:space="preserve"> «Об утверждении </w:t>
      </w:r>
      <w:r w:rsidR="00FE0FDE" w:rsidRPr="00FE0FDE">
        <w:rPr>
          <w:kern w:val="1"/>
          <w:lang w:eastAsia="ar-SA"/>
        </w:rPr>
        <w:t xml:space="preserve">Порядка подготовки, утверждения местных нормативов градостроительного проектирования сельского </w:t>
      </w:r>
      <w:r w:rsidR="00FE0FDE" w:rsidRPr="00FE0FDE">
        <w:rPr>
          <w:rFonts w:eastAsia="Calibri"/>
        </w:rPr>
        <w:t xml:space="preserve">поселения </w:t>
      </w:r>
      <w:r w:rsidR="00EC286B">
        <w:rPr>
          <w:bCs/>
          <w:kern w:val="32"/>
        </w:rPr>
        <w:t>Усть - Юган</w:t>
      </w:r>
      <w:r w:rsidR="00EC286B" w:rsidRPr="00FE0FDE">
        <w:rPr>
          <w:bCs/>
          <w:kern w:val="32"/>
        </w:rPr>
        <w:t xml:space="preserve"> </w:t>
      </w:r>
      <w:r w:rsidR="00FE0FDE" w:rsidRPr="00FE0FDE">
        <w:t>и внесения изменений в них»</w:t>
      </w:r>
      <w:r w:rsidR="00FE0FDE" w:rsidRPr="00FE0FDE">
        <w:rPr>
          <w:lang w:eastAsia="en-US"/>
        </w:rPr>
        <w:t xml:space="preserve"> </w:t>
      </w:r>
      <w:r w:rsidR="002958A8" w:rsidRPr="00FE0FDE">
        <w:rPr>
          <w:lang w:val="x-none" w:eastAsia="x-none"/>
        </w:rPr>
        <w:t xml:space="preserve">с учетом положений </w:t>
      </w:r>
      <w:r w:rsidR="002958A8" w:rsidRPr="00FE0FDE">
        <w:rPr>
          <w:lang w:eastAsia="x-none"/>
        </w:rPr>
        <w:t>ГрК РФ.</w:t>
      </w:r>
    </w:p>
    <w:p w:rsidR="00D02B28" w:rsidRPr="005371A8" w:rsidRDefault="00ED10B3" w:rsidP="00ED10B3">
      <w:pPr>
        <w:tabs>
          <w:tab w:val="left" w:pos="0"/>
        </w:tabs>
        <w:spacing w:beforeLines="60" w:before="144" w:afterLines="60" w:after="144"/>
        <w:ind w:firstLine="426"/>
        <w:jc w:val="both"/>
        <w:rPr>
          <w:bCs/>
          <w:iCs/>
          <w:lang w:eastAsia="x-none"/>
        </w:rPr>
      </w:pPr>
      <w:r>
        <w:rPr>
          <w:b/>
          <w:bCs/>
          <w:iCs/>
          <w:lang w:eastAsia="x-none"/>
        </w:rPr>
        <w:t xml:space="preserve">     </w:t>
      </w:r>
      <w:r w:rsidR="00D02B28" w:rsidRPr="00222C8F">
        <w:rPr>
          <w:bCs/>
          <w:iCs/>
          <w:lang w:eastAsia="x-none"/>
        </w:rPr>
        <w:t>Принцип взаимосвязи</w:t>
      </w:r>
      <w:r w:rsidR="00D02B28" w:rsidRPr="005371A8">
        <w:rPr>
          <w:b/>
          <w:bCs/>
          <w:iCs/>
          <w:lang w:eastAsia="x-none"/>
        </w:rPr>
        <w:t xml:space="preserve"> </w:t>
      </w:r>
      <w:r w:rsidR="00222C8F">
        <w:rPr>
          <w:bCs/>
          <w:iCs/>
          <w:lang w:eastAsia="x-none"/>
        </w:rPr>
        <w:t>предполагает</w:t>
      </w:r>
      <w:r w:rsidR="00D02B28" w:rsidRPr="005371A8">
        <w:rPr>
          <w:bCs/>
          <w:iCs/>
          <w:lang w:eastAsia="x-none"/>
        </w:rPr>
        <w:t xml:space="preserve"> использование</w:t>
      </w:r>
      <w:r w:rsidR="008160C4">
        <w:rPr>
          <w:bCs/>
          <w:iCs/>
          <w:lang w:eastAsia="x-none"/>
        </w:rPr>
        <w:t xml:space="preserve"> местных</w:t>
      </w:r>
      <w:r w:rsidR="00D02B28" w:rsidRPr="005371A8">
        <w:rPr>
          <w:bCs/>
          <w:iCs/>
          <w:lang w:eastAsia="x-none"/>
        </w:rPr>
        <w:t xml:space="preserve"> нормативов градостроительного проектирования </w:t>
      </w:r>
      <w:r w:rsidR="001912B5" w:rsidRPr="004A614D">
        <w:t>сельского</w:t>
      </w:r>
      <w:r w:rsidR="001912B5" w:rsidRPr="004A614D">
        <w:rPr>
          <w:bCs/>
          <w:iCs/>
          <w:lang w:eastAsia="x-none"/>
        </w:rPr>
        <w:t xml:space="preserve"> </w:t>
      </w:r>
      <w:r w:rsidR="008160C4" w:rsidRPr="004A614D">
        <w:rPr>
          <w:bCs/>
          <w:iCs/>
          <w:lang w:eastAsia="x-none"/>
        </w:rPr>
        <w:t>поселения</w:t>
      </w:r>
      <w:r w:rsidR="008160C4">
        <w:rPr>
          <w:bCs/>
          <w:iCs/>
          <w:lang w:eastAsia="x-none"/>
        </w:rPr>
        <w:t xml:space="preserve"> </w:t>
      </w:r>
      <w:r w:rsidR="00EC286B">
        <w:rPr>
          <w:bCs/>
          <w:kern w:val="32"/>
        </w:rPr>
        <w:t>Усть - Юган</w:t>
      </w:r>
      <w:r w:rsidR="00EC286B" w:rsidRPr="00FE0FDE">
        <w:rPr>
          <w:bCs/>
          <w:kern w:val="32"/>
        </w:rPr>
        <w:t xml:space="preserve"> </w:t>
      </w:r>
      <w:r w:rsidR="00D02B28" w:rsidRPr="005371A8">
        <w:rPr>
          <w:bCs/>
          <w:iCs/>
          <w:lang w:eastAsia="x-none"/>
        </w:rPr>
        <w:t>в качестве инструмента управления развитием территории, обеспечивающего количественно измеримый перевод решений документов стратегического планирования в решения градостроительной документации муниципального уровня.</w:t>
      </w:r>
    </w:p>
    <w:p w:rsidR="00C5390F" w:rsidRPr="00C5390F" w:rsidRDefault="00C5390F" w:rsidP="00C5390F">
      <w:pPr>
        <w:tabs>
          <w:tab w:val="left" w:pos="0"/>
        </w:tabs>
        <w:ind w:firstLine="709"/>
        <w:jc w:val="both"/>
        <w:rPr>
          <w:bCs/>
          <w:iCs/>
          <w:lang w:eastAsia="x-none"/>
        </w:rPr>
      </w:pPr>
      <w:r w:rsidRPr="00C5390F">
        <w:rPr>
          <w:bCs/>
          <w:iCs/>
          <w:lang w:eastAsia="x-none"/>
        </w:rPr>
        <w:t xml:space="preserve">В соответствии с требованиями ГрК РФ документы территориального планирования </w:t>
      </w:r>
      <w:r w:rsidR="001912B5" w:rsidRPr="004A614D">
        <w:t>сельского</w:t>
      </w:r>
      <w:r w:rsidR="001912B5" w:rsidRPr="004A614D">
        <w:rPr>
          <w:lang w:eastAsia="x-none"/>
        </w:rPr>
        <w:t xml:space="preserve"> </w:t>
      </w:r>
      <w:r w:rsidRPr="004A614D">
        <w:rPr>
          <w:lang w:eastAsia="x-none"/>
        </w:rPr>
        <w:t>поселения</w:t>
      </w:r>
      <w:r>
        <w:rPr>
          <w:lang w:eastAsia="x-none"/>
        </w:rPr>
        <w:t xml:space="preserve"> </w:t>
      </w:r>
      <w:r w:rsidR="00EC286B">
        <w:rPr>
          <w:bCs/>
          <w:kern w:val="32"/>
        </w:rPr>
        <w:t>Усть - Юган</w:t>
      </w:r>
      <w:r w:rsidR="00EC286B" w:rsidRPr="00FE0FDE">
        <w:rPr>
          <w:bCs/>
          <w:kern w:val="32"/>
        </w:rPr>
        <w:t xml:space="preserve"> </w:t>
      </w:r>
      <w:r w:rsidRPr="00C5390F">
        <w:rPr>
          <w:bCs/>
          <w:iCs/>
          <w:lang w:eastAsia="x-none"/>
        </w:rPr>
        <w:t xml:space="preserve">должны подготавливаться на основании прогноза социально-экономического развития, </w:t>
      </w:r>
      <w:r>
        <w:rPr>
          <w:bCs/>
          <w:iCs/>
          <w:lang w:eastAsia="x-none"/>
        </w:rPr>
        <w:t>стратегии</w:t>
      </w:r>
      <w:r w:rsidRPr="00C5390F">
        <w:rPr>
          <w:bCs/>
          <w:iCs/>
          <w:lang w:eastAsia="x-none"/>
        </w:rPr>
        <w:t xml:space="preserve"> социально-экономического развития и с учетом региональных и местных нормативов градостроительного проектирования.</w:t>
      </w:r>
    </w:p>
    <w:p w:rsidR="00D02B28" w:rsidRPr="005371A8" w:rsidRDefault="00D02B28" w:rsidP="00ED10B3">
      <w:pPr>
        <w:tabs>
          <w:tab w:val="left" w:pos="0"/>
        </w:tabs>
        <w:spacing w:beforeLines="60" w:before="144" w:afterLines="60" w:after="144"/>
        <w:ind w:firstLine="709"/>
        <w:jc w:val="both"/>
        <w:rPr>
          <w:bCs/>
          <w:iCs/>
          <w:lang w:eastAsia="x-none"/>
        </w:rPr>
      </w:pPr>
      <w:r w:rsidRPr="005371A8">
        <w:rPr>
          <w:bCs/>
          <w:iCs/>
          <w:lang w:eastAsia="x-none"/>
        </w:rPr>
        <w:t xml:space="preserve">Расчетные показатели минимально допустимого уровня обеспеченности объектами </w:t>
      </w:r>
      <w:r>
        <w:rPr>
          <w:bCs/>
          <w:iCs/>
          <w:lang w:eastAsia="x-none"/>
        </w:rPr>
        <w:t>мест</w:t>
      </w:r>
      <w:r w:rsidRPr="005371A8">
        <w:rPr>
          <w:bCs/>
          <w:iCs/>
          <w:lang w:eastAsia="x-none"/>
        </w:rPr>
        <w:t xml:space="preserve">ного значения населения </w:t>
      </w:r>
      <w:r w:rsidR="001912B5" w:rsidRPr="004A614D">
        <w:t>сельского</w:t>
      </w:r>
      <w:r w:rsidR="001912B5" w:rsidRPr="004A614D">
        <w:rPr>
          <w:lang w:eastAsia="x-none"/>
        </w:rPr>
        <w:t xml:space="preserve"> </w:t>
      </w:r>
      <w:r w:rsidR="00BB5301" w:rsidRPr="004A614D">
        <w:rPr>
          <w:lang w:eastAsia="x-none"/>
        </w:rPr>
        <w:t>поселения</w:t>
      </w:r>
      <w:r w:rsidR="00EC286B" w:rsidRPr="00EC286B">
        <w:rPr>
          <w:bCs/>
          <w:kern w:val="32"/>
        </w:rPr>
        <w:t xml:space="preserve"> </w:t>
      </w:r>
      <w:r w:rsidR="00EC286B">
        <w:rPr>
          <w:bCs/>
          <w:kern w:val="32"/>
        </w:rPr>
        <w:t>Усть - Юган</w:t>
      </w:r>
      <w:r w:rsidR="00BB5301" w:rsidRPr="004A614D">
        <w:rPr>
          <w:bCs/>
          <w:iCs/>
          <w:lang w:eastAsia="x-none"/>
        </w:rPr>
        <w:t xml:space="preserve"> </w:t>
      </w:r>
      <w:r w:rsidRPr="005371A8">
        <w:rPr>
          <w:bCs/>
          <w:iCs/>
          <w:lang w:eastAsia="x-none"/>
        </w:rPr>
        <w:t xml:space="preserve">и расчетные показатели максимально допустимого уровня территориальной доступности таких объектов для населения устанавливают количественную взаимосвязь между целевыми показателями документов стратегического планирования и параметрами объектов </w:t>
      </w:r>
      <w:r>
        <w:rPr>
          <w:bCs/>
          <w:iCs/>
          <w:lang w:eastAsia="x-none"/>
        </w:rPr>
        <w:t>мест</w:t>
      </w:r>
      <w:r w:rsidRPr="005371A8">
        <w:rPr>
          <w:bCs/>
          <w:iCs/>
          <w:lang w:eastAsia="x-none"/>
        </w:rPr>
        <w:t xml:space="preserve">ного значения, размещение которых предусматривается </w:t>
      </w:r>
      <w:r w:rsidR="003E23C2">
        <w:rPr>
          <w:bCs/>
          <w:iCs/>
          <w:lang w:eastAsia="x-none"/>
        </w:rPr>
        <w:t xml:space="preserve">генеральным планом </w:t>
      </w:r>
      <w:r w:rsidR="001912B5" w:rsidRPr="004A614D">
        <w:t>сельского</w:t>
      </w:r>
      <w:r w:rsidR="001912B5" w:rsidRPr="004A614D">
        <w:rPr>
          <w:rFonts w:eastAsia="Calibri"/>
        </w:rPr>
        <w:t xml:space="preserve"> </w:t>
      </w:r>
      <w:r w:rsidR="00802E61" w:rsidRPr="004A614D">
        <w:rPr>
          <w:rFonts w:eastAsia="Calibri"/>
        </w:rPr>
        <w:t>поселения</w:t>
      </w:r>
      <w:r w:rsidR="00EC286B" w:rsidRPr="00EC286B">
        <w:rPr>
          <w:bCs/>
          <w:kern w:val="32"/>
        </w:rPr>
        <w:t xml:space="preserve"> </w:t>
      </w:r>
      <w:r w:rsidR="00EC286B">
        <w:rPr>
          <w:bCs/>
          <w:kern w:val="32"/>
        </w:rPr>
        <w:t>Усть - Юган</w:t>
      </w:r>
      <w:r w:rsidRPr="004A614D">
        <w:rPr>
          <w:bCs/>
          <w:iCs/>
          <w:lang w:eastAsia="x-none"/>
        </w:rPr>
        <w:t>.</w:t>
      </w:r>
    </w:p>
    <w:p w:rsidR="00C7289F" w:rsidRPr="00C7289F" w:rsidRDefault="00D02B28" w:rsidP="00C7289F">
      <w:pPr>
        <w:tabs>
          <w:tab w:val="left" w:pos="0"/>
        </w:tabs>
        <w:ind w:firstLine="709"/>
        <w:jc w:val="both"/>
        <w:rPr>
          <w:lang w:eastAsia="x-none"/>
        </w:rPr>
      </w:pPr>
      <w:r w:rsidRPr="00E47F27">
        <w:rPr>
          <w:lang w:eastAsia="x-none"/>
        </w:rPr>
        <w:t>Принцип иерархичности</w:t>
      </w:r>
      <w:r w:rsidR="00E47F27">
        <w:rPr>
          <w:lang w:eastAsia="x-none"/>
        </w:rPr>
        <w:t xml:space="preserve"> предполагает</w:t>
      </w:r>
      <w:r w:rsidRPr="005371A8">
        <w:rPr>
          <w:lang w:eastAsia="x-none"/>
        </w:rPr>
        <w:t xml:space="preserve"> подчинение расчетных показателей местных нормативов градостроительного проектирования предельным значениям расчетных показателей региональных нормативов градостроительного проектирования</w:t>
      </w:r>
      <w:r w:rsidR="00C7289F" w:rsidRPr="00C7289F">
        <w:t xml:space="preserve"> Ханты-Мансийского автономного округа - Югры</w:t>
      </w:r>
      <w:r w:rsidR="00C7289F" w:rsidRPr="00C7289F">
        <w:rPr>
          <w:lang w:eastAsia="x-none"/>
        </w:rPr>
        <w:t>.</w:t>
      </w:r>
    </w:p>
    <w:p w:rsidR="00D02B28" w:rsidRPr="005371A8" w:rsidRDefault="00D02B28" w:rsidP="00ED10B3">
      <w:pPr>
        <w:tabs>
          <w:tab w:val="left" w:pos="0"/>
        </w:tabs>
        <w:spacing w:beforeLines="60" w:before="144" w:afterLines="60" w:after="144"/>
        <w:ind w:firstLine="709"/>
        <w:jc w:val="both"/>
        <w:rPr>
          <w:lang w:val="x-none" w:eastAsia="x-none"/>
        </w:rPr>
      </w:pPr>
      <w:r w:rsidRPr="005371A8">
        <w:rPr>
          <w:lang w:eastAsia="x-none"/>
        </w:rPr>
        <w:t>В соответствии с частью 2</w:t>
      </w:r>
      <w:r w:rsidRPr="005371A8">
        <w:rPr>
          <w:lang w:val="x-none" w:eastAsia="x-none"/>
        </w:rPr>
        <w:t xml:space="preserve"> </w:t>
      </w:r>
      <w:r w:rsidRPr="005371A8">
        <w:rPr>
          <w:lang w:eastAsia="x-none"/>
        </w:rPr>
        <w:t>статьи 29.4 ГрК РФ в случае</w:t>
      </w:r>
      <w:r w:rsidRPr="005371A8">
        <w:rPr>
          <w:lang w:val="x-none" w:eastAsia="x-none"/>
        </w:rPr>
        <w:t>,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w:t>
      </w:r>
      <w:r w:rsidR="00255E5A">
        <w:rPr>
          <w:lang w:val="x-none" w:eastAsia="x-none"/>
        </w:rPr>
        <w:t>едусмотренными част</w:t>
      </w:r>
      <w:r w:rsidR="00255E5A">
        <w:rPr>
          <w:lang w:eastAsia="x-none"/>
        </w:rPr>
        <w:t>ью</w:t>
      </w:r>
      <w:r w:rsidRPr="005371A8">
        <w:rPr>
          <w:lang w:val="x-none" w:eastAsia="x-none"/>
        </w:rPr>
        <w:t xml:space="preserve"> 4 статьи 29.2 </w:t>
      </w:r>
      <w:r w:rsidRPr="005371A8">
        <w:rPr>
          <w:lang w:eastAsia="x-none"/>
        </w:rPr>
        <w:t>ГрК РФ</w:t>
      </w:r>
      <w:r w:rsidRPr="005371A8">
        <w:rPr>
          <w:lang w:val="x-none" w:eastAsia="x-none"/>
        </w:rPr>
        <w:t>, населения</w:t>
      </w:r>
      <w:r w:rsidR="00255E5A">
        <w:rPr>
          <w:lang w:eastAsia="x-none"/>
        </w:rPr>
        <w:t xml:space="preserve"> поселения</w:t>
      </w:r>
      <w:r w:rsidRPr="005371A8">
        <w:rPr>
          <w:lang w:val="x-none" w:eastAsia="x-none"/>
        </w:rPr>
        <w:t xml:space="preserve">, расчетные показатели минимально допустимого уровня обеспеченности такими объектами населения </w:t>
      </w:r>
      <w:r w:rsidR="00255E5A">
        <w:rPr>
          <w:lang w:eastAsia="x-none"/>
        </w:rPr>
        <w:t>поселения</w:t>
      </w:r>
      <w:r w:rsidRPr="005371A8">
        <w:rPr>
          <w:lang w:val="x-none" w:eastAsia="x-none"/>
        </w:rPr>
        <w:t>, устанавливаемые местными нормативами градостроительного проектирования, не могут быть ниже этих предельных значений.</w:t>
      </w:r>
    </w:p>
    <w:p w:rsidR="00D02B28" w:rsidRPr="005371A8" w:rsidRDefault="00D02B28" w:rsidP="00ED10B3">
      <w:pPr>
        <w:tabs>
          <w:tab w:val="left" w:pos="0"/>
        </w:tabs>
        <w:spacing w:beforeLines="60" w:before="144" w:afterLines="60" w:after="144"/>
        <w:ind w:firstLine="709"/>
        <w:jc w:val="both"/>
        <w:rPr>
          <w:lang w:eastAsia="x-none"/>
        </w:rPr>
      </w:pPr>
      <w:r w:rsidRPr="005371A8">
        <w:rPr>
          <w:lang w:eastAsia="x-none"/>
        </w:rPr>
        <w:t>Согласно части 3 статьи 29.4 ГрК РФ в случае, если в региональных нормативах градостроительного проектирования установлены предельные значения расчетных показателей максимально допустимого уровня территориальной доступности объектов местного з</w:t>
      </w:r>
      <w:r w:rsidR="002D5695">
        <w:rPr>
          <w:lang w:eastAsia="x-none"/>
        </w:rPr>
        <w:t>начения, предусмотренных частью</w:t>
      </w:r>
      <w:r w:rsidRPr="005371A8">
        <w:rPr>
          <w:lang w:eastAsia="x-none"/>
        </w:rPr>
        <w:t xml:space="preserve"> 4 статьи 29.2 ГрК РФ, для населения</w:t>
      </w:r>
      <w:r w:rsidR="002D5695">
        <w:rPr>
          <w:lang w:eastAsia="x-none"/>
        </w:rPr>
        <w:t xml:space="preserve"> поселения</w:t>
      </w:r>
      <w:r w:rsidRPr="005371A8">
        <w:rPr>
          <w:lang w:eastAsia="x-none"/>
        </w:rPr>
        <w:t xml:space="preserve">, расчетные показатели максимально допустимого уровня территориальной доступности таких объектов для населения </w:t>
      </w:r>
      <w:r w:rsidR="002D5695">
        <w:rPr>
          <w:lang w:eastAsia="x-none"/>
        </w:rPr>
        <w:t>поселения</w:t>
      </w:r>
      <w:r w:rsidR="002D5695" w:rsidRPr="005371A8">
        <w:rPr>
          <w:lang w:eastAsia="x-none"/>
        </w:rPr>
        <w:t xml:space="preserve"> </w:t>
      </w:r>
      <w:r w:rsidRPr="005371A8">
        <w:rPr>
          <w:lang w:eastAsia="x-none"/>
        </w:rPr>
        <w:t>не могут превышать эти предельные значения.</w:t>
      </w:r>
    </w:p>
    <w:p w:rsidR="003A4E26" w:rsidRPr="005371A8" w:rsidRDefault="003A4E26" w:rsidP="00ED10B3">
      <w:pPr>
        <w:tabs>
          <w:tab w:val="left" w:pos="0"/>
        </w:tabs>
        <w:spacing w:beforeLines="60" w:before="144" w:afterLines="60" w:after="144"/>
        <w:ind w:firstLine="709"/>
        <w:jc w:val="both"/>
        <w:rPr>
          <w:lang w:eastAsia="x-none"/>
        </w:rPr>
      </w:pPr>
      <w:r w:rsidRPr="00FC5BCF">
        <w:rPr>
          <w:lang w:eastAsia="x-none"/>
        </w:rPr>
        <w:t xml:space="preserve">Принцип обязательности </w:t>
      </w:r>
      <w:r w:rsidR="00FC5BCF">
        <w:rPr>
          <w:lang w:eastAsia="x-none"/>
        </w:rPr>
        <w:t>предполагает</w:t>
      </w:r>
      <w:r>
        <w:rPr>
          <w:lang w:eastAsia="x-none"/>
        </w:rPr>
        <w:t xml:space="preserve"> необходимость использования мест</w:t>
      </w:r>
      <w:r w:rsidRPr="005371A8">
        <w:rPr>
          <w:lang w:eastAsia="x-none"/>
        </w:rPr>
        <w:t>ных нормативов градостроительного проектирования для субъектов градостроительной деятельности при подготовке градостроительной документации.</w:t>
      </w:r>
    </w:p>
    <w:p w:rsidR="00964227" w:rsidRPr="005371A8" w:rsidRDefault="00964227" w:rsidP="00ED10B3">
      <w:pPr>
        <w:tabs>
          <w:tab w:val="left" w:pos="0"/>
        </w:tabs>
        <w:spacing w:beforeLines="60" w:before="144" w:afterLines="60" w:after="144"/>
        <w:ind w:firstLine="709"/>
        <w:jc w:val="both"/>
        <w:rPr>
          <w:lang w:eastAsia="x-none"/>
        </w:rPr>
      </w:pPr>
      <w:r w:rsidRPr="005371A8">
        <w:rPr>
          <w:lang w:eastAsia="x-none"/>
        </w:rPr>
        <w:t xml:space="preserve">Обязательность соблюдения требований </w:t>
      </w:r>
      <w:r w:rsidR="007A08F0" w:rsidRPr="001C7F5D">
        <w:rPr>
          <w:lang w:eastAsia="x-none"/>
        </w:rPr>
        <w:t>региональных</w:t>
      </w:r>
      <w:r w:rsidR="007A08F0" w:rsidRPr="005371A8">
        <w:rPr>
          <w:lang w:eastAsia="x-none"/>
        </w:rPr>
        <w:t xml:space="preserve"> </w:t>
      </w:r>
      <w:r w:rsidR="007A08F0">
        <w:rPr>
          <w:lang w:eastAsia="x-none"/>
        </w:rPr>
        <w:t>и мест</w:t>
      </w:r>
      <w:r w:rsidR="007A08F0" w:rsidRPr="005371A8">
        <w:rPr>
          <w:lang w:eastAsia="x-none"/>
        </w:rPr>
        <w:t xml:space="preserve">ных </w:t>
      </w:r>
      <w:r w:rsidRPr="005371A8">
        <w:rPr>
          <w:lang w:eastAsia="x-none"/>
        </w:rPr>
        <w:t xml:space="preserve">нормативов градостроительного проектирования при подготовке документов территориального планирования и </w:t>
      </w:r>
      <w:r w:rsidRPr="005371A8">
        <w:rPr>
          <w:lang w:val="x-none" w:eastAsia="x-none"/>
        </w:rPr>
        <w:t xml:space="preserve">документации по планировке территории </w:t>
      </w:r>
      <w:r w:rsidRPr="005371A8">
        <w:rPr>
          <w:lang w:eastAsia="x-none"/>
        </w:rPr>
        <w:t>предусмотрена пунктом 3 статьи 24, пунктом 10 статьи 45 ГрК РФ.</w:t>
      </w:r>
    </w:p>
    <w:p w:rsidR="003A4E26" w:rsidRPr="005371A8" w:rsidRDefault="003A4E26" w:rsidP="00ED10B3">
      <w:pPr>
        <w:tabs>
          <w:tab w:val="left" w:pos="0"/>
        </w:tabs>
        <w:spacing w:beforeLines="60" w:before="144" w:afterLines="60" w:after="144"/>
        <w:ind w:firstLine="709"/>
        <w:jc w:val="both"/>
        <w:rPr>
          <w:lang w:eastAsia="x-none"/>
        </w:rPr>
      </w:pPr>
      <w:r w:rsidRPr="005371A8">
        <w:rPr>
          <w:lang w:eastAsia="x-none"/>
        </w:rPr>
        <w:t xml:space="preserve">Обязательность соблюдения требований </w:t>
      </w:r>
      <w:r w:rsidR="00E3290C" w:rsidRPr="001C7F5D">
        <w:rPr>
          <w:lang w:eastAsia="x-none"/>
        </w:rPr>
        <w:t xml:space="preserve">региональных и местных </w:t>
      </w:r>
      <w:r w:rsidRPr="005371A8">
        <w:rPr>
          <w:lang w:eastAsia="x-none"/>
        </w:rPr>
        <w:t>нормативов градостроительного проектирования при подготовке правил землепользования и застройки обусловлена:</w:t>
      </w:r>
    </w:p>
    <w:p w:rsidR="003A4E26" w:rsidRPr="005371A8" w:rsidRDefault="003A4E26" w:rsidP="00ED10B3">
      <w:pPr>
        <w:tabs>
          <w:tab w:val="left" w:pos="0"/>
        </w:tabs>
        <w:spacing w:beforeLines="60" w:before="144" w:afterLines="60" w:after="144"/>
        <w:ind w:firstLine="709"/>
        <w:jc w:val="both"/>
        <w:rPr>
          <w:lang w:eastAsia="x-none"/>
        </w:rPr>
      </w:pPr>
      <w:r w:rsidRPr="005371A8">
        <w:rPr>
          <w:lang w:eastAsia="x-none"/>
        </w:rPr>
        <w:t xml:space="preserve">1) обязательностью подготовки документации по планировке в соответствии с требованиями </w:t>
      </w:r>
      <w:r w:rsidR="00C8780A" w:rsidRPr="001C7F5D">
        <w:rPr>
          <w:lang w:eastAsia="x-none"/>
        </w:rPr>
        <w:t xml:space="preserve">региональных и местных </w:t>
      </w:r>
      <w:r w:rsidRPr="005371A8">
        <w:rPr>
          <w:lang w:eastAsia="x-none"/>
        </w:rPr>
        <w:t>нормативов градостроительного проектирования;</w:t>
      </w:r>
    </w:p>
    <w:p w:rsidR="003A4E26" w:rsidRPr="005371A8" w:rsidRDefault="003A4E26" w:rsidP="00ED10B3">
      <w:pPr>
        <w:tabs>
          <w:tab w:val="left" w:pos="0"/>
        </w:tabs>
        <w:spacing w:beforeLines="60" w:before="144" w:afterLines="60" w:after="144"/>
        <w:ind w:firstLine="709"/>
        <w:jc w:val="both"/>
        <w:rPr>
          <w:lang w:eastAsia="x-none"/>
        </w:rPr>
      </w:pPr>
      <w:r w:rsidRPr="005371A8">
        <w:rPr>
          <w:lang w:eastAsia="x-none"/>
        </w:rPr>
        <w:t>2) возможностью внесения на основании документации по планировке территории изменений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установленной частью 15 статьи 46 ГрК РФ.</w:t>
      </w:r>
    </w:p>
    <w:p w:rsidR="003A4E26" w:rsidRPr="005371A8" w:rsidRDefault="003A4E26" w:rsidP="00ED10B3">
      <w:pPr>
        <w:tabs>
          <w:tab w:val="left" w:pos="0"/>
        </w:tabs>
        <w:spacing w:beforeLines="60" w:before="144" w:afterLines="60" w:after="144"/>
        <w:ind w:firstLine="709"/>
        <w:jc w:val="both"/>
        <w:rPr>
          <w:lang w:eastAsia="x-none"/>
        </w:rPr>
      </w:pPr>
      <w:r w:rsidRPr="005371A8">
        <w:rPr>
          <w:lang w:eastAsia="x-none"/>
        </w:rPr>
        <w:t xml:space="preserve">При отсутствии утвержденной документации по планировке территории предельные параметры разрешенного строительства и реконструкции объектов капитального строительства в правилах землепользования и застройки рекомендуется определять, в том числе в соответствии с </w:t>
      </w:r>
      <w:r>
        <w:rPr>
          <w:lang w:eastAsia="x-none"/>
        </w:rPr>
        <w:t>мест</w:t>
      </w:r>
      <w:r w:rsidRPr="005371A8">
        <w:rPr>
          <w:lang w:eastAsia="x-none"/>
        </w:rPr>
        <w:t>ными нормативами градостроительного проектирования</w:t>
      </w:r>
      <w:r w:rsidR="00D45A9B">
        <w:rPr>
          <w:lang w:eastAsia="x-none"/>
        </w:rPr>
        <w:t xml:space="preserve"> </w:t>
      </w:r>
      <w:r w:rsidR="001912B5" w:rsidRPr="004A614D">
        <w:t>сельского</w:t>
      </w:r>
      <w:r w:rsidR="001912B5" w:rsidRPr="004A614D">
        <w:rPr>
          <w:lang w:eastAsia="x-none"/>
        </w:rPr>
        <w:t xml:space="preserve"> </w:t>
      </w:r>
      <w:r w:rsidR="00D45A9B" w:rsidRPr="004A614D">
        <w:rPr>
          <w:lang w:eastAsia="x-none"/>
        </w:rPr>
        <w:t>поселения</w:t>
      </w:r>
      <w:r w:rsidR="004A614D" w:rsidRPr="004A614D">
        <w:rPr>
          <w:bCs/>
          <w:kern w:val="32"/>
        </w:rPr>
        <w:t xml:space="preserve"> </w:t>
      </w:r>
      <w:r w:rsidR="00EC286B">
        <w:rPr>
          <w:bCs/>
          <w:kern w:val="32"/>
        </w:rPr>
        <w:t>Усть - Юган</w:t>
      </w:r>
      <w:r w:rsidRPr="005371A8">
        <w:rPr>
          <w:lang w:eastAsia="x-none"/>
        </w:rPr>
        <w:t>.</w:t>
      </w:r>
    </w:p>
    <w:p w:rsidR="006E6021" w:rsidRPr="006E6021" w:rsidRDefault="006E6021" w:rsidP="006E6021">
      <w:pPr>
        <w:tabs>
          <w:tab w:val="left" w:pos="0"/>
        </w:tabs>
        <w:ind w:firstLine="709"/>
        <w:jc w:val="both"/>
        <w:rPr>
          <w:strike/>
          <w:lang w:eastAsia="x-none"/>
        </w:rPr>
      </w:pPr>
      <w:r w:rsidRPr="006E6021">
        <w:rPr>
          <w:lang w:eastAsia="x-none"/>
        </w:rPr>
        <w:t>Таким образом, расширение области приме</w:t>
      </w:r>
      <w:r>
        <w:rPr>
          <w:lang w:eastAsia="x-none"/>
        </w:rPr>
        <w:t>нения М</w:t>
      </w:r>
      <w:r w:rsidRPr="006E6021">
        <w:rPr>
          <w:lang w:eastAsia="x-none"/>
        </w:rPr>
        <w:t>НГП</w:t>
      </w:r>
      <w:r w:rsidR="001912B5" w:rsidRPr="001912B5">
        <w:t xml:space="preserve"> </w:t>
      </w:r>
      <w:r w:rsidR="001912B5" w:rsidRPr="004A614D">
        <w:t>сельского</w:t>
      </w:r>
      <w:r w:rsidRPr="004A614D">
        <w:rPr>
          <w:lang w:eastAsia="x-none"/>
        </w:rPr>
        <w:t xml:space="preserve"> поселения</w:t>
      </w:r>
      <w:r w:rsidR="00EC286B" w:rsidRPr="00EC286B">
        <w:rPr>
          <w:bCs/>
          <w:kern w:val="32"/>
        </w:rPr>
        <w:t xml:space="preserve"> </w:t>
      </w:r>
      <w:r w:rsidR="00EC286B">
        <w:rPr>
          <w:bCs/>
          <w:kern w:val="32"/>
        </w:rPr>
        <w:t>Усть - Юган</w:t>
      </w:r>
      <w:r>
        <w:rPr>
          <w:lang w:eastAsia="x-none"/>
        </w:rPr>
        <w:t xml:space="preserve"> </w:t>
      </w:r>
      <w:r w:rsidRPr="006E6021">
        <w:rPr>
          <w:lang w:eastAsia="x-none"/>
        </w:rPr>
        <w:t>по сравнению с положениями Градостроительного кодекса Российской Федерации является обоснованным. Представляетс</w:t>
      </w:r>
      <w:r>
        <w:rPr>
          <w:lang w:eastAsia="x-none"/>
        </w:rPr>
        <w:t>я целесообразным использование М</w:t>
      </w:r>
      <w:r w:rsidRPr="006E6021">
        <w:rPr>
          <w:lang w:eastAsia="x-none"/>
        </w:rPr>
        <w:t>НГП</w:t>
      </w:r>
      <w:r w:rsidR="001912B5" w:rsidRPr="001912B5">
        <w:t xml:space="preserve"> </w:t>
      </w:r>
      <w:r w:rsidR="001912B5" w:rsidRPr="004A614D">
        <w:t>сельского</w:t>
      </w:r>
      <w:r w:rsidRPr="004A614D">
        <w:rPr>
          <w:lang w:eastAsia="x-none"/>
        </w:rPr>
        <w:t xml:space="preserve"> поселения</w:t>
      </w:r>
      <w:r>
        <w:rPr>
          <w:lang w:eastAsia="x-none"/>
        </w:rPr>
        <w:t xml:space="preserve"> </w:t>
      </w:r>
      <w:r w:rsidR="00EC286B">
        <w:rPr>
          <w:bCs/>
          <w:kern w:val="32"/>
        </w:rPr>
        <w:t>Усть - Юган</w:t>
      </w:r>
      <w:r w:rsidR="00EC286B" w:rsidRPr="00FE0FDE">
        <w:rPr>
          <w:bCs/>
          <w:kern w:val="32"/>
        </w:rPr>
        <w:t xml:space="preserve"> </w:t>
      </w:r>
      <w:r w:rsidRPr="006E6021">
        <w:rPr>
          <w:lang w:eastAsia="x-none"/>
        </w:rPr>
        <w:t xml:space="preserve">для разработки правил землепользования и застройки (в части установления предельных (минимальных) размеров земельных участков и предельных параметров разрешенного строительства, в том числе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w:t>
      </w:r>
    </w:p>
    <w:p w:rsidR="009C1A2E" w:rsidRPr="005371A8" w:rsidRDefault="009C1A2E" w:rsidP="00ED10B3">
      <w:pPr>
        <w:tabs>
          <w:tab w:val="left" w:pos="0"/>
        </w:tabs>
        <w:spacing w:beforeLines="60" w:before="144" w:afterLines="60" w:after="144"/>
        <w:ind w:firstLine="709"/>
        <w:jc w:val="both"/>
        <w:rPr>
          <w:lang w:eastAsia="x-none"/>
        </w:rPr>
      </w:pPr>
      <w:r w:rsidRPr="005371A8">
        <w:rPr>
          <w:lang w:eastAsia="x-none"/>
        </w:rPr>
        <w:t>Установление красных линий и линий отступа от красных линий составляет значительную и важную часть решений докум</w:t>
      </w:r>
      <w:r>
        <w:rPr>
          <w:lang w:eastAsia="x-none"/>
        </w:rPr>
        <w:t>ентации по планировке территории</w:t>
      </w:r>
      <w:r w:rsidRPr="005371A8">
        <w:rPr>
          <w:lang w:eastAsia="x-none"/>
        </w:rPr>
        <w:t xml:space="preserve">, но при этом требования к их установлению комплексно не отражены в каком-либо одном нормативном правом акте. </w:t>
      </w:r>
      <w:r w:rsidRPr="005371A8">
        <w:rPr>
          <w:lang w:val="x-none" w:eastAsia="x-none"/>
        </w:rPr>
        <w:t>Поскольку</w:t>
      </w:r>
      <w:r w:rsidRPr="005371A8">
        <w:rPr>
          <w:lang w:eastAsia="x-none"/>
        </w:rPr>
        <w:t>, во-первых,</w:t>
      </w:r>
      <w:r w:rsidRPr="005371A8">
        <w:rPr>
          <w:lang w:val="x-none" w:eastAsia="x-none"/>
        </w:rPr>
        <w:t xml:space="preserve"> </w:t>
      </w:r>
      <w:r>
        <w:rPr>
          <w:lang w:eastAsia="x-none"/>
        </w:rPr>
        <w:t>М</w:t>
      </w:r>
      <w:r w:rsidRPr="005371A8">
        <w:rPr>
          <w:lang w:eastAsia="x-none"/>
        </w:rPr>
        <w:t xml:space="preserve">НГП </w:t>
      </w:r>
      <w:r w:rsidR="001912B5" w:rsidRPr="004A614D">
        <w:t>сельского</w:t>
      </w:r>
      <w:r w:rsidR="001912B5" w:rsidRPr="004A614D">
        <w:rPr>
          <w:lang w:eastAsia="x-none"/>
        </w:rPr>
        <w:t xml:space="preserve"> </w:t>
      </w:r>
      <w:r w:rsidRPr="004A614D">
        <w:rPr>
          <w:lang w:eastAsia="x-none"/>
        </w:rPr>
        <w:t>поселения</w:t>
      </w:r>
      <w:r w:rsidR="004A614D" w:rsidRPr="004A614D">
        <w:rPr>
          <w:bCs/>
          <w:kern w:val="32"/>
        </w:rPr>
        <w:t xml:space="preserve"> </w:t>
      </w:r>
      <w:r w:rsidR="00EC286B">
        <w:rPr>
          <w:bCs/>
          <w:kern w:val="32"/>
        </w:rPr>
        <w:t>Усть - Юган</w:t>
      </w:r>
      <w:r w:rsidR="00EC286B" w:rsidRPr="004A614D">
        <w:rPr>
          <w:bCs/>
          <w:kern w:val="32"/>
        </w:rPr>
        <w:t xml:space="preserve"> </w:t>
      </w:r>
      <w:r w:rsidRPr="005371A8">
        <w:rPr>
          <w:lang w:eastAsia="x-none"/>
        </w:rPr>
        <w:t xml:space="preserve">утверждаются нормативным правовым актом и, во-вторых, </w:t>
      </w:r>
      <w:r w:rsidRPr="005371A8">
        <w:rPr>
          <w:lang w:val="x-none" w:eastAsia="x-none"/>
        </w:rPr>
        <w:t xml:space="preserve">использование </w:t>
      </w:r>
      <w:r>
        <w:rPr>
          <w:lang w:eastAsia="x-none"/>
        </w:rPr>
        <w:t>мест</w:t>
      </w:r>
      <w:r w:rsidRPr="005371A8">
        <w:rPr>
          <w:lang w:val="x-none" w:eastAsia="x-none"/>
        </w:rPr>
        <w:t xml:space="preserve">ных нормативов градостроительного проектирования обязательно при подготовке документации по планировке территории, </w:t>
      </w:r>
      <w:r w:rsidRPr="005371A8">
        <w:rPr>
          <w:lang w:eastAsia="x-none"/>
        </w:rPr>
        <w:t xml:space="preserve">можно утверждать, что </w:t>
      </w:r>
      <w:r>
        <w:rPr>
          <w:lang w:val="x-none" w:eastAsia="x-none"/>
        </w:rPr>
        <w:t xml:space="preserve">включение в </w:t>
      </w:r>
      <w:r>
        <w:rPr>
          <w:lang w:eastAsia="x-none"/>
        </w:rPr>
        <w:t>М</w:t>
      </w:r>
      <w:r w:rsidRPr="005371A8">
        <w:rPr>
          <w:lang w:val="x-none" w:eastAsia="x-none"/>
        </w:rPr>
        <w:t>НГП</w:t>
      </w:r>
      <w:r w:rsidR="001912B5" w:rsidRPr="001912B5">
        <w:t xml:space="preserve"> </w:t>
      </w:r>
      <w:r w:rsidR="001912B5" w:rsidRPr="004A614D">
        <w:t>сельского</w:t>
      </w:r>
      <w:r w:rsidRPr="004A614D">
        <w:rPr>
          <w:lang w:val="x-none" w:eastAsia="x-none"/>
        </w:rPr>
        <w:t xml:space="preserve"> </w:t>
      </w:r>
      <w:r w:rsidRPr="004A614D">
        <w:rPr>
          <w:lang w:eastAsia="x-none"/>
        </w:rPr>
        <w:t>поселения</w:t>
      </w:r>
      <w:r w:rsidRPr="005371A8">
        <w:rPr>
          <w:lang w:val="x-none" w:eastAsia="x-none"/>
        </w:rPr>
        <w:t xml:space="preserve"> </w:t>
      </w:r>
      <w:r w:rsidR="00EC286B">
        <w:rPr>
          <w:bCs/>
          <w:kern w:val="32"/>
        </w:rPr>
        <w:t>Усть - Юган</w:t>
      </w:r>
      <w:r w:rsidR="00EC286B" w:rsidRPr="00FE0FDE">
        <w:rPr>
          <w:bCs/>
          <w:kern w:val="32"/>
        </w:rPr>
        <w:t xml:space="preserve"> </w:t>
      </w:r>
      <w:r w:rsidRPr="005371A8">
        <w:rPr>
          <w:lang w:val="x-none" w:eastAsia="x-none"/>
        </w:rPr>
        <w:t>требовани</w:t>
      </w:r>
      <w:r w:rsidRPr="005371A8">
        <w:rPr>
          <w:lang w:eastAsia="x-none"/>
        </w:rPr>
        <w:t>й</w:t>
      </w:r>
      <w:r w:rsidRPr="005371A8">
        <w:rPr>
          <w:lang w:val="x-none" w:eastAsia="x-none"/>
        </w:rPr>
        <w:t xml:space="preserve"> и рекомендаци</w:t>
      </w:r>
      <w:r w:rsidRPr="005371A8">
        <w:rPr>
          <w:lang w:eastAsia="x-none"/>
        </w:rPr>
        <w:t>й</w:t>
      </w:r>
      <w:r w:rsidRPr="005371A8">
        <w:rPr>
          <w:lang w:val="x-none" w:eastAsia="x-none"/>
        </w:rPr>
        <w:t xml:space="preserve"> по установлению красных линий, а также требовани</w:t>
      </w:r>
      <w:r w:rsidRPr="005371A8">
        <w:rPr>
          <w:lang w:eastAsia="x-none"/>
        </w:rPr>
        <w:t>й</w:t>
      </w:r>
      <w:r w:rsidRPr="005371A8">
        <w:rPr>
          <w:lang w:val="x-none" w:eastAsia="x-none"/>
        </w:rPr>
        <w:t xml:space="preserve"> и рекомендаци</w:t>
      </w:r>
      <w:r w:rsidRPr="005371A8">
        <w:rPr>
          <w:lang w:eastAsia="x-none"/>
        </w:rPr>
        <w:t>й</w:t>
      </w:r>
      <w:r w:rsidRPr="005371A8">
        <w:rPr>
          <w:lang w:val="x-none" w:eastAsia="x-none"/>
        </w:rPr>
        <w:t xml:space="preserve"> по установлению линий отступа от красных линий в целях определения места допустимого размещения зданий, строений, сооружений </w:t>
      </w:r>
      <w:r w:rsidRPr="005371A8">
        <w:rPr>
          <w:lang w:eastAsia="x-none"/>
        </w:rPr>
        <w:t xml:space="preserve">представляется </w:t>
      </w:r>
      <w:r w:rsidRPr="005371A8">
        <w:rPr>
          <w:lang w:val="x-none" w:eastAsia="x-none"/>
        </w:rPr>
        <w:t>возможным и целесообразным.</w:t>
      </w:r>
      <w:r w:rsidRPr="005371A8">
        <w:rPr>
          <w:lang w:eastAsia="x-none"/>
        </w:rPr>
        <w:t xml:space="preserve"> </w:t>
      </w:r>
    </w:p>
    <w:p w:rsidR="003A4E26" w:rsidRPr="005371A8" w:rsidRDefault="003A4E26" w:rsidP="00ED10B3">
      <w:pPr>
        <w:tabs>
          <w:tab w:val="left" w:pos="0"/>
        </w:tabs>
        <w:spacing w:beforeLines="60" w:before="144" w:afterLines="60" w:after="144"/>
        <w:ind w:firstLine="709"/>
        <w:jc w:val="both"/>
        <w:rPr>
          <w:lang w:eastAsia="x-none"/>
        </w:rPr>
      </w:pPr>
      <w:r w:rsidRPr="005371A8">
        <w:rPr>
          <w:lang w:eastAsia="x-none"/>
        </w:rPr>
        <w:t>Соблюдение требований по обеспечению охраны окружающей среды, требований по обеспечению защиты насе</w:t>
      </w:r>
      <w:r w:rsidR="00BC29F3">
        <w:rPr>
          <w:lang w:eastAsia="x-none"/>
        </w:rPr>
        <w:t>ления и территории</w:t>
      </w:r>
      <w:r w:rsidRPr="005371A8">
        <w:rPr>
          <w:lang w:eastAsia="x-none"/>
        </w:rPr>
        <w:t xml:space="preserve"> от воздействия чрезвычайных ситуаций природного и техногенного характера и требований к мероприятиям по гражданской обороне необходимо при формировании решений документов территориального планирования и материалов по обоснованию указанных документов. Поскольку </w:t>
      </w:r>
      <w:r>
        <w:rPr>
          <w:lang w:val="x-none" w:eastAsia="x-none"/>
        </w:rPr>
        <w:t xml:space="preserve">использование </w:t>
      </w:r>
      <w:r>
        <w:rPr>
          <w:lang w:eastAsia="x-none"/>
        </w:rPr>
        <w:t>мест</w:t>
      </w:r>
      <w:r w:rsidRPr="005371A8">
        <w:rPr>
          <w:lang w:val="x-none" w:eastAsia="x-none"/>
        </w:rPr>
        <w:t xml:space="preserve">ных нормативов градостроительного проектирования обязательно при подготовке </w:t>
      </w:r>
      <w:r w:rsidRPr="005371A8">
        <w:rPr>
          <w:lang w:eastAsia="x-none"/>
        </w:rPr>
        <w:t>документов территориального планирования, представляется возможн</w:t>
      </w:r>
      <w:r>
        <w:rPr>
          <w:lang w:eastAsia="x-none"/>
        </w:rPr>
        <w:t>ым и целесообразным включать в М</w:t>
      </w:r>
      <w:r w:rsidRPr="005371A8">
        <w:rPr>
          <w:lang w:eastAsia="x-none"/>
        </w:rPr>
        <w:t xml:space="preserve">НГП </w:t>
      </w:r>
      <w:r w:rsidR="001912B5" w:rsidRPr="004A614D">
        <w:t>сельского</w:t>
      </w:r>
      <w:r w:rsidR="001912B5" w:rsidRPr="004A614D">
        <w:rPr>
          <w:lang w:eastAsia="x-none"/>
        </w:rPr>
        <w:t xml:space="preserve"> </w:t>
      </w:r>
      <w:r w:rsidR="00BC29F3" w:rsidRPr="004A614D">
        <w:rPr>
          <w:lang w:eastAsia="x-none"/>
        </w:rPr>
        <w:t>поселения</w:t>
      </w:r>
      <w:r w:rsidR="00BC29F3" w:rsidRPr="00BC29F3">
        <w:rPr>
          <w:lang w:eastAsia="x-none"/>
        </w:rPr>
        <w:t xml:space="preserve"> </w:t>
      </w:r>
      <w:r w:rsidR="00EC286B">
        <w:rPr>
          <w:bCs/>
          <w:kern w:val="32"/>
        </w:rPr>
        <w:t>Усть - Юган</w:t>
      </w:r>
      <w:r w:rsidR="00EC286B" w:rsidRPr="00FE0FDE">
        <w:rPr>
          <w:bCs/>
          <w:kern w:val="32"/>
        </w:rPr>
        <w:t xml:space="preserve"> </w:t>
      </w:r>
      <w:r w:rsidRPr="005371A8">
        <w:rPr>
          <w:lang w:eastAsia="x-none"/>
        </w:rPr>
        <w:t xml:space="preserve">дополнительно некоторые требования, которые необходимы </w:t>
      </w:r>
      <w:r>
        <w:rPr>
          <w:lang w:eastAsia="x-none"/>
        </w:rPr>
        <w:t xml:space="preserve">для </w:t>
      </w:r>
      <w:r w:rsidRPr="005371A8">
        <w:rPr>
          <w:lang w:eastAsia="x-none"/>
        </w:rPr>
        <w:t>формирования решений указанных документов. К таким требованиям относятся:</w:t>
      </w:r>
    </w:p>
    <w:p w:rsidR="003A4E26" w:rsidRPr="005371A8" w:rsidRDefault="005C7B40" w:rsidP="005C7B40">
      <w:pPr>
        <w:spacing w:beforeLines="60" w:before="144" w:afterLines="60" w:after="144"/>
        <w:jc w:val="both"/>
        <w:rPr>
          <w:lang w:eastAsia="x-none"/>
        </w:rPr>
      </w:pPr>
      <w:r>
        <w:rPr>
          <w:lang w:eastAsia="x-none"/>
        </w:rPr>
        <w:t xml:space="preserve">           </w:t>
      </w:r>
      <w:r w:rsidR="003A4E26" w:rsidRPr="005371A8">
        <w:rPr>
          <w:lang w:eastAsia="x-none"/>
        </w:rPr>
        <w:t>- требования по обеспечению охраны окружающей среды;</w:t>
      </w:r>
    </w:p>
    <w:p w:rsidR="003A4E26" w:rsidRPr="005371A8" w:rsidRDefault="003A4E26" w:rsidP="005C7B40">
      <w:pPr>
        <w:tabs>
          <w:tab w:val="left" w:pos="0"/>
        </w:tabs>
        <w:spacing w:beforeLines="60" w:before="144" w:afterLines="60" w:after="144"/>
        <w:ind w:firstLine="709"/>
        <w:jc w:val="both"/>
        <w:rPr>
          <w:lang w:eastAsia="x-none"/>
        </w:rPr>
      </w:pPr>
      <w:r w:rsidRPr="005371A8">
        <w:rPr>
          <w:lang w:eastAsia="x-none"/>
        </w:rPr>
        <w:t>- требования по обеспечен</w:t>
      </w:r>
      <w:r w:rsidR="00AE6BDC">
        <w:rPr>
          <w:lang w:eastAsia="x-none"/>
        </w:rPr>
        <w:t>ию защиты населения и территории</w:t>
      </w:r>
      <w:r w:rsidRPr="005371A8">
        <w:rPr>
          <w:lang w:eastAsia="x-none"/>
        </w:rPr>
        <w:t xml:space="preserve"> от воздействия чрезвычайных ситуаций природного и техногенного характера и требования к мероприятиям по гражданской обороне.</w:t>
      </w:r>
    </w:p>
    <w:p w:rsidR="003A4E26" w:rsidRPr="005371A8" w:rsidRDefault="003A4E26" w:rsidP="001912B5">
      <w:pPr>
        <w:tabs>
          <w:tab w:val="left" w:pos="0"/>
        </w:tabs>
        <w:spacing w:beforeLines="60" w:before="144" w:afterLines="60" w:after="144"/>
        <w:ind w:firstLine="709"/>
        <w:jc w:val="both"/>
        <w:rPr>
          <w:lang w:eastAsia="x-none"/>
        </w:rPr>
      </w:pPr>
      <w:r w:rsidRPr="005371A8">
        <w:rPr>
          <w:lang w:eastAsia="x-none"/>
        </w:rPr>
        <w:t>Указанные выше требования</w:t>
      </w:r>
      <w:r>
        <w:rPr>
          <w:lang w:eastAsia="x-none"/>
        </w:rPr>
        <w:t xml:space="preserve"> представлены в основной части М</w:t>
      </w:r>
      <w:r w:rsidRPr="005371A8">
        <w:rPr>
          <w:lang w:eastAsia="x-none"/>
        </w:rPr>
        <w:t xml:space="preserve">НГП </w:t>
      </w:r>
      <w:r w:rsidR="001912B5" w:rsidRPr="001912B5">
        <w:t>сельского</w:t>
      </w:r>
      <w:r w:rsidR="001912B5">
        <w:rPr>
          <w:highlight w:val="yellow"/>
          <w:lang w:eastAsia="x-none"/>
        </w:rPr>
        <w:t xml:space="preserve"> </w:t>
      </w:r>
      <w:r w:rsidR="00AE6BDC" w:rsidRPr="004A614D">
        <w:rPr>
          <w:lang w:eastAsia="x-none"/>
        </w:rPr>
        <w:t>поселения</w:t>
      </w:r>
      <w:r w:rsidR="004A614D" w:rsidRPr="004A614D">
        <w:rPr>
          <w:bCs/>
          <w:kern w:val="32"/>
        </w:rPr>
        <w:t xml:space="preserve"> </w:t>
      </w:r>
      <w:r w:rsidR="00EC286B">
        <w:rPr>
          <w:bCs/>
          <w:kern w:val="32"/>
        </w:rPr>
        <w:t>Усть - Юган</w:t>
      </w:r>
      <w:r w:rsidRPr="004A614D">
        <w:rPr>
          <w:lang w:eastAsia="x-none"/>
        </w:rPr>
        <w:t>.</w:t>
      </w:r>
    </w:p>
    <w:p w:rsidR="00B27346" w:rsidRPr="005371A8" w:rsidRDefault="00B27346" w:rsidP="00ED10B3">
      <w:pPr>
        <w:tabs>
          <w:tab w:val="left" w:pos="0"/>
        </w:tabs>
        <w:spacing w:beforeLines="60" w:before="144" w:afterLines="60" w:after="144"/>
        <w:ind w:firstLine="709"/>
        <w:jc w:val="both"/>
        <w:rPr>
          <w:lang w:eastAsia="x-none"/>
        </w:rPr>
      </w:pPr>
      <w:r w:rsidRPr="00024515">
        <w:rPr>
          <w:lang w:eastAsia="x-none"/>
        </w:rPr>
        <w:t>Принцип гласности</w:t>
      </w:r>
      <w:r w:rsidR="00024515">
        <w:rPr>
          <w:lang w:eastAsia="x-none"/>
        </w:rPr>
        <w:t xml:space="preserve"> предполагает</w:t>
      </w:r>
      <w:r w:rsidRPr="005371A8">
        <w:rPr>
          <w:lang w:eastAsia="x-none"/>
        </w:rPr>
        <w:t xml:space="preserve"> информирование населения о намерениях уполномоченного органа принят</w:t>
      </w:r>
      <w:r>
        <w:rPr>
          <w:lang w:eastAsia="x-none"/>
        </w:rPr>
        <w:t>ь решение о подготовке мест</w:t>
      </w:r>
      <w:r w:rsidRPr="005371A8">
        <w:rPr>
          <w:lang w:eastAsia="x-none"/>
        </w:rPr>
        <w:t>ных нормативов градостроительного проектирования, ходе по</w:t>
      </w:r>
      <w:r>
        <w:rPr>
          <w:lang w:eastAsia="x-none"/>
        </w:rPr>
        <w:t>дготовки и утверждения мест</w:t>
      </w:r>
      <w:r w:rsidRPr="005371A8">
        <w:rPr>
          <w:lang w:eastAsia="x-none"/>
        </w:rPr>
        <w:t xml:space="preserve">ных нормативов градостроительного проектирования с применением, в том числе процедур сбора предложений по проекту </w:t>
      </w:r>
      <w:r w:rsidR="00AF43A8">
        <w:rPr>
          <w:lang w:eastAsia="x-none"/>
        </w:rPr>
        <w:t>мест</w:t>
      </w:r>
      <w:r w:rsidR="00AF43A8" w:rsidRPr="005371A8">
        <w:rPr>
          <w:lang w:eastAsia="x-none"/>
        </w:rPr>
        <w:t xml:space="preserve">ных </w:t>
      </w:r>
      <w:r w:rsidRPr="005371A8">
        <w:rPr>
          <w:lang w:eastAsia="x-none"/>
        </w:rPr>
        <w:t>нормативов градостроительного проект</w:t>
      </w:r>
      <w:r>
        <w:rPr>
          <w:lang w:eastAsia="x-none"/>
        </w:rPr>
        <w:t>ирования, опубликования проекта</w:t>
      </w:r>
      <w:r w:rsidRPr="005371A8">
        <w:rPr>
          <w:lang w:eastAsia="x-none"/>
        </w:rPr>
        <w:t xml:space="preserve"> </w:t>
      </w:r>
      <w:r w:rsidR="00AF43A8">
        <w:rPr>
          <w:lang w:eastAsia="x-none"/>
        </w:rPr>
        <w:t>мест</w:t>
      </w:r>
      <w:r w:rsidR="00AF43A8" w:rsidRPr="005371A8">
        <w:rPr>
          <w:lang w:eastAsia="x-none"/>
        </w:rPr>
        <w:t xml:space="preserve">ных </w:t>
      </w:r>
      <w:r w:rsidRPr="005371A8">
        <w:rPr>
          <w:lang w:eastAsia="x-none"/>
        </w:rPr>
        <w:t>нормативов градостроительного проектирования в открытых источниках (печатные средства массовой</w:t>
      </w:r>
      <w:r>
        <w:rPr>
          <w:lang w:eastAsia="x-none"/>
        </w:rPr>
        <w:t xml:space="preserve"> информации, сеть Интернет</w:t>
      </w:r>
      <w:r w:rsidRPr="005371A8">
        <w:rPr>
          <w:lang w:eastAsia="x-none"/>
        </w:rPr>
        <w:t xml:space="preserve">), опубликования утвержденных </w:t>
      </w:r>
      <w:r w:rsidR="00C25032">
        <w:rPr>
          <w:lang w:eastAsia="x-none"/>
        </w:rPr>
        <w:t>мест</w:t>
      </w:r>
      <w:r w:rsidR="00C25032" w:rsidRPr="005371A8">
        <w:rPr>
          <w:lang w:eastAsia="x-none"/>
        </w:rPr>
        <w:t xml:space="preserve">ных </w:t>
      </w:r>
      <w:r w:rsidRPr="005371A8">
        <w:rPr>
          <w:lang w:eastAsia="x-none"/>
        </w:rPr>
        <w:t xml:space="preserve">нормативов градостроительного проектирования </w:t>
      </w:r>
      <w:r w:rsidRPr="005371A8">
        <w:rPr>
          <w:lang w:val="x-none" w:eastAsia="x-none"/>
        </w:rPr>
        <w:t>в печатных средствах массовой информации, установленных для официального опубликования правовых актов органов власти, размещени</w:t>
      </w:r>
      <w:r w:rsidRPr="005371A8">
        <w:rPr>
          <w:lang w:eastAsia="x-none"/>
        </w:rPr>
        <w:t>я</w:t>
      </w:r>
      <w:r w:rsidRPr="005371A8">
        <w:rPr>
          <w:lang w:val="x-none" w:eastAsia="x-none"/>
        </w:rPr>
        <w:t xml:space="preserve"> </w:t>
      </w:r>
      <w:r w:rsidRPr="005371A8">
        <w:rPr>
          <w:lang w:eastAsia="x-none"/>
        </w:rPr>
        <w:t>утвержденных</w:t>
      </w:r>
      <w:r w:rsidR="00AF43A8" w:rsidRPr="00AF43A8">
        <w:rPr>
          <w:lang w:eastAsia="x-none"/>
        </w:rPr>
        <w:t xml:space="preserve"> </w:t>
      </w:r>
      <w:r w:rsidR="00AF43A8">
        <w:rPr>
          <w:lang w:eastAsia="x-none"/>
        </w:rPr>
        <w:t>мест</w:t>
      </w:r>
      <w:r w:rsidR="00AF43A8" w:rsidRPr="005371A8">
        <w:rPr>
          <w:lang w:eastAsia="x-none"/>
        </w:rPr>
        <w:t>ных</w:t>
      </w:r>
      <w:r w:rsidRPr="005371A8">
        <w:rPr>
          <w:lang w:eastAsia="x-none"/>
        </w:rPr>
        <w:t xml:space="preserve"> нормативов градостроительного проектирования </w:t>
      </w:r>
      <w:r w:rsidRPr="005371A8">
        <w:rPr>
          <w:lang w:val="x-none" w:eastAsia="x-none"/>
        </w:rPr>
        <w:t xml:space="preserve">в </w:t>
      </w:r>
      <w:r w:rsidRPr="005371A8">
        <w:rPr>
          <w:lang w:eastAsia="x-none"/>
        </w:rPr>
        <w:t>ФГИС ТП.</w:t>
      </w:r>
    </w:p>
    <w:p w:rsidR="00F174A1" w:rsidRPr="005371A8" w:rsidRDefault="00F174A1" w:rsidP="00ED10B3">
      <w:pPr>
        <w:tabs>
          <w:tab w:val="left" w:pos="0"/>
        </w:tabs>
        <w:spacing w:beforeLines="60" w:before="144" w:afterLines="60" w:after="144"/>
        <w:ind w:firstLine="709"/>
        <w:jc w:val="both"/>
        <w:rPr>
          <w:lang w:eastAsia="x-none"/>
        </w:rPr>
      </w:pPr>
      <w:r w:rsidRPr="00DE2269">
        <w:rPr>
          <w:lang w:eastAsia="x-none"/>
        </w:rPr>
        <w:t>Принцип эффективности</w:t>
      </w:r>
      <w:r w:rsidR="00DE2269">
        <w:rPr>
          <w:lang w:eastAsia="x-none"/>
        </w:rPr>
        <w:t xml:space="preserve"> предполагает</w:t>
      </w:r>
      <w:r w:rsidRPr="005371A8">
        <w:rPr>
          <w:lang w:eastAsia="x-none"/>
        </w:rPr>
        <w:t xml:space="preserve"> подготовку </w:t>
      </w:r>
      <w:r w:rsidR="00807D02">
        <w:rPr>
          <w:lang w:eastAsia="x-none"/>
        </w:rPr>
        <w:t>мест</w:t>
      </w:r>
      <w:r w:rsidR="00807D02" w:rsidRPr="005371A8">
        <w:rPr>
          <w:lang w:eastAsia="x-none"/>
        </w:rPr>
        <w:t xml:space="preserve">ных </w:t>
      </w:r>
      <w:r w:rsidRPr="005371A8">
        <w:rPr>
          <w:lang w:eastAsia="x-none"/>
        </w:rPr>
        <w:t xml:space="preserve">нормативов градостроительного проектирования в </w:t>
      </w:r>
      <w:r w:rsidRPr="005371A8">
        <w:rPr>
          <w:lang w:val="x-none" w:eastAsia="x-none"/>
        </w:rPr>
        <w:t>оптимальном объеме, обеспечивающем принятие управленческих решений в сфере развития территорий</w:t>
      </w:r>
      <w:r w:rsidRPr="005371A8">
        <w:rPr>
          <w:lang w:eastAsia="x-none"/>
        </w:rPr>
        <w:t>.</w:t>
      </w:r>
    </w:p>
    <w:p w:rsidR="00F174A1" w:rsidRPr="005371A8" w:rsidRDefault="00F174A1" w:rsidP="00ED10B3">
      <w:pPr>
        <w:tabs>
          <w:tab w:val="left" w:pos="0"/>
        </w:tabs>
        <w:spacing w:beforeLines="60" w:before="144" w:afterLines="60" w:after="144"/>
        <w:ind w:firstLine="709"/>
        <w:jc w:val="both"/>
        <w:rPr>
          <w:lang w:eastAsia="x-none"/>
        </w:rPr>
      </w:pPr>
      <w:r w:rsidRPr="005371A8">
        <w:rPr>
          <w:lang w:eastAsia="x-none"/>
        </w:rPr>
        <w:t>При разработке документов территориального планирования и документации по планировке, согласно требованиям ГрК РФ, могут планироваться к размещ</w:t>
      </w:r>
      <w:r>
        <w:rPr>
          <w:lang w:eastAsia="x-none"/>
        </w:rPr>
        <w:t>ению все виды объектов мест</w:t>
      </w:r>
      <w:r w:rsidRPr="005371A8">
        <w:rPr>
          <w:lang w:eastAsia="x-none"/>
        </w:rPr>
        <w:t xml:space="preserve">ного значения, в которых имеется потребность, вне зависимости от их вида. Утверждение </w:t>
      </w:r>
      <w:r w:rsidR="00C62CCE">
        <w:rPr>
          <w:lang w:eastAsia="x-none"/>
        </w:rPr>
        <w:t>мест</w:t>
      </w:r>
      <w:r w:rsidR="00C62CCE" w:rsidRPr="005371A8">
        <w:rPr>
          <w:lang w:eastAsia="x-none"/>
        </w:rPr>
        <w:t xml:space="preserve">ных </w:t>
      </w:r>
      <w:r w:rsidRPr="005371A8">
        <w:rPr>
          <w:lang w:eastAsia="x-none"/>
        </w:rPr>
        <w:t>нормативов градостроительного проектирования только к одному или нескольким видам объектов местного значения будет препятствовать эффективному планированию размещения соответствующих объектов в документах территориального планирования.</w:t>
      </w:r>
    </w:p>
    <w:p w:rsidR="00F174A1" w:rsidRPr="0043023A" w:rsidRDefault="00F174A1" w:rsidP="007E1693">
      <w:pPr>
        <w:tabs>
          <w:tab w:val="left" w:pos="0"/>
        </w:tabs>
        <w:ind w:firstLine="709"/>
        <w:jc w:val="both"/>
        <w:rPr>
          <w:lang w:eastAsia="x-none"/>
        </w:rPr>
      </w:pPr>
      <w:r w:rsidRPr="0043023A">
        <w:rPr>
          <w:lang w:eastAsia="x-none"/>
        </w:rPr>
        <w:t xml:space="preserve">В целях экономии материальных и временных ресурсов разработка </w:t>
      </w:r>
      <w:r w:rsidR="00394B1F" w:rsidRPr="0043023A">
        <w:rPr>
          <w:lang w:eastAsia="x-none"/>
        </w:rPr>
        <w:t xml:space="preserve">местных </w:t>
      </w:r>
      <w:r w:rsidRPr="0043023A">
        <w:rPr>
          <w:lang w:eastAsia="x-none"/>
        </w:rPr>
        <w:t>нормативов градостроительного проектирования</w:t>
      </w:r>
      <w:r w:rsidR="007E1693" w:rsidRPr="0043023A">
        <w:rPr>
          <w:lang w:eastAsia="x-none"/>
        </w:rPr>
        <w:t xml:space="preserve"> происходила единовременно в отношении всего комплекса объектов местного значения. </w:t>
      </w:r>
    </w:p>
    <w:p w:rsidR="00F174A1" w:rsidRPr="005371A8" w:rsidRDefault="00F174A1" w:rsidP="00ED10B3">
      <w:pPr>
        <w:tabs>
          <w:tab w:val="left" w:pos="0"/>
        </w:tabs>
        <w:spacing w:beforeLines="60" w:before="144" w:afterLines="60" w:after="144"/>
        <w:ind w:firstLine="709"/>
        <w:jc w:val="both"/>
        <w:rPr>
          <w:lang w:eastAsia="x-none"/>
        </w:rPr>
      </w:pPr>
      <w:r w:rsidRPr="0043023A">
        <w:rPr>
          <w:lang w:eastAsia="x-none"/>
        </w:rPr>
        <w:t>В исключительных случаях, связанных с наделением органов местного самоуправления новыми полномочиями, и, соответственно, появлением новых видов объектов местного значения, в том числе в целях внесения изменений в утвержденные</w:t>
      </w:r>
      <w:r w:rsidR="005D4373" w:rsidRPr="0043023A">
        <w:rPr>
          <w:lang w:eastAsia="x-none"/>
        </w:rPr>
        <w:t xml:space="preserve"> местные</w:t>
      </w:r>
      <w:r w:rsidRPr="0043023A">
        <w:rPr>
          <w:lang w:eastAsia="x-none"/>
        </w:rPr>
        <w:t xml:space="preserve"> нормативы градостроительного проектирования, может осуществляться подготовка </w:t>
      </w:r>
      <w:r w:rsidR="00006B11" w:rsidRPr="0043023A">
        <w:rPr>
          <w:lang w:eastAsia="x-none"/>
        </w:rPr>
        <w:t xml:space="preserve">местных </w:t>
      </w:r>
      <w:r w:rsidRPr="0043023A">
        <w:rPr>
          <w:lang w:eastAsia="x-none"/>
        </w:rPr>
        <w:t>нормативов градостроительного проектирования в отношении одного или нескольких видов объектов.</w:t>
      </w:r>
    </w:p>
    <w:p w:rsidR="00DF7B99" w:rsidRPr="00585220" w:rsidRDefault="00DF7B99" w:rsidP="00ED10B3">
      <w:pPr>
        <w:pStyle w:val="a6"/>
        <w:tabs>
          <w:tab w:val="left" w:pos="0"/>
        </w:tabs>
        <w:spacing w:beforeLines="60" w:before="144" w:afterLines="60" w:after="144"/>
        <w:ind w:firstLine="709"/>
        <w:rPr>
          <w:sz w:val="28"/>
          <w:szCs w:val="28"/>
          <w:lang w:val="ru-RU"/>
        </w:rPr>
      </w:pPr>
      <w:r w:rsidRPr="004B782D">
        <w:rPr>
          <w:bCs/>
          <w:iCs/>
        </w:rPr>
        <w:t xml:space="preserve">Принцип учета </w:t>
      </w:r>
      <w:r w:rsidRPr="004B782D">
        <w:t xml:space="preserve">общественных </w:t>
      </w:r>
      <w:r w:rsidRPr="004B782D">
        <w:rPr>
          <w:bCs/>
          <w:iCs/>
        </w:rPr>
        <w:t>приоритетов</w:t>
      </w:r>
      <w:r w:rsidRPr="005371A8">
        <w:rPr>
          <w:b/>
          <w:bCs/>
          <w:iCs/>
        </w:rPr>
        <w:t xml:space="preserve"> </w:t>
      </w:r>
      <w:r w:rsidR="004B782D">
        <w:t>предполага</w:t>
      </w:r>
      <w:r w:rsidR="004B782D">
        <w:rPr>
          <w:lang w:val="ru-RU"/>
        </w:rPr>
        <w:t>ет</w:t>
      </w:r>
      <w:r w:rsidRPr="005371A8">
        <w:t xml:space="preserve"> определение расчетных показателей минимально допустимого уровня обеспеченности объектами </w:t>
      </w:r>
      <w:r>
        <w:t>местного</w:t>
      </w:r>
      <w:r w:rsidRPr="005371A8">
        <w:t xml:space="preserve"> значения населения и расчетных показателей максимально допустимого уровня территориальной доступности таких объектов для населения с учетом представлений населения о желаемом уровне комфорта, определенных, в том числе, в процессе сбора предложений при </w:t>
      </w:r>
      <w:r w:rsidRPr="00CD522A">
        <w:t>подготовке</w:t>
      </w:r>
      <w:r w:rsidR="00CD522A" w:rsidRPr="00CD522A">
        <w:rPr>
          <w:lang w:eastAsia="x-none"/>
        </w:rPr>
        <w:t xml:space="preserve"> местных</w:t>
      </w:r>
      <w:r w:rsidRPr="005371A8">
        <w:t xml:space="preserve"> нормативов градостроительного проектирования.</w:t>
      </w:r>
    </w:p>
    <w:p w:rsidR="005A409D" w:rsidRPr="00EC286B" w:rsidRDefault="00585220" w:rsidP="002B4759">
      <w:pPr>
        <w:pStyle w:val="2"/>
        <w:spacing w:beforeLines="60" w:before="144" w:afterLines="60" w:after="144"/>
        <w:ind w:firstLine="284"/>
        <w:contextualSpacing/>
        <w:rPr>
          <w:sz w:val="24"/>
          <w:szCs w:val="24"/>
          <w:lang w:val="ru-RU"/>
        </w:rPr>
      </w:pPr>
      <w:r>
        <w:rPr>
          <w:sz w:val="24"/>
          <w:szCs w:val="24"/>
          <w:lang w:val="ru-RU"/>
        </w:rPr>
        <w:t xml:space="preserve">       </w:t>
      </w:r>
      <w:r w:rsidRPr="005371A8">
        <w:rPr>
          <w:sz w:val="24"/>
          <w:szCs w:val="24"/>
        </w:rPr>
        <w:t>2.</w:t>
      </w:r>
      <w:r w:rsidR="0016346C">
        <w:rPr>
          <w:sz w:val="24"/>
          <w:szCs w:val="24"/>
          <w:lang w:val="ru-RU"/>
        </w:rPr>
        <w:t>1</w:t>
      </w:r>
      <w:r>
        <w:rPr>
          <w:sz w:val="24"/>
          <w:szCs w:val="24"/>
          <w:lang w:val="ru-RU"/>
        </w:rPr>
        <w:t>.</w:t>
      </w:r>
      <w:r w:rsidRPr="005371A8">
        <w:rPr>
          <w:sz w:val="24"/>
          <w:szCs w:val="24"/>
        </w:rPr>
        <w:t xml:space="preserve">2. </w:t>
      </w:r>
      <w:r w:rsidR="005A409D" w:rsidRPr="0004324A">
        <w:rPr>
          <w:sz w:val="24"/>
          <w:szCs w:val="24"/>
        </w:rPr>
        <w:t xml:space="preserve">Типология расчетных показателей </w:t>
      </w:r>
      <w:r w:rsidR="00252F2F">
        <w:rPr>
          <w:sz w:val="24"/>
          <w:szCs w:val="24"/>
        </w:rPr>
        <w:t>проект</w:t>
      </w:r>
      <w:r w:rsidR="00252F2F">
        <w:rPr>
          <w:sz w:val="24"/>
          <w:szCs w:val="24"/>
          <w:lang w:val="ru-RU"/>
        </w:rPr>
        <w:t>а</w:t>
      </w:r>
      <w:r w:rsidR="00754154">
        <w:rPr>
          <w:sz w:val="24"/>
          <w:szCs w:val="24"/>
          <w:lang w:val="ru-RU"/>
        </w:rPr>
        <w:t xml:space="preserve"> местных</w:t>
      </w:r>
      <w:r w:rsidR="005A409D" w:rsidRPr="0004324A">
        <w:rPr>
          <w:sz w:val="24"/>
          <w:szCs w:val="24"/>
        </w:rPr>
        <w:t xml:space="preserve"> нормативов градостроительного проектирования</w:t>
      </w:r>
      <w:r w:rsidR="00A85DCD">
        <w:rPr>
          <w:sz w:val="24"/>
          <w:szCs w:val="24"/>
          <w:lang w:val="ru-RU"/>
        </w:rPr>
        <w:t xml:space="preserve"> </w:t>
      </w:r>
      <w:r w:rsidR="001912B5" w:rsidRPr="004A614D">
        <w:rPr>
          <w:sz w:val="24"/>
          <w:szCs w:val="24"/>
        </w:rPr>
        <w:t>сельского</w:t>
      </w:r>
      <w:r w:rsidR="001912B5" w:rsidRPr="004A614D">
        <w:rPr>
          <w:sz w:val="24"/>
          <w:szCs w:val="24"/>
          <w:lang w:val="ru-RU"/>
        </w:rPr>
        <w:t xml:space="preserve"> </w:t>
      </w:r>
      <w:r w:rsidR="00A85DCD" w:rsidRPr="004A614D">
        <w:rPr>
          <w:sz w:val="24"/>
          <w:szCs w:val="24"/>
          <w:lang w:val="ru-RU"/>
        </w:rPr>
        <w:t>поселения</w:t>
      </w:r>
      <w:r w:rsidR="004A614D" w:rsidRPr="004A614D">
        <w:rPr>
          <w:bCs w:val="0"/>
          <w:kern w:val="32"/>
          <w:sz w:val="24"/>
          <w:szCs w:val="24"/>
          <w:lang w:val="ru-RU"/>
        </w:rPr>
        <w:t xml:space="preserve"> </w:t>
      </w:r>
      <w:r w:rsidR="00EC286B" w:rsidRPr="00EC286B">
        <w:rPr>
          <w:bCs w:val="0"/>
          <w:kern w:val="32"/>
          <w:sz w:val="24"/>
          <w:szCs w:val="24"/>
          <w:lang w:val="ru-RU"/>
        </w:rPr>
        <w:t xml:space="preserve">Усть - Юган </w:t>
      </w:r>
    </w:p>
    <w:p w:rsidR="004875F0" w:rsidRDefault="004875F0" w:rsidP="004875F0">
      <w:pPr>
        <w:ind w:firstLine="709"/>
        <w:jc w:val="both"/>
        <w:rPr>
          <w:lang w:eastAsia="x-none"/>
        </w:rPr>
      </w:pPr>
      <w:r w:rsidRPr="004875F0">
        <w:rPr>
          <w:lang w:eastAsia="x-none"/>
        </w:rPr>
        <w:t xml:space="preserve">При разработке </w:t>
      </w:r>
      <w:r>
        <w:rPr>
          <w:lang w:eastAsia="x-none"/>
        </w:rPr>
        <w:t>мест</w:t>
      </w:r>
      <w:r w:rsidRPr="004875F0">
        <w:rPr>
          <w:lang w:eastAsia="x-none"/>
        </w:rPr>
        <w:t>ных нормативов градостроительного проектирования</w:t>
      </w:r>
      <w:r w:rsidR="001912B5" w:rsidRPr="001912B5">
        <w:t xml:space="preserve"> </w:t>
      </w:r>
      <w:r w:rsidR="001912B5" w:rsidRPr="004A614D">
        <w:t>сельского</w:t>
      </w:r>
      <w:r w:rsidRPr="004A614D">
        <w:rPr>
          <w:lang w:eastAsia="x-none"/>
        </w:rPr>
        <w:t xml:space="preserve"> </w:t>
      </w:r>
      <w:r w:rsidRPr="004A614D">
        <w:t>поселения</w:t>
      </w:r>
      <w:r w:rsidRPr="004875F0">
        <w:t xml:space="preserve"> </w:t>
      </w:r>
      <w:r w:rsidR="00EC286B">
        <w:rPr>
          <w:bCs/>
          <w:kern w:val="32"/>
        </w:rPr>
        <w:t>Усть - Юган</w:t>
      </w:r>
      <w:r w:rsidR="00EC286B" w:rsidRPr="00FE0FDE">
        <w:rPr>
          <w:bCs/>
          <w:kern w:val="32"/>
        </w:rPr>
        <w:t xml:space="preserve"> </w:t>
      </w:r>
      <w:r w:rsidRPr="004875F0">
        <w:rPr>
          <w:lang w:eastAsia="x-none"/>
        </w:rPr>
        <w:t>были выделены три типа расчетных показателей.</w:t>
      </w:r>
    </w:p>
    <w:p w:rsidR="005262C9" w:rsidRDefault="005262C9" w:rsidP="005262C9">
      <w:pPr>
        <w:autoSpaceDE w:val="0"/>
        <w:autoSpaceDN w:val="0"/>
        <w:adjustRightInd w:val="0"/>
        <w:ind w:firstLine="709"/>
        <w:jc w:val="both"/>
      </w:pPr>
      <w:r w:rsidRPr="005262C9">
        <w:t xml:space="preserve">Два типа: расчетные показатели минимально допустимого уровня обеспеченности объектами </w:t>
      </w:r>
      <w:r>
        <w:t>мест</w:t>
      </w:r>
      <w:r w:rsidRPr="005262C9">
        <w:t>ного значения, относящиеся к областям, указ</w:t>
      </w:r>
      <w:r>
        <w:t>анным в части 4 статьи 29.2</w:t>
      </w:r>
      <w:r w:rsidRPr="005262C9">
        <w:t xml:space="preserve"> ГрК РФ, населения</w:t>
      </w:r>
      <w:r w:rsidR="001912B5" w:rsidRPr="001912B5">
        <w:t xml:space="preserve"> </w:t>
      </w:r>
      <w:r w:rsidR="001912B5" w:rsidRPr="004A614D">
        <w:t>сельского</w:t>
      </w:r>
      <w:r w:rsidRPr="004A614D">
        <w:t xml:space="preserve"> поселения</w:t>
      </w:r>
      <w:r w:rsidR="004A614D" w:rsidRPr="004A614D">
        <w:rPr>
          <w:bCs/>
          <w:kern w:val="32"/>
        </w:rPr>
        <w:t xml:space="preserve"> </w:t>
      </w:r>
      <w:r w:rsidR="00EC286B">
        <w:rPr>
          <w:bCs/>
          <w:kern w:val="32"/>
        </w:rPr>
        <w:t>Усть - Юган</w:t>
      </w:r>
      <w:r w:rsidRPr="005262C9">
        <w:t>.</w:t>
      </w:r>
    </w:p>
    <w:p w:rsidR="005262C9" w:rsidRPr="004875F0" w:rsidRDefault="000C2438" w:rsidP="000C2438">
      <w:pPr>
        <w:autoSpaceDE w:val="0"/>
        <w:autoSpaceDN w:val="0"/>
        <w:adjustRightInd w:val="0"/>
        <w:ind w:firstLine="709"/>
        <w:jc w:val="both"/>
        <w:rPr>
          <w:lang w:eastAsia="x-none"/>
        </w:rPr>
      </w:pPr>
      <w:r w:rsidRPr="000C2438">
        <w:t xml:space="preserve">К третьему типу относятся расчетные показатели максимально допустимого уровня территориальной доступности таких объектов для </w:t>
      </w:r>
      <w:r w:rsidRPr="004A614D">
        <w:t>населения</w:t>
      </w:r>
      <w:r w:rsidR="001912B5" w:rsidRPr="004A614D">
        <w:t xml:space="preserve"> сельского</w:t>
      </w:r>
      <w:r w:rsidRPr="004A614D">
        <w:t xml:space="preserve"> поселения</w:t>
      </w:r>
      <w:r w:rsidR="00EC286B" w:rsidRPr="00EC286B">
        <w:rPr>
          <w:bCs/>
          <w:kern w:val="32"/>
        </w:rPr>
        <w:t xml:space="preserve"> </w:t>
      </w:r>
      <w:r w:rsidR="00EC286B">
        <w:rPr>
          <w:bCs/>
          <w:kern w:val="32"/>
        </w:rPr>
        <w:t>Усть - Юган</w:t>
      </w:r>
      <w:r>
        <w:t>.</w:t>
      </w:r>
    </w:p>
    <w:p w:rsidR="005A409D" w:rsidRPr="005371A8" w:rsidRDefault="005A409D" w:rsidP="0051122F">
      <w:pPr>
        <w:spacing w:before="60" w:after="60"/>
        <w:ind w:firstLine="709"/>
        <w:jc w:val="both"/>
        <w:rPr>
          <w:lang w:eastAsia="x-none"/>
        </w:rPr>
      </w:pPr>
      <w:r w:rsidRPr="005371A8">
        <w:rPr>
          <w:lang w:eastAsia="x-none"/>
        </w:rPr>
        <w:t>Тип 1. Расчетные показатели минимально допустимого уровня мощности объектов местного значения в расчете на численность населения – показатели, отражающие соотношение между двумя (реже – тремя и более) показателями социально-экономического развития территории или функциональных свойств объектов местного значения (например, удельные показатели мощности предприятий или учреждений социального и коммунально-бытового обслуживания на 1 тыс. человек).</w:t>
      </w:r>
    </w:p>
    <w:p w:rsidR="005A409D" w:rsidRPr="005371A8" w:rsidRDefault="005A409D" w:rsidP="00F07DAD">
      <w:pPr>
        <w:spacing w:beforeLines="60" w:before="144" w:afterLines="60" w:after="144"/>
        <w:ind w:firstLine="709"/>
        <w:jc w:val="both"/>
        <w:rPr>
          <w:lang w:eastAsia="x-none"/>
        </w:rPr>
      </w:pPr>
      <w:r w:rsidRPr="005371A8">
        <w:rPr>
          <w:lang w:eastAsia="x-none"/>
        </w:rPr>
        <w:t xml:space="preserve">Тип 2. Расчетные показатели минимально допустимой площади территории, необходимой для размещения объектов местного значения, в расчете на единицу показателя социально-экономического развития территории – показатели, отражающие соотношение между показателем площади территории и показателем (реже – показателями) социально-экономического развития территории. Это удельные показатели потребления ресурсов территории (её площади и других пространственных характеристик) на единицу показателя, отражающего тот или иной аспект социально-экономического развития всей территории в целом (например, численность населения </w:t>
      </w:r>
      <w:r>
        <w:rPr>
          <w:lang w:eastAsia="x-none"/>
        </w:rPr>
        <w:t>муниципального образования</w:t>
      </w:r>
      <w:r w:rsidRPr="005371A8">
        <w:rPr>
          <w:lang w:eastAsia="x-none"/>
        </w:rPr>
        <w:t xml:space="preserve">) или функциональных свойств объектов местного значения (например, удельные показатели площади земельных участков тех или иных предприятий и учреждений на единицу мощности этих объектов). Функциональные свойства объектов местного значения  могут измеряться как в показателях мощности объектов данного вида, так и показателях объектов, измеряющих соответствующий объект местного значения как объект недвижимости (например, площадь застройки или общая площадь объекта капитального строительства). Таким образом, плотность застройки территорий местного </w:t>
      </w:r>
      <w:r>
        <w:rPr>
          <w:lang w:eastAsia="x-none"/>
        </w:rPr>
        <w:t>значения различного назначения</w:t>
      </w:r>
      <w:r w:rsidR="00843A9B">
        <w:rPr>
          <w:lang w:eastAsia="x-none"/>
        </w:rPr>
        <w:t>,</w:t>
      </w:r>
      <w:r w:rsidR="00843A9B" w:rsidRPr="00843A9B">
        <w:rPr>
          <w:lang w:eastAsia="x-none"/>
        </w:rPr>
        <w:t xml:space="preserve"> </w:t>
      </w:r>
      <w:r w:rsidR="00843A9B" w:rsidRPr="001C7F5D">
        <w:rPr>
          <w:lang w:eastAsia="x-none"/>
        </w:rPr>
        <w:t>плотность улично-дорожной сети</w:t>
      </w:r>
      <w:r>
        <w:rPr>
          <w:lang w:eastAsia="x-none"/>
        </w:rPr>
        <w:t xml:space="preserve"> </w:t>
      </w:r>
      <w:r w:rsidRPr="005371A8">
        <w:rPr>
          <w:lang w:eastAsia="x-none"/>
        </w:rPr>
        <w:t>и другие подобные показатели относятся к расчетным показателям минимально допустимого уровня обеспеченности объектами местного значения.</w:t>
      </w:r>
    </w:p>
    <w:p w:rsidR="005A409D" w:rsidRPr="005371A8" w:rsidRDefault="005A409D" w:rsidP="00F07DAD">
      <w:pPr>
        <w:spacing w:beforeLines="60" w:before="144" w:afterLines="60" w:after="144"/>
        <w:ind w:firstLine="709"/>
        <w:jc w:val="both"/>
        <w:rPr>
          <w:lang w:eastAsia="x-none"/>
        </w:rPr>
      </w:pPr>
      <w:r w:rsidRPr="005371A8">
        <w:rPr>
          <w:lang w:eastAsia="x-none"/>
        </w:rPr>
        <w:t xml:space="preserve">Тип 3. Расчетные </w:t>
      </w:r>
      <w:r w:rsidRPr="005371A8">
        <w:rPr>
          <w:lang w:val="x-none" w:eastAsia="x-none"/>
        </w:rPr>
        <w:t>показатели максимально допустимого уровня территориальной (пешеходн</w:t>
      </w:r>
      <w:r w:rsidRPr="005371A8">
        <w:rPr>
          <w:lang w:eastAsia="x-none"/>
        </w:rPr>
        <w:t>ой</w:t>
      </w:r>
      <w:r w:rsidRPr="005371A8">
        <w:rPr>
          <w:lang w:val="x-none" w:eastAsia="x-none"/>
        </w:rPr>
        <w:t xml:space="preserve"> или транспортн</w:t>
      </w:r>
      <w:r w:rsidRPr="005371A8">
        <w:rPr>
          <w:lang w:eastAsia="x-none"/>
        </w:rPr>
        <w:t>ой</w:t>
      </w:r>
      <w:r w:rsidRPr="005371A8">
        <w:rPr>
          <w:lang w:val="x-none" w:eastAsia="x-none"/>
        </w:rPr>
        <w:t xml:space="preserve">) доступности </w:t>
      </w:r>
      <w:r w:rsidRPr="005371A8">
        <w:rPr>
          <w:lang w:eastAsia="x-none"/>
        </w:rPr>
        <w:t>объектов местного значения для населения</w:t>
      </w:r>
      <w:r w:rsidR="001660CE">
        <w:rPr>
          <w:lang w:eastAsia="x-none"/>
        </w:rPr>
        <w:t xml:space="preserve"> поселения</w:t>
      </w:r>
      <w:r w:rsidRPr="005371A8">
        <w:rPr>
          <w:lang w:eastAsia="x-none"/>
        </w:rPr>
        <w:t>. Доступность</w:t>
      </w:r>
      <w:r w:rsidRPr="005371A8">
        <w:rPr>
          <w:lang w:val="x-none" w:eastAsia="x-none"/>
        </w:rPr>
        <w:t xml:space="preserve"> может быть измерена показателем времени или расстояния</w:t>
      </w:r>
      <w:r w:rsidRPr="005371A8">
        <w:rPr>
          <w:lang w:eastAsia="x-none"/>
        </w:rPr>
        <w:t>.</w:t>
      </w:r>
    </w:p>
    <w:p w:rsidR="005A409D" w:rsidRPr="005371A8" w:rsidRDefault="005A409D" w:rsidP="00F07DAD">
      <w:pPr>
        <w:spacing w:beforeLines="60" w:before="144" w:afterLines="60" w:after="144"/>
        <w:ind w:firstLine="709"/>
        <w:jc w:val="both"/>
        <w:rPr>
          <w:lang w:eastAsia="x-none"/>
        </w:rPr>
      </w:pPr>
      <w:r w:rsidRPr="005371A8">
        <w:rPr>
          <w:lang w:eastAsia="x-none"/>
        </w:rPr>
        <w:t>Наиболее важными для разработки градостроительной документации являются показатели второго и третьего типов. Показатели первого типа, как правило, необходимы для вычисления показателей второго и третьего типов.</w:t>
      </w:r>
    </w:p>
    <w:p w:rsidR="009B2CFC" w:rsidRDefault="005A409D" w:rsidP="00F07DAD">
      <w:pPr>
        <w:spacing w:beforeLines="60" w:before="144" w:afterLines="60" w:after="144"/>
        <w:ind w:firstLine="709"/>
        <w:jc w:val="both"/>
        <w:rPr>
          <w:lang w:eastAsia="x-none"/>
        </w:rPr>
      </w:pPr>
      <w:r w:rsidRPr="005371A8">
        <w:rPr>
          <w:lang w:eastAsia="x-none"/>
        </w:rPr>
        <w:t>В рамках каждого из типов выделены гр</w:t>
      </w:r>
      <w:r w:rsidR="009B2CFC">
        <w:rPr>
          <w:lang w:eastAsia="x-none"/>
        </w:rPr>
        <w:t>уппы расчетных показателей.</w:t>
      </w:r>
    </w:p>
    <w:p w:rsidR="00F07DAD" w:rsidRPr="00F07DAD" w:rsidRDefault="00F07DAD" w:rsidP="00F07DAD">
      <w:pPr>
        <w:ind w:firstLine="709"/>
        <w:jc w:val="both"/>
        <w:rPr>
          <w:snapToGrid w:val="0"/>
          <w:lang w:val="x-none" w:eastAsia="x-none"/>
        </w:rPr>
      </w:pPr>
      <w:r w:rsidRPr="00F07DAD">
        <w:rPr>
          <w:snapToGrid w:val="0"/>
          <w:lang w:val="x-none" w:eastAsia="x-none"/>
        </w:rPr>
        <w:t xml:space="preserve">Группы расчетных показателей минимально допустимого уровня обеспеченности объектами </w:t>
      </w:r>
      <w:r>
        <w:rPr>
          <w:snapToGrid w:val="0"/>
          <w:lang w:eastAsia="x-none"/>
        </w:rPr>
        <w:t>мест</w:t>
      </w:r>
      <w:r w:rsidRPr="00F07DAD">
        <w:rPr>
          <w:snapToGrid w:val="0"/>
          <w:lang w:val="x-none" w:eastAsia="x-none"/>
        </w:rPr>
        <w:t>ного значения поселения населения</w:t>
      </w:r>
      <w:r>
        <w:rPr>
          <w:snapToGrid w:val="0"/>
          <w:lang w:eastAsia="x-none"/>
        </w:rPr>
        <w:t xml:space="preserve"> </w:t>
      </w:r>
      <w:r w:rsidRPr="00F07DAD">
        <w:rPr>
          <w:snapToGrid w:val="0"/>
          <w:lang w:val="x-none" w:eastAsia="x-none"/>
        </w:rPr>
        <w:t xml:space="preserve">поселения, а также группы расчетных показателей максимально допустимого уровня территориальной доступности объектов </w:t>
      </w:r>
      <w:r>
        <w:rPr>
          <w:snapToGrid w:val="0"/>
          <w:lang w:eastAsia="x-none"/>
        </w:rPr>
        <w:t>мест</w:t>
      </w:r>
      <w:r w:rsidRPr="00F07DAD">
        <w:rPr>
          <w:snapToGrid w:val="0"/>
          <w:lang w:val="x-none" w:eastAsia="x-none"/>
        </w:rPr>
        <w:t>ного значения для населения поселения, в</w:t>
      </w:r>
      <w:r>
        <w:rPr>
          <w:snapToGrid w:val="0"/>
          <w:lang w:val="x-none" w:eastAsia="x-none"/>
        </w:rPr>
        <w:t xml:space="preserve">ыделены по областям, указанным </w:t>
      </w:r>
      <w:r w:rsidRPr="00F07DAD">
        <w:rPr>
          <w:snapToGrid w:val="0"/>
          <w:lang w:val="x-none" w:eastAsia="x-none"/>
        </w:rPr>
        <w:t xml:space="preserve"> в </w:t>
      </w:r>
      <w:hyperlink w:anchor="Par643" w:history="1">
        <w:r w:rsidRPr="00F07DAD">
          <w:rPr>
            <w:snapToGrid w:val="0"/>
            <w:lang w:val="x-none" w:eastAsia="x-none"/>
          </w:rPr>
          <w:t>пункте 1 части 5 статьи 23</w:t>
        </w:r>
      </w:hyperlink>
      <w:r w:rsidRPr="00F07DAD">
        <w:rPr>
          <w:snapToGrid w:val="0"/>
          <w:lang w:val="x-none" w:eastAsia="x-none"/>
        </w:rPr>
        <w:t xml:space="preserve"> ГрК РФ и в статье 8.2 Закона Ханты-Мансийского автономного округа – Югры от 18.04.2007 № 39-оз «О градостроительной деятельности на территории Ханты-Мансийского автономного округа – Югры».</w:t>
      </w:r>
    </w:p>
    <w:p w:rsidR="006D4AF0" w:rsidRPr="00C5491F" w:rsidRDefault="005A409D" w:rsidP="00BA692B">
      <w:pPr>
        <w:numPr>
          <w:ilvl w:val="1"/>
          <w:numId w:val="52"/>
        </w:numPr>
        <w:ind w:left="0" w:firstLine="720"/>
        <w:jc w:val="both"/>
        <w:rPr>
          <w:b/>
        </w:rPr>
      </w:pPr>
      <w:r w:rsidRPr="00C5491F">
        <w:rPr>
          <w:b/>
        </w:rPr>
        <w:t>Результаты анализа социально-экономических условий развития</w:t>
      </w:r>
      <w:r w:rsidR="00440D09" w:rsidRPr="00C5491F">
        <w:rPr>
          <w:b/>
        </w:rPr>
        <w:t xml:space="preserve"> поселения</w:t>
      </w:r>
      <w:r w:rsidRPr="00C5491F">
        <w:rPr>
          <w:b/>
        </w:rPr>
        <w:t>, влияющих на установление расчетных показателей</w:t>
      </w:r>
    </w:p>
    <w:p w:rsidR="00755D60" w:rsidRDefault="00F3588E" w:rsidP="00BA692B">
      <w:pPr>
        <w:keepNext/>
        <w:tabs>
          <w:tab w:val="left" w:pos="1276"/>
        </w:tabs>
        <w:ind w:left="720"/>
        <w:jc w:val="both"/>
        <w:outlineLvl w:val="2"/>
        <w:rPr>
          <w:b/>
          <w:bCs/>
          <w:lang w:eastAsia="x-none"/>
        </w:rPr>
      </w:pPr>
      <w:r>
        <w:rPr>
          <w:b/>
          <w:bCs/>
          <w:lang w:eastAsia="x-none"/>
        </w:rPr>
        <w:t xml:space="preserve">2.2.1. </w:t>
      </w:r>
      <w:r w:rsidR="009B07BA" w:rsidRPr="009B07BA">
        <w:rPr>
          <w:b/>
          <w:bCs/>
          <w:lang w:eastAsia="x-none"/>
        </w:rPr>
        <w:t xml:space="preserve">Анализ </w:t>
      </w:r>
      <w:r>
        <w:rPr>
          <w:b/>
          <w:bCs/>
          <w:lang w:eastAsia="x-none"/>
        </w:rPr>
        <w:t xml:space="preserve">  </w:t>
      </w:r>
      <w:r w:rsidR="009B07BA" w:rsidRPr="009B07BA">
        <w:rPr>
          <w:b/>
          <w:bCs/>
          <w:lang w:eastAsia="x-none"/>
        </w:rPr>
        <w:t xml:space="preserve">социально </w:t>
      </w:r>
      <w:r>
        <w:rPr>
          <w:b/>
          <w:bCs/>
          <w:lang w:eastAsia="x-none"/>
        </w:rPr>
        <w:t>–</w:t>
      </w:r>
      <w:r w:rsidR="009B07BA" w:rsidRPr="009B07BA">
        <w:rPr>
          <w:b/>
          <w:bCs/>
          <w:lang w:eastAsia="x-none"/>
        </w:rPr>
        <w:t xml:space="preserve"> демографического</w:t>
      </w:r>
      <w:r>
        <w:rPr>
          <w:b/>
          <w:bCs/>
          <w:lang w:eastAsia="x-none"/>
        </w:rPr>
        <w:t xml:space="preserve">  </w:t>
      </w:r>
      <w:r w:rsidR="009B07BA" w:rsidRPr="009B07BA">
        <w:rPr>
          <w:b/>
          <w:bCs/>
          <w:lang w:eastAsia="x-none"/>
        </w:rPr>
        <w:t xml:space="preserve"> состава</w:t>
      </w:r>
      <w:r>
        <w:rPr>
          <w:b/>
          <w:bCs/>
          <w:lang w:eastAsia="x-none"/>
        </w:rPr>
        <w:t xml:space="preserve"> </w:t>
      </w:r>
      <w:r w:rsidR="009B07BA" w:rsidRPr="009B07BA">
        <w:rPr>
          <w:b/>
          <w:bCs/>
          <w:lang w:eastAsia="x-none"/>
        </w:rPr>
        <w:t xml:space="preserve"> и плотности населения</w:t>
      </w:r>
    </w:p>
    <w:p w:rsidR="009B07BA" w:rsidRPr="009B07BA" w:rsidRDefault="00225FAF" w:rsidP="00BA692B">
      <w:pPr>
        <w:keepNext/>
        <w:tabs>
          <w:tab w:val="left" w:pos="1276"/>
        </w:tabs>
        <w:jc w:val="both"/>
        <w:outlineLvl w:val="2"/>
        <w:rPr>
          <w:b/>
          <w:bCs/>
          <w:lang w:eastAsia="x-none"/>
        </w:rPr>
      </w:pPr>
      <w:r>
        <w:rPr>
          <w:b/>
          <w:bCs/>
          <w:lang w:eastAsia="x-none"/>
        </w:rPr>
        <w:t xml:space="preserve">на территории </w:t>
      </w:r>
      <w:r w:rsidR="00755D60">
        <w:rPr>
          <w:b/>
          <w:bCs/>
          <w:lang w:eastAsia="x-none"/>
        </w:rPr>
        <w:t>поселения</w:t>
      </w:r>
    </w:p>
    <w:p w:rsidR="009B07BA" w:rsidRPr="009B07BA" w:rsidRDefault="009B07BA" w:rsidP="006C305C">
      <w:pPr>
        <w:ind w:firstLine="567"/>
        <w:jc w:val="both"/>
      </w:pPr>
      <w:r w:rsidRPr="009B07BA">
        <w:t xml:space="preserve">  Т</w:t>
      </w:r>
      <w:r w:rsidRPr="009B07BA">
        <w:rPr>
          <w:lang w:val="x-none"/>
        </w:rPr>
        <w:t xml:space="preserve">ерритория </w:t>
      </w:r>
      <w:r w:rsidR="005567C8">
        <w:t xml:space="preserve">поселения </w:t>
      </w:r>
      <w:r w:rsidRPr="009B07BA">
        <w:rPr>
          <w:lang w:val="x-none"/>
        </w:rPr>
        <w:t>полностью приравнена к районам Крайнего Севера.</w:t>
      </w:r>
    </w:p>
    <w:p w:rsidR="009B07BA" w:rsidRPr="009B07BA" w:rsidRDefault="009B07BA" w:rsidP="006C305C">
      <w:pPr>
        <w:autoSpaceDE w:val="0"/>
        <w:autoSpaceDN w:val="0"/>
        <w:adjustRightInd w:val="0"/>
        <w:ind w:firstLine="567"/>
        <w:jc w:val="both"/>
        <w:rPr>
          <w:rFonts w:eastAsia="Calibri"/>
          <w:lang w:eastAsia="en-US"/>
        </w:rPr>
      </w:pPr>
      <w:r w:rsidRPr="009B07BA">
        <w:rPr>
          <w:rFonts w:eastAsia="Calibri"/>
          <w:lang w:eastAsia="en-US"/>
        </w:rPr>
        <w:t xml:space="preserve">  </w:t>
      </w:r>
      <w:r w:rsidR="006C305C">
        <w:rPr>
          <w:rFonts w:eastAsia="Calibri"/>
          <w:lang w:eastAsia="en-US"/>
        </w:rPr>
        <w:t xml:space="preserve"> </w:t>
      </w:r>
      <w:r w:rsidRPr="009B07BA">
        <w:rPr>
          <w:rFonts w:eastAsia="Calibri"/>
          <w:lang w:eastAsia="en-US"/>
        </w:rPr>
        <w:t xml:space="preserve">В </w:t>
      </w:r>
      <w:r w:rsidR="005567C8">
        <w:rPr>
          <w:rFonts w:eastAsia="Calibri"/>
          <w:lang w:eastAsia="en-US"/>
        </w:rPr>
        <w:t xml:space="preserve">поселении </w:t>
      </w:r>
      <w:r w:rsidRPr="009B07BA">
        <w:t>сравнительно благоприятная демографическая ситуация.</w:t>
      </w:r>
    </w:p>
    <w:p w:rsidR="009B07BA" w:rsidRPr="009B07BA" w:rsidRDefault="009B07BA" w:rsidP="006C305C">
      <w:pPr>
        <w:autoSpaceDE w:val="0"/>
        <w:autoSpaceDN w:val="0"/>
        <w:adjustRightInd w:val="0"/>
        <w:ind w:firstLine="567"/>
        <w:jc w:val="both"/>
      </w:pPr>
      <w:r w:rsidRPr="009B07BA">
        <w:t xml:space="preserve">  Численность постоянного населения </w:t>
      </w:r>
      <w:r w:rsidR="001912B5" w:rsidRPr="004A614D">
        <w:t xml:space="preserve">сельского </w:t>
      </w:r>
      <w:r w:rsidR="005567C8" w:rsidRPr="004A614D">
        <w:t>поселения</w:t>
      </w:r>
      <w:r w:rsidR="00CC3479" w:rsidRPr="00CC3479">
        <w:rPr>
          <w:bCs/>
          <w:kern w:val="32"/>
        </w:rPr>
        <w:t xml:space="preserve"> </w:t>
      </w:r>
      <w:r w:rsidR="00CC3479">
        <w:rPr>
          <w:bCs/>
          <w:kern w:val="32"/>
        </w:rPr>
        <w:t>Усть - Юган</w:t>
      </w:r>
      <w:r w:rsidR="005567C8" w:rsidRPr="009B07BA">
        <w:rPr>
          <w:rFonts w:eastAsia="Calibri"/>
          <w:lang w:eastAsia="en-US"/>
        </w:rPr>
        <w:t xml:space="preserve"> </w:t>
      </w:r>
      <w:r w:rsidRPr="009B07BA">
        <w:t xml:space="preserve">на начало 2014г. </w:t>
      </w:r>
      <w:r w:rsidRPr="004A614D">
        <w:rPr>
          <w:rFonts w:eastAsia="Calibri"/>
          <w:lang w:eastAsia="en-US"/>
        </w:rPr>
        <w:t>составляет</w:t>
      </w:r>
      <w:r w:rsidRPr="004A614D">
        <w:t> </w:t>
      </w:r>
      <w:r w:rsidR="00CC3479">
        <w:t>1,994</w:t>
      </w:r>
      <w:r w:rsidRPr="004A614D">
        <w:t xml:space="preserve"> тыс</w:t>
      </w:r>
      <w:r w:rsidRPr="009B07BA">
        <w:t xml:space="preserve">. чел. </w:t>
      </w:r>
    </w:p>
    <w:p w:rsidR="009B07BA" w:rsidRPr="009B07BA" w:rsidRDefault="009B07BA" w:rsidP="009B07BA">
      <w:pPr>
        <w:spacing w:before="60" w:after="60"/>
        <w:ind w:firstLine="567"/>
        <w:jc w:val="both"/>
        <w:rPr>
          <w:sz w:val="20"/>
          <w:szCs w:val="20"/>
          <w:lang w:val="x-none"/>
        </w:rPr>
      </w:pPr>
      <w:r w:rsidRPr="009B07BA">
        <w:t xml:space="preserve">  </w:t>
      </w:r>
      <w:r w:rsidRPr="009B07BA">
        <w:rPr>
          <w:lang w:val="x-none"/>
        </w:rPr>
        <w:t xml:space="preserve">Определяющим фактором положительной динамики демографических процессов в </w:t>
      </w:r>
      <w:r w:rsidR="005567C8">
        <w:t xml:space="preserve">поселении </w:t>
      </w:r>
      <w:r w:rsidRPr="009B07BA">
        <w:rPr>
          <w:lang w:val="x-none"/>
        </w:rPr>
        <w:t xml:space="preserve">является естественный прирост населения. Высокий естественный прирост населения в </w:t>
      </w:r>
      <w:r w:rsidR="005567C8">
        <w:t>поселении</w:t>
      </w:r>
      <w:r w:rsidR="005567C8" w:rsidRPr="009B07BA">
        <w:rPr>
          <w:rFonts w:eastAsia="Calibri"/>
          <w:lang w:val="x-none" w:eastAsia="en-US"/>
        </w:rPr>
        <w:t xml:space="preserve"> </w:t>
      </w:r>
      <w:r w:rsidRPr="009B07BA">
        <w:rPr>
          <w:lang w:val="x-none"/>
        </w:rPr>
        <w:t xml:space="preserve">складывается за счет сочетания относительно высокой рождаемости и сравнительно низкой смертности. </w:t>
      </w:r>
    </w:p>
    <w:p w:rsidR="009B07BA" w:rsidRPr="009B07BA" w:rsidRDefault="009B07BA" w:rsidP="009B07BA">
      <w:pPr>
        <w:spacing w:before="60" w:after="60"/>
        <w:ind w:firstLine="567"/>
        <w:jc w:val="both"/>
        <w:rPr>
          <w:lang w:val="x-none"/>
        </w:rPr>
      </w:pPr>
      <w:r w:rsidRPr="009B07BA">
        <w:t xml:space="preserve">  </w:t>
      </w:r>
      <w:r w:rsidRPr="009B07BA">
        <w:rPr>
          <w:lang w:val="x-none"/>
        </w:rPr>
        <w:t xml:space="preserve">Одним из факторов, оказывающих значительное влияние на положительную динамику демографических процессов, является миграция населения. Это связано с тем, что, во-первых, </w:t>
      </w:r>
      <w:r w:rsidR="005567C8">
        <w:t>поселение</w:t>
      </w:r>
      <w:r w:rsidR="005567C8" w:rsidRPr="009B07BA">
        <w:rPr>
          <w:rFonts w:eastAsia="Calibri"/>
          <w:lang w:val="x-none" w:eastAsia="en-US"/>
        </w:rPr>
        <w:t xml:space="preserve"> </w:t>
      </w:r>
      <w:r w:rsidRPr="009B07BA">
        <w:rPr>
          <w:lang w:val="x-none"/>
        </w:rPr>
        <w:t>исторически относится к районам усиленного хозяйственного освоения, и его население формировалось в преобладающей степени за счет мигрантов. Во-вторых, в современный период привлекательность</w:t>
      </w:r>
      <w:r w:rsidR="005567C8" w:rsidRPr="005567C8">
        <w:t xml:space="preserve"> </w:t>
      </w:r>
      <w:r w:rsidR="005567C8">
        <w:t>поселения</w:t>
      </w:r>
      <w:r w:rsidRPr="009B07BA">
        <w:rPr>
          <w:lang w:val="x-none"/>
        </w:rPr>
        <w:t xml:space="preserve"> обусловлена высоким уровнем жизни его населения, что стимулирует приток мигрантов.</w:t>
      </w:r>
    </w:p>
    <w:p w:rsidR="009B07BA" w:rsidRPr="009B07BA" w:rsidRDefault="009B07BA" w:rsidP="009B07BA">
      <w:pPr>
        <w:spacing w:before="60" w:after="60"/>
        <w:ind w:firstLine="567"/>
        <w:jc w:val="both"/>
        <w:rPr>
          <w:lang w:val="x-none"/>
        </w:rPr>
      </w:pPr>
      <w:r w:rsidRPr="009B07BA">
        <w:t xml:space="preserve">  </w:t>
      </w:r>
      <w:r w:rsidRPr="009B07BA">
        <w:rPr>
          <w:lang w:val="x-none"/>
        </w:rPr>
        <w:t xml:space="preserve">Однако время бурного роста </w:t>
      </w:r>
      <w:r w:rsidRPr="009B07BA">
        <w:rPr>
          <w:rFonts w:eastAsia="Calibri"/>
          <w:lang w:val="x-none" w:eastAsia="en-US"/>
        </w:rPr>
        <w:t xml:space="preserve"> </w:t>
      </w:r>
      <w:r w:rsidR="00A26963">
        <w:t>поселения</w:t>
      </w:r>
      <w:r w:rsidR="00A26963" w:rsidRPr="009B07BA">
        <w:rPr>
          <w:rFonts w:eastAsia="Calibri"/>
          <w:lang w:val="x-none" w:eastAsia="en-US"/>
        </w:rPr>
        <w:t xml:space="preserve"> </w:t>
      </w:r>
      <w:r w:rsidRPr="009B07BA">
        <w:rPr>
          <w:lang w:val="x-none"/>
        </w:rPr>
        <w:t xml:space="preserve">за счет миграции остается в прошлом, миграция выполняет важную функцию ротации населения, обеспечивая приток молодых мигрантов и отток пенсионеров. Данная роль миграции позволяет поддерживать оптимальные для экономики и социальной сферы пропорции между населением трудоспособного и старше трудоспособного возрастов. </w:t>
      </w:r>
    </w:p>
    <w:p w:rsidR="009B07BA" w:rsidRPr="009B07BA" w:rsidRDefault="009B07BA" w:rsidP="009B07BA">
      <w:pPr>
        <w:spacing w:before="60" w:after="60"/>
        <w:ind w:firstLine="567"/>
        <w:jc w:val="both"/>
        <w:rPr>
          <w:lang w:val="x-none"/>
        </w:rPr>
      </w:pPr>
      <w:r w:rsidRPr="009B07BA">
        <w:t xml:space="preserve">  </w:t>
      </w:r>
      <w:r w:rsidRPr="009B07BA">
        <w:rPr>
          <w:lang w:val="x-none"/>
        </w:rPr>
        <w:t xml:space="preserve">Активные миграционные процессы способствовали формированию разнообразного национального состава населения </w:t>
      </w:r>
      <w:r w:rsidR="00A26963">
        <w:t>поселения</w:t>
      </w:r>
      <w:r w:rsidR="00E33734">
        <w:rPr>
          <w:lang w:val="x-none"/>
        </w:rPr>
        <w:t>.</w:t>
      </w:r>
      <w:r w:rsidR="00E33734">
        <w:t xml:space="preserve"> </w:t>
      </w:r>
      <w:r w:rsidR="00E33734" w:rsidRPr="00EE5C80">
        <w:t>Б</w:t>
      </w:r>
      <w:r w:rsidRPr="00EE5C80">
        <w:rPr>
          <w:lang w:val="x-none"/>
        </w:rPr>
        <w:t>олее 80% жителей формируется из представителей четырех народов: русских, украинцев, татар и башкир (в соответствии с данными Всероссийской переписи населения 2010 года).</w:t>
      </w:r>
    </w:p>
    <w:p w:rsidR="009B07BA" w:rsidRPr="009B07BA" w:rsidRDefault="009B07BA" w:rsidP="00A16166">
      <w:pPr>
        <w:spacing w:beforeLines="60" w:before="144" w:afterLines="60" w:after="144"/>
        <w:ind w:firstLine="567"/>
        <w:jc w:val="both"/>
        <w:rPr>
          <w:i/>
          <w:lang w:eastAsia="x-none"/>
        </w:rPr>
      </w:pPr>
      <w:r w:rsidRPr="009B07BA">
        <w:t xml:space="preserve">  </w:t>
      </w:r>
      <w:r w:rsidRPr="009B07BA">
        <w:rPr>
          <w:lang w:val="x-none"/>
        </w:rPr>
        <w:t xml:space="preserve"> </w:t>
      </w:r>
      <w:r w:rsidR="004A614D">
        <w:t>Сельское</w:t>
      </w:r>
      <w:r w:rsidR="004A614D" w:rsidRPr="004A614D">
        <w:t xml:space="preserve"> </w:t>
      </w:r>
      <w:r w:rsidR="004A614D">
        <w:t>поселение</w:t>
      </w:r>
      <w:r w:rsidR="00F648C9" w:rsidRPr="00F648C9">
        <w:rPr>
          <w:bCs/>
          <w:kern w:val="32"/>
        </w:rPr>
        <w:t xml:space="preserve"> </w:t>
      </w:r>
      <w:r w:rsidR="00F648C9">
        <w:rPr>
          <w:bCs/>
          <w:kern w:val="32"/>
        </w:rPr>
        <w:t>Усть - Юган</w:t>
      </w:r>
      <w:r w:rsidR="004A614D" w:rsidRPr="009B07BA">
        <w:rPr>
          <w:rFonts w:eastAsia="Calibri"/>
          <w:lang w:eastAsia="en-US"/>
        </w:rPr>
        <w:t xml:space="preserve"> </w:t>
      </w:r>
      <w:r w:rsidRPr="009B07BA">
        <w:rPr>
          <w:lang w:val="x-none"/>
        </w:rPr>
        <w:t>отнесен</w:t>
      </w:r>
      <w:r w:rsidR="00A26963">
        <w:t>о</w:t>
      </w:r>
      <w:r w:rsidRPr="009B07BA">
        <w:rPr>
          <w:lang w:val="x-none"/>
        </w:rPr>
        <w:t xml:space="preserve"> к территориям</w:t>
      </w:r>
      <w:r w:rsidR="00A16166">
        <w:rPr>
          <w:lang w:val="x-none"/>
        </w:rPr>
        <w:t xml:space="preserve"> с низкой плотностью населения.</w:t>
      </w:r>
      <w:r w:rsidR="00A16166">
        <w:t xml:space="preserve"> </w:t>
      </w:r>
      <w:r w:rsidRPr="009B07BA">
        <w:rPr>
          <w:lang w:val="x-none"/>
        </w:rPr>
        <w:t xml:space="preserve">Подобное распределение населения по территории связано, в первую очередь, с природно-климатическими и инженерно-строительными условиями, не достаточно развитой транспортной инфраструктурой, освоением месторождений, а также с укладом жизни коренных малочисленных народов Севера. </w:t>
      </w:r>
    </w:p>
    <w:p w:rsidR="004B3955" w:rsidRPr="009546F0" w:rsidRDefault="00C25843" w:rsidP="00C25843">
      <w:pPr>
        <w:pStyle w:val="3"/>
        <w:jc w:val="both"/>
        <w:rPr>
          <w:sz w:val="24"/>
          <w:szCs w:val="24"/>
          <w:lang w:val="ru-RU"/>
        </w:rPr>
      </w:pPr>
      <w:r>
        <w:rPr>
          <w:sz w:val="24"/>
          <w:szCs w:val="24"/>
          <w:lang w:val="ru-RU"/>
        </w:rPr>
        <w:t xml:space="preserve">          </w:t>
      </w:r>
      <w:r w:rsidR="006C305C">
        <w:rPr>
          <w:sz w:val="24"/>
          <w:szCs w:val="24"/>
          <w:lang w:val="ru-RU"/>
        </w:rPr>
        <w:t xml:space="preserve">2.2.2. </w:t>
      </w:r>
      <w:r w:rsidR="004B3955" w:rsidRPr="00ED6B11">
        <w:rPr>
          <w:sz w:val="24"/>
          <w:szCs w:val="24"/>
          <w:lang w:val="ru-RU"/>
        </w:rPr>
        <w:t xml:space="preserve">Анализ </w:t>
      </w:r>
      <w:r>
        <w:rPr>
          <w:sz w:val="24"/>
          <w:szCs w:val="24"/>
          <w:lang w:val="ru-RU"/>
        </w:rPr>
        <w:t xml:space="preserve">планов и программ комплексного социально – экономического развития </w:t>
      </w:r>
      <w:r w:rsidR="009546F0">
        <w:rPr>
          <w:rFonts w:eastAsia="Calibri"/>
          <w:sz w:val="24"/>
          <w:szCs w:val="24"/>
          <w:lang w:val="ru-RU" w:eastAsia="en-US"/>
        </w:rPr>
        <w:t>поселения</w:t>
      </w:r>
    </w:p>
    <w:p w:rsidR="00F977A2" w:rsidRDefault="004B3955" w:rsidP="004B3955">
      <w:pPr>
        <w:pStyle w:val="a6"/>
        <w:spacing w:before="60"/>
        <w:rPr>
          <w:rFonts w:cs="Calibri"/>
          <w:lang w:val="ru-RU"/>
        </w:rPr>
      </w:pPr>
      <w:r>
        <w:rPr>
          <w:rFonts w:cs="Calibri"/>
          <w:lang w:val="ru-RU"/>
        </w:rPr>
        <w:t xml:space="preserve"> </w:t>
      </w:r>
      <w:r w:rsidR="00B27F72" w:rsidRPr="00B93107">
        <w:rPr>
          <w:rFonts w:cs="Calibri"/>
        </w:rPr>
        <w:t xml:space="preserve">При подготовке </w:t>
      </w:r>
      <w:r w:rsidR="00B27F72" w:rsidRPr="00B93107">
        <w:rPr>
          <w:rFonts w:cs="Calibri"/>
          <w:lang w:val="ru-RU"/>
        </w:rPr>
        <w:t>мест</w:t>
      </w:r>
      <w:r w:rsidR="00B27F72" w:rsidRPr="00B93107">
        <w:rPr>
          <w:rFonts w:cs="Calibri"/>
        </w:rPr>
        <w:t xml:space="preserve">ных нормативов градостроительного проектирования </w:t>
      </w:r>
      <w:r w:rsidR="00B93107" w:rsidRPr="00B93107">
        <w:rPr>
          <w:lang w:val="ru-RU"/>
        </w:rPr>
        <w:t>с</w:t>
      </w:r>
      <w:r w:rsidR="00B93107" w:rsidRPr="00B93107">
        <w:t>ельско</w:t>
      </w:r>
      <w:r w:rsidR="00B93107" w:rsidRPr="00B93107">
        <w:rPr>
          <w:lang w:val="ru-RU"/>
        </w:rPr>
        <w:t>го</w:t>
      </w:r>
      <w:r w:rsidR="00B93107" w:rsidRPr="00B93107">
        <w:t xml:space="preserve"> поселени</w:t>
      </w:r>
      <w:r w:rsidR="00B93107" w:rsidRPr="00B93107">
        <w:rPr>
          <w:lang w:val="ru-RU"/>
        </w:rPr>
        <w:t>я</w:t>
      </w:r>
      <w:r w:rsidR="00B93107" w:rsidRPr="00B93107">
        <w:rPr>
          <w:rFonts w:eastAsia="Calibri"/>
          <w:lang w:eastAsia="en-US"/>
        </w:rPr>
        <w:t xml:space="preserve"> </w:t>
      </w:r>
      <w:r w:rsidR="00F648C9">
        <w:rPr>
          <w:bCs/>
          <w:kern w:val="32"/>
          <w:lang w:val="ru-RU"/>
        </w:rPr>
        <w:t>Усть - Юган</w:t>
      </w:r>
      <w:r w:rsidR="00F648C9" w:rsidRPr="00B93107">
        <w:rPr>
          <w:bCs/>
          <w:kern w:val="32"/>
          <w:lang w:val="ru-RU"/>
        </w:rPr>
        <w:t xml:space="preserve"> </w:t>
      </w:r>
      <w:r w:rsidR="00B27F72" w:rsidRPr="00B93107">
        <w:rPr>
          <w:rFonts w:cs="Calibri"/>
        </w:rPr>
        <w:t>учитывались следующие документы</w:t>
      </w:r>
      <w:r w:rsidR="00F977A2" w:rsidRPr="00B93107">
        <w:rPr>
          <w:rFonts w:cs="Calibri"/>
        </w:rPr>
        <w:t xml:space="preserve"> социально-экономического планирования</w:t>
      </w:r>
      <w:r w:rsidR="00F977A2" w:rsidRPr="00B93107">
        <w:rPr>
          <w:rFonts w:cs="Calibri"/>
          <w:lang w:val="ru-RU"/>
        </w:rPr>
        <w:t>:</w:t>
      </w:r>
    </w:p>
    <w:p w:rsidR="00484BEE" w:rsidRPr="00484BEE" w:rsidRDefault="004B3955" w:rsidP="00484BEE">
      <w:pPr>
        <w:pStyle w:val="a6"/>
        <w:spacing w:before="0" w:after="0"/>
        <w:rPr>
          <w:rFonts w:cs="Calibri"/>
          <w:lang w:eastAsia="x-none"/>
        </w:rPr>
      </w:pPr>
      <w:r w:rsidRPr="00B27F72">
        <w:rPr>
          <w:rFonts w:cs="Calibri"/>
          <w:lang w:val="ru-RU"/>
        </w:rPr>
        <w:t xml:space="preserve"> </w:t>
      </w:r>
      <w:r w:rsidR="00484BEE" w:rsidRPr="00484BEE">
        <w:rPr>
          <w:rFonts w:cs="Calibri"/>
          <w:lang w:eastAsia="x-none"/>
        </w:rPr>
        <w:t>Прогнозы социально - экономического развития</w:t>
      </w:r>
      <w:r w:rsidR="00484BEE" w:rsidRPr="00484BEE">
        <w:rPr>
          <w:rFonts w:cs="Calibri"/>
        </w:rPr>
        <w:t xml:space="preserve"> муниципального образования</w:t>
      </w:r>
      <w:r w:rsidR="00484BEE" w:rsidRPr="00484BEE">
        <w:rPr>
          <w:rFonts w:cs="Calibri"/>
          <w:lang w:eastAsia="x-none"/>
        </w:rPr>
        <w:t xml:space="preserve"> </w:t>
      </w:r>
      <w:r w:rsidR="00484BEE" w:rsidRPr="00484BEE">
        <w:t xml:space="preserve">сельское поселение </w:t>
      </w:r>
      <w:r w:rsidR="00F648C9">
        <w:rPr>
          <w:bCs/>
          <w:kern w:val="32"/>
          <w:lang w:val="ru-RU"/>
        </w:rPr>
        <w:t>Усть - Юган</w:t>
      </w:r>
      <w:r w:rsidR="00F648C9" w:rsidRPr="00B93107">
        <w:rPr>
          <w:bCs/>
          <w:kern w:val="32"/>
          <w:lang w:val="ru-RU"/>
        </w:rPr>
        <w:t xml:space="preserve"> </w:t>
      </w:r>
      <w:r w:rsidR="00484BEE" w:rsidRPr="00484BEE">
        <w:rPr>
          <w:rFonts w:cs="Calibri"/>
          <w:lang w:eastAsia="x-none"/>
        </w:rPr>
        <w:t>на долгосрочный и среднесрочный периоды;</w:t>
      </w:r>
    </w:p>
    <w:p w:rsidR="00484BEE" w:rsidRPr="00484BEE" w:rsidRDefault="00484BEE" w:rsidP="00484BEE">
      <w:pPr>
        <w:tabs>
          <w:tab w:val="left" w:pos="1276"/>
          <w:tab w:val="left" w:pos="1701"/>
        </w:tabs>
        <w:jc w:val="both"/>
        <w:rPr>
          <w:rFonts w:cs="Calibri"/>
          <w:lang w:val="x-none" w:eastAsia="x-none"/>
        </w:rPr>
      </w:pPr>
      <w:r w:rsidRPr="00484BEE">
        <w:rPr>
          <w:rFonts w:cs="Calibri"/>
          <w:lang w:eastAsia="x-none"/>
        </w:rPr>
        <w:t xml:space="preserve">           </w:t>
      </w:r>
      <w:r w:rsidRPr="00484BEE">
        <w:rPr>
          <w:rFonts w:cs="Calibri"/>
          <w:lang w:val="x-none" w:eastAsia="x-none"/>
        </w:rPr>
        <w:t xml:space="preserve">Бюджетный прогноз социально-экономического развития </w:t>
      </w:r>
      <w:r w:rsidRPr="00484BEE">
        <w:rPr>
          <w:rFonts w:cs="Calibri"/>
        </w:rPr>
        <w:t xml:space="preserve">муниципального образования </w:t>
      </w:r>
      <w:r w:rsidRPr="00484BEE">
        <w:t>сельское поселение</w:t>
      </w:r>
      <w:r w:rsidRPr="00484BEE">
        <w:rPr>
          <w:bCs/>
          <w:kern w:val="32"/>
        </w:rPr>
        <w:t xml:space="preserve"> </w:t>
      </w:r>
      <w:r w:rsidR="00F648C9">
        <w:rPr>
          <w:bCs/>
          <w:kern w:val="32"/>
        </w:rPr>
        <w:t>Усть - Юган</w:t>
      </w:r>
      <w:r w:rsidR="00F648C9" w:rsidRPr="00B93107">
        <w:rPr>
          <w:bCs/>
          <w:kern w:val="32"/>
        </w:rPr>
        <w:t xml:space="preserve"> </w:t>
      </w:r>
      <w:r w:rsidRPr="00484BEE">
        <w:rPr>
          <w:rFonts w:cs="Calibri"/>
          <w:lang w:val="x-none" w:eastAsia="x-none"/>
        </w:rPr>
        <w:t>на долгосрочный период;</w:t>
      </w:r>
    </w:p>
    <w:p w:rsidR="00484BEE" w:rsidRPr="00484BEE" w:rsidRDefault="00484BEE" w:rsidP="00484BEE">
      <w:pPr>
        <w:ind w:firstLine="567"/>
        <w:jc w:val="both"/>
        <w:rPr>
          <w:rFonts w:cs="Calibri"/>
        </w:rPr>
      </w:pPr>
      <w:r w:rsidRPr="00484BEE">
        <w:rPr>
          <w:rFonts w:cs="Calibri"/>
          <w:lang w:eastAsia="x-none"/>
        </w:rPr>
        <w:t xml:space="preserve">  </w:t>
      </w:r>
      <w:r w:rsidRPr="00484BEE">
        <w:rPr>
          <w:rFonts w:cs="Calibri"/>
          <w:lang w:val="x-none" w:eastAsia="x-none"/>
        </w:rPr>
        <w:t>Муниципальные программы</w:t>
      </w:r>
      <w:r w:rsidRPr="00484BEE">
        <w:rPr>
          <w:rFonts w:cs="Calibri"/>
        </w:rPr>
        <w:t xml:space="preserve"> </w:t>
      </w:r>
      <w:r w:rsidRPr="00484BEE">
        <w:t>с</w:t>
      </w:r>
      <w:r w:rsidRPr="00484BEE">
        <w:rPr>
          <w:lang w:val="x-none"/>
        </w:rPr>
        <w:t>ельско</w:t>
      </w:r>
      <w:r w:rsidRPr="00484BEE">
        <w:t>го</w:t>
      </w:r>
      <w:r w:rsidRPr="00484BEE">
        <w:rPr>
          <w:lang w:val="x-none"/>
        </w:rPr>
        <w:t xml:space="preserve"> поселени</w:t>
      </w:r>
      <w:r w:rsidRPr="00484BEE">
        <w:t>я</w:t>
      </w:r>
      <w:r w:rsidRPr="00484BEE">
        <w:rPr>
          <w:lang w:val="x-none"/>
        </w:rPr>
        <w:t xml:space="preserve"> </w:t>
      </w:r>
      <w:r w:rsidR="00F648C9">
        <w:rPr>
          <w:bCs/>
          <w:kern w:val="32"/>
        </w:rPr>
        <w:t>Усть - Юган</w:t>
      </w:r>
      <w:r w:rsidRPr="00484BEE">
        <w:rPr>
          <w:rFonts w:cs="Calibri"/>
          <w:lang w:eastAsia="x-none"/>
        </w:rPr>
        <w:t>;</w:t>
      </w:r>
    </w:p>
    <w:p w:rsidR="009B6840" w:rsidRDefault="00484BEE" w:rsidP="00484BEE">
      <w:pPr>
        <w:ind w:firstLine="567"/>
        <w:jc w:val="both"/>
        <w:rPr>
          <w:rFonts w:cs="Calibri"/>
        </w:rPr>
      </w:pPr>
      <w:r w:rsidRPr="00484BEE">
        <w:rPr>
          <w:rFonts w:cs="Calibri"/>
        </w:rPr>
        <w:t xml:space="preserve">  Генеральный план</w:t>
      </w:r>
      <w:r w:rsidRPr="00484BEE">
        <w:rPr>
          <w:rFonts w:cs="Calibri"/>
          <w:lang w:eastAsia="x-none"/>
        </w:rPr>
        <w:t xml:space="preserve"> </w:t>
      </w:r>
      <w:r w:rsidRPr="00484BEE">
        <w:t>с</w:t>
      </w:r>
      <w:r w:rsidRPr="00484BEE">
        <w:rPr>
          <w:lang w:val="x-none"/>
        </w:rPr>
        <w:t>ельско</w:t>
      </w:r>
      <w:r w:rsidRPr="00484BEE">
        <w:t>го</w:t>
      </w:r>
      <w:r w:rsidRPr="00484BEE">
        <w:rPr>
          <w:lang w:val="x-none"/>
        </w:rPr>
        <w:t xml:space="preserve"> поселени</w:t>
      </w:r>
      <w:r w:rsidRPr="00484BEE">
        <w:t>я</w:t>
      </w:r>
      <w:r w:rsidRPr="00484BEE">
        <w:rPr>
          <w:lang w:val="x-none"/>
        </w:rPr>
        <w:t xml:space="preserve"> </w:t>
      </w:r>
      <w:r w:rsidR="00F648C9">
        <w:rPr>
          <w:bCs/>
          <w:kern w:val="32"/>
        </w:rPr>
        <w:t>Усть - Юган</w:t>
      </w:r>
      <w:r w:rsidRPr="00484BEE">
        <w:rPr>
          <w:rFonts w:cs="Calibri"/>
        </w:rPr>
        <w:t>.</w:t>
      </w:r>
    </w:p>
    <w:p w:rsidR="006E549C" w:rsidRPr="00EC286B" w:rsidRDefault="006E549C" w:rsidP="00BA692B">
      <w:pPr>
        <w:spacing w:afterLines="60" w:after="144"/>
        <w:ind w:firstLine="567"/>
        <w:jc w:val="both"/>
        <w:rPr>
          <w:b/>
        </w:rPr>
      </w:pPr>
      <w:r w:rsidRPr="00F53605">
        <w:t xml:space="preserve">  </w:t>
      </w:r>
      <w:r w:rsidR="006C305C">
        <w:rPr>
          <w:b/>
        </w:rPr>
        <w:t>2.3</w:t>
      </w:r>
      <w:r w:rsidRPr="00F53605">
        <w:rPr>
          <w:b/>
        </w:rPr>
        <w:t xml:space="preserve">. Обоснование расчетных показателей, содержащихся в основной части местных нормативов градостроительного проектирования </w:t>
      </w:r>
      <w:r w:rsidR="001912B5" w:rsidRPr="003A6515">
        <w:rPr>
          <w:b/>
        </w:rPr>
        <w:t>сельского</w:t>
      </w:r>
      <w:r w:rsidR="001912B5" w:rsidRPr="003A6515">
        <w:rPr>
          <w:rFonts w:eastAsia="Calibri"/>
          <w:b/>
          <w:lang w:eastAsia="en-US"/>
        </w:rPr>
        <w:t xml:space="preserve"> </w:t>
      </w:r>
      <w:r w:rsidR="00FA65B3" w:rsidRPr="003A6515">
        <w:rPr>
          <w:rFonts w:eastAsia="Calibri"/>
          <w:b/>
          <w:lang w:eastAsia="en-US"/>
        </w:rPr>
        <w:t>поселения</w:t>
      </w:r>
      <w:r w:rsidR="00EC286B" w:rsidRPr="00EC286B">
        <w:rPr>
          <w:bCs/>
          <w:kern w:val="32"/>
        </w:rPr>
        <w:t xml:space="preserve"> </w:t>
      </w:r>
      <w:r w:rsidR="00EC286B" w:rsidRPr="00EC286B">
        <w:rPr>
          <w:b/>
          <w:bCs/>
          <w:kern w:val="32"/>
        </w:rPr>
        <w:t>Усть - Юган</w:t>
      </w:r>
      <w:r w:rsidR="003A6515" w:rsidRPr="00EC286B">
        <w:rPr>
          <w:b/>
          <w:bCs/>
          <w:kern w:val="32"/>
        </w:rPr>
        <w:t xml:space="preserve"> </w:t>
      </w:r>
    </w:p>
    <w:p w:rsidR="006E549C" w:rsidRPr="006E549C" w:rsidRDefault="006E549C" w:rsidP="00BA692B">
      <w:pPr>
        <w:spacing w:beforeLines="60" w:before="144" w:afterLines="60" w:after="144"/>
        <w:ind w:firstLine="567"/>
        <w:jc w:val="both"/>
        <w:rPr>
          <w:rFonts w:eastAsia="TimesNewRomanPSMT"/>
          <w:lang w:val="x-none"/>
        </w:rPr>
      </w:pPr>
      <w:r w:rsidRPr="006E549C">
        <w:rPr>
          <w:rFonts w:eastAsia="TimesNewRomanPSMT"/>
        </w:rPr>
        <w:t xml:space="preserve">  </w:t>
      </w:r>
      <w:r w:rsidRPr="006E549C">
        <w:rPr>
          <w:rFonts w:eastAsia="TimesNewRomanPSMT"/>
          <w:lang w:val="x-none"/>
        </w:rPr>
        <w:t xml:space="preserve">Установление расчетных показателей в </w:t>
      </w:r>
      <w:r w:rsidRPr="006E549C">
        <w:rPr>
          <w:rFonts w:eastAsia="TimesNewRomanPSMT"/>
        </w:rPr>
        <w:t>мест</w:t>
      </w:r>
      <w:r w:rsidRPr="006E549C">
        <w:rPr>
          <w:rFonts w:eastAsia="TimesNewRomanPSMT"/>
          <w:lang w:val="x-none"/>
        </w:rPr>
        <w:t xml:space="preserve">ных нормативах градостроительного проектирования </w:t>
      </w:r>
      <w:r w:rsidR="001912B5" w:rsidRPr="003A6515">
        <w:t>сельского</w:t>
      </w:r>
      <w:r w:rsidR="001912B5" w:rsidRPr="003A6515">
        <w:rPr>
          <w:rFonts w:eastAsia="Calibri"/>
          <w:lang w:eastAsia="en-US"/>
        </w:rPr>
        <w:t xml:space="preserve"> </w:t>
      </w:r>
      <w:r w:rsidR="002078A6" w:rsidRPr="003A6515">
        <w:rPr>
          <w:rFonts w:eastAsia="Calibri"/>
          <w:lang w:eastAsia="en-US"/>
        </w:rPr>
        <w:t>поселения</w:t>
      </w:r>
      <w:r w:rsidR="00EC286B" w:rsidRPr="00EC286B">
        <w:rPr>
          <w:bCs/>
          <w:kern w:val="32"/>
        </w:rPr>
        <w:t xml:space="preserve"> </w:t>
      </w:r>
      <w:r w:rsidR="00EC286B">
        <w:rPr>
          <w:bCs/>
          <w:kern w:val="32"/>
        </w:rPr>
        <w:t>Усть - Юган</w:t>
      </w:r>
      <w:r w:rsidR="002078A6" w:rsidRPr="006E549C">
        <w:rPr>
          <w:rFonts w:eastAsia="TimesNewRomanPSMT"/>
          <w:lang w:val="x-none"/>
        </w:rPr>
        <w:t xml:space="preserve"> </w:t>
      </w:r>
      <w:r w:rsidRPr="006E549C">
        <w:rPr>
          <w:rFonts w:eastAsia="TimesNewRomanPSMT"/>
          <w:lang w:val="x-none"/>
        </w:rPr>
        <w:t>должно выполняться с учетом территориальных особенностей</w:t>
      </w:r>
      <w:r w:rsidR="00C422DE">
        <w:rPr>
          <w:rFonts w:eastAsia="TimesNewRomanPSMT"/>
        </w:rPr>
        <w:t xml:space="preserve"> </w:t>
      </w:r>
      <w:r w:rsidR="00C422DE">
        <w:rPr>
          <w:rFonts w:eastAsia="Calibri"/>
          <w:lang w:eastAsia="en-US"/>
        </w:rPr>
        <w:t>поселения</w:t>
      </w:r>
      <w:r w:rsidRPr="006E549C">
        <w:rPr>
          <w:rFonts w:eastAsia="TimesNewRomanPSMT"/>
          <w:lang w:val="x-none"/>
        </w:rPr>
        <w:t xml:space="preserve">, выраженных в природно-климатических, социально-демографических, национальных, инфраструктурных, экономических аспектах. </w:t>
      </w:r>
    </w:p>
    <w:p w:rsidR="000D1096" w:rsidRDefault="006E549C" w:rsidP="000D1096">
      <w:pPr>
        <w:autoSpaceDE w:val="0"/>
        <w:autoSpaceDN w:val="0"/>
        <w:adjustRightInd w:val="0"/>
        <w:spacing w:beforeLines="60" w:before="144" w:afterLines="60" w:after="144"/>
        <w:ind w:firstLine="567"/>
        <w:jc w:val="both"/>
        <w:rPr>
          <w:rFonts w:eastAsia="TimesNewRomanPSMT"/>
        </w:rPr>
      </w:pPr>
      <w:r w:rsidRPr="006E549C">
        <w:rPr>
          <w:rFonts w:eastAsia="TimesNewRomanPSMT"/>
        </w:rPr>
        <w:t xml:space="preserve">  В качестве отличительных особенностей </w:t>
      </w:r>
      <w:r w:rsidR="006910D6" w:rsidRPr="006910D6">
        <w:rPr>
          <w:rFonts w:eastAsia="Calibri"/>
          <w:lang w:eastAsia="en-US"/>
        </w:rPr>
        <w:t>поселения</w:t>
      </w:r>
      <w:r w:rsidR="006910D6" w:rsidRPr="006E549C">
        <w:rPr>
          <w:rFonts w:eastAsia="TimesNewRomanPSMT"/>
        </w:rPr>
        <w:t xml:space="preserve"> </w:t>
      </w:r>
      <w:r w:rsidRPr="006E549C">
        <w:rPr>
          <w:rFonts w:eastAsia="TimesNewRomanPSMT"/>
        </w:rPr>
        <w:t>были выделены следующие:</w:t>
      </w:r>
    </w:p>
    <w:p w:rsidR="006E549C" w:rsidRPr="006E549C" w:rsidRDefault="000D1096" w:rsidP="000D1096">
      <w:pPr>
        <w:autoSpaceDE w:val="0"/>
        <w:autoSpaceDN w:val="0"/>
        <w:adjustRightInd w:val="0"/>
        <w:spacing w:beforeLines="60" w:before="144" w:afterLines="60" w:after="144"/>
        <w:ind w:firstLine="567"/>
        <w:jc w:val="both"/>
        <w:rPr>
          <w:snapToGrid w:val="0"/>
          <w:lang w:val="x-none" w:eastAsia="x-none"/>
        </w:rPr>
      </w:pPr>
      <w:r>
        <w:rPr>
          <w:rFonts w:eastAsia="TimesNewRomanPSMT"/>
        </w:rPr>
        <w:t xml:space="preserve"> </w:t>
      </w:r>
      <w:r w:rsidR="00E0693A">
        <w:rPr>
          <w:snapToGrid w:val="0"/>
          <w:lang w:eastAsia="x-none"/>
        </w:rPr>
        <w:t xml:space="preserve"> </w:t>
      </w:r>
      <w:r w:rsidR="006E549C" w:rsidRPr="006E549C">
        <w:rPr>
          <w:snapToGrid w:val="0"/>
          <w:lang w:val="x-none" w:eastAsia="x-none"/>
        </w:rPr>
        <w:t>численность населения</w:t>
      </w:r>
      <w:r w:rsidR="00C422DE" w:rsidRPr="00C422DE">
        <w:t xml:space="preserve"> и тип </w:t>
      </w:r>
      <w:r w:rsidR="00CD5F89" w:rsidRPr="00CD5F89">
        <w:t>населенного пункта и</w:t>
      </w:r>
      <w:r w:rsidR="00CD5F89" w:rsidRPr="00CD5F89">
        <w:rPr>
          <w:sz w:val="28"/>
          <w:szCs w:val="26"/>
        </w:rPr>
        <w:t xml:space="preserve"> </w:t>
      </w:r>
      <w:r w:rsidR="00C422DE" w:rsidRPr="00C422DE">
        <w:t>поселения</w:t>
      </w:r>
      <w:r w:rsidR="006E549C" w:rsidRPr="006E549C">
        <w:rPr>
          <w:snapToGrid w:val="0"/>
          <w:lang w:val="x-none" w:eastAsia="x-none"/>
        </w:rPr>
        <w:t>;</w:t>
      </w:r>
    </w:p>
    <w:p w:rsidR="006E549C" w:rsidRPr="006E549C" w:rsidRDefault="00E0693A" w:rsidP="00E0693A">
      <w:pPr>
        <w:snapToGrid w:val="0"/>
        <w:spacing w:beforeLines="60" w:before="144" w:afterLines="60" w:after="144"/>
        <w:ind w:left="567"/>
        <w:jc w:val="both"/>
        <w:rPr>
          <w:snapToGrid w:val="0"/>
          <w:lang w:val="x-none" w:eastAsia="x-none"/>
        </w:rPr>
      </w:pPr>
      <w:r>
        <w:rPr>
          <w:snapToGrid w:val="0"/>
          <w:lang w:eastAsia="x-none"/>
        </w:rPr>
        <w:t xml:space="preserve"> </w:t>
      </w:r>
      <w:r w:rsidR="000D1096">
        <w:rPr>
          <w:snapToGrid w:val="0"/>
          <w:lang w:eastAsia="x-none"/>
        </w:rPr>
        <w:t xml:space="preserve"> </w:t>
      </w:r>
      <w:r w:rsidR="006E549C" w:rsidRPr="006E549C">
        <w:rPr>
          <w:snapToGrid w:val="0"/>
          <w:lang w:val="x-none" w:eastAsia="x-none"/>
        </w:rPr>
        <w:t>природно-климатическое районирование</w:t>
      </w:r>
      <w:r w:rsidR="006E549C" w:rsidRPr="006E549C">
        <w:rPr>
          <w:snapToGrid w:val="0"/>
          <w:lang w:eastAsia="x-none"/>
        </w:rPr>
        <w:t>.</w:t>
      </w:r>
    </w:p>
    <w:p w:rsidR="00C422DE" w:rsidRPr="00B91A50" w:rsidRDefault="006E549C" w:rsidP="00C422DE">
      <w:pPr>
        <w:spacing w:beforeLines="60" w:before="144" w:afterLines="60" w:after="144"/>
        <w:ind w:firstLine="567"/>
        <w:rPr>
          <w:lang w:eastAsia="x-none"/>
        </w:rPr>
      </w:pPr>
      <w:r w:rsidRPr="006E549C">
        <w:rPr>
          <w:b/>
          <w:i/>
          <w:lang w:eastAsia="x-none"/>
        </w:rPr>
        <w:t xml:space="preserve">  </w:t>
      </w:r>
      <w:r w:rsidRPr="00B91A50">
        <w:rPr>
          <w:lang w:eastAsia="x-none"/>
        </w:rPr>
        <w:t xml:space="preserve">Дифференциация </w:t>
      </w:r>
      <w:r w:rsidR="00EC4A53">
        <w:rPr>
          <w:lang w:eastAsia="x-none"/>
        </w:rPr>
        <w:t xml:space="preserve">   </w:t>
      </w:r>
      <w:r w:rsidRPr="00B91A50">
        <w:rPr>
          <w:lang w:eastAsia="x-none"/>
        </w:rPr>
        <w:t>по</w:t>
      </w:r>
      <w:r w:rsidR="00EC4A53">
        <w:rPr>
          <w:lang w:eastAsia="x-none"/>
        </w:rPr>
        <w:t xml:space="preserve">   </w:t>
      </w:r>
      <w:r w:rsidRPr="00B91A50">
        <w:rPr>
          <w:lang w:eastAsia="x-none"/>
        </w:rPr>
        <w:t xml:space="preserve"> численности </w:t>
      </w:r>
      <w:r w:rsidR="00EC4A53">
        <w:rPr>
          <w:lang w:eastAsia="x-none"/>
        </w:rPr>
        <w:t xml:space="preserve">   </w:t>
      </w:r>
      <w:r w:rsidRPr="00B91A50">
        <w:rPr>
          <w:lang w:eastAsia="x-none"/>
        </w:rPr>
        <w:t>населения</w:t>
      </w:r>
      <w:r w:rsidR="00EC4A53">
        <w:rPr>
          <w:lang w:eastAsia="x-none"/>
        </w:rPr>
        <w:t xml:space="preserve">  </w:t>
      </w:r>
      <w:r w:rsidRPr="00B91A50">
        <w:rPr>
          <w:lang w:eastAsia="x-none"/>
        </w:rPr>
        <w:t xml:space="preserve"> </w:t>
      </w:r>
      <w:r w:rsidR="00C422DE" w:rsidRPr="00B91A50">
        <w:rPr>
          <w:lang w:eastAsia="x-none"/>
        </w:rPr>
        <w:t>и</w:t>
      </w:r>
      <w:r w:rsidR="00EC4A53">
        <w:rPr>
          <w:lang w:eastAsia="x-none"/>
        </w:rPr>
        <w:t xml:space="preserve">  </w:t>
      </w:r>
      <w:r w:rsidR="00C422DE" w:rsidRPr="00B91A50">
        <w:rPr>
          <w:lang w:eastAsia="x-none"/>
        </w:rPr>
        <w:t xml:space="preserve"> типу </w:t>
      </w:r>
      <w:r w:rsidR="00EC4A53">
        <w:rPr>
          <w:lang w:eastAsia="x-none"/>
        </w:rPr>
        <w:t xml:space="preserve">  </w:t>
      </w:r>
      <w:r w:rsidR="00EC4A53" w:rsidRPr="00EC4A53">
        <w:t>населенного</w:t>
      </w:r>
      <w:r w:rsidR="00EC4A53">
        <w:t xml:space="preserve">  </w:t>
      </w:r>
      <w:r w:rsidR="00EC4A53" w:rsidRPr="00EC4A53">
        <w:t xml:space="preserve"> пункта </w:t>
      </w:r>
      <w:r w:rsidR="00EC4A53">
        <w:t xml:space="preserve"> </w:t>
      </w:r>
      <w:r w:rsidR="00EC4A53" w:rsidRPr="00EC4A53">
        <w:t>и</w:t>
      </w:r>
      <w:r w:rsidR="00EC4A53">
        <w:rPr>
          <w:sz w:val="26"/>
          <w:szCs w:val="26"/>
        </w:rPr>
        <w:t xml:space="preserve"> </w:t>
      </w:r>
      <w:r w:rsidR="00EC4A53" w:rsidRPr="00B91A50">
        <w:rPr>
          <w:lang w:eastAsia="x-none"/>
        </w:rPr>
        <w:t>поселения</w:t>
      </w:r>
    </w:p>
    <w:p w:rsidR="006E549C" w:rsidRDefault="006E549C" w:rsidP="0006648B">
      <w:pPr>
        <w:spacing w:beforeLines="60" w:before="144" w:afterLines="60" w:after="144"/>
        <w:ind w:firstLine="567"/>
        <w:jc w:val="both"/>
      </w:pPr>
      <w:r w:rsidRPr="006E549C">
        <w:t xml:space="preserve">  </w:t>
      </w:r>
      <w:r w:rsidR="00B91A50" w:rsidRPr="00B91A50">
        <w:t>Расчетные показатели минимально допустимого уровня</w:t>
      </w:r>
      <w:r w:rsidR="00B91A50" w:rsidRPr="00991F83">
        <w:rPr>
          <w:sz w:val="26"/>
          <w:szCs w:val="26"/>
        </w:rPr>
        <w:t xml:space="preserve"> </w:t>
      </w:r>
      <w:r w:rsidRPr="006E549C">
        <w:rPr>
          <w:lang w:val="x-none"/>
        </w:rPr>
        <w:t>обеспеченности объектами социального и культурно-бытового обслуживания необходимо использовать в зависимости от численности населения административно-территориальной единицы.</w:t>
      </w:r>
    </w:p>
    <w:p w:rsidR="0006648B" w:rsidRPr="0006648B" w:rsidRDefault="0006648B" w:rsidP="0006648B">
      <w:pPr>
        <w:ind w:firstLine="709"/>
        <w:jc w:val="both"/>
      </w:pPr>
      <w:r w:rsidRPr="0006648B">
        <w:t>Дифференциация по численности населения представлена в следующих группах:</w:t>
      </w:r>
    </w:p>
    <w:p w:rsidR="0006648B" w:rsidRPr="0006648B" w:rsidRDefault="0006648B" w:rsidP="0006648B">
      <w:pPr>
        <w:ind w:firstLine="709"/>
        <w:jc w:val="both"/>
      </w:pPr>
      <w:r w:rsidRPr="0006648B">
        <w:t>городские и сельские поселения;</w:t>
      </w:r>
    </w:p>
    <w:p w:rsidR="0006648B" w:rsidRPr="0006648B" w:rsidRDefault="0006648B" w:rsidP="0006648B">
      <w:pPr>
        <w:ind w:firstLine="709"/>
        <w:jc w:val="both"/>
      </w:pPr>
      <w:r w:rsidRPr="0006648B">
        <w:t>населенные пункты.</w:t>
      </w:r>
    </w:p>
    <w:p w:rsidR="009E2D2A" w:rsidRPr="009E2D2A" w:rsidRDefault="00BD4805" w:rsidP="009E2D2A">
      <w:pPr>
        <w:pStyle w:val="a6"/>
        <w:spacing w:before="60"/>
      </w:pPr>
      <w:r>
        <w:rPr>
          <w:lang w:val="ru-RU"/>
        </w:rPr>
        <w:t xml:space="preserve">  </w:t>
      </w:r>
      <w:r w:rsidR="009E2D2A" w:rsidRPr="009E2D2A">
        <w:t>По численности населения сельские поселения разделены на следующие группы:</w:t>
      </w:r>
    </w:p>
    <w:p w:rsidR="009E2D2A" w:rsidRPr="001912B5" w:rsidRDefault="00BD4805" w:rsidP="00BD4805">
      <w:pPr>
        <w:spacing w:before="60" w:after="60"/>
        <w:jc w:val="both"/>
      </w:pPr>
      <w:r w:rsidRPr="001912B5">
        <w:t xml:space="preserve">            </w:t>
      </w:r>
      <w:r w:rsidR="009E2D2A" w:rsidRPr="001912B5">
        <w:t>менее 0,5 тыс. человек;</w:t>
      </w:r>
    </w:p>
    <w:p w:rsidR="009E2D2A" w:rsidRPr="001912B5" w:rsidRDefault="00BD4805" w:rsidP="00BD4805">
      <w:pPr>
        <w:spacing w:before="60" w:after="60"/>
        <w:jc w:val="both"/>
      </w:pPr>
      <w:r w:rsidRPr="001912B5">
        <w:t xml:space="preserve">            </w:t>
      </w:r>
      <w:r w:rsidR="009E2D2A" w:rsidRPr="001912B5">
        <w:t>от 0,5 до 1 тыс. человек;</w:t>
      </w:r>
    </w:p>
    <w:p w:rsidR="009E2D2A" w:rsidRPr="001912B5" w:rsidRDefault="00BD4805" w:rsidP="00BD4805">
      <w:pPr>
        <w:spacing w:before="60" w:after="60"/>
        <w:jc w:val="both"/>
      </w:pPr>
      <w:r w:rsidRPr="001912B5">
        <w:t xml:space="preserve">            </w:t>
      </w:r>
      <w:r w:rsidR="009E2D2A" w:rsidRPr="001912B5">
        <w:t>от 1 до 2 тыс. человек;</w:t>
      </w:r>
    </w:p>
    <w:p w:rsidR="009E2D2A" w:rsidRPr="001912B5" w:rsidRDefault="00BD4805" w:rsidP="00BD4805">
      <w:pPr>
        <w:spacing w:before="60" w:after="60"/>
        <w:jc w:val="both"/>
      </w:pPr>
      <w:r w:rsidRPr="001912B5">
        <w:t xml:space="preserve">            </w:t>
      </w:r>
      <w:r w:rsidR="009E2D2A" w:rsidRPr="001912B5">
        <w:t>от 2 до 5 тыс. человек;</w:t>
      </w:r>
    </w:p>
    <w:p w:rsidR="009E2D2A" w:rsidRPr="009E2D2A" w:rsidRDefault="00BD4805" w:rsidP="00BD4805">
      <w:pPr>
        <w:spacing w:before="60" w:after="60"/>
        <w:jc w:val="both"/>
      </w:pPr>
      <w:r w:rsidRPr="001912B5">
        <w:t xml:space="preserve">           </w:t>
      </w:r>
      <w:r w:rsidR="001912B5">
        <w:t>от 5 до 10 тыс. человек.</w:t>
      </w:r>
    </w:p>
    <w:p w:rsidR="00606237" w:rsidRPr="00606237" w:rsidRDefault="00606237" w:rsidP="00606237">
      <w:pPr>
        <w:ind w:firstLine="709"/>
        <w:jc w:val="both"/>
      </w:pPr>
      <w:r w:rsidRPr="00606237">
        <w:t xml:space="preserve">По численности населения </w:t>
      </w:r>
      <w:r w:rsidRPr="001912B5">
        <w:t>населенные пункты</w:t>
      </w:r>
      <w:r w:rsidRPr="00606237">
        <w:t xml:space="preserve"> разделены на следующие группы:</w:t>
      </w:r>
    </w:p>
    <w:p w:rsidR="00606237" w:rsidRPr="00606237" w:rsidRDefault="00606237" w:rsidP="00606237">
      <w:pPr>
        <w:ind w:firstLine="709"/>
        <w:jc w:val="both"/>
      </w:pPr>
      <w:r w:rsidRPr="00606237">
        <w:t>менее 0,1 тыс. человек;</w:t>
      </w:r>
    </w:p>
    <w:p w:rsidR="00606237" w:rsidRPr="00606237" w:rsidRDefault="00606237" w:rsidP="00606237">
      <w:pPr>
        <w:ind w:firstLine="709"/>
        <w:jc w:val="both"/>
      </w:pPr>
      <w:r w:rsidRPr="00606237">
        <w:t>от 0,1 до 0,5 тыс. человек;</w:t>
      </w:r>
    </w:p>
    <w:p w:rsidR="00606237" w:rsidRPr="00606237" w:rsidRDefault="00606237" w:rsidP="00606237">
      <w:pPr>
        <w:ind w:firstLine="709"/>
        <w:jc w:val="both"/>
      </w:pPr>
      <w:r w:rsidRPr="00606237">
        <w:t>от 0,5  до 1 тыс. человек;</w:t>
      </w:r>
    </w:p>
    <w:p w:rsidR="00606237" w:rsidRPr="00606237" w:rsidRDefault="00606237" w:rsidP="00606237">
      <w:pPr>
        <w:ind w:firstLine="709"/>
        <w:jc w:val="both"/>
      </w:pPr>
      <w:r w:rsidRPr="00606237">
        <w:t>от 1 до 2 тыс. человек;</w:t>
      </w:r>
    </w:p>
    <w:p w:rsidR="00606237" w:rsidRPr="00606237" w:rsidRDefault="00606237" w:rsidP="00606237">
      <w:pPr>
        <w:ind w:firstLine="709"/>
        <w:jc w:val="both"/>
      </w:pPr>
      <w:r w:rsidRPr="00606237">
        <w:t>от 2,0 до 5,0 тыс. человек;</w:t>
      </w:r>
    </w:p>
    <w:p w:rsidR="00606237" w:rsidRPr="00606237" w:rsidRDefault="00606237" w:rsidP="00606237">
      <w:pPr>
        <w:ind w:firstLine="709"/>
        <w:jc w:val="both"/>
      </w:pPr>
      <w:r w:rsidRPr="00606237">
        <w:t>свыше 5 тыс. человек.</w:t>
      </w:r>
    </w:p>
    <w:p w:rsidR="006E549C" w:rsidRPr="006E549C" w:rsidRDefault="006E549C" w:rsidP="006E549C">
      <w:pPr>
        <w:spacing w:before="60" w:after="60"/>
        <w:ind w:firstLine="567"/>
        <w:jc w:val="both"/>
        <w:rPr>
          <w:i/>
        </w:rPr>
      </w:pPr>
      <w:r w:rsidRPr="006E549C">
        <w:t>Распределение</w:t>
      </w:r>
      <w:r w:rsidR="009E2D2A" w:rsidRPr="009E2D2A">
        <w:t xml:space="preserve"> сельских поселений</w:t>
      </w:r>
      <w:r w:rsidRPr="006E549C">
        <w:t xml:space="preserve"> </w:t>
      </w:r>
      <w:r w:rsidR="00FA121B" w:rsidRPr="00FA121B">
        <w:t>и населенных пунктов</w:t>
      </w:r>
      <w:r w:rsidR="00FA121B" w:rsidRPr="00991F83">
        <w:rPr>
          <w:sz w:val="26"/>
          <w:szCs w:val="26"/>
        </w:rPr>
        <w:t xml:space="preserve"> </w:t>
      </w:r>
      <w:r w:rsidRPr="006E549C">
        <w:t>по численности населения является основным фактором при определении значений расчетных показателей минимально допустимого уровня обеспеченности для объектов</w:t>
      </w:r>
      <w:r w:rsidRPr="006E549C">
        <w:rPr>
          <w:i/>
        </w:rPr>
        <w:t xml:space="preserve"> </w:t>
      </w:r>
      <w:r w:rsidRPr="006E549C">
        <w:t>местного значения:</w:t>
      </w:r>
    </w:p>
    <w:p w:rsidR="006E549C" w:rsidRPr="006E549C" w:rsidRDefault="007322C8" w:rsidP="007322C8">
      <w:pPr>
        <w:spacing w:before="60" w:after="60"/>
        <w:jc w:val="both"/>
      </w:pPr>
      <w:r>
        <w:t xml:space="preserve">          </w:t>
      </w:r>
      <w:r w:rsidR="006E549C" w:rsidRPr="006E549C">
        <w:t xml:space="preserve">музеи; </w:t>
      </w:r>
    </w:p>
    <w:p w:rsidR="006E549C" w:rsidRPr="006E549C" w:rsidRDefault="007322C8" w:rsidP="007322C8">
      <w:pPr>
        <w:spacing w:before="60" w:after="60"/>
        <w:jc w:val="both"/>
      </w:pPr>
      <w:r>
        <w:rPr>
          <w:szCs w:val="20"/>
        </w:rPr>
        <w:t xml:space="preserve">          </w:t>
      </w:r>
      <w:r w:rsidR="006E549C" w:rsidRPr="006E549C">
        <w:rPr>
          <w:szCs w:val="20"/>
        </w:rPr>
        <w:t>выставочные залы;</w:t>
      </w:r>
    </w:p>
    <w:p w:rsidR="006E549C" w:rsidRPr="006E549C" w:rsidRDefault="007322C8" w:rsidP="007322C8">
      <w:pPr>
        <w:spacing w:before="60" w:after="60"/>
        <w:jc w:val="both"/>
      </w:pPr>
      <w:r>
        <w:t xml:space="preserve">          </w:t>
      </w:r>
      <w:r w:rsidR="006E549C" w:rsidRPr="006E549C">
        <w:rPr>
          <w:szCs w:val="20"/>
        </w:rPr>
        <w:t>учреждения культуры клубного типа.</w:t>
      </w:r>
    </w:p>
    <w:p w:rsidR="00E26938" w:rsidRPr="00A2779A" w:rsidRDefault="00E26938" w:rsidP="00E26938">
      <w:pPr>
        <w:pStyle w:val="a6"/>
        <w:spacing w:beforeLines="60" w:before="144" w:afterLines="60" w:after="144"/>
      </w:pPr>
      <w:bookmarkStart w:id="24" w:name="_Toc401397487"/>
      <w:bookmarkStart w:id="25" w:name="_Toc401397488"/>
      <w:bookmarkStart w:id="26" w:name="_Toc400727550"/>
      <w:bookmarkEnd w:id="24"/>
      <w:bookmarkEnd w:id="25"/>
      <w:r w:rsidRPr="00A2779A">
        <w:t xml:space="preserve">Большое значение имеет тип поселений </w:t>
      </w:r>
      <w:r w:rsidR="00B11486" w:rsidRPr="00B11486">
        <w:t>и населенных пунктов</w:t>
      </w:r>
      <w:r w:rsidR="00B11486" w:rsidRPr="00991F83">
        <w:rPr>
          <w:sz w:val="26"/>
          <w:szCs w:val="26"/>
        </w:rPr>
        <w:t xml:space="preserve"> </w:t>
      </w:r>
      <w:r w:rsidRPr="00A2779A">
        <w:t xml:space="preserve">(городской/сельский),  определяющий целесообразность размещения объектов и значение норматива. </w:t>
      </w:r>
    </w:p>
    <w:p w:rsidR="00E26938" w:rsidRPr="00A2779A" w:rsidRDefault="00E26938" w:rsidP="00E26938">
      <w:pPr>
        <w:pStyle w:val="a6"/>
        <w:spacing w:beforeLines="60" w:before="144" w:afterLines="60" w:after="144"/>
      </w:pPr>
      <w:r w:rsidRPr="00A2779A">
        <w:t xml:space="preserve">В сельских поселениях </w:t>
      </w:r>
      <w:r w:rsidR="00EB612F">
        <w:t>и населенных пункт</w:t>
      </w:r>
      <w:r w:rsidR="00EB612F">
        <w:rPr>
          <w:lang w:val="ru-RU"/>
        </w:rPr>
        <w:t>ах</w:t>
      </w:r>
      <w:r w:rsidR="00EB612F" w:rsidRPr="00991F83">
        <w:rPr>
          <w:sz w:val="26"/>
          <w:szCs w:val="26"/>
        </w:rPr>
        <w:t xml:space="preserve"> </w:t>
      </w:r>
      <w:r w:rsidRPr="00A2779A">
        <w:t xml:space="preserve">уровень обеспеченности объектами социального и культурно-бытового обслуживания устанавливается выше, но перечень предоставляемых услуг при этом меньше. В сельской местности, ассортимент предоставляемых услуг минимален, но охват населения выше. </w:t>
      </w:r>
    </w:p>
    <w:p w:rsidR="00E26938" w:rsidRPr="00953A7B" w:rsidRDefault="00E26938" w:rsidP="00E26938">
      <w:pPr>
        <w:spacing w:beforeLines="60" w:before="144" w:afterLines="60" w:after="144"/>
        <w:ind w:firstLine="567"/>
        <w:jc w:val="both"/>
      </w:pPr>
      <w:r w:rsidRPr="00A2779A">
        <w:t xml:space="preserve">Таким образом, дифференциация </w:t>
      </w:r>
      <w:r w:rsidR="001D7B17">
        <w:t>по численности населения и типу</w:t>
      </w:r>
      <w:r w:rsidR="00161AC1">
        <w:t xml:space="preserve"> населенного пункта</w:t>
      </w:r>
      <w:r w:rsidR="00161AC1" w:rsidRPr="00991F83">
        <w:rPr>
          <w:sz w:val="26"/>
          <w:szCs w:val="26"/>
        </w:rPr>
        <w:t xml:space="preserve"> </w:t>
      </w:r>
      <w:r w:rsidR="009179E8" w:rsidRPr="00D54E26">
        <w:t>и</w:t>
      </w:r>
      <w:r w:rsidR="009179E8">
        <w:rPr>
          <w:sz w:val="26"/>
          <w:szCs w:val="26"/>
        </w:rPr>
        <w:t xml:space="preserve"> </w:t>
      </w:r>
      <w:r w:rsidRPr="00A2779A">
        <w:t>поселения позволяет рационально распределять элементы системы обслуживания, обеспечивая при этом необходимый перечень предоставляемых услуг.</w:t>
      </w:r>
    </w:p>
    <w:p w:rsidR="00E26938" w:rsidRPr="00EA1202" w:rsidRDefault="00E26938" w:rsidP="00E26938">
      <w:pPr>
        <w:spacing w:beforeLines="60" w:before="144" w:afterLines="60" w:after="144"/>
        <w:ind w:firstLine="567"/>
        <w:jc w:val="both"/>
        <w:rPr>
          <w:lang w:eastAsia="x-none"/>
        </w:rPr>
      </w:pPr>
      <w:r w:rsidRPr="00EA1202">
        <w:rPr>
          <w:lang w:eastAsia="x-none"/>
        </w:rPr>
        <w:t>Дифференциация территории по природно-климатическому районированию</w:t>
      </w:r>
    </w:p>
    <w:p w:rsidR="00A4322C" w:rsidRPr="00CC0164" w:rsidRDefault="00CC0164" w:rsidP="00BD1117">
      <w:pPr>
        <w:ind w:firstLine="709"/>
        <w:jc w:val="both"/>
      </w:pPr>
      <w:bookmarkStart w:id="27" w:name="_Toc401134663"/>
      <w:r w:rsidRPr="00CC0164">
        <w:t xml:space="preserve">Особенности природно-климатических условий определяют необходимость дифференцирования территории по климатическим подрайонам. </w:t>
      </w:r>
      <w:r w:rsidR="00BD1117" w:rsidRPr="00BD1117">
        <w:t xml:space="preserve">Согласно данным схематической карты климатического районирования для строительства СНиП 23-01-99* «Строительная климатология» </w:t>
      </w:r>
      <w:r w:rsidR="000955CF">
        <w:t>сельское</w:t>
      </w:r>
      <w:r w:rsidR="009223F7" w:rsidRPr="003A6515">
        <w:t xml:space="preserve"> </w:t>
      </w:r>
      <w:r w:rsidR="003A6515" w:rsidRPr="003A6515">
        <w:t>поселени</w:t>
      </w:r>
      <w:r w:rsidR="000955CF">
        <w:t>е</w:t>
      </w:r>
      <w:r w:rsidR="003A6515">
        <w:t xml:space="preserve"> </w:t>
      </w:r>
      <w:r w:rsidR="00F648C9">
        <w:rPr>
          <w:bCs/>
          <w:kern w:val="32"/>
        </w:rPr>
        <w:t>Усть - Юган</w:t>
      </w:r>
      <w:r w:rsidR="003A6515" w:rsidRPr="003A6515">
        <w:rPr>
          <w:bCs/>
          <w:kern w:val="32"/>
        </w:rPr>
        <w:t xml:space="preserve"> </w:t>
      </w:r>
      <w:r w:rsidR="003A6515">
        <w:t>п</w:t>
      </w:r>
      <w:r w:rsidR="00BD1117">
        <w:t xml:space="preserve">опадает </w:t>
      </w:r>
      <w:r w:rsidR="00A4322C" w:rsidRPr="00CC0164">
        <w:t>в климатический подрайон 1Д.</w:t>
      </w:r>
    </w:p>
    <w:p w:rsidR="00A4322C" w:rsidRPr="00953A7B" w:rsidRDefault="00A4322C" w:rsidP="00A4322C">
      <w:pPr>
        <w:pStyle w:val="a6"/>
        <w:spacing w:beforeLines="60" w:before="144" w:afterLines="60" w:after="144"/>
      </w:pPr>
      <w:r w:rsidRPr="004C08CF">
        <w:t xml:space="preserve">Дифференцирование по природно-климатическому районированию позволяет установить минимально допустимый уровень обеспеченности объектами </w:t>
      </w:r>
      <w:r>
        <w:t>местного значени</w:t>
      </w:r>
      <w:r>
        <w:rPr>
          <w:lang w:val="ru-RU"/>
        </w:rPr>
        <w:t>я</w:t>
      </w:r>
      <w:r w:rsidRPr="004C08CF">
        <w:t xml:space="preserve">, их </w:t>
      </w:r>
      <w:r w:rsidRPr="004C08CF">
        <w:rPr>
          <w:lang w:eastAsia="x-none"/>
        </w:rPr>
        <w:t xml:space="preserve">размеры земельных участков и </w:t>
      </w:r>
      <w:r w:rsidRPr="004C08CF">
        <w:rPr>
          <w:rFonts w:eastAsia="Calibri"/>
          <w:szCs w:val="20"/>
          <w:lang w:eastAsia="en-US"/>
        </w:rPr>
        <w:t>уровень территориальной доступности объектов для населения с учетом климатических особенностей территорий.</w:t>
      </w:r>
    </w:p>
    <w:bookmarkEnd w:id="27"/>
    <w:p w:rsidR="004B5A14" w:rsidRPr="00182B30" w:rsidRDefault="004B5A14" w:rsidP="004B5A14">
      <w:pPr>
        <w:pStyle w:val="2"/>
        <w:jc w:val="left"/>
        <w:rPr>
          <w:sz w:val="24"/>
          <w:szCs w:val="24"/>
        </w:rPr>
      </w:pPr>
      <w:r>
        <w:rPr>
          <w:sz w:val="24"/>
          <w:szCs w:val="24"/>
          <w:lang w:val="ru-RU"/>
        </w:rPr>
        <w:t xml:space="preserve">           </w:t>
      </w:r>
      <w:r w:rsidR="007615B5">
        <w:rPr>
          <w:sz w:val="24"/>
          <w:szCs w:val="24"/>
          <w:lang w:val="ru-RU"/>
        </w:rPr>
        <w:t>2.3</w:t>
      </w:r>
      <w:r>
        <w:rPr>
          <w:sz w:val="24"/>
          <w:szCs w:val="24"/>
          <w:lang w:val="ru-RU"/>
        </w:rPr>
        <w:t xml:space="preserve">.1. </w:t>
      </w:r>
      <w:r w:rsidRPr="00182B30">
        <w:rPr>
          <w:sz w:val="24"/>
          <w:szCs w:val="24"/>
        </w:rPr>
        <w:t>Обоснование</w:t>
      </w:r>
      <w:r w:rsidR="008C47E6">
        <w:rPr>
          <w:sz w:val="24"/>
          <w:szCs w:val="24"/>
          <w:lang w:val="ru-RU"/>
        </w:rPr>
        <w:t xml:space="preserve"> </w:t>
      </w:r>
      <w:r w:rsidRPr="00182B30">
        <w:rPr>
          <w:sz w:val="24"/>
          <w:szCs w:val="24"/>
        </w:rPr>
        <w:t xml:space="preserve"> расчетных </w:t>
      </w:r>
      <w:r w:rsidR="008C47E6">
        <w:rPr>
          <w:sz w:val="24"/>
          <w:szCs w:val="24"/>
          <w:lang w:val="ru-RU"/>
        </w:rPr>
        <w:t xml:space="preserve"> </w:t>
      </w:r>
      <w:r w:rsidRPr="00182B30">
        <w:rPr>
          <w:sz w:val="24"/>
          <w:szCs w:val="24"/>
        </w:rPr>
        <w:t xml:space="preserve">показателей </w:t>
      </w:r>
      <w:r w:rsidR="008C47E6">
        <w:rPr>
          <w:sz w:val="24"/>
          <w:szCs w:val="24"/>
          <w:lang w:val="ru-RU"/>
        </w:rPr>
        <w:t xml:space="preserve"> </w:t>
      </w:r>
      <w:r w:rsidRPr="00182B30">
        <w:rPr>
          <w:sz w:val="24"/>
          <w:szCs w:val="24"/>
        </w:rPr>
        <w:t xml:space="preserve">минимально </w:t>
      </w:r>
      <w:r w:rsidR="008C47E6">
        <w:rPr>
          <w:sz w:val="24"/>
          <w:szCs w:val="24"/>
          <w:lang w:val="ru-RU"/>
        </w:rPr>
        <w:t xml:space="preserve"> </w:t>
      </w:r>
      <w:r w:rsidRPr="00182B30">
        <w:rPr>
          <w:sz w:val="24"/>
          <w:szCs w:val="24"/>
        </w:rPr>
        <w:t xml:space="preserve">допустимого </w:t>
      </w:r>
      <w:r w:rsidR="008C47E6">
        <w:rPr>
          <w:sz w:val="24"/>
          <w:szCs w:val="24"/>
          <w:lang w:val="ru-RU"/>
        </w:rPr>
        <w:t xml:space="preserve"> </w:t>
      </w:r>
      <w:r w:rsidRPr="00182B30">
        <w:rPr>
          <w:sz w:val="24"/>
          <w:szCs w:val="24"/>
        </w:rPr>
        <w:t>уровня обеспеченности объектами местного значения</w:t>
      </w:r>
    </w:p>
    <w:p w:rsidR="004B5A14" w:rsidRPr="00953A7B" w:rsidRDefault="004B5A14" w:rsidP="004B5A14">
      <w:pPr>
        <w:pStyle w:val="afffffff3"/>
        <w:spacing w:before="60" w:after="60" w:line="240" w:lineRule="auto"/>
      </w:pPr>
      <w:r w:rsidRPr="00953A7B">
        <w:t xml:space="preserve">При расчете показателей минимально допустимого уровня обеспеченности объектами </w:t>
      </w:r>
      <w:r>
        <w:t>местного значени</w:t>
      </w:r>
      <w:r>
        <w:rPr>
          <w:lang w:val="ru-RU"/>
        </w:rPr>
        <w:t>я</w:t>
      </w:r>
      <w:r w:rsidRPr="00953A7B">
        <w:t xml:space="preserve"> необходимо учитывать ряд рекомендуемых положений.</w:t>
      </w:r>
    </w:p>
    <w:p w:rsidR="00D15809" w:rsidRPr="00D15809" w:rsidRDefault="004B5A14" w:rsidP="00D15809">
      <w:pPr>
        <w:pStyle w:val="afffffff3"/>
        <w:spacing w:line="240" w:lineRule="auto"/>
      </w:pPr>
      <w:r w:rsidRPr="0048262E">
        <w:t>Количество и параметры объектов местного значени</w:t>
      </w:r>
      <w:r w:rsidRPr="0048262E">
        <w:rPr>
          <w:lang w:val="ru-RU"/>
        </w:rPr>
        <w:t>я</w:t>
      </w:r>
      <w:r w:rsidRPr="0048262E">
        <w:t xml:space="preserve"> необходимо рассчитывать на численность постоянного населения. </w:t>
      </w:r>
      <w:r w:rsidR="00D15809" w:rsidRPr="00D15809">
        <w:t xml:space="preserve">При принятии решений по развитию системы объектов повседневного и периодического </w:t>
      </w:r>
      <w:r w:rsidR="00D15809" w:rsidRPr="00D15809">
        <w:rPr>
          <w:lang w:val="ru-RU"/>
        </w:rPr>
        <w:t>пользования</w:t>
      </w:r>
      <w:r w:rsidR="00D15809" w:rsidRPr="00D15809">
        <w:t xml:space="preserve"> необходимо учитывать численность наличного населения.</w:t>
      </w:r>
    </w:p>
    <w:p w:rsidR="004B5A14" w:rsidRDefault="004B5A14" w:rsidP="004B5A14">
      <w:pPr>
        <w:pStyle w:val="afffffff3"/>
        <w:spacing w:before="60" w:after="60" w:line="240" w:lineRule="auto"/>
        <w:rPr>
          <w:lang w:val="ru-RU"/>
        </w:rPr>
      </w:pPr>
      <w:r w:rsidRPr="007203B1">
        <w:t>Нормативы обеспеченности по отдельным видам объектов определены дифференцированно</w:t>
      </w:r>
      <w:r w:rsidR="00EB2A97" w:rsidRPr="00EB2A97">
        <w:t xml:space="preserve"> </w:t>
      </w:r>
      <w:r w:rsidR="00EB2A97" w:rsidRPr="007203B1">
        <w:t>для сельских и городских населенных пунктов</w:t>
      </w:r>
      <w:r w:rsidRPr="007203B1">
        <w:t xml:space="preserve">. </w:t>
      </w:r>
    </w:p>
    <w:p w:rsidR="004B5A14" w:rsidRDefault="004B5A14" w:rsidP="004B5A14">
      <w:pPr>
        <w:pStyle w:val="afffffff3"/>
        <w:spacing w:before="60" w:after="60" w:line="240" w:lineRule="auto"/>
        <w:rPr>
          <w:lang w:val="ru-RU"/>
        </w:rPr>
      </w:pPr>
      <w:r w:rsidRPr="007203B1">
        <w:t xml:space="preserve">При разработке </w:t>
      </w:r>
      <w:r w:rsidR="007C1C14" w:rsidRPr="007203B1">
        <w:t xml:space="preserve">генеральных планов поселений </w:t>
      </w:r>
      <w:r w:rsidRPr="007203B1">
        <w:t>помимо разработки перечня мероприятий по размещению объектов местного значения необходимо предусматривать функциональные зоны для размещения объектов</w:t>
      </w:r>
      <w:r w:rsidRPr="00953A7B">
        <w:t xml:space="preserve"> федерального и регионального значений, а в проектах планировки территорий  – конкретизировать зоны их планируемого размещения. Параметры зон определять с учетом характеристик объектов федерального и регионального значений, предусмотренных документами территориального и социально-экономического планирования.</w:t>
      </w:r>
    </w:p>
    <w:p w:rsidR="00B83687" w:rsidRPr="001866A6" w:rsidRDefault="0092459F" w:rsidP="00B83687">
      <w:pPr>
        <w:pStyle w:val="2"/>
        <w:rPr>
          <w:sz w:val="24"/>
          <w:szCs w:val="24"/>
        </w:rPr>
      </w:pPr>
      <w:r>
        <w:rPr>
          <w:sz w:val="24"/>
          <w:szCs w:val="24"/>
          <w:lang w:val="ru-RU"/>
        </w:rPr>
        <w:t xml:space="preserve">          </w:t>
      </w:r>
      <w:r w:rsidR="00B83687" w:rsidRPr="001866A6">
        <w:rPr>
          <w:sz w:val="24"/>
          <w:szCs w:val="24"/>
        </w:rPr>
        <w:t>Объекты местного значения в области жилищного строительства</w:t>
      </w:r>
    </w:p>
    <w:p w:rsidR="00B83687" w:rsidRDefault="00B83687" w:rsidP="00172011">
      <w:pPr>
        <w:pStyle w:val="a6"/>
        <w:spacing w:beforeLines="60" w:before="144" w:afterLines="60" w:after="144"/>
        <w:ind w:firstLine="0"/>
        <w:rPr>
          <w:lang w:val="ru-RU"/>
        </w:rPr>
      </w:pPr>
      <w:r>
        <w:rPr>
          <w:lang w:val="ru-RU"/>
        </w:rPr>
        <w:t xml:space="preserve">           </w:t>
      </w:r>
      <w:r w:rsidRPr="00D319A9">
        <w:t xml:space="preserve">Расчетные показатели минимально допустимого уровня средней жилищной обеспеченности населения для </w:t>
      </w:r>
      <w:r w:rsidR="001719C6">
        <w:rPr>
          <w:lang w:val="ru-RU"/>
        </w:rPr>
        <w:t xml:space="preserve">поселения </w:t>
      </w:r>
      <w:r w:rsidRPr="00D319A9">
        <w:t xml:space="preserve">установлены на основании положений Стратегии социально-экономического развития </w:t>
      </w:r>
      <w:r w:rsidRPr="00D319A9">
        <w:rPr>
          <w:rFonts w:cs="Calibri"/>
        </w:rPr>
        <w:t xml:space="preserve">муниципального образования </w:t>
      </w:r>
      <w:r w:rsidRPr="00D319A9">
        <w:t>Нефтеюганский район до 2020 года</w:t>
      </w:r>
      <w:r>
        <w:t xml:space="preserve"> </w:t>
      </w:r>
      <w:r w:rsidRPr="00D319A9">
        <w:t>(далее – Стратегия), муниципальн</w:t>
      </w:r>
      <w:r w:rsidRPr="00D319A9">
        <w:rPr>
          <w:lang w:val="ru-RU"/>
        </w:rPr>
        <w:t>ой</w:t>
      </w:r>
      <w:r w:rsidRPr="00D319A9">
        <w:t xml:space="preserve"> программ</w:t>
      </w:r>
      <w:r>
        <w:t>ы</w:t>
      </w:r>
      <w:r w:rsidRPr="00D319A9">
        <w:t xml:space="preserve"> «Доступное жилье – жителям Нефтеюганского района</w:t>
      </w:r>
      <w:r>
        <w:t xml:space="preserve"> </w:t>
      </w:r>
      <w:r w:rsidRPr="00D319A9">
        <w:t xml:space="preserve"> на 2014-2020 годы» </w:t>
      </w:r>
      <w:r w:rsidRPr="00F531DE">
        <w:t>(далее –</w:t>
      </w:r>
      <w:r w:rsidRPr="00D319A9">
        <w:t xml:space="preserve"> муниципальн</w:t>
      </w:r>
      <w:r>
        <w:t>ая</w:t>
      </w:r>
      <w:r w:rsidRPr="00D319A9">
        <w:t xml:space="preserve"> программ</w:t>
      </w:r>
      <w:r>
        <w:t xml:space="preserve">а), </w:t>
      </w:r>
      <w:r w:rsidRPr="00F531DE">
        <w:t>демографического прогноза.</w:t>
      </w:r>
      <w:r>
        <w:rPr>
          <w:lang w:val="ru-RU"/>
        </w:rPr>
        <w:t xml:space="preserve"> </w:t>
      </w:r>
    </w:p>
    <w:p w:rsidR="00B83687" w:rsidRDefault="00B83687" w:rsidP="00172011">
      <w:pPr>
        <w:pStyle w:val="a6"/>
        <w:spacing w:beforeLines="60" w:before="144" w:afterLines="60" w:after="144"/>
      </w:pPr>
      <w:r>
        <w:rPr>
          <w:lang w:val="ru-RU"/>
        </w:rPr>
        <w:t xml:space="preserve">  </w:t>
      </w:r>
      <w:r w:rsidRPr="00B5765B">
        <w:t>Согласно</w:t>
      </w:r>
      <w:r>
        <w:t xml:space="preserve"> п</w:t>
      </w:r>
      <w:r w:rsidRPr="00B5765B">
        <w:t>остановлени</w:t>
      </w:r>
      <w:r>
        <w:t>ю</w:t>
      </w:r>
      <w:r w:rsidRPr="00B5765B">
        <w:t xml:space="preserve"> Правительства Российской Федерации от 15.04.2014 </w:t>
      </w:r>
      <w:r w:rsidR="00172011">
        <w:t>№</w:t>
      </w:r>
      <w:r>
        <w:t>323</w:t>
      </w:r>
      <w:r>
        <w:rPr>
          <w:lang w:val="ru-RU"/>
        </w:rPr>
        <w:t xml:space="preserve"> </w:t>
      </w:r>
      <w:r>
        <w:t>«</w:t>
      </w:r>
      <w:r w:rsidRPr="00B5765B">
        <w:t xml:space="preserve">Об утверждении государственной программы Российской Федерации </w:t>
      </w:r>
      <w:r>
        <w:t>«</w:t>
      </w:r>
      <w:r w:rsidRPr="00B5765B">
        <w:t>Обеспечение доступным и комфортным жильем и коммунальными услугами граждан Российской Федерации</w:t>
      </w:r>
      <w:r>
        <w:t>»  достижение средней обеспеченности общей площадью жилья  в 2015 году  должно быть на уровне 25 - 27 кв. метров на человека,  в 2020 году -  28 - 35 кв. метров  на человека.</w:t>
      </w:r>
    </w:p>
    <w:p w:rsidR="00B83687" w:rsidRDefault="00B83687" w:rsidP="00B83687">
      <w:pPr>
        <w:pStyle w:val="a6"/>
        <w:spacing w:beforeLines="60" w:before="144" w:afterLines="60" w:after="144"/>
        <w:rPr>
          <w:lang w:val="ru-RU"/>
        </w:rPr>
      </w:pPr>
      <w:r>
        <w:rPr>
          <w:lang w:val="ru-RU"/>
        </w:rPr>
        <w:t xml:space="preserve">  </w:t>
      </w:r>
      <w:r w:rsidRPr="006350EC">
        <w:t xml:space="preserve">Согласно Государственной программе </w:t>
      </w:r>
      <w:r w:rsidRPr="003A1AD2">
        <w:t xml:space="preserve">Ханты-Мансийского автономного округа – Югры «Обеспечение доступным и комфортным жильем жителей Ханты-Мансийского автономного округа – </w:t>
      </w:r>
      <w:r w:rsidRPr="00BF11F8">
        <w:t>Югры в 2014-2020 годах</w:t>
      </w:r>
      <w:r w:rsidRPr="003A1AD2">
        <w:t>»</w:t>
      </w:r>
      <w:r>
        <w:rPr>
          <w:lang w:val="ru-RU"/>
        </w:rPr>
        <w:t xml:space="preserve"> </w:t>
      </w:r>
      <w:r w:rsidRPr="006350EC">
        <w:t xml:space="preserve">в среднем по автономному округу уровень жилищной обеспеченности к 2020 году должен быть не менее 22,6 кв. м общей площади жилых </w:t>
      </w:r>
      <w:r w:rsidRPr="007203B1">
        <w:t xml:space="preserve">помещений на человека, согласно </w:t>
      </w:r>
      <w:r w:rsidRPr="00BF11F8">
        <w:t xml:space="preserve">Стратегии социально-экономического развития Ханты-Мансийского автономного округа - Югры до 2020 года и на период до 2030 года </w:t>
      </w:r>
      <w:r w:rsidRPr="007203B1">
        <w:t>к 2030 году - не менее 27,2 кв. м общей площади жилых помещений на человека</w:t>
      </w:r>
      <w:r>
        <w:rPr>
          <w:lang w:val="ru-RU"/>
        </w:rPr>
        <w:t xml:space="preserve">. </w:t>
      </w:r>
    </w:p>
    <w:p w:rsidR="001719C6" w:rsidRPr="001719C6" w:rsidRDefault="001719C6" w:rsidP="001719C6">
      <w:pPr>
        <w:pStyle w:val="a6"/>
        <w:spacing w:beforeLines="60" w:before="144" w:afterLines="60" w:after="144"/>
        <w:rPr>
          <w:lang w:val="ru-RU"/>
        </w:rPr>
      </w:pPr>
      <w:r w:rsidRPr="005371A8">
        <w:t>С учетом сохранения темпов жилищного строительства, прогнозируемых Стратегией</w:t>
      </w:r>
      <w:r w:rsidRPr="00DD4A35">
        <w:t xml:space="preserve"> </w:t>
      </w:r>
      <w:r w:rsidRPr="00BF11F8">
        <w:t>социально-экономического развития Ханты-Мансийского автономного округа - Югры до 2020 года и на период до 2030 года</w:t>
      </w:r>
      <w:r w:rsidRPr="005371A8">
        <w:t xml:space="preserve">, и экстраполяции их до 2035 года </w:t>
      </w:r>
      <w:r w:rsidRPr="007203B1">
        <w:t>средний показатель жилищной обеспеченности должен составлять не менее 30  кв. м общей площади жилых помещений на человека</w:t>
      </w:r>
      <w:r>
        <w:rPr>
          <w:lang w:val="ru-RU"/>
        </w:rPr>
        <w:t>.</w:t>
      </w:r>
    </w:p>
    <w:p w:rsidR="001719C6" w:rsidRDefault="001719C6" w:rsidP="001719C6">
      <w:pPr>
        <w:pStyle w:val="a6"/>
        <w:spacing w:beforeLines="60" w:before="144" w:afterLines="60" w:after="144"/>
        <w:rPr>
          <w:lang w:val="ru-RU"/>
        </w:rPr>
      </w:pPr>
      <w:r>
        <w:rPr>
          <w:lang w:val="ru-RU"/>
        </w:rPr>
        <w:t xml:space="preserve">  </w:t>
      </w:r>
      <w:r w:rsidRPr="007203B1">
        <w:t>Таким образом, при разработке документов территориального планирования и документации по планировке территории, следует применять средний показатель жилищной обеспеченности в размере не менее 30 кв. м общей площади жилых помещений на человека.</w:t>
      </w:r>
    </w:p>
    <w:p w:rsidR="009B2FB5" w:rsidRPr="009B2FB5" w:rsidRDefault="009B2FB5" w:rsidP="009B2FB5">
      <w:pPr>
        <w:ind w:firstLine="709"/>
        <w:jc w:val="both"/>
        <w:rPr>
          <w:lang w:val="x-none" w:eastAsia="x-none"/>
        </w:rPr>
      </w:pPr>
      <w:r w:rsidRPr="009B2FB5">
        <w:rPr>
          <w:lang w:val="x-none" w:eastAsia="x-none"/>
        </w:rPr>
        <w:t>Площадь жилых помещений в данном случае подразумевает площадь всех видов жилья, в том числе государственной, муниципальной и частной и иных форм собственности.</w:t>
      </w:r>
    </w:p>
    <w:p w:rsidR="009B38F8" w:rsidRPr="009B38F8" w:rsidRDefault="009B38F8" w:rsidP="009B38F8">
      <w:pPr>
        <w:ind w:firstLine="709"/>
        <w:jc w:val="both"/>
        <w:rPr>
          <w:lang w:val="x-none" w:eastAsia="x-none"/>
        </w:rPr>
      </w:pPr>
      <w:r w:rsidRPr="009B38F8">
        <w:rPr>
          <w:lang w:val="x-none" w:eastAsia="x-none"/>
        </w:rPr>
        <w:t>Расчетный норматив обеспеченности государственным (муниципальным) жилищным фондом следует принимать на основании Закона Ханты-Мансийского автономного округа-Югра от 06.07.2005 № 57-оз «О регулировании отдельных жилищных отношений в Ханты-Мансийском автономном округе –Югре»:</w:t>
      </w:r>
    </w:p>
    <w:p w:rsidR="009B38F8" w:rsidRPr="009B38F8" w:rsidRDefault="009B38F8" w:rsidP="009B38F8">
      <w:pPr>
        <w:ind w:firstLine="709"/>
        <w:jc w:val="both"/>
        <w:rPr>
          <w:snapToGrid w:val="0"/>
          <w:lang w:val="x-none" w:eastAsia="x-none"/>
        </w:rPr>
      </w:pPr>
      <w:r w:rsidRPr="009B38F8">
        <w:rPr>
          <w:snapToGrid w:val="0"/>
          <w:lang w:val="x-none" w:eastAsia="x-none"/>
        </w:rPr>
        <w:t>на одиноко проживающего – 33 кв. м/человек;</w:t>
      </w:r>
    </w:p>
    <w:p w:rsidR="009B38F8" w:rsidRPr="009B38F8" w:rsidRDefault="009B38F8" w:rsidP="009B38F8">
      <w:pPr>
        <w:ind w:firstLine="709"/>
        <w:jc w:val="both"/>
        <w:rPr>
          <w:snapToGrid w:val="0"/>
          <w:lang w:val="x-none" w:eastAsia="x-none"/>
        </w:rPr>
      </w:pPr>
      <w:r w:rsidRPr="009B38F8">
        <w:rPr>
          <w:snapToGrid w:val="0"/>
          <w:lang w:val="x-none" w:eastAsia="x-none"/>
        </w:rPr>
        <w:t>на одного члена семьи, состоящей из двух и более человек – 18 кв. м/человек;</w:t>
      </w:r>
    </w:p>
    <w:p w:rsidR="009B38F8" w:rsidRPr="009B38F8" w:rsidRDefault="009B38F8" w:rsidP="009B38F8">
      <w:pPr>
        <w:ind w:firstLine="709"/>
        <w:jc w:val="both"/>
        <w:rPr>
          <w:snapToGrid w:val="0"/>
          <w:lang w:val="x-none" w:eastAsia="x-none"/>
        </w:rPr>
      </w:pPr>
      <w:r w:rsidRPr="009B38F8">
        <w:rPr>
          <w:snapToGrid w:val="0"/>
          <w:lang w:val="x-none" w:eastAsia="x-none"/>
        </w:rPr>
        <w:t>на одного человека, проживающего в общежитии – 6 кв. м/человек.</w:t>
      </w:r>
    </w:p>
    <w:p w:rsidR="009B38F8" w:rsidRPr="009B38F8" w:rsidRDefault="009B38F8" w:rsidP="009B38F8">
      <w:pPr>
        <w:ind w:firstLine="709"/>
        <w:jc w:val="both"/>
        <w:rPr>
          <w:lang w:val="x-none" w:eastAsia="x-none"/>
        </w:rPr>
      </w:pPr>
      <w:r w:rsidRPr="009B38F8">
        <w:rPr>
          <w:lang w:val="x-none" w:eastAsia="x-none"/>
        </w:rPr>
        <w:t>Значения расчетных показателей средней жилищной обеспеченности для территорий государственного (муниципального) жилищного фонда следует корректировать согласно действующему законодательству.</w:t>
      </w:r>
    </w:p>
    <w:p w:rsidR="001719C6" w:rsidRPr="007203B1" w:rsidRDefault="001719C6" w:rsidP="001719C6">
      <w:pPr>
        <w:pStyle w:val="a6"/>
        <w:spacing w:beforeLines="60" w:before="144" w:afterLines="60" w:after="144"/>
      </w:pPr>
      <w:r>
        <w:rPr>
          <w:lang w:val="ru-RU"/>
        </w:rPr>
        <w:t xml:space="preserve">  </w:t>
      </w:r>
      <w:r w:rsidRPr="007203B1">
        <w:t xml:space="preserve">Расчетные показатели минимальной обеспеченности общей площадью жилых помещений для индивидуальной жилой застройки не нормируются, а определяются исходя из </w:t>
      </w:r>
      <w:r w:rsidR="00F86E5C" w:rsidRPr="00F86E5C">
        <w:t>условия</w:t>
      </w:r>
      <w:r w:rsidR="00F86E5C" w:rsidRPr="00991F83">
        <w:rPr>
          <w:sz w:val="26"/>
          <w:szCs w:val="26"/>
        </w:rPr>
        <w:t xml:space="preserve"> </w:t>
      </w:r>
      <w:r w:rsidRPr="007203B1">
        <w:t>среднего размера семьи.</w:t>
      </w:r>
    </w:p>
    <w:p w:rsidR="001719C6" w:rsidRPr="005371A8" w:rsidRDefault="001719C6" w:rsidP="001719C6">
      <w:pPr>
        <w:pStyle w:val="a6"/>
        <w:spacing w:beforeLines="60" w:before="144" w:afterLines="60" w:after="144"/>
      </w:pPr>
      <w:r>
        <w:rPr>
          <w:lang w:val="ru-RU"/>
        </w:rPr>
        <w:t xml:space="preserve">  </w:t>
      </w:r>
      <w:r w:rsidRPr="00F531DE">
        <w:t xml:space="preserve">Для </w:t>
      </w:r>
      <w:r w:rsidR="00DF74CB" w:rsidRPr="00DF74CB">
        <w:t>первичного</w:t>
      </w:r>
      <w:r w:rsidR="00DF74CB" w:rsidRPr="00F531DE">
        <w:t xml:space="preserve"> </w:t>
      </w:r>
      <w:r w:rsidRPr="00F531DE">
        <w:t>определения</w:t>
      </w:r>
      <w:r w:rsidRPr="00F531DE">
        <w:rPr>
          <w:rFonts w:ascii="Calibri" w:hAnsi="Calibri" w:cs="Calibri"/>
        </w:rPr>
        <w:t xml:space="preserve"> </w:t>
      </w:r>
      <w:r w:rsidRPr="00F531DE">
        <w:t xml:space="preserve">потребности в территориях для </w:t>
      </w:r>
      <w:r w:rsidR="00FD3903" w:rsidRPr="00FD3903">
        <w:t>размещения</w:t>
      </w:r>
      <w:r w:rsidR="00FD3903" w:rsidRPr="00F531DE">
        <w:t xml:space="preserve"> </w:t>
      </w:r>
      <w:r w:rsidRPr="00F531DE">
        <w:t xml:space="preserve">объектов жилищного строительства, в том числе территорий муниципального жилищного фонда, инвестиционных площадок в сфере развития жилищного строительства для целей комплексного </w:t>
      </w:r>
      <w:r>
        <w:t xml:space="preserve">освоения и коммерческого найма </w:t>
      </w:r>
      <w:r w:rsidRPr="001719C6">
        <w:t xml:space="preserve">в границах </w:t>
      </w:r>
      <w:r>
        <w:t>поселени</w:t>
      </w:r>
      <w:r>
        <w:rPr>
          <w:lang w:val="ru-RU"/>
        </w:rPr>
        <w:t>я</w:t>
      </w:r>
      <w:r w:rsidRPr="001719C6">
        <w:t xml:space="preserve"> </w:t>
      </w:r>
      <w:r w:rsidRPr="00F531DE">
        <w:t>установлены расчетные показатели минимально допустимой площади территории для зон жилой застройки, в гектарах в расчете на 1 тыс. человек.</w:t>
      </w:r>
    </w:p>
    <w:p w:rsidR="00F32BDA" w:rsidRPr="00F53605" w:rsidRDefault="00F32BDA" w:rsidP="00F32BDA">
      <w:pPr>
        <w:pStyle w:val="af0"/>
        <w:rPr>
          <w:b w:val="0"/>
          <w:sz w:val="22"/>
          <w:szCs w:val="22"/>
        </w:rPr>
      </w:pPr>
      <w:r w:rsidRPr="00F53605">
        <w:rPr>
          <w:b w:val="0"/>
          <w:sz w:val="22"/>
          <w:szCs w:val="22"/>
        </w:rPr>
        <w:t xml:space="preserve">Таблица </w:t>
      </w:r>
      <w:r w:rsidR="00775D14">
        <w:rPr>
          <w:b w:val="0"/>
          <w:sz w:val="22"/>
          <w:szCs w:val="22"/>
          <w:lang w:val="ru-RU"/>
        </w:rPr>
        <w:t>1</w:t>
      </w:r>
      <w:r w:rsidR="00F53605">
        <w:rPr>
          <w:b w:val="0"/>
          <w:sz w:val="22"/>
          <w:szCs w:val="22"/>
          <w:lang w:val="ru-RU"/>
        </w:rPr>
        <w:t>.</w:t>
      </w:r>
      <w:r w:rsidRPr="00F53605">
        <w:rPr>
          <w:b w:val="0"/>
          <w:color w:val="8064A2"/>
          <w:sz w:val="22"/>
          <w:szCs w:val="22"/>
        </w:rPr>
        <w:t xml:space="preserve"> </w:t>
      </w:r>
      <w:r w:rsidRPr="00F53605">
        <w:rPr>
          <w:b w:val="0"/>
          <w:sz w:val="22"/>
          <w:szCs w:val="22"/>
        </w:rPr>
        <w:t xml:space="preserve">Минимальный размер территории для жилищного строительства в границах поселения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572"/>
        <w:gridCol w:w="676"/>
        <w:gridCol w:w="676"/>
        <w:gridCol w:w="678"/>
        <w:gridCol w:w="1824"/>
        <w:gridCol w:w="1983"/>
        <w:gridCol w:w="1734"/>
      </w:tblGrid>
      <w:tr w:rsidR="009D6987" w:rsidRPr="009D6987">
        <w:trPr>
          <w:jc w:val="center"/>
        </w:trPr>
        <w:tc>
          <w:tcPr>
            <w:tcW w:w="746" w:type="pct"/>
            <w:shd w:val="clear" w:color="auto" w:fill="auto"/>
            <w:vAlign w:val="center"/>
          </w:tcPr>
          <w:p w:rsidR="009D6987" w:rsidRPr="009D6987" w:rsidRDefault="009D6987" w:rsidP="009D6987">
            <w:pPr>
              <w:jc w:val="center"/>
              <w:rPr>
                <w:sz w:val="20"/>
                <w:szCs w:val="20"/>
              </w:rPr>
            </w:pPr>
            <w:r w:rsidRPr="009D6987">
              <w:rPr>
                <w:sz w:val="20"/>
                <w:szCs w:val="20"/>
              </w:rPr>
              <w:t>Тип застройки</w:t>
            </w:r>
          </w:p>
        </w:tc>
        <w:tc>
          <w:tcPr>
            <w:tcW w:w="1359" w:type="pct"/>
            <w:gridSpan w:val="4"/>
            <w:shd w:val="clear" w:color="auto" w:fill="auto"/>
            <w:vAlign w:val="center"/>
          </w:tcPr>
          <w:p w:rsidR="009D6987" w:rsidRPr="009D6987" w:rsidRDefault="009D6987" w:rsidP="009D6987">
            <w:pPr>
              <w:jc w:val="center"/>
              <w:rPr>
                <w:sz w:val="20"/>
                <w:szCs w:val="20"/>
              </w:rPr>
            </w:pPr>
            <w:r w:rsidRPr="009D6987">
              <w:rPr>
                <w:sz w:val="20"/>
                <w:szCs w:val="20"/>
              </w:rPr>
              <w:t>Индивидуальная жилая застройка (до 3 этажей)</w:t>
            </w:r>
          </w:p>
        </w:tc>
        <w:tc>
          <w:tcPr>
            <w:tcW w:w="1989" w:type="pct"/>
            <w:gridSpan w:val="2"/>
            <w:shd w:val="clear" w:color="auto" w:fill="auto"/>
            <w:vAlign w:val="center"/>
          </w:tcPr>
          <w:p w:rsidR="009D6987" w:rsidRPr="009D6987" w:rsidRDefault="009D6987" w:rsidP="009D6987">
            <w:pPr>
              <w:jc w:val="center"/>
              <w:rPr>
                <w:sz w:val="20"/>
                <w:szCs w:val="20"/>
              </w:rPr>
            </w:pPr>
            <w:r w:rsidRPr="009D6987">
              <w:rPr>
                <w:sz w:val="20"/>
                <w:szCs w:val="20"/>
              </w:rPr>
              <w:t>Малоэтажная застройка (до 3 этажей)</w:t>
            </w:r>
          </w:p>
        </w:tc>
        <w:tc>
          <w:tcPr>
            <w:tcW w:w="906" w:type="pct"/>
            <w:vMerge w:val="restart"/>
            <w:shd w:val="clear" w:color="auto" w:fill="auto"/>
            <w:vAlign w:val="center"/>
          </w:tcPr>
          <w:p w:rsidR="009D6987" w:rsidRPr="009D6987" w:rsidRDefault="009D6987" w:rsidP="009D6987">
            <w:pPr>
              <w:jc w:val="center"/>
              <w:rPr>
                <w:sz w:val="20"/>
                <w:szCs w:val="20"/>
              </w:rPr>
            </w:pPr>
            <w:r w:rsidRPr="009D6987">
              <w:rPr>
                <w:sz w:val="20"/>
                <w:szCs w:val="20"/>
              </w:rPr>
              <w:t>Среднеэтажная застройка  (4-8 этажей)</w:t>
            </w:r>
          </w:p>
        </w:tc>
      </w:tr>
      <w:tr w:rsidR="009D6987" w:rsidRPr="009D6987">
        <w:trPr>
          <w:jc w:val="center"/>
        </w:trPr>
        <w:tc>
          <w:tcPr>
            <w:tcW w:w="746" w:type="pct"/>
            <w:shd w:val="clear" w:color="auto" w:fill="auto"/>
            <w:vAlign w:val="center"/>
          </w:tcPr>
          <w:p w:rsidR="009D6987" w:rsidRPr="009D6987" w:rsidRDefault="009D6987" w:rsidP="009D6987">
            <w:pPr>
              <w:ind w:left="-42" w:right="-147"/>
              <w:rPr>
                <w:sz w:val="20"/>
                <w:szCs w:val="20"/>
              </w:rPr>
            </w:pPr>
            <w:r w:rsidRPr="009D6987">
              <w:rPr>
                <w:sz w:val="20"/>
                <w:szCs w:val="20"/>
              </w:rPr>
              <w:t>размер земельного участка, кв. м.</w:t>
            </w:r>
          </w:p>
        </w:tc>
        <w:tc>
          <w:tcPr>
            <w:tcW w:w="299" w:type="pct"/>
            <w:shd w:val="clear" w:color="auto" w:fill="auto"/>
            <w:vAlign w:val="center"/>
          </w:tcPr>
          <w:p w:rsidR="009D6987" w:rsidRPr="009D6987" w:rsidRDefault="009D6987" w:rsidP="009D6987">
            <w:pPr>
              <w:jc w:val="center"/>
              <w:rPr>
                <w:sz w:val="20"/>
                <w:szCs w:val="20"/>
              </w:rPr>
            </w:pPr>
            <w:r w:rsidRPr="009D6987">
              <w:rPr>
                <w:sz w:val="20"/>
                <w:szCs w:val="20"/>
              </w:rPr>
              <w:t>от 400 до 600</w:t>
            </w:r>
          </w:p>
        </w:tc>
        <w:tc>
          <w:tcPr>
            <w:tcW w:w="353" w:type="pct"/>
            <w:shd w:val="clear" w:color="auto" w:fill="auto"/>
            <w:vAlign w:val="center"/>
          </w:tcPr>
          <w:p w:rsidR="009D6987" w:rsidRPr="009D6987" w:rsidRDefault="009D6987" w:rsidP="009D6987">
            <w:pPr>
              <w:jc w:val="center"/>
              <w:rPr>
                <w:sz w:val="20"/>
                <w:szCs w:val="20"/>
              </w:rPr>
            </w:pPr>
            <w:r w:rsidRPr="009D6987">
              <w:rPr>
                <w:sz w:val="20"/>
                <w:szCs w:val="20"/>
              </w:rPr>
              <w:t>от 600 до 1200</w:t>
            </w:r>
          </w:p>
        </w:tc>
        <w:tc>
          <w:tcPr>
            <w:tcW w:w="353" w:type="pct"/>
            <w:shd w:val="clear" w:color="auto" w:fill="auto"/>
            <w:vAlign w:val="center"/>
          </w:tcPr>
          <w:p w:rsidR="009D6987" w:rsidRPr="009D6987" w:rsidRDefault="009D6987" w:rsidP="009D6987">
            <w:pPr>
              <w:jc w:val="center"/>
              <w:rPr>
                <w:sz w:val="20"/>
                <w:szCs w:val="20"/>
              </w:rPr>
            </w:pPr>
            <w:r w:rsidRPr="009D6987">
              <w:rPr>
                <w:sz w:val="20"/>
                <w:szCs w:val="20"/>
              </w:rPr>
              <w:t>от 1200 до 1500</w:t>
            </w:r>
          </w:p>
        </w:tc>
        <w:tc>
          <w:tcPr>
            <w:tcW w:w="353" w:type="pct"/>
            <w:shd w:val="clear" w:color="auto" w:fill="auto"/>
            <w:vAlign w:val="center"/>
          </w:tcPr>
          <w:p w:rsidR="009D6987" w:rsidRPr="009D6987" w:rsidRDefault="009D6987" w:rsidP="009D6987">
            <w:pPr>
              <w:jc w:val="center"/>
              <w:rPr>
                <w:sz w:val="20"/>
                <w:szCs w:val="20"/>
              </w:rPr>
            </w:pPr>
            <w:r w:rsidRPr="009D6987">
              <w:rPr>
                <w:sz w:val="20"/>
                <w:szCs w:val="20"/>
              </w:rPr>
              <w:t>от 1500 до 2000</w:t>
            </w:r>
          </w:p>
        </w:tc>
        <w:tc>
          <w:tcPr>
            <w:tcW w:w="953" w:type="pct"/>
            <w:shd w:val="clear" w:color="auto" w:fill="auto"/>
            <w:vAlign w:val="center"/>
          </w:tcPr>
          <w:p w:rsidR="009D6987" w:rsidRPr="009D6987" w:rsidRDefault="009D6987" w:rsidP="009D6987">
            <w:pPr>
              <w:jc w:val="center"/>
              <w:rPr>
                <w:sz w:val="20"/>
                <w:szCs w:val="20"/>
              </w:rPr>
            </w:pPr>
            <w:r w:rsidRPr="009D6987">
              <w:rPr>
                <w:sz w:val="20"/>
                <w:szCs w:val="20"/>
              </w:rPr>
              <w:t>блокированного типа* (1-3 эт.)</w:t>
            </w:r>
          </w:p>
        </w:tc>
        <w:tc>
          <w:tcPr>
            <w:tcW w:w="1036" w:type="pct"/>
            <w:shd w:val="clear" w:color="auto" w:fill="auto"/>
            <w:vAlign w:val="center"/>
          </w:tcPr>
          <w:p w:rsidR="009D6987" w:rsidRPr="009D6987" w:rsidRDefault="009D6987" w:rsidP="009D6987">
            <w:pPr>
              <w:jc w:val="center"/>
              <w:rPr>
                <w:sz w:val="20"/>
                <w:szCs w:val="20"/>
              </w:rPr>
            </w:pPr>
            <w:r w:rsidRPr="009D6987">
              <w:rPr>
                <w:sz w:val="20"/>
                <w:szCs w:val="20"/>
              </w:rPr>
              <w:t>многоквартирные дома (1-3 эт.)</w:t>
            </w:r>
          </w:p>
        </w:tc>
        <w:tc>
          <w:tcPr>
            <w:tcW w:w="906" w:type="pct"/>
            <w:vMerge/>
            <w:shd w:val="clear" w:color="auto" w:fill="auto"/>
            <w:vAlign w:val="center"/>
          </w:tcPr>
          <w:p w:rsidR="009D6987" w:rsidRPr="009D6987" w:rsidRDefault="009D6987" w:rsidP="009D6987">
            <w:pPr>
              <w:jc w:val="center"/>
              <w:rPr>
                <w:b/>
                <w:sz w:val="20"/>
                <w:szCs w:val="20"/>
              </w:rPr>
            </w:pPr>
          </w:p>
        </w:tc>
      </w:tr>
      <w:tr w:rsidR="009D6987" w:rsidRPr="009D6987">
        <w:trPr>
          <w:jc w:val="center"/>
        </w:trPr>
        <w:tc>
          <w:tcPr>
            <w:tcW w:w="746" w:type="pct"/>
            <w:shd w:val="clear" w:color="auto" w:fill="auto"/>
            <w:vAlign w:val="center"/>
          </w:tcPr>
          <w:p w:rsidR="009D6987" w:rsidRPr="009D6987" w:rsidRDefault="009D6987" w:rsidP="009D6987">
            <w:pPr>
              <w:ind w:left="-42" w:right="-147"/>
              <w:rPr>
                <w:sz w:val="20"/>
                <w:szCs w:val="20"/>
              </w:rPr>
            </w:pPr>
            <w:r w:rsidRPr="009D6987">
              <w:rPr>
                <w:sz w:val="20"/>
                <w:szCs w:val="20"/>
              </w:rPr>
              <w:t>минимальный размер территории: га/1тыс. чел</w:t>
            </w:r>
          </w:p>
        </w:tc>
        <w:tc>
          <w:tcPr>
            <w:tcW w:w="299" w:type="pct"/>
            <w:shd w:val="clear" w:color="auto" w:fill="auto"/>
            <w:vAlign w:val="center"/>
          </w:tcPr>
          <w:p w:rsidR="009D6987" w:rsidRPr="009D6987" w:rsidRDefault="009D6987" w:rsidP="009D6987">
            <w:pPr>
              <w:jc w:val="center"/>
              <w:rPr>
                <w:sz w:val="20"/>
                <w:szCs w:val="20"/>
              </w:rPr>
            </w:pPr>
            <w:r w:rsidRPr="009D6987">
              <w:rPr>
                <w:sz w:val="20"/>
                <w:szCs w:val="20"/>
              </w:rPr>
              <w:t>16</w:t>
            </w:r>
          </w:p>
        </w:tc>
        <w:tc>
          <w:tcPr>
            <w:tcW w:w="353" w:type="pct"/>
            <w:shd w:val="clear" w:color="auto" w:fill="auto"/>
            <w:vAlign w:val="center"/>
          </w:tcPr>
          <w:p w:rsidR="009D6987" w:rsidRPr="009D6987" w:rsidRDefault="009D6987" w:rsidP="009D6987">
            <w:pPr>
              <w:jc w:val="center"/>
              <w:rPr>
                <w:sz w:val="20"/>
                <w:szCs w:val="20"/>
              </w:rPr>
            </w:pPr>
            <w:r w:rsidRPr="009D6987">
              <w:rPr>
                <w:sz w:val="20"/>
                <w:szCs w:val="20"/>
              </w:rPr>
              <w:t>25</w:t>
            </w:r>
          </w:p>
        </w:tc>
        <w:tc>
          <w:tcPr>
            <w:tcW w:w="353" w:type="pct"/>
            <w:shd w:val="clear" w:color="auto" w:fill="auto"/>
            <w:vAlign w:val="center"/>
          </w:tcPr>
          <w:p w:rsidR="009D6987" w:rsidRPr="009D6987" w:rsidRDefault="009D6987" w:rsidP="009D6987">
            <w:pPr>
              <w:jc w:val="center"/>
              <w:rPr>
                <w:sz w:val="20"/>
                <w:szCs w:val="20"/>
              </w:rPr>
            </w:pPr>
            <w:r w:rsidRPr="009D6987">
              <w:rPr>
                <w:sz w:val="20"/>
                <w:szCs w:val="20"/>
              </w:rPr>
              <w:t>50</w:t>
            </w:r>
          </w:p>
        </w:tc>
        <w:tc>
          <w:tcPr>
            <w:tcW w:w="353" w:type="pct"/>
            <w:shd w:val="clear" w:color="auto" w:fill="auto"/>
            <w:vAlign w:val="center"/>
          </w:tcPr>
          <w:p w:rsidR="009D6987" w:rsidRPr="009D6987" w:rsidRDefault="009D6987" w:rsidP="009D6987">
            <w:pPr>
              <w:jc w:val="center"/>
              <w:rPr>
                <w:sz w:val="20"/>
                <w:szCs w:val="20"/>
              </w:rPr>
            </w:pPr>
            <w:r w:rsidRPr="009D6987">
              <w:rPr>
                <w:sz w:val="20"/>
                <w:szCs w:val="20"/>
              </w:rPr>
              <w:t>60</w:t>
            </w:r>
          </w:p>
        </w:tc>
        <w:tc>
          <w:tcPr>
            <w:tcW w:w="953" w:type="pct"/>
            <w:shd w:val="clear" w:color="auto" w:fill="auto"/>
            <w:vAlign w:val="center"/>
          </w:tcPr>
          <w:p w:rsidR="009D6987" w:rsidRPr="009D6987" w:rsidRDefault="009D6987" w:rsidP="009D6987">
            <w:pPr>
              <w:jc w:val="center"/>
              <w:rPr>
                <w:sz w:val="20"/>
                <w:szCs w:val="20"/>
              </w:rPr>
            </w:pPr>
            <w:r w:rsidRPr="009D6987">
              <w:rPr>
                <w:sz w:val="20"/>
                <w:szCs w:val="20"/>
              </w:rPr>
              <w:t>8</w:t>
            </w:r>
          </w:p>
        </w:tc>
        <w:tc>
          <w:tcPr>
            <w:tcW w:w="1036" w:type="pct"/>
            <w:shd w:val="clear" w:color="auto" w:fill="auto"/>
            <w:vAlign w:val="center"/>
          </w:tcPr>
          <w:p w:rsidR="009D6987" w:rsidRPr="009D6987" w:rsidRDefault="009D6987" w:rsidP="009D6987">
            <w:pPr>
              <w:jc w:val="center"/>
              <w:rPr>
                <w:sz w:val="20"/>
                <w:szCs w:val="20"/>
              </w:rPr>
            </w:pPr>
            <w:r w:rsidRPr="009D6987">
              <w:rPr>
                <w:sz w:val="20"/>
                <w:szCs w:val="20"/>
              </w:rPr>
              <w:t>6</w:t>
            </w:r>
          </w:p>
        </w:tc>
        <w:tc>
          <w:tcPr>
            <w:tcW w:w="906" w:type="pct"/>
            <w:shd w:val="clear" w:color="auto" w:fill="auto"/>
            <w:vAlign w:val="center"/>
          </w:tcPr>
          <w:p w:rsidR="009D6987" w:rsidRPr="009D6987" w:rsidRDefault="009D6987" w:rsidP="009D6987">
            <w:pPr>
              <w:jc w:val="center"/>
              <w:rPr>
                <w:sz w:val="20"/>
                <w:szCs w:val="20"/>
              </w:rPr>
            </w:pPr>
            <w:r w:rsidRPr="009D6987">
              <w:rPr>
                <w:sz w:val="20"/>
                <w:szCs w:val="20"/>
              </w:rPr>
              <w:t>3,2</w:t>
            </w:r>
          </w:p>
        </w:tc>
      </w:tr>
      <w:tr w:rsidR="009D6987" w:rsidRPr="009D6987">
        <w:trPr>
          <w:jc w:val="center"/>
        </w:trPr>
        <w:tc>
          <w:tcPr>
            <w:tcW w:w="5000" w:type="pct"/>
            <w:gridSpan w:val="8"/>
            <w:shd w:val="clear" w:color="auto" w:fill="auto"/>
            <w:vAlign w:val="center"/>
          </w:tcPr>
          <w:p w:rsidR="009D6987" w:rsidRPr="009D6987" w:rsidRDefault="009D6987" w:rsidP="00405820">
            <w:pPr>
              <w:rPr>
                <w:sz w:val="20"/>
                <w:szCs w:val="20"/>
              </w:rPr>
            </w:pPr>
            <w:r w:rsidRPr="009D6987">
              <w:rPr>
                <w:sz w:val="20"/>
                <w:szCs w:val="20"/>
              </w:rPr>
              <w:t>Примечание</w:t>
            </w:r>
            <w:r w:rsidR="008C12C0">
              <w:rPr>
                <w:sz w:val="20"/>
                <w:szCs w:val="20"/>
              </w:rPr>
              <w:t xml:space="preserve"> </w:t>
            </w:r>
            <w:r w:rsidRPr="009D6987">
              <w:rPr>
                <w:sz w:val="20"/>
                <w:szCs w:val="20"/>
              </w:rPr>
              <w:t>*</w:t>
            </w:r>
            <w:r w:rsidR="008C12C0">
              <w:rPr>
                <w:sz w:val="20"/>
                <w:szCs w:val="20"/>
              </w:rPr>
              <w:t xml:space="preserve">: </w:t>
            </w:r>
            <w:r w:rsidRPr="009D6987">
              <w:rPr>
                <w:sz w:val="20"/>
                <w:szCs w:val="20"/>
              </w:rPr>
              <w:t>Минимальный размер земельного участка для бло</w:t>
            </w:r>
            <w:r w:rsidR="008C12C0">
              <w:rPr>
                <w:sz w:val="20"/>
                <w:szCs w:val="20"/>
              </w:rPr>
              <w:t>кированной застройки – 100 кв. м</w:t>
            </w:r>
          </w:p>
        </w:tc>
      </w:tr>
    </w:tbl>
    <w:p w:rsidR="00F32BDA" w:rsidRPr="009D6987" w:rsidRDefault="00F32BDA" w:rsidP="00F32BDA">
      <w:pPr>
        <w:pStyle w:val="a6"/>
        <w:spacing w:before="0" w:after="0" w:line="276" w:lineRule="auto"/>
        <w:rPr>
          <w:lang w:val="ru-RU"/>
        </w:rPr>
      </w:pPr>
    </w:p>
    <w:p w:rsidR="00AA36F6" w:rsidRPr="00D55133" w:rsidRDefault="00AA36F6" w:rsidP="00AA36F6">
      <w:pPr>
        <w:pStyle w:val="a6"/>
        <w:spacing w:before="60"/>
      </w:pPr>
      <w:r w:rsidRPr="005371A8">
        <w:t>Потребность в территориях для объектов жилищного строительства устанавливается с учетом уровня жилищной обеспеченности, типа планируемой застройки, удельного показателя численности населения.</w:t>
      </w:r>
      <w:r w:rsidR="00D55133" w:rsidRPr="00D55133">
        <w:rPr>
          <w:sz w:val="26"/>
          <w:szCs w:val="26"/>
        </w:rPr>
        <w:t xml:space="preserve"> </w:t>
      </w:r>
      <w:r w:rsidR="00D55133" w:rsidRPr="00D55133">
        <w:t>Показатель обеспеченности необходимо применять в границах функциональной зоны.</w:t>
      </w:r>
    </w:p>
    <w:p w:rsidR="00AA36F6" w:rsidRPr="005371A8" w:rsidRDefault="00AA36F6" w:rsidP="00AA36F6">
      <w:pPr>
        <w:spacing w:before="60" w:after="60"/>
        <w:ind w:firstLine="709"/>
        <w:jc w:val="both"/>
      </w:pPr>
      <w:r w:rsidRPr="005371A8">
        <w:t>Минимальный и максимальный размер земельного участка, предназначенного для индивидуального строительства, на территории</w:t>
      </w:r>
      <w:r w:rsidR="00A44ED5">
        <w:t xml:space="preserve"> поселения</w:t>
      </w:r>
      <w:r w:rsidRPr="005371A8">
        <w:t xml:space="preserve"> устанавливается в соответствии с нормативно-правовыми актами</w:t>
      </w:r>
      <w:r w:rsidR="00A44ED5">
        <w:t xml:space="preserve"> поселения</w:t>
      </w:r>
      <w:r w:rsidRPr="005371A8">
        <w:t xml:space="preserve">. </w:t>
      </w:r>
      <w:r w:rsidRPr="006144ED">
        <w:t>При расчетах минимальный размер земельного участка, предназначенного для индивидуального жилищно</w:t>
      </w:r>
      <w:r w:rsidR="00590493">
        <w:t>го строительства принят равным 4</w:t>
      </w:r>
      <w:r w:rsidRPr="006144ED">
        <w:t>00 кв</w:t>
      </w:r>
      <w:r w:rsidR="00590493">
        <w:t>. м (0,04</w:t>
      </w:r>
      <w:r w:rsidRPr="006144ED">
        <w:t xml:space="preserve"> га).</w:t>
      </w:r>
      <w:r w:rsidRPr="005371A8">
        <w:t xml:space="preserve"> </w:t>
      </w:r>
    </w:p>
    <w:p w:rsidR="00AA36F6" w:rsidRPr="006144ED" w:rsidRDefault="00AA36F6" w:rsidP="00AA36F6">
      <w:pPr>
        <w:spacing w:before="60" w:after="60"/>
        <w:ind w:firstLine="709"/>
        <w:jc w:val="both"/>
      </w:pPr>
      <w:r w:rsidRPr="006144ED">
        <w:t xml:space="preserve">Размеры территории застраиваемой малоэтажными домами </w:t>
      </w:r>
      <w:r w:rsidR="00A44ED5" w:rsidRPr="00A44ED5">
        <w:t>в границах поселения</w:t>
      </w:r>
      <w:r w:rsidRPr="006144ED">
        <w:t xml:space="preserve"> зависят от того, будет ли это блокированная застройка, либо застройка многоквартирными домами не выше 3-х этажей.</w:t>
      </w:r>
    </w:p>
    <w:p w:rsidR="00AA36F6" w:rsidRPr="006144ED" w:rsidRDefault="00AA36F6" w:rsidP="00AA36F6">
      <w:pPr>
        <w:spacing w:beforeLines="60" w:before="144" w:after="60"/>
        <w:ind w:firstLine="709"/>
        <w:jc w:val="both"/>
      </w:pPr>
      <w:r w:rsidRPr="006144ED">
        <w:t>Блокированная застройка предполагает наличие земельного участка при каждой отдельной квартире – 100 – 200 кв. м. Минимальный размер индивидуального земельного участка при блокированной застройке  - 0,01 га.</w:t>
      </w:r>
    </w:p>
    <w:p w:rsidR="00AA36F6" w:rsidRPr="006144ED" w:rsidRDefault="00AA36F6" w:rsidP="00AA36F6">
      <w:pPr>
        <w:spacing w:beforeLines="60" w:before="144" w:after="60"/>
        <w:ind w:firstLine="709"/>
        <w:jc w:val="both"/>
      </w:pPr>
      <w:r w:rsidRPr="006144ED">
        <w:t>Многоквартирные малоэтажные дома чаще не имеют индивидуальных земельных участков, но их наличие не исключено.</w:t>
      </w:r>
    </w:p>
    <w:p w:rsidR="00AA36F6" w:rsidRPr="006144ED" w:rsidRDefault="00AA36F6" w:rsidP="00AA36F6">
      <w:pPr>
        <w:spacing w:beforeLines="60" w:before="144" w:after="60"/>
        <w:ind w:firstLine="709"/>
        <w:jc w:val="both"/>
      </w:pPr>
      <w:r w:rsidRPr="006144ED">
        <w:t>Территория</w:t>
      </w:r>
      <w:r>
        <w:t xml:space="preserve"> малоэтажной, а так же </w:t>
      </w:r>
      <w:r w:rsidR="004D42AE" w:rsidRPr="004D42AE">
        <w:t>средне-, многоэтажной</w:t>
      </w:r>
      <w:r w:rsidR="004D42AE" w:rsidRPr="007F7320">
        <w:rPr>
          <w:sz w:val="26"/>
          <w:szCs w:val="26"/>
        </w:rPr>
        <w:t xml:space="preserve"> </w:t>
      </w:r>
      <w:r w:rsidRPr="006144ED">
        <w:t>застройки включает в себя непосредственно застраиваемую территорию, придомовую территорию с размещенными на ней детскими игровыми, спортивными площадками, площадками для выгула собак, хозяйственно-бытовыми площадками, стоянками автомобилей, озеленением, объектами повседневного потребления.</w:t>
      </w:r>
    </w:p>
    <w:p w:rsidR="004B5A14" w:rsidRDefault="00AA36F6" w:rsidP="002C5425">
      <w:pPr>
        <w:spacing w:beforeLines="60" w:before="144" w:after="60"/>
        <w:ind w:firstLine="709"/>
        <w:jc w:val="both"/>
      </w:pPr>
      <w:r w:rsidRPr="006144ED">
        <w:t>Застройка домами средней этажности может осуществляться на территории</w:t>
      </w:r>
      <w:r w:rsidR="008A68F2">
        <w:t xml:space="preserve"> поселений.</w:t>
      </w:r>
      <w:r w:rsidRPr="006144ED">
        <w:t xml:space="preserve"> При использовании среднеэтажной застройки </w:t>
      </w:r>
      <w:r w:rsidR="008A68F2" w:rsidRPr="008A68F2">
        <w:t>в границах поселений</w:t>
      </w:r>
      <w:r w:rsidR="008A68F2" w:rsidRPr="006144ED">
        <w:t xml:space="preserve"> </w:t>
      </w:r>
      <w:r w:rsidRPr="006144ED">
        <w:t xml:space="preserve">необходимо иметь обоснование её целесообразности. </w:t>
      </w:r>
    </w:p>
    <w:p w:rsidR="00FB77CC" w:rsidRPr="00FB77CC" w:rsidRDefault="00FB77CC" w:rsidP="00FB77CC">
      <w:pPr>
        <w:ind w:firstLine="709"/>
        <w:jc w:val="both"/>
      </w:pPr>
      <w:r w:rsidRPr="00FB77CC">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санитарных разрывов, а для индивидуальной, усадебной застройки - также с учетом зооветеринарных требований. Расчеты инсоляции производятся в соответствии с нормами инсоляции и освещенности. При этом расстояния (бытовые разрывы) между длинными сторонами секционных жилых зданий высотой 2 - 3 этажа должны быть не менее 15 м, между длинными сторонами и торцами этих же зданий с окнами из жилых комнат - не менее 10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обеспечении непросматриваемости жилых помещений окно в окно.</w:t>
      </w:r>
    </w:p>
    <w:p w:rsidR="00FB77CC" w:rsidRPr="00FB77CC" w:rsidRDefault="00FB77CC" w:rsidP="00FB77CC">
      <w:pPr>
        <w:ind w:firstLine="709"/>
        <w:jc w:val="both"/>
      </w:pPr>
      <w:r w:rsidRPr="00FB77CC">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FB77CC" w:rsidRDefault="00FB77CC" w:rsidP="00FB77CC">
      <w:pPr>
        <w:ind w:firstLine="709"/>
        <w:jc w:val="both"/>
        <w:rPr>
          <w:lang w:eastAsia="x-none"/>
        </w:rPr>
      </w:pPr>
      <w:r w:rsidRPr="00FB77CC">
        <w:rPr>
          <w:lang w:val="x-none" w:eastAsia="x-none"/>
        </w:rPr>
        <w:t>При планировании жилой застройки многоквартирными домами, необходимо учитывать показатели плотности застройки в границах планировочного элемента. Нормативная плотность застройки определяе</w:t>
      </w:r>
      <w:r>
        <w:rPr>
          <w:lang w:val="x-none" w:eastAsia="x-none"/>
        </w:rPr>
        <w:t xml:space="preserve">тся в соответствии с таблицей </w:t>
      </w:r>
      <w:r>
        <w:rPr>
          <w:lang w:eastAsia="x-none"/>
        </w:rPr>
        <w:t>2</w:t>
      </w:r>
      <w:r w:rsidRPr="00FB77CC">
        <w:rPr>
          <w:lang w:val="x-none" w:eastAsia="x-none"/>
        </w:rPr>
        <w:t>.</w:t>
      </w:r>
    </w:p>
    <w:p w:rsidR="006F77A5" w:rsidRPr="006F77A5" w:rsidRDefault="006F77A5" w:rsidP="006F77A5">
      <w:pPr>
        <w:ind w:left="927"/>
        <w:rPr>
          <w:bCs/>
          <w:sz w:val="22"/>
          <w:szCs w:val="22"/>
          <w:lang w:eastAsia="x-none"/>
        </w:rPr>
      </w:pPr>
      <w:r w:rsidRPr="006F77A5">
        <w:rPr>
          <w:bCs/>
          <w:sz w:val="22"/>
          <w:szCs w:val="22"/>
          <w:lang w:val="x-none" w:eastAsia="x-none"/>
        </w:rPr>
        <w:t xml:space="preserve">Таблица </w:t>
      </w:r>
      <w:r>
        <w:rPr>
          <w:bCs/>
          <w:sz w:val="22"/>
          <w:szCs w:val="22"/>
          <w:lang w:eastAsia="x-none"/>
        </w:rPr>
        <w:t>2.</w:t>
      </w:r>
      <w:r w:rsidRPr="006F77A5">
        <w:rPr>
          <w:bCs/>
          <w:sz w:val="22"/>
          <w:szCs w:val="22"/>
          <w:lang w:eastAsia="x-none"/>
        </w:rPr>
        <w:t xml:space="preserve"> </w:t>
      </w:r>
      <w:r w:rsidRPr="006F77A5">
        <w:rPr>
          <w:bCs/>
          <w:sz w:val="22"/>
          <w:szCs w:val="22"/>
          <w:lang w:val="x-none" w:eastAsia="x-none"/>
        </w:rPr>
        <w:t>Показатели плотности застройки жилого квартала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1984"/>
        <w:gridCol w:w="1979"/>
      </w:tblGrid>
      <w:tr w:rsidR="006F77A5" w:rsidRPr="006F77A5">
        <w:tc>
          <w:tcPr>
            <w:tcW w:w="3397" w:type="dxa"/>
            <w:vMerge w:val="restart"/>
            <w:shd w:val="clear" w:color="auto" w:fill="auto"/>
          </w:tcPr>
          <w:p w:rsidR="006F77A5" w:rsidRPr="006F77A5" w:rsidRDefault="006F77A5" w:rsidP="006F77A5">
            <w:pPr>
              <w:jc w:val="center"/>
              <w:rPr>
                <w:sz w:val="20"/>
                <w:szCs w:val="20"/>
              </w:rPr>
            </w:pPr>
            <w:r w:rsidRPr="006F77A5">
              <w:rPr>
                <w:sz w:val="20"/>
                <w:szCs w:val="20"/>
              </w:rPr>
              <w:t>Тип жилой застройки</w:t>
            </w:r>
          </w:p>
        </w:tc>
        <w:tc>
          <w:tcPr>
            <w:tcW w:w="3969" w:type="dxa"/>
            <w:gridSpan w:val="2"/>
            <w:shd w:val="clear" w:color="auto" w:fill="auto"/>
          </w:tcPr>
          <w:p w:rsidR="006F77A5" w:rsidRPr="006F77A5" w:rsidRDefault="006F77A5" w:rsidP="006F77A5">
            <w:pPr>
              <w:jc w:val="center"/>
              <w:rPr>
                <w:sz w:val="20"/>
                <w:szCs w:val="20"/>
              </w:rPr>
            </w:pPr>
            <w:r w:rsidRPr="006F77A5">
              <w:rPr>
                <w:sz w:val="20"/>
                <w:szCs w:val="20"/>
              </w:rPr>
              <w:t>Коэффициент плотности застройки</w:t>
            </w:r>
          </w:p>
        </w:tc>
        <w:tc>
          <w:tcPr>
            <w:tcW w:w="1979" w:type="dxa"/>
            <w:vMerge w:val="restart"/>
            <w:shd w:val="clear" w:color="auto" w:fill="auto"/>
          </w:tcPr>
          <w:p w:rsidR="006F77A5" w:rsidRPr="006F77A5" w:rsidRDefault="006F77A5" w:rsidP="006F77A5">
            <w:pPr>
              <w:jc w:val="center"/>
              <w:rPr>
                <w:sz w:val="20"/>
                <w:szCs w:val="20"/>
              </w:rPr>
            </w:pPr>
            <w:r w:rsidRPr="006F77A5">
              <w:rPr>
                <w:sz w:val="20"/>
                <w:szCs w:val="20"/>
              </w:rPr>
              <w:t>Коэффициент застройки</w:t>
            </w:r>
          </w:p>
        </w:tc>
      </w:tr>
      <w:tr w:rsidR="006F77A5" w:rsidRPr="006F77A5">
        <w:tc>
          <w:tcPr>
            <w:tcW w:w="3397" w:type="dxa"/>
            <w:vMerge/>
            <w:shd w:val="clear" w:color="auto" w:fill="auto"/>
          </w:tcPr>
          <w:p w:rsidR="006F77A5" w:rsidRPr="006F77A5" w:rsidRDefault="006F77A5" w:rsidP="006F77A5">
            <w:pPr>
              <w:rPr>
                <w:sz w:val="20"/>
                <w:szCs w:val="20"/>
              </w:rPr>
            </w:pPr>
          </w:p>
        </w:tc>
        <w:tc>
          <w:tcPr>
            <w:tcW w:w="1985" w:type="dxa"/>
            <w:shd w:val="clear" w:color="auto" w:fill="auto"/>
          </w:tcPr>
          <w:p w:rsidR="006F77A5" w:rsidRPr="006F77A5" w:rsidRDefault="006F77A5" w:rsidP="006F77A5">
            <w:pPr>
              <w:jc w:val="center"/>
              <w:rPr>
                <w:sz w:val="20"/>
                <w:szCs w:val="20"/>
              </w:rPr>
            </w:pPr>
            <w:r w:rsidRPr="006F77A5">
              <w:rPr>
                <w:sz w:val="20"/>
                <w:szCs w:val="20"/>
              </w:rPr>
              <w:t>«брутто»</w:t>
            </w:r>
          </w:p>
        </w:tc>
        <w:tc>
          <w:tcPr>
            <w:tcW w:w="1984" w:type="dxa"/>
            <w:shd w:val="clear" w:color="auto" w:fill="auto"/>
          </w:tcPr>
          <w:p w:rsidR="006F77A5" w:rsidRPr="006F77A5" w:rsidRDefault="006F77A5" w:rsidP="006F77A5">
            <w:pPr>
              <w:jc w:val="center"/>
              <w:rPr>
                <w:sz w:val="20"/>
                <w:szCs w:val="20"/>
              </w:rPr>
            </w:pPr>
            <w:r w:rsidRPr="006F77A5">
              <w:rPr>
                <w:sz w:val="20"/>
                <w:szCs w:val="20"/>
              </w:rPr>
              <w:t>«нетто»</w:t>
            </w:r>
          </w:p>
        </w:tc>
        <w:tc>
          <w:tcPr>
            <w:tcW w:w="1979" w:type="dxa"/>
            <w:vMerge/>
            <w:shd w:val="clear" w:color="auto" w:fill="auto"/>
          </w:tcPr>
          <w:p w:rsidR="006F77A5" w:rsidRPr="006F77A5" w:rsidRDefault="006F77A5" w:rsidP="006F77A5">
            <w:pPr>
              <w:jc w:val="center"/>
              <w:rPr>
                <w:sz w:val="20"/>
                <w:szCs w:val="20"/>
              </w:rPr>
            </w:pPr>
          </w:p>
        </w:tc>
      </w:tr>
      <w:tr w:rsidR="006F77A5" w:rsidRPr="006F77A5">
        <w:tc>
          <w:tcPr>
            <w:tcW w:w="3397" w:type="dxa"/>
            <w:shd w:val="clear" w:color="auto" w:fill="auto"/>
          </w:tcPr>
          <w:p w:rsidR="006F77A5" w:rsidRPr="006F77A5" w:rsidRDefault="006F77A5" w:rsidP="006F77A5">
            <w:pPr>
              <w:rPr>
                <w:sz w:val="20"/>
                <w:szCs w:val="20"/>
              </w:rPr>
            </w:pPr>
            <w:r w:rsidRPr="006F77A5">
              <w:rPr>
                <w:sz w:val="20"/>
                <w:szCs w:val="20"/>
              </w:rPr>
              <w:t>многоэтажная застройка</w:t>
            </w:r>
          </w:p>
        </w:tc>
        <w:tc>
          <w:tcPr>
            <w:tcW w:w="1985" w:type="dxa"/>
            <w:shd w:val="clear" w:color="auto" w:fill="auto"/>
          </w:tcPr>
          <w:p w:rsidR="006F77A5" w:rsidRPr="006F77A5" w:rsidRDefault="006F77A5" w:rsidP="006F77A5">
            <w:pPr>
              <w:autoSpaceDE w:val="0"/>
              <w:autoSpaceDN w:val="0"/>
              <w:jc w:val="center"/>
              <w:rPr>
                <w:sz w:val="20"/>
                <w:szCs w:val="20"/>
              </w:rPr>
            </w:pPr>
            <w:r w:rsidRPr="006F77A5">
              <w:rPr>
                <w:sz w:val="20"/>
                <w:szCs w:val="20"/>
              </w:rPr>
              <w:t>0,8</w:t>
            </w:r>
          </w:p>
        </w:tc>
        <w:tc>
          <w:tcPr>
            <w:tcW w:w="1984" w:type="dxa"/>
            <w:shd w:val="clear" w:color="auto" w:fill="auto"/>
          </w:tcPr>
          <w:p w:rsidR="006F77A5" w:rsidRPr="006F77A5" w:rsidRDefault="006F77A5" w:rsidP="006F77A5">
            <w:pPr>
              <w:autoSpaceDE w:val="0"/>
              <w:autoSpaceDN w:val="0"/>
              <w:jc w:val="center"/>
              <w:rPr>
                <w:sz w:val="20"/>
                <w:szCs w:val="20"/>
              </w:rPr>
            </w:pPr>
            <w:r w:rsidRPr="006F77A5">
              <w:rPr>
                <w:sz w:val="20"/>
                <w:szCs w:val="20"/>
              </w:rPr>
              <w:t>1,0</w:t>
            </w:r>
          </w:p>
        </w:tc>
        <w:tc>
          <w:tcPr>
            <w:tcW w:w="1979" w:type="dxa"/>
            <w:shd w:val="clear" w:color="auto" w:fill="auto"/>
          </w:tcPr>
          <w:p w:rsidR="006F77A5" w:rsidRPr="006F77A5" w:rsidRDefault="006F77A5" w:rsidP="006F77A5">
            <w:pPr>
              <w:autoSpaceDE w:val="0"/>
              <w:autoSpaceDN w:val="0"/>
              <w:ind w:hanging="816"/>
              <w:jc w:val="center"/>
              <w:rPr>
                <w:sz w:val="20"/>
                <w:szCs w:val="20"/>
              </w:rPr>
            </w:pPr>
            <w:r w:rsidRPr="006F77A5">
              <w:rPr>
                <w:sz w:val="20"/>
                <w:szCs w:val="20"/>
              </w:rPr>
              <w:t>0,15</w:t>
            </w:r>
          </w:p>
        </w:tc>
      </w:tr>
      <w:tr w:rsidR="006F77A5" w:rsidRPr="006F77A5">
        <w:tc>
          <w:tcPr>
            <w:tcW w:w="3397" w:type="dxa"/>
            <w:shd w:val="clear" w:color="auto" w:fill="auto"/>
          </w:tcPr>
          <w:p w:rsidR="006F77A5" w:rsidRPr="006F77A5" w:rsidRDefault="006F77A5" w:rsidP="006F77A5">
            <w:pPr>
              <w:rPr>
                <w:sz w:val="20"/>
                <w:szCs w:val="20"/>
              </w:rPr>
            </w:pPr>
            <w:r w:rsidRPr="006F77A5">
              <w:rPr>
                <w:sz w:val="20"/>
                <w:szCs w:val="20"/>
              </w:rPr>
              <w:t>среднеэтажная застройка</w:t>
            </w:r>
          </w:p>
        </w:tc>
        <w:tc>
          <w:tcPr>
            <w:tcW w:w="1985" w:type="dxa"/>
            <w:shd w:val="clear" w:color="auto" w:fill="auto"/>
          </w:tcPr>
          <w:p w:rsidR="006F77A5" w:rsidRPr="006F77A5" w:rsidRDefault="006F77A5" w:rsidP="006F77A5">
            <w:pPr>
              <w:autoSpaceDE w:val="0"/>
              <w:autoSpaceDN w:val="0"/>
              <w:jc w:val="center"/>
              <w:rPr>
                <w:sz w:val="20"/>
                <w:szCs w:val="20"/>
              </w:rPr>
            </w:pPr>
            <w:r w:rsidRPr="006F77A5">
              <w:rPr>
                <w:sz w:val="20"/>
                <w:szCs w:val="20"/>
              </w:rPr>
              <w:t>0,7</w:t>
            </w:r>
          </w:p>
        </w:tc>
        <w:tc>
          <w:tcPr>
            <w:tcW w:w="1984" w:type="dxa"/>
            <w:shd w:val="clear" w:color="auto" w:fill="auto"/>
          </w:tcPr>
          <w:p w:rsidR="006F77A5" w:rsidRPr="006F77A5" w:rsidRDefault="006F77A5" w:rsidP="006F77A5">
            <w:pPr>
              <w:autoSpaceDE w:val="0"/>
              <w:autoSpaceDN w:val="0"/>
              <w:jc w:val="center"/>
              <w:rPr>
                <w:sz w:val="20"/>
                <w:szCs w:val="20"/>
              </w:rPr>
            </w:pPr>
            <w:r w:rsidRPr="006F77A5">
              <w:rPr>
                <w:sz w:val="20"/>
                <w:szCs w:val="20"/>
              </w:rPr>
              <w:t>0,9</w:t>
            </w:r>
          </w:p>
        </w:tc>
        <w:tc>
          <w:tcPr>
            <w:tcW w:w="1979" w:type="dxa"/>
            <w:shd w:val="clear" w:color="auto" w:fill="auto"/>
          </w:tcPr>
          <w:p w:rsidR="006F77A5" w:rsidRPr="006F77A5" w:rsidRDefault="006F77A5" w:rsidP="006F77A5">
            <w:pPr>
              <w:autoSpaceDE w:val="0"/>
              <w:autoSpaceDN w:val="0"/>
              <w:ind w:hanging="816"/>
              <w:jc w:val="center"/>
              <w:rPr>
                <w:sz w:val="20"/>
                <w:szCs w:val="20"/>
              </w:rPr>
            </w:pPr>
            <w:r w:rsidRPr="006F77A5">
              <w:rPr>
                <w:sz w:val="20"/>
                <w:szCs w:val="20"/>
              </w:rPr>
              <w:t>0,20</w:t>
            </w:r>
          </w:p>
        </w:tc>
      </w:tr>
      <w:tr w:rsidR="006F77A5" w:rsidRPr="006F77A5">
        <w:tc>
          <w:tcPr>
            <w:tcW w:w="3397" w:type="dxa"/>
            <w:shd w:val="clear" w:color="auto" w:fill="auto"/>
          </w:tcPr>
          <w:p w:rsidR="006F77A5" w:rsidRPr="006F77A5" w:rsidRDefault="006F77A5" w:rsidP="006F77A5">
            <w:pPr>
              <w:rPr>
                <w:sz w:val="20"/>
                <w:szCs w:val="20"/>
              </w:rPr>
            </w:pPr>
            <w:r w:rsidRPr="006F77A5">
              <w:rPr>
                <w:sz w:val="20"/>
                <w:szCs w:val="20"/>
              </w:rPr>
              <w:t>малоэтажная застройка многоквартирными домами</w:t>
            </w:r>
          </w:p>
        </w:tc>
        <w:tc>
          <w:tcPr>
            <w:tcW w:w="1985" w:type="dxa"/>
            <w:shd w:val="clear" w:color="auto" w:fill="auto"/>
          </w:tcPr>
          <w:p w:rsidR="006F77A5" w:rsidRPr="006F77A5" w:rsidRDefault="006F77A5" w:rsidP="006F77A5">
            <w:pPr>
              <w:autoSpaceDE w:val="0"/>
              <w:autoSpaceDN w:val="0"/>
              <w:jc w:val="center"/>
              <w:rPr>
                <w:sz w:val="20"/>
                <w:szCs w:val="20"/>
              </w:rPr>
            </w:pPr>
            <w:r w:rsidRPr="006F77A5">
              <w:rPr>
                <w:sz w:val="20"/>
                <w:szCs w:val="20"/>
              </w:rPr>
              <w:t>0,45</w:t>
            </w:r>
          </w:p>
        </w:tc>
        <w:tc>
          <w:tcPr>
            <w:tcW w:w="1984" w:type="dxa"/>
            <w:shd w:val="clear" w:color="auto" w:fill="auto"/>
          </w:tcPr>
          <w:p w:rsidR="006F77A5" w:rsidRPr="006F77A5" w:rsidRDefault="006F77A5" w:rsidP="006F77A5">
            <w:pPr>
              <w:autoSpaceDE w:val="0"/>
              <w:autoSpaceDN w:val="0"/>
              <w:jc w:val="center"/>
              <w:rPr>
                <w:sz w:val="20"/>
                <w:szCs w:val="20"/>
              </w:rPr>
            </w:pPr>
            <w:r w:rsidRPr="006F77A5">
              <w:rPr>
                <w:sz w:val="20"/>
                <w:szCs w:val="20"/>
              </w:rPr>
              <w:t>0,5</w:t>
            </w:r>
          </w:p>
        </w:tc>
        <w:tc>
          <w:tcPr>
            <w:tcW w:w="1979" w:type="dxa"/>
            <w:shd w:val="clear" w:color="auto" w:fill="auto"/>
          </w:tcPr>
          <w:p w:rsidR="006F77A5" w:rsidRPr="006F77A5" w:rsidRDefault="006F77A5" w:rsidP="006F77A5">
            <w:pPr>
              <w:autoSpaceDE w:val="0"/>
              <w:autoSpaceDN w:val="0"/>
              <w:ind w:hanging="816"/>
              <w:jc w:val="center"/>
              <w:rPr>
                <w:sz w:val="20"/>
                <w:szCs w:val="20"/>
              </w:rPr>
            </w:pPr>
            <w:r w:rsidRPr="006F77A5">
              <w:rPr>
                <w:sz w:val="20"/>
                <w:szCs w:val="20"/>
              </w:rPr>
              <w:t>0,25</w:t>
            </w:r>
          </w:p>
        </w:tc>
      </w:tr>
      <w:tr w:rsidR="006F77A5" w:rsidRPr="006F77A5">
        <w:tc>
          <w:tcPr>
            <w:tcW w:w="3397" w:type="dxa"/>
            <w:shd w:val="clear" w:color="auto" w:fill="auto"/>
          </w:tcPr>
          <w:p w:rsidR="006F77A5" w:rsidRPr="006F77A5" w:rsidRDefault="006F77A5" w:rsidP="006F77A5">
            <w:pPr>
              <w:rPr>
                <w:sz w:val="20"/>
                <w:szCs w:val="20"/>
              </w:rPr>
            </w:pPr>
            <w:r w:rsidRPr="006F77A5">
              <w:rPr>
                <w:sz w:val="20"/>
                <w:szCs w:val="20"/>
              </w:rPr>
              <w:t>застройка блокированными домами</w:t>
            </w:r>
          </w:p>
        </w:tc>
        <w:tc>
          <w:tcPr>
            <w:tcW w:w="1985" w:type="dxa"/>
            <w:shd w:val="clear" w:color="auto" w:fill="auto"/>
          </w:tcPr>
          <w:p w:rsidR="006F77A5" w:rsidRPr="006F77A5" w:rsidRDefault="006F77A5" w:rsidP="006F77A5">
            <w:pPr>
              <w:autoSpaceDE w:val="0"/>
              <w:autoSpaceDN w:val="0"/>
              <w:jc w:val="center"/>
              <w:rPr>
                <w:sz w:val="20"/>
                <w:szCs w:val="20"/>
              </w:rPr>
            </w:pPr>
            <w:r w:rsidRPr="006F77A5">
              <w:rPr>
                <w:sz w:val="20"/>
                <w:szCs w:val="20"/>
              </w:rPr>
              <w:t>0,6</w:t>
            </w:r>
          </w:p>
        </w:tc>
        <w:tc>
          <w:tcPr>
            <w:tcW w:w="1984" w:type="dxa"/>
            <w:shd w:val="clear" w:color="auto" w:fill="auto"/>
          </w:tcPr>
          <w:p w:rsidR="006F77A5" w:rsidRPr="006F77A5" w:rsidRDefault="006F77A5" w:rsidP="006F77A5">
            <w:pPr>
              <w:autoSpaceDE w:val="0"/>
              <w:autoSpaceDN w:val="0"/>
              <w:jc w:val="center"/>
              <w:rPr>
                <w:sz w:val="20"/>
                <w:szCs w:val="20"/>
              </w:rPr>
            </w:pPr>
            <w:r w:rsidRPr="006F77A5">
              <w:rPr>
                <w:sz w:val="20"/>
                <w:szCs w:val="20"/>
              </w:rPr>
              <w:t>0,8</w:t>
            </w:r>
          </w:p>
        </w:tc>
        <w:tc>
          <w:tcPr>
            <w:tcW w:w="1979" w:type="dxa"/>
            <w:shd w:val="clear" w:color="auto" w:fill="auto"/>
          </w:tcPr>
          <w:p w:rsidR="006F77A5" w:rsidRPr="006F77A5" w:rsidRDefault="006F77A5" w:rsidP="006F77A5">
            <w:pPr>
              <w:autoSpaceDE w:val="0"/>
              <w:autoSpaceDN w:val="0"/>
              <w:ind w:hanging="816"/>
              <w:jc w:val="center"/>
              <w:rPr>
                <w:sz w:val="20"/>
                <w:szCs w:val="20"/>
              </w:rPr>
            </w:pPr>
            <w:r w:rsidRPr="006F77A5">
              <w:rPr>
                <w:sz w:val="20"/>
                <w:szCs w:val="20"/>
              </w:rPr>
              <w:t>0,35</w:t>
            </w:r>
          </w:p>
        </w:tc>
      </w:tr>
    </w:tbl>
    <w:p w:rsidR="00564310" w:rsidRPr="00564310" w:rsidRDefault="00564310" w:rsidP="00564310">
      <w:pPr>
        <w:ind w:firstLine="709"/>
        <w:jc w:val="both"/>
        <w:rPr>
          <w:lang w:val="x-none" w:eastAsia="x-none"/>
        </w:rPr>
      </w:pPr>
      <w:r w:rsidRPr="00564310">
        <w:rPr>
          <w:lang w:val="x-none" w:eastAsia="x-none"/>
        </w:rPr>
        <w:t>коэффициент застройки</w:t>
      </w:r>
      <w:r w:rsidRPr="00564310">
        <w:rPr>
          <w:b/>
          <w:lang w:val="x-none" w:eastAsia="x-none"/>
        </w:rPr>
        <w:t xml:space="preserve"> </w:t>
      </w:r>
      <w:r w:rsidRPr="00564310">
        <w:rPr>
          <w:lang w:val="x-none" w:eastAsia="x-none"/>
        </w:rPr>
        <w:t>- отношение площади, занятой под зданиями и сооружениями к площади планировочного элемента;</w:t>
      </w:r>
    </w:p>
    <w:p w:rsidR="00564310" w:rsidRPr="00564310" w:rsidRDefault="00564310" w:rsidP="00564310">
      <w:pPr>
        <w:ind w:firstLine="709"/>
        <w:jc w:val="both"/>
        <w:rPr>
          <w:lang w:val="x-none" w:eastAsia="x-none"/>
        </w:rPr>
      </w:pPr>
      <w:r w:rsidRPr="00564310">
        <w:rPr>
          <w:lang w:val="x-none" w:eastAsia="x-none"/>
        </w:rPr>
        <w:t>коэффициент плотности застройки</w:t>
      </w:r>
      <w:r w:rsidRPr="00564310">
        <w:rPr>
          <w:b/>
          <w:lang w:val="x-none" w:eastAsia="x-none"/>
        </w:rPr>
        <w:t xml:space="preserve"> </w:t>
      </w:r>
      <w:r w:rsidRPr="00564310">
        <w:rPr>
          <w:lang w:val="x-none" w:eastAsia="x-none"/>
        </w:rPr>
        <w:t>- отношение площади всех этажей зданий и сооружений к площади планировочного элемента.</w:t>
      </w:r>
    </w:p>
    <w:p w:rsidR="00564310" w:rsidRPr="00564310" w:rsidRDefault="00564310" w:rsidP="00564310">
      <w:pPr>
        <w:widowControl w:val="0"/>
        <w:autoSpaceDE w:val="0"/>
        <w:autoSpaceDN w:val="0"/>
        <w:adjustRightInd w:val="0"/>
        <w:ind w:firstLine="709"/>
        <w:jc w:val="both"/>
      </w:pPr>
      <w:r>
        <w:t>коэффициент «брутто»</w:t>
      </w:r>
      <w:r w:rsidRPr="00564310">
        <w:t xml:space="preserve"> (</w:t>
      </w:r>
      <w:r>
        <w:t>показатель плотности застройки «брутто»</w:t>
      </w:r>
      <w:r w:rsidRPr="00564310">
        <w:t>) - отношение общей площади всех этажей зданий и сооружений к площади квартала с учетом дополнительно необходимых по расчету учреждений и предприятий повседневного пользования;</w:t>
      </w:r>
    </w:p>
    <w:p w:rsidR="00564310" w:rsidRPr="00564310" w:rsidRDefault="003557CC" w:rsidP="00564310">
      <w:pPr>
        <w:ind w:firstLine="709"/>
        <w:jc w:val="both"/>
        <w:rPr>
          <w:lang w:val="x-none" w:eastAsia="x-none"/>
        </w:rPr>
      </w:pPr>
      <w:r>
        <w:rPr>
          <w:lang w:val="x-none" w:eastAsia="x-none"/>
        </w:rPr>
        <w:t xml:space="preserve">коэффициент </w:t>
      </w:r>
      <w:r>
        <w:rPr>
          <w:lang w:eastAsia="x-none"/>
        </w:rPr>
        <w:t>«</w:t>
      </w:r>
      <w:r w:rsidR="00564310" w:rsidRPr="00564310">
        <w:rPr>
          <w:lang w:val="x-none" w:eastAsia="x-none"/>
        </w:rPr>
        <w:t>не</w:t>
      </w:r>
      <w:r>
        <w:rPr>
          <w:lang w:val="x-none" w:eastAsia="x-none"/>
        </w:rPr>
        <w:t>тто</w:t>
      </w:r>
      <w:r>
        <w:rPr>
          <w:lang w:eastAsia="x-none"/>
        </w:rPr>
        <w:t>»</w:t>
      </w:r>
      <w:r w:rsidR="00564310" w:rsidRPr="00564310">
        <w:rPr>
          <w:lang w:val="x-none" w:eastAsia="x-none"/>
        </w:rPr>
        <w:t xml:space="preserve"> (</w:t>
      </w:r>
      <w:r>
        <w:rPr>
          <w:lang w:val="x-none" w:eastAsia="x-none"/>
        </w:rPr>
        <w:t xml:space="preserve">показатель плотности застройки </w:t>
      </w:r>
      <w:r>
        <w:rPr>
          <w:lang w:eastAsia="x-none"/>
        </w:rPr>
        <w:t>«</w:t>
      </w:r>
      <w:r>
        <w:rPr>
          <w:lang w:val="x-none" w:eastAsia="x-none"/>
        </w:rPr>
        <w:t>нетто</w:t>
      </w:r>
      <w:r>
        <w:rPr>
          <w:lang w:eastAsia="x-none"/>
        </w:rPr>
        <w:t>»</w:t>
      </w:r>
      <w:r w:rsidR="00564310" w:rsidRPr="00564310">
        <w:rPr>
          <w:lang w:val="x-none" w:eastAsia="x-none"/>
        </w:rPr>
        <w:t>) - отношение общей площади всех жилых этажей зданий к площади жилой территории квартала с учетом площадок различного назначения, необходимых для обслуживания (подъезды, стоянки, озеленение).</w:t>
      </w:r>
    </w:p>
    <w:p w:rsidR="00564310" w:rsidRPr="00564310" w:rsidRDefault="00564310" w:rsidP="00564310">
      <w:pPr>
        <w:ind w:firstLine="709"/>
      </w:pPr>
      <w:r w:rsidRPr="00564310">
        <w:t>Для</w:t>
      </w:r>
      <w:r w:rsidR="003557CC">
        <w:t xml:space="preserve">   </w:t>
      </w:r>
      <w:r w:rsidRPr="00564310">
        <w:t xml:space="preserve"> жилых </w:t>
      </w:r>
      <w:r w:rsidR="003557CC">
        <w:t xml:space="preserve">   </w:t>
      </w:r>
      <w:r w:rsidRPr="00564310">
        <w:t xml:space="preserve">зон </w:t>
      </w:r>
      <w:r w:rsidR="003557CC">
        <w:t xml:space="preserve">   </w:t>
      </w:r>
      <w:r w:rsidRPr="00564310">
        <w:t xml:space="preserve">приведены </w:t>
      </w:r>
      <w:r w:rsidR="003557CC">
        <w:t xml:space="preserve"> </w:t>
      </w:r>
      <w:r w:rsidRPr="00564310">
        <w:t>коэффициенты с</w:t>
      </w:r>
      <w:r w:rsidR="003557CC">
        <w:t xml:space="preserve">   учетом необходи</w:t>
      </w:r>
      <w:r w:rsidR="003557CC">
        <w:softHyphen/>
        <w:t xml:space="preserve">мых по расчету </w:t>
      </w:r>
      <w:r w:rsidRPr="00564310">
        <w:t xml:space="preserve">учреждений </w:t>
      </w:r>
      <w:r w:rsidR="003557CC">
        <w:t xml:space="preserve">   </w:t>
      </w:r>
      <w:r w:rsidRPr="00564310">
        <w:t>и</w:t>
      </w:r>
      <w:r w:rsidR="003557CC">
        <w:t xml:space="preserve">   </w:t>
      </w:r>
      <w:r w:rsidRPr="00564310">
        <w:t xml:space="preserve"> </w:t>
      </w:r>
      <w:r w:rsidR="003557CC">
        <w:t xml:space="preserve"> </w:t>
      </w:r>
      <w:r w:rsidRPr="00564310">
        <w:t xml:space="preserve">предприятий </w:t>
      </w:r>
      <w:r w:rsidR="003557CC">
        <w:t xml:space="preserve">   </w:t>
      </w:r>
      <w:r w:rsidRPr="00564310">
        <w:t>обслуживания</w:t>
      </w:r>
      <w:r w:rsidR="003557CC">
        <w:t xml:space="preserve">  </w:t>
      </w:r>
      <w:r w:rsidRPr="00564310">
        <w:t xml:space="preserve"> повседневного </w:t>
      </w:r>
      <w:r w:rsidR="003557CC">
        <w:t xml:space="preserve">  </w:t>
      </w:r>
      <w:r w:rsidRPr="00564310">
        <w:t xml:space="preserve">пользования, </w:t>
      </w:r>
      <w:r w:rsidR="003557CC">
        <w:t xml:space="preserve">  </w:t>
      </w:r>
      <w:r w:rsidRPr="00564310">
        <w:t>проездов, озеленения.</w:t>
      </w:r>
    </w:p>
    <w:p w:rsidR="00564310" w:rsidRPr="00564310" w:rsidRDefault="00564310" w:rsidP="00564310">
      <w:pPr>
        <w:ind w:firstLine="709"/>
        <w:jc w:val="both"/>
      </w:pPr>
      <w:r w:rsidRPr="00564310">
        <w:t>Общую площадь жилого здания следует определять, как сумму площадей этажей здания, измеренных в пределах внутренних поверхностей наружных стен, а также площадей балконов и лоджий. Площадь лестничных клеток, лифтовых и других шахт включается в площадь этажа. Площадь чердаков и хозяйственного подполья в площадь здания не включается.</w:t>
      </w:r>
    </w:p>
    <w:p w:rsidR="00564310" w:rsidRPr="00564310" w:rsidRDefault="00564310" w:rsidP="00564310">
      <w:pPr>
        <w:ind w:firstLine="709"/>
        <w:jc w:val="both"/>
      </w:pPr>
      <w:r w:rsidRPr="00564310">
        <w:t xml:space="preserve">Площадь застройки здания определяется как площадь горизонтального сечения по внешнему обводу здания на уровне цоколя, включая выступающие части.  Площадь под зданием, расположенным на столбах, а также проезды под зданием включаются в площадь застройки. </w:t>
      </w:r>
    </w:p>
    <w:p w:rsidR="00564310" w:rsidRPr="00564310" w:rsidRDefault="00564310" w:rsidP="00564310">
      <w:pPr>
        <w:ind w:firstLine="709"/>
        <w:jc w:val="both"/>
      </w:pPr>
      <w:r w:rsidRPr="00564310">
        <w:t>При определении этажности наземной части здания в числе этажей включаются все наземные этажи, в том числе технический, мансардный и цокольный, если верх его перекрытия находится выше средней планировочной отметки земли не менее чем на 2 м.</w:t>
      </w:r>
    </w:p>
    <w:p w:rsidR="00564310" w:rsidRPr="00564310" w:rsidRDefault="00564310" w:rsidP="00564310">
      <w:pPr>
        <w:ind w:firstLine="709"/>
        <w:jc w:val="both"/>
      </w:pPr>
      <w:r w:rsidRPr="00564310">
        <w:t>На территории жилых групп, жилых кварталов необходимо предусматривать размещение объектов плоскостного благоустройства территории, в соответствии с показат</w:t>
      </w:r>
      <w:r w:rsidR="006E580E">
        <w:t>елями, приведенными в таблице 3</w:t>
      </w:r>
      <w:r w:rsidRPr="00564310">
        <w:t>.</w:t>
      </w:r>
    </w:p>
    <w:p w:rsidR="006E580E" w:rsidRPr="006E580E" w:rsidRDefault="006E580E" w:rsidP="006E580E">
      <w:pPr>
        <w:jc w:val="center"/>
        <w:rPr>
          <w:sz w:val="22"/>
          <w:szCs w:val="22"/>
        </w:rPr>
      </w:pPr>
      <w:bookmarkStart w:id="28" w:name="_Ref406414907"/>
      <w:r w:rsidRPr="006E580E">
        <w:rPr>
          <w:sz w:val="22"/>
          <w:szCs w:val="22"/>
        </w:rPr>
        <w:t xml:space="preserve">Таблица </w:t>
      </w:r>
      <w:bookmarkEnd w:id="28"/>
      <w:r w:rsidRPr="006E580E">
        <w:rPr>
          <w:sz w:val="22"/>
          <w:szCs w:val="22"/>
        </w:rPr>
        <w:t>3. Минимально допустимые размеры площадок дворового благоустройства и расстояния от окон жилых и общественных зданий до площадок</w:t>
      </w:r>
    </w:p>
    <w:tbl>
      <w:tblPr>
        <w:tblW w:w="9622" w:type="dxa"/>
        <w:tblInd w:w="-72" w:type="dxa"/>
        <w:tblLayout w:type="fixed"/>
        <w:tblCellMar>
          <w:left w:w="70" w:type="dxa"/>
          <w:right w:w="70" w:type="dxa"/>
        </w:tblCellMar>
        <w:tblLook w:val="0000" w:firstRow="0" w:lastRow="0" w:firstColumn="0" w:lastColumn="0" w:noHBand="0" w:noVBand="0"/>
      </w:tblPr>
      <w:tblGrid>
        <w:gridCol w:w="3544"/>
        <w:gridCol w:w="1985"/>
        <w:gridCol w:w="1984"/>
        <w:gridCol w:w="2109"/>
      </w:tblGrid>
      <w:tr w:rsidR="006E580E" w:rsidRPr="006E580E">
        <w:tc>
          <w:tcPr>
            <w:tcW w:w="3544" w:type="dxa"/>
            <w:tcBorders>
              <w:top w:val="single" w:sz="4" w:space="0" w:color="000000"/>
              <w:left w:val="single" w:sz="4" w:space="0" w:color="000000"/>
              <w:bottom w:val="single" w:sz="4" w:space="0" w:color="000000"/>
            </w:tcBorders>
            <w:vAlign w:val="center"/>
          </w:tcPr>
          <w:p w:rsidR="006E580E" w:rsidRPr="006E580E" w:rsidRDefault="006E580E" w:rsidP="006E580E">
            <w:pPr>
              <w:ind w:firstLine="709"/>
              <w:jc w:val="center"/>
              <w:rPr>
                <w:sz w:val="20"/>
                <w:szCs w:val="20"/>
              </w:rPr>
            </w:pPr>
            <w:r w:rsidRPr="006E580E">
              <w:rPr>
                <w:sz w:val="20"/>
                <w:szCs w:val="20"/>
              </w:rPr>
              <w:t>Площадки</w:t>
            </w:r>
          </w:p>
        </w:tc>
        <w:tc>
          <w:tcPr>
            <w:tcW w:w="1985" w:type="dxa"/>
            <w:tcBorders>
              <w:top w:val="single" w:sz="4" w:space="0" w:color="000000"/>
              <w:left w:val="single" w:sz="4" w:space="0" w:color="000000"/>
              <w:bottom w:val="single" w:sz="4" w:space="0" w:color="000000"/>
            </w:tcBorders>
            <w:vAlign w:val="center"/>
          </w:tcPr>
          <w:p w:rsidR="006E580E" w:rsidRPr="006E580E" w:rsidRDefault="006E580E" w:rsidP="006E580E">
            <w:pPr>
              <w:jc w:val="center"/>
              <w:rPr>
                <w:sz w:val="20"/>
                <w:szCs w:val="20"/>
              </w:rPr>
            </w:pPr>
            <w:r w:rsidRPr="006E580E">
              <w:rPr>
                <w:sz w:val="20"/>
                <w:szCs w:val="20"/>
              </w:rPr>
              <w:t>Удельный размер площадки, кв. м/чел.</w:t>
            </w:r>
          </w:p>
        </w:tc>
        <w:tc>
          <w:tcPr>
            <w:tcW w:w="1984" w:type="dxa"/>
            <w:tcBorders>
              <w:top w:val="single" w:sz="4" w:space="0" w:color="000000"/>
              <w:left w:val="single" w:sz="4" w:space="0" w:color="000000"/>
              <w:bottom w:val="single" w:sz="4" w:space="0" w:color="000000"/>
            </w:tcBorders>
            <w:vAlign w:val="center"/>
          </w:tcPr>
          <w:p w:rsidR="006E580E" w:rsidRPr="006E580E" w:rsidRDefault="006E580E" w:rsidP="006E580E">
            <w:pPr>
              <w:jc w:val="center"/>
              <w:rPr>
                <w:sz w:val="20"/>
                <w:szCs w:val="20"/>
              </w:rPr>
            </w:pPr>
            <w:r w:rsidRPr="006E580E">
              <w:rPr>
                <w:sz w:val="20"/>
                <w:szCs w:val="20"/>
              </w:rPr>
              <w:t>Минимальный размер одной площадки, кв. м</w:t>
            </w:r>
          </w:p>
        </w:tc>
        <w:tc>
          <w:tcPr>
            <w:tcW w:w="2109" w:type="dxa"/>
            <w:tcBorders>
              <w:top w:val="single" w:sz="4" w:space="0" w:color="000000"/>
              <w:left w:val="single" w:sz="4" w:space="0" w:color="000000"/>
              <w:bottom w:val="single" w:sz="4" w:space="0" w:color="000000"/>
              <w:right w:val="single" w:sz="4" w:space="0" w:color="000000"/>
            </w:tcBorders>
            <w:vAlign w:val="center"/>
          </w:tcPr>
          <w:p w:rsidR="006E580E" w:rsidRPr="006E580E" w:rsidRDefault="006E580E" w:rsidP="006E580E">
            <w:pPr>
              <w:jc w:val="center"/>
              <w:rPr>
                <w:sz w:val="20"/>
                <w:szCs w:val="20"/>
              </w:rPr>
            </w:pPr>
            <w:r w:rsidRPr="006E580E">
              <w:rPr>
                <w:sz w:val="20"/>
                <w:szCs w:val="20"/>
              </w:rPr>
              <w:t>Расстояние до окон жилых и общественных зданий, м</w:t>
            </w:r>
          </w:p>
        </w:tc>
      </w:tr>
      <w:tr w:rsidR="006E580E" w:rsidRPr="006E580E">
        <w:tc>
          <w:tcPr>
            <w:tcW w:w="3544" w:type="dxa"/>
            <w:tcBorders>
              <w:top w:val="single" w:sz="4" w:space="0" w:color="000000"/>
              <w:left w:val="single" w:sz="4" w:space="0" w:color="000000"/>
              <w:bottom w:val="single" w:sz="4" w:space="0" w:color="000000"/>
            </w:tcBorders>
          </w:tcPr>
          <w:p w:rsidR="006E580E" w:rsidRPr="006E580E" w:rsidRDefault="006E580E" w:rsidP="00E73D6C">
            <w:pPr>
              <w:rPr>
                <w:sz w:val="20"/>
                <w:szCs w:val="20"/>
              </w:rPr>
            </w:pPr>
            <w:r w:rsidRPr="006E580E">
              <w:rPr>
                <w:sz w:val="20"/>
                <w:szCs w:val="20"/>
              </w:rPr>
              <w:t>Для игр детей дошкольного и младшего школьного возраста</w:t>
            </w:r>
          </w:p>
        </w:tc>
        <w:tc>
          <w:tcPr>
            <w:tcW w:w="1985" w:type="dxa"/>
            <w:tcBorders>
              <w:top w:val="single" w:sz="4" w:space="0" w:color="000000"/>
              <w:left w:val="single" w:sz="4" w:space="0" w:color="000000"/>
              <w:bottom w:val="single" w:sz="4" w:space="0" w:color="000000"/>
            </w:tcBorders>
            <w:vAlign w:val="center"/>
          </w:tcPr>
          <w:p w:rsidR="006E580E" w:rsidRPr="006E580E" w:rsidRDefault="006E580E" w:rsidP="006E580E">
            <w:pPr>
              <w:jc w:val="center"/>
              <w:rPr>
                <w:sz w:val="20"/>
                <w:szCs w:val="20"/>
              </w:rPr>
            </w:pPr>
            <w:r w:rsidRPr="006E580E">
              <w:rPr>
                <w:sz w:val="20"/>
                <w:szCs w:val="20"/>
              </w:rPr>
              <w:t>0,7</w:t>
            </w:r>
          </w:p>
        </w:tc>
        <w:tc>
          <w:tcPr>
            <w:tcW w:w="1984" w:type="dxa"/>
            <w:tcBorders>
              <w:top w:val="single" w:sz="4" w:space="0" w:color="000000"/>
              <w:left w:val="single" w:sz="4" w:space="0" w:color="000000"/>
              <w:bottom w:val="single" w:sz="4" w:space="0" w:color="000000"/>
            </w:tcBorders>
            <w:vAlign w:val="center"/>
          </w:tcPr>
          <w:p w:rsidR="006E580E" w:rsidRPr="006E580E" w:rsidRDefault="006E580E" w:rsidP="006E580E">
            <w:pPr>
              <w:jc w:val="center"/>
              <w:rPr>
                <w:sz w:val="20"/>
                <w:szCs w:val="20"/>
              </w:rPr>
            </w:pPr>
            <w:r w:rsidRPr="006E580E">
              <w:rPr>
                <w:sz w:val="20"/>
                <w:szCs w:val="20"/>
              </w:rPr>
              <w:t>30</w:t>
            </w:r>
          </w:p>
        </w:tc>
        <w:tc>
          <w:tcPr>
            <w:tcW w:w="2109" w:type="dxa"/>
            <w:tcBorders>
              <w:top w:val="single" w:sz="4" w:space="0" w:color="000000"/>
              <w:left w:val="single" w:sz="4" w:space="0" w:color="000000"/>
              <w:bottom w:val="single" w:sz="4" w:space="0" w:color="000000"/>
              <w:right w:val="single" w:sz="4" w:space="0" w:color="000000"/>
            </w:tcBorders>
            <w:vAlign w:val="center"/>
          </w:tcPr>
          <w:p w:rsidR="006E580E" w:rsidRPr="006E580E" w:rsidRDefault="006E580E" w:rsidP="006E580E">
            <w:pPr>
              <w:jc w:val="center"/>
              <w:rPr>
                <w:sz w:val="20"/>
                <w:szCs w:val="20"/>
              </w:rPr>
            </w:pPr>
            <w:r w:rsidRPr="006E580E">
              <w:rPr>
                <w:sz w:val="20"/>
                <w:szCs w:val="20"/>
              </w:rPr>
              <w:t>12</w:t>
            </w:r>
          </w:p>
        </w:tc>
      </w:tr>
      <w:tr w:rsidR="006E580E" w:rsidRPr="006E580E">
        <w:tc>
          <w:tcPr>
            <w:tcW w:w="3544" w:type="dxa"/>
            <w:tcBorders>
              <w:top w:val="single" w:sz="4" w:space="0" w:color="000000"/>
              <w:left w:val="single" w:sz="4" w:space="0" w:color="000000"/>
              <w:bottom w:val="single" w:sz="4" w:space="0" w:color="000000"/>
            </w:tcBorders>
          </w:tcPr>
          <w:p w:rsidR="006E580E" w:rsidRPr="006E580E" w:rsidRDefault="006E580E" w:rsidP="006E580E">
            <w:pPr>
              <w:jc w:val="both"/>
              <w:rPr>
                <w:sz w:val="20"/>
                <w:szCs w:val="20"/>
              </w:rPr>
            </w:pPr>
            <w:r w:rsidRPr="006E580E">
              <w:rPr>
                <w:sz w:val="20"/>
                <w:szCs w:val="20"/>
              </w:rPr>
              <w:t>Для отдыха взрослого населения</w:t>
            </w:r>
          </w:p>
        </w:tc>
        <w:tc>
          <w:tcPr>
            <w:tcW w:w="1985" w:type="dxa"/>
            <w:tcBorders>
              <w:top w:val="single" w:sz="4" w:space="0" w:color="000000"/>
              <w:left w:val="single" w:sz="4" w:space="0" w:color="000000"/>
              <w:bottom w:val="single" w:sz="4" w:space="0" w:color="000000"/>
            </w:tcBorders>
          </w:tcPr>
          <w:p w:rsidR="006E580E" w:rsidRPr="006E580E" w:rsidRDefault="006E580E" w:rsidP="006E580E">
            <w:pPr>
              <w:jc w:val="center"/>
              <w:rPr>
                <w:sz w:val="20"/>
                <w:szCs w:val="20"/>
              </w:rPr>
            </w:pPr>
            <w:r w:rsidRPr="006E580E">
              <w:rPr>
                <w:sz w:val="20"/>
                <w:szCs w:val="20"/>
              </w:rPr>
              <w:t>0,1</w:t>
            </w:r>
          </w:p>
        </w:tc>
        <w:tc>
          <w:tcPr>
            <w:tcW w:w="1984" w:type="dxa"/>
            <w:tcBorders>
              <w:top w:val="single" w:sz="4" w:space="0" w:color="000000"/>
              <w:left w:val="single" w:sz="4" w:space="0" w:color="000000"/>
              <w:bottom w:val="single" w:sz="4" w:space="0" w:color="000000"/>
            </w:tcBorders>
          </w:tcPr>
          <w:p w:rsidR="006E580E" w:rsidRPr="006E580E" w:rsidRDefault="006E580E" w:rsidP="006E580E">
            <w:pPr>
              <w:jc w:val="center"/>
              <w:rPr>
                <w:sz w:val="20"/>
                <w:szCs w:val="20"/>
              </w:rPr>
            </w:pPr>
            <w:r w:rsidRPr="006E580E">
              <w:rPr>
                <w:sz w:val="20"/>
                <w:szCs w:val="20"/>
              </w:rPr>
              <w:t>15</w:t>
            </w:r>
          </w:p>
        </w:tc>
        <w:tc>
          <w:tcPr>
            <w:tcW w:w="2109" w:type="dxa"/>
            <w:tcBorders>
              <w:top w:val="single" w:sz="4" w:space="0" w:color="000000"/>
              <w:left w:val="single" w:sz="4" w:space="0" w:color="000000"/>
              <w:bottom w:val="single" w:sz="4" w:space="0" w:color="000000"/>
              <w:right w:val="single" w:sz="4" w:space="0" w:color="000000"/>
            </w:tcBorders>
          </w:tcPr>
          <w:p w:rsidR="006E580E" w:rsidRPr="006E580E" w:rsidRDefault="006E580E" w:rsidP="006E580E">
            <w:pPr>
              <w:jc w:val="center"/>
              <w:rPr>
                <w:sz w:val="20"/>
                <w:szCs w:val="20"/>
              </w:rPr>
            </w:pPr>
            <w:r w:rsidRPr="006E580E">
              <w:rPr>
                <w:sz w:val="20"/>
                <w:szCs w:val="20"/>
              </w:rPr>
              <w:t>10</w:t>
            </w:r>
          </w:p>
        </w:tc>
      </w:tr>
      <w:tr w:rsidR="006E580E" w:rsidRPr="006E580E">
        <w:tc>
          <w:tcPr>
            <w:tcW w:w="3544" w:type="dxa"/>
            <w:tcBorders>
              <w:top w:val="single" w:sz="4" w:space="0" w:color="000000"/>
              <w:left w:val="single" w:sz="4" w:space="0" w:color="000000"/>
              <w:bottom w:val="single" w:sz="4" w:space="0" w:color="000000"/>
            </w:tcBorders>
          </w:tcPr>
          <w:p w:rsidR="006E580E" w:rsidRPr="006E580E" w:rsidRDefault="006E580E" w:rsidP="006E580E">
            <w:pPr>
              <w:jc w:val="both"/>
              <w:rPr>
                <w:sz w:val="20"/>
                <w:szCs w:val="20"/>
              </w:rPr>
            </w:pPr>
            <w:r w:rsidRPr="006E580E">
              <w:rPr>
                <w:sz w:val="20"/>
                <w:szCs w:val="20"/>
              </w:rPr>
              <w:t>Для занятий физкультурой</w:t>
            </w:r>
          </w:p>
        </w:tc>
        <w:tc>
          <w:tcPr>
            <w:tcW w:w="1985" w:type="dxa"/>
            <w:tcBorders>
              <w:top w:val="single" w:sz="4" w:space="0" w:color="000000"/>
              <w:left w:val="single" w:sz="4" w:space="0" w:color="000000"/>
              <w:bottom w:val="single" w:sz="4" w:space="0" w:color="000000"/>
            </w:tcBorders>
          </w:tcPr>
          <w:p w:rsidR="006E580E" w:rsidRPr="006E580E" w:rsidRDefault="006E580E" w:rsidP="006E580E">
            <w:pPr>
              <w:jc w:val="center"/>
              <w:rPr>
                <w:sz w:val="20"/>
                <w:szCs w:val="20"/>
              </w:rPr>
            </w:pPr>
            <w:r w:rsidRPr="006E580E">
              <w:rPr>
                <w:sz w:val="20"/>
                <w:szCs w:val="20"/>
              </w:rPr>
              <w:t>2</w:t>
            </w:r>
          </w:p>
        </w:tc>
        <w:tc>
          <w:tcPr>
            <w:tcW w:w="1984" w:type="dxa"/>
            <w:tcBorders>
              <w:top w:val="single" w:sz="4" w:space="0" w:color="000000"/>
              <w:left w:val="single" w:sz="4" w:space="0" w:color="000000"/>
              <w:bottom w:val="single" w:sz="4" w:space="0" w:color="000000"/>
            </w:tcBorders>
          </w:tcPr>
          <w:p w:rsidR="006E580E" w:rsidRPr="006E580E" w:rsidRDefault="006E580E" w:rsidP="006E580E">
            <w:pPr>
              <w:jc w:val="center"/>
              <w:rPr>
                <w:sz w:val="20"/>
                <w:szCs w:val="20"/>
              </w:rPr>
            </w:pPr>
            <w:r w:rsidRPr="006E580E">
              <w:rPr>
                <w:sz w:val="20"/>
                <w:szCs w:val="20"/>
              </w:rPr>
              <w:t>100</w:t>
            </w:r>
          </w:p>
        </w:tc>
        <w:tc>
          <w:tcPr>
            <w:tcW w:w="2109" w:type="dxa"/>
            <w:tcBorders>
              <w:top w:val="single" w:sz="4" w:space="0" w:color="000000"/>
              <w:left w:val="single" w:sz="4" w:space="0" w:color="000000"/>
              <w:bottom w:val="single" w:sz="4" w:space="0" w:color="000000"/>
              <w:right w:val="single" w:sz="4" w:space="0" w:color="000000"/>
            </w:tcBorders>
          </w:tcPr>
          <w:p w:rsidR="006E580E" w:rsidRPr="006E580E" w:rsidRDefault="006E580E" w:rsidP="006E580E">
            <w:pPr>
              <w:jc w:val="center"/>
              <w:rPr>
                <w:sz w:val="20"/>
                <w:szCs w:val="20"/>
              </w:rPr>
            </w:pPr>
            <w:r w:rsidRPr="006E580E">
              <w:rPr>
                <w:sz w:val="20"/>
                <w:szCs w:val="20"/>
              </w:rPr>
              <w:t>10-40</w:t>
            </w:r>
          </w:p>
        </w:tc>
      </w:tr>
      <w:tr w:rsidR="006E580E" w:rsidRPr="006E580E">
        <w:tc>
          <w:tcPr>
            <w:tcW w:w="3544" w:type="dxa"/>
            <w:tcBorders>
              <w:top w:val="single" w:sz="4" w:space="0" w:color="000000"/>
              <w:left w:val="single" w:sz="4" w:space="0" w:color="000000"/>
              <w:bottom w:val="single" w:sz="4" w:space="0" w:color="000000"/>
            </w:tcBorders>
          </w:tcPr>
          <w:p w:rsidR="006E580E" w:rsidRPr="006E580E" w:rsidRDefault="006E580E" w:rsidP="006E580E">
            <w:pPr>
              <w:jc w:val="both"/>
              <w:rPr>
                <w:sz w:val="20"/>
                <w:szCs w:val="20"/>
              </w:rPr>
            </w:pPr>
            <w:r w:rsidRPr="006E580E">
              <w:rPr>
                <w:sz w:val="20"/>
                <w:szCs w:val="20"/>
              </w:rPr>
              <w:t>Для хозяйственных целей</w:t>
            </w:r>
          </w:p>
        </w:tc>
        <w:tc>
          <w:tcPr>
            <w:tcW w:w="1985" w:type="dxa"/>
            <w:tcBorders>
              <w:top w:val="single" w:sz="4" w:space="0" w:color="000000"/>
              <w:left w:val="single" w:sz="4" w:space="0" w:color="000000"/>
              <w:bottom w:val="single" w:sz="4" w:space="0" w:color="000000"/>
            </w:tcBorders>
          </w:tcPr>
          <w:p w:rsidR="006E580E" w:rsidRPr="006E580E" w:rsidRDefault="006E580E" w:rsidP="006E580E">
            <w:pPr>
              <w:jc w:val="center"/>
              <w:rPr>
                <w:sz w:val="20"/>
                <w:szCs w:val="20"/>
              </w:rPr>
            </w:pPr>
            <w:r w:rsidRPr="006E580E">
              <w:rPr>
                <w:sz w:val="20"/>
                <w:szCs w:val="20"/>
              </w:rPr>
              <w:t>0,3</w:t>
            </w:r>
          </w:p>
        </w:tc>
        <w:tc>
          <w:tcPr>
            <w:tcW w:w="1984" w:type="dxa"/>
            <w:tcBorders>
              <w:top w:val="single" w:sz="4" w:space="0" w:color="000000"/>
              <w:left w:val="single" w:sz="4" w:space="0" w:color="000000"/>
              <w:bottom w:val="single" w:sz="4" w:space="0" w:color="000000"/>
            </w:tcBorders>
          </w:tcPr>
          <w:p w:rsidR="006E580E" w:rsidRPr="006E580E" w:rsidRDefault="006E580E" w:rsidP="006E580E">
            <w:pPr>
              <w:jc w:val="center"/>
              <w:rPr>
                <w:sz w:val="20"/>
                <w:szCs w:val="20"/>
              </w:rPr>
            </w:pPr>
            <w:r w:rsidRPr="006E580E">
              <w:rPr>
                <w:sz w:val="20"/>
                <w:szCs w:val="20"/>
              </w:rPr>
              <w:t>10</w:t>
            </w:r>
          </w:p>
        </w:tc>
        <w:tc>
          <w:tcPr>
            <w:tcW w:w="2109" w:type="dxa"/>
            <w:tcBorders>
              <w:top w:val="single" w:sz="4" w:space="0" w:color="000000"/>
              <w:left w:val="single" w:sz="4" w:space="0" w:color="000000"/>
              <w:bottom w:val="single" w:sz="4" w:space="0" w:color="000000"/>
              <w:right w:val="single" w:sz="4" w:space="0" w:color="000000"/>
            </w:tcBorders>
          </w:tcPr>
          <w:p w:rsidR="006E580E" w:rsidRPr="006E580E" w:rsidRDefault="006E580E" w:rsidP="006E580E">
            <w:pPr>
              <w:jc w:val="center"/>
              <w:rPr>
                <w:sz w:val="20"/>
                <w:szCs w:val="20"/>
              </w:rPr>
            </w:pPr>
            <w:r w:rsidRPr="006E580E">
              <w:rPr>
                <w:sz w:val="20"/>
                <w:szCs w:val="20"/>
              </w:rPr>
              <w:t>20</w:t>
            </w:r>
          </w:p>
        </w:tc>
      </w:tr>
      <w:tr w:rsidR="006E580E" w:rsidRPr="006E580E">
        <w:tc>
          <w:tcPr>
            <w:tcW w:w="3544" w:type="dxa"/>
            <w:tcBorders>
              <w:top w:val="single" w:sz="4" w:space="0" w:color="000000"/>
              <w:left w:val="single" w:sz="4" w:space="0" w:color="000000"/>
              <w:bottom w:val="single" w:sz="4" w:space="0" w:color="000000"/>
            </w:tcBorders>
          </w:tcPr>
          <w:p w:rsidR="006E580E" w:rsidRPr="006E580E" w:rsidRDefault="006E580E" w:rsidP="006E580E">
            <w:pPr>
              <w:jc w:val="both"/>
              <w:rPr>
                <w:sz w:val="20"/>
                <w:szCs w:val="20"/>
              </w:rPr>
            </w:pPr>
            <w:r w:rsidRPr="006E580E">
              <w:rPr>
                <w:sz w:val="20"/>
                <w:szCs w:val="20"/>
              </w:rPr>
              <w:t>Для выгула собак</w:t>
            </w:r>
          </w:p>
        </w:tc>
        <w:tc>
          <w:tcPr>
            <w:tcW w:w="1985" w:type="dxa"/>
            <w:tcBorders>
              <w:top w:val="single" w:sz="4" w:space="0" w:color="000000"/>
              <w:left w:val="single" w:sz="4" w:space="0" w:color="000000"/>
              <w:bottom w:val="single" w:sz="4" w:space="0" w:color="000000"/>
            </w:tcBorders>
          </w:tcPr>
          <w:p w:rsidR="006E580E" w:rsidRPr="006E580E" w:rsidRDefault="006E580E" w:rsidP="006E580E">
            <w:pPr>
              <w:jc w:val="center"/>
              <w:rPr>
                <w:sz w:val="20"/>
                <w:szCs w:val="20"/>
              </w:rPr>
            </w:pPr>
            <w:r w:rsidRPr="006E580E">
              <w:rPr>
                <w:sz w:val="20"/>
                <w:szCs w:val="20"/>
              </w:rPr>
              <w:t>0,1</w:t>
            </w:r>
          </w:p>
        </w:tc>
        <w:tc>
          <w:tcPr>
            <w:tcW w:w="1984" w:type="dxa"/>
            <w:tcBorders>
              <w:top w:val="single" w:sz="4" w:space="0" w:color="000000"/>
              <w:left w:val="single" w:sz="4" w:space="0" w:color="000000"/>
              <w:bottom w:val="single" w:sz="4" w:space="0" w:color="000000"/>
            </w:tcBorders>
          </w:tcPr>
          <w:p w:rsidR="006E580E" w:rsidRPr="006E580E" w:rsidRDefault="006E580E" w:rsidP="006E580E">
            <w:pPr>
              <w:jc w:val="center"/>
              <w:rPr>
                <w:sz w:val="20"/>
                <w:szCs w:val="20"/>
              </w:rPr>
            </w:pPr>
            <w:r w:rsidRPr="006E580E">
              <w:rPr>
                <w:sz w:val="20"/>
                <w:szCs w:val="20"/>
              </w:rPr>
              <w:t>-</w:t>
            </w:r>
          </w:p>
        </w:tc>
        <w:tc>
          <w:tcPr>
            <w:tcW w:w="2109" w:type="dxa"/>
            <w:tcBorders>
              <w:top w:val="single" w:sz="4" w:space="0" w:color="000000"/>
              <w:left w:val="single" w:sz="4" w:space="0" w:color="000000"/>
              <w:bottom w:val="single" w:sz="4" w:space="0" w:color="000000"/>
              <w:right w:val="single" w:sz="4" w:space="0" w:color="000000"/>
            </w:tcBorders>
          </w:tcPr>
          <w:p w:rsidR="006E580E" w:rsidRPr="006E580E" w:rsidRDefault="006E580E" w:rsidP="006E580E">
            <w:pPr>
              <w:jc w:val="center"/>
              <w:rPr>
                <w:sz w:val="20"/>
                <w:szCs w:val="20"/>
              </w:rPr>
            </w:pPr>
            <w:r w:rsidRPr="006E580E">
              <w:rPr>
                <w:sz w:val="20"/>
                <w:szCs w:val="20"/>
              </w:rPr>
              <w:t>40</w:t>
            </w:r>
          </w:p>
        </w:tc>
      </w:tr>
      <w:tr w:rsidR="006E580E" w:rsidRPr="006E580E">
        <w:tc>
          <w:tcPr>
            <w:tcW w:w="3544" w:type="dxa"/>
            <w:tcBorders>
              <w:top w:val="single" w:sz="4" w:space="0" w:color="000000"/>
              <w:left w:val="single" w:sz="4" w:space="0" w:color="000000"/>
              <w:bottom w:val="single" w:sz="4" w:space="0" w:color="000000"/>
            </w:tcBorders>
          </w:tcPr>
          <w:p w:rsidR="006E580E" w:rsidRPr="006E580E" w:rsidRDefault="006E580E" w:rsidP="006E580E">
            <w:pPr>
              <w:jc w:val="both"/>
              <w:rPr>
                <w:sz w:val="20"/>
                <w:szCs w:val="20"/>
              </w:rPr>
            </w:pPr>
            <w:r w:rsidRPr="006E580E">
              <w:rPr>
                <w:sz w:val="20"/>
                <w:szCs w:val="20"/>
              </w:rPr>
              <w:t>Озеленение</w:t>
            </w:r>
          </w:p>
        </w:tc>
        <w:tc>
          <w:tcPr>
            <w:tcW w:w="1985" w:type="dxa"/>
            <w:tcBorders>
              <w:top w:val="single" w:sz="4" w:space="0" w:color="000000"/>
              <w:left w:val="single" w:sz="4" w:space="0" w:color="000000"/>
              <w:bottom w:val="single" w:sz="4" w:space="0" w:color="000000"/>
            </w:tcBorders>
          </w:tcPr>
          <w:p w:rsidR="006E580E" w:rsidRPr="006E580E" w:rsidRDefault="006E580E" w:rsidP="006E580E">
            <w:pPr>
              <w:jc w:val="center"/>
              <w:rPr>
                <w:sz w:val="20"/>
                <w:szCs w:val="20"/>
              </w:rPr>
            </w:pPr>
            <w:r w:rsidRPr="006E580E">
              <w:rPr>
                <w:sz w:val="20"/>
                <w:szCs w:val="20"/>
              </w:rPr>
              <w:t>5</w:t>
            </w:r>
          </w:p>
        </w:tc>
        <w:tc>
          <w:tcPr>
            <w:tcW w:w="1984" w:type="dxa"/>
            <w:tcBorders>
              <w:top w:val="single" w:sz="4" w:space="0" w:color="000000"/>
              <w:left w:val="single" w:sz="4" w:space="0" w:color="000000"/>
              <w:bottom w:val="single" w:sz="4" w:space="0" w:color="000000"/>
            </w:tcBorders>
          </w:tcPr>
          <w:p w:rsidR="006E580E" w:rsidRPr="006E580E" w:rsidRDefault="006E580E" w:rsidP="006E580E">
            <w:pPr>
              <w:jc w:val="center"/>
              <w:rPr>
                <w:sz w:val="20"/>
                <w:szCs w:val="20"/>
              </w:rPr>
            </w:pPr>
            <w:r w:rsidRPr="006E580E">
              <w:rPr>
                <w:sz w:val="20"/>
                <w:szCs w:val="20"/>
              </w:rPr>
              <w:t>-</w:t>
            </w:r>
          </w:p>
        </w:tc>
        <w:tc>
          <w:tcPr>
            <w:tcW w:w="2109" w:type="dxa"/>
            <w:tcBorders>
              <w:top w:val="single" w:sz="4" w:space="0" w:color="000000"/>
              <w:left w:val="single" w:sz="4" w:space="0" w:color="000000"/>
              <w:bottom w:val="single" w:sz="4" w:space="0" w:color="000000"/>
              <w:right w:val="single" w:sz="4" w:space="0" w:color="000000"/>
            </w:tcBorders>
          </w:tcPr>
          <w:p w:rsidR="006E580E" w:rsidRPr="006E580E" w:rsidRDefault="006E580E" w:rsidP="006E580E">
            <w:pPr>
              <w:jc w:val="center"/>
              <w:rPr>
                <w:sz w:val="20"/>
                <w:szCs w:val="20"/>
              </w:rPr>
            </w:pPr>
            <w:r w:rsidRPr="006E580E">
              <w:rPr>
                <w:sz w:val="20"/>
                <w:szCs w:val="20"/>
              </w:rPr>
              <w:t>-</w:t>
            </w:r>
          </w:p>
        </w:tc>
      </w:tr>
    </w:tbl>
    <w:p w:rsidR="006E580E" w:rsidRPr="006E580E" w:rsidRDefault="006E580E" w:rsidP="006E580E">
      <w:pPr>
        <w:ind w:firstLine="709"/>
        <w:jc w:val="both"/>
      </w:pPr>
      <w:r w:rsidRPr="006E580E">
        <w:t>Хозяйственные площадки следует располагать на расстоянии не более 100 м от наиболее удаленного входа в жилое здание.</w:t>
      </w:r>
    </w:p>
    <w:p w:rsidR="006E580E" w:rsidRPr="006E580E" w:rsidRDefault="006E580E" w:rsidP="006E580E">
      <w:pPr>
        <w:ind w:firstLine="709"/>
        <w:jc w:val="both"/>
      </w:pPr>
      <w:r w:rsidRPr="006E580E">
        <w:t xml:space="preserve">Расстояние от площадки для мусоросборников до площадок для игр детей, отдыха взрослых и занятий физкультурой следует принимать не менее </w:t>
      </w:r>
      <w:smartTag w:uri="urn:schemas-microsoft-com:office:smarttags" w:element="metricconverter">
        <w:smartTagPr>
          <w:attr w:name="ProductID" w:val="20 м"/>
        </w:smartTagPr>
        <w:r w:rsidRPr="006E580E">
          <w:t>20 м</w:t>
        </w:r>
      </w:smartTag>
      <w:r w:rsidRPr="006E580E">
        <w:t>.</w:t>
      </w:r>
    </w:p>
    <w:p w:rsidR="006E580E" w:rsidRPr="006E580E" w:rsidRDefault="006E580E" w:rsidP="006E580E">
      <w:pPr>
        <w:ind w:firstLine="709"/>
        <w:jc w:val="both"/>
      </w:pPr>
      <w:r w:rsidRPr="006E580E">
        <w:t>Расстояние от площадки для сушки белья не нормируется.</w:t>
      </w:r>
    </w:p>
    <w:p w:rsidR="006E580E" w:rsidRPr="006E580E" w:rsidRDefault="006E580E" w:rsidP="006E580E">
      <w:pPr>
        <w:ind w:firstLine="709"/>
        <w:jc w:val="both"/>
      </w:pPr>
      <w:r w:rsidRPr="006E580E">
        <w:t>Расстояние от площадок для занятий физкультурой устанавливается в зависимости от их шумовых характеристик.</w:t>
      </w:r>
    </w:p>
    <w:p w:rsidR="006E580E" w:rsidRPr="006E580E" w:rsidRDefault="006E580E" w:rsidP="006E580E">
      <w:pPr>
        <w:ind w:firstLine="709"/>
        <w:jc w:val="both"/>
      </w:pPr>
      <w:r w:rsidRPr="006E580E">
        <w:t>Минимальный размер земельного участка для многоквартирного жилого дома зависит от ряда показателей:</w:t>
      </w:r>
    </w:p>
    <w:p w:rsidR="006E580E" w:rsidRPr="006E580E" w:rsidRDefault="006E580E" w:rsidP="006E580E">
      <w:pPr>
        <w:jc w:val="both"/>
        <w:rPr>
          <w:snapToGrid w:val="0"/>
          <w:lang w:val="x-none" w:eastAsia="x-none"/>
        </w:rPr>
      </w:pPr>
      <w:r w:rsidRPr="006E580E">
        <w:rPr>
          <w:snapToGrid w:val="0"/>
          <w:lang w:val="x-none" w:eastAsia="x-none"/>
        </w:rPr>
        <w:t xml:space="preserve">количество жилых этажей в здании, </w:t>
      </w:r>
    </w:p>
    <w:p w:rsidR="006E580E" w:rsidRPr="006E580E" w:rsidRDefault="006E580E" w:rsidP="006E580E">
      <w:pPr>
        <w:jc w:val="both"/>
        <w:rPr>
          <w:snapToGrid w:val="0"/>
          <w:lang w:val="x-none" w:eastAsia="x-none"/>
        </w:rPr>
      </w:pPr>
      <w:r w:rsidRPr="006E580E">
        <w:rPr>
          <w:snapToGrid w:val="0"/>
          <w:lang w:val="x-none" w:eastAsia="x-none"/>
        </w:rPr>
        <w:t>предполагаемая площадь жилых помещений,</w:t>
      </w:r>
    </w:p>
    <w:p w:rsidR="006E580E" w:rsidRPr="006E580E" w:rsidRDefault="006E580E" w:rsidP="006E580E">
      <w:pPr>
        <w:jc w:val="both"/>
        <w:rPr>
          <w:snapToGrid w:val="0"/>
          <w:lang w:val="x-none" w:eastAsia="x-none"/>
        </w:rPr>
      </w:pPr>
      <w:r w:rsidRPr="006E580E">
        <w:rPr>
          <w:snapToGrid w:val="0"/>
          <w:lang w:val="x-none" w:eastAsia="x-none"/>
        </w:rPr>
        <w:t>уровень комфортности жилья.</w:t>
      </w:r>
    </w:p>
    <w:p w:rsidR="00E73D6C" w:rsidRPr="00E73D6C" w:rsidRDefault="00E73D6C" w:rsidP="00E73D6C">
      <w:pPr>
        <w:keepNext/>
        <w:jc w:val="center"/>
        <w:rPr>
          <w:bCs/>
          <w:sz w:val="22"/>
          <w:szCs w:val="22"/>
          <w:lang w:eastAsia="x-none"/>
        </w:rPr>
      </w:pPr>
      <w:r w:rsidRPr="00E73D6C">
        <w:rPr>
          <w:bCs/>
          <w:sz w:val="22"/>
          <w:szCs w:val="22"/>
          <w:lang w:val="x-none" w:eastAsia="x-none"/>
        </w:rPr>
        <w:t xml:space="preserve">Таблица </w:t>
      </w:r>
      <w:r>
        <w:rPr>
          <w:bCs/>
          <w:sz w:val="22"/>
          <w:szCs w:val="22"/>
          <w:lang w:eastAsia="x-none"/>
        </w:rPr>
        <w:t>4</w:t>
      </w:r>
      <w:r w:rsidRPr="00E73D6C">
        <w:rPr>
          <w:bCs/>
          <w:sz w:val="22"/>
          <w:szCs w:val="22"/>
          <w:lang w:eastAsia="x-none"/>
        </w:rPr>
        <w:t xml:space="preserve">. </w:t>
      </w:r>
      <w:r w:rsidRPr="00E73D6C">
        <w:rPr>
          <w:bCs/>
          <w:sz w:val="22"/>
          <w:szCs w:val="22"/>
          <w:lang w:val="x-none" w:eastAsia="x-none"/>
        </w:rPr>
        <w:t>Минимальный размер земельного участка многоквартирного жилого дома</w:t>
      </w:r>
    </w:p>
    <w:p w:rsidR="00E73D6C" w:rsidRPr="00E73D6C" w:rsidRDefault="00E73D6C" w:rsidP="00E73D6C">
      <w:pPr>
        <w:keepNext/>
        <w:jc w:val="center"/>
        <w:rPr>
          <w:bCs/>
          <w:sz w:val="22"/>
          <w:szCs w:val="22"/>
          <w:lang w:eastAsia="x-none"/>
        </w:rPr>
      </w:pPr>
      <w:r w:rsidRPr="00E73D6C">
        <w:rPr>
          <w:bCs/>
          <w:sz w:val="22"/>
          <w:szCs w:val="22"/>
          <w:lang w:eastAsia="x-none"/>
        </w:rPr>
        <w:t>в условиях нового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978"/>
        <w:gridCol w:w="2823"/>
        <w:gridCol w:w="2823"/>
      </w:tblGrid>
      <w:tr w:rsidR="00E73D6C" w:rsidRPr="00E73D6C">
        <w:tc>
          <w:tcPr>
            <w:tcW w:w="1946" w:type="dxa"/>
            <w:vMerge w:val="restart"/>
          </w:tcPr>
          <w:p w:rsidR="00E73D6C" w:rsidRPr="00E73D6C" w:rsidRDefault="00E73D6C" w:rsidP="00E73D6C">
            <w:pPr>
              <w:jc w:val="center"/>
              <w:rPr>
                <w:sz w:val="20"/>
                <w:szCs w:val="20"/>
              </w:rPr>
            </w:pPr>
            <w:r w:rsidRPr="00E73D6C">
              <w:rPr>
                <w:sz w:val="20"/>
                <w:szCs w:val="20"/>
              </w:rPr>
              <w:t>Тип застройки</w:t>
            </w:r>
          </w:p>
        </w:tc>
        <w:tc>
          <w:tcPr>
            <w:tcW w:w="1978" w:type="dxa"/>
            <w:vMerge w:val="restart"/>
            <w:shd w:val="clear" w:color="auto" w:fill="auto"/>
          </w:tcPr>
          <w:p w:rsidR="00E73D6C" w:rsidRPr="00E73D6C" w:rsidRDefault="00E73D6C" w:rsidP="00E73D6C">
            <w:pPr>
              <w:jc w:val="center"/>
              <w:rPr>
                <w:sz w:val="20"/>
                <w:szCs w:val="20"/>
              </w:rPr>
            </w:pPr>
            <w:r w:rsidRPr="00E73D6C">
              <w:rPr>
                <w:sz w:val="20"/>
                <w:szCs w:val="20"/>
              </w:rPr>
              <w:t>Количество жилых этажей в здании</w:t>
            </w:r>
          </w:p>
        </w:tc>
        <w:tc>
          <w:tcPr>
            <w:tcW w:w="5646" w:type="dxa"/>
            <w:gridSpan w:val="2"/>
            <w:shd w:val="clear" w:color="auto" w:fill="auto"/>
          </w:tcPr>
          <w:p w:rsidR="00E73D6C" w:rsidRPr="00E73D6C" w:rsidRDefault="00E73D6C" w:rsidP="00E73D6C">
            <w:pPr>
              <w:jc w:val="center"/>
              <w:rPr>
                <w:sz w:val="20"/>
                <w:szCs w:val="20"/>
              </w:rPr>
            </w:pPr>
            <w:r w:rsidRPr="00E73D6C">
              <w:rPr>
                <w:sz w:val="20"/>
                <w:szCs w:val="20"/>
              </w:rPr>
              <w:t>Размер земельного участка кв. м площади земельного участка на 1 кв. м общей площади</w:t>
            </w:r>
            <w:r w:rsidR="007C5536">
              <w:rPr>
                <w:sz w:val="20"/>
                <w:szCs w:val="20"/>
              </w:rPr>
              <w:t xml:space="preserve"> </w:t>
            </w:r>
            <w:r w:rsidRPr="00E73D6C">
              <w:rPr>
                <w:sz w:val="20"/>
                <w:szCs w:val="20"/>
              </w:rPr>
              <w:t>квартир</w:t>
            </w:r>
          </w:p>
        </w:tc>
      </w:tr>
      <w:tr w:rsidR="00E73D6C" w:rsidRPr="00E73D6C">
        <w:tc>
          <w:tcPr>
            <w:tcW w:w="1946" w:type="dxa"/>
            <w:vMerge/>
          </w:tcPr>
          <w:p w:rsidR="00E73D6C" w:rsidRPr="00E73D6C" w:rsidRDefault="00E73D6C" w:rsidP="00E73D6C">
            <w:pPr>
              <w:jc w:val="center"/>
              <w:rPr>
                <w:sz w:val="20"/>
                <w:szCs w:val="20"/>
              </w:rPr>
            </w:pPr>
          </w:p>
        </w:tc>
        <w:tc>
          <w:tcPr>
            <w:tcW w:w="1978" w:type="dxa"/>
            <w:vMerge/>
            <w:shd w:val="clear" w:color="auto" w:fill="auto"/>
          </w:tcPr>
          <w:p w:rsidR="00E73D6C" w:rsidRPr="00E73D6C" w:rsidRDefault="00E73D6C" w:rsidP="00E73D6C">
            <w:pPr>
              <w:jc w:val="center"/>
              <w:rPr>
                <w:sz w:val="20"/>
                <w:szCs w:val="20"/>
              </w:rPr>
            </w:pPr>
          </w:p>
        </w:tc>
        <w:tc>
          <w:tcPr>
            <w:tcW w:w="2823" w:type="dxa"/>
            <w:shd w:val="clear" w:color="auto" w:fill="auto"/>
          </w:tcPr>
          <w:p w:rsidR="00E73D6C" w:rsidRPr="00E73D6C" w:rsidRDefault="00E73D6C" w:rsidP="00E73D6C">
            <w:pPr>
              <w:jc w:val="center"/>
              <w:rPr>
                <w:rFonts w:eastAsia="Calibri"/>
                <w:sz w:val="20"/>
                <w:szCs w:val="20"/>
              </w:rPr>
            </w:pPr>
            <w:r w:rsidRPr="00E73D6C">
              <w:rPr>
                <w:sz w:val="20"/>
                <w:szCs w:val="20"/>
              </w:rPr>
              <w:t>при расчетной обеспеченности</w:t>
            </w:r>
            <w:r w:rsidRPr="00E73D6C">
              <w:rPr>
                <w:rFonts w:eastAsia="Calibri"/>
                <w:sz w:val="20"/>
                <w:szCs w:val="20"/>
              </w:rPr>
              <w:t xml:space="preserve"> </w:t>
            </w:r>
            <w:r w:rsidRPr="00E73D6C">
              <w:rPr>
                <w:sz w:val="20"/>
                <w:szCs w:val="20"/>
              </w:rPr>
              <w:t>18 кв. м общей площади квартир/ чел.</w:t>
            </w:r>
          </w:p>
        </w:tc>
        <w:tc>
          <w:tcPr>
            <w:tcW w:w="2823" w:type="dxa"/>
            <w:shd w:val="clear" w:color="auto" w:fill="auto"/>
          </w:tcPr>
          <w:p w:rsidR="00E73D6C" w:rsidRPr="00E73D6C" w:rsidRDefault="00E73D6C" w:rsidP="00E73D6C">
            <w:pPr>
              <w:jc w:val="center"/>
              <w:rPr>
                <w:rFonts w:eastAsia="Calibri"/>
                <w:sz w:val="20"/>
                <w:szCs w:val="20"/>
              </w:rPr>
            </w:pPr>
            <w:r w:rsidRPr="00E73D6C">
              <w:rPr>
                <w:sz w:val="20"/>
                <w:szCs w:val="20"/>
              </w:rPr>
              <w:t>при расчетной обеспеченности</w:t>
            </w:r>
            <w:r w:rsidRPr="00E73D6C">
              <w:rPr>
                <w:rFonts w:eastAsia="Calibri"/>
                <w:sz w:val="20"/>
                <w:szCs w:val="20"/>
              </w:rPr>
              <w:t xml:space="preserve"> </w:t>
            </w:r>
            <w:r w:rsidRPr="00E73D6C">
              <w:rPr>
                <w:sz w:val="20"/>
                <w:szCs w:val="20"/>
              </w:rPr>
              <w:t>30 кв. м общей площади квартир/ чел.</w:t>
            </w:r>
          </w:p>
        </w:tc>
      </w:tr>
      <w:tr w:rsidR="00E73D6C" w:rsidRPr="00E73D6C">
        <w:tc>
          <w:tcPr>
            <w:tcW w:w="1946" w:type="dxa"/>
            <w:vMerge w:val="restart"/>
          </w:tcPr>
          <w:p w:rsidR="00E73D6C" w:rsidRPr="00E73D6C" w:rsidRDefault="00E73D6C" w:rsidP="00E73D6C">
            <w:pPr>
              <w:rPr>
                <w:sz w:val="20"/>
                <w:szCs w:val="20"/>
              </w:rPr>
            </w:pPr>
            <w:r w:rsidRPr="00E73D6C">
              <w:rPr>
                <w:sz w:val="20"/>
                <w:szCs w:val="20"/>
              </w:rPr>
              <w:t>малоэтажная застройка</w:t>
            </w:r>
          </w:p>
        </w:tc>
        <w:tc>
          <w:tcPr>
            <w:tcW w:w="1978" w:type="dxa"/>
            <w:shd w:val="clear" w:color="auto" w:fill="auto"/>
          </w:tcPr>
          <w:p w:rsidR="00E73D6C" w:rsidRPr="00E73D6C" w:rsidRDefault="00E73D6C" w:rsidP="00E73D6C">
            <w:pPr>
              <w:jc w:val="center"/>
              <w:rPr>
                <w:sz w:val="20"/>
                <w:szCs w:val="20"/>
              </w:rPr>
            </w:pPr>
            <w:r w:rsidRPr="00E73D6C">
              <w:rPr>
                <w:sz w:val="20"/>
                <w:szCs w:val="20"/>
              </w:rPr>
              <w:t>1</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2,27</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2,76</w:t>
            </w:r>
          </w:p>
        </w:tc>
      </w:tr>
      <w:tr w:rsidR="00E73D6C" w:rsidRPr="00E73D6C">
        <w:tc>
          <w:tcPr>
            <w:tcW w:w="1946" w:type="dxa"/>
            <w:vMerge/>
          </w:tcPr>
          <w:p w:rsidR="00E73D6C" w:rsidRPr="00E73D6C" w:rsidRDefault="00E73D6C" w:rsidP="00E73D6C">
            <w:pPr>
              <w:jc w:val="center"/>
              <w:rPr>
                <w:sz w:val="20"/>
                <w:szCs w:val="20"/>
              </w:rPr>
            </w:pPr>
          </w:p>
        </w:tc>
        <w:tc>
          <w:tcPr>
            <w:tcW w:w="1978" w:type="dxa"/>
            <w:shd w:val="clear" w:color="auto" w:fill="auto"/>
          </w:tcPr>
          <w:p w:rsidR="00E73D6C" w:rsidRPr="00E73D6C" w:rsidRDefault="00E73D6C" w:rsidP="00E73D6C">
            <w:pPr>
              <w:jc w:val="center"/>
              <w:rPr>
                <w:sz w:val="20"/>
                <w:szCs w:val="20"/>
              </w:rPr>
            </w:pPr>
            <w:r w:rsidRPr="00E73D6C">
              <w:rPr>
                <w:sz w:val="20"/>
                <w:szCs w:val="20"/>
              </w:rPr>
              <w:t>2</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1,27</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1,61</w:t>
            </w:r>
          </w:p>
        </w:tc>
      </w:tr>
      <w:tr w:rsidR="00E73D6C" w:rsidRPr="00E73D6C">
        <w:tc>
          <w:tcPr>
            <w:tcW w:w="1946" w:type="dxa"/>
            <w:vMerge/>
          </w:tcPr>
          <w:p w:rsidR="00E73D6C" w:rsidRPr="00E73D6C" w:rsidRDefault="00E73D6C" w:rsidP="00E73D6C">
            <w:pPr>
              <w:jc w:val="center"/>
              <w:rPr>
                <w:sz w:val="20"/>
                <w:szCs w:val="20"/>
              </w:rPr>
            </w:pPr>
          </w:p>
        </w:tc>
        <w:tc>
          <w:tcPr>
            <w:tcW w:w="1978" w:type="dxa"/>
            <w:shd w:val="clear" w:color="auto" w:fill="auto"/>
          </w:tcPr>
          <w:p w:rsidR="00E73D6C" w:rsidRPr="00E73D6C" w:rsidRDefault="00E73D6C" w:rsidP="00E73D6C">
            <w:pPr>
              <w:jc w:val="center"/>
              <w:rPr>
                <w:sz w:val="20"/>
                <w:szCs w:val="20"/>
              </w:rPr>
            </w:pPr>
            <w:r w:rsidRPr="00E73D6C">
              <w:rPr>
                <w:sz w:val="20"/>
                <w:szCs w:val="20"/>
              </w:rPr>
              <w:t>3</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0,94</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1,23</w:t>
            </w:r>
          </w:p>
        </w:tc>
      </w:tr>
      <w:tr w:rsidR="00E73D6C" w:rsidRPr="00E73D6C">
        <w:tc>
          <w:tcPr>
            <w:tcW w:w="1946" w:type="dxa"/>
            <w:vMerge w:val="restart"/>
          </w:tcPr>
          <w:p w:rsidR="00E73D6C" w:rsidRPr="00E73D6C" w:rsidRDefault="00E73D6C" w:rsidP="00E73D6C">
            <w:pPr>
              <w:rPr>
                <w:sz w:val="20"/>
                <w:szCs w:val="20"/>
              </w:rPr>
            </w:pPr>
            <w:r w:rsidRPr="00E73D6C">
              <w:rPr>
                <w:sz w:val="20"/>
                <w:szCs w:val="20"/>
              </w:rPr>
              <w:t>среднеэтажная застройка</w:t>
            </w:r>
          </w:p>
        </w:tc>
        <w:tc>
          <w:tcPr>
            <w:tcW w:w="1978" w:type="dxa"/>
            <w:shd w:val="clear" w:color="auto" w:fill="auto"/>
          </w:tcPr>
          <w:p w:rsidR="00E73D6C" w:rsidRPr="00E73D6C" w:rsidRDefault="00E73D6C" w:rsidP="00E73D6C">
            <w:pPr>
              <w:jc w:val="center"/>
              <w:rPr>
                <w:sz w:val="20"/>
                <w:szCs w:val="20"/>
              </w:rPr>
            </w:pPr>
            <w:r w:rsidRPr="00E73D6C">
              <w:rPr>
                <w:sz w:val="20"/>
                <w:szCs w:val="20"/>
              </w:rPr>
              <w:t>4</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0,82</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1,10</w:t>
            </w:r>
          </w:p>
        </w:tc>
      </w:tr>
      <w:tr w:rsidR="00E73D6C" w:rsidRPr="00E73D6C">
        <w:tc>
          <w:tcPr>
            <w:tcW w:w="1946" w:type="dxa"/>
            <w:vMerge/>
          </w:tcPr>
          <w:p w:rsidR="00E73D6C" w:rsidRPr="00E73D6C" w:rsidRDefault="00E73D6C" w:rsidP="00E73D6C">
            <w:pPr>
              <w:rPr>
                <w:sz w:val="20"/>
                <w:szCs w:val="20"/>
              </w:rPr>
            </w:pPr>
          </w:p>
        </w:tc>
        <w:tc>
          <w:tcPr>
            <w:tcW w:w="1978" w:type="dxa"/>
            <w:shd w:val="clear" w:color="auto" w:fill="auto"/>
          </w:tcPr>
          <w:p w:rsidR="00E73D6C" w:rsidRPr="00E73D6C" w:rsidRDefault="00E73D6C" w:rsidP="00E73D6C">
            <w:pPr>
              <w:jc w:val="center"/>
              <w:rPr>
                <w:sz w:val="20"/>
                <w:szCs w:val="20"/>
              </w:rPr>
            </w:pPr>
            <w:r w:rsidRPr="00E73D6C">
              <w:rPr>
                <w:sz w:val="20"/>
                <w:szCs w:val="20"/>
              </w:rPr>
              <w:t>5</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0,73</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1,00</w:t>
            </w:r>
          </w:p>
        </w:tc>
      </w:tr>
      <w:tr w:rsidR="00E73D6C" w:rsidRPr="00E73D6C">
        <w:tc>
          <w:tcPr>
            <w:tcW w:w="1946" w:type="dxa"/>
            <w:vMerge/>
          </w:tcPr>
          <w:p w:rsidR="00E73D6C" w:rsidRPr="00E73D6C" w:rsidRDefault="00E73D6C" w:rsidP="00E73D6C">
            <w:pPr>
              <w:rPr>
                <w:sz w:val="20"/>
                <w:szCs w:val="20"/>
              </w:rPr>
            </w:pPr>
          </w:p>
        </w:tc>
        <w:tc>
          <w:tcPr>
            <w:tcW w:w="1978" w:type="dxa"/>
            <w:shd w:val="clear" w:color="auto" w:fill="auto"/>
          </w:tcPr>
          <w:p w:rsidR="00E73D6C" w:rsidRPr="00E73D6C" w:rsidRDefault="00E73D6C" w:rsidP="00E73D6C">
            <w:pPr>
              <w:jc w:val="center"/>
              <w:rPr>
                <w:sz w:val="20"/>
                <w:szCs w:val="20"/>
              </w:rPr>
            </w:pPr>
            <w:r w:rsidRPr="00E73D6C">
              <w:rPr>
                <w:sz w:val="20"/>
                <w:szCs w:val="20"/>
              </w:rPr>
              <w:t>6</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0,69</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0,97</w:t>
            </w:r>
          </w:p>
        </w:tc>
      </w:tr>
      <w:tr w:rsidR="00E73D6C" w:rsidRPr="00E73D6C">
        <w:tc>
          <w:tcPr>
            <w:tcW w:w="1946" w:type="dxa"/>
            <w:vMerge/>
          </w:tcPr>
          <w:p w:rsidR="00E73D6C" w:rsidRPr="00E73D6C" w:rsidRDefault="00E73D6C" w:rsidP="00E73D6C">
            <w:pPr>
              <w:rPr>
                <w:sz w:val="20"/>
                <w:szCs w:val="20"/>
              </w:rPr>
            </w:pPr>
          </w:p>
        </w:tc>
        <w:tc>
          <w:tcPr>
            <w:tcW w:w="1978" w:type="dxa"/>
            <w:shd w:val="clear" w:color="auto" w:fill="auto"/>
          </w:tcPr>
          <w:p w:rsidR="00E73D6C" w:rsidRPr="00E73D6C" w:rsidRDefault="00E73D6C" w:rsidP="00E73D6C">
            <w:pPr>
              <w:jc w:val="center"/>
              <w:rPr>
                <w:sz w:val="20"/>
                <w:szCs w:val="20"/>
              </w:rPr>
            </w:pPr>
            <w:r w:rsidRPr="00E73D6C">
              <w:rPr>
                <w:sz w:val="20"/>
                <w:szCs w:val="20"/>
              </w:rPr>
              <w:t>7</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0,65</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0,92</w:t>
            </w:r>
          </w:p>
        </w:tc>
      </w:tr>
      <w:tr w:rsidR="00E73D6C" w:rsidRPr="00E73D6C">
        <w:tc>
          <w:tcPr>
            <w:tcW w:w="1946" w:type="dxa"/>
            <w:vMerge/>
          </w:tcPr>
          <w:p w:rsidR="00E73D6C" w:rsidRPr="00E73D6C" w:rsidRDefault="00E73D6C" w:rsidP="00E73D6C">
            <w:pPr>
              <w:rPr>
                <w:sz w:val="20"/>
                <w:szCs w:val="20"/>
              </w:rPr>
            </w:pPr>
          </w:p>
        </w:tc>
        <w:tc>
          <w:tcPr>
            <w:tcW w:w="1978" w:type="dxa"/>
            <w:shd w:val="clear" w:color="auto" w:fill="auto"/>
          </w:tcPr>
          <w:p w:rsidR="00E73D6C" w:rsidRPr="00E73D6C" w:rsidRDefault="00E73D6C" w:rsidP="00E73D6C">
            <w:pPr>
              <w:jc w:val="center"/>
              <w:rPr>
                <w:sz w:val="20"/>
                <w:szCs w:val="20"/>
              </w:rPr>
            </w:pPr>
            <w:r w:rsidRPr="00E73D6C">
              <w:rPr>
                <w:sz w:val="20"/>
                <w:szCs w:val="20"/>
              </w:rPr>
              <w:t>8</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0,62</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0,90</w:t>
            </w:r>
          </w:p>
        </w:tc>
      </w:tr>
      <w:tr w:rsidR="00E73D6C" w:rsidRPr="00E73D6C">
        <w:tc>
          <w:tcPr>
            <w:tcW w:w="1946" w:type="dxa"/>
            <w:vMerge w:val="restart"/>
          </w:tcPr>
          <w:p w:rsidR="00E73D6C" w:rsidRPr="00E73D6C" w:rsidRDefault="00E73D6C" w:rsidP="00E73D6C">
            <w:pPr>
              <w:rPr>
                <w:sz w:val="20"/>
                <w:szCs w:val="20"/>
              </w:rPr>
            </w:pPr>
            <w:r w:rsidRPr="00E73D6C">
              <w:rPr>
                <w:sz w:val="20"/>
                <w:szCs w:val="20"/>
              </w:rPr>
              <w:t>многоэтажная застройка</w:t>
            </w:r>
          </w:p>
        </w:tc>
        <w:tc>
          <w:tcPr>
            <w:tcW w:w="1978" w:type="dxa"/>
            <w:shd w:val="clear" w:color="auto" w:fill="auto"/>
          </w:tcPr>
          <w:p w:rsidR="00E73D6C" w:rsidRPr="00E73D6C" w:rsidRDefault="00E73D6C" w:rsidP="00E73D6C">
            <w:pPr>
              <w:jc w:val="center"/>
              <w:rPr>
                <w:sz w:val="20"/>
                <w:szCs w:val="20"/>
              </w:rPr>
            </w:pPr>
            <w:r w:rsidRPr="00E73D6C">
              <w:rPr>
                <w:sz w:val="20"/>
                <w:szCs w:val="20"/>
              </w:rPr>
              <w:t>9</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0,60</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0,88</w:t>
            </w:r>
          </w:p>
        </w:tc>
      </w:tr>
      <w:tr w:rsidR="00E73D6C" w:rsidRPr="00E73D6C">
        <w:tc>
          <w:tcPr>
            <w:tcW w:w="1946" w:type="dxa"/>
            <w:vMerge/>
          </w:tcPr>
          <w:p w:rsidR="00E73D6C" w:rsidRPr="00E73D6C" w:rsidRDefault="00E73D6C" w:rsidP="00E73D6C">
            <w:pPr>
              <w:jc w:val="center"/>
              <w:rPr>
                <w:sz w:val="20"/>
                <w:szCs w:val="20"/>
              </w:rPr>
            </w:pPr>
          </w:p>
        </w:tc>
        <w:tc>
          <w:tcPr>
            <w:tcW w:w="1978" w:type="dxa"/>
            <w:shd w:val="clear" w:color="auto" w:fill="auto"/>
          </w:tcPr>
          <w:p w:rsidR="00E73D6C" w:rsidRPr="00E73D6C" w:rsidRDefault="00E73D6C" w:rsidP="00E73D6C">
            <w:pPr>
              <w:jc w:val="center"/>
              <w:rPr>
                <w:sz w:val="20"/>
                <w:szCs w:val="20"/>
              </w:rPr>
            </w:pPr>
            <w:r w:rsidRPr="00E73D6C">
              <w:rPr>
                <w:sz w:val="20"/>
                <w:szCs w:val="20"/>
              </w:rPr>
              <w:t>10</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0,58</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0,85</w:t>
            </w:r>
          </w:p>
        </w:tc>
      </w:tr>
      <w:tr w:rsidR="00E73D6C" w:rsidRPr="00E73D6C">
        <w:tc>
          <w:tcPr>
            <w:tcW w:w="1946" w:type="dxa"/>
            <w:vMerge/>
          </w:tcPr>
          <w:p w:rsidR="00E73D6C" w:rsidRPr="00E73D6C" w:rsidRDefault="00E73D6C" w:rsidP="00E73D6C">
            <w:pPr>
              <w:jc w:val="center"/>
              <w:rPr>
                <w:sz w:val="20"/>
                <w:szCs w:val="20"/>
              </w:rPr>
            </w:pPr>
          </w:p>
        </w:tc>
        <w:tc>
          <w:tcPr>
            <w:tcW w:w="1978" w:type="dxa"/>
            <w:shd w:val="clear" w:color="auto" w:fill="auto"/>
          </w:tcPr>
          <w:p w:rsidR="00E73D6C" w:rsidRPr="00E73D6C" w:rsidRDefault="00E73D6C" w:rsidP="00E73D6C">
            <w:pPr>
              <w:jc w:val="center"/>
              <w:rPr>
                <w:sz w:val="20"/>
                <w:szCs w:val="20"/>
              </w:rPr>
            </w:pPr>
            <w:r w:rsidRPr="00E73D6C">
              <w:rPr>
                <w:sz w:val="20"/>
                <w:szCs w:val="20"/>
              </w:rPr>
              <w:t>11</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0,56</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0,83</w:t>
            </w:r>
          </w:p>
        </w:tc>
      </w:tr>
      <w:tr w:rsidR="00E73D6C" w:rsidRPr="00E73D6C">
        <w:tc>
          <w:tcPr>
            <w:tcW w:w="1946" w:type="dxa"/>
            <w:vMerge/>
          </w:tcPr>
          <w:p w:rsidR="00E73D6C" w:rsidRPr="00E73D6C" w:rsidRDefault="00E73D6C" w:rsidP="00E73D6C">
            <w:pPr>
              <w:jc w:val="center"/>
              <w:rPr>
                <w:sz w:val="20"/>
                <w:szCs w:val="20"/>
              </w:rPr>
            </w:pPr>
          </w:p>
        </w:tc>
        <w:tc>
          <w:tcPr>
            <w:tcW w:w="1978" w:type="dxa"/>
            <w:shd w:val="clear" w:color="auto" w:fill="auto"/>
          </w:tcPr>
          <w:p w:rsidR="00E73D6C" w:rsidRPr="00E73D6C" w:rsidRDefault="00E73D6C" w:rsidP="00E73D6C">
            <w:pPr>
              <w:jc w:val="center"/>
              <w:rPr>
                <w:sz w:val="20"/>
                <w:szCs w:val="20"/>
              </w:rPr>
            </w:pPr>
            <w:r w:rsidRPr="00E73D6C">
              <w:rPr>
                <w:sz w:val="20"/>
                <w:szCs w:val="20"/>
              </w:rPr>
              <w:t>12</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0,55</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0,82</w:t>
            </w:r>
          </w:p>
        </w:tc>
      </w:tr>
      <w:tr w:rsidR="00E73D6C" w:rsidRPr="00E73D6C">
        <w:tc>
          <w:tcPr>
            <w:tcW w:w="1946" w:type="dxa"/>
            <w:vMerge/>
          </w:tcPr>
          <w:p w:rsidR="00E73D6C" w:rsidRPr="00E73D6C" w:rsidRDefault="00E73D6C" w:rsidP="00E73D6C">
            <w:pPr>
              <w:jc w:val="center"/>
              <w:rPr>
                <w:sz w:val="20"/>
                <w:szCs w:val="20"/>
              </w:rPr>
            </w:pPr>
          </w:p>
        </w:tc>
        <w:tc>
          <w:tcPr>
            <w:tcW w:w="1978" w:type="dxa"/>
            <w:shd w:val="clear" w:color="auto" w:fill="auto"/>
          </w:tcPr>
          <w:p w:rsidR="00E73D6C" w:rsidRPr="00E73D6C" w:rsidRDefault="00E73D6C" w:rsidP="00E73D6C">
            <w:pPr>
              <w:jc w:val="center"/>
              <w:rPr>
                <w:sz w:val="20"/>
                <w:szCs w:val="20"/>
              </w:rPr>
            </w:pPr>
            <w:r w:rsidRPr="00E73D6C">
              <w:rPr>
                <w:sz w:val="20"/>
                <w:szCs w:val="20"/>
              </w:rPr>
              <w:t>13</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0,54</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0,81</w:t>
            </w:r>
          </w:p>
        </w:tc>
      </w:tr>
      <w:tr w:rsidR="00E73D6C" w:rsidRPr="00E73D6C">
        <w:tc>
          <w:tcPr>
            <w:tcW w:w="1946" w:type="dxa"/>
            <w:vMerge/>
          </w:tcPr>
          <w:p w:rsidR="00E73D6C" w:rsidRPr="00E73D6C" w:rsidRDefault="00E73D6C" w:rsidP="00E73D6C">
            <w:pPr>
              <w:jc w:val="center"/>
              <w:rPr>
                <w:sz w:val="20"/>
                <w:szCs w:val="20"/>
              </w:rPr>
            </w:pPr>
          </w:p>
        </w:tc>
        <w:tc>
          <w:tcPr>
            <w:tcW w:w="1978" w:type="dxa"/>
            <w:shd w:val="clear" w:color="auto" w:fill="auto"/>
          </w:tcPr>
          <w:p w:rsidR="00E73D6C" w:rsidRPr="00E73D6C" w:rsidRDefault="00E73D6C" w:rsidP="00E73D6C">
            <w:pPr>
              <w:jc w:val="center"/>
              <w:rPr>
                <w:sz w:val="20"/>
                <w:szCs w:val="20"/>
              </w:rPr>
            </w:pPr>
            <w:r w:rsidRPr="00E73D6C">
              <w:rPr>
                <w:sz w:val="20"/>
                <w:szCs w:val="20"/>
              </w:rPr>
              <w:t>14</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0,53</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0,80</w:t>
            </w:r>
          </w:p>
        </w:tc>
      </w:tr>
      <w:tr w:rsidR="00E73D6C" w:rsidRPr="00E73D6C">
        <w:tc>
          <w:tcPr>
            <w:tcW w:w="1946" w:type="dxa"/>
            <w:vMerge/>
          </w:tcPr>
          <w:p w:rsidR="00E73D6C" w:rsidRPr="00E73D6C" w:rsidRDefault="00E73D6C" w:rsidP="00E73D6C">
            <w:pPr>
              <w:jc w:val="center"/>
              <w:rPr>
                <w:sz w:val="20"/>
                <w:szCs w:val="20"/>
              </w:rPr>
            </w:pPr>
          </w:p>
        </w:tc>
        <w:tc>
          <w:tcPr>
            <w:tcW w:w="1978" w:type="dxa"/>
            <w:shd w:val="clear" w:color="auto" w:fill="auto"/>
          </w:tcPr>
          <w:p w:rsidR="00E73D6C" w:rsidRPr="00E73D6C" w:rsidRDefault="00E73D6C" w:rsidP="00E73D6C">
            <w:pPr>
              <w:jc w:val="center"/>
              <w:rPr>
                <w:sz w:val="20"/>
                <w:szCs w:val="20"/>
              </w:rPr>
            </w:pPr>
            <w:r w:rsidRPr="00E73D6C">
              <w:rPr>
                <w:sz w:val="20"/>
                <w:szCs w:val="20"/>
              </w:rPr>
              <w:t>15</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0,52</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0,79</w:t>
            </w:r>
          </w:p>
        </w:tc>
      </w:tr>
      <w:tr w:rsidR="00E73D6C" w:rsidRPr="00E73D6C">
        <w:tc>
          <w:tcPr>
            <w:tcW w:w="1946" w:type="dxa"/>
            <w:vMerge/>
          </w:tcPr>
          <w:p w:rsidR="00E73D6C" w:rsidRPr="00E73D6C" w:rsidRDefault="00E73D6C" w:rsidP="00E73D6C">
            <w:pPr>
              <w:jc w:val="center"/>
              <w:rPr>
                <w:sz w:val="20"/>
                <w:szCs w:val="20"/>
              </w:rPr>
            </w:pPr>
          </w:p>
        </w:tc>
        <w:tc>
          <w:tcPr>
            <w:tcW w:w="1978" w:type="dxa"/>
            <w:shd w:val="clear" w:color="auto" w:fill="auto"/>
          </w:tcPr>
          <w:p w:rsidR="00E73D6C" w:rsidRPr="00E73D6C" w:rsidRDefault="00E73D6C" w:rsidP="00E73D6C">
            <w:pPr>
              <w:jc w:val="center"/>
              <w:rPr>
                <w:sz w:val="20"/>
                <w:szCs w:val="20"/>
              </w:rPr>
            </w:pPr>
            <w:r w:rsidRPr="00E73D6C">
              <w:rPr>
                <w:sz w:val="20"/>
                <w:szCs w:val="20"/>
              </w:rPr>
              <w:t>16</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0,51</w:t>
            </w:r>
          </w:p>
        </w:tc>
        <w:tc>
          <w:tcPr>
            <w:tcW w:w="2823" w:type="dxa"/>
            <w:shd w:val="clear" w:color="auto" w:fill="auto"/>
            <w:vAlign w:val="bottom"/>
          </w:tcPr>
          <w:p w:rsidR="00E73D6C" w:rsidRPr="00E73D6C" w:rsidRDefault="00E73D6C" w:rsidP="00E73D6C">
            <w:pPr>
              <w:jc w:val="center"/>
              <w:rPr>
                <w:sz w:val="20"/>
                <w:szCs w:val="20"/>
              </w:rPr>
            </w:pPr>
            <w:r w:rsidRPr="00E73D6C">
              <w:rPr>
                <w:sz w:val="20"/>
                <w:szCs w:val="20"/>
              </w:rPr>
              <w:t>0,78</w:t>
            </w:r>
          </w:p>
        </w:tc>
      </w:tr>
    </w:tbl>
    <w:p w:rsidR="007C5536" w:rsidRPr="007C5536" w:rsidRDefault="007C5536" w:rsidP="007C5536">
      <w:pPr>
        <w:ind w:firstLine="709"/>
        <w:jc w:val="both"/>
      </w:pPr>
      <w:r w:rsidRPr="007C5536">
        <w:t>Минимальный размер земельного участка приведен с учетом площади застройки, организации пожарных проездов, размещения детских игровых, хозяйственных, спортивных площадок, озеленения в соответствии с нормами обеспеченности. Так же предусмотрено размещение автомобильных стоянок для временного хранения автомобилей.</w:t>
      </w:r>
    </w:p>
    <w:p w:rsidR="007C5536" w:rsidRPr="007C5536" w:rsidRDefault="007C5536" w:rsidP="007C5536">
      <w:pPr>
        <w:ind w:firstLine="709"/>
        <w:jc w:val="both"/>
      </w:pPr>
      <w:r w:rsidRPr="007C5536">
        <w:t>В случае размещения в первых этажах здания объектов общественного назначения, необходимо суммировать минимальный расчетный размер земельного участка с размером территории, необходимой: для функционирования размещаемого объекта, для размещения дополнительных автомобильных стоянок для посетителей.</w:t>
      </w:r>
    </w:p>
    <w:p w:rsidR="007C5536" w:rsidRPr="007C5536" w:rsidRDefault="007C5536" w:rsidP="007C5536">
      <w:pPr>
        <w:ind w:firstLine="709"/>
        <w:jc w:val="both"/>
      </w:pPr>
      <w:r w:rsidRPr="007C5536">
        <w:t>Размер установлен на основании существующих норм жилищной обеспеченности, пожарных требований, типологических особенностей жилых зданий различной этажности, норм обеспечения территории жилого здания объектами плоскостного благоустройства, в зависимости от численности населения.</w:t>
      </w:r>
    </w:p>
    <w:p w:rsidR="00DB3ABC" w:rsidRPr="00592E2C" w:rsidRDefault="0092459F" w:rsidP="00DB3ABC">
      <w:pPr>
        <w:pStyle w:val="2"/>
        <w:rPr>
          <w:sz w:val="24"/>
          <w:szCs w:val="24"/>
        </w:rPr>
      </w:pPr>
      <w:r>
        <w:rPr>
          <w:sz w:val="24"/>
          <w:szCs w:val="24"/>
          <w:lang w:val="ru-RU"/>
        </w:rPr>
        <w:t xml:space="preserve">          </w:t>
      </w:r>
      <w:r w:rsidR="00DB3ABC" w:rsidRPr="00592E2C">
        <w:rPr>
          <w:sz w:val="24"/>
          <w:szCs w:val="24"/>
        </w:rPr>
        <w:t>Объекты местного значения в области физической культуры и спорта</w:t>
      </w:r>
    </w:p>
    <w:p w:rsidR="007C48DE" w:rsidRPr="007C48DE" w:rsidRDefault="007C48DE" w:rsidP="007C48DE">
      <w:pPr>
        <w:pStyle w:val="aff1"/>
        <w:spacing w:line="240" w:lineRule="auto"/>
        <w:ind w:left="0" w:firstLine="0"/>
        <w:contextualSpacing/>
      </w:pPr>
      <w:r>
        <w:rPr>
          <w:lang w:val="ru-RU"/>
        </w:rPr>
        <w:t xml:space="preserve">           </w:t>
      </w:r>
      <w:r w:rsidRPr="007C48DE">
        <w:t xml:space="preserve">Для объектов местного значения </w:t>
      </w:r>
      <w:r w:rsidR="00AE3FF9">
        <w:t>поселения</w:t>
      </w:r>
      <w:r w:rsidRPr="007C48DE">
        <w:t xml:space="preserve"> определены расчетные показатели минимально допустимого уровня обеспеченности укрупненно для трех видов объектов физической культуры и спорта:</w:t>
      </w:r>
    </w:p>
    <w:p w:rsidR="00DB3ABC" w:rsidRPr="00A620EC" w:rsidRDefault="00DB3ABC" w:rsidP="00561266">
      <w:pPr>
        <w:numPr>
          <w:ilvl w:val="0"/>
          <w:numId w:val="36"/>
        </w:numPr>
        <w:autoSpaceDE w:val="0"/>
        <w:autoSpaceDN w:val="0"/>
        <w:adjustRightInd w:val="0"/>
        <w:spacing w:beforeLines="60" w:before="144" w:afterLines="60" w:after="144"/>
        <w:jc w:val="both"/>
      </w:pPr>
      <w:r w:rsidRPr="00A620EC">
        <w:t>физкультурно-спортивные залы</w:t>
      </w:r>
      <w:r>
        <w:t>;</w:t>
      </w:r>
    </w:p>
    <w:p w:rsidR="00DB3ABC" w:rsidRPr="00A620EC" w:rsidRDefault="00DB3ABC" w:rsidP="00561266">
      <w:pPr>
        <w:numPr>
          <w:ilvl w:val="0"/>
          <w:numId w:val="36"/>
        </w:numPr>
        <w:autoSpaceDE w:val="0"/>
        <w:autoSpaceDN w:val="0"/>
        <w:adjustRightInd w:val="0"/>
        <w:spacing w:beforeLines="60" w:before="144" w:afterLines="60" w:after="144"/>
        <w:jc w:val="both"/>
      </w:pPr>
      <w:r w:rsidRPr="00A620EC">
        <w:t>плавательные бассейны</w:t>
      </w:r>
      <w:r>
        <w:t>;</w:t>
      </w:r>
    </w:p>
    <w:p w:rsidR="00DB3ABC" w:rsidRPr="00A620EC" w:rsidRDefault="00DB3ABC" w:rsidP="00561266">
      <w:pPr>
        <w:numPr>
          <w:ilvl w:val="0"/>
          <w:numId w:val="36"/>
        </w:numPr>
        <w:autoSpaceDE w:val="0"/>
        <w:autoSpaceDN w:val="0"/>
        <w:adjustRightInd w:val="0"/>
        <w:spacing w:beforeLines="60" w:before="144" w:afterLines="60" w:after="144"/>
        <w:jc w:val="both"/>
      </w:pPr>
      <w:r w:rsidRPr="00A620EC">
        <w:t>плоскостные сооружения</w:t>
      </w:r>
      <w:r>
        <w:t>.</w:t>
      </w:r>
    </w:p>
    <w:p w:rsidR="00840C88" w:rsidRPr="00840C88" w:rsidRDefault="003071D7" w:rsidP="00840C88">
      <w:pPr>
        <w:pStyle w:val="a6"/>
        <w:spacing w:before="0" w:after="0"/>
        <w:ind w:firstLine="709"/>
        <w:rPr>
          <w:lang w:val="ru-RU" w:eastAsia="x-none"/>
        </w:rPr>
      </w:pPr>
      <w:r w:rsidRPr="003071D7">
        <w:rPr>
          <w:lang w:eastAsia="x-none"/>
        </w:rPr>
        <w:t>Согласно Закону Ханты-Мансийского автономн</w:t>
      </w:r>
      <w:r>
        <w:rPr>
          <w:lang w:eastAsia="x-none"/>
        </w:rPr>
        <w:t>ого округа-Югры от 18.04.2007 №</w:t>
      </w:r>
      <w:r w:rsidRPr="003071D7">
        <w:rPr>
          <w:lang w:eastAsia="x-none"/>
        </w:rPr>
        <w:t>39-оз «О градостроительной деятельности на территории Ханты-Мансийского автономного округа-Югры» расчетные показатели минимально допустимого ур</w:t>
      </w:r>
      <w:r w:rsidR="00840C88">
        <w:rPr>
          <w:lang w:eastAsia="x-none"/>
        </w:rPr>
        <w:t>овня обеспеченности установлены</w:t>
      </w:r>
      <w:r w:rsidR="00840C88">
        <w:rPr>
          <w:lang w:val="ru-RU" w:eastAsia="x-none"/>
        </w:rPr>
        <w:t xml:space="preserve"> </w:t>
      </w:r>
      <w:r w:rsidR="00840C88" w:rsidRPr="00840C88">
        <w:rPr>
          <w:lang w:eastAsia="x-none"/>
        </w:rPr>
        <w:t>для объектов местного значения поселения</w:t>
      </w:r>
      <w:r w:rsidR="00840C88">
        <w:rPr>
          <w:lang w:val="ru-RU" w:eastAsia="x-none"/>
        </w:rPr>
        <w:t>:</w:t>
      </w:r>
    </w:p>
    <w:p w:rsidR="00840C88" w:rsidRPr="00840C88" w:rsidRDefault="00840C88" w:rsidP="00840C88">
      <w:pPr>
        <w:ind w:firstLine="709"/>
        <w:jc w:val="both"/>
        <w:rPr>
          <w:snapToGrid w:val="0"/>
          <w:lang w:val="x-none" w:eastAsia="x-none"/>
        </w:rPr>
      </w:pPr>
      <w:r w:rsidRPr="00840C88">
        <w:rPr>
          <w:snapToGrid w:val="0"/>
          <w:lang w:val="x-none" w:eastAsia="x-none"/>
        </w:rPr>
        <w:t>спортивные комплексы;</w:t>
      </w:r>
    </w:p>
    <w:p w:rsidR="00840C88" w:rsidRPr="00840C88" w:rsidRDefault="00840C88" w:rsidP="00840C88">
      <w:pPr>
        <w:ind w:firstLine="709"/>
        <w:jc w:val="both"/>
        <w:rPr>
          <w:snapToGrid w:val="0"/>
          <w:lang w:val="x-none" w:eastAsia="x-none"/>
        </w:rPr>
      </w:pPr>
      <w:r w:rsidRPr="00840C88">
        <w:rPr>
          <w:snapToGrid w:val="0"/>
          <w:lang w:val="x-none" w:eastAsia="x-none"/>
        </w:rPr>
        <w:t>стадионы;</w:t>
      </w:r>
    </w:p>
    <w:p w:rsidR="00840C88" w:rsidRPr="00840C88" w:rsidRDefault="00840C88" w:rsidP="00840C88">
      <w:pPr>
        <w:ind w:firstLine="709"/>
        <w:jc w:val="both"/>
        <w:rPr>
          <w:snapToGrid w:val="0"/>
          <w:lang w:val="x-none" w:eastAsia="x-none"/>
        </w:rPr>
      </w:pPr>
      <w:r w:rsidRPr="00840C88">
        <w:rPr>
          <w:snapToGrid w:val="0"/>
          <w:lang w:val="x-none" w:eastAsia="x-none"/>
        </w:rPr>
        <w:t>физкультурно-оздоровительные комплексы;</w:t>
      </w:r>
    </w:p>
    <w:p w:rsidR="00840C88" w:rsidRPr="00840C88" w:rsidRDefault="00840C88" w:rsidP="00840C88">
      <w:pPr>
        <w:ind w:firstLine="709"/>
        <w:jc w:val="both"/>
        <w:rPr>
          <w:snapToGrid w:val="0"/>
          <w:lang w:val="x-none" w:eastAsia="x-none"/>
        </w:rPr>
      </w:pPr>
      <w:r w:rsidRPr="00840C88">
        <w:rPr>
          <w:snapToGrid w:val="0"/>
          <w:lang w:val="x-none" w:eastAsia="x-none"/>
        </w:rPr>
        <w:t xml:space="preserve">спортивно-оздоровительные лагеря, лыжные базы; </w:t>
      </w:r>
    </w:p>
    <w:p w:rsidR="00840C88" w:rsidRPr="00840C88" w:rsidRDefault="00840C88" w:rsidP="00840C88">
      <w:pPr>
        <w:ind w:firstLine="709"/>
        <w:jc w:val="both"/>
        <w:rPr>
          <w:snapToGrid w:val="0"/>
          <w:lang w:val="x-none" w:eastAsia="x-none"/>
        </w:rPr>
      </w:pPr>
      <w:r w:rsidRPr="00840C88">
        <w:rPr>
          <w:snapToGrid w:val="0"/>
          <w:lang w:val="x-none" w:eastAsia="x-none"/>
        </w:rPr>
        <w:t xml:space="preserve">конноспортивные базы; </w:t>
      </w:r>
    </w:p>
    <w:p w:rsidR="00840C88" w:rsidRPr="00840C88" w:rsidRDefault="00840C88" w:rsidP="00840C88">
      <w:pPr>
        <w:ind w:firstLine="709"/>
        <w:jc w:val="both"/>
        <w:rPr>
          <w:snapToGrid w:val="0"/>
          <w:lang w:val="x-none" w:eastAsia="x-none"/>
        </w:rPr>
      </w:pPr>
      <w:r w:rsidRPr="00840C88">
        <w:rPr>
          <w:snapToGrid w:val="0"/>
          <w:lang w:val="x-none" w:eastAsia="x-none"/>
        </w:rPr>
        <w:t>авто- и мотодромы;</w:t>
      </w:r>
    </w:p>
    <w:p w:rsidR="00840C88" w:rsidRPr="00840C88" w:rsidRDefault="00840C88" w:rsidP="00840C88">
      <w:pPr>
        <w:ind w:firstLine="709"/>
        <w:jc w:val="both"/>
        <w:rPr>
          <w:snapToGrid w:val="0"/>
          <w:lang w:val="x-none" w:eastAsia="x-none"/>
        </w:rPr>
      </w:pPr>
      <w:r w:rsidRPr="00840C88">
        <w:rPr>
          <w:snapToGrid w:val="0"/>
          <w:lang w:val="x-none" w:eastAsia="x-none"/>
        </w:rPr>
        <w:t xml:space="preserve">лодочные станции; </w:t>
      </w:r>
    </w:p>
    <w:p w:rsidR="000F6F3B" w:rsidRDefault="00840C88" w:rsidP="000F6F3B">
      <w:pPr>
        <w:pStyle w:val="a6"/>
        <w:spacing w:before="0" w:after="0"/>
        <w:ind w:firstLine="709"/>
        <w:rPr>
          <w:lang w:val="ru-RU"/>
        </w:rPr>
      </w:pPr>
      <w:r w:rsidRPr="00840C88">
        <w:rPr>
          <w:lang w:val="ru-RU"/>
        </w:rPr>
        <w:t>яхт-клубы.</w:t>
      </w:r>
    </w:p>
    <w:p w:rsidR="00DB3ABC" w:rsidRPr="0061008D" w:rsidRDefault="007F1B9E" w:rsidP="000F6F3B">
      <w:pPr>
        <w:pStyle w:val="a6"/>
        <w:spacing w:before="0" w:after="0"/>
        <w:ind w:firstLine="709"/>
        <w:rPr>
          <w:lang w:val="ru-RU"/>
        </w:rPr>
      </w:pPr>
      <w:r w:rsidRPr="007F1B9E">
        <w:t>Расчетные показатели минимально допустимого уровня обеспеченности</w:t>
      </w:r>
      <w:r w:rsidRPr="007F7320">
        <w:rPr>
          <w:sz w:val="26"/>
          <w:szCs w:val="26"/>
        </w:rPr>
        <w:t xml:space="preserve"> </w:t>
      </w:r>
      <w:r w:rsidR="00DB3ABC">
        <w:t>объектами местного значени</w:t>
      </w:r>
      <w:r w:rsidR="00DB3ABC">
        <w:rPr>
          <w:lang w:val="ru-RU"/>
        </w:rPr>
        <w:t>я</w:t>
      </w:r>
      <w:r w:rsidR="00DB3ABC">
        <w:t xml:space="preserve"> в области физической культуры и массового спорта установлены с учетом</w:t>
      </w:r>
      <w:r w:rsidR="0069635A">
        <w:t xml:space="preserve"> целевых показателей документов</w:t>
      </w:r>
      <w:r w:rsidR="00DB3ABC">
        <w:t xml:space="preserve"> социально-экономического планирования</w:t>
      </w:r>
      <w:r w:rsidR="00373C01">
        <w:rPr>
          <w:lang w:val="ru-RU"/>
        </w:rPr>
        <w:t xml:space="preserve"> поселения</w:t>
      </w:r>
      <w:r w:rsidR="00DB3ABC" w:rsidRPr="0061008D">
        <w:t>.</w:t>
      </w:r>
      <w:r w:rsidR="00DB3ABC" w:rsidRPr="00960A41">
        <w:t xml:space="preserve"> </w:t>
      </w:r>
    </w:p>
    <w:p w:rsidR="00F21F90" w:rsidRPr="00F21F90" w:rsidRDefault="00DB3ABC" w:rsidP="00F21F90">
      <w:pPr>
        <w:pStyle w:val="a6"/>
        <w:spacing w:before="0" w:after="0"/>
        <w:ind w:firstLine="709"/>
        <w:rPr>
          <w:lang w:eastAsia="x-none"/>
        </w:rPr>
      </w:pPr>
      <w:r>
        <w:rPr>
          <w:lang w:val="ru-RU"/>
        </w:rPr>
        <w:t xml:space="preserve">  </w:t>
      </w:r>
      <w:r w:rsidR="00F21F90">
        <w:rPr>
          <w:lang w:val="ru-RU" w:eastAsia="x-none"/>
        </w:rPr>
        <w:t>П</w:t>
      </w:r>
      <w:r w:rsidR="00F21F90" w:rsidRPr="00F21F90">
        <w:rPr>
          <w:lang w:eastAsia="x-none"/>
        </w:rPr>
        <w:t>оказатели обеспеченности спортивными сооружениями направлены на достижение целевых показателей: увеличение удельного веса населения</w:t>
      </w:r>
      <w:r w:rsidR="00F21F90">
        <w:rPr>
          <w:lang w:eastAsia="x-none"/>
        </w:rPr>
        <w:t>, систематически занимающ</w:t>
      </w:r>
      <w:r w:rsidR="00F21F90">
        <w:rPr>
          <w:lang w:val="ru-RU" w:eastAsia="x-none"/>
        </w:rPr>
        <w:t>его</w:t>
      </w:r>
      <w:r w:rsidR="00F21F90" w:rsidRPr="00F21F90">
        <w:rPr>
          <w:lang w:eastAsia="x-none"/>
        </w:rPr>
        <w:t>ся физической культурой и массовым спортом</w:t>
      </w:r>
      <w:r w:rsidR="00F21F90">
        <w:rPr>
          <w:lang w:val="ru-RU" w:eastAsia="x-none"/>
        </w:rPr>
        <w:t xml:space="preserve"> </w:t>
      </w:r>
      <w:r w:rsidR="00F21F90" w:rsidRPr="00F21F90">
        <w:rPr>
          <w:lang w:eastAsia="x-none"/>
        </w:rPr>
        <w:t>(или коэффициент активности населения в области физической к</w:t>
      </w:r>
      <w:r w:rsidR="00F21F90">
        <w:rPr>
          <w:lang w:eastAsia="x-none"/>
        </w:rPr>
        <w:t>ультуры и массового спорта</w:t>
      </w:r>
      <w:r w:rsidR="00F21F90" w:rsidRPr="00F21F90">
        <w:rPr>
          <w:lang w:eastAsia="x-none"/>
        </w:rPr>
        <w:t xml:space="preserve">). </w:t>
      </w:r>
    </w:p>
    <w:p w:rsidR="00DB3ABC" w:rsidRDefault="00DB3ABC" w:rsidP="00DB3ABC">
      <w:pPr>
        <w:pStyle w:val="a6"/>
        <w:spacing w:before="60"/>
      </w:pPr>
      <w:r w:rsidRPr="00671E0D">
        <w:t>Для перехода от целевых показателей документов социально-экономического планирования</w:t>
      </w:r>
      <w:r>
        <w:t xml:space="preserve"> к  удельным </w:t>
      </w:r>
      <w:r w:rsidRPr="00755DDB">
        <w:t>значениям нормативов минимально допустимого уровня обеспеченности</w:t>
      </w:r>
      <w:r>
        <w:t xml:space="preserve"> (кв. м площади пола на 1 тыс. человек; кв. м на 1 тыс. человек; кв. м зеркала воды на 1 тыс. человек) объектов физической культуры и спорта </w:t>
      </w:r>
      <w:r w:rsidR="001233E1">
        <w:t>был</w:t>
      </w:r>
      <w:r w:rsidR="001233E1">
        <w:rPr>
          <w:lang w:val="ru-RU"/>
        </w:rPr>
        <w:t>а</w:t>
      </w:r>
      <w:r w:rsidRPr="00671E0D">
        <w:t xml:space="preserve"> использован</w:t>
      </w:r>
      <w:r>
        <w:t>а</w:t>
      </w:r>
      <w:r w:rsidRPr="00671E0D">
        <w:t xml:space="preserve"> следующ</w:t>
      </w:r>
      <w:r>
        <w:t>ая формула</w:t>
      </w:r>
      <w:r w:rsidRPr="00671E0D">
        <w:t>:</w:t>
      </w:r>
    </w:p>
    <w:p w:rsidR="00DB3ABC" w:rsidRDefault="00DB3ABC" w:rsidP="00DB3ABC">
      <w:pPr>
        <w:pStyle w:val="3f1"/>
        <w:shd w:val="clear" w:color="auto" w:fill="auto"/>
        <w:spacing w:after="0" w:line="240" w:lineRule="auto"/>
        <w:ind w:firstLine="709"/>
        <w:jc w:val="both"/>
        <w:rPr>
          <w:rFonts w:ascii="Times New Roman" w:hAnsi="Times New Roman"/>
          <w:sz w:val="24"/>
          <w:szCs w:val="24"/>
        </w:rPr>
      </w:pPr>
    </w:p>
    <w:p w:rsidR="00DB3ABC" w:rsidRDefault="00DB3ABC" w:rsidP="00DB3ABC">
      <w:pPr>
        <w:pStyle w:val="3f1"/>
        <w:shd w:val="clear" w:color="auto" w:fill="auto"/>
        <w:spacing w:after="0" w:line="240" w:lineRule="auto"/>
        <w:ind w:firstLine="709"/>
        <w:rPr>
          <w:rFonts w:ascii="Times New Roman" w:hAnsi="Times New Roman"/>
          <w:sz w:val="24"/>
          <w:szCs w:val="24"/>
        </w:rPr>
      </w:pPr>
      <w:r w:rsidRPr="004C0C3D">
        <w:rPr>
          <w:b/>
          <w:bCs/>
          <w:iCs/>
          <w:position w:val="-28"/>
        </w:rPr>
        <w:object w:dxaOrig="28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3pt" o:ole="">
            <v:imagedata r:id="rId19" o:title=""/>
          </v:shape>
          <o:OLEObject Type="Embed" ProgID="Equation.3" ShapeID="_x0000_i1025" DrawAspect="Content" ObjectID="_1494405146" r:id="rId20"/>
        </w:object>
      </w:r>
    </w:p>
    <w:p w:rsidR="00DB3ABC" w:rsidRDefault="00DB3ABC" w:rsidP="00DB3ABC">
      <w:pPr>
        <w:pStyle w:val="3f1"/>
        <w:shd w:val="clear" w:color="auto" w:fill="auto"/>
        <w:spacing w:beforeLines="60" w:before="144" w:afterLines="60" w:after="144" w:line="240" w:lineRule="auto"/>
        <w:ind w:firstLine="709"/>
        <w:jc w:val="both"/>
        <w:rPr>
          <w:rFonts w:ascii="Times New Roman" w:hAnsi="Times New Roman"/>
          <w:sz w:val="24"/>
          <w:szCs w:val="24"/>
        </w:rPr>
      </w:pPr>
      <w:r w:rsidRPr="00671E0D">
        <w:rPr>
          <w:rFonts w:ascii="Times New Roman" w:hAnsi="Times New Roman"/>
          <w:sz w:val="24"/>
          <w:szCs w:val="24"/>
        </w:rPr>
        <w:t>где:</w:t>
      </w:r>
    </w:p>
    <w:p w:rsidR="00DB3ABC" w:rsidRPr="00671E0D" w:rsidRDefault="00DB3ABC" w:rsidP="001F6956">
      <w:pPr>
        <w:pStyle w:val="3f1"/>
        <w:shd w:val="clear" w:color="auto" w:fill="auto"/>
        <w:spacing w:beforeLines="60" w:before="144" w:afterLines="60" w:after="144" w:line="240" w:lineRule="auto"/>
        <w:ind w:firstLine="709"/>
        <w:jc w:val="both"/>
        <w:rPr>
          <w:rFonts w:ascii="Times New Roman" w:hAnsi="Times New Roman"/>
          <w:sz w:val="24"/>
          <w:szCs w:val="24"/>
        </w:rPr>
      </w:pPr>
      <w:r w:rsidRPr="00671E0D">
        <w:rPr>
          <w:rFonts w:ascii="Times New Roman" w:hAnsi="Times New Roman"/>
          <w:sz w:val="24"/>
          <w:szCs w:val="24"/>
        </w:rPr>
        <w:t>Н</w:t>
      </w:r>
      <w:r w:rsidRPr="00671E0D">
        <w:rPr>
          <w:rFonts w:ascii="Times New Roman" w:hAnsi="Times New Roman"/>
          <w:sz w:val="24"/>
          <w:szCs w:val="24"/>
          <w:vertAlign w:val="subscript"/>
        </w:rPr>
        <w:t>С</w:t>
      </w:r>
      <w:r w:rsidRPr="00671E0D">
        <w:rPr>
          <w:rFonts w:ascii="Times New Roman" w:hAnsi="Times New Roman"/>
          <w:sz w:val="24"/>
          <w:szCs w:val="24"/>
        </w:rPr>
        <w:t xml:space="preserve"> – </w:t>
      </w:r>
      <w:r w:rsidR="007A068E" w:rsidRPr="007A068E">
        <w:rPr>
          <w:rFonts w:ascii="Times New Roman" w:hAnsi="Times New Roman"/>
          <w:sz w:val="24"/>
          <w:szCs w:val="24"/>
        </w:rPr>
        <w:t>расчетный показатель минимально допустимого уровня</w:t>
      </w:r>
      <w:r w:rsidR="007A068E" w:rsidRPr="007F7320">
        <w:rPr>
          <w:rFonts w:ascii="Times New Roman" w:hAnsi="Times New Roman"/>
          <w:sz w:val="26"/>
          <w:szCs w:val="26"/>
        </w:rPr>
        <w:t xml:space="preserve"> </w:t>
      </w:r>
      <w:r w:rsidRPr="00671E0D">
        <w:rPr>
          <w:rFonts w:ascii="Times New Roman" w:hAnsi="Times New Roman"/>
          <w:sz w:val="24"/>
          <w:szCs w:val="24"/>
        </w:rPr>
        <w:t>обеспеченности спортивными сооружениями, кв. м площади пола, кв. м зеркала воды, кв. м общей площади на 1 тыс. человек;</w:t>
      </w:r>
    </w:p>
    <w:p w:rsidR="00DB3ABC" w:rsidRPr="00671E0D" w:rsidRDefault="00DB3ABC" w:rsidP="001F6956">
      <w:pPr>
        <w:pStyle w:val="3f1"/>
        <w:shd w:val="clear" w:color="auto" w:fill="auto"/>
        <w:spacing w:beforeLines="60" w:before="144" w:afterLines="60" w:after="144" w:line="240" w:lineRule="auto"/>
        <w:ind w:firstLine="709"/>
        <w:jc w:val="both"/>
        <w:rPr>
          <w:rFonts w:ascii="Times New Roman" w:hAnsi="Times New Roman"/>
          <w:sz w:val="24"/>
          <w:szCs w:val="24"/>
        </w:rPr>
      </w:pPr>
      <w:r w:rsidRPr="00671E0D">
        <w:rPr>
          <w:rFonts w:ascii="Times New Roman" w:hAnsi="Times New Roman"/>
          <w:sz w:val="24"/>
          <w:szCs w:val="24"/>
        </w:rPr>
        <w:t>В – возрастной коэффициент;</w:t>
      </w:r>
    </w:p>
    <w:p w:rsidR="00DB3ABC" w:rsidRPr="00671E0D" w:rsidRDefault="00DB3ABC" w:rsidP="001F6956">
      <w:pPr>
        <w:pStyle w:val="a6"/>
        <w:spacing w:beforeLines="60" w:before="144" w:afterLines="60" w:after="144"/>
        <w:ind w:firstLine="709"/>
      </w:pPr>
      <w:r w:rsidRPr="00671E0D">
        <w:t>А – коэффициент активности населения по данному виду обслуживания;</w:t>
      </w:r>
    </w:p>
    <w:p w:rsidR="00DB3ABC" w:rsidRPr="00671E0D" w:rsidRDefault="00DB3ABC" w:rsidP="001F6956">
      <w:pPr>
        <w:pStyle w:val="a6"/>
        <w:spacing w:beforeLines="60" w:before="144" w:afterLines="60" w:after="144"/>
        <w:ind w:firstLine="709"/>
      </w:pPr>
      <w:r w:rsidRPr="00671E0D">
        <w:t xml:space="preserve">Ч – частота посещения </w:t>
      </w:r>
      <w:r>
        <w:t>спортивного сооружения</w:t>
      </w:r>
      <w:r w:rsidRPr="00671E0D">
        <w:t xml:space="preserve"> одним активным жителем в течение года;</w:t>
      </w:r>
    </w:p>
    <w:p w:rsidR="00DB3ABC" w:rsidRPr="00671E0D" w:rsidRDefault="00DB3ABC" w:rsidP="001F6956">
      <w:pPr>
        <w:pStyle w:val="a6"/>
        <w:spacing w:beforeLines="60" w:before="144" w:afterLines="60" w:after="144"/>
        <w:ind w:firstLine="709"/>
      </w:pPr>
      <w:r w:rsidRPr="00671E0D">
        <w:t xml:space="preserve">М – удельная комфортная мощность, кв. м площади на </w:t>
      </w:r>
      <w:r>
        <w:t>одного</w:t>
      </w:r>
      <w:r w:rsidRPr="00671E0D">
        <w:t xml:space="preserve"> посетителя;</w:t>
      </w:r>
    </w:p>
    <w:p w:rsidR="00DB3ABC" w:rsidRPr="00671E0D" w:rsidRDefault="00DB3ABC" w:rsidP="001F6956">
      <w:pPr>
        <w:pStyle w:val="a6"/>
        <w:spacing w:beforeLines="60" w:before="144" w:afterLines="60" w:after="144"/>
        <w:ind w:firstLine="709"/>
      </w:pPr>
      <w:r w:rsidRPr="00671E0D">
        <w:t xml:space="preserve">Д – количество дней работы </w:t>
      </w:r>
      <w:r>
        <w:t>спортивного сооружения</w:t>
      </w:r>
      <w:r w:rsidRPr="00671E0D">
        <w:t xml:space="preserve"> в году;</w:t>
      </w:r>
    </w:p>
    <w:p w:rsidR="00DB3ABC" w:rsidRPr="00671E0D" w:rsidRDefault="00DB3ABC" w:rsidP="001F6956">
      <w:pPr>
        <w:pStyle w:val="a6"/>
        <w:spacing w:beforeLines="60" w:before="144" w:afterLines="60" w:after="144"/>
        <w:ind w:firstLine="709"/>
      </w:pPr>
      <w:r w:rsidRPr="00671E0D">
        <w:rPr>
          <w:lang w:val="en-US"/>
        </w:rPr>
        <w:t>C</w:t>
      </w:r>
      <w:r w:rsidRPr="00671E0D">
        <w:t xml:space="preserve"> – коэффициент сменности </w:t>
      </w:r>
      <w:r>
        <w:t>спортивного сооружения</w:t>
      </w:r>
      <w:r w:rsidRPr="00671E0D">
        <w:t xml:space="preserve"> в день;</w:t>
      </w:r>
    </w:p>
    <w:p w:rsidR="00DB3ABC" w:rsidRPr="00940296" w:rsidRDefault="00DB3ABC" w:rsidP="001F6956">
      <w:pPr>
        <w:pStyle w:val="a6"/>
        <w:spacing w:beforeLines="60" w:before="144" w:afterLines="60" w:after="144"/>
        <w:ind w:firstLine="709"/>
      </w:pPr>
      <w:r w:rsidRPr="00671E0D">
        <w:t xml:space="preserve">З – средний коэффициент единовременной загрузки (наполняемости) </w:t>
      </w:r>
      <w:r w:rsidRPr="00940296">
        <w:t>спортивного сооружения.</w:t>
      </w:r>
    </w:p>
    <w:p w:rsidR="00DB3ABC" w:rsidRPr="00940296" w:rsidRDefault="00DB3ABC" w:rsidP="001F6956">
      <w:pPr>
        <w:pStyle w:val="a6"/>
        <w:spacing w:beforeLines="60" w:before="144" w:afterLines="60" w:after="144"/>
      </w:pPr>
      <w:r>
        <w:rPr>
          <w:lang w:val="ru-RU"/>
        </w:rPr>
        <w:t xml:space="preserve">  </w:t>
      </w:r>
      <w:r>
        <w:t>Произведение</w:t>
      </w:r>
      <w:r w:rsidRPr="00940296">
        <w:t xml:space="preserve"> возрастного коэффициента и коэффициента активности населения по данному виду обслуживания представляют собой долю численности населения, систематически занимающегося физической культурой и массовым спортом в общей численности населения</w:t>
      </w:r>
      <w:r w:rsidR="00373C01">
        <w:rPr>
          <w:lang w:val="ru-RU"/>
        </w:rPr>
        <w:t xml:space="preserve"> поселения</w:t>
      </w:r>
      <w:r w:rsidRPr="00940296">
        <w:t xml:space="preserve">. </w:t>
      </w:r>
    </w:p>
    <w:p w:rsidR="00DB3ABC" w:rsidRPr="00A652CD" w:rsidRDefault="00DB3ABC" w:rsidP="00DB3ABC">
      <w:pPr>
        <w:pStyle w:val="a6"/>
        <w:spacing w:beforeLines="60" w:before="144" w:afterLines="60" w:after="144"/>
      </w:pPr>
      <w:r>
        <w:rPr>
          <w:lang w:val="ru-RU"/>
        </w:rPr>
        <w:t xml:space="preserve">  </w:t>
      </w:r>
      <w:r>
        <w:t>Ч</w:t>
      </w:r>
      <w:r w:rsidRPr="00A652CD">
        <w:t xml:space="preserve">астота посещения спортивного сооружения одним активным жителем </w:t>
      </w:r>
      <w:r>
        <w:t xml:space="preserve">определяется </w:t>
      </w:r>
      <w:r w:rsidRPr="00A652CD">
        <w:t>числ</w:t>
      </w:r>
      <w:r>
        <w:t>ом,</w:t>
      </w:r>
      <w:r w:rsidRPr="00A652CD">
        <w:t xml:space="preserve"> систематически занимающихся лиц</w:t>
      </w:r>
      <w:r>
        <w:t xml:space="preserve"> (</w:t>
      </w:r>
      <w:r w:rsidRPr="00A652CD">
        <w:t>не менее трех раз в неделю, при объеме двигательной активности не менее 6 часов).</w:t>
      </w:r>
    </w:p>
    <w:p w:rsidR="00DB3ABC" w:rsidRPr="00940296" w:rsidRDefault="00DB3ABC" w:rsidP="00DB3ABC">
      <w:pPr>
        <w:pStyle w:val="a6"/>
        <w:spacing w:beforeLines="60" w:before="144" w:afterLines="60" w:after="144"/>
      </w:pPr>
      <w:r>
        <w:rPr>
          <w:lang w:val="ru-RU"/>
        </w:rPr>
        <w:t xml:space="preserve">  </w:t>
      </w:r>
      <w:r w:rsidRPr="00940296">
        <w:t xml:space="preserve">Удельная комфортная мощность на одного посетителя определена на основании методики расчета единовременной пропускной способности спортивных сооружений различного вида (приказ </w:t>
      </w:r>
      <w:r w:rsidR="00AE6DFE" w:rsidRPr="00AE6DFE">
        <w:t>Федеральной службы государственной статистики</w:t>
      </w:r>
      <w:r w:rsidR="00AE6DFE" w:rsidRPr="00940296">
        <w:t xml:space="preserve"> </w:t>
      </w:r>
      <w:r w:rsidRPr="00940296">
        <w:t xml:space="preserve">от 23.10.2012 №562 «Об утверждении статистического инструментария для организации Минспортом России федерального статистического наблюдения за деятельностью учреждений по физической культуре и спорту»). </w:t>
      </w:r>
    </w:p>
    <w:p w:rsidR="00DB3ABC" w:rsidRPr="00940296" w:rsidRDefault="00DB3ABC" w:rsidP="00DB3ABC">
      <w:pPr>
        <w:pStyle w:val="a6"/>
        <w:spacing w:beforeLines="60" w:before="144" w:afterLines="60" w:after="144"/>
      </w:pPr>
      <w:r>
        <w:rPr>
          <w:lang w:val="ru-RU"/>
        </w:rPr>
        <w:t xml:space="preserve">  </w:t>
      </w:r>
      <w:r w:rsidRPr="00940296">
        <w:t xml:space="preserve">Количество рабочих дней в году определено как среднее – 250 (разница может колебаться в пределах нескольких дней). </w:t>
      </w:r>
    </w:p>
    <w:p w:rsidR="00DB3ABC" w:rsidRDefault="00DB3ABC" w:rsidP="00DB3ABC">
      <w:pPr>
        <w:pStyle w:val="a6"/>
        <w:spacing w:beforeLines="60" w:before="144" w:afterLines="60" w:after="144"/>
      </w:pPr>
      <w:r>
        <w:rPr>
          <w:lang w:val="ru-RU"/>
        </w:rPr>
        <w:t xml:space="preserve">  </w:t>
      </w:r>
      <w:r w:rsidRPr="00940296">
        <w:t>Коэффициент сменности работы предприятия в день - количество смен работы спортивного сооружения в день.</w:t>
      </w:r>
    </w:p>
    <w:p w:rsidR="00DB3ABC" w:rsidRDefault="00DB3ABC" w:rsidP="00DB3ABC">
      <w:pPr>
        <w:pStyle w:val="a6"/>
        <w:spacing w:beforeLines="60" w:before="144" w:afterLines="60" w:after="144"/>
      </w:pPr>
      <w:r>
        <w:rPr>
          <w:lang w:val="ru-RU"/>
        </w:rPr>
        <w:t xml:space="preserve">  </w:t>
      </w:r>
      <w:r w:rsidRPr="00F673FF">
        <w:t xml:space="preserve">Таким образом, </w:t>
      </w:r>
      <w:r w:rsidR="006412A6" w:rsidRPr="006412A6">
        <w:t>расчетные показатели минимально допустимого уровня</w:t>
      </w:r>
      <w:r w:rsidR="006412A6" w:rsidRPr="007F7320">
        <w:rPr>
          <w:sz w:val="26"/>
          <w:szCs w:val="26"/>
        </w:rPr>
        <w:t xml:space="preserve"> </w:t>
      </w:r>
      <w:r w:rsidRPr="00F673FF">
        <w:t>обеспеченности объектам</w:t>
      </w:r>
      <w:r w:rsidR="00AC09EF">
        <w:rPr>
          <w:lang w:val="ru-RU"/>
        </w:rPr>
        <w:t>и</w:t>
      </w:r>
      <w:r w:rsidRPr="00F673FF">
        <w:t xml:space="preserve"> физической культуры и спорта  определены следующим образом:</w:t>
      </w:r>
    </w:p>
    <w:p w:rsidR="00DB3ABC" w:rsidRPr="00A620EC" w:rsidRDefault="00DB3ABC" w:rsidP="00130B97">
      <w:pPr>
        <w:numPr>
          <w:ilvl w:val="0"/>
          <w:numId w:val="36"/>
        </w:numPr>
        <w:autoSpaceDE w:val="0"/>
        <w:autoSpaceDN w:val="0"/>
        <w:adjustRightInd w:val="0"/>
        <w:spacing w:before="60" w:after="60"/>
        <w:jc w:val="both"/>
      </w:pPr>
      <w:r w:rsidRPr="00A620EC">
        <w:t>физкультурно-спортивные залы</w:t>
      </w:r>
      <w:r>
        <w:t xml:space="preserve"> – 350 кв. м площади пола на 1 тыс. человек;</w:t>
      </w:r>
    </w:p>
    <w:p w:rsidR="00DB3ABC" w:rsidRPr="007203B1" w:rsidRDefault="00DB3ABC" w:rsidP="00130B97">
      <w:pPr>
        <w:numPr>
          <w:ilvl w:val="0"/>
          <w:numId w:val="36"/>
        </w:numPr>
        <w:autoSpaceDE w:val="0"/>
        <w:autoSpaceDN w:val="0"/>
        <w:adjustRightInd w:val="0"/>
        <w:spacing w:before="60" w:after="60"/>
        <w:jc w:val="both"/>
      </w:pPr>
      <w:r w:rsidRPr="007203B1">
        <w:t>плавательные бассейны – 75 кв. м зеркала воды на 1 тыс. человек;</w:t>
      </w:r>
    </w:p>
    <w:p w:rsidR="00DB3ABC" w:rsidRPr="007203B1" w:rsidRDefault="00DB3ABC" w:rsidP="00130B97">
      <w:pPr>
        <w:numPr>
          <w:ilvl w:val="0"/>
          <w:numId w:val="36"/>
        </w:numPr>
        <w:autoSpaceDE w:val="0"/>
        <w:autoSpaceDN w:val="0"/>
        <w:adjustRightInd w:val="0"/>
        <w:spacing w:before="60" w:after="60"/>
        <w:jc w:val="both"/>
      </w:pPr>
      <w:r w:rsidRPr="007203B1">
        <w:t>плоскостные сооружения – 1950 кв. м на 1 тыс. человек.</w:t>
      </w:r>
    </w:p>
    <w:p w:rsidR="00DB3ABC" w:rsidRPr="007203B1" w:rsidRDefault="00DB3ABC" w:rsidP="00DB3ABC">
      <w:pPr>
        <w:pStyle w:val="a6"/>
        <w:spacing w:before="60"/>
      </w:pPr>
      <w:r>
        <w:rPr>
          <w:lang w:val="ru-RU"/>
        </w:rPr>
        <w:t xml:space="preserve">  </w:t>
      </w:r>
      <w:r w:rsidRPr="005371A8">
        <w:t>В соответствии с распоряжением Правительства Российской Федерации от 3 июля 1996 №1063-р «Социальные нормативы и нормы» установлен н</w:t>
      </w:r>
      <w:r w:rsidRPr="007203B1">
        <w:t>орматив единовременной пропускной способности всех видов объектов физической культуры и спорта – 0,19 тыс. человек на 1 тыс. человек.</w:t>
      </w:r>
    </w:p>
    <w:p w:rsidR="00DB3ABC" w:rsidRPr="007203B1" w:rsidRDefault="00DB3ABC" w:rsidP="00DB3ABC">
      <w:pPr>
        <w:pStyle w:val="a6"/>
        <w:spacing w:before="60"/>
      </w:pPr>
      <w:r>
        <w:rPr>
          <w:lang w:val="ru-RU"/>
        </w:rPr>
        <w:t xml:space="preserve">  </w:t>
      </w:r>
      <w:r w:rsidR="00C6237D" w:rsidRPr="00C6237D">
        <w:t>Расчетные показатели</w:t>
      </w:r>
      <w:r w:rsidR="00C6237D" w:rsidRPr="007F7320">
        <w:rPr>
          <w:sz w:val="26"/>
          <w:szCs w:val="26"/>
        </w:rPr>
        <w:t xml:space="preserve"> </w:t>
      </w:r>
      <w:r w:rsidRPr="007203B1">
        <w:t>минимально допустимого уровня обеспеченности объектами физической культуры и спорта и их единовременной пропускной способности определены суммарно с учетом объектов, находящихся в ведении</w:t>
      </w:r>
      <w:r>
        <w:rPr>
          <w:lang w:val="ru-RU"/>
        </w:rPr>
        <w:t xml:space="preserve"> </w:t>
      </w:r>
      <w:r w:rsidR="00373C01">
        <w:rPr>
          <w:lang w:val="ru-RU"/>
        </w:rPr>
        <w:t>поселения</w:t>
      </w:r>
      <w:r w:rsidRPr="007203B1">
        <w:t>, а также объектов иного значения.</w:t>
      </w:r>
    </w:p>
    <w:p w:rsidR="00DB3ABC" w:rsidRPr="00411CA1" w:rsidRDefault="00DB3ABC" w:rsidP="00DB3ABC">
      <w:pPr>
        <w:pStyle w:val="a6"/>
        <w:spacing w:before="60"/>
        <w:rPr>
          <w:lang w:val="ru-RU"/>
        </w:rPr>
      </w:pPr>
      <w:r>
        <w:rPr>
          <w:lang w:val="ru-RU"/>
        </w:rPr>
        <w:t xml:space="preserve">  </w:t>
      </w:r>
      <w:r w:rsidRPr="007203B1">
        <w:t>Полученные при расчете значения расчетных показателей минимально допустимого уровня обеспеченности объектами физической культуры и спорта соответствуют федеральным нормативам, определенным распоряжением Правительства Российской Фе</w:t>
      </w:r>
      <w:r w:rsidR="00DC51B8">
        <w:t>дерации от 3</w:t>
      </w:r>
      <w:r w:rsidR="00DC51B8">
        <w:rPr>
          <w:lang w:val="ru-RU"/>
        </w:rPr>
        <w:t>.07.</w:t>
      </w:r>
      <w:r w:rsidRPr="007203B1">
        <w:t>1996 №1063-р «Социальные нормативы и нормы».</w:t>
      </w:r>
    </w:p>
    <w:p w:rsidR="00DB3ABC" w:rsidRPr="007203B1" w:rsidRDefault="00DB3ABC" w:rsidP="00DB3ABC">
      <w:pPr>
        <w:pStyle w:val="a6"/>
        <w:spacing w:before="60"/>
      </w:pPr>
      <w:r>
        <w:rPr>
          <w:lang w:val="ru-RU"/>
        </w:rPr>
        <w:t xml:space="preserve">  </w:t>
      </w:r>
      <w:r w:rsidRPr="007203B1">
        <w:t>Согласно информации Федеральной службы по надзору в сфере защиты прав потребителей и благополучия человека от 29.12.2012 «Об использовании помещений образовательных учреждений для занятия спортом и физкультурой» разрешается использование спортивных сооружений (физкультурно-спортивные залы, плавательные бассейны, плоскостные сооружения) образовательных организаций для проведения различных форм спортивных занятий и оздоровительных мероприятий (секции, соревнования) во время внеурочной деятельности для всех групп населения, при условии соблюдения режима уборки указанных помещений. Следовательно, мощностные характеристики спортивных сооружений, размещенных при образовательных организациях, должны быть учтены при оценке уровня обеспеченности населения спортивными сооружениями.</w:t>
      </w:r>
    </w:p>
    <w:p w:rsidR="00DB3ABC" w:rsidRPr="007203B1" w:rsidRDefault="00DB3ABC" w:rsidP="00DB3ABC">
      <w:pPr>
        <w:pStyle w:val="a6"/>
        <w:spacing w:before="60"/>
      </w:pPr>
      <w:r>
        <w:rPr>
          <w:lang w:val="ru-RU"/>
        </w:rPr>
        <w:t xml:space="preserve">  </w:t>
      </w:r>
      <w:r w:rsidRPr="007203B1">
        <w:t xml:space="preserve">С учетом климатических особенностей территории в целях повышения доступности установлен процент крытых плоскостных сооружений – 30%.  </w:t>
      </w:r>
    </w:p>
    <w:p w:rsidR="00DB3ABC" w:rsidRPr="005371A8" w:rsidRDefault="00DB3ABC" w:rsidP="00DB3ABC">
      <w:pPr>
        <w:pStyle w:val="a6"/>
        <w:spacing w:before="60"/>
        <w:rPr>
          <w:rStyle w:val="aa"/>
        </w:rPr>
      </w:pPr>
      <w:r>
        <w:rPr>
          <w:rStyle w:val="aa"/>
          <w:lang w:val="ru-RU"/>
        </w:rPr>
        <w:t xml:space="preserve">  </w:t>
      </w:r>
      <w:r w:rsidRPr="005371A8">
        <w:rPr>
          <w:rStyle w:val="aa"/>
        </w:rPr>
        <w:t>На основании ранее действовавших обоснованных расчетных показателей, с учётом сложившейся практики проектирования</w:t>
      </w:r>
      <w:r w:rsidRPr="005371A8">
        <w:t xml:space="preserve"> установлены расчетные показатели </w:t>
      </w:r>
      <w:r w:rsidRPr="0061008D">
        <w:t>м</w:t>
      </w:r>
      <w:r w:rsidRPr="0061008D">
        <w:rPr>
          <w:rStyle w:val="aa"/>
        </w:rPr>
        <w:t>инимально допустимых размеров земельных участков для спортивных сооружений:</w:t>
      </w:r>
    </w:p>
    <w:p w:rsidR="00DB3ABC" w:rsidRPr="005371A8" w:rsidRDefault="00DB3ABC" w:rsidP="00130B97">
      <w:pPr>
        <w:numPr>
          <w:ilvl w:val="0"/>
          <w:numId w:val="37"/>
        </w:numPr>
        <w:tabs>
          <w:tab w:val="left" w:pos="851"/>
        </w:tabs>
        <w:autoSpaceDE w:val="0"/>
        <w:autoSpaceDN w:val="0"/>
        <w:adjustRightInd w:val="0"/>
        <w:spacing w:before="60" w:after="60"/>
        <w:ind w:firstLine="567"/>
        <w:contextualSpacing/>
        <w:jc w:val="both"/>
        <w:rPr>
          <w:rFonts w:eastAsia="Calibri"/>
          <w:lang w:eastAsia="en-US"/>
        </w:rPr>
      </w:pPr>
      <w:r w:rsidRPr="005371A8">
        <w:rPr>
          <w:rFonts w:eastAsia="Calibri"/>
          <w:lang w:eastAsia="en-US"/>
        </w:rPr>
        <w:t>фи</w:t>
      </w:r>
      <w:r w:rsidR="00133659">
        <w:rPr>
          <w:rFonts w:eastAsia="Calibri"/>
          <w:lang w:eastAsia="en-US"/>
        </w:rPr>
        <w:t>зкультурно-спортивные  залы – 3</w:t>
      </w:r>
      <w:r w:rsidRPr="005371A8">
        <w:rPr>
          <w:rFonts w:eastAsia="Calibri"/>
          <w:lang w:eastAsia="en-US"/>
        </w:rPr>
        <w:t>5</w:t>
      </w:r>
      <w:r w:rsidR="00133659">
        <w:rPr>
          <w:rFonts w:eastAsia="Calibri"/>
          <w:lang w:eastAsia="en-US"/>
        </w:rPr>
        <w:t>00</w:t>
      </w:r>
      <w:r w:rsidR="00A23C77">
        <w:rPr>
          <w:rFonts w:eastAsia="Calibri"/>
          <w:lang w:eastAsia="en-US"/>
        </w:rPr>
        <w:t xml:space="preserve"> </w:t>
      </w:r>
      <w:r w:rsidRPr="005371A8">
        <w:rPr>
          <w:rFonts w:eastAsia="Calibri"/>
          <w:lang w:eastAsia="en-US"/>
        </w:rPr>
        <w:t xml:space="preserve"> кв. м на 1 тыс. человек;</w:t>
      </w:r>
    </w:p>
    <w:p w:rsidR="00DB3ABC" w:rsidRPr="005371A8" w:rsidRDefault="00133659" w:rsidP="00130B97">
      <w:pPr>
        <w:numPr>
          <w:ilvl w:val="0"/>
          <w:numId w:val="37"/>
        </w:numPr>
        <w:tabs>
          <w:tab w:val="left" w:pos="851"/>
        </w:tabs>
        <w:autoSpaceDE w:val="0"/>
        <w:autoSpaceDN w:val="0"/>
        <w:adjustRightInd w:val="0"/>
        <w:spacing w:before="60" w:after="60"/>
        <w:ind w:firstLine="567"/>
        <w:contextualSpacing/>
        <w:jc w:val="both"/>
        <w:rPr>
          <w:rFonts w:eastAsia="Calibri"/>
          <w:lang w:eastAsia="en-US"/>
        </w:rPr>
      </w:pPr>
      <w:r>
        <w:rPr>
          <w:rFonts w:eastAsia="Calibri"/>
          <w:lang w:eastAsia="en-US"/>
        </w:rPr>
        <w:t>плавательные бассейны – 3</w:t>
      </w:r>
      <w:r w:rsidR="00DB3ABC" w:rsidRPr="005371A8">
        <w:rPr>
          <w:rFonts w:eastAsia="Calibri"/>
          <w:lang w:eastAsia="en-US"/>
        </w:rPr>
        <w:t>5</w:t>
      </w:r>
      <w:r>
        <w:rPr>
          <w:rFonts w:eastAsia="Calibri"/>
          <w:lang w:eastAsia="en-US"/>
        </w:rPr>
        <w:t>00</w:t>
      </w:r>
      <w:r w:rsidR="00A23C77">
        <w:rPr>
          <w:rFonts w:eastAsia="Calibri"/>
          <w:lang w:eastAsia="en-US"/>
        </w:rPr>
        <w:t xml:space="preserve"> </w:t>
      </w:r>
      <w:r w:rsidR="00DB3ABC" w:rsidRPr="005371A8">
        <w:rPr>
          <w:rFonts w:eastAsia="Calibri"/>
          <w:lang w:eastAsia="en-US"/>
        </w:rPr>
        <w:t xml:space="preserve"> кв. м на 1 тыс. человек;</w:t>
      </w:r>
    </w:p>
    <w:p w:rsidR="00DB3ABC" w:rsidRDefault="00133659" w:rsidP="00130B97">
      <w:pPr>
        <w:numPr>
          <w:ilvl w:val="0"/>
          <w:numId w:val="37"/>
        </w:numPr>
        <w:tabs>
          <w:tab w:val="left" w:pos="851"/>
        </w:tabs>
        <w:autoSpaceDE w:val="0"/>
        <w:autoSpaceDN w:val="0"/>
        <w:adjustRightInd w:val="0"/>
        <w:spacing w:before="60" w:after="60"/>
        <w:ind w:firstLine="567"/>
        <w:contextualSpacing/>
        <w:jc w:val="both"/>
        <w:rPr>
          <w:rFonts w:eastAsia="Calibri"/>
          <w:lang w:eastAsia="en-US"/>
        </w:rPr>
      </w:pPr>
      <w:r>
        <w:rPr>
          <w:rFonts w:eastAsia="Calibri"/>
          <w:lang w:eastAsia="en-US"/>
        </w:rPr>
        <w:t>плоскостные сооружения – 2</w:t>
      </w:r>
      <w:r w:rsidR="00DB3ABC" w:rsidRPr="005371A8">
        <w:rPr>
          <w:rFonts w:eastAsia="Calibri"/>
          <w:lang w:eastAsia="en-US"/>
        </w:rPr>
        <w:t>5</w:t>
      </w:r>
      <w:r>
        <w:rPr>
          <w:rFonts w:eastAsia="Calibri"/>
          <w:lang w:eastAsia="en-US"/>
        </w:rPr>
        <w:t>00</w:t>
      </w:r>
      <w:r w:rsidR="00A23C77">
        <w:rPr>
          <w:rFonts w:eastAsia="Calibri"/>
          <w:lang w:eastAsia="en-US"/>
        </w:rPr>
        <w:t xml:space="preserve"> </w:t>
      </w:r>
      <w:r w:rsidR="00DB3ABC" w:rsidRPr="005371A8">
        <w:rPr>
          <w:rFonts w:eastAsia="Calibri"/>
          <w:lang w:eastAsia="en-US"/>
        </w:rPr>
        <w:t>кв. м на 1 тыс. человек.</w:t>
      </w:r>
    </w:p>
    <w:p w:rsidR="00F1697D" w:rsidRDefault="00F1697D" w:rsidP="00F1697D">
      <w:pPr>
        <w:autoSpaceDE w:val="0"/>
        <w:autoSpaceDN w:val="0"/>
        <w:adjustRightInd w:val="0"/>
        <w:jc w:val="both"/>
      </w:pPr>
      <w:r>
        <w:rPr>
          <w:sz w:val="26"/>
          <w:szCs w:val="26"/>
        </w:rPr>
        <w:t xml:space="preserve">         </w:t>
      </w:r>
      <w:r w:rsidR="00797BD8">
        <w:rPr>
          <w:sz w:val="26"/>
          <w:szCs w:val="26"/>
        </w:rPr>
        <w:t xml:space="preserve">  </w:t>
      </w:r>
      <w:r w:rsidRPr="00F1697D">
        <w:t xml:space="preserve">Размещение спортивных сооружений необходимо осуществлять с соблюдением требований и положений: СП 31-115-2006 «Открытые плоскостные физкультурно-спортивные сооружения»; СП 31-112-2004 «Проектирование и строительство физкультурно-спортивных залов»; СП 31-113-2004 «Проектирование и строительство бассейнов для плавания». </w:t>
      </w:r>
    </w:p>
    <w:p w:rsidR="00797BD8" w:rsidRPr="00797BD8" w:rsidRDefault="00797BD8" w:rsidP="00797BD8">
      <w:pPr>
        <w:jc w:val="both"/>
        <w:rPr>
          <w:lang w:val="x-none" w:eastAsia="x-none"/>
        </w:rPr>
      </w:pPr>
      <w:r>
        <w:rPr>
          <w:lang w:eastAsia="x-none"/>
        </w:rPr>
        <w:t xml:space="preserve">           </w:t>
      </w:r>
      <w:r w:rsidRPr="00797BD8">
        <w:rPr>
          <w:lang w:val="x-none" w:eastAsia="x-none"/>
        </w:rPr>
        <w:t xml:space="preserve">Планирование размещения спортивных комплексов и физкультурно-спортивных комплексов местного значения целесообразно по заданию на проектирование. </w:t>
      </w:r>
    </w:p>
    <w:p w:rsidR="00797BD8" w:rsidRPr="00797BD8" w:rsidRDefault="00797BD8" w:rsidP="00797BD8">
      <w:pPr>
        <w:ind w:firstLine="709"/>
        <w:jc w:val="both"/>
        <w:rPr>
          <w:lang w:eastAsia="x-none"/>
        </w:rPr>
      </w:pPr>
      <w:r w:rsidRPr="00797BD8">
        <w:t>Стадионы, спортивно-оздоровительные лагеря, лыжные базы, конно-спортивные базы, авто- и мотодромы, лодочные станции и яхт-клубы размещаются также по заданию на проектирование.</w:t>
      </w:r>
      <w:r w:rsidRPr="00797BD8">
        <w:rPr>
          <w:lang w:eastAsia="x-none"/>
        </w:rPr>
        <w:t xml:space="preserve"> </w:t>
      </w:r>
    </w:p>
    <w:p w:rsidR="00797BD8" w:rsidRPr="00797BD8" w:rsidRDefault="00797BD8" w:rsidP="00797BD8">
      <w:pPr>
        <w:ind w:firstLine="709"/>
        <w:jc w:val="both"/>
      </w:pPr>
      <w:r w:rsidRPr="00797BD8">
        <w:t>Нормативные размеры земельных участков объектов физической культуры и спорта установлены с учетом нормативных размеров спортивных площадок для различных видов спорта и вспомогательных помещений, с учетом организации подходов к зданию, автомобильных стоянок, озеленения. Минимальные размеры земельных участков определены в соответствии с требованиями СП 42.133330.2011 «Градостроительство. Планировка и застройка городских сельских поселений», актуализированная редакция СНиП 2.07.01-89*, справочное пособие к СНиП 2.08.02-89 «Общественные здания и сооружения» «Проектирование спортивных залов, помещений для физкультурно-оздоровительных занятий и крытых катков с искусственным льдом».</w:t>
      </w:r>
    </w:p>
    <w:p w:rsidR="00797BD8" w:rsidRPr="00797BD8" w:rsidRDefault="00797BD8" w:rsidP="00797BD8">
      <w:pPr>
        <w:ind w:firstLine="709"/>
        <w:jc w:val="both"/>
        <w:rPr>
          <w:lang w:val="x-none" w:eastAsia="x-none"/>
        </w:rPr>
      </w:pPr>
      <w:r w:rsidRPr="00797BD8">
        <w:rPr>
          <w:lang w:val="x-none" w:eastAsia="x-none"/>
        </w:rPr>
        <w:t xml:space="preserve">Размер земельного участка для размещения стадиона, без учета парковочных мест для посетителей определен на уровне не менее 3,0 га. </w:t>
      </w:r>
    </w:p>
    <w:p w:rsidR="00305BE3" w:rsidRPr="00305BE3" w:rsidRDefault="00305BE3" w:rsidP="00305BE3">
      <w:pPr>
        <w:ind w:firstLine="709"/>
        <w:jc w:val="both"/>
        <w:rPr>
          <w:lang w:val="x-none" w:eastAsia="x-none"/>
        </w:rPr>
      </w:pPr>
      <w:r w:rsidRPr="00305BE3">
        <w:rPr>
          <w:lang w:val="x-none" w:eastAsia="x-none"/>
        </w:rPr>
        <w:t>Размер земельного участка для стадиона с учетом парковочных мест зависит от вместимости трибун:</w:t>
      </w:r>
    </w:p>
    <w:p w:rsidR="00305BE3" w:rsidRPr="00305BE3" w:rsidRDefault="00305BE3" w:rsidP="00305BE3">
      <w:pPr>
        <w:ind w:firstLine="709"/>
        <w:jc w:val="both"/>
        <w:rPr>
          <w:snapToGrid w:val="0"/>
          <w:lang w:val="x-none" w:eastAsia="x-none"/>
        </w:rPr>
      </w:pPr>
      <w:r w:rsidRPr="00305BE3">
        <w:rPr>
          <w:snapToGrid w:val="0"/>
          <w:lang w:val="x-none" w:eastAsia="x-none"/>
        </w:rPr>
        <w:t xml:space="preserve">до 200 </w:t>
      </w:r>
      <w:r w:rsidRPr="00305BE3">
        <w:rPr>
          <w:snapToGrid w:val="0"/>
          <w:lang w:eastAsia="x-none"/>
        </w:rPr>
        <w:t xml:space="preserve">зрительских </w:t>
      </w:r>
      <w:r w:rsidRPr="00305BE3">
        <w:rPr>
          <w:snapToGrid w:val="0"/>
          <w:lang w:val="x-none" w:eastAsia="x-none"/>
        </w:rPr>
        <w:t>мест – 3,5 га,</w:t>
      </w:r>
    </w:p>
    <w:p w:rsidR="00305BE3" w:rsidRPr="00305BE3" w:rsidRDefault="00305BE3" w:rsidP="00305BE3">
      <w:pPr>
        <w:ind w:firstLine="709"/>
        <w:jc w:val="both"/>
        <w:rPr>
          <w:snapToGrid w:val="0"/>
          <w:lang w:val="x-none" w:eastAsia="x-none"/>
        </w:rPr>
      </w:pPr>
      <w:r w:rsidRPr="00305BE3">
        <w:rPr>
          <w:snapToGrid w:val="0"/>
          <w:lang w:val="x-none" w:eastAsia="x-none"/>
        </w:rPr>
        <w:t xml:space="preserve">200 – 400 </w:t>
      </w:r>
      <w:r w:rsidRPr="00305BE3">
        <w:rPr>
          <w:snapToGrid w:val="0"/>
          <w:lang w:eastAsia="x-none"/>
        </w:rPr>
        <w:t xml:space="preserve">зрительских </w:t>
      </w:r>
      <w:r w:rsidRPr="00305BE3">
        <w:rPr>
          <w:snapToGrid w:val="0"/>
          <w:lang w:val="x-none" w:eastAsia="x-none"/>
        </w:rPr>
        <w:t xml:space="preserve">мест – 4,0 га, </w:t>
      </w:r>
    </w:p>
    <w:p w:rsidR="00305BE3" w:rsidRPr="00305BE3" w:rsidRDefault="00305BE3" w:rsidP="00305BE3">
      <w:pPr>
        <w:ind w:firstLine="709"/>
        <w:jc w:val="both"/>
        <w:rPr>
          <w:snapToGrid w:val="0"/>
          <w:lang w:val="x-none" w:eastAsia="x-none"/>
        </w:rPr>
      </w:pPr>
      <w:r w:rsidRPr="00305BE3">
        <w:rPr>
          <w:snapToGrid w:val="0"/>
          <w:lang w:val="x-none" w:eastAsia="x-none"/>
        </w:rPr>
        <w:t xml:space="preserve">400 – 600 </w:t>
      </w:r>
      <w:r w:rsidRPr="00305BE3">
        <w:rPr>
          <w:snapToGrid w:val="0"/>
          <w:lang w:eastAsia="x-none"/>
        </w:rPr>
        <w:t xml:space="preserve">зрительских </w:t>
      </w:r>
      <w:r w:rsidRPr="00305BE3">
        <w:rPr>
          <w:snapToGrid w:val="0"/>
          <w:lang w:val="x-none" w:eastAsia="x-none"/>
        </w:rPr>
        <w:t>мест – 4,5 га,</w:t>
      </w:r>
    </w:p>
    <w:p w:rsidR="00305BE3" w:rsidRPr="00305BE3" w:rsidRDefault="00305BE3" w:rsidP="00305BE3">
      <w:pPr>
        <w:ind w:firstLine="709"/>
        <w:jc w:val="both"/>
        <w:rPr>
          <w:snapToGrid w:val="0"/>
          <w:lang w:val="x-none" w:eastAsia="x-none"/>
        </w:rPr>
      </w:pPr>
      <w:r w:rsidRPr="00305BE3">
        <w:rPr>
          <w:snapToGrid w:val="0"/>
          <w:lang w:val="x-none" w:eastAsia="x-none"/>
        </w:rPr>
        <w:t xml:space="preserve">600 – 800 </w:t>
      </w:r>
      <w:r w:rsidRPr="00305BE3">
        <w:rPr>
          <w:snapToGrid w:val="0"/>
          <w:lang w:eastAsia="x-none"/>
        </w:rPr>
        <w:t xml:space="preserve">зрительских </w:t>
      </w:r>
      <w:r w:rsidRPr="00305BE3">
        <w:rPr>
          <w:snapToGrid w:val="0"/>
          <w:lang w:val="x-none" w:eastAsia="x-none"/>
        </w:rPr>
        <w:t>мест – 5,0 га,</w:t>
      </w:r>
    </w:p>
    <w:p w:rsidR="00305BE3" w:rsidRPr="00305BE3" w:rsidRDefault="00305BE3" w:rsidP="00305BE3">
      <w:pPr>
        <w:ind w:firstLine="709"/>
        <w:jc w:val="both"/>
        <w:rPr>
          <w:snapToGrid w:val="0"/>
          <w:lang w:val="x-none" w:eastAsia="x-none"/>
        </w:rPr>
      </w:pPr>
      <w:r w:rsidRPr="00305BE3">
        <w:rPr>
          <w:snapToGrid w:val="0"/>
          <w:lang w:val="x-none" w:eastAsia="x-none"/>
        </w:rPr>
        <w:t xml:space="preserve">800 – 1000 </w:t>
      </w:r>
      <w:r w:rsidRPr="00305BE3">
        <w:rPr>
          <w:snapToGrid w:val="0"/>
          <w:lang w:eastAsia="x-none"/>
        </w:rPr>
        <w:t xml:space="preserve">зрительских </w:t>
      </w:r>
      <w:r w:rsidRPr="00305BE3">
        <w:rPr>
          <w:snapToGrid w:val="0"/>
          <w:lang w:val="x-none" w:eastAsia="x-none"/>
        </w:rPr>
        <w:t>мест – 5,5 га.</w:t>
      </w:r>
    </w:p>
    <w:p w:rsidR="00305BE3" w:rsidRPr="00305BE3" w:rsidRDefault="00305BE3" w:rsidP="00305BE3">
      <w:pPr>
        <w:ind w:firstLine="709"/>
        <w:jc w:val="both"/>
        <w:rPr>
          <w:lang w:val="x-none" w:eastAsia="x-none"/>
        </w:rPr>
      </w:pPr>
      <w:r w:rsidRPr="00305BE3">
        <w:rPr>
          <w:lang w:val="x-none" w:eastAsia="x-none"/>
        </w:rPr>
        <w:t>Размер земельного участка спортивно-оздоровительных лагерей определяется исходя из максимального количества отдыхающих, которое может принять лагерь единовременно - 195 – 220 кв. м на одного отдыхающего, включая жилые корпуса, административно-бытовой комплекс (столовая, кухня, администрация, актовый зал, библи</w:t>
      </w:r>
      <w:r>
        <w:rPr>
          <w:lang w:val="x-none" w:eastAsia="x-none"/>
        </w:rPr>
        <w:t>отека, медицинский кабинет</w:t>
      </w:r>
      <w:r w:rsidRPr="00305BE3">
        <w:rPr>
          <w:lang w:val="x-none" w:eastAsia="x-none"/>
        </w:rPr>
        <w:t xml:space="preserve">), спортивные сооружения (стадион, спортивный зал, бассейн), прогулочную зону. </w:t>
      </w:r>
    </w:p>
    <w:p w:rsidR="00305BE3" w:rsidRPr="00305BE3" w:rsidRDefault="00305BE3" w:rsidP="00305BE3">
      <w:pPr>
        <w:ind w:firstLine="709"/>
        <w:jc w:val="both"/>
        <w:rPr>
          <w:lang w:val="x-none" w:eastAsia="x-none"/>
        </w:rPr>
      </w:pPr>
      <w:r w:rsidRPr="00305BE3">
        <w:rPr>
          <w:lang w:val="x-none" w:eastAsia="x-none"/>
        </w:rPr>
        <w:t>З</w:t>
      </w:r>
      <w:r w:rsidRPr="00305BE3">
        <w:rPr>
          <w:spacing w:val="2"/>
          <w:shd w:val="clear" w:color="auto" w:fill="FFFFFF"/>
          <w:lang w:val="x-none" w:eastAsia="x-none"/>
        </w:rPr>
        <w:t>емельные участки спортивно-оздоровительных лагерей должны удовлетворять санитарно-гигиеническим требованиям в отношении: чистоты почвы, инсоляции, проветривания, микроклимата, уровня грунтовых вод, стока атмосферных осадков и наличия зеленых насаждений.</w:t>
      </w:r>
    </w:p>
    <w:p w:rsidR="00305BE3" w:rsidRPr="00305BE3" w:rsidRDefault="00305BE3" w:rsidP="00305BE3">
      <w:pPr>
        <w:ind w:firstLine="709"/>
        <w:jc w:val="both"/>
      </w:pPr>
      <w:r w:rsidRPr="00305BE3">
        <w:t xml:space="preserve">Расчет потребностей в земельном участке спортивно-оздоровительных лагерей проводился в соответствии с материалами СП 42.133330.2011 «Градостроительство. Планировка и застройка городских сельских поселений», актуализированная редакция СНиП 2.07.01-89*; справочного пособия к СНиП 2.08.02-89 «Общественные здания и сооружения», «Проектирование спортивных залов, помещений для физкультурно-оздоровительных занятий и крытых катков с искусственным льдом»; СанПиН № 42-125 «Устройство, содержание и организация режима детских оздоровительных лагерей». Так же при расчете были использованы ранее действовавшие обоснованные расчетные показатели с учетом практики проектирования. </w:t>
      </w:r>
    </w:p>
    <w:p w:rsidR="001F713D" w:rsidRPr="001F713D" w:rsidRDefault="001F713D" w:rsidP="001F713D">
      <w:pPr>
        <w:ind w:firstLine="709"/>
        <w:jc w:val="both"/>
        <w:rPr>
          <w:lang w:val="x-none" w:eastAsia="x-none"/>
        </w:rPr>
      </w:pPr>
      <w:r w:rsidRPr="001F713D">
        <w:rPr>
          <w:lang w:val="x-none" w:eastAsia="x-none"/>
        </w:rPr>
        <w:t xml:space="preserve">Размер земельного участка лыжной базы определяется путем расчетов, исходя из потребности в определенном наборе сооружений: </w:t>
      </w:r>
      <w:r w:rsidRPr="001F713D">
        <w:rPr>
          <w:spacing w:val="2"/>
          <w:shd w:val="clear" w:color="auto" w:fill="FFFFFF"/>
          <w:lang w:val="x-none" w:eastAsia="x-none"/>
        </w:rPr>
        <w:t>основных сооружений (лыжных, горнолыжных трасс или трамплинов для прыжков на лыжах), здания (группы зданий) со вспомогательными помещениями для обслуживания занимающихся, хранения и ремонта лыжного инвентаря.</w:t>
      </w:r>
    </w:p>
    <w:p w:rsidR="001F713D" w:rsidRPr="001F713D" w:rsidRDefault="001F713D" w:rsidP="001F713D">
      <w:pPr>
        <w:ind w:firstLine="709"/>
        <w:jc w:val="both"/>
        <w:rPr>
          <w:spacing w:val="2"/>
          <w:shd w:val="clear" w:color="auto" w:fill="FFFFFF"/>
        </w:rPr>
      </w:pPr>
      <w:r w:rsidRPr="001F713D">
        <w:rPr>
          <w:spacing w:val="2"/>
          <w:shd w:val="clear" w:color="auto" w:fill="FFFFFF"/>
        </w:rPr>
        <w:t xml:space="preserve">Площадь земельного участка для зданий лыжных баз (без трасс и трамплинов) следует принимать 0,3-0,5 га. </w:t>
      </w:r>
    </w:p>
    <w:p w:rsidR="002B14B0" w:rsidRDefault="001F713D" w:rsidP="002B14B0">
      <w:pPr>
        <w:ind w:firstLine="709"/>
        <w:jc w:val="both"/>
        <w:rPr>
          <w:spacing w:val="2"/>
          <w:shd w:val="clear" w:color="auto" w:fill="FFFFFF"/>
        </w:rPr>
      </w:pPr>
      <w:r w:rsidRPr="001F713D">
        <w:rPr>
          <w:spacing w:val="2"/>
          <w:shd w:val="clear" w:color="auto" w:fill="FFFFFF"/>
        </w:rPr>
        <w:t>Характер использования лыжной базы, виды спорта определяют необходимость дополнительных площадей для размещения трамплинов, лыжных трасс, спусков для массового катания с гор.</w:t>
      </w:r>
    </w:p>
    <w:p w:rsidR="001F713D" w:rsidRPr="001F713D" w:rsidRDefault="001F713D" w:rsidP="002B14B0">
      <w:pPr>
        <w:ind w:firstLine="709"/>
        <w:jc w:val="both"/>
      </w:pPr>
      <w:r w:rsidRPr="001F713D">
        <w:rPr>
          <w:spacing w:val="2"/>
          <w:shd w:val="clear" w:color="auto" w:fill="FFFFFF"/>
        </w:rPr>
        <w:t>Площадь стоянок автомобилей определяется отдельно, исходя из нормы 25 кв. м</w:t>
      </w:r>
      <w:r w:rsidR="00E938BD">
        <w:rPr>
          <w:noProof/>
        </w:rPr>
        <mc:AlternateContent>
          <mc:Choice Requires="wps">
            <w:drawing>
              <wp:inline distT="0" distB="0" distL="0" distR="0">
                <wp:extent cx="103505" cy="215900"/>
                <wp:effectExtent l="0" t="0" r="0" b="0"/>
                <wp:docPr id="2" name="Прямоугольник 1" descr="ВСН 3-71 (Госгражданстрой) Указания по проектированию лыжных баз (трасс, трамплинов и зданий) (не действует на территории РФ)"/>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5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ВСН 3-71 (Госгражданстрой) Указания по проектированию лыжных баз (трасс, трамплинов и зданий) (не действует на территории РФ)" style="width:8.1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" filled="f" stroked="f">
                <o:lock v:ext="edit" aspectratio="t"/>
                <w10:anchorlock/>
              </v:rect>
            </w:pict>
          </mc:Fallback>
        </mc:AlternateContent>
      </w:r>
      <w:r w:rsidRPr="001F713D">
        <w:rPr>
          <w:spacing w:val="2"/>
          <w:shd w:val="clear" w:color="auto" w:fill="FFFFFF"/>
        </w:rPr>
        <w:t> на одно место; количество мест - 1 на 30-40 единовременно занимающихся (катающихся).</w:t>
      </w:r>
    </w:p>
    <w:p w:rsidR="001F713D" w:rsidRPr="001F713D" w:rsidRDefault="001F713D" w:rsidP="001F713D">
      <w:pPr>
        <w:ind w:firstLine="709"/>
        <w:jc w:val="both"/>
        <w:rPr>
          <w:spacing w:val="2"/>
          <w:shd w:val="clear" w:color="auto" w:fill="FFFFFF"/>
        </w:rPr>
      </w:pPr>
      <w:r w:rsidRPr="001F713D">
        <w:rPr>
          <w:spacing w:val="2"/>
          <w:shd w:val="clear" w:color="auto" w:fill="FFFFFF"/>
        </w:rPr>
        <w:t>Здания лыжных баз в летний и переходные периоды года следует предусматривать для использования в качестве вспомогательных помещений велосипедных, гребных, спортивно-оздоровительных баз. Для возможности реализации попутных функций, лыжные базы рекомендуется размещать в рекреационных территориях, местах массового отдыха.</w:t>
      </w:r>
    </w:p>
    <w:p w:rsidR="001F713D" w:rsidRPr="001F713D" w:rsidRDefault="001F713D" w:rsidP="001F713D">
      <w:pPr>
        <w:ind w:firstLine="709"/>
        <w:jc w:val="both"/>
      </w:pPr>
      <w:r w:rsidRPr="001F713D">
        <w:t xml:space="preserve">Размер земельного участка конно-спортивной базы определяется вместимостью конюшни спортивных лошадей. Минимальный размер земельного участка при вместимости: </w:t>
      </w:r>
    </w:p>
    <w:p w:rsidR="001F713D" w:rsidRPr="001F713D" w:rsidRDefault="001F713D" w:rsidP="001F713D">
      <w:pPr>
        <w:ind w:left="709"/>
        <w:jc w:val="both"/>
      </w:pPr>
      <w:r w:rsidRPr="001F713D">
        <w:t xml:space="preserve">до 10 голов - 1000 кв. м на 1 голову;  </w:t>
      </w:r>
    </w:p>
    <w:p w:rsidR="001F713D" w:rsidRPr="001F713D" w:rsidRDefault="001F713D" w:rsidP="001F713D">
      <w:pPr>
        <w:ind w:left="709"/>
        <w:jc w:val="both"/>
      </w:pPr>
      <w:r w:rsidRPr="001F713D">
        <w:t xml:space="preserve">до 20 голов – 800 кв. м на 1 голову; </w:t>
      </w:r>
    </w:p>
    <w:p w:rsidR="001F713D" w:rsidRPr="001F713D" w:rsidRDefault="001F713D" w:rsidP="001F713D">
      <w:pPr>
        <w:ind w:left="709"/>
        <w:jc w:val="both"/>
      </w:pPr>
      <w:r w:rsidRPr="001F713D">
        <w:t xml:space="preserve">до 40 голов – 700 кв. м на 1 голову; </w:t>
      </w:r>
    </w:p>
    <w:p w:rsidR="001F713D" w:rsidRPr="001F713D" w:rsidRDefault="001F713D" w:rsidP="001F713D">
      <w:pPr>
        <w:ind w:left="709"/>
        <w:jc w:val="both"/>
      </w:pPr>
      <w:r w:rsidRPr="001F713D">
        <w:t>свыше 40 голов – 650 кв. м на 1 голову.</w:t>
      </w:r>
    </w:p>
    <w:p w:rsidR="001F713D" w:rsidRPr="001F713D" w:rsidRDefault="001F713D" w:rsidP="001F713D">
      <w:pPr>
        <w:ind w:firstLine="709"/>
        <w:jc w:val="both"/>
      </w:pPr>
      <w:r w:rsidRPr="001F713D">
        <w:t xml:space="preserve">В границах земельного участка необходимо учитывать размещение зданий и сооружений в соответствии с технологическими требованиями: конюшни, подсобные, складские здания, вспомогательные помещения, плоскостные сооружения для тренировок спортивных лошадей, автостоянки для посетителей. </w:t>
      </w:r>
    </w:p>
    <w:p w:rsidR="001F713D" w:rsidRPr="001F713D" w:rsidRDefault="001F713D" w:rsidP="001F713D">
      <w:pPr>
        <w:ind w:firstLine="709"/>
        <w:jc w:val="both"/>
      </w:pPr>
      <w:r w:rsidRPr="001F713D">
        <w:t>Приведенные размеры не учитывают использование манежа конно-спортивного комплекса с целью проведения соревнований, в этом случае размер земельного участка необходимо увеличить для размещения трибун, объектов обслуживания посетителей. Размещение ипподрома так же требует дополнительных площадей.</w:t>
      </w:r>
    </w:p>
    <w:p w:rsidR="001F713D" w:rsidRPr="001F713D" w:rsidRDefault="001F713D" w:rsidP="001F713D">
      <w:pPr>
        <w:ind w:firstLine="709"/>
        <w:jc w:val="both"/>
      </w:pPr>
      <w:r w:rsidRPr="001F713D">
        <w:t xml:space="preserve">При расчете минимальных размеров земельного участка конно-спортивной базы использованы: </w:t>
      </w:r>
      <w:r w:rsidRPr="001F713D">
        <w:rPr>
          <w:bCs/>
          <w:kern w:val="36"/>
        </w:rPr>
        <w:t>НТП АПК 1.10.04.003-03 «Нормы технологического проектирования конно-спортивных комплексов», СП 118.13330.2012. «Общественные здания и сооружения».</w:t>
      </w:r>
    </w:p>
    <w:p w:rsidR="001F713D" w:rsidRPr="001F713D" w:rsidRDefault="001F713D" w:rsidP="001F713D">
      <w:pPr>
        <w:ind w:firstLine="709"/>
        <w:jc w:val="both"/>
        <w:rPr>
          <w:lang w:val="x-none" w:eastAsia="x-none"/>
        </w:rPr>
      </w:pPr>
      <w:r w:rsidRPr="001F713D">
        <w:rPr>
          <w:lang w:val="x-none" w:eastAsia="x-none"/>
        </w:rPr>
        <w:t>Размер земельного участка авто- и мотодромов определяется индивидуально, в соответствии с техническими регламентами, требованиями к размеру и конфигурации трассы, возможностью проведения зрелищных мероприятий, расчетным количеством посетителей.</w:t>
      </w:r>
    </w:p>
    <w:p w:rsidR="001F713D" w:rsidRPr="001F713D" w:rsidRDefault="001F713D" w:rsidP="001F713D">
      <w:pPr>
        <w:ind w:firstLine="709"/>
        <w:jc w:val="both"/>
        <w:rPr>
          <w:lang w:val="x-none" w:eastAsia="x-none"/>
        </w:rPr>
      </w:pPr>
      <w:r w:rsidRPr="001F713D">
        <w:rPr>
          <w:lang w:val="x-none" w:eastAsia="x-none"/>
        </w:rPr>
        <w:t>Для размещения лодочной станции, яхт-клуба необходимо определять земельный участок, прилегающий к берегу. Площадь участка принимается не менее 1,5 га. Для каждого причала необходимо отводить не менее 1 га.</w:t>
      </w:r>
    </w:p>
    <w:p w:rsidR="0092459F" w:rsidRPr="00D46E4F" w:rsidRDefault="0092459F" w:rsidP="0092459F">
      <w:pPr>
        <w:pStyle w:val="2"/>
        <w:rPr>
          <w:sz w:val="24"/>
          <w:szCs w:val="24"/>
        </w:rPr>
      </w:pPr>
      <w:r>
        <w:rPr>
          <w:lang w:val="ru-RU"/>
        </w:rPr>
        <w:t xml:space="preserve">         </w:t>
      </w:r>
      <w:r w:rsidRPr="00D46E4F">
        <w:rPr>
          <w:sz w:val="24"/>
          <w:szCs w:val="24"/>
        </w:rPr>
        <w:t>Объекты местного значения в области культуры</w:t>
      </w:r>
    </w:p>
    <w:p w:rsidR="0092459F" w:rsidRPr="00B76EC7" w:rsidRDefault="0092459F" w:rsidP="00137377">
      <w:pPr>
        <w:pStyle w:val="a6"/>
        <w:spacing w:before="0"/>
      </w:pPr>
      <w:r>
        <w:rPr>
          <w:lang w:val="ru-RU"/>
        </w:rPr>
        <w:t xml:space="preserve">  </w:t>
      </w:r>
      <w:r w:rsidR="00681624" w:rsidRPr="00681624">
        <w:t>Расчетные показатели</w:t>
      </w:r>
      <w:r w:rsidR="00681624" w:rsidRPr="007F7320">
        <w:rPr>
          <w:sz w:val="26"/>
          <w:szCs w:val="26"/>
        </w:rPr>
        <w:t xml:space="preserve"> </w:t>
      </w:r>
      <w:r w:rsidRPr="00293D5F">
        <w:t>минимально допустимого ур</w:t>
      </w:r>
      <w:r w:rsidR="00B76EC7">
        <w:t>овня обеспеченности установлены</w:t>
      </w:r>
      <w:r w:rsidR="00B76EC7">
        <w:rPr>
          <w:lang w:val="ru-RU"/>
        </w:rPr>
        <w:t xml:space="preserve"> </w:t>
      </w:r>
      <w:r w:rsidRPr="00B76EC7">
        <w:t>для объектов местного значения в области культуры:</w:t>
      </w:r>
    </w:p>
    <w:p w:rsidR="0092459F" w:rsidRPr="007203B1" w:rsidRDefault="00137377" w:rsidP="00137377">
      <w:pPr>
        <w:pStyle w:val="a6"/>
        <w:spacing w:before="0" w:after="0"/>
        <w:rPr>
          <w:szCs w:val="20"/>
        </w:rPr>
      </w:pPr>
      <w:r>
        <w:rPr>
          <w:szCs w:val="20"/>
          <w:lang w:val="ru-RU"/>
        </w:rPr>
        <w:t xml:space="preserve"> </w:t>
      </w:r>
      <w:r w:rsidR="002F2108">
        <w:rPr>
          <w:szCs w:val="20"/>
          <w:lang w:val="ru-RU"/>
        </w:rPr>
        <w:t xml:space="preserve"> </w:t>
      </w:r>
      <w:r w:rsidR="0092459F" w:rsidRPr="007203B1">
        <w:rPr>
          <w:szCs w:val="20"/>
        </w:rPr>
        <w:t>учреждения культуры клубного типа;</w:t>
      </w:r>
    </w:p>
    <w:p w:rsidR="0092459F" w:rsidRPr="00474B12" w:rsidRDefault="00137377" w:rsidP="00137377">
      <w:pPr>
        <w:pStyle w:val="a6"/>
        <w:spacing w:before="0" w:after="0"/>
        <w:rPr>
          <w:szCs w:val="20"/>
        </w:rPr>
      </w:pPr>
      <w:r>
        <w:rPr>
          <w:szCs w:val="20"/>
          <w:lang w:val="ru-RU"/>
        </w:rPr>
        <w:t xml:space="preserve"> </w:t>
      </w:r>
      <w:r w:rsidR="002F2108">
        <w:rPr>
          <w:szCs w:val="20"/>
          <w:lang w:val="ru-RU"/>
        </w:rPr>
        <w:t xml:space="preserve"> </w:t>
      </w:r>
      <w:r w:rsidR="00474B12">
        <w:rPr>
          <w:szCs w:val="20"/>
        </w:rPr>
        <w:t>музеи</w:t>
      </w:r>
      <w:r w:rsidR="0092459F" w:rsidRPr="00474B12">
        <w:rPr>
          <w:szCs w:val="20"/>
          <w:lang w:val="ru-RU"/>
        </w:rPr>
        <w:t>.</w:t>
      </w:r>
    </w:p>
    <w:p w:rsidR="0092459F" w:rsidRDefault="0092459F" w:rsidP="00137377">
      <w:pPr>
        <w:pStyle w:val="a6"/>
        <w:spacing w:before="0" w:after="0"/>
        <w:rPr>
          <w:lang w:val="ru-RU"/>
        </w:rPr>
      </w:pPr>
      <w:r>
        <w:rPr>
          <w:lang w:val="ru-RU"/>
        </w:rPr>
        <w:t xml:space="preserve">  </w:t>
      </w:r>
      <w:r w:rsidR="00175A56" w:rsidRPr="00175A56">
        <w:t>Расчетные показатели минимально допустимого уровня</w:t>
      </w:r>
      <w:r w:rsidR="00175A56" w:rsidRPr="007F7320">
        <w:rPr>
          <w:sz w:val="26"/>
          <w:szCs w:val="26"/>
        </w:rPr>
        <w:t xml:space="preserve"> </w:t>
      </w:r>
      <w:r w:rsidRPr="007203B1">
        <w:t>обеспеченности учреждениями культу</w:t>
      </w:r>
      <w:r w:rsidR="00905231">
        <w:t>ры клубного типа, музеями</w:t>
      </w:r>
      <w:r w:rsidR="00905231">
        <w:rPr>
          <w:lang w:val="ru-RU"/>
        </w:rPr>
        <w:t xml:space="preserve"> </w:t>
      </w:r>
      <w:r w:rsidRPr="005371A8">
        <w:t>местного зна</w:t>
      </w:r>
      <w:r w:rsidR="00CD709D">
        <w:t xml:space="preserve">чения установлены на основании </w:t>
      </w:r>
      <w:r w:rsidR="00CD709D">
        <w:rPr>
          <w:lang w:val="ru-RU"/>
        </w:rPr>
        <w:t>р</w:t>
      </w:r>
      <w:r w:rsidRPr="005371A8">
        <w:t xml:space="preserve">аспоряжения Правительства Российской Федерации от 30.07.1996 №1063-р </w:t>
      </w:r>
      <w:r w:rsidRPr="007203B1">
        <w:t>«О социальных нормативах и нормах»</w:t>
      </w:r>
      <w:r w:rsidRPr="00AD1E2B">
        <w:t>.</w:t>
      </w:r>
    </w:p>
    <w:p w:rsidR="0092459F" w:rsidRPr="00F53605" w:rsidRDefault="0092459F" w:rsidP="0092459F">
      <w:pPr>
        <w:pStyle w:val="af0"/>
        <w:keepNext/>
        <w:rPr>
          <w:b w:val="0"/>
          <w:sz w:val="22"/>
          <w:szCs w:val="22"/>
          <w:lang w:val="ru-RU"/>
        </w:rPr>
      </w:pPr>
      <w:r w:rsidRPr="00F53605">
        <w:rPr>
          <w:b w:val="0"/>
          <w:sz w:val="22"/>
          <w:szCs w:val="22"/>
        </w:rPr>
        <w:t xml:space="preserve">Таблица </w:t>
      </w:r>
      <w:r w:rsidR="005120E2">
        <w:rPr>
          <w:b w:val="0"/>
          <w:sz w:val="22"/>
          <w:szCs w:val="22"/>
          <w:lang w:val="ru-RU"/>
        </w:rPr>
        <w:t>5</w:t>
      </w:r>
      <w:r w:rsidR="00F53605">
        <w:rPr>
          <w:b w:val="0"/>
          <w:sz w:val="22"/>
          <w:szCs w:val="22"/>
          <w:lang w:val="ru-RU"/>
        </w:rPr>
        <w:t>.</w:t>
      </w:r>
      <w:r w:rsidRPr="00F53605">
        <w:rPr>
          <w:b w:val="0"/>
          <w:sz w:val="22"/>
          <w:szCs w:val="22"/>
          <w:lang w:val="ru-RU"/>
        </w:rPr>
        <w:t xml:space="preserve"> </w:t>
      </w:r>
      <w:r w:rsidRPr="00F53605">
        <w:rPr>
          <w:b w:val="0"/>
          <w:sz w:val="22"/>
          <w:szCs w:val="22"/>
        </w:rPr>
        <w:t>Объекты местного значения в области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22"/>
        <w:gridCol w:w="2186"/>
        <w:gridCol w:w="3639"/>
        <w:tblGridChange w:id="29">
          <w:tblGrid>
            <w:gridCol w:w="1923"/>
            <w:gridCol w:w="1822"/>
            <w:gridCol w:w="2186"/>
            <w:gridCol w:w="3639"/>
          </w:tblGrid>
        </w:tblGridChange>
      </w:tblGrid>
      <w:tr w:rsidR="009E011A" w:rsidRPr="007203B1">
        <w:tc>
          <w:tcPr>
            <w:tcW w:w="3099" w:type="pct"/>
            <w:gridSpan w:val="3"/>
            <w:shd w:val="clear" w:color="auto" w:fill="auto"/>
          </w:tcPr>
          <w:p w:rsidR="009E011A" w:rsidRPr="00B47E63" w:rsidRDefault="009E011A" w:rsidP="009E011A">
            <w:pPr>
              <w:jc w:val="center"/>
              <w:rPr>
                <w:sz w:val="20"/>
                <w:szCs w:val="20"/>
              </w:rPr>
            </w:pPr>
            <w:r w:rsidRPr="00B47E63">
              <w:rPr>
                <w:sz w:val="20"/>
                <w:szCs w:val="20"/>
              </w:rPr>
              <w:t>Вид объекта</w:t>
            </w:r>
          </w:p>
        </w:tc>
        <w:tc>
          <w:tcPr>
            <w:tcW w:w="1901" w:type="pct"/>
            <w:shd w:val="clear" w:color="auto" w:fill="auto"/>
          </w:tcPr>
          <w:p w:rsidR="009E011A" w:rsidRPr="00B47E63" w:rsidRDefault="009E011A" w:rsidP="000B7678">
            <w:pPr>
              <w:jc w:val="center"/>
              <w:rPr>
                <w:sz w:val="20"/>
                <w:szCs w:val="20"/>
              </w:rPr>
            </w:pPr>
            <w:r w:rsidRPr="00B47E63">
              <w:rPr>
                <w:sz w:val="20"/>
                <w:szCs w:val="20"/>
              </w:rPr>
              <w:t>Норматив</w:t>
            </w:r>
          </w:p>
        </w:tc>
      </w:tr>
      <w:tr w:rsidR="00905231" w:rsidRPr="007203B1">
        <w:tc>
          <w:tcPr>
            <w:tcW w:w="1005" w:type="pct"/>
            <w:vMerge w:val="restart"/>
            <w:shd w:val="clear" w:color="auto" w:fill="auto"/>
          </w:tcPr>
          <w:p w:rsidR="00905231" w:rsidRPr="00D05AE0" w:rsidRDefault="00D05AE0" w:rsidP="00A61151">
            <w:pPr>
              <w:rPr>
                <w:sz w:val="20"/>
                <w:szCs w:val="20"/>
                <w:highlight w:val="yellow"/>
              </w:rPr>
            </w:pPr>
            <w:r w:rsidRPr="005F2F0C">
              <w:rPr>
                <w:sz w:val="20"/>
                <w:szCs w:val="20"/>
              </w:rPr>
              <w:t>Сельско</w:t>
            </w:r>
            <w:r w:rsidR="00905231" w:rsidRPr="005F2F0C">
              <w:rPr>
                <w:sz w:val="20"/>
                <w:szCs w:val="20"/>
              </w:rPr>
              <w:t>е п</w:t>
            </w:r>
            <w:r w:rsidRPr="005F2F0C">
              <w:rPr>
                <w:sz w:val="20"/>
                <w:szCs w:val="20"/>
              </w:rPr>
              <w:t>оселение</w:t>
            </w:r>
          </w:p>
        </w:tc>
        <w:tc>
          <w:tcPr>
            <w:tcW w:w="952" w:type="pct"/>
            <w:shd w:val="clear" w:color="auto" w:fill="auto"/>
          </w:tcPr>
          <w:p w:rsidR="00905231" w:rsidRPr="00B47E63" w:rsidRDefault="00905231" w:rsidP="00A61151">
            <w:pPr>
              <w:rPr>
                <w:sz w:val="20"/>
                <w:szCs w:val="20"/>
              </w:rPr>
            </w:pPr>
            <w:r w:rsidRPr="00B47E63">
              <w:rPr>
                <w:sz w:val="20"/>
                <w:szCs w:val="20"/>
              </w:rPr>
              <w:t>Учреждения культуры клубного типа</w:t>
            </w:r>
          </w:p>
        </w:tc>
        <w:tc>
          <w:tcPr>
            <w:tcW w:w="1142" w:type="pct"/>
            <w:shd w:val="clear" w:color="auto" w:fill="auto"/>
          </w:tcPr>
          <w:p w:rsidR="00905231" w:rsidRPr="00B47E63" w:rsidRDefault="00905231" w:rsidP="00A61151">
            <w:pPr>
              <w:rPr>
                <w:sz w:val="20"/>
                <w:szCs w:val="20"/>
              </w:rPr>
            </w:pPr>
            <w:r w:rsidRPr="00B47E63">
              <w:rPr>
                <w:sz w:val="20"/>
                <w:szCs w:val="20"/>
              </w:rPr>
              <w:t>-</w:t>
            </w:r>
          </w:p>
        </w:tc>
        <w:tc>
          <w:tcPr>
            <w:tcW w:w="1901" w:type="pct"/>
            <w:shd w:val="clear" w:color="auto" w:fill="auto"/>
          </w:tcPr>
          <w:p w:rsidR="00905231" w:rsidRPr="00B47E63" w:rsidRDefault="00905231" w:rsidP="000D0C6E">
            <w:pPr>
              <w:tabs>
                <w:tab w:val="left" w:pos="255"/>
              </w:tabs>
              <w:rPr>
                <w:sz w:val="20"/>
                <w:szCs w:val="20"/>
              </w:rPr>
            </w:pPr>
            <w:r w:rsidRPr="00B47E63">
              <w:rPr>
                <w:sz w:val="20"/>
                <w:szCs w:val="20"/>
              </w:rPr>
              <w:t>200 мест на 1 тыс. человек для сельского поселения с численностью населения до 0,5 тыс. человек;</w:t>
            </w:r>
          </w:p>
          <w:p w:rsidR="00905231" w:rsidRPr="00B47E63" w:rsidRDefault="00905231" w:rsidP="00A61151">
            <w:pPr>
              <w:tabs>
                <w:tab w:val="left" w:pos="255"/>
              </w:tabs>
              <w:rPr>
                <w:sz w:val="20"/>
                <w:szCs w:val="20"/>
              </w:rPr>
            </w:pPr>
            <w:r w:rsidRPr="00B47E63">
              <w:rPr>
                <w:sz w:val="20"/>
                <w:szCs w:val="20"/>
              </w:rPr>
              <w:t>150-200 мест на 1 тыс. человек для сельского поселения с численностью от 0,5 до 1 тыс. человек;</w:t>
            </w:r>
          </w:p>
          <w:p w:rsidR="00905231" w:rsidRPr="00B47E63" w:rsidRDefault="00905231" w:rsidP="00A61151">
            <w:pPr>
              <w:tabs>
                <w:tab w:val="left" w:pos="255"/>
              </w:tabs>
              <w:rPr>
                <w:sz w:val="20"/>
                <w:szCs w:val="20"/>
              </w:rPr>
            </w:pPr>
            <w:r w:rsidRPr="00B47E63">
              <w:rPr>
                <w:sz w:val="20"/>
                <w:szCs w:val="20"/>
              </w:rPr>
              <w:t>150 мест на 1 тыс. человек для сельского поселения с численностью населения от 1 до 2 тыс. человек;</w:t>
            </w:r>
          </w:p>
          <w:p w:rsidR="00905231" w:rsidRPr="00B47E63" w:rsidRDefault="00905231" w:rsidP="00A61151">
            <w:pPr>
              <w:tabs>
                <w:tab w:val="left" w:pos="255"/>
              </w:tabs>
              <w:rPr>
                <w:sz w:val="20"/>
                <w:szCs w:val="20"/>
              </w:rPr>
            </w:pPr>
            <w:r w:rsidRPr="00B47E63">
              <w:rPr>
                <w:sz w:val="20"/>
                <w:szCs w:val="20"/>
              </w:rPr>
              <w:t>100 мест на 1 тыс. человек для сельского поселения с численностью населения от 2 до 5 тыс. человек;</w:t>
            </w:r>
          </w:p>
          <w:p w:rsidR="00905231" w:rsidRPr="00B47E63" w:rsidRDefault="00905231" w:rsidP="00A61151">
            <w:pPr>
              <w:rPr>
                <w:sz w:val="20"/>
                <w:szCs w:val="20"/>
              </w:rPr>
            </w:pPr>
            <w:r w:rsidRPr="00B47E63">
              <w:rPr>
                <w:sz w:val="20"/>
                <w:szCs w:val="20"/>
              </w:rPr>
              <w:t>70 мест на 1 тыс. человек для сельского поселения с численностью населения свыше 5 тыс. человек.</w:t>
            </w:r>
          </w:p>
        </w:tc>
      </w:tr>
      <w:tr w:rsidR="00905231" w:rsidRPr="007203B1">
        <w:tc>
          <w:tcPr>
            <w:tcW w:w="1005" w:type="pct"/>
            <w:vMerge/>
            <w:shd w:val="clear" w:color="auto" w:fill="auto"/>
          </w:tcPr>
          <w:p w:rsidR="00905231" w:rsidRPr="00B47E63" w:rsidRDefault="00905231" w:rsidP="00A61151">
            <w:pPr>
              <w:rPr>
                <w:sz w:val="20"/>
                <w:szCs w:val="20"/>
              </w:rPr>
            </w:pPr>
          </w:p>
        </w:tc>
        <w:tc>
          <w:tcPr>
            <w:tcW w:w="952" w:type="pct"/>
            <w:shd w:val="clear" w:color="auto" w:fill="auto"/>
          </w:tcPr>
          <w:p w:rsidR="00905231" w:rsidRPr="00B47E63" w:rsidRDefault="00905231" w:rsidP="00A61151">
            <w:pPr>
              <w:rPr>
                <w:sz w:val="20"/>
                <w:szCs w:val="20"/>
              </w:rPr>
            </w:pPr>
            <w:r w:rsidRPr="00B47E63">
              <w:rPr>
                <w:sz w:val="20"/>
                <w:szCs w:val="20"/>
              </w:rPr>
              <w:t>Музеи</w:t>
            </w:r>
          </w:p>
        </w:tc>
        <w:tc>
          <w:tcPr>
            <w:tcW w:w="1142" w:type="pct"/>
            <w:shd w:val="clear" w:color="auto" w:fill="auto"/>
          </w:tcPr>
          <w:p w:rsidR="00905231" w:rsidRPr="00B47E63" w:rsidRDefault="00905231" w:rsidP="00A61151">
            <w:pPr>
              <w:rPr>
                <w:sz w:val="20"/>
                <w:szCs w:val="20"/>
              </w:rPr>
            </w:pPr>
            <w:r w:rsidRPr="00B47E63">
              <w:rPr>
                <w:sz w:val="20"/>
                <w:szCs w:val="20"/>
              </w:rPr>
              <w:t>-</w:t>
            </w:r>
          </w:p>
        </w:tc>
        <w:tc>
          <w:tcPr>
            <w:tcW w:w="1901" w:type="pct"/>
            <w:shd w:val="clear" w:color="auto" w:fill="auto"/>
          </w:tcPr>
          <w:p w:rsidR="00905231" w:rsidRPr="00B47E63" w:rsidRDefault="00905231" w:rsidP="000C1E11">
            <w:pPr>
              <w:rPr>
                <w:sz w:val="20"/>
                <w:szCs w:val="20"/>
              </w:rPr>
            </w:pPr>
            <w:r w:rsidRPr="00B47E63">
              <w:rPr>
                <w:sz w:val="20"/>
                <w:szCs w:val="20"/>
              </w:rPr>
              <w:t xml:space="preserve">1 объект </w:t>
            </w:r>
          </w:p>
        </w:tc>
      </w:tr>
    </w:tbl>
    <w:p w:rsidR="0092459F" w:rsidRDefault="0092459F" w:rsidP="0092459F">
      <w:pPr>
        <w:pStyle w:val="a6"/>
        <w:spacing w:before="0" w:after="0"/>
        <w:rPr>
          <w:sz w:val="20"/>
          <w:szCs w:val="20"/>
        </w:rPr>
      </w:pPr>
    </w:p>
    <w:p w:rsidR="00AB6692" w:rsidRDefault="00881FE6" w:rsidP="005F2F0C">
      <w:pPr>
        <w:jc w:val="both"/>
        <w:rPr>
          <w:lang w:eastAsia="x-none"/>
        </w:rPr>
      </w:pPr>
      <w:r>
        <w:t xml:space="preserve">        </w:t>
      </w:r>
      <w:r w:rsidR="005F2F0C">
        <w:t xml:space="preserve">  </w:t>
      </w:r>
      <w:r w:rsidR="00AB6692" w:rsidRPr="007203B1">
        <w:rPr>
          <w:lang w:eastAsia="x-none"/>
        </w:rPr>
        <w:t xml:space="preserve">Для поселений </w:t>
      </w:r>
      <w:r w:rsidR="00FB3613" w:rsidRPr="00FB3613">
        <w:t>расчетные показатели минимально допустимого уровня</w:t>
      </w:r>
      <w:r w:rsidR="00FB3613" w:rsidRPr="007439CE">
        <w:rPr>
          <w:sz w:val="26"/>
          <w:szCs w:val="26"/>
        </w:rPr>
        <w:t xml:space="preserve"> </w:t>
      </w:r>
      <w:r w:rsidR="00AB6692" w:rsidRPr="007203B1">
        <w:rPr>
          <w:lang w:eastAsia="x-none"/>
        </w:rPr>
        <w:t xml:space="preserve">обеспеченности учреждениями культуры клубного типа установлены исходя из численности населения данных поселений и </w:t>
      </w:r>
      <w:r w:rsidR="00AB6692" w:rsidRPr="00AD1E2B">
        <w:rPr>
          <w:lang w:eastAsia="x-none"/>
        </w:rPr>
        <w:t>мощностных характеристик, приходящихся на 1 тыс. человек</w:t>
      </w:r>
      <w:r w:rsidR="00AB6692">
        <w:rPr>
          <w:lang w:eastAsia="x-none"/>
        </w:rPr>
        <w:t>.</w:t>
      </w:r>
      <w:r w:rsidR="00AB6692" w:rsidRPr="00AD1E2B">
        <w:rPr>
          <w:lang w:eastAsia="x-none"/>
        </w:rPr>
        <w:t xml:space="preserve"> </w:t>
      </w:r>
    </w:p>
    <w:p w:rsidR="009D5047" w:rsidRPr="009D5047" w:rsidRDefault="009D5047" w:rsidP="009D5047">
      <w:pPr>
        <w:ind w:firstLine="709"/>
        <w:jc w:val="both"/>
        <w:rPr>
          <w:lang w:val="x-none" w:eastAsia="x-none"/>
        </w:rPr>
      </w:pPr>
      <w:r w:rsidRPr="009D5047">
        <w:rPr>
          <w:lang w:val="x-none" w:eastAsia="x-none"/>
        </w:rPr>
        <w:t>В соответствии с распоряжением Правительства Российской Федерации от 03.07.1996 № 1063-р «О социальных нормативах и нормах» в целях эффективной организации библиотечно-информационного образования детей дошкольного и школьного возраста и жителей в возрасте от 15 до 24 лет могут создаваться объединенные библиотеки для детей и юношества.</w:t>
      </w:r>
    </w:p>
    <w:p w:rsidR="00BA10AB" w:rsidRDefault="00E16F24" w:rsidP="00406B0A">
      <w:pPr>
        <w:spacing w:before="60" w:after="60"/>
        <w:ind w:firstLine="567"/>
        <w:jc w:val="both"/>
      </w:pPr>
      <w:r>
        <w:t xml:space="preserve"> </w:t>
      </w:r>
      <w:r w:rsidR="00BA10AB" w:rsidRPr="007203B1">
        <w:t>В соответствии с распоряжением Правительства Российской Федерации от 19.10.1999 № 1683-р (ред. от 23.11.2009) «О методике определения нормативной потребности субъектов Российской Федерации в объектах социальной инфраструктуры» мощностная характеристика центрального учреждения культуры клубного типа должна составлять не менее 500 зрительских мест.</w:t>
      </w:r>
    </w:p>
    <w:p w:rsidR="00AB6692" w:rsidRPr="007203B1" w:rsidRDefault="00E16F24" w:rsidP="00406B0A">
      <w:pPr>
        <w:spacing w:beforeLines="60" w:before="144" w:afterLines="60" w:after="144"/>
        <w:ind w:firstLine="567"/>
        <w:jc w:val="both"/>
      </w:pPr>
      <w:r>
        <w:t xml:space="preserve"> </w:t>
      </w:r>
      <w:r w:rsidR="00F20895">
        <w:t>При разработке генерального</w:t>
      </w:r>
      <w:r w:rsidR="00AB6692" w:rsidRPr="007203B1">
        <w:t xml:space="preserve"> пла</w:t>
      </w:r>
      <w:r w:rsidR="00F20895">
        <w:t>на</w:t>
      </w:r>
      <w:r w:rsidR="00AB6692" w:rsidRPr="007203B1">
        <w:t xml:space="preserve"> </w:t>
      </w:r>
      <w:r w:rsidR="00F20895">
        <w:t>сельского поселения</w:t>
      </w:r>
      <w:r w:rsidR="00AB6692" w:rsidRPr="007203B1">
        <w:t xml:space="preserve"> необходимо учитывать размещение многофункциональных культурно-досуговых </w:t>
      </w:r>
      <w:r w:rsidR="00AB6692">
        <w:t>центров</w:t>
      </w:r>
      <w:r w:rsidR="00AB6692" w:rsidRPr="007203B1">
        <w:t>, например:</w:t>
      </w:r>
    </w:p>
    <w:p w:rsidR="00406B0A" w:rsidRDefault="00406B0A" w:rsidP="00406B0A">
      <w:pPr>
        <w:spacing w:beforeLines="60" w:before="144" w:afterLines="60" w:after="144"/>
        <w:jc w:val="both"/>
      </w:pPr>
      <w:r>
        <w:t xml:space="preserve">         </w:t>
      </w:r>
      <w:r w:rsidR="00E16F24">
        <w:t xml:space="preserve">  </w:t>
      </w:r>
      <w:r w:rsidR="00AB6692" w:rsidRPr="007203B1">
        <w:t>выставочный комплекс, включающий в себя выставочную зону, лекционные</w:t>
      </w:r>
      <w:r>
        <w:t xml:space="preserve"> </w:t>
      </w:r>
      <w:r w:rsidR="00112792">
        <w:t>залы</w:t>
      </w:r>
      <w:r>
        <w:t>;</w:t>
      </w:r>
    </w:p>
    <w:p w:rsidR="00AB6692" w:rsidRPr="007203B1" w:rsidRDefault="00406B0A" w:rsidP="00406B0A">
      <w:pPr>
        <w:spacing w:beforeLines="60" w:before="144" w:afterLines="60" w:after="144"/>
        <w:jc w:val="both"/>
      </w:pPr>
      <w:r>
        <w:t xml:space="preserve">           </w:t>
      </w:r>
      <w:r w:rsidR="00AB6692" w:rsidRPr="007203B1">
        <w:t xml:space="preserve">театрально-зрелищный комплекс, состоящий из зрелищного комплекса </w:t>
      </w:r>
      <w:r>
        <w:t>на 300 мест, кафе и зоны отдыха;</w:t>
      </w:r>
    </w:p>
    <w:p w:rsidR="00AB6692" w:rsidRPr="007203B1" w:rsidRDefault="00406B0A" w:rsidP="00406B0A">
      <w:pPr>
        <w:spacing w:beforeLines="60" w:before="144" w:afterLines="60" w:after="144"/>
        <w:jc w:val="both"/>
      </w:pPr>
      <w:r>
        <w:t xml:space="preserve">          </w:t>
      </w:r>
      <w:r w:rsidR="00E16F24">
        <w:t xml:space="preserve"> </w:t>
      </w:r>
      <w:r w:rsidR="00AB6692" w:rsidRPr="007203B1">
        <w:t>физкультурно-оздоровительный комплекс, состоящий из спортивной площадки, тренажерного и фитнес-зала.</w:t>
      </w:r>
    </w:p>
    <w:p w:rsidR="00BA10AB" w:rsidRPr="005371A8" w:rsidRDefault="00BA10AB" w:rsidP="00406B0A">
      <w:pPr>
        <w:pStyle w:val="S6"/>
        <w:spacing w:beforeLines="60" w:before="144" w:afterLines="60" w:after="144"/>
        <w:rPr>
          <w:lang w:val="ru-RU"/>
        </w:rPr>
      </w:pPr>
      <w:r>
        <w:rPr>
          <w:lang w:val="ru-RU"/>
        </w:rPr>
        <w:t xml:space="preserve">  </w:t>
      </w:r>
      <w:r w:rsidR="008F4F6D">
        <w:rPr>
          <w:lang w:val="ru-RU"/>
        </w:rPr>
        <w:t>Р</w:t>
      </w:r>
      <w:r w:rsidR="008F4F6D">
        <w:t>азмер</w:t>
      </w:r>
      <w:r w:rsidR="008F4F6D">
        <w:rPr>
          <w:lang w:val="ru-RU"/>
        </w:rPr>
        <w:t>ы</w:t>
      </w:r>
      <w:r w:rsidRPr="005371A8">
        <w:t xml:space="preserve"> земельных участков для объектов культурно-досугового назначения местного значени</w:t>
      </w:r>
      <w:r>
        <w:rPr>
          <w:lang w:val="ru-RU"/>
        </w:rPr>
        <w:t>я</w:t>
      </w:r>
      <w:r w:rsidRPr="005371A8">
        <w:t xml:space="preserve"> определены согласно действующи</w:t>
      </w:r>
      <w:r w:rsidRPr="005371A8">
        <w:rPr>
          <w:lang w:val="ru-RU"/>
        </w:rPr>
        <w:t>м</w:t>
      </w:r>
      <w:r w:rsidRPr="005371A8">
        <w:t xml:space="preserve"> нормативны</w:t>
      </w:r>
      <w:r w:rsidRPr="005371A8">
        <w:rPr>
          <w:lang w:val="ru-RU"/>
        </w:rPr>
        <w:t>м</w:t>
      </w:r>
      <w:r w:rsidRPr="005371A8">
        <w:t xml:space="preserve"> документ</w:t>
      </w:r>
      <w:r w:rsidRPr="005371A8">
        <w:rPr>
          <w:lang w:val="ru-RU"/>
        </w:rPr>
        <w:t>ам</w:t>
      </w:r>
      <w:r w:rsidRPr="005371A8">
        <w:t xml:space="preserve"> и рекомендаци</w:t>
      </w:r>
      <w:r w:rsidRPr="005371A8">
        <w:rPr>
          <w:lang w:val="ru-RU"/>
        </w:rPr>
        <w:t>ям</w:t>
      </w:r>
      <w:r w:rsidRPr="005371A8">
        <w:t xml:space="preserve"> по проектированию соответствующих объектов культурно-досугового назначения. </w:t>
      </w:r>
    </w:p>
    <w:p w:rsidR="00BA10AB" w:rsidRDefault="00BA10AB" w:rsidP="00C508D4">
      <w:pPr>
        <w:pStyle w:val="S6"/>
        <w:spacing w:beforeLines="60" w:before="144" w:afterLines="60" w:after="144"/>
        <w:rPr>
          <w:lang w:val="ru-RU"/>
        </w:rPr>
      </w:pPr>
      <w:r>
        <w:rPr>
          <w:lang w:val="ru-RU"/>
        </w:rPr>
        <w:t xml:space="preserve">  </w:t>
      </w:r>
      <w:r w:rsidR="00C508D4">
        <w:rPr>
          <w:lang w:val="ru-RU"/>
        </w:rPr>
        <w:t xml:space="preserve"> </w:t>
      </w:r>
      <w:r w:rsidRPr="005371A8">
        <w:t>Минимальные размеры земельных участков музеев приняты в соответствии с Рекомендациями по проектированию музеев, утвержденными ЦНИИЭП им. Б.С. Мезенцева от 1988 года, а</w:t>
      </w:r>
      <w:r>
        <w:t>ктуализированными в  2008 году.</w:t>
      </w:r>
    </w:p>
    <w:p w:rsidR="00BA10AB" w:rsidRPr="00F53605" w:rsidRDefault="00BA10AB" w:rsidP="00BA10AB">
      <w:pPr>
        <w:pStyle w:val="a6"/>
        <w:spacing w:beforeLines="60" w:before="144" w:afterLines="60" w:after="144"/>
        <w:rPr>
          <w:sz w:val="22"/>
          <w:szCs w:val="22"/>
        </w:rPr>
      </w:pPr>
      <w:r w:rsidRPr="00F53605">
        <w:rPr>
          <w:sz w:val="22"/>
          <w:szCs w:val="22"/>
        </w:rPr>
        <w:t>Таблица</w:t>
      </w:r>
      <w:r w:rsidRPr="00F53605">
        <w:rPr>
          <w:sz w:val="22"/>
          <w:szCs w:val="22"/>
          <w:lang w:val="ru-RU"/>
        </w:rPr>
        <w:t xml:space="preserve"> </w:t>
      </w:r>
      <w:r w:rsidR="005120E2">
        <w:rPr>
          <w:sz w:val="22"/>
          <w:szCs w:val="22"/>
          <w:lang w:val="ru-RU"/>
        </w:rPr>
        <w:t>6</w:t>
      </w:r>
      <w:r w:rsidR="00F53605">
        <w:rPr>
          <w:sz w:val="22"/>
          <w:szCs w:val="22"/>
          <w:lang w:val="ru-RU"/>
        </w:rPr>
        <w:t>.</w:t>
      </w:r>
      <w:r w:rsidRPr="00F53605">
        <w:rPr>
          <w:sz w:val="22"/>
          <w:szCs w:val="22"/>
        </w:rPr>
        <w:t xml:space="preserve"> Зависимость ра</w:t>
      </w:r>
      <w:r w:rsidR="004E3B0D" w:rsidRPr="00F53605">
        <w:rPr>
          <w:sz w:val="22"/>
          <w:szCs w:val="22"/>
        </w:rPr>
        <w:t>змера земельного участка музея</w:t>
      </w:r>
      <w:r w:rsidR="004E3B0D" w:rsidRPr="00F53605">
        <w:rPr>
          <w:sz w:val="22"/>
          <w:szCs w:val="22"/>
          <w:lang w:val="ru-RU"/>
        </w:rPr>
        <w:t xml:space="preserve"> </w:t>
      </w:r>
      <w:r w:rsidRPr="00F53605">
        <w:rPr>
          <w:sz w:val="22"/>
          <w:szCs w:val="22"/>
        </w:rPr>
        <w:t>от экспозиционной площади</w:t>
      </w:r>
    </w:p>
    <w:tbl>
      <w:tblPr>
        <w:tblW w:w="453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7"/>
        <w:gridCol w:w="4497"/>
      </w:tblGrid>
      <w:tr w:rsidR="00BA10AB" w:rsidRPr="007203B1">
        <w:trPr>
          <w:trHeight w:val="87"/>
        </w:trPr>
        <w:tc>
          <w:tcPr>
            <w:tcW w:w="5000" w:type="pct"/>
            <w:gridSpan w:val="2"/>
            <w:shd w:val="clear" w:color="auto" w:fill="auto"/>
          </w:tcPr>
          <w:p w:rsidR="00BA10AB" w:rsidRPr="00B53275" w:rsidRDefault="00BA10AB" w:rsidP="00A61151">
            <w:pPr>
              <w:autoSpaceDE w:val="0"/>
              <w:autoSpaceDN w:val="0"/>
              <w:adjustRightInd w:val="0"/>
              <w:rPr>
                <w:rFonts w:eastAsia="Calibri"/>
                <w:sz w:val="20"/>
                <w:szCs w:val="20"/>
              </w:rPr>
            </w:pPr>
            <w:r w:rsidRPr="00B53275">
              <w:rPr>
                <w:rFonts w:eastAsia="Calibri"/>
                <w:sz w:val="20"/>
                <w:szCs w:val="20"/>
              </w:rPr>
              <w:t>Зависимость площадей экспозиции и участка:</w:t>
            </w:r>
          </w:p>
        </w:tc>
      </w:tr>
      <w:tr w:rsidR="00BA10AB" w:rsidRPr="007203B1">
        <w:trPr>
          <w:trHeight w:val="86"/>
        </w:trPr>
        <w:tc>
          <w:tcPr>
            <w:tcW w:w="2411" w:type="pct"/>
            <w:shd w:val="clear" w:color="auto" w:fill="auto"/>
          </w:tcPr>
          <w:p w:rsidR="00BA10AB" w:rsidRPr="00B53275" w:rsidRDefault="00BA10AB" w:rsidP="00A61151">
            <w:pPr>
              <w:autoSpaceDE w:val="0"/>
              <w:autoSpaceDN w:val="0"/>
              <w:adjustRightInd w:val="0"/>
              <w:rPr>
                <w:rFonts w:eastAsia="Calibri"/>
                <w:sz w:val="20"/>
                <w:szCs w:val="20"/>
              </w:rPr>
            </w:pPr>
            <w:r w:rsidRPr="00B53275">
              <w:rPr>
                <w:rFonts w:eastAsia="Calibri"/>
                <w:sz w:val="20"/>
                <w:szCs w:val="20"/>
              </w:rPr>
              <w:t>Площадь участка , га.</w:t>
            </w:r>
          </w:p>
        </w:tc>
        <w:tc>
          <w:tcPr>
            <w:tcW w:w="2589" w:type="pct"/>
            <w:shd w:val="clear" w:color="auto" w:fill="auto"/>
          </w:tcPr>
          <w:p w:rsidR="00BA10AB" w:rsidRPr="00B53275" w:rsidRDefault="00BA10AB" w:rsidP="00A61151">
            <w:pPr>
              <w:autoSpaceDE w:val="0"/>
              <w:autoSpaceDN w:val="0"/>
              <w:adjustRightInd w:val="0"/>
              <w:rPr>
                <w:rFonts w:eastAsia="Calibri"/>
                <w:sz w:val="20"/>
                <w:szCs w:val="20"/>
              </w:rPr>
            </w:pPr>
            <w:r w:rsidRPr="00B53275">
              <w:rPr>
                <w:rFonts w:eastAsia="Calibri"/>
                <w:sz w:val="20"/>
                <w:szCs w:val="20"/>
              </w:rPr>
              <w:t>Экспозиционная площадь, кв. м</w:t>
            </w:r>
          </w:p>
        </w:tc>
      </w:tr>
      <w:tr w:rsidR="00BA10AB" w:rsidRPr="007203B1">
        <w:trPr>
          <w:trHeight w:val="24"/>
        </w:trPr>
        <w:tc>
          <w:tcPr>
            <w:tcW w:w="2411" w:type="pct"/>
            <w:shd w:val="clear" w:color="auto" w:fill="auto"/>
          </w:tcPr>
          <w:p w:rsidR="00BA10AB" w:rsidRPr="00B53275" w:rsidRDefault="00BA10AB" w:rsidP="00A61151">
            <w:pPr>
              <w:rPr>
                <w:sz w:val="20"/>
                <w:szCs w:val="20"/>
              </w:rPr>
            </w:pPr>
            <w:r w:rsidRPr="00B53275">
              <w:rPr>
                <w:sz w:val="20"/>
                <w:szCs w:val="20"/>
              </w:rPr>
              <w:t>0,5</w:t>
            </w:r>
          </w:p>
        </w:tc>
        <w:tc>
          <w:tcPr>
            <w:tcW w:w="2589" w:type="pct"/>
            <w:shd w:val="clear" w:color="auto" w:fill="auto"/>
          </w:tcPr>
          <w:p w:rsidR="00BA10AB" w:rsidRPr="00B53275" w:rsidRDefault="00BA10AB" w:rsidP="00A61151">
            <w:pPr>
              <w:rPr>
                <w:sz w:val="20"/>
                <w:szCs w:val="20"/>
              </w:rPr>
            </w:pPr>
            <w:r w:rsidRPr="00B53275">
              <w:rPr>
                <w:sz w:val="20"/>
                <w:szCs w:val="20"/>
              </w:rPr>
              <w:t>500</w:t>
            </w:r>
          </w:p>
        </w:tc>
      </w:tr>
      <w:tr w:rsidR="00BA10AB" w:rsidRPr="007203B1">
        <w:trPr>
          <w:trHeight w:val="24"/>
        </w:trPr>
        <w:tc>
          <w:tcPr>
            <w:tcW w:w="2411" w:type="pct"/>
            <w:shd w:val="clear" w:color="auto" w:fill="auto"/>
          </w:tcPr>
          <w:p w:rsidR="00BA10AB" w:rsidRPr="00B53275" w:rsidRDefault="00BA10AB" w:rsidP="00A61151">
            <w:pPr>
              <w:rPr>
                <w:sz w:val="20"/>
                <w:szCs w:val="20"/>
              </w:rPr>
            </w:pPr>
            <w:r w:rsidRPr="00B53275">
              <w:rPr>
                <w:sz w:val="20"/>
                <w:szCs w:val="20"/>
              </w:rPr>
              <w:t>0,8</w:t>
            </w:r>
          </w:p>
        </w:tc>
        <w:tc>
          <w:tcPr>
            <w:tcW w:w="2589" w:type="pct"/>
            <w:shd w:val="clear" w:color="auto" w:fill="auto"/>
          </w:tcPr>
          <w:p w:rsidR="00BA10AB" w:rsidRPr="00B53275" w:rsidRDefault="00BA10AB" w:rsidP="00A61151">
            <w:pPr>
              <w:rPr>
                <w:sz w:val="20"/>
                <w:szCs w:val="20"/>
              </w:rPr>
            </w:pPr>
            <w:r w:rsidRPr="00B53275">
              <w:rPr>
                <w:sz w:val="20"/>
                <w:szCs w:val="20"/>
              </w:rPr>
              <w:t>1000</w:t>
            </w:r>
          </w:p>
        </w:tc>
      </w:tr>
      <w:tr w:rsidR="00BA10AB" w:rsidRPr="007203B1">
        <w:trPr>
          <w:trHeight w:val="24"/>
        </w:trPr>
        <w:tc>
          <w:tcPr>
            <w:tcW w:w="2411" w:type="pct"/>
            <w:shd w:val="clear" w:color="auto" w:fill="auto"/>
          </w:tcPr>
          <w:p w:rsidR="00BA10AB" w:rsidRPr="00B53275" w:rsidRDefault="00BA10AB" w:rsidP="00A61151">
            <w:pPr>
              <w:rPr>
                <w:sz w:val="20"/>
                <w:szCs w:val="20"/>
              </w:rPr>
            </w:pPr>
            <w:r w:rsidRPr="00B53275">
              <w:rPr>
                <w:sz w:val="20"/>
                <w:szCs w:val="20"/>
              </w:rPr>
              <w:t>1,2</w:t>
            </w:r>
          </w:p>
        </w:tc>
        <w:tc>
          <w:tcPr>
            <w:tcW w:w="2589" w:type="pct"/>
            <w:shd w:val="clear" w:color="auto" w:fill="auto"/>
          </w:tcPr>
          <w:p w:rsidR="00BA10AB" w:rsidRPr="00B53275" w:rsidRDefault="00BA10AB" w:rsidP="00A61151">
            <w:pPr>
              <w:rPr>
                <w:sz w:val="20"/>
                <w:szCs w:val="20"/>
              </w:rPr>
            </w:pPr>
            <w:r w:rsidRPr="00B53275">
              <w:rPr>
                <w:sz w:val="20"/>
                <w:szCs w:val="20"/>
              </w:rPr>
              <w:t>1500</w:t>
            </w:r>
          </w:p>
        </w:tc>
      </w:tr>
      <w:tr w:rsidR="00BA10AB" w:rsidRPr="007203B1">
        <w:trPr>
          <w:trHeight w:val="24"/>
        </w:trPr>
        <w:tc>
          <w:tcPr>
            <w:tcW w:w="2411" w:type="pct"/>
            <w:shd w:val="clear" w:color="auto" w:fill="auto"/>
          </w:tcPr>
          <w:p w:rsidR="00BA10AB" w:rsidRPr="00B53275" w:rsidRDefault="00BA10AB" w:rsidP="00A61151">
            <w:pPr>
              <w:rPr>
                <w:sz w:val="20"/>
                <w:szCs w:val="20"/>
              </w:rPr>
            </w:pPr>
            <w:r w:rsidRPr="00B53275">
              <w:rPr>
                <w:sz w:val="20"/>
                <w:szCs w:val="20"/>
              </w:rPr>
              <w:t>1,5</w:t>
            </w:r>
          </w:p>
        </w:tc>
        <w:tc>
          <w:tcPr>
            <w:tcW w:w="2589" w:type="pct"/>
            <w:shd w:val="clear" w:color="auto" w:fill="auto"/>
          </w:tcPr>
          <w:p w:rsidR="00BA10AB" w:rsidRPr="00B53275" w:rsidRDefault="00BA10AB" w:rsidP="00A61151">
            <w:pPr>
              <w:rPr>
                <w:sz w:val="20"/>
                <w:szCs w:val="20"/>
              </w:rPr>
            </w:pPr>
            <w:r w:rsidRPr="00B53275">
              <w:rPr>
                <w:sz w:val="20"/>
                <w:szCs w:val="20"/>
              </w:rPr>
              <w:t>2000</w:t>
            </w:r>
          </w:p>
        </w:tc>
      </w:tr>
      <w:tr w:rsidR="00BA10AB" w:rsidRPr="007203B1">
        <w:trPr>
          <w:trHeight w:val="24"/>
        </w:trPr>
        <w:tc>
          <w:tcPr>
            <w:tcW w:w="2411" w:type="pct"/>
            <w:shd w:val="clear" w:color="auto" w:fill="auto"/>
          </w:tcPr>
          <w:p w:rsidR="00BA10AB" w:rsidRPr="00B53275" w:rsidRDefault="00BA10AB" w:rsidP="00A61151">
            <w:pPr>
              <w:rPr>
                <w:sz w:val="20"/>
                <w:szCs w:val="20"/>
              </w:rPr>
            </w:pPr>
            <w:r w:rsidRPr="00B53275">
              <w:rPr>
                <w:sz w:val="20"/>
                <w:szCs w:val="20"/>
              </w:rPr>
              <w:t>1,8</w:t>
            </w:r>
          </w:p>
        </w:tc>
        <w:tc>
          <w:tcPr>
            <w:tcW w:w="2589" w:type="pct"/>
            <w:shd w:val="clear" w:color="auto" w:fill="auto"/>
          </w:tcPr>
          <w:p w:rsidR="00BA10AB" w:rsidRPr="00B53275" w:rsidRDefault="00BA10AB" w:rsidP="00A61151">
            <w:pPr>
              <w:rPr>
                <w:sz w:val="20"/>
                <w:szCs w:val="20"/>
              </w:rPr>
            </w:pPr>
            <w:r w:rsidRPr="00B53275">
              <w:rPr>
                <w:sz w:val="20"/>
                <w:szCs w:val="20"/>
              </w:rPr>
              <w:t>2500</w:t>
            </w:r>
          </w:p>
        </w:tc>
      </w:tr>
      <w:tr w:rsidR="00BA10AB" w:rsidRPr="007203B1">
        <w:trPr>
          <w:trHeight w:val="24"/>
        </w:trPr>
        <w:tc>
          <w:tcPr>
            <w:tcW w:w="2411" w:type="pct"/>
            <w:shd w:val="clear" w:color="auto" w:fill="auto"/>
          </w:tcPr>
          <w:p w:rsidR="00BA10AB" w:rsidRPr="00B53275" w:rsidRDefault="00BA10AB" w:rsidP="00A61151">
            <w:pPr>
              <w:rPr>
                <w:sz w:val="20"/>
                <w:szCs w:val="20"/>
              </w:rPr>
            </w:pPr>
            <w:r w:rsidRPr="00B53275">
              <w:rPr>
                <w:sz w:val="20"/>
                <w:szCs w:val="20"/>
              </w:rPr>
              <w:t>2,0</w:t>
            </w:r>
          </w:p>
        </w:tc>
        <w:tc>
          <w:tcPr>
            <w:tcW w:w="2589" w:type="pct"/>
            <w:shd w:val="clear" w:color="auto" w:fill="auto"/>
          </w:tcPr>
          <w:p w:rsidR="00BA10AB" w:rsidRPr="00B53275" w:rsidRDefault="00BA10AB" w:rsidP="00A61151">
            <w:pPr>
              <w:rPr>
                <w:sz w:val="20"/>
                <w:szCs w:val="20"/>
              </w:rPr>
            </w:pPr>
            <w:r w:rsidRPr="00B53275">
              <w:rPr>
                <w:sz w:val="20"/>
                <w:szCs w:val="20"/>
              </w:rPr>
              <w:t>3000</w:t>
            </w:r>
          </w:p>
        </w:tc>
      </w:tr>
      <w:tr w:rsidR="00BA10AB" w:rsidRPr="007203B1">
        <w:trPr>
          <w:trHeight w:val="178"/>
        </w:trPr>
        <w:tc>
          <w:tcPr>
            <w:tcW w:w="5000" w:type="pct"/>
            <w:gridSpan w:val="2"/>
            <w:shd w:val="clear" w:color="auto" w:fill="auto"/>
          </w:tcPr>
          <w:p w:rsidR="00BA10AB" w:rsidRPr="00B53275" w:rsidRDefault="003C2E5B" w:rsidP="00A61151">
            <w:pPr>
              <w:autoSpaceDE w:val="0"/>
              <w:autoSpaceDN w:val="0"/>
              <w:adjustRightInd w:val="0"/>
              <w:rPr>
                <w:rFonts w:eastAsia="Calibri"/>
                <w:sz w:val="20"/>
                <w:szCs w:val="20"/>
              </w:rPr>
            </w:pPr>
            <w:r>
              <w:rPr>
                <w:rFonts w:eastAsia="Calibri"/>
                <w:sz w:val="20"/>
                <w:szCs w:val="20"/>
              </w:rPr>
              <w:t>Примечание:</w:t>
            </w:r>
            <w:r w:rsidR="00BA10AB" w:rsidRPr="00B53275">
              <w:rPr>
                <w:rFonts w:eastAsia="Calibri"/>
                <w:sz w:val="20"/>
                <w:szCs w:val="20"/>
              </w:rPr>
              <w:t xml:space="preserve"> Данные требования не распространяются на музеи, расположение которых связано с определенным местом: мемориальные музеи, археологические музеи на месте раскопок, музеи предприятий, учреждений и учебных заведений, музеи в памятниках, музеи под открытым небом, требующие больших по площади незастроенных территорий, с ландшафтом, характерным для данного региона</w:t>
            </w:r>
          </w:p>
        </w:tc>
      </w:tr>
    </w:tbl>
    <w:p w:rsidR="009D4CD1" w:rsidRPr="005371A8" w:rsidRDefault="009D4CD1" w:rsidP="009D4CD1">
      <w:pPr>
        <w:pStyle w:val="S6"/>
        <w:spacing w:before="60"/>
        <w:rPr>
          <w:rStyle w:val="aa"/>
        </w:rPr>
      </w:pPr>
      <w:r>
        <w:rPr>
          <w:lang w:val="ru-RU"/>
        </w:rPr>
        <w:t>Р</w:t>
      </w:r>
      <w:r>
        <w:t>асчетны</w:t>
      </w:r>
      <w:r>
        <w:rPr>
          <w:lang w:val="ru-RU"/>
        </w:rPr>
        <w:t>й</w:t>
      </w:r>
      <w:r>
        <w:t xml:space="preserve"> показател</w:t>
      </w:r>
      <w:r>
        <w:rPr>
          <w:lang w:val="ru-RU"/>
        </w:rPr>
        <w:t>ь</w:t>
      </w:r>
      <w:r w:rsidRPr="00C46D90">
        <w:t xml:space="preserve"> м</w:t>
      </w:r>
      <w:r w:rsidRPr="00C46D90">
        <w:rPr>
          <w:rStyle w:val="aa"/>
        </w:rPr>
        <w:t xml:space="preserve">инимально допустимых </w:t>
      </w:r>
      <w:r>
        <w:rPr>
          <w:rStyle w:val="aa"/>
        </w:rPr>
        <w:t>размеров земельных участков для</w:t>
      </w:r>
      <w:r>
        <w:rPr>
          <w:rStyle w:val="aa"/>
          <w:lang w:val="ru-RU"/>
        </w:rPr>
        <w:t xml:space="preserve"> </w:t>
      </w:r>
      <w:r>
        <w:rPr>
          <w:szCs w:val="20"/>
          <w:lang w:val="ru-RU"/>
        </w:rPr>
        <w:t>учреждений</w:t>
      </w:r>
      <w:r w:rsidRPr="005371A8">
        <w:rPr>
          <w:szCs w:val="20"/>
        </w:rPr>
        <w:t xml:space="preserve"> культуры клубного типа</w:t>
      </w:r>
      <w:r>
        <w:rPr>
          <w:szCs w:val="20"/>
          <w:lang w:val="ru-RU"/>
        </w:rPr>
        <w:t xml:space="preserve"> установлен  </w:t>
      </w:r>
      <w:r w:rsidR="005B703E">
        <w:rPr>
          <w:szCs w:val="20"/>
          <w:lang w:val="ru-RU"/>
        </w:rPr>
        <w:t>0,4</w:t>
      </w:r>
      <w:r w:rsidRPr="005371A8">
        <w:rPr>
          <w:szCs w:val="20"/>
          <w:lang w:val="ru-RU"/>
        </w:rPr>
        <w:t xml:space="preserve"> </w:t>
      </w:r>
      <w:r>
        <w:rPr>
          <w:rStyle w:val="aa"/>
        </w:rPr>
        <w:t>га на 1 объект</w:t>
      </w:r>
      <w:r>
        <w:rPr>
          <w:rStyle w:val="aa"/>
          <w:lang w:val="ru-RU"/>
        </w:rPr>
        <w:t>.</w:t>
      </w:r>
    </w:p>
    <w:p w:rsidR="007B3E02" w:rsidRDefault="007B3E02" w:rsidP="00AD3BB8">
      <w:pPr>
        <w:pStyle w:val="2"/>
        <w:rPr>
          <w:sz w:val="24"/>
          <w:szCs w:val="24"/>
          <w:lang w:val="ru-RU"/>
        </w:rPr>
      </w:pPr>
      <w:bookmarkStart w:id="30" w:name="_Toc400727557"/>
      <w:bookmarkEnd w:id="26"/>
      <w:r>
        <w:rPr>
          <w:sz w:val="24"/>
          <w:szCs w:val="24"/>
          <w:lang w:val="ru-RU"/>
        </w:rPr>
        <w:t xml:space="preserve">     </w:t>
      </w:r>
      <w:r w:rsidRPr="00BF23BC">
        <w:rPr>
          <w:sz w:val="24"/>
          <w:szCs w:val="24"/>
        </w:rPr>
        <w:t>Объекты местного значения в области энергетики и инженерной инфраструктуры</w:t>
      </w:r>
    </w:p>
    <w:p w:rsidR="007B3E02" w:rsidRPr="001F711E" w:rsidRDefault="0045117D" w:rsidP="0045117D">
      <w:pPr>
        <w:pStyle w:val="afffffff3"/>
        <w:spacing w:line="240" w:lineRule="auto"/>
        <w:ind w:firstLine="0"/>
      </w:pPr>
      <w:r>
        <w:rPr>
          <w:lang w:val="ru-RU"/>
        </w:rPr>
        <w:t xml:space="preserve">       </w:t>
      </w:r>
      <w:r w:rsidR="007B3E02" w:rsidRPr="00E701DC">
        <w:t xml:space="preserve">Расчетные показатели минимально допустимого уровня обеспеченности объектами </w:t>
      </w:r>
      <w:r w:rsidR="007B3E02" w:rsidRPr="002736B6">
        <w:t>местного значения населения</w:t>
      </w:r>
      <w:r w:rsidR="007B3E02" w:rsidRPr="00E701DC">
        <w:t xml:space="preserve"> </w:t>
      </w:r>
      <w:r w:rsidR="007747E3">
        <w:rPr>
          <w:lang w:val="ru-RU"/>
        </w:rPr>
        <w:t xml:space="preserve">поселения </w:t>
      </w:r>
      <w:r w:rsidR="007B3E02" w:rsidRPr="00AF2008">
        <w:t>могут быть выражены в нормируемых показателях:</w:t>
      </w:r>
    </w:p>
    <w:p w:rsidR="007B3E02" w:rsidRPr="001F711E" w:rsidRDefault="0045117D" w:rsidP="0045117D">
      <w:pPr>
        <w:jc w:val="both"/>
      </w:pPr>
      <w:r>
        <w:t xml:space="preserve">        </w:t>
      </w:r>
      <w:r w:rsidR="007B3E02" w:rsidRPr="001F711E">
        <w:t>мощности объектов;</w:t>
      </w:r>
    </w:p>
    <w:p w:rsidR="007B3E02" w:rsidRPr="001F711E" w:rsidRDefault="0045117D" w:rsidP="0045117D">
      <w:pPr>
        <w:jc w:val="both"/>
        <w:rPr>
          <w:spacing w:val="-3"/>
        </w:rPr>
      </w:pPr>
      <w:r>
        <w:rPr>
          <w:spacing w:val="-3"/>
        </w:rPr>
        <w:t xml:space="preserve">        </w:t>
      </w:r>
      <w:r w:rsidR="00543457">
        <w:rPr>
          <w:spacing w:val="-3"/>
        </w:rPr>
        <w:t xml:space="preserve"> </w:t>
      </w:r>
      <w:r w:rsidR="00E70C40">
        <w:rPr>
          <w:spacing w:val="-3"/>
        </w:rPr>
        <w:t>количества</w:t>
      </w:r>
      <w:r w:rsidR="007B3E02" w:rsidRPr="001F711E">
        <w:rPr>
          <w:spacing w:val="-3"/>
        </w:rPr>
        <w:t xml:space="preserve"> объектов;</w:t>
      </w:r>
    </w:p>
    <w:p w:rsidR="0045117D" w:rsidRDefault="00DD2303" w:rsidP="0045117D">
      <w:pPr>
        <w:pStyle w:val="a3"/>
        <w:numPr>
          <w:ilvl w:val="0"/>
          <w:numId w:val="0"/>
        </w:numPr>
        <w:spacing w:after="0"/>
        <w:rPr>
          <w:spacing w:val="-3"/>
          <w:lang w:val="ru-RU"/>
        </w:rPr>
      </w:pPr>
      <w:r>
        <w:rPr>
          <w:spacing w:val="-3"/>
          <w:lang w:val="ru-RU"/>
        </w:rPr>
        <w:t xml:space="preserve">         </w:t>
      </w:r>
      <w:r w:rsidR="0045117D">
        <w:rPr>
          <w:spacing w:val="-3"/>
        </w:rPr>
        <w:t>размер</w:t>
      </w:r>
      <w:r w:rsidR="00E70C40">
        <w:rPr>
          <w:spacing w:val="-3"/>
          <w:lang w:val="ru-RU"/>
        </w:rPr>
        <w:t>ы</w:t>
      </w:r>
      <w:r>
        <w:rPr>
          <w:spacing w:val="-3"/>
          <w:lang w:val="ru-RU"/>
        </w:rPr>
        <w:t xml:space="preserve"> </w:t>
      </w:r>
      <w:r w:rsidR="004A054E">
        <w:rPr>
          <w:spacing w:val="-3"/>
          <w:lang w:val="ru-RU"/>
        </w:rPr>
        <w:t xml:space="preserve">  </w:t>
      </w:r>
      <w:r w:rsidR="0045117D">
        <w:rPr>
          <w:spacing w:val="-3"/>
        </w:rPr>
        <w:t xml:space="preserve"> земельных</w:t>
      </w:r>
      <w:r>
        <w:rPr>
          <w:spacing w:val="-3"/>
          <w:lang w:val="ru-RU"/>
        </w:rPr>
        <w:t xml:space="preserve"> </w:t>
      </w:r>
      <w:r w:rsidR="004A054E">
        <w:rPr>
          <w:spacing w:val="-3"/>
          <w:lang w:val="ru-RU"/>
        </w:rPr>
        <w:t xml:space="preserve"> </w:t>
      </w:r>
      <w:r>
        <w:rPr>
          <w:spacing w:val="-3"/>
          <w:lang w:val="ru-RU"/>
        </w:rPr>
        <w:t xml:space="preserve"> </w:t>
      </w:r>
      <w:r w:rsidR="0045117D">
        <w:rPr>
          <w:spacing w:val="-3"/>
        </w:rPr>
        <w:t>участков,</w:t>
      </w:r>
      <w:r>
        <w:rPr>
          <w:spacing w:val="-3"/>
          <w:lang w:val="ru-RU"/>
        </w:rPr>
        <w:t xml:space="preserve">  </w:t>
      </w:r>
      <w:r w:rsidR="0045117D">
        <w:rPr>
          <w:spacing w:val="-3"/>
        </w:rPr>
        <w:t xml:space="preserve"> необходим</w:t>
      </w:r>
      <w:r w:rsidR="0045117D">
        <w:rPr>
          <w:spacing w:val="-3"/>
          <w:lang w:val="ru-RU"/>
        </w:rPr>
        <w:t>ых</w:t>
      </w:r>
      <w:r w:rsidR="0045117D" w:rsidRPr="0045117D">
        <w:rPr>
          <w:spacing w:val="-3"/>
        </w:rPr>
        <w:t xml:space="preserve"> </w:t>
      </w:r>
      <w:r>
        <w:rPr>
          <w:spacing w:val="-3"/>
          <w:lang w:val="ru-RU"/>
        </w:rPr>
        <w:t xml:space="preserve"> </w:t>
      </w:r>
      <w:r w:rsidR="004A054E">
        <w:rPr>
          <w:spacing w:val="-3"/>
          <w:lang w:val="ru-RU"/>
        </w:rPr>
        <w:t xml:space="preserve"> </w:t>
      </w:r>
      <w:r>
        <w:rPr>
          <w:spacing w:val="-3"/>
          <w:lang w:val="ru-RU"/>
        </w:rPr>
        <w:t xml:space="preserve"> </w:t>
      </w:r>
      <w:r w:rsidR="0045117D" w:rsidRPr="0045117D">
        <w:rPr>
          <w:spacing w:val="-3"/>
        </w:rPr>
        <w:t xml:space="preserve">для </w:t>
      </w:r>
      <w:r>
        <w:rPr>
          <w:spacing w:val="-3"/>
          <w:lang w:val="ru-RU"/>
        </w:rPr>
        <w:t xml:space="preserve"> </w:t>
      </w:r>
      <w:r w:rsidR="004A054E">
        <w:rPr>
          <w:spacing w:val="-3"/>
          <w:lang w:val="ru-RU"/>
        </w:rPr>
        <w:t xml:space="preserve"> </w:t>
      </w:r>
      <w:r>
        <w:rPr>
          <w:spacing w:val="-3"/>
          <w:lang w:val="ru-RU"/>
        </w:rPr>
        <w:t xml:space="preserve"> </w:t>
      </w:r>
      <w:r w:rsidR="0045117D" w:rsidRPr="0045117D">
        <w:rPr>
          <w:spacing w:val="-3"/>
        </w:rPr>
        <w:t>размещения</w:t>
      </w:r>
      <w:r w:rsidR="004A054E">
        <w:rPr>
          <w:spacing w:val="-3"/>
          <w:lang w:val="ru-RU"/>
        </w:rPr>
        <w:t xml:space="preserve"> </w:t>
      </w:r>
      <w:r w:rsidR="0045117D" w:rsidRPr="0045117D">
        <w:rPr>
          <w:spacing w:val="-3"/>
        </w:rPr>
        <w:t xml:space="preserve"> соответствующих</w:t>
      </w:r>
    </w:p>
    <w:p w:rsidR="0045117D" w:rsidRPr="0045117D" w:rsidRDefault="0045117D" w:rsidP="0045117D">
      <w:pPr>
        <w:pStyle w:val="a3"/>
        <w:numPr>
          <w:ilvl w:val="0"/>
          <w:numId w:val="0"/>
        </w:numPr>
        <w:spacing w:after="0"/>
        <w:rPr>
          <w:spacing w:val="-3"/>
        </w:rPr>
      </w:pPr>
      <w:r w:rsidRPr="0045117D">
        <w:rPr>
          <w:spacing w:val="-3"/>
        </w:rPr>
        <w:t>объектов;</w:t>
      </w:r>
    </w:p>
    <w:p w:rsidR="0045117D" w:rsidRDefault="0045117D" w:rsidP="0045117D">
      <w:pPr>
        <w:jc w:val="both"/>
        <w:rPr>
          <w:spacing w:val="-3"/>
        </w:rPr>
      </w:pPr>
      <w:r>
        <w:rPr>
          <w:spacing w:val="-3"/>
        </w:rPr>
        <w:t xml:space="preserve">         </w:t>
      </w:r>
      <w:r w:rsidR="007B3E02" w:rsidRPr="001F711E">
        <w:rPr>
          <w:spacing w:val="-3"/>
        </w:rPr>
        <w:t xml:space="preserve">иных нормируемых показателях, характеризующих минимально допустимый уровень </w:t>
      </w:r>
    </w:p>
    <w:p w:rsidR="007B3E02" w:rsidRPr="001F711E" w:rsidRDefault="007B3E02" w:rsidP="0045117D">
      <w:pPr>
        <w:jc w:val="both"/>
        <w:rPr>
          <w:spacing w:val="-3"/>
        </w:rPr>
      </w:pPr>
      <w:r w:rsidRPr="001F711E">
        <w:rPr>
          <w:spacing w:val="-3"/>
        </w:rPr>
        <w:t>обеспеченности.</w:t>
      </w:r>
    </w:p>
    <w:p w:rsidR="007B3E02" w:rsidRPr="007747E3" w:rsidRDefault="007B3E02" w:rsidP="005D50A9">
      <w:pPr>
        <w:pStyle w:val="afffffff3"/>
        <w:tabs>
          <w:tab w:val="left" w:pos="709"/>
        </w:tabs>
        <w:spacing w:line="240" w:lineRule="auto"/>
        <w:rPr>
          <w:lang w:val="ru-RU"/>
        </w:rPr>
      </w:pPr>
      <w:r w:rsidRPr="00AF5774">
        <w:t>Расчетные показатели минимально</w:t>
      </w:r>
      <w:r w:rsidRPr="001F711E">
        <w:t xml:space="preserve"> допустимого уровня обеспеченности объектами </w:t>
      </w:r>
      <w:r>
        <w:rPr>
          <w:lang w:val="ru-RU"/>
        </w:rPr>
        <w:t xml:space="preserve">местного </w:t>
      </w:r>
      <w:r w:rsidRPr="001F711E">
        <w:t>значения</w:t>
      </w:r>
      <w:r w:rsidR="00AF5774" w:rsidRPr="00AF5774">
        <w:rPr>
          <w:lang w:val="ru-RU"/>
        </w:rPr>
        <w:t xml:space="preserve"> </w:t>
      </w:r>
      <w:r w:rsidR="00AF5774">
        <w:rPr>
          <w:lang w:val="ru-RU"/>
        </w:rPr>
        <w:t>поселения</w:t>
      </w:r>
      <w:r w:rsidRPr="001F711E">
        <w:t xml:space="preserve"> </w:t>
      </w:r>
      <w:r w:rsidRPr="00AF2008">
        <w:t xml:space="preserve">населения </w:t>
      </w:r>
      <w:r w:rsidR="007747E3">
        <w:rPr>
          <w:lang w:val="ru-RU"/>
        </w:rPr>
        <w:t>поселения</w:t>
      </w:r>
      <w:r w:rsidR="007747E3" w:rsidRPr="00AF2008">
        <w:rPr>
          <w:lang w:val="ru-RU"/>
        </w:rPr>
        <w:t xml:space="preserve"> </w:t>
      </w:r>
      <w:r w:rsidRPr="001F711E">
        <w:t>в областях э</w:t>
      </w:r>
      <w:r>
        <w:t xml:space="preserve">лектроснабжения, </w:t>
      </w:r>
      <w:r w:rsidRPr="00AF5774">
        <w:t>газоснабжения</w:t>
      </w:r>
      <w:r w:rsidR="007747E3" w:rsidRPr="00AF5774">
        <w:rPr>
          <w:lang w:val="ru-RU"/>
        </w:rPr>
        <w:t>, теплоснабжения</w:t>
      </w:r>
      <w:r w:rsidR="007747E3">
        <w:rPr>
          <w:lang w:val="ru-RU"/>
        </w:rPr>
        <w:t>, водоснабжения, водоотведения</w:t>
      </w:r>
      <w:r>
        <w:rPr>
          <w:lang w:val="ru-RU"/>
        </w:rPr>
        <w:t xml:space="preserve"> </w:t>
      </w:r>
      <w:r w:rsidR="00D15452" w:rsidRPr="00D15452">
        <w:t>установлены</w:t>
      </w:r>
      <w:r w:rsidR="00D15452" w:rsidRPr="001F711E">
        <w:t xml:space="preserve"> </w:t>
      </w:r>
      <w:r w:rsidRPr="001F711E">
        <w:t>в следующих нормируемых показателях:</w:t>
      </w:r>
    </w:p>
    <w:p w:rsidR="007747E3" w:rsidRPr="001F711E" w:rsidRDefault="004D45A8" w:rsidP="005D50A9">
      <w:pPr>
        <w:spacing w:beforeLines="60" w:before="144" w:afterLines="60" w:after="144"/>
        <w:jc w:val="both"/>
      </w:pPr>
      <w:r>
        <w:rPr>
          <w:szCs w:val="20"/>
        </w:rPr>
        <w:t xml:space="preserve">        </w:t>
      </w:r>
      <w:r w:rsidR="000855CB">
        <w:rPr>
          <w:szCs w:val="20"/>
        </w:rPr>
        <w:t xml:space="preserve">   </w:t>
      </w:r>
      <w:r w:rsidR="007747E3">
        <w:rPr>
          <w:szCs w:val="20"/>
        </w:rPr>
        <w:t>н</w:t>
      </w:r>
      <w:r w:rsidR="007747E3" w:rsidRPr="001F711E">
        <w:rPr>
          <w:szCs w:val="20"/>
        </w:rPr>
        <w:t>орматив потребления коммунальных услуг по электроснабжению;</w:t>
      </w:r>
    </w:p>
    <w:p w:rsidR="007747E3" w:rsidRPr="004D45A8" w:rsidRDefault="004D45A8" w:rsidP="000855CB">
      <w:pPr>
        <w:spacing w:beforeLines="60" w:before="144" w:afterLines="60" w:after="144"/>
        <w:jc w:val="both"/>
      </w:pPr>
      <w:r>
        <w:rPr>
          <w:szCs w:val="20"/>
        </w:rPr>
        <w:t xml:space="preserve">           </w:t>
      </w:r>
      <w:r w:rsidR="007747E3" w:rsidRPr="004950FB">
        <w:rPr>
          <w:szCs w:val="20"/>
        </w:rPr>
        <w:t xml:space="preserve">размер земельного участка, отводимого для </w:t>
      </w:r>
      <w:r w:rsidRPr="004D45A8">
        <w:t>понизительных подстанций и переключательных пунктов напряжением от 20 кВ до 35 кВ включительно</w:t>
      </w:r>
      <w:r w:rsidR="007747E3" w:rsidRPr="004D45A8">
        <w:t>;</w:t>
      </w:r>
    </w:p>
    <w:p w:rsidR="007747E3" w:rsidRPr="001F711E" w:rsidRDefault="00CD490F" w:rsidP="000855CB">
      <w:pPr>
        <w:spacing w:beforeLines="60" w:before="144" w:afterLines="60" w:after="144"/>
        <w:jc w:val="both"/>
      </w:pPr>
      <w:r>
        <w:rPr>
          <w:szCs w:val="20"/>
        </w:rPr>
        <w:t xml:space="preserve">       </w:t>
      </w:r>
      <w:r w:rsidR="000855CB">
        <w:rPr>
          <w:szCs w:val="20"/>
        </w:rPr>
        <w:t xml:space="preserve">    </w:t>
      </w:r>
      <w:r w:rsidR="007747E3">
        <w:rPr>
          <w:szCs w:val="20"/>
        </w:rPr>
        <w:t>р</w:t>
      </w:r>
      <w:r w:rsidR="007747E3" w:rsidRPr="001F711E">
        <w:rPr>
          <w:szCs w:val="20"/>
        </w:rPr>
        <w:t>азмер земельного участка, отводимого для трансформаторных подстанций;</w:t>
      </w:r>
    </w:p>
    <w:p w:rsidR="007747E3" w:rsidRPr="001F711E" w:rsidRDefault="00CD490F" w:rsidP="000855CB">
      <w:pPr>
        <w:spacing w:beforeLines="60" w:before="144" w:afterLines="60" w:after="144"/>
        <w:jc w:val="both"/>
      </w:pPr>
      <w:r>
        <w:t xml:space="preserve">          </w:t>
      </w:r>
      <w:r w:rsidR="00FB3F6B">
        <w:t xml:space="preserve"> </w:t>
      </w:r>
      <w:r w:rsidRPr="00CD490F">
        <w:t>расстояние от границы земельного участка до точки подключения к распределительным сетям электроснабжения;</w:t>
      </w:r>
    </w:p>
    <w:p w:rsidR="00FB3F6B" w:rsidRPr="00FB3F6B" w:rsidRDefault="00FB3F6B" w:rsidP="000855CB">
      <w:pPr>
        <w:pStyle w:val="a3"/>
        <w:numPr>
          <w:ilvl w:val="0"/>
          <w:numId w:val="0"/>
        </w:numPr>
        <w:spacing w:after="0"/>
      </w:pPr>
      <w:r>
        <w:rPr>
          <w:lang w:val="ru-RU"/>
        </w:rPr>
        <w:t xml:space="preserve">           </w:t>
      </w:r>
      <w:r w:rsidR="007747E3">
        <w:t>р</w:t>
      </w:r>
      <w:r w:rsidR="007747E3" w:rsidRPr="001F711E">
        <w:t>азмер земельного участка для отдельно стоящих котельных</w:t>
      </w:r>
      <w:r w:rsidRPr="00FB3F6B">
        <w:rPr>
          <w:b/>
          <w:sz w:val="26"/>
          <w:szCs w:val="26"/>
        </w:rPr>
        <w:t xml:space="preserve"> </w:t>
      </w:r>
      <w:r w:rsidRPr="00FB3F6B">
        <w:t>в зависимости от теплопроизводительности;</w:t>
      </w:r>
    </w:p>
    <w:p w:rsidR="007747E3" w:rsidRPr="001F711E" w:rsidRDefault="00CD490F" w:rsidP="000855CB">
      <w:pPr>
        <w:spacing w:beforeLines="60" w:before="144" w:afterLines="60" w:after="144"/>
        <w:jc w:val="both"/>
      </w:pPr>
      <w:r>
        <w:t xml:space="preserve">       </w:t>
      </w:r>
      <w:r w:rsidR="000855CB">
        <w:t xml:space="preserve">    </w:t>
      </w:r>
      <w:r w:rsidR="007747E3">
        <w:t>у</w:t>
      </w:r>
      <w:r w:rsidR="007747E3" w:rsidRPr="001F711E">
        <w:t>дельные расходы тепла на отопление жилых зданий;</w:t>
      </w:r>
    </w:p>
    <w:p w:rsidR="007747E3" w:rsidRPr="001F711E" w:rsidRDefault="008415CD" w:rsidP="000855CB">
      <w:pPr>
        <w:spacing w:beforeLines="60" w:before="144" w:afterLines="60" w:after="144"/>
        <w:jc w:val="both"/>
      </w:pPr>
      <w:r>
        <w:t xml:space="preserve">       </w:t>
      </w:r>
      <w:r w:rsidR="000855CB">
        <w:t xml:space="preserve">    </w:t>
      </w:r>
      <w:r w:rsidR="007747E3">
        <w:t>у</w:t>
      </w:r>
      <w:r w:rsidR="007747E3" w:rsidRPr="001F711E">
        <w:t>дельные расходы тепла на отопление административных и общественных зданий;</w:t>
      </w:r>
    </w:p>
    <w:p w:rsidR="007747E3" w:rsidRPr="00911CBB" w:rsidRDefault="008415CD" w:rsidP="000855CB">
      <w:pPr>
        <w:spacing w:beforeLines="60" w:before="144" w:afterLines="60" w:after="144"/>
        <w:jc w:val="both"/>
      </w:pPr>
      <w:r>
        <w:t xml:space="preserve">          </w:t>
      </w:r>
      <w:r w:rsidR="000855CB">
        <w:t xml:space="preserve"> </w:t>
      </w:r>
      <w:r w:rsidR="007747E3">
        <w:t>у</w:t>
      </w:r>
      <w:r w:rsidR="007747E3" w:rsidRPr="00D40A8D">
        <w:t>дельные расходы природного и сжиженного газа для различных коммунальных нужд</w:t>
      </w:r>
      <w:r w:rsidR="007747E3">
        <w:t>;</w:t>
      </w:r>
    </w:p>
    <w:p w:rsidR="007747E3" w:rsidRPr="001F711E" w:rsidRDefault="00A90077" w:rsidP="000855CB">
      <w:pPr>
        <w:spacing w:beforeLines="60" w:before="144" w:afterLines="60" w:after="144"/>
        <w:jc w:val="both"/>
      </w:pPr>
      <w:r>
        <w:rPr>
          <w:szCs w:val="20"/>
        </w:rPr>
        <w:t xml:space="preserve">       </w:t>
      </w:r>
      <w:r w:rsidR="000855CB">
        <w:rPr>
          <w:szCs w:val="20"/>
        </w:rPr>
        <w:t xml:space="preserve">   </w:t>
      </w:r>
      <w:r w:rsidR="007747E3">
        <w:rPr>
          <w:szCs w:val="20"/>
        </w:rPr>
        <w:t>р</w:t>
      </w:r>
      <w:r w:rsidR="007747E3" w:rsidRPr="001F711E">
        <w:rPr>
          <w:szCs w:val="20"/>
        </w:rPr>
        <w:t>азмер земельного участка для размещения пунктов редуцирования газа;</w:t>
      </w:r>
    </w:p>
    <w:p w:rsidR="007747E3" w:rsidRPr="001F711E" w:rsidRDefault="006D04E6" w:rsidP="000855CB">
      <w:pPr>
        <w:spacing w:beforeLines="60" w:before="144" w:afterLines="60" w:after="144"/>
        <w:jc w:val="both"/>
      </w:pPr>
      <w:r>
        <w:rPr>
          <w:szCs w:val="20"/>
        </w:rPr>
        <w:t xml:space="preserve">       </w:t>
      </w:r>
      <w:r w:rsidR="000855CB">
        <w:rPr>
          <w:szCs w:val="20"/>
        </w:rPr>
        <w:t xml:space="preserve">   </w:t>
      </w:r>
      <w:r w:rsidR="007747E3">
        <w:rPr>
          <w:szCs w:val="20"/>
        </w:rPr>
        <w:t>р</w:t>
      </w:r>
      <w:r w:rsidR="007747E3" w:rsidRPr="001F711E">
        <w:rPr>
          <w:szCs w:val="20"/>
        </w:rPr>
        <w:t>азмер земельного участка для размещения газонаполнительной станции;</w:t>
      </w:r>
    </w:p>
    <w:p w:rsidR="007747E3" w:rsidRPr="001F711E" w:rsidRDefault="006D04E6" w:rsidP="000855CB">
      <w:pPr>
        <w:spacing w:beforeLines="60" w:before="144" w:afterLines="60" w:after="144"/>
        <w:ind w:firstLine="209"/>
        <w:jc w:val="both"/>
      </w:pPr>
      <w:r>
        <w:rPr>
          <w:szCs w:val="20"/>
        </w:rPr>
        <w:t xml:space="preserve">       </w:t>
      </w:r>
      <w:r w:rsidR="007747E3">
        <w:t>р</w:t>
      </w:r>
      <w:r w:rsidR="007747E3" w:rsidRPr="001F711E">
        <w:t xml:space="preserve">азмер земельного участка для размещения </w:t>
      </w:r>
      <w:r w:rsidR="007747E3" w:rsidRPr="00C635BB">
        <w:t xml:space="preserve">станций </w:t>
      </w:r>
      <w:r w:rsidR="003D46DB" w:rsidRPr="003D46DB">
        <w:t>водоподготовки</w:t>
      </w:r>
      <w:r w:rsidR="003D46DB" w:rsidRPr="00C635BB">
        <w:t xml:space="preserve"> </w:t>
      </w:r>
      <w:r w:rsidR="007747E3" w:rsidRPr="001F711E">
        <w:t>в зависимости от их производительности;</w:t>
      </w:r>
    </w:p>
    <w:p w:rsidR="007747E3" w:rsidRPr="001F711E" w:rsidRDefault="00A90077" w:rsidP="000855CB">
      <w:pPr>
        <w:spacing w:beforeLines="60" w:before="144" w:afterLines="60" w:after="144"/>
        <w:jc w:val="both"/>
      </w:pPr>
      <w:r>
        <w:t xml:space="preserve">       </w:t>
      </w:r>
      <w:r w:rsidR="000855CB">
        <w:t xml:space="preserve">   </w:t>
      </w:r>
      <w:r w:rsidR="007747E3">
        <w:t>п</w:t>
      </w:r>
      <w:r w:rsidR="007747E3" w:rsidRPr="001F711E">
        <w:t>оказатель удельного водопотреблени</w:t>
      </w:r>
      <w:r w:rsidR="007747E3">
        <w:t>я</w:t>
      </w:r>
      <w:r w:rsidR="007747E3" w:rsidRPr="001F711E">
        <w:t>;</w:t>
      </w:r>
    </w:p>
    <w:p w:rsidR="007747E3" w:rsidRPr="001F711E" w:rsidRDefault="00A90077" w:rsidP="000855CB">
      <w:pPr>
        <w:spacing w:beforeLines="60" w:before="144" w:afterLines="60" w:after="144"/>
        <w:ind w:firstLine="209"/>
        <w:jc w:val="both"/>
      </w:pPr>
      <w:r>
        <w:t xml:space="preserve">       </w:t>
      </w:r>
      <w:r w:rsidR="000803AC">
        <w:t>р</w:t>
      </w:r>
      <w:r w:rsidR="007747E3" w:rsidRPr="001F711E">
        <w:t xml:space="preserve">азмер земельного участка для размещения </w:t>
      </w:r>
      <w:r w:rsidR="007747E3" w:rsidRPr="00C635BB">
        <w:t>канализационных очистных</w:t>
      </w:r>
      <w:r w:rsidR="007747E3" w:rsidRPr="006A628D">
        <w:t xml:space="preserve"> сооружений </w:t>
      </w:r>
      <w:r w:rsidR="007747E3" w:rsidRPr="001F711E">
        <w:t>в зависимости от их производительности;</w:t>
      </w:r>
    </w:p>
    <w:p w:rsidR="007747E3" w:rsidRDefault="000855CB" w:rsidP="000855CB">
      <w:pPr>
        <w:spacing w:beforeLines="60" w:before="144" w:afterLines="60" w:after="144"/>
        <w:jc w:val="both"/>
      </w:pPr>
      <w:r>
        <w:t xml:space="preserve">           </w:t>
      </w:r>
      <w:r w:rsidR="000803AC">
        <w:t>п</w:t>
      </w:r>
      <w:r w:rsidR="007747E3" w:rsidRPr="001F711E">
        <w:t>оказатель удельного водоотведения.</w:t>
      </w:r>
    </w:p>
    <w:p w:rsidR="00E70C40" w:rsidRPr="001F711E" w:rsidRDefault="00E70C40" w:rsidP="000855CB">
      <w:pPr>
        <w:spacing w:beforeLines="60" w:before="144" w:afterLines="60" w:after="144"/>
        <w:jc w:val="both"/>
      </w:pPr>
      <w:r>
        <w:t xml:space="preserve">           </w:t>
      </w:r>
      <w:r w:rsidRPr="000317E3">
        <w:t>Расчетные показатели минимально допустимого уровня обеспеченности объектами местного значения в области электроснабжения</w:t>
      </w:r>
    </w:p>
    <w:p w:rsidR="001B0DCF" w:rsidRPr="000317E3" w:rsidRDefault="001B0DCF" w:rsidP="000855CB">
      <w:pPr>
        <w:pStyle w:val="afffffff3"/>
        <w:spacing w:line="240" w:lineRule="auto"/>
      </w:pPr>
      <w:r w:rsidRPr="000317E3">
        <w:t xml:space="preserve">Расчетные показатели минимально допустимого уровня обеспеченности населения объектами местного значения </w:t>
      </w:r>
      <w:r w:rsidR="0051447B">
        <w:rPr>
          <w:lang w:val="ru-RU"/>
        </w:rPr>
        <w:t xml:space="preserve">поселения </w:t>
      </w:r>
      <w:r w:rsidRPr="000317E3">
        <w:t xml:space="preserve">в области электроснабжения установлены с учетом Федерального закона от 26.03.2003 № 35-ФЗ «Об электроэнергетике». В соответствии с Федеральным законом </w:t>
      </w:r>
      <w:r w:rsidR="00340BC1" w:rsidRPr="000317E3">
        <w:t>от 26.03.2003 № 35-ФЗ «Об электроэнергетике»</w:t>
      </w:r>
      <w:r w:rsidR="00B4504A">
        <w:rPr>
          <w:lang w:val="ru-RU"/>
        </w:rPr>
        <w:t xml:space="preserve"> </w:t>
      </w:r>
      <w:r w:rsidRPr="000317E3">
        <w:t>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w:t>
      </w:r>
    </w:p>
    <w:p w:rsidR="001B0DCF" w:rsidRDefault="001B0DCF" w:rsidP="001B0DCF">
      <w:pPr>
        <w:pStyle w:val="afffffff3"/>
        <w:spacing w:before="60" w:after="60" w:line="240" w:lineRule="auto"/>
        <w:rPr>
          <w:lang w:val="ru-RU"/>
        </w:rPr>
      </w:pPr>
      <w:r w:rsidRPr="000317E3">
        <w:t>Расчетные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4B0BA1" w:rsidRPr="004B0BA1" w:rsidRDefault="004B0BA1" w:rsidP="004B0BA1">
      <w:pPr>
        <w:ind w:firstLine="709"/>
        <w:jc w:val="both"/>
        <w:rPr>
          <w:lang w:val="x-none" w:eastAsia="x-none"/>
        </w:rPr>
      </w:pPr>
      <w:r w:rsidRPr="004B0BA1">
        <w:rPr>
          <w:lang w:eastAsia="x-none"/>
        </w:rPr>
        <w:t>В соответствии с Приказом №1-НП Департамента строительства, энергетики и жилищно-коммунального комплекса Ханты-Мансийского автономного округа – Югры от 17.10.2001 на территории округа устанавливается норматив расстояния от границ земельных участков, предоставляемых бесплатно в собственность граждан, до точки подключения к сетям электроснабжения. Данный норматив следует принимать не более 10 м.</w:t>
      </w:r>
    </w:p>
    <w:p w:rsidR="005D50A9" w:rsidRPr="005D50A9" w:rsidRDefault="005D50A9" w:rsidP="005D50A9">
      <w:pPr>
        <w:ind w:firstLine="709"/>
        <w:jc w:val="both"/>
      </w:pPr>
      <w:r w:rsidRPr="005D50A9">
        <w:t>Нормативы потребления коммунальных услуг по электроснабжению установлены на основании постановления Правительства Ханты-</w:t>
      </w:r>
      <w:r>
        <w:t>Мансийского автономного округа-</w:t>
      </w:r>
      <w:r w:rsidRPr="005D50A9">
        <w:t>Югры от 24.11.2012 № 448-П «Об утверждении нормативов потребления коммунальной услуги по электроснабжению при отсутствии у потребителей приборов учета на территории Ханты-Мансийского автономного округа – Югры» и рекомендованы для определения минимальной необходимой мощности объектов электроснабжения.</w:t>
      </w:r>
    </w:p>
    <w:p w:rsidR="005D50A9" w:rsidRPr="005D50A9" w:rsidRDefault="005D50A9" w:rsidP="005D50A9">
      <w:pPr>
        <w:ind w:firstLine="709"/>
        <w:jc w:val="both"/>
      </w:pPr>
      <w:r w:rsidRPr="005D50A9">
        <w:t>Данные нормативы определены из соотношения 1-, 2-, 3-х и 4-комнатных квартир к общему количеству квартир в округе в результате анализа статистических данных о жилой площади. Резуль</w:t>
      </w:r>
      <w:r w:rsidR="005120E2">
        <w:t>таты приведены ниже в таблице 7</w:t>
      </w:r>
      <w:r w:rsidRPr="005D50A9">
        <w:t>.</w:t>
      </w:r>
    </w:p>
    <w:p w:rsidR="0085617B" w:rsidRPr="0085617B" w:rsidRDefault="0085617B" w:rsidP="0085617B">
      <w:pPr>
        <w:ind w:left="927"/>
        <w:jc w:val="center"/>
        <w:rPr>
          <w:bCs/>
          <w:sz w:val="22"/>
          <w:szCs w:val="22"/>
          <w:lang w:eastAsia="x-none"/>
        </w:rPr>
      </w:pPr>
      <w:bookmarkStart w:id="31" w:name="_Ref406415091"/>
      <w:r w:rsidRPr="0085617B">
        <w:rPr>
          <w:bCs/>
          <w:sz w:val="22"/>
          <w:szCs w:val="22"/>
          <w:lang w:val="x-none" w:eastAsia="x-none"/>
        </w:rPr>
        <w:t xml:space="preserve">Таблица </w:t>
      </w:r>
      <w:bookmarkEnd w:id="31"/>
      <w:r w:rsidR="005120E2">
        <w:rPr>
          <w:bCs/>
          <w:sz w:val="22"/>
          <w:szCs w:val="22"/>
          <w:lang w:eastAsia="x-none"/>
        </w:rPr>
        <w:t>7</w:t>
      </w:r>
      <w:r w:rsidRPr="0085617B">
        <w:rPr>
          <w:bCs/>
          <w:sz w:val="22"/>
          <w:szCs w:val="22"/>
          <w:lang w:eastAsia="x-none"/>
        </w:rPr>
        <w:t xml:space="preserve">. </w:t>
      </w:r>
      <w:r w:rsidRPr="0085617B">
        <w:rPr>
          <w:bCs/>
          <w:sz w:val="22"/>
          <w:szCs w:val="22"/>
          <w:lang w:val="x-none" w:eastAsia="x-none"/>
        </w:rPr>
        <w:t>Соотношение квартир разной площади к общему количеству квартир, %</w:t>
      </w:r>
    </w:p>
    <w:tbl>
      <w:tblPr>
        <w:tblW w:w="5000"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40" w:type="dxa"/>
          <w:bottom w:w="75" w:type="dxa"/>
          <w:right w:w="40" w:type="dxa"/>
        </w:tblCellMar>
        <w:tblLook w:val="0000" w:firstRow="0" w:lastRow="0" w:firstColumn="0" w:lastColumn="0" w:noHBand="0" w:noVBand="0"/>
      </w:tblPr>
      <w:tblGrid>
        <w:gridCol w:w="3170"/>
        <w:gridCol w:w="723"/>
        <w:gridCol w:w="1298"/>
        <w:gridCol w:w="1330"/>
        <w:gridCol w:w="1298"/>
        <w:gridCol w:w="1615"/>
      </w:tblGrid>
      <w:tr w:rsidR="0085617B" w:rsidRPr="0085617B">
        <w:trPr>
          <w:tblCellSpacing w:w="5" w:type="nil"/>
          <w:jc w:val="center"/>
        </w:trPr>
        <w:tc>
          <w:tcPr>
            <w:tcW w:w="1680" w:type="pct"/>
            <w:vMerge w:val="restart"/>
          </w:tcPr>
          <w:p w:rsidR="0085617B" w:rsidRPr="0085617B" w:rsidRDefault="0085617B" w:rsidP="0085617B">
            <w:pPr>
              <w:jc w:val="center"/>
              <w:rPr>
                <w:sz w:val="20"/>
              </w:rPr>
            </w:pPr>
            <w:r w:rsidRPr="0085617B">
              <w:rPr>
                <w:sz w:val="20"/>
              </w:rPr>
              <w:t>Наименование муниципального образования</w:t>
            </w:r>
          </w:p>
        </w:tc>
        <w:tc>
          <w:tcPr>
            <w:tcW w:w="3320" w:type="pct"/>
            <w:gridSpan w:val="5"/>
          </w:tcPr>
          <w:p w:rsidR="0085617B" w:rsidRPr="0085617B" w:rsidRDefault="0085617B" w:rsidP="0085617B">
            <w:pPr>
              <w:jc w:val="center"/>
              <w:rPr>
                <w:sz w:val="20"/>
              </w:rPr>
            </w:pPr>
            <w:r w:rsidRPr="0085617B">
              <w:rPr>
                <w:sz w:val="20"/>
              </w:rPr>
              <w:t>Количество квартир/в процентах от общего числа</w:t>
            </w:r>
          </w:p>
        </w:tc>
      </w:tr>
      <w:tr w:rsidR="0085617B" w:rsidRPr="0085617B">
        <w:trPr>
          <w:tblCellSpacing w:w="5" w:type="nil"/>
          <w:jc w:val="center"/>
        </w:trPr>
        <w:tc>
          <w:tcPr>
            <w:tcW w:w="1680" w:type="pct"/>
            <w:vMerge/>
          </w:tcPr>
          <w:p w:rsidR="0085617B" w:rsidRPr="0085617B" w:rsidRDefault="0085617B" w:rsidP="0085617B">
            <w:pPr>
              <w:jc w:val="both"/>
              <w:rPr>
                <w:sz w:val="20"/>
              </w:rPr>
            </w:pPr>
          </w:p>
        </w:tc>
        <w:tc>
          <w:tcPr>
            <w:tcW w:w="383" w:type="pct"/>
          </w:tcPr>
          <w:p w:rsidR="0085617B" w:rsidRPr="0085617B" w:rsidRDefault="0085617B" w:rsidP="0085617B">
            <w:pPr>
              <w:jc w:val="center"/>
              <w:rPr>
                <w:sz w:val="20"/>
              </w:rPr>
            </w:pPr>
            <w:r w:rsidRPr="0085617B">
              <w:rPr>
                <w:sz w:val="20"/>
              </w:rPr>
              <w:t>Всего</w:t>
            </w:r>
          </w:p>
        </w:tc>
        <w:tc>
          <w:tcPr>
            <w:tcW w:w="688" w:type="pct"/>
          </w:tcPr>
          <w:p w:rsidR="0085617B" w:rsidRPr="0085617B" w:rsidRDefault="0085617B" w:rsidP="0085617B">
            <w:pPr>
              <w:jc w:val="center"/>
              <w:rPr>
                <w:sz w:val="20"/>
              </w:rPr>
            </w:pPr>
            <w:r w:rsidRPr="0085617B">
              <w:rPr>
                <w:sz w:val="20"/>
              </w:rPr>
              <w:t>1-комнатные</w:t>
            </w:r>
          </w:p>
        </w:tc>
        <w:tc>
          <w:tcPr>
            <w:tcW w:w="705" w:type="pct"/>
          </w:tcPr>
          <w:p w:rsidR="0085617B" w:rsidRPr="0085617B" w:rsidRDefault="0085617B" w:rsidP="0085617B">
            <w:pPr>
              <w:jc w:val="center"/>
              <w:rPr>
                <w:sz w:val="20"/>
              </w:rPr>
            </w:pPr>
            <w:r w:rsidRPr="0085617B">
              <w:rPr>
                <w:sz w:val="20"/>
              </w:rPr>
              <w:t>2- комнатные</w:t>
            </w:r>
          </w:p>
        </w:tc>
        <w:tc>
          <w:tcPr>
            <w:tcW w:w="688" w:type="pct"/>
          </w:tcPr>
          <w:p w:rsidR="0085617B" w:rsidRPr="0085617B" w:rsidRDefault="0085617B" w:rsidP="0085617B">
            <w:pPr>
              <w:jc w:val="center"/>
              <w:rPr>
                <w:sz w:val="20"/>
              </w:rPr>
            </w:pPr>
            <w:r w:rsidRPr="0085617B">
              <w:rPr>
                <w:sz w:val="20"/>
              </w:rPr>
              <w:t>3-комнатные</w:t>
            </w:r>
          </w:p>
        </w:tc>
        <w:tc>
          <w:tcPr>
            <w:tcW w:w="856" w:type="pct"/>
          </w:tcPr>
          <w:p w:rsidR="0085617B" w:rsidRPr="0085617B" w:rsidRDefault="0085617B" w:rsidP="0085617B">
            <w:pPr>
              <w:jc w:val="center"/>
              <w:rPr>
                <w:sz w:val="20"/>
              </w:rPr>
            </w:pPr>
            <w:r w:rsidRPr="0085617B">
              <w:rPr>
                <w:sz w:val="20"/>
              </w:rPr>
              <w:t>4-комнатные и более</w:t>
            </w:r>
          </w:p>
        </w:tc>
      </w:tr>
      <w:tr w:rsidR="0085617B" w:rsidRPr="0085617B">
        <w:trPr>
          <w:tblCellSpacing w:w="5" w:type="nil"/>
          <w:jc w:val="center"/>
        </w:trPr>
        <w:tc>
          <w:tcPr>
            <w:tcW w:w="1680" w:type="pct"/>
          </w:tcPr>
          <w:p w:rsidR="0085617B" w:rsidRPr="0085617B" w:rsidRDefault="0085617B" w:rsidP="0085617B">
            <w:pPr>
              <w:jc w:val="both"/>
              <w:rPr>
                <w:sz w:val="20"/>
              </w:rPr>
            </w:pPr>
            <w:r w:rsidRPr="0085617B">
              <w:rPr>
                <w:sz w:val="20"/>
              </w:rPr>
              <w:t>Нефтеюганский район</w:t>
            </w:r>
          </w:p>
        </w:tc>
        <w:tc>
          <w:tcPr>
            <w:tcW w:w="383" w:type="pct"/>
            <w:vAlign w:val="center"/>
          </w:tcPr>
          <w:p w:rsidR="0085617B" w:rsidRPr="0085617B" w:rsidRDefault="0085617B" w:rsidP="0085617B">
            <w:pPr>
              <w:jc w:val="center"/>
              <w:rPr>
                <w:sz w:val="20"/>
              </w:rPr>
            </w:pPr>
            <w:r w:rsidRPr="0085617B">
              <w:rPr>
                <w:sz w:val="20"/>
              </w:rPr>
              <w:t>11668</w:t>
            </w:r>
          </w:p>
        </w:tc>
        <w:tc>
          <w:tcPr>
            <w:tcW w:w="688" w:type="pct"/>
            <w:vAlign w:val="center"/>
          </w:tcPr>
          <w:p w:rsidR="0085617B" w:rsidRPr="0085617B" w:rsidRDefault="0085617B" w:rsidP="0085617B">
            <w:pPr>
              <w:jc w:val="center"/>
              <w:rPr>
                <w:sz w:val="20"/>
              </w:rPr>
            </w:pPr>
            <w:r w:rsidRPr="0085617B">
              <w:rPr>
                <w:sz w:val="20"/>
              </w:rPr>
              <w:t>2991/26</w:t>
            </w:r>
          </w:p>
        </w:tc>
        <w:tc>
          <w:tcPr>
            <w:tcW w:w="705" w:type="pct"/>
            <w:vAlign w:val="center"/>
          </w:tcPr>
          <w:p w:rsidR="0085617B" w:rsidRPr="0085617B" w:rsidRDefault="0085617B" w:rsidP="0085617B">
            <w:pPr>
              <w:jc w:val="center"/>
              <w:rPr>
                <w:sz w:val="20"/>
              </w:rPr>
            </w:pPr>
            <w:r w:rsidRPr="0085617B">
              <w:rPr>
                <w:sz w:val="20"/>
              </w:rPr>
              <w:t>4996/43</w:t>
            </w:r>
          </w:p>
        </w:tc>
        <w:tc>
          <w:tcPr>
            <w:tcW w:w="688" w:type="pct"/>
            <w:vAlign w:val="center"/>
          </w:tcPr>
          <w:p w:rsidR="0085617B" w:rsidRPr="0085617B" w:rsidRDefault="0085617B" w:rsidP="0085617B">
            <w:pPr>
              <w:jc w:val="center"/>
              <w:rPr>
                <w:sz w:val="20"/>
              </w:rPr>
            </w:pPr>
            <w:r w:rsidRPr="0085617B">
              <w:rPr>
                <w:sz w:val="20"/>
              </w:rPr>
              <w:t>3201/27</w:t>
            </w:r>
          </w:p>
        </w:tc>
        <w:tc>
          <w:tcPr>
            <w:tcW w:w="856" w:type="pct"/>
            <w:vAlign w:val="center"/>
          </w:tcPr>
          <w:p w:rsidR="0085617B" w:rsidRPr="0085617B" w:rsidRDefault="0085617B" w:rsidP="0085617B">
            <w:pPr>
              <w:jc w:val="center"/>
              <w:rPr>
                <w:sz w:val="20"/>
              </w:rPr>
            </w:pPr>
            <w:r w:rsidRPr="0085617B">
              <w:rPr>
                <w:sz w:val="20"/>
              </w:rPr>
              <w:t>480/4</w:t>
            </w:r>
          </w:p>
        </w:tc>
      </w:tr>
    </w:tbl>
    <w:p w:rsidR="00BD7493" w:rsidRPr="00BD7493" w:rsidRDefault="00BD7493" w:rsidP="00BD7493">
      <w:pPr>
        <w:spacing w:before="120" w:after="120"/>
        <w:ind w:left="927"/>
        <w:jc w:val="center"/>
        <w:rPr>
          <w:bCs/>
          <w:sz w:val="22"/>
          <w:szCs w:val="20"/>
          <w:lang w:val="x-none" w:eastAsia="x-none"/>
        </w:rPr>
      </w:pPr>
      <w:r w:rsidRPr="00BD7493">
        <w:rPr>
          <w:bCs/>
          <w:sz w:val="22"/>
          <w:szCs w:val="20"/>
          <w:lang w:val="x-none" w:eastAsia="x-none"/>
        </w:rPr>
        <w:t xml:space="preserve">Таблица </w:t>
      </w:r>
      <w:r w:rsidR="005120E2">
        <w:rPr>
          <w:bCs/>
          <w:sz w:val="22"/>
          <w:szCs w:val="20"/>
          <w:lang w:eastAsia="x-none"/>
        </w:rPr>
        <w:t>8</w:t>
      </w:r>
      <w:r>
        <w:rPr>
          <w:bCs/>
          <w:sz w:val="22"/>
          <w:szCs w:val="20"/>
          <w:lang w:eastAsia="x-none"/>
        </w:rPr>
        <w:t>.</w:t>
      </w:r>
      <w:r w:rsidRPr="00BD7493">
        <w:rPr>
          <w:bCs/>
          <w:sz w:val="22"/>
          <w:szCs w:val="20"/>
          <w:lang w:eastAsia="x-none"/>
        </w:rPr>
        <w:t xml:space="preserve"> </w:t>
      </w:r>
      <w:r w:rsidRPr="00BD7493">
        <w:rPr>
          <w:bCs/>
          <w:sz w:val="22"/>
          <w:szCs w:val="20"/>
          <w:lang w:val="x-none" w:eastAsia="x-none"/>
        </w:rPr>
        <w:t xml:space="preserve">Нормативы потребления коммунальных услуг по электроснабжению собственниками и пользователями жилых помещений в многоквартирных домах и жилых домов </w:t>
      </w:r>
      <w:r w:rsidRPr="00BD7493">
        <w:rPr>
          <w:bCs/>
          <w:sz w:val="22"/>
          <w:szCs w:val="20"/>
          <w:lang w:eastAsia="x-none"/>
        </w:rPr>
        <w:t>для</w:t>
      </w:r>
      <w:r w:rsidRPr="00BD7493">
        <w:rPr>
          <w:bCs/>
          <w:sz w:val="22"/>
          <w:szCs w:val="20"/>
          <w:lang w:val="x-none" w:eastAsia="x-none"/>
        </w:rPr>
        <w:t xml:space="preserve"> муниципальных район</w:t>
      </w:r>
      <w:r w:rsidRPr="00BD7493">
        <w:rPr>
          <w:bCs/>
          <w:sz w:val="22"/>
          <w:szCs w:val="20"/>
          <w:lang w:eastAsia="x-none"/>
        </w:rPr>
        <w:t>ов</w:t>
      </w:r>
      <w:r w:rsidRPr="00BD7493">
        <w:rPr>
          <w:bCs/>
          <w:sz w:val="22"/>
          <w:szCs w:val="20"/>
          <w:lang w:val="x-none" w:eastAsia="x-none"/>
        </w:rPr>
        <w:t xml:space="preserve"> (кВт</w:t>
      </w:r>
      <w:r w:rsidRPr="00BD7493">
        <w:rPr>
          <w:bCs/>
          <w:sz w:val="22"/>
          <w:szCs w:val="20"/>
          <w:lang w:eastAsia="x-none"/>
        </w:rPr>
        <w:t>.</w:t>
      </w:r>
      <w:r w:rsidRPr="00BD7493">
        <w:rPr>
          <w:bCs/>
          <w:sz w:val="22"/>
          <w:szCs w:val="20"/>
          <w:lang w:val="x-none" w:eastAsia="x-none"/>
        </w:rPr>
        <w:t>ч/чел</w:t>
      </w:r>
      <w:r w:rsidRPr="00BD7493">
        <w:rPr>
          <w:bCs/>
          <w:sz w:val="22"/>
          <w:szCs w:val="20"/>
          <w:lang w:eastAsia="x-none"/>
        </w:rPr>
        <w:t>./год</w:t>
      </w:r>
      <w:r w:rsidRPr="00BD7493">
        <w:rPr>
          <w:bCs/>
          <w:sz w:val="22"/>
          <w:szCs w:val="20"/>
          <w:lang w:val="x-none" w:eastAsia="x-none"/>
        </w:rPr>
        <w:t>)</w:t>
      </w:r>
    </w:p>
    <w:tbl>
      <w:tblPr>
        <w:tblW w:w="6946" w:type="dxa"/>
        <w:tblCellSpacing w:w="5" w:type="nil"/>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568"/>
        <w:gridCol w:w="1417"/>
        <w:gridCol w:w="4961"/>
      </w:tblGrid>
      <w:tr w:rsidR="00AB79BD" w:rsidRPr="00AB79BD">
        <w:trPr>
          <w:tblCellSpacing w:w="5" w:type="nil"/>
        </w:trPr>
        <w:tc>
          <w:tcPr>
            <w:tcW w:w="568" w:type="dxa"/>
            <w:vMerge w:val="restart"/>
          </w:tcPr>
          <w:p w:rsidR="00AB79BD" w:rsidRPr="00AB79BD" w:rsidRDefault="00AB79BD" w:rsidP="00AB79BD">
            <w:pPr>
              <w:widowControl w:val="0"/>
              <w:autoSpaceDE w:val="0"/>
              <w:autoSpaceDN w:val="0"/>
              <w:adjustRightInd w:val="0"/>
              <w:jc w:val="center"/>
              <w:rPr>
                <w:sz w:val="20"/>
                <w:szCs w:val="20"/>
              </w:rPr>
            </w:pPr>
            <w:r w:rsidRPr="00AB79BD">
              <w:rPr>
                <w:sz w:val="20"/>
                <w:szCs w:val="20"/>
              </w:rPr>
              <w:t>№ п/п</w:t>
            </w:r>
          </w:p>
        </w:tc>
        <w:tc>
          <w:tcPr>
            <w:tcW w:w="1417" w:type="dxa"/>
            <w:vMerge w:val="restart"/>
          </w:tcPr>
          <w:p w:rsidR="00AB79BD" w:rsidRPr="00AB79BD" w:rsidRDefault="00AB79BD" w:rsidP="00AB79BD">
            <w:pPr>
              <w:widowControl w:val="0"/>
              <w:autoSpaceDE w:val="0"/>
              <w:autoSpaceDN w:val="0"/>
              <w:adjustRightInd w:val="0"/>
              <w:jc w:val="center"/>
              <w:rPr>
                <w:sz w:val="20"/>
                <w:szCs w:val="20"/>
              </w:rPr>
            </w:pPr>
            <w:r w:rsidRPr="00AB79BD">
              <w:rPr>
                <w:sz w:val="20"/>
                <w:szCs w:val="20"/>
              </w:rPr>
              <w:t>Состав семьи</w:t>
            </w:r>
          </w:p>
        </w:tc>
        <w:tc>
          <w:tcPr>
            <w:tcW w:w="4961" w:type="dxa"/>
          </w:tcPr>
          <w:p w:rsidR="00AB79BD" w:rsidRPr="00AB79BD" w:rsidRDefault="00AB79BD" w:rsidP="00AB79BD">
            <w:pPr>
              <w:widowControl w:val="0"/>
              <w:autoSpaceDE w:val="0"/>
              <w:autoSpaceDN w:val="0"/>
              <w:adjustRightInd w:val="0"/>
              <w:jc w:val="center"/>
              <w:rPr>
                <w:sz w:val="20"/>
                <w:szCs w:val="20"/>
              </w:rPr>
            </w:pPr>
            <w:r w:rsidRPr="00AB79BD">
              <w:rPr>
                <w:sz w:val="20"/>
                <w:szCs w:val="20"/>
              </w:rPr>
              <w:t>Наименование муниципального образования</w:t>
            </w:r>
          </w:p>
        </w:tc>
      </w:tr>
      <w:tr w:rsidR="00AB79BD" w:rsidRPr="00AB79BD">
        <w:trPr>
          <w:tblCellSpacing w:w="5" w:type="nil"/>
        </w:trPr>
        <w:tc>
          <w:tcPr>
            <w:tcW w:w="568" w:type="dxa"/>
            <w:vMerge/>
          </w:tcPr>
          <w:p w:rsidR="00AB79BD" w:rsidRPr="00AB79BD" w:rsidRDefault="00AB79BD" w:rsidP="00AB79BD">
            <w:pPr>
              <w:widowControl w:val="0"/>
              <w:autoSpaceDE w:val="0"/>
              <w:autoSpaceDN w:val="0"/>
              <w:adjustRightInd w:val="0"/>
              <w:jc w:val="center"/>
              <w:rPr>
                <w:sz w:val="20"/>
                <w:szCs w:val="20"/>
              </w:rPr>
            </w:pPr>
          </w:p>
        </w:tc>
        <w:tc>
          <w:tcPr>
            <w:tcW w:w="1417" w:type="dxa"/>
            <w:vMerge/>
          </w:tcPr>
          <w:p w:rsidR="00AB79BD" w:rsidRPr="00AB79BD" w:rsidRDefault="00AB79BD" w:rsidP="00AB79BD">
            <w:pPr>
              <w:widowControl w:val="0"/>
              <w:autoSpaceDE w:val="0"/>
              <w:autoSpaceDN w:val="0"/>
              <w:adjustRightInd w:val="0"/>
              <w:jc w:val="center"/>
              <w:rPr>
                <w:sz w:val="20"/>
                <w:szCs w:val="20"/>
              </w:rPr>
            </w:pPr>
          </w:p>
        </w:tc>
        <w:tc>
          <w:tcPr>
            <w:tcW w:w="4961" w:type="dxa"/>
          </w:tcPr>
          <w:p w:rsidR="00AB79BD" w:rsidRPr="00AB79BD" w:rsidRDefault="00AB79BD" w:rsidP="00AB79BD">
            <w:pPr>
              <w:widowControl w:val="0"/>
              <w:autoSpaceDE w:val="0"/>
              <w:autoSpaceDN w:val="0"/>
              <w:adjustRightInd w:val="0"/>
              <w:jc w:val="center"/>
              <w:rPr>
                <w:sz w:val="20"/>
                <w:szCs w:val="20"/>
              </w:rPr>
            </w:pPr>
            <w:r w:rsidRPr="00AB79BD">
              <w:rPr>
                <w:sz w:val="20"/>
                <w:szCs w:val="20"/>
              </w:rPr>
              <w:t>Нефтеюганский район</w:t>
            </w:r>
          </w:p>
        </w:tc>
      </w:tr>
      <w:tr w:rsidR="00AB79BD" w:rsidRPr="00AB79BD">
        <w:trPr>
          <w:tblCellSpacing w:w="5" w:type="nil"/>
        </w:trPr>
        <w:tc>
          <w:tcPr>
            <w:tcW w:w="568" w:type="dxa"/>
          </w:tcPr>
          <w:p w:rsidR="00AB79BD" w:rsidRPr="00AB79BD" w:rsidRDefault="00AB79BD" w:rsidP="00AB79BD">
            <w:pPr>
              <w:widowControl w:val="0"/>
              <w:autoSpaceDE w:val="0"/>
              <w:autoSpaceDN w:val="0"/>
              <w:adjustRightInd w:val="0"/>
              <w:jc w:val="center"/>
              <w:rPr>
                <w:sz w:val="20"/>
                <w:szCs w:val="20"/>
              </w:rPr>
            </w:pPr>
            <w:r w:rsidRPr="00AB79BD">
              <w:rPr>
                <w:sz w:val="20"/>
                <w:szCs w:val="20"/>
              </w:rPr>
              <w:t xml:space="preserve"> 1</w:t>
            </w:r>
          </w:p>
        </w:tc>
        <w:tc>
          <w:tcPr>
            <w:tcW w:w="6378" w:type="dxa"/>
            <w:gridSpan w:val="2"/>
          </w:tcPr>
          <w:p w:rsidR="00AB79BD" w:rsidRPr="00AB79BD" w:rsidRDefault="00AB79BD" w:rsidP="00AB79BD">
            <w:pPr>
              <w:widowControl w:val="0"/>
              <w:tabs>
                <w:tab w:val="left" w:pos="6856"/>
              </w:tabs>
              <w:autoSpaceDE w:val="0"/>
              <w:autoSpaceDN w:val="0"/>
              <w:adjustRightInd w:val="0"/>
              <w:rPr>
                <w:sz w:val="20"/>
                <w:szCs w:val="20"/>
              </w:rPr>
            </w:pPr>
            <w:r w:rsidRPr="00AB79BD">
              <w:rPr>
                <w:sz w:val="20"/>
                <w:szCs w:val="20"/>
              </w:rPr>
              <w:t>При наличии газовой плиты</w:t>
            </w:r>
          </w:p>
        </w:tc>
      </w:tr>
      <w:tr w:rsidR="00AB79BD" w:rsidRPr="00AB79BD">
        <w:trPr>
          <w:tblCellSpacing w:w="5" w:type="nil"/>
        </w:trPr>
        <w:tc>
          <w:tcPr>
            <w:tcW w:w="568" w:type="dxa"/>
          </w:tcPr>
          <w:p w:rsidR="00AB79BD" w:rsidRPr="00AB79BD" w:rsidRDefault="00AB79BD" w:rsidP="00AB79BD">
            <w:pPr>
              <w:widowControl w:val="0"/>
              <w:autoSpaceDE w:val="0"/>
              <w:autoSpaceDN w:val="0"/>
              <w:adjustRightInd w:val="0"/>
              <w:jc w:val="center"/>
              <w:rPr>
                <w:sz w:val="20"/>
                <w:szCs w:val="20"/>
              </w:rPr>
            </w:pPr>
          </w:p>
        </w:tc>
        <w:tc>
          <w:tcPr>
            <w:tcW w:w="1417" w:type="dxa"/>
          </w:tcPr>
          <w:p w:rsidR="00AB79BD" w:rsidRPr="00AB79BD" w:rsidRDefault="00AB79BD" w:rsidP="00AB79BD">
            <w:pPr>
              <w:widowControl w:val="0"/>
              <w:autoSpaceDE w:val="0"/>
              <w:autoSpaceDN w:val="0"/>
              <w:adjustRightInd w:val="0"/>
              <w:jc w:val="center"/>
              <w:rPr>
                <w:sz w:val="20"/>
                <w:szCs w:val="20"/>
              </w:rPr>
            </w:pPr>
            <w:r w:rsidRPr="00AB79BD">
              <w:rPr>
                <w:sz w:val="20"/>
                <w:szCs w:val="20"/>
              </w:rPr>
              <w:t>1 человек</w:t>
            </w:r>
          </w:p>
        </w:tc>
        <w:tc>
          <w:tcPr>
            <w:tcW w:w="4961" w:type="dxa"/>
            <w:vAlign w:val="center"/>
          </w:tcPr>
          <w:p w:rsidR="00AB79BD" w:rsidRPr="00AB79BD" w:rsidRDefault="00AB79BD" w:rsidP="00AB79BD">
            <w:pPr>
              <w:jc w:val="center"/>
              <w:rPr>
                <w:sz w:val="20"/>
                <w:szCs w:val="20"/>
              </w:rPr>
            </w:pPr>
            <w:r w:rsidRPr="00AB79BD">
              <w:rPr>
                <w:sz w:val="20"/>
                <w:szCs w:val="20"/>
              </w:rPr>
              <w:t>2137,8</w:t>
            </w:r>
          </w:p>
        </w:tc>
      </w:tr>
      <w:tr w:rsidR="00AB79BD" w:rsidRPr="00AB79BD">
        <w:trPr>
          <w:tblCellSpacing w:w="5" w:type="nil"/>
        </w:trPr>
        <w:tc>
          <w:tcPr>
            <w:tcW w:w="568" w:type="dxa"/>
          </w:tcPr>
          <w:p w:rsidR="00AB79BD" w:rsidRPr="00AB79BD" w:rsidRDefault="00AB79BD" w:rsidP="00AB79BD">
            <w:pPr>
              <w:widowControl w:val="0"/>
              <w:autoSpaceDE w:val="0"/>
              <w:autoSpaceDN w:val="0"/>
              <w:adjustRightInd w:val="0"/>
              <w:jc w:val="center"/>
              <w:rPr>
                <w:sz w:val="20"/>
                <w:szCs w:val="20"/>
              </w:rPr>
            </w:pPr>
          </w:p>
        </w:tc>
        <w:tc>
          <w:tcPr>
            <w:tcW w:w="1417" w:type="dxa"/>
          </w:tcPr>
          <w:p w:rsidR="00AB79BD" w:rsidRPr="00AB79BD" w:rsidRDefault="00AB79BD" w:rsidP="00AB79BD">
            <w:pPr>
              <w:widowControl w:val="0"/>
              <w:autoSpaceDE w:val="0"/>
              <w:autoSpaceDN w:val="0"/>
              <w:adjustRightInd w:val="0"/>
              <w:jc w:val="center"/>
              <w:rPr>
                <w:sz w:val="20"/>
                <w:szCs w:val="20"/>
              </w:rPr>
            </w:pPr>
            <w:r w:rsidRPr="00AB79BD">
              <w:rPr>
                <w:sz w:val="20"/>
                <w:szCs w:val="20"/>
              </w:rPr>
              <w:t>2 человека</w:t>
            </w:r>
          </w:p>
        </w:tc>
        <w:tc>
          <w:tcPr>
            <w:tcW w:w="4961" w:type="dxa"/>
            <w:vAlign w:val="center"/>
          </w:tcPr>
          <w:p w:rsidR="00AB79BD" w:rsidRPr="00AB79BD" w:rsidRDefault="00AB79BD" w:rsidP="00AB79BD">
            <w:pPr>
              <w:jc w:val="center"/>
              <w:rPr>
                <w:sz w:val="20"/>
                <w:szCs w:val="20"/>
              </w:rPr>
            </w:pPr>
            <w:r w:rsidRPr="00AB79BD">
              <w:rPr>
                <w:sz w:val="20"/>
                <w:szCs w:val="20"/>
              </w:rPr>
              <w:t>1326,6</w:t>
            </w:r>
          </w:p>
        </w:tc>
      </w:tr>
      <w:tr w:rsidR="00AB79BD" w:rsidRPr="00AB79BD">
        <w:trPr>
          <w:tblCellSpacing w:w="5" w:type="nil"/>
        </w:trPr>
        <w:tc>
          <w:tcPr>
            <w:tcW w:w="568" w:type="dxa"/>
          </w:tcPr>
          <w:p w:rsidR="00AB79BD" w:rsidRPr="00AB79BD" w:rsidRDefault="00AB79BD" w:rsidP="00AB79BD">
            <w:pPr>
              <w:widowControl w:val="0"/>
              <w:autoSpaceDE w:val="0"/>
              <w:autoSpaceDN w:val="0"/>
              <w:adjustRightInd w:val="0"/>
              <w:jc w:val="center"/>
              <w:rPr>
                <w:sz w:val="20"/>
                <w:szCs w:val="20"/>
              </w:rPr>
            </w:pPr>
          </w:p>
        </w:tc>
        <w:tc>
          <w:tcPr>
            <w:tcW w:w="1417" w:type="dxa"/>
          </w:tcPr>
          <w:p w:rsidR="00AB79BD" w:rsidRPr="00AB79BD" w:rsidRDefault="00AB79BD" w:rsidP="00AB79BD">
            <w:pPr>
              <w:widowControl w:val="0"/>
              <w:autoSpaceDE w:val="0"/>
              <w:autoSpaceDN w:val="0"/>
              <w:adjustRightInd w:val="0"/>
              <w:jc w:val="center"/>
              <w:rPr>
                <w:sz w:val="20"/>
                <w:szCs w:val="20"/>
              </w:rPr>
            </w:pPr>
            <w:r w:rsidRPr="00AB79BD">
              <w:rPr>
                <w:sz w:val="20"/>
                <w:szCs w:val="20"/>
              </w:rPr>
              <w:t>3 человека</w:t>
            </w:r>
          </w:p>
        </w:tc>
        <w:tc>
          <w:tcPr>
            <w:tcW w:w="4961" w:type="dxa"/>
            <w:vAlign w:val="center"/>
          </w:tcPr>
          <w:p w:rsidR="00AB79BD" w:rsidRPr="00AB79BD" w:rsidRDefault="00AB79BD" w:rsidP="00AB79BD">
            <w:pPr>
              <w:jc w:val="center"/>
              <w:rPr>
                <w:sz w:val="20"/>
                <w:szCs w:val="20"/>
              </w:rPr>
            </w:pPr>
            <w:r w:rsidRPr="00AB79BD">
              <w:rPr>
                <w:sz w:val="20"/>
                <w:szCs w:val="20"/>
              </w:rPr>
              <w:t>1023,96</w:t>
            </w:r>
          </w:p>
        </w:tc>
      </w:tr>
      <w:tr w:rsidR="00AB79BD" w:rsidRPr="00AB79BD">
        <w:trPr>
          <w:tblCellSpacing w:w="5" w:type="nil"/>
        </w:trPr>
        <w:tc>
          <w:tcPr>
            <w:tcW w:w="568" w:type="dxa"/>
          </w:tcPr>
          <w:p w:rsidR="00AB79BD" w:rsidRPr="00AB79BD" w:rsidRDefault="00AB79BD" w:rsidP="00AB79BD">
            <w:pPr>
              <w:widowControl w:val="0"/>
              <w:autoSpaceDE w:val="0"/>
              <w:autoSpaceDN w:val="0"/>
              <w:adjustRightInd w:val="0"/>
              <w:jc w:val="center"/>
              <w:rPr>
                <w:sz w:val="20"/>
                <w:szCs w:val="20"/>
              </w:rPr>
            </w:pPr>
          </w:p>
        </w:tc>
        <w:tc>
          <w:tcPr>
            <w:tcW w:w="1417" w:type="dxa"/>
          </w:tcPr>
          <w:p w:rsidR="00AB79BD" w:rsidRPr="00AB79BD" w:rsidRDefault="00AB79BD" w:rsidP="00AB79BD">
            <w:pPr>
              <w:widowControl w:val="0"/>
              <w:autoSpaceDE w:val="0"/>
              <w:autoSpaceDN w:val="0"/>
              <w:adjustRightInd w:val="0"/>
              <w:jc w:val="center"/>
              <w:rPr>
                <w:sz w:val="20"/>
                <w:szCs w:val="20"/>
              </w:rPr>
            </w:pPr>
            <w:r w:rsidRPr="00AB79BD">
              <w:rPr>
                <w:sz w:val="20"/>
                <w:szCs w:val="20"/>
              </w:rPr>
              <w:t>4 человека</w:t>
            </w:r>
          </w:p>
        </w:tc>
        <w:tc>
          <w:tcPr>
            <w:tcW w:w="4961" w:type="dxa"/>
            <w:vAlign w:val="center"/>
          </w:tcPr>
          <w:p w:rsidR="00AB79BD" w:rsidRPr="00AB79BD" w:rsidRDefault="00AB79BD" w:rsidP="00AB79BD">
            <w:pPr>
              <w:jc w:val="center"/>
              <w:rPr>
                <w:sz w:val="20"/>
                <w:szCs w:val="20"/>
              </w:rPr>
            </w:pPr>
            <w:r w:rsidRPr="00AB79BD">
              <w:rPr>
                <w:sz w:val="20"/>
                <w:szCs w:val="20"/>
              </w:rPr>
              <w:t>838,44</w:t>
            </w:r>
          </w:p>
        </w:tc>
      </w:tr>
      <w:tr w:rsidR="00AB79BD" w:rsidRPr="00AB79BD">
        <w:trPr>
          <w:tblCellSpacing w:w="5" w:type="nil"/>
        </w:trPr>
        <w:tc>
          <w:tcPr>
            <w:tcW w:w="568" w:type="dxa"/>
          </w:tcPr>
          <w:p w:rsidR="00AB79BD" w:rsidRPr="00AB79BD" w:rsidRDefault="00AB79BD" w:rsidP="00AB79BD">
            <w:pPr>
              <w:widowControl w:val="0"/>
              <w:autoSpaceDE w:val="0"/>
              <w:autoSpaceDN w:val="0"/>
              <w:adjustRightInd w:val="0"/>
              <w:jc w:val="center"/>
              <w:rPr>
                <w:sz w:val="20"/>
                <w:szCs w:val="20"/>
              </w:rPr>
            </w:pPr>
          </w:p>
        </w:tc>
        <w:tc>
          <w:tcPr>
            <w:tcW w:w="1417" w:type="dxa"/>
          </w:tcPr>
          <w:p w:rsidR="00AB79BD" w:rsidRPr="00AB79BD" w:rsidRDefault="00AB79BD" w:rsidP="00AB79BD">
            <w:pPr>
              <w:widowControl w:val="0"/>
              <w:autoSpaceDE w:val="0"/>
              <w:autoSpaceDN w:val="0"/>
              <w:adjustRightInd w:val="0"/>
              <w:jc w:val="center"/>
              <w:rPr>
                <w:sz w:val="20"/>
                <w:szCs w:val="20"/>
              </w:rPr>
            </w:pPr>
            <w:r w:rsidRPr="00AB79BD">
              <w:rPr>
                <w:sz w:val="20"/>
                <w:szCs w:val="20"/>
              </w:rPr>
              <w:t>5 человек и более</w:t>
            </w:r>
          </w:p>
        </w:tc>
        <w:tc>
          <w:tcPr>
            <w:tcW w:w="4961" w:type="dxa"/>
            <w:vAlign w:val="center"/>
          </w:tcPr>
          <w:p w:rsidR="00AB79BD" w:rsidRPr="00AB79BD" w:rsidRDefault="00AB79BD" w:rsidP="00AB79BD">
            <w:pPr>
              <w:jc w:val="center"/>
              <w:rPr>
                <w:sz w:val="20"/>
                <w:szCs w:val="20"/>
              </w:rPr>
            </w:pPr>
            <w:r w:rsidRPr="00AB79BD">
              <w:rPr>
                <w:sz w:val="20"/>
                <w:szCs w:val="20"/>
              </w:rPr>
              <w:t>729,24</w:t>
            </w:r>
          </w:p>
        </w:tc>
      </w:tr>
      <w:tr w:rsidR="00AB79BD" w:rsidRPr="00AB79BD">
        <w:trPr>
          <w:tblCellSpacing w:w="5" w:type="nil"/>
        </w:trPr>
        <w:tc>
          <w:tcPr>
            <w:tcW w:w="568" w:type="dxa"/>
          </w:tcPr>
          <w:p w:rsidR="00AB79BD" w:rsidRPr="00AB79BD" w:rsidRDefault="00AB79BD" w:rsidP="00AB79BD">
            <w:pPr>
              <w:widowControl w:val="0"/>
              <w:autoSpaceDE w:val="0"/>
              <w:autoSpaceDN w:val="0"/>
              <w:adjustRightInd w:val="0"/>
              <w:jc w:val="center"/>
              <w:rPr>
                <w:sz w:val="20"/>
                <w:szCs w:val="20"/>
              </w:rPr>
            </w:pPr>
            <w:r w:rsidRPr="00AB79BD">
              <w:rPr>
                <w:sz w:val="20"/>
                <w:szCs w:val="20"/>
              </w:rPr>
              <w:t>2</w:t>
            </w:r>
          </w:p>
        </w:tc>
        <w:tc>
          <w:tcPr>
            <w:tcW w:w="6378" w:type="dxa"/>
            <w:gridSpan w:val="2"/>
          </w:tcPr>
          <w:p w:rsidR="00AB79BD" w:rsidRPr="00AB79BD" w:rsidRDefault="00AB79BD" w:rsidP="00AB79BD">
            <w:pPr>
              <w:widowControl w:val="0"/>
              <w:autoSpaceDE w:val="0"/>
              <w:autoSpaceDN w:val="0"/>
              <w:adjustRightInd w:val="0"/>
              <w:rPr>
                <w:sz w:val="20"/>
                <w:szCs w:val="20"/>
              </w:rPr>
            </w:pPr>
            <w:r w:rsidRPr="00AB79BD">
              <w:rPr>
                <w:sz w:val="20"/>
                <w:szCs w:val="20"/>
              </w:rPr>
              <w:t>При наличии электрической плиты</w:t>
            </w:r>
          </w:p>
        </w:tc>
      </w:tr>
      <w:tr w:rsidR="00AB79BD" w:rsidRPr="00AB79BD">
        <w:trPr>
          <w:tblCellSpacing w:w="5" w:type="nil"/>
        </w:trPr>
        <w:tc>
          <w:tcPr>
            <w:tcW w:w="568" w:type="dxa"/>
          </w:tcPr>
          <w:p w:rsidR="00AB79BD" w:rsidRPr="00AB79BD" w:rsidRDefault="00AB79BD" w:rsidP="00AB79BD">
            <w:pPr>
              <w:widowControl w:val="0"/>
              <w:autoSpaceDE w:val="0"/>
              <w:autoSpaceDN w:val="0"/>
              <w:adjustRightInd w:val="0"/>
              <w:jc w:val="center"/>
              <w:rPr>
                <w:sz w:val="20"/>
                <w:szCs w:val="20"/>
              </w:rPr>
            </w:pPr>
          </w:p>
        </w:tc>
        <w:tc>
          <w:tcPr>
            <w:tcW w:w="1417" w:type="dxa"/>
          </w:tcPr>
          <w:p w:rsidR="00AB79BD" w:rsidRPr="00AB79BD" w:rsidRDefault="00AB79BD" w:rsidP="00AB79BD">
            <w:pPr>
              <w:widowControl w:val="0"/>
              <w:autoSpaceDE w:val="0"/>
              <w:autoSpaceDN w:val="0"/>
              <w:adjustRightInd w:val="0"/>
              <w:jc w:val="center"/>
              <w:rPr>
                <w:sz w:val="20"/>
                <w:szCs w:val="20"/>
              </w:rPr>
            </w:pPr>
            <w:r w:rsidRPr="00AB79BD">
              <w:rPr>
                <w:sz w:val="20"/>
                <w:szCs w:val="20"/>
              </w:rPr>
              <w:t>1 человек</w:t>
            </w:r>
          </w:p>
        </w:tc>
        <w:tc>
          <w:tcPr>
            <w:tcW w:w="4961" w:type="dxa"/>
            <w:vAlign w:val="center"/>
          </w:tcPr>
          <w:p w:rsidR="00AB79BD" w:rsidRPr="00AB79BD" w:rsidRDefault="00AB79BD" w:rsidP="00AB79BD">
            <w:pPr>
              <w:jc w:val="center"/>
              <w:rPr>
                <w:sz w:val="20"/>
                <w:szCs w:val="20"/>
              </w:rPr>
            </w:pPr>
            <w:r w:rsidRPr="00AB79BD">
              <w:rPr>
                <w:sz w:val="20"/>
                <w:szCs w:val="20"/>
              </w:rPr>
              <w:t>2667,24</w:t>
            </w:r>
          </w:p>
        </w:tc>
      </w:tr>
      <w:tr w:rsidR="00AB79BD" w:rsidRPr="00AB79BD">
        <w:trPr>
          <w:tblCellSpacing w:w="5" w:type="nil"/>
        </w:trPr>
        <w:tc>
          <w:tcPr>
            <w:tcW w:w="568" w:type="dxa"/>
          </w:tcPr>
          <w:p w:rsidR="00AB79BD" w:rsidRPr="00AB79BD" w:rsidRDefault="00AB79BD" w:rsidP="00AB79BD">
            <w:pPr>
              <w:widowControl w:val="0"/>
              <w:autoSpaceDE w:val="0"/>
              <w:autoSpaceDN w:val="0"/>
              <w:adjustRightInd w:val="0"/>
              <w:jc w:val="center"/>
              <w:rPr>
                <w:sz w:val="20"/>
                <w:szCs w:val="20"/>
              </w:rPr>
            </w:pPr>
          </w:p>
        </w:tc>
        <w:tc>
          <w:tcPr>
            <w:tcW w:w="1417" w:type="dxa"/>
          </w:tcPr>
          <w:p w:rsidR="00AB79BD" w:rsidRPr="00AB79BD" w:rsidRDefault="00AB79BD" w:rsidP="00AB79BD">
            <w:pPr>
              <w:widowControl w:val="0"/>
              <w:autoSpaceDE w:val="0"/>
              <w:autoSpaceDN w:val="0"/>
              <w:adjustRightInd w:val="0"/>
              <w:jc w:val="center"/>
              <w:rPr>
                <w:sz w:val="20"/>
                <w:szCs w:val="20"/>
              </w:rPr>
            </w:pPr>
            <w:r w:rsidRPr="00AB79BD">
              <w:rPr>
                <w:sz w:val="20"/>
                <w:szCs w:val="20"/>
              </w:rPr>
              <w:t>2 человека</w:t>
            </w:r>
          </w:p>
        </w:tc>
        <w:tc>
          <w:tcPr>
            <w:tcW w:w="4961" w:type="dxa"/>
            <w:vAlign w:val="center"/>
          </w:tcPr>
          <w:p w:rsidR="00AB79BD" w:rsidRPr="00AB79BD" w:rsidRDefault="00AB79BD" w:rsidP="00AB79BD">
            <w:pPr>
              <w:jc w:val="center"/>
              <w:rPr>
                <w:sz w:val="20"/>
                <w:szCs w:val="20"/>
              </w:rPr>
            </w:pPr>
            <w:r w:rsidRPr="00AB79BD">
              <w:rPr>
                <w:sz w:val="20"/>
                <w:szCs w:val="20"/>
              </w:rPr>
              <w:t>1655,16</w:t>
            </w:r>
          </w:p>
        </w:tc>
      </w:tr>
      <w:tr w:rsidR="00AB79BD" w:rsidRPr="00AB79BD">
        <w:trPr>
          <w:tblCellSpacing w:w="5" w:type="nil"/>
        </w:trPr>
        <w:tc>
          <w:tcPr>
            <w:tcW w:w="568" w:type="dxa"/>
          </w:tcPr>
          <w:p w:rsidR="00AB79BD" w:rsidRPr="00AB79BD" w:rsidRDefault="00AB79BD" w:rsidP="00AB79BD">
            <w:pPr>
              <w:widowControl w:val="0"/>
              <w:autoSpaceDE w:val="0"/>
              <w:autoSpaceDN w:val="0"/>
              <w:adjustRightInd w:val="0"/>
              <w:jc w:val="center"/>
              <w:rPr>
                <w:sz w:val="20"/>
                <w:szCs w:val="20"/>
              </w:rPr>
            </w:pPr>
          </w:p>
        </w:tc>
        <w:tc>
          <w:tcPr>
            <w:tcW w:w="1417" w:type="dxa"/>
          </w:tcPr>
          <w:p w:rsidR="00AB79BD" w:rsidRPr="00AB79BD" w:rsidRDefault="00AB79BD" w:rsidP="00AB79BD">
            <w:pPr>
              <w:widowControl w:val="0"/>
              <w:autoSpaceDE w:val="0"/>
              <w:autoSpaceDN w:val="0"/>
              <w:adjustRightInd w:val="0"/>
              <w:jc w:val="center"/>
              <w:rPr>
                <w:sz w:val="20"/>
                <w:szCs w:val="20"/>
              </w:rPr>
            </w:pPr>
            <w:r w:rsidRPr="00AB79BD">
              <w:rPr>
                <w:sz w:val="20"/>
                <w:szCs w:val="20"/>
              </w:rPr>
              <w:t>3 человека</w:t>
            </w:r>
          </w:p>
        </w:tc>
        <w:tc>
          <w:tcPr>
            <w:tcW w:w="4961" w:type="dxa"/>
            <w:vAlign w:val="center"/>
          </w:tcPr>
          <w:p w:rsidR="00AB79BD" w:rsidRPr="00AB79BD" w:rsidRDefault="00AB79BD" w:rsidP="00AB79BD">
            <w:pPr>
              <w:jc w:val="center"/>
              <w:rPr>
                <w:sz w:val="20"/>
                <w:szCs w:val="20"/>
              </w:rPr>
            </w:pPr>
            <w:r w:rsidRPr="00AB79BD">
              <w:rPr>
                <w:sz w:val="20"/>
                <w:szCs w:val="20"/>
              </w:rPr>
              <w:t>1283,52</w:t>
            </w:r>
          </w:p>
        </w:tc>
      </w:tr>
      <w:tr w:rsidR="00AB79BD" w:rsidRPr="00AB79BD">
        <w:trPr>
          <w:tblCellSpacing w:w="5" w:type="nil"/>
        </w:trPr>
        <w:tc>
          <w:tcPr>
            <w:tcW w:w="568" w:type="dxa"/>
          </w:tcPr>
          <w:p w:rsidR="00AB79BD" w:rsidRPr="00AB79BD" w:rsidRDefault="00AB79BD" w:rsidP="00AB79BD">
            <w:pPr>
              <w:widowControl w:val="0"/>
              <w:autoSpaceDE w:val="0"/>
              <w:autoSpaceDN w:val="0"/>
              <w:adjustRightInd w:val="0"/>
              <w:jc w:val="center"/>
              <w:rPr>
                <w:sz w:val="20"/>
                <w:szCs w:val="20"/>
              </w:rPr>
            </w:pPr>
          </w:p>
        </w:tc>
        <w:tc>
          <w:tcPr>
            <w:tcW w:w="1417" w:type="dxa"/>
          </w:tcPr>
          <w:p w:rsidR="00AB79BD" w:rsidRPr="00AB79BD" w:rsidRDefault="00AB79BD" w:rsidP="00AB79BD">
            <w:pPr>
              <w:widowControl w:val="0"/>
              <w:autoSpaceDE w:val="0"/>
              <w:autoSpaceDN w:val="0"/>
              <w:adjustRightInd w:val="0"/>
              <w:jc w:val="center"/>
              <w:rPr>
                <w:sz w:val="20"/>
                <w:szCs w:val="20"/>
              </w:rPr>
            </w:pPr>
            <w:r w:rsidRPr="00AB79BD">
              <w:rPr>
                <w:sz w:val="20"/>
                <w:szCs w:val="20"/>
              </w:rPr>
              <w:t>4 человека</w:t>
            </w:r>
          </w:p>
        </w:tc>
        <w:tc>
          <w:tcPr>
            <w:tcW w:w="4961" w:type="dxa"/>
            <w:vAlign w:val="center"/>
          </w:tcPr>
          <w:p w:rsidR="00AB79BD" w:rsidRPr="00AB79BD" w:rsidRDefault="00AB79BD" w:rsidP="00AB79BD">
            <w:pPr>
              <w:jc w:val="center"/>
              <w:rPr>
                <w:sz w:val="20"/>
                <w:szCs w:val="20"/>
              </w:rPr>
            </w:pPr>
            <w:r w:rsidRPr="00AB79BD">
              <w:rPr>
                <w:sz w:val="20"/>
                <w:szCs w:val="20"/>
              </w:rPr>
              <w:t>1039,32</w:t>
            </w:r>
          </w:p>
        </w:tc>
      </w:tr>
      <w:tr w:rsidR="00AB79BD" w:rsidRPr="00AB79BD">
        <w:trPr>
          <w:tblCellSpacing w:w="5" w:type="nil"/>
        </w:trPr>
        <w:tc>
          <w:tcPr>
            <w:tcW w:w="568" w:type="dxa"/>
          </w:tcPr>
          <w:p w:rsidR="00AB79BD" w:rsidRPr="00AB79BD" w:rsidRDefault="00AB79BD" w:rsidP="00AB79BD">
            <w:pPr>
              <w:widowControl w:val="0"/>
              <w:autoSpaceDE w:val="0"/>
              <w:autoSpaceDN w:val="0"/>
              <w:adjustRightInd w:val="0"/>
              <w:jc w:val="center"/>
              <w:rPr>
                <w:sz w:val="20"/>
                <w:szCs w:val="20"/>
              </w:rPr>
            </w:pPr>
          </w:p>
        </w:tc>
        <w:tc>
          <w:tcPr>
            <w:tcW w:w="1417" w:type="dxa"/>
          </w:tcPr>
          <w:p w:rsidR="00AB79BD" w:rsidRPr="00AB79BD" w:rsidRDefault="00AB79BD" w:rsidP="00AB79BD">
            <w:pPr>
              <w:widowControl w:val="0"/>
              <w:autoSpaceDE w:val="0"/>
              <w:autoSpaceDN w:val="0"/>
              <w:adjustRightInd w:val="0"/>
              <w:jc w:val="center"/>
              <w:rPr>
                <w:sz w:val="20"/>
                <w:szCs w:val="20"/>
              </w:rPr>
            </w:pPr>
            <w:r w:rsidRPr="00AB79BD">
              <w:rPr>
                <w:sz w:val="20"/>
                <w:szCs w:val="20"/>
              </w:rPr>
              <w:t>5 человек и более</w:t>
            </w:r>
          </w:p>
        </w:tc>
        <w:tc>
          <w:tcPr>
            <w:tcW w:w="4961" w:type="dxa"/>
            <w:vAlign w:val="center"/>
          </w:tcPr>
          <w:p w:rsidR="00AB79BD" w:rsidRPr="00AB79BD" w:rsidRDefault="00AB79BD" w:rsidP="00AB79BD">
            <w:pPr>
              <w:jc w:val="center"/>
              <w:rPr>
                <w:sz w:val="20"/>
                <w:szCs w:val="20"/>
              </w:rPr>
            </w:pPr>
            <w:r w:rsidRPr="00AB79BD">
              <w:rPr>
                <w:sz w:val="20"/>
                <w:szCs w:val="20"/>
              </w:rPr>
              <w:t>906,12</w:t>
            </w:r>
          </w:p>
        </w:tc>
      </w:tr>
      <w:tr w:rsidR="00AB79BD" w:rsidRPr="00AB79BD">
        <w:trPr>
          <w:tblCellSpacing w:w="5" w:type="nil"/>
        </w:trPr>
        <w:tc>
          <w:tcPr>
            <w:tcW w:w="568" w:type="dxa"/>
          </w:tcPr>
          <w:p w:rsidR="00AB79BD" w:rsidRPr="00AB79BD" w:rsidRDefault="00AB79BD" w:rsidP="00AB79BD">
            <w:pPr>
              <w:widowControl w:val="0"/>
              <w:autoSpaceDE w:val="0"/>
              <w:autoSpaceDN w:val="0"/>
              <w:adjustRightInd w:val="0"/>
              <w:jc w:val="center"/>
              <w:rPr>
                <w:sz w:val="20"/>
                <w:szCs w:val="20"/>
              </w:rPr>
            </w:pPr>
            <w:r w:rsidRPr="00AB79BD">
              <w:rPr>
                <w:sz w:val="20"/>
                <w:szCs w:val="20"/>
              </w:rPr>
              <w:t>3</w:t>
            </w:r>
          </w:p>
        </w:tc>
        <w:tc>
          <w:tcPr>
            <w:tcW w:w="6378" w:type="dxa"/>
            <w:gridSpan w:val="2"/>
          </w:tcPr>
          <w:p w:rsidR="00AB79BD" w:rsidRPr="00AB79BD" w:rsidRDefault="00AB79BD" w:rsidP="00AB79BD">
            <w:pPr>
              <w:rPr>
                <w:sz w:val="20"/>
                <w:szCs w:val="20"/>
              </w:rPr>
            </w:pPr>
            <w:r w:rsidRPr="00AB79BD">
              <w:rPr>
                <w:sz w:val="20"/>
                <w:szCs w:val="20"/>
              </w:rPr>
              <w:t>При наличии электроводонагревателя</w:t>
            </w:r>
          </w:p>
        </w:tc>
      </w:tr>
      <w:tr w:rsidR="00AB79BD" w:rsidRPr="00AB79BD">
        <w:trPr>
          <w:tblCellSpacing w:w="5" w:type="nil"/>
        </w:trPr>
        <w:tc>
          <w:tcPr>
            <w:tcW w:w="6946" w:type="dxa"/>
            <w:gridSpan w:val="3"/>
          </w:tcPr>
          <w:p w:rsidR="00AB79BD" w:rsidRPr="00AB79BD" w:rsidRDefault="00AB79BD" w:rsidP="00AB79BD">
            <w:pPr>
              <w:jc w:val="center"/>
              <w:rPr>
                <w:sz w:val="20"/>
                <w:szCs w:val="20"/>
              </w:rPr>
            </w:pPr>
            <w:r w:rsidRPr="00AB79BD">
              <w:rPr>
                <w:sz w:val="20"/>
                <w:szCs w:val="20"/>
              </w:rPr>
              <w:t>852 кВт*ч на человека</w:t>
            </w:r>
          </w:p>
        </w:tc>
      </w:tr>
    </w:tbl>
    <w:p w:rsidR="001B0DCF" w:rsidRDefault="001B0DCF" w:rsidP="001B0DCF">
      <w:pPr>
        <w:pStyle w:val="afffffff3"/>
        <w:spacing w:beforeLines="60" w:before="144" w:afterLines="60" w:after="144" w:line="240" w:lineRule="auto"/>
        <w:rPr>
          <w:lang w:val="ru-RU"/>
        </w:rPr>
      </w:pPr>
      <w:r w:rsidRPr="000317E3">
        <w:t>Обеспечение бесперебойного и качественного электроснабжения потребителей электрической энергии способствует охране здоровья населения и улучшению качества жизни населения.</w:t>
      </w:r>
    </w:p>
    <w:p w:rsidR="00421D1E" w:rsidRPr="00421D1E" w:rsidRDefault="00421D1E" w:rsidP="00421D1E">
      <w:pPr>
        <w:ind w:firstLine="709"/>
        <w:jc w:val="both"/>
      </w:pPr>
      <w:r w:rsidRPr="00421D1E">
        <w:t>В соответствии с ВСН № 14278 тм-т1 «Нормы отвода земель для электрических сетей напряжением 0,38 - 750 кВ», установлены расчетные показатели минимально допустимых размеров земельных участков под объекты местного значения в области электроснабжения.</w:t>
      </w:r>
    </w:p>
    <w:p w:rsidR="00421D1E" w:rsidRPr="00421D1E" w:rsidRDefault="00421D1E" w:rsidP="00421D1E">
      <w:pPr>
        <w:ind w:left="927"/>
        <w:rPr>
          <w:bCs/>
          <w:sz w:val="22"/>
          <w:szCs w:val="20"/>
          <w:lang w:val="x-none" w:eastAsia="x-none"/>
        </w:rPr>
      </w:pPr>
      <w:r w:rsidRPr="00421D1E">
        <w:rPr>
          <w:bCs/>
          <w:sz w:val="22"/>
          <w:szCs w:val="20"/>
          <w:lang w:val="x-none" w:eastAsia="x-none"/>
        </w:rPr>
        <w:t xml:space="preserve">Таблица </w:t>
      </w:r>
      <w:r w:rsidR="005120E2">
        <w:rPr>
          <w:bCs/>
          <w:sz w:val="22"/>
          <w:szCs w:val="20"/>
          <w:lang w:eastAsia="x-none"/>
        </w:rPr>
        <w:t>9</w:t>
      </w:r>
      <w:r>
        <w:rPr>
          <w:bCs/>
          <w:sz w:val="22"/>
          <w:szCs w:val="20"/>
          <w:lang w:eastAsia="x-none"/>
        </w:rPr>
        <w:t xml:space="preserve">. </w:t>
      </w:r>
      <w:r w:rsidRPr="00421D1E">
        <w:rPr>
          <w:bCs/>
          <w:sz w:val="22"/>
          <w:szCs w:val="20"/>
          <w:lang w:eastAsia="x-none"/>
        </w:rPr>
        <w:t xml:space="preserve"> </w:t>
      </w:r>
      <w:r w:rsidRPr="00421D1E">
        <w:rPr>
          <w:bCs/>
          <w:sz w:val="22"/>
          <w:szCs w:val="20"/>
          <w:lang w:val="x-none" w:eastAsia="x-none"/>
        </w:rPr>
        <w:t>Расчетные показатели минимально допустимых размеров земельных участков, отводимых для размещения объектов электросетевого хозяйства</w:t>
      </w:r>
    </w:p>
    <w:tbl>
      <w:tblPr>
        <w:tblW w:w="482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4010"/>
      </w:tblGrid>
      <w:tr w:rsidR="00421D1E" w:rsidRPr="00421D1E">
        <w:tc>
          <w:tcPr>
            <w:tcW w:w="2827" w:type="pct"/>
            <w:shd w:val="clear" w:color="auto" w:fill="auto"/>
            <w:vAlign w:val="center"/>
          </w:tcPr>
          <w:p w:rsidR="00421D1E" w:rsidRPr="00421D1E" w:rsidRDefault="00421D1E" w:rsidP="00421D1E">
            <w:pPr>
              <w:jc w:val="center"/>
              <w:rPr>
                <w:sz w:val="20"/>
                <w:szCs w:val="20"/>
              </w:rPr>
            </w:pPr>
            <w:r w:rsidRPr="00421D1E">
              <w:rPr>
                <w:sz w:val="20"/>
                <w:szCs w:val="20"/>
              </w:rPr>
              <w:t>Вид объекта местного значения</w:t>
            </w:r>
          </w:p>
        </w:tc>
        <w:tc>
          <w:tcPr>
            <w:tcW w:w="2173" w:type="pct"/>
            <w:shd w:val="clear" w:color="auto" w:fill="auto"/>
            <w:vAlign w:val="center"/>
          </w:tcPr>
          <w:p w:rsidR="00421D1E" w:rsidRPr="00421D1E" w:rsidRDefault="00421D1E" w:rsidP="00421D1E">
            <w:pPr>
              <w:jc w:val="center"/>
              <w:rPr>
                <w:sz w:val="20"/>
              </w:rPr>
            </w:pPr>
            <w:r w:rsidRPr="00421D1E">
              <w:rPr>
                <w:sz w:val="20"/>
              </w:rPr>
              <w:t>Размер земельного участка, кв.м</w:t>
            </w:r>
          </w:p>
        </w:tc>
      </w:tr>
      <w:tr w:rsidR="00421D1E" w:rsidRPr="00421D1E">
        <w:tc>
          <w:tcPr>
            <w:tcW w:w="2827" w:type="pct"/>
            <w:shd w:val="clear" w:color="auto" w:fill="auto"/>
            <w:vAlign w:val="center"/>
          </w:tcPr>
          <w:p w:rsidR="00421D1E" w:rsidRPr="00421D1E" w:rsidRDefault="00421D1E" w:rsidP="00421D1E">
            <w:pPr>
              <w:rPr>
                <w:sz w:val="20"/>
                <w:szCs w:val="20"/>
              </w:rPr>
            </w:pPr>
            <w:r w:rsidRPr="00421D1E">
              <w:rPr>
                <w:sz w:val="20"/>
                <w:szCs w:val="20"/>
              </w:rPr>
              <w:t>Понизительные подстанции и переключательные пункты напряжением от 20 кВ до 35 кВ включительно</w:t>
            </w:r>
          </w:p>
        </w:tc>
        <w:tc>
          <w:tcPr>
            <w:tcW w:w="2173" w:type="pct"/>
            <w:shd w:val="clear" w:color="auto" w:fill="auto"/>
            <w:vAlign w:val="center"/>
          </w:tcPr>
          <w:p w:rsidR="00421D1E" w:rsidRPr="00421D1E" w:rsidRDefault="00421D1E" w:rsidP="00421D1E">
            <w:pPr>
              <w:jc w:val="center"/>
              <w:rPr>
                <w:sz w:val="20"/>
              </w:rPr>
            </w:pPr>
            <w:r w:rsidRPr="00421D1E">
              <w:rPr>
                <w:sz w:val="20"/>
              </w:rPr>
              <w:t>Не более 5000</w:t>
            </w:r>
          </w:p>
        </w:tc>
      </w:tr>
    </w:tbl>
    <w:p w:rsidR="00421D1E" w:rsidRPr="00421D1E" w:rsidRDefault="00421D1E" w:rsidP="00421D1E">
      <w:pPr>
        <w:tabs>
          <w:tab w:val="left" w:pos="1134"/>
        </w:tabs>
        <w:ind w:firstLine="709"/>
        <w:jc w:val="both"/>
      </w:pPr>
      <w:r w:rsidRPr="00421D1E">
        <w:t>Размеры земельных участков, необходимых для размещения прочих объектов электроснабжения,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w:t>
      </w:r>
    </w:p>
    <w:p w:rsidR="00E26938" w:rsidRPr="00AA0722" w:rsidRDefault="00AD3BB8" w:rsidP="00AD3BB8">
      <w:pPr>
        <w:pStyle w:val="3"/>
        <w:jc w:val="both"/>
        <w:rPr>
          <w:sz w:val="24"/>
          <w:szCs w:val="24"/>
        </w:rPr>
      </w:pPr>
      <w:bookmarkStart w:id="32" w:name="_Toc401411301"/>
      <w:bookmarkEnd w:id="30"/>
      <w:r>
        <w:rPr>
          <w:rFonts w:eastAsia="Calibri"/>
          <w:sz w:val="24"/>
          <w:szCs w:val="24"/>
          <w:lang w:val="ru-RU"/>
        </w:rPr>
        <w:t xml:space="preserve">           </w:t>
      </w:r>
      <w:r w:rsidR="00E26938" w:rsidRPr="00AA0722">
        <w:rPr>
          <w:rFonts w:eastAsia="Calibri"/>
          <w:sz w:val="24"/>
          <w:szCs w:val="24"/>
        </w:rPr>
        <w:t xml:space="preserve">Расчетные показатели минимально допустимого уровня обеспеченности объектами </w:t>
      </w:r>
      <w:bookmarkEnd w:id="32"/>
      <w:r w:rsidR="00E26938" w:rsidRPr="00AA0722">
        <w:rPr>
          <w:sz w:val="24"/>
          <w:szCs w:val="24"/>
        </w:rPr>
        <w:t>местного значения в области газоснабжения</w:t>
      </w:r>
    </w:p>
    <w:p w:rsidR="00556367" w:rsidRPr="00556367" w:rsidRDefault="00E26938" w:rsidP="00EA0E44">
      <w:pPr>
        <w:pStyle w:val="af0"/>
      </w:pPr>
      <w:r w:rsidRPr="00276B82">
        <w:rPr>
          <w:b w:val="0"/>
          <w:sz w:val="22"/>
          <w:szCs w:val="22"/>
        </w:rPr>
        <w:t xml:space="preserve">Таблица </w:t>
      </w:r>
      <w:r w:rsidR="005120E2">
        <w:rPr>
          <w:b w:val="0"/>
          <w:sz w:val="22"/>
          <w:szCs w:val="22"/>
          <w:lang w:val="ru-RU"/>
        </w:rPr>
        <w:t>10</w:t>
      </w:r>
      <w:r w:rsidR="00276B82">
        <w:rPr>
          <w:b w:val="0"/>
          <w:sz w:val="22"/>
          <w:szCs w:val="22"/>
          <w:lang w:val="ru-RU"/>
        </w:rPr>
        <w:t>.</w:t>
      </w:r>
      <w:r w:rsidRPr="00276B82">
        <w:rPr>
          <w:b w:val="0"/>
          <w:sz w:val="22"/>
          <w:szCs w:val="22"/>
          <w:lang w:val="ru-RU"/>
        </w:rPr>
        <w:t xml:space="preserve"> </w:t>
      </w:r>
      <w:r w:rsidRPr="00276B82">
        <w:rPr>
          <w:b w:val="0"/>
          <w:sz w:val="22"/>
          <w:szCs w:val="22"/>
        </w:rPr>
        <w:t>Удельные расходы природного и сжиженного газа для различных коммунальных нужд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783"/>
      </w:tblGrid>
      <w:tr w:rsidR="00E26938" w:rsidRPr="008C7CBE">
        <w:trPr>
          <w:trHeight w:val="82"/>
        </w:trPr>
        <w:tc>
          <w:tcPr>
            <w:tcW w:w="5000" w:type="pct"/>
            <w:gridSpan w:val="2"/>
            <w:shd w:val="clear" w:color="auto" w:fill="auto"/>
          </w:tcPr>
          <w:p w:rsidR="00E26938" w:rsidRPr="00276B82" w:rsidRDefault="00E26938" w:rsidP="00FB7EC7">
            <w:pPr>
              <w:pStyle w:val="103"/>
              <w:rPr>
                <w:b w:val="0"/>
              </w:rPr>
            </w:pPr>
            <w:r w:rsidRPr="00276B82">
              <w:rPr>
                <w:b w:val="0"/>
              </w:rPr>
              <w:t>Природный газ</w:t>
            </w:r>
          </w:p>
        </w:tc>
      </w:tr>
      <w:tr w:rsidR="00E26938" w:rsidRPr="008C7CBE">
        <w:trPr>
          <w:trHeight w:val="82"/>
        </w:trPr>
        <w:tc>
          <w:tcPr>
            <w:tcW w:w="2501" w:type="pct"/>
            <w:shd w:val="clear" w:color="auto" w:fill="auto"/>
          </w:tcPr>
          <w:p w:rsidR="00E26938" w:rsidRPr="00276B82" w:rsidRDefault="00E26938" w:rsidP="00FB7EC7">
            <w:pPr>
              <w:pStyle w:val="103"/>
              <w:rPr>
                <w:b w:val="0"/>
              </w:rPr>
            </w:pPr>
            <w:r w:rsidRPr="00276B82">
              <w:rPr>
                <w:b w:val="0"/>
              </w:rPr>
              <w:t>Вид газопотребления</w:t>
            </w:r>
          </w:p>
        </w:tc>
        <w:tc>
          <w:tcPr>
            <w:tcW w:w="2499" w:type="pct"/>
            <w:shd w:val="clear" w:color="auto" w:fill="auto"/>
          </w:tcPr>
          <w:p w:rsidR="00E26938" w:rsidRPr="00276B82" w:rsidRDefault="00E26938" w:rsidP="00FB7EC7">
            <w:pPr>
              <w:pStyle w:val="103"/>
              <w:rPr>
                <w:b w:val="0"/>
              </w:rPr>
            </w:pPr>
            <w:r w:rsidRPr="00276B82">
              <w:rPr>
                <w:b w:val="0"/>
              </w:rPr>
              <w:t>Удельный расход газа, м3 на человека в месяц (м3 на человека в год);</w:t>
            </w:r>
          </w:p>
        </w:tc>
      </w:tr>
      <w:tr w:rsidR="00E26938" w:rsidRPr="00D40A8D">
        <w:trPr>
          <w:trHeight w:val="76"/>
        </w:trPr>
        <w:tc>
          <w:tcPr>
            <w:tcW w:w="2501" w:type="pct"/>
            <w:shd w:val="clear" w:color="auto" w:fill="auto"/>
          </w:tcPr>
          <w:p w:rsidR="00E26938" w:rsidRPr="008C7CBE" w:rsidRDefault="00E26938" w:rsidP="00FB7EC7">
            <w:pPr>
              <w:pStyle w:val="102"/>
            </w:pPr>
            <w:r w:rsidRPr="008C7CBE">
              <w:t>Приготовление пищи</w:t>
            </w:r>
          </w:p>
        </w:tc>
        <w:tc>
          <w:tcPr>
            <w:tcW w:w="2499" w:type="pct"/>
            <w:shd w:val="clear" w:color="auto" w:fill="auto"/>
          </w:tcPr>
          <w:p w:rsidR="00E26938" w:rsidRPr="008C7CBE" w:rsidRDefault="00E26938" w:rsidP="00FB7EC7">
            <w:pPr>
              <w:pStyle w:val="100"/>
            </w:pPr>
            <w:r w:rsidRPr="008C7CBE">
              <w:t>15,38 (184,56)</w:t>
            </w:r>
          </w:p>
        </w:tc>
      </w:tr>
      <w:tr w:rsidR="00E26938" w:rsidRPr="00D40A8D">
        <w:trPr>
          <w:trHeight w:val="76"/>
        </w:trPr>
        <w:tc>
          <w:tcPr>
            <w:tcW w:w="2501" w:type="pct"/>
            <w:shd w:val="clear" w:color="auto" w:fill="auto"/>
          </w:tcPr>
          <w:p w:rsidR="00E26938" w:rsidRPr="008C7CBE" w:rsidRDefault="00E26938" w:rsidP="00FB7EC7">
            <w:pPr>
              <w:pStyle w:val="102"/>
            </w:pPr>
            <w:r w:rsidRPr="008C7CBE">
              <w:t>Подогрев горячей воды с использованием газового водонагревателя</w:t>
            </w:r>
          </w:p>
        </w:tc>
        <w:tc>
          <w:tcPr>
            <w:tcW w:w="2499" w:type="pct"/>
            <w:shd w:val="clear" w:color="auto" w:fill="auto"/>
          </w:tcPr>
          <w:p w:rsidR="00E26938" w:rsidRPr="008C7CBE" w:rsidRDefault="00E26938" w:rsidP="00FB7EC7">
            <w:pPr>
              <w:pStyle w:val="100"/>
            </w:pPr>
            <w:r w:rsidRPr="008C7CBE">
              <w:t>22,27 (267,24)</w:t>
            </w:r>
          </w:p>
        </w:tc>
      </w:tr>
      <w:tr w:rsidR="00E26938" w:rsidRPr="00D40A8D">
        <w:trPr>
          <w:trHeight w:val="76"/>
        </w:trPr>
        <w:tc>
          <w:tcPr>
            <w:tcW w:w="2501" w:type="pct"/>
            <w:shd w:val="clear" w:color="auto" w:fill="auto"/>
          </w:tcPr>
          <w:p w:rsidR="00E26938" w:rsidRPr="008C7CBE" w:rsidRDefault="00E26938" w:rsidP="00FB7EC7">
            <w:pPr>
              <w:pStyle w:val="102"/>
            </w:pPr>
            <w:r w:rsidRPr="008C7CBE">
              <w:t>Подогрев горячей воды при отсутствии газового водонагревателя</w:t>
            </w:r>
          </w:p>
        </w:tc>
        <w:tc>
          <w:tcPr>
            <w:tcW w:w="2499" w:type="pct"/>
            <w:shd w:val="clear" w:color="auto" w:fill="auto"/>
          </w:tcPr>
          <w:p w:rsidR="00E26938" w:rsidRPr="008C7CBE" w:rsidRDefault="00E26938" w:rsidP="00FB7EC7">
            <w:pPr>
              <w:pStyle w:val="100"/>
            </w:pPr>
            <w:r w:rsidRPr="008C7CBE">
              <w:t>7,59 (91,08)</w:t>
            </w:r>
          </w:p>
        </w:tc>
      </w:tr>
      <w:tr w:rsidR="00E26938" w:rsidRPr="008C7CBE">
        <w:trPr>
          <w:trHeight w:val="76"/>
        </w:trPr>
        <w:tc>
          <w:tcPr>
            <w:tcW w:w="5000" w:type="pct"/>
            <w:gridSpan w:val="2"/>
            <w:shd w:val="clear" w:color="auto" w:fill="auto"/>
          </w:tcPr>
          <w:p w:rsidR="00E26938" w:rsidRPr="00276B82" w:rsidRDefault="00E26938" w:rsidP="00FB7EC7">
            <w:pPr>
              <w:pStyle w:val="103"/>
              <w:rPr>
                <w:b w:val="0"/>
              </w:rPr>
            </w:pPr>
            <w:r w:rsidRPr="00276B82">
              <w:rPr>
                <w:b w:val="0"/>
              </w:rPr>
              <w:t>Сжиженный газ</w:t>
            </w:r>
          </w:p>
        </w:tc>
      </w:tr>
      <w:tr w:rsidR="00E26938" w:rsidRPr="00D40A8D">
        <w:trPr>
          <w:trHeight w:val="76"/>
        </w:trPr>
        <w:tc>
          <w:tcPr>
            <w:tcW w:w="2501" w:type="pct"/>
            <w:shd w:val="clear" w:color="auto" w:fill="auto"/>
          </w:tcPr>
          <w:p w:rsidR="00E26938" w:rsidRPr="00276B82" w:rsidRDefault="00E26938" w:rsidP="00FB7EC7">
            <w:pPr>
              <w:pStyle w:val="103"/>
              <w:rPr>
                <w:b w:val="0"/>
              </w:rPr>
            </w:pPr>
            <w:r w:rsidRPr="00276B82">
              <w:rPr>
                <w:b w:val="0"/>
              </w:rPr>
              <w:t>Вид газопотребления</w:t>
            </w:r>
          </w:p>
        </w:tc>
        <w:tc>
          <w:tcPr>
            <w:tcW w:w="2499" w:type="pct"/>
            <w:shd w:val="clear" w:color="auto" w:fill="auto"/>
          </w:tcPr>
          <w:p w:rsidR="00E26938" w:rsidRPr="00276B82" w:rsidRDefault="00E26938" w:rsidP="00FB7EC7">
            <w:pPr>
              <w:pStyle w:val="103"/>
              <w:rPr>
                <w:b w:val="0"/>
              </w:rPr>
            </w:pPr>
            <w:r w:rsidRPr="00276B82">
              <w:rPr>
                <w:b w:val="0"/>
              </w:rPr>
              <w:t>Удельный расход газа (кг на человека в месяц) (кг на человека в год);</w:t>
            </w:r>
          </w:p>
        </w:tc>
      </w:tr>
      <w:tr w:rsidR="00E26938" w:rsidRPr="00D40A8D">
        <w:trPr>
          <w:trHeight w:val="76"/>
        </w:trPr>
        <w:tc>
          <w:tcPr>
            <w:tcW w:w="2501" w:type="pct"/>
            <w:shd w:val="clear" w:color="auto" w:fill="auto"/>
          </w:tcPr>
          <w:p w:rsidR="00E26938" w:rsidRPr="008C7CBE" w:rsidRDefault="00E26938" w:rsidP="00FB7EC7">
            <w:pPr>
              <w:pStyle w:val="102"/>
            </w:pPr>
            <w:r w:rsidRPr="008C7CBE">
              <w:t>Приготовление пищи</w:t>
            </w:r>
          </w:p>
        </w:tc>
        <w:tc>
          <w:tcPr>
            <w:tcW w:w="2499" w:type="pct"/>
            <w:shd w:val="clear" w:color="auto" w:fill="auto"/>
          </w:tcPr>
          <w:p w:rsidR="00E26938" w:rsidRPr="008C7CBE" w:rsidRDefault="00E26938" w:rsidP="00FB7EC7">
            <w:pPr>
              <w:pStyle w:val="100"/>
            </w:pPr>
            <w:r w:rsidRPr="008C7CBE">
              <w:t>4,60 (55,2)</w:t>
            </w:r>
          </w:p>
        </w:tc>
      </w:tr>
      <w:tr w:rsidR="00E26938" w:rsidRPr="00D40A8D">
        <w:trPr>
          <w:trHeight w:val="76"/>
        </w:trPr>
        <w:tc>
          <w:tcPr>
            <w:tcW w:w="2501" w:type="pct"/>
            <w:shd w:val="clear" w:color="auto" w:fill="auto"/>
          </w:tcPr>
          <w:p w:rsidR="00E26938" w:rsidRPr="008C7CBE" w:rsidRDefault="00E26938" w:rsidP="00FB7EC7">
            <w:pPr>
              <w:pStyle w:val="102"/>
            </w:pPr>
            <w:r w:rsidRPr="008C7CBE">
              <w:t>Подогрев горячей воды с использованием газового водонагревателя</w:t>
            </w:r>
          </w:p>
        </w:tc>
        <w:tc>
          <w:tcPr>
            <w:tcW w:w="2499" w:type="pct"/>
            <w:shd w:val="clear" w:color="auto" w:fill="auto"/>
          </w:tcPr>
          <w:p w:rsidR="00E26938" w:rsidRPr="008C7CBE" w:rsidRDefault="00E26938" w:rsidP="00FB7EC7">
            <w:pPr>
              <w:pStyle w:val="100"/>
            </w:pPr>
            <w:r w:rsidRPr="008C7CBE">
              <w:t>10,06 (120,72)</w:t>
            </w:r>
          </w:p>
        </w:tc>
      </w:tr>
      <w:tr w:rsidR="00E26938" w:rsidRPr="00D40A8D">
        <w:trPr>
          <w:trHeight w:val="76"/>
        </w:trPr>
        <w:tc>
          <w:tcPr>
            <w:tcW w:w="2501" w:type="pct"/>
            <w:shd w:val="clear" w:color="auto" w:fill="auto"/>
          </w:tcPr>
          <w:p w:rsidR="00E26938" w:rsidRPr="008C7CBE" w:rsidRDefault="00E26938" w:rsidP="00FB7EC7">
            <w:pPr>
              <w:pStyle w:val="102"/>
            </w:pPr>
            <w:r w:rsidRPr="008C7CBE">
              <w:t>Подогрев горячей воды при отсутствии газового водонагревателя</w:t>
            </w:r>
          </w:p>
        </w:tc>
        <w:tc>
          <w:tcPr>
            <w:tcW w:w="2499" w:type="pct"/>
            <w:shd w:val="clear" w:color="auto" w:fill="auto"/>
          </w:tcPr>
          <w:p w:rsidR="00E26938" w:rsidRPr="008C7CBE" w:rsidRDefault="00E26938" w:rsidP="00FB7EC7">
            <w:pPr>
              <w:pStyle w:val="100"/>
            </w:pPr>
            <w:r w:rsidRPr="008C7CBE">
              <w:t>3,53 (42,36)</w:t>
            </w:r>
          </w:p>
        </w:tc>
      </w:tr>
    </w:tbl>
    <w:p w:rsidR="00E26938" w:rsidRDefault="00E26938" w:rsidP="00E26938">
      <w:pPr>
        <w:pStyle w:val="afffffff3"/>
        <w:spacing w:before="60" w:after="60" w:line="240" w:lineRule="auto"/>
      </w:pPr>
      <w:r>
        <w:t>Р</w:t>
      </w:r>
      <w:r w:rsidRPr="00D476DE">
        <w:t>азмеры земельных участков (в гектарах) для размещения газонаполнительных станций следует принимать в зависимости от производительности, тысяч тонн в год, не более: при 10 тыс. т/год - 6,0 га; при 20 тыс. т/год - 7,0 га; при 40 тыс. т/г</w:t>
      </w:r>
      <w:r>
        <w:t>од - 8,0 га.</w:t>
      </w:r>
    </w:p>
    <w:p w:rsidR="00E26938" w:rsidRDefault="00E26938" w:rsidP="00E26938">
      <w:pPr>
        <w:pStyle w:val="afffffff3"/>
        <w:spacing w:before="60" w:after="60" w:line="240" w:lineRule="auto"/>
        <w:rPr>
          <w:lang w:val="ru-RU"/>
        </w:rPr>
      </w:pPr>
      <w:r>
        <w:t xml:space="preserve">Минимальный размер земельного участка для размещения пунктов редуцирования газа принимается равным 4 квадратных метра, площадь земельного участка для размещения </w:t>
      </w:r>
      <w:r w:rsidRPr="00EA60E6">
        <w:t>ПРГ</w:t>
      </w:r>
      <w:r>
        <w:t xml:space="preserve"> подбирается в зависимости от типа, применяемого на территории (шкафной или блочный) и производительности объекта.</w:t>
      </w:r>
      <w:r w:rsidRPr="00EA60E6">
        <w:t xml:space="preserve"> </w:t>
      </w:r>
    </w:p>
    <w:p w:rsidR="00A308A3" w:rsidRPr="00A308A3" w:rsidRDefault="00A308A3" w:rsidP="00A308A3">
      <w:pPr>
        <w:ind w:firstLine="709"/>
        <w:jc w:val="both"/>
      </w:pPr>
      <w:r w:rsidRPr="00A308A3">
        <w:t>Размеры земельных участков, необходимых для размещения прочих объектов газоснабжения,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w:t>
      </w:r>
    </w:p>
    <w:p w:rsidR="00B479B1" w:rsidRPr="00B479B1" w:rsidRDefault="00AD3BB8" w:rsidP="00AD3BB8">
      <w:pPr>
        <w:pStyle w:val="3"/>
        <w:jc w:val="both"/>
        <w:rPr>
          <w:snapToGrid w:val="0"/>
          <w:sz w:val="24"/>
          <w:szCs w:val="24"/>
        </w:rPr>
      </w:pPr>
      <w:r>
        <w:rPr>
          <w:rFonts w:eastAsia="Calibri"/>
          <w:sz w:val="24"/>
          <w:szCs w:val="24"/>
          <w:lang w:val="ru-RU"/>
        </w:rPr>
        <w:t xml:space="preserve">            </w:t>
      </w:r>
      <w:r w:rsidR="00B479B1" w:rsidRPr="00B479B1">
        <w:rPr>
          <w:rFonts w:eastAsia="Calibri"/>
          <w:sz w:val="24"/>
          <w:szCs w:val="24"/>
        </w:rPr>
        <w:t xml:space="preserve">Расчетные показатели минимально допустимого уровня обеспеченности объектами </w:t>
      </w:r>
      <w:r w:rsidR="00B479B1" w:rsidRPr="00B479B1">
        <w:rPr>
          <w:sz w:val="24"/>
          <w:szCs w:val="24"/>
        </w:rPr>
        <w:t>местного значения в области</w:t>
      </w:r>
      <w:bookmarkStart w:id="33" w:name="_Toc401411304"/>
      <w:r w:rsidR="00B479B1" w:rsidRPr="00B479B1">
        <w:rPr>
          <w:snapToGrid w:val="0"/>
          <w:sz w:val="24"/>
          <w:szCs w:val="24"/>
        </w:rPr>
        <w:t xml:space="preserve"> теплоснабжения.</w:t>
      </w:r>
      <w:bookmarkEnd w:id="33"/>
    </w:p>
    <w:p w:rsidR="00E26938" w:rsidRDefault="00E26938" w:rsidP="00E26938">
      <w:pPr>
        <w:pStyle w:val="afffffff3"/>
        <w:spacing w:before="60" w:after="60" w:line="240" w:lineRule="auto"/>
        <w:rPr>
          <w:snapToGrid w:val="0"/>
          <w:lang w:val="ru-RU"/>
        </w:rPr>
      </w:pPr>
      <w:r w:rsidRPr="002979BA">
        <w:rPr>
          <w:snapToGrid w:val="0"/>
        </w:rPr>
        <w:t>В соответствии с Федеральным законом от 27.07.2010 № 190-ФЗ «О теплоснабжении» одними из основных принципов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E26938" w:rsidRPr="002979BA" w:rsidRDefault="00E26938" w:rsidP="00E26938">
      <w:pPr>
        <w:pStyle w:val="afffffff3"/>
        <w:spacing w:before="60" w:after="60" w:line="240" w:lineRule="auto"/>
        <w:rPr>
          <w:snapToGrid w:val="0"/>
        </w:rPr>
      </w:pPr>
      <w:r w:rsidRPr="002979BA">
        <w:rPr>
          <w:snapToGrid w:val="0"/>
        </w:rPr>
        <w:t>Решение о строительстве автономных источников тепловой энергии, либо децентрализованном теплоснабжении в пределах радиусов эффективного теплоснабжения существующих источников тепла может быть принято уполномоченным органом местного самоуправления только при условии обоснования невозможности и (или) экономической нецелесообразности удовлетворения потребности в тепловой энергии потребителей за счет системы централизованного теплоснабжения существующих источников тепла.</w:t>
      </w:r>
    </w:p>
    <w:p w:rsidR="00E26938" w:rsidRPr="002979BA" w:rsidRDefault="00E26938" w:rsidP="00E26938">
      <w:pPr>
        <w:pStyle w:val="afffffff3"/>
        <w:spacing w:beforeLines="60" w:before="144" w:afterLines="60" w:after="144" w:line="240" w:lineRule="auto"/>
        <w:rPr>
          <w:snapToGrid w:val="0"/>
        </w:rPr>
      </w:pPr>
      <w:r w:rsidRPr="002979BA">
        <w:rPr>
          <w:snapToGrid w:val="0"/>
        </w:rPr>
        <w:t>Выбор между реконструкцией существующего объекта по производству тепловой энергии и строительством нового такого объекта и (или) определение при строительстве нового объекта по производству тепловой энергии типа такого объекта и его характеристик осуществляется уполномоченным органом местного самоуправления таким образом, чтобы минимизировать совокупные затраты (включая постоянную и переменную части затрат) на производство и передачу потребителям планируемого объема тепловой энергии.</w:t>
      </w:r>
    </w:p>
    <w:p w:rsidR="00633E07" w:rsidRPr="00633E07" w:rsidRDefault="00E26938" w:rsidP="00E26938">
      <w:pPr>
        <w:pStyle w:val="afffffff3"/>
        <w:spacing w:beforeLines="60" w:before="144" w:afterLines="60" w:after="144" w:line="240" w:lineRule="auto"/>
        <w:rPr>
          <w:snapToGrid w:val="0"/>
          <w:lang w:val="ru-RU"/>
        </w:rPr>
      </w:pPr>
      <w:r>
        <w:rPr>
          <w:snapToGrid w:val="0"/>
          <w:lang w:val="ru-RU"/>
        </w:rPr>
        <w:t xml:space="preserve">Выбор количества и расчет мощности объектов теплоснабжения выполняется исходя из расчета подключенной к ним нагрузки. </w:t>
      </w:r>
      <w:r w:rsidRPr="00303086">
        <w:rPr>
          <w:snapToGrid w:val="0"/>
        </w:rPr>
        <w:t>Расчетные часовые расходы тепла</w:t>
      </w:r>
      <w:r w:rsidR="00633E07">
        <w:rPr>
          <w:snapToGrid w:val="0"/>
          <w:lang w:val="ru-RU"/>
        </w:rPr>
        <w:t xml:space="preserve"> </w:t>
      </w:r>
      <w:r w:rsidR="00633E07" w:rsidRPr="00633E07">
        <w:rPr>
          <w:snapToGrid w:val="0"/>
          <w:lang w:val="ru-RU"/>
        </w:rPr>
        <w:t xml:space="preserve">на </w:t>
      </w:r>
      <w:r w:rsidR="00633E07" w:rsidRPr="00633E07">
        <w:rPr>
          <w:snapToGrid w:val="0"/>
        </w:rPr>
        <w:t>отоплени</w:t>
      </w:r>
      <w:r w:rsidR="00633E07" w:rsidRPr="00633E07">
        <w:rPr>
          <w:snapToGrid w:val="0"/>
          <w:lang w:val="ru-RU"/>
        </w:rPr>
        <w:t>е</w:t>
      </w:r>
      <w:r w:rsidR="00633E07" w:rsidRPr="00633E07">
        <w:rPr>
          <w:snapToGrid w:val="0"/>
        </w:rPr>
        <w:t xml:space="preserve"> жилых, административных и общественных зданий и сооружений, </w:t>
      </w:r>
      <w:r w:rsidR="00633E07" w:rsidRPr="00633E07">
        <w:t>определяются</w:t>
      </w:r>
      <w:r w:rsidR="00633E07" w:rsidRPr="00633E07">
        <w:rPr>
          <w:snapToGrid w:val="0"/>
        </w:rPr>
        <w:t xml:space="preserve"> согласн</w:t>
      </w:r>
      <w:r w:rsidR="008122D6">
        <w:rPr>
          <w:snapToGrid w:val="0"/>
        </w:rPr>
        <w:t>о свода правил СП 50.13330.2012</w:t>
      </w:r>
      <w:r w:rsidR="00633E07" w:rsidRPr="00633E07">
        <w:rPr>
          <w:snapToGrid w:val="0"/>
        </w:rPr>
        <w:t xml:space="preserve"> «Тепловая защита зданий. Актуализированная редакция СНиП 23-02-2003» по укрупненным показателям расхода тепла, отнесенным к 1 кв. м общей площади зданий, приведенным ниже</w:t>
      </w:r>
      <w:r w:rsidR="00633E07">
        <w:rPr>
          <w:snapToGrid w:val="0"/>
          <w:lang w:val="ru-RU"/>
        </w:rPr>
        <w:t>.</w:t>
      </w:r>
    </w:p>
    <w:p w:rsidR="00986C6F" w:rsidRPr="00986C6F" w:rsidRDefault="001035EE" w:rsidP="00986C6F">
      <w:pPr>
        <w:pStyle w:val="afffffff3"/>
        <w:spacing w:line="240" w:lineRule="auto"/>
        <w:rPr>
          <w:snapToGrid w:val="0"/>
          <w:lang w:val="ru-RU"/>
        </w:rPr>
      </w:pPr>
      <w:r w:rsidRPr="001035EE">
        <w:rPr>
          <w:snapToGrid w:val="0"/>
        </w:rPr>
        <w:t xml:space="preserve">Для расчета мощности объектов теплоснабжения необходимо использовать максимальный часовой </w:t>
      </w:r>
      <w:r w:rsidRPr="001035EE">
        <w:t xml:space="preserve">расход тепла на отопление зданий, рассчитанный с учётом температуры воздуха наиболее холодной пятидневки. При выборе мощности учитывать тепловые потери при транспортировке теплоносителя и потери на собственные нужды источника тепла. </w:t>
      </w:r>
      <w:r w:rsidR="00986C6F" w:rsidRPr="00986C6F">
        <w:rPr>
          <w:lang w:val="ru-RU"/>
        </w:rPr>
        <w:t xml:space="preserve">Так же расчётные показатели в сфере инженерного оборудования для объектов теплоснабжения указаны в </w:t>
      </w:r>
      <w:r w:rsidR="00986C6F" w:rsidRPr="00986C6F">
        <w:t>килокалор</w:t>
      </w:r>
      <w:r w:rsidR="00986C6F" w:rsidRPr="00986C6F">
        <w:rPr>
          <w:lang w:val="ru-RU"/>
        </w:rPr>
        <w:t>иях</w:t>
      </w:r>
      <w:r w:rsidR="00986C6F" w:rsidRPr="00986C6F">
        <w:t xml:space="preserve"> на отопление одного квадратного метра площади в год.</w:t>
      </w:r>
    </w:p>
    <w:p w:rsidR="00E26938" w:rsidRDefault="00B479B1" w:rsidP="00E26938">
      <w:pPr>
        <w:pStyle w:val="afffffff3"/>
        <w:spacing w:beforeLines="60" w:before="144" w:afterLines="60" w:after="144" w:line="240" w:lineRule="auto"/>
        <w:rPr>
          <w:snapToGrid w:val="0"/>
          <w:lang w:val="ru-RU"/>
        </w:rPr>
      </w:pPr>
      <w:r>
        <w:rPr>
          <w:snapToGrid w:val="0"/>
          <w:lang w:val="ru-RU"/>
        </w:rPr>
        <w:t>Н</w:t>
      </w:r>
      <w:r w:rsidR="00E26938" w:rsidRPr="00303086">
        <w:rPr>
          <w:snapToGrid w:val="0"/>
        </w:rPr>
        <w:t>еобходимо учитывать климатические данные, взятые со свода правил СП 131.13330.2012 «Строительная климатология. Актуализированная редакция СНиП 23-01-99*».</w:t>
      </w:r>
    </w:p>
    <w:p w:rsidR="006C1831" w:rsidRPr="006C1831" w:rsidRDefault="006C1831" w:rsidP="006C1831">
      <w:pPr>
        <w:ind w:left="927"/>
        <w:jc w:val="center"/>
        <w:rPr>
          <w:sz w:val="20"/>
          <w:szCs w:val="20"/>
          <w:lang w:eastAsia="x-none"/>
        </w:rPr>
      </w:pPr>
      <w:r w:rsidRPr="006C1831">
        <w:rPr>
          <w:bCs/>
          <w:sz w:val="22"/>
          <w:szCs w:val="22"/>
          <w:lang w:val="x-none" w:eastAsia="x-none"/>
        </w:rPr>
        <w:t xml:space="preserve">Таблица </w:t>
      </w:r>
      <w:r w:rsidR="005120E2">
        <w:rPr>
          <w:bCs/>
          <w:sz w:val="22"/>
          <w:szCs w:val="22"/>
          <w:lang w:eastAsia="x-none"/>
        </w:rPr>
        <w:t>11</w:t>
      </w:r>
      <w:r>
        <w:rPr>
          <w:bCs/>
          <w:sz w:val="22"/>
          <w:szCs w:val="22"/>
          <w:lang w:eastAsia="x-none"/>
        </w:rPr>
        <w:t>.</w:t>
      </w:r>
      <w:r w:rsidRPr="006C1831">
        <w:rPr>
          <w:bCs/>
          <w:sz w:val="22"/>
          <w:szCs w:val="22"/>
          <w:lang w:eastAsia="x-none"/>
        </w:rPr>
        <w:t xml:space="preserve"> </w:t>
      </w:r>
      <w:r w:rsidRPr="006C1831">
        <w:rPr>
          <w:bCs/>
          <w:sz w:val="22"/>
          <w:szCs w:val="22"/>
          <w:lang w:val="x-none" w:eastAsia="x-none"/>
        </w:rPr>
        <w:t>Удельные расходы тепла на отопление жилых зданий, ккал/ч на 1 кв. м общей площади здания</w:t>
      </w:r>
      <w:r w:rsidRPr="006C1831">
        <w:rPr>
          <w:bCs/>
          <w:sz w:val="22"/>
          <w:szCs w:val="22"/>
          <w:lang w:eastAsia="x-none"/>
        </w:rPr>
        <w:t xml:space="preserve"> (</w:t>
      </w:r>
      <w:r w:rsidRPr="006C1831">
        <w:rPr>
          <w:bCs/>
          <w:sz w:val="22"/>
          <w:szCs w:val="22"/>
          <w:lang w:val="x-none" w:eastAsia="x-none"/>
        </w:rPr>
        <w:t>килокалор</w:t>
      </w:r>
      <w:r w:rsidRPr="006C1831">
        <w:rPr>
          <w:bCs/>
          <w:sz w:val="22"/>
          <w:szCs w:val="22"/>
          <w:lang w:eastAsia="x-none"/>
        </w:rPr>
        <w:t>ий</w:t>
      </w:r>
      <w:r w:rsidRPr="006C1831">
        <w:rPr>
          <w:bCs/>
          <w:sz w:val="22"/>
          <w:szCs w:val="22"/>
          <w:lang w:val="x-none" w:eastAsia="x-none"/>
        </w:rPr>
        <w:t xml:space="preserve"> на отопление одного квадратного метра площади в год</w:t>
      </w:r>
      <w:r w:rsidRPr="006C1831">
        <w:rPr>
          <w:bCs/>
          <w:sz w:val="22"/>
          <w:szCs w:val="22"/>
          <w:lang w:eastAsia="x-none"/>
        </w:rPr>
        <w:t>)</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935"/>
        <w:gridCol w:w="996"/>
        <w:gridCol w:w="964"/>
        <w:gridCol w:w="820"/>
        <w:gridCol w:w="825"/>
        <w:gridCol w:w="880"/>
        <w:gridCol w:w="909"/>
        <w:gridCol w:w="1107"/>
        <w:tblGridChange w:id="34">
          <w:tblGrid>
            <w:gridCol w:w="2029"/>
            <w:gridCol w:w="935"/>
            <w:gridCol w:w="996"/>
            <w:gridCol w:w="964"/>
            <w:gridCol w:w="820"/>
            <w:gridCol w:w="825"/>
            <w:gridCol w:w="880"/>
            <w:gridCol w:w="909"/>
            <w:gridCol w:w="1107"/>
          </w:tblGrid>
        </w:tblGridChange>
      </w:tblGrid>
      <w:tr w:rsidR="006C1831" w:rsidRPr="006C1831">
        <w:tc>
          <w:tcPr>
            <w:tcW w:w="1072" w:type="pct"/>
            <w:vMerge w:val="restart"/>
            <w:shd w:val="clear" w:color="auto" w:fill="auto"/>
            <w:vAlign w:val="center"/>
          </w:tcPr>
          <w:p w:rsidR="006C1831" w:rsidRPr="006C1831" w:rsidRDefault="006C1831" w:rsidP="006C1831">
            <w:pPr>
              <w:rPr>
                <w:sz w:val="18"/>
                <w:szCs w:val="18"/>
              </w:rPr>
            </w:pPr>
            <w:r w:rsidRPr="006C1831">
              <w:rPr>
                <w:sz w:val="18"/>
                <w:szCs w:val="18"/>
              </w:rPr>
              <w:t>Населённый пункт</w:t>
            </w:r>
          </w:p>
        </w:tc>
        <w:tc>
          <w:tcPr>
            <w:tcW w:w="3928" w:type="pct"/>
            <w:gridSpan w:val="8"/>
            <w:shd w:val="clear" w:color="auto" w:fill="auto"/>
            <w:vAlign w:val="center"/>
          </w:tcPr>
          <w:p w:rsidR="006C1831" w:rsidRPr="006C1831" w:rsidRDefault="006C1831" w:rsidP="006C1831">
            <w:pPr>
              <w:ind w:right="-94" w:hanging="162"/>
              <w:jc w:val="center"/>
              <w:rPr>
                <w:bCs/>
                <w:sz w:val="18"/>
                <w:szCs w:val="18"/>
              </w:rPr>
            </w:pPr>
            <w:r w:rsidRPr="006C1831">
              <w:rPr>
                <w:bCs/>
                <w:sz w:val="18"/>
                <w:szCs w:val="18"/>
              </w:rPr>
              <w:t>Жилые здания, Этажность</w:t>
            </w:r>
          </w:p>
        </w:tc>
      </w:tr>
      <w:tr w:rsidR="006C1831" w:rsidRPr="006C1831">
        <w:tc>
          <w:tcPr>
            <w:tcW w:w="1072" w:type="pct"/>
            <w:vMerge/>
            <w:shd w:val="clear" w:color="auto" w:fill="auto"/>
            <w:vAlign w:val="center"/>
          </w:tcPr>
          <w:p w:rsidR="006C1831" w:rsidRPr="006C1831" w:rsidRDefault="006C1831" w:rsidP="006C1831">
            <w:pPr>
              <w:rPr>
                <w:sz w:val="18"/>
                <w:szCs w:val="18"/>
              </w:rPr>
            </w:pPr>
          </w:p>
        </w:tc>
        <w:tc>
          <w:tcPr>
            <w:tcW w:w="494" w:type="pct"/>
            <w:shd w:val="clear" w:color="auto" w:fill="auto"/>
            <w:vAlign w:val="center"/>
          </w:tcPr>
          <w:p w:rsidR="006C1831" w:rsidRPr="006C1831" w:rsidRDefault="006C1831" w:rsidP="006C1831">
            <w:pPr>
              <w:jc w:val="center"/>
              <w:rPr>
                <w:bCs/>
                <w:sz w:val="18"/>
                <w:szCs w:val="18"/>
              </w:rPr>
            </w:pPr>
            <w:r w:rsidRPr="006C1831">
              <w:rPr>
                <w:bCs/>
                <w:sz w:val="18"/>
                <w:szCs w:val="18"/>
              </w:rPr>
              <w:t>1</w:t>
            </w:r>
          </w:p>
        </w:tc>
        <w:tc>
          <w:tcPr>
            <w:tcW w:w="526" w:type="pct"/>
            <w:shd w:val="clear" w:color="auto" w:fill="auto"/>
            <w:vAlign w:val="center"/>
          </w:tcPr>
          <w:p w:rsidR="006C1831" w:rsidRPr="006C1831" w:rsidRDefault="006C1831" w:rsidP="006C1831">
            <w:pPr>
              <w:jc w:val="center"/>
              <w:rPr>
                <w:bCs/>
                <w:sz w:val="18"/>
                <w:szCs w:val="18"/>
              </w:rPr>
            </w:pPr>
            <w:r w:rsidRPr="006C1831">
              <w:rPr>
                <w:bCs/>
                <w:sz w:val="18"/>
                <w:szCs w:val="18"/>
              </w:rPr>
              <w:t>2</w:t>
            </w:r>
          </w:p>
        </w:tc>
        <w:tc>
          <w:tcPr>
            <w:tcW w:w="509" w:type="pct"/>
            <w:shd w:val="clear" w:color="auto" w:fill="auto"/>
            <w:vAlign w:val="center"/>
          </w:tcPr>
          <w:p w:rsidR="006C1831" w:rsidRPr="006C1831" w:rsidRDefault="006C1831" w:rsidP="006C1831">
            <w:pPr>
              <w:jc w:val="center"/>
              <w:rPr>
                <w:bCs/>
                <w:sz w:val="18"/>
                <w:szCs w:val="18"/>
              </w:rPr>
            </w:pPr>
            <w:r w:rsidRPr="006C1831">
              <w:rPr>
                <w:bCs/>
                <w:sz w:val="18"/>
                <w:szCs w:val="18"/>
              </w:rPr>
              <w:t>3</w:t>
            </w:r>
          </w:p>
        </w:tc>
        <w:tc>
          <w:tcPr>
            <w:tcW w:w="433" w:type="pct"/>
            <w:shd w:val="clear" w:color="auto" w:fill="auto"/>
            <w:vAlign w:val="center"/>
          </w:tcPr>
          <w:p w:rsidR="006C1831" w:rsidRPr="006C1831" w:rsidRDefault="006C1831" w:rsidP="006C1831">
            <w:pPr>
              <w:jc w:val="center"/>
              <w:rPr>
                <w:bCs/>
                <w:sz w:val="18"/>
                <w:szCs w:val="18"/>
              </w:rPr>
            </w:pPr>
            <w:r w:rsidRPr="006C1831">
              <w:rPr>
                <w:bCs/>
                <w:sz w:val="18"/>
                <w:szCs w:val="18"/>
              </w:rPr>
              <w:t>4, 5</w:t>
            </w:r>
          </w:p>
        </w:tc>
        <w:tc>
          <w:tcPr>
            <w:tcW w:w="436" w:type="pct"/>
            <w:shd w:val="clear" w:color="auto" w:fill="auto"/>
            <w:vAlign w:val="center"/>
          </w:tcPr>
          <w:p w:rsidR="006C1831" w:rsidRPr="006C1831" w:rsidRDefault="006C1831" w:rsidP="006C1831">
            <w:pPr>
              <w:jc w:val="center"/>
              <w:rPr>
                <w:bCs/>
                <w:sz w:val="18"/>
                <w:szCs w:val="18"/>
              </w:rPr>
            </w:pPr>
            <w:r w:rsidRPr="006C1831">
              <w:rPr>
                <w:bCs/>
                <w:sz w:val="18"/>
                <w:szCs w:val="18"/>
              </w:rPr>
              <w:t>6, 7</w:t>
            </w:r>
          </w:p>
        </w:tc>
        <w:tc>
          <w:tcPr>
            <w:tcW w:w="465" w:type="pct"/>
            <w:shd w:val="clear" w:color="auto" w:fill="auto"/>
            <w:vAlign w:val="center"/>
          </w:tcPr>
          <w:p w:rsidR="006C1831" w:rsidRPr="006C1831" w:rsidRDefault="006C1831" w:rsidP="006C1831">
            <w:pPr>
              <w:jc w:val="center"/>
              <w:rPr>
                <w:bCs/>
                <w:sz w:val="18"/>
                <w:szCs w:val="18"/>
              </w:rPr>
            </w:pPr>
            <w:r w:rsidRPr="006C1831">
              <w:rPr>
                <w:bCs/>
                <w:sz w:val="18"/>
                <w:szCs w:val="18"/>
              </w:rPr>
              <w:t>8, 9</w:t>
            </w:r>
          </w:p>
        </w:tc>
        <w:tc>
          <w:tcPr>
            <w:tcW w:w="480" w:type="pct"/>
            <w:shd w:val="clear" w:color="auto" w:fill="auto"/>
            <w:vAlign w:val="center"/>
          </w:tcPr>
          <w:p w:rsidR="006C1831" w:rsidRPr="006C1831" w:rsidRDefault="006C1831" w:rsidP="006C1831">
            <w:pPr>
              <w:ind w:left="-164" w:firstLine="164"/>
              <w:jc w:val="center"/>
              <w:rPr>
                <w:bCs/>
                <w:sz w:val="18"/>
                <w:szCs w:val="18"/>
              </w:rPr>
            </w:pPr>
            <w:r w:rsidRPr="006C1831">
              <w:rPr>
                <w:bCs/>
                <w:sz w:val="18"/>
                <w:szCs w:val="18"/>
              </w:rPr>
              <w:t>10, 11</w:t>
            </w:r>
          </w:p>
        </w:tc>
        <w:tc>
          <w:tcPr>
            <w:tcW w:w="584" w:type="pct"/>
            <w:shd w:val="clear" w:color="auto" w:fill="auto"/>
            <w:vAlign w:val="center"/>
          </w:tcPr>
          <w:p w:rsidR="006C1831" w:rsidRPr="006C1831" w:rsidRDefault="006C1831" w:rsidP="006C1831">
            <w:pPr>
              <w:ind w:right="-94" w:hanging="162"/>
              <w:jc w:val="center"/>
              <w:rPr>
                <w:bCs/>
                <w:sz w:val="18"/>
                <w:szCs w:val="18"/>
              </w:rPr>
            </w:pPr>
            <w:r w:rsidRPr="006C1831">
              <w:rPr>
                <w:bCs/>
                <w:sz w:val="18"/>
                <w:szCs w:val="18"/>
              </w:rPr>
              <w:t xml:space="preserve">12 и выше </w:t>
            </w:r>
          </w:p>
        </w:tc>
      </w:tr>
      <w:tr w:rsidR="006C1831" w:rsidRPr="006C1831">
        <w:tc>
          <w:tcPr>
            <w:tcW w:w="5000" w:type="pct"/>
            <w:gridSpan w:val="9"/>
            <w:shd w:val="clear" w:color="auto" w:fill="auto"/>
            <w:vAlign w:val="center"/>
          </w:tcPr>
          <w:p w:rsidR="006C1831" w:rsidRPr="006C1831" w:rsidRDefault="006C1831" w:rsidP="006C1831">
            <w:pPr>
              <w:ind w:right="-94" w:hanging="162"/>
              <w:jc w:val="center"/>
              <w:rPr>
                <w:bCs/>
                <w:sz w:val="18"/>
                <w:szCs w:val="18"/>
              </w:rPr>
            </w:pPr>
            <w:r w:rsidRPr="006C1831">
              <w:rPr>
                <w:bCs/>
                <w:sz w:val="18"/>
                <w:szCs w:val="18"/>
              </w:rPr>
              <w:t>Городские округа</w:t>
            </w:r>
          </w:p>
        </w:tc>
      </w:tr>
      <w:tr w:rsidR="006C1831" w:rsidRPr="006C1831">
        <w:tc>
          <w:tcPr>
            <w:tcW w:w="1072" w:type="pct"/>
            <w:vMerge w:val="restart"/>
            <w:shd w:val="clear" w:color="auto" w:fill="auto"/>
            <w:vAlign w:val="center"/>
          </w:tcPr>
          <w:p w:rsidR="006C1831" w:rsidRPr="006C1831" w:rsidRDefault="006C1831" w:rsidP="006C1831">
            <w:pPr>
              <w:ind w:right="-67"/>
              <w:jc w:val="both"/>
              <w:rPr>
                <w:sz w:val="18"/>
                <w:szCs w:val="18"/>
              </w:rPr>
            </w:pPr>
            <w:r w:rsidRPr="006C1831">
              <w:rPr>
                <w:sz w:val="18"/>
                <w:szCs w:val="18"/>
              </w:rPr>
              <w:t>г. Нефтеюганск</w:t>
            </w:r>
          </w:p>
        </w:tc>
        <w:tc>
          <w:tcPr>
            <w:tcW w:w="494" w:type="pct"/>
            <w:shd w:val="clear" w:color="auto" w:fill="auto"/>
            <w:vAlign w:val="center"/>
          </w:tcPr>
          <w:p w:rsidR="006C1831" w:rsidRPr="006C1831" w:rsidRDefault="006C1831" w:rsidP="006C1831">
            <w:pPr>
              <w:ind w:right="-58"/>
              <w:jc w:val="center"/>
              <w:rPr>
                <w:sz w:val="18"/>
                <w:szCs w:val="18"/>
              </w:rPr>
            </w:pPr>
            <w:r w:rsidRPr="006C1831">
              <w:rPr>
                <w:sz w:val="18"/>
                <w:szCs w:val="18"/>
              </w:rPr>
              <w:t>68,9</w:t>
            </w:r>
          </w:p>
        </w:tc>
        <w:tc>
          <w:tcPr>
            <w:tcW w:w="526" w:type="pct"/>
            <w:shd w:val="clear" w:color="auto" w:fill="auto"/>
            <w:vAlign w:val="center"/>
          </w:tcPr>
          <w:p w:rsidR="006C1831" w:rsidRPr="006C1831" w:rsidRDefault="006C1831" w:rsidP="006C1831">
            <w:pPr>
              <w:ind w:right="-58"/>
              <w:jc w:val="center"/>
              <w:rPr>
                <w:sz w:val="18"/>
                <w:szCs w:val="18"/>
              </w:rPr>
            </w:pPr>
            <w:r w:rsidRPr="006C1831">
              <w:rPr>
                <w:sz w:val="18"/>
                <w:szCs w:val="18"/>
              </w:rPr>
              <w:t>62,7</w:t>
            </w:r>
          </w:p>
        </w:tc>
        <w:tc>
          <w:tcPr>
            <w:tcW w:w="509" w:type="pct"/>
            <w:shd w:val="clear" w:color="auto" w:fill="auto"/>
            <w:vAlign w:val="center"/>
          </w:tcPr>
          <w:p w:rsidR="006C1831" w:rsidRPr="006C1831" w:rsidRDefault="006C1831" w:rsidP="006C1831">
            <w:pPr>
              <w:ind w:right="-58"/>
              <w:jc w:val="center"/>
              <w:rPr>
                <w:sz w:val="18"/>
                <w:szCs w:val="18"/>
              </w:rPr>
            </w:pPr>
            <w:r w:rsidRPr="006C1831">
              <w:rPr>
                <w:sz w:val="18"/>
                <w:szCs w:val="18"/>
              </w:rPr>
              <w:t>56,3</w:t>
            </w:r>
          </w:p>
        </w:tc>
        <w:tc>
          <w:tcPr>
            <w:tcW w:w="433" w:type="pct"/>
            <w:shd w:val="clear" w:color="auto" w:fill="auto"/>
            <w:vAlign w:val="center"/>
          </w:tcPr>
          <w:p w:rsidR="006C1831" w:rsidRPr="006C1831" w:rsidRDefault="006C1831" w:rsidP="006C1831">
            <w:pPr>
              <w:ind w:right="-58"/>
              <w:jc w:val="center"/>
              <w:rPr>
                <w:sz w:val="18"/>
                <w:szCs w:val="18"/>
              </w:rPr>
            </w:pPr>
            <w:r w:rsidRPr="006C1831">
              <w:rPr>
                <w:sz w:val="18"/>
                <w:szCs w:val="18"/>
              </w:rPr>
              <w:t>54,3</w:t>
            </w:r>
          </w:p>
        </w:tc>
        <w:tc>
          <w:tcPr>
            <w:tcW w:w="436" w:type="pct"/>
            <w:shd w:val="clear" w:color="auto" w:fill="auto"/>
            <w:vAlign w:val="center"/>
          </w:tcPr>
          <w:p w:rsidR="006C1831" w:rsidRPr="006C1831" w:rsidRDefault="006C1831" w:rsidP="006C1831">
            <w:pPr>
              <w:ind w:right="-58"/>
              <w:jc w:val="center"/>
              <w:rPr>
                <w:sz w:val="18"/>
                <w:szCs w:val="18"/>
              </w:rPr>
            </w:pPr>
            <w:r w:rsidRPr="006C1831">
              <w:rPr>
                <w:sz w:val="18"/>
                <w:szCs w:val="18"/>
              </w:rPr>
              <w:t>50,8</w:t>
            </w:r>
          </w:p>
        </w:tc>
        <w:tc>
          <w:tcPr>
            <w:tcW w:w="465" w:type="pct"/>
            <w:shd w:val="clear" w:color="auto" w:fill="auto"/>
            <w:vAlign w:val="center"/>
          </w:tcPr>
          <w:p w:rsidR="006C1831" w:rsidRPr="006C1831" w:rsidRDefault="006C1831" w:rsidP="006C1831">
            <w:pPr>
              <w:ind w:right="-58"/>
              <w:jc w:val="center"/>
              <w:rPr>
                <w:sz w:val="18"/>
                <w:szCs w:val="18"/>
              </w:rPr>
            </w:pPr>
            <w:r w:rsidRPr="006C1831">
              <w:rPr>
                <w:sz w:val="18"/>
                <w:szCs w:val="18"/>
              </w:rPr>
              <w:t>48,3</w:t>
            </w:r>
          </w:p>
        </w:tc>
        <w:tc>
          <w:tcPr>
            <w:tcW w:w="480" w:type="pct"/>
            <w:shd w:val="clear" w:color="auto" w:fill="auto"/>
            <w:vAlign w:val="center"/>
          </w:tcPr>
          <w:p w:rsidR="006C1831" w:rsidRPr="006C1831" w:rsidRDefault="006C1831" w:rsidP="006C1831">
            <w:pPr>
              <w:ind w:right="-58"/>
              <w:jc w:val="center"/>
              <w:rPr>
                <w:sz w:val="18"/>
                <w:szCs w:val="18"/>
              </w:rPr>
            </w:pPr>
            <w:r w:rsidRPr="006C1831">
              <w:rPr>
                <w:sz w:val="18"/>
                <w:szCs w:val="18"/>
              </w:rPr>
              <w:t>45,6</w:t>
            </w:r>
          </w:p>
        </w:tc>
        <w:tc>
          <w:tcPr>
            <w:tcW w:w="584" w:type="pct"/>
            <w:shd w:val="clear" w:color="auto" w:fill="auto"/>
            <w:vAlign w:val="center"/>
          </w:tcPr>
          <w:p w:rsidR="006C1831" w:rsidRPr="006C1831" w:rsidRDefault="006C1831" w:rsidP="006C1831">
            <w:pPr>
              <w:ind w:right="-58"/>
              <w:jc w:val="center"/>
              <w:rPr>
                <w:sz w:val="18"/>
                <w:szCs w:val="18"/>
              </w:rPr>
            </w:pPr>
            <w:r w:rsidRPr="006C1831">
              <w:rPr>
                <w:sz w:val="18"/>
                <w:szCs w:val="18"/>
              </w:rPr>
              <w:t>43,9</w:t>
            </w:r>
          </w:p>
        </w:tc>
      </w:tr>
      <w:tr w:rsidR="006C1831" w:rsidRPr="006C1831">
        <w:tc>
          <w:tcPr>
            <w:tcW w:w="1072" w:type="pct"/>
            <w:vMerge/>
            <w:shd w:val="clear" w:color="auto" w:fill="auto"/>
            <w:vAlign w:val="center"/>
          </w:tcPr>
          <w:p w:rsidR="006C1831" w:rsidRPr="006C1831" w:rsidRDefault="006C1831" w:rsidP="006C1831">
            <w:pPr>
              <w:ind w:right="-67"/>
              <w:jc w:val="both"/>
              <w:rPr>
                <w:sz w:val="18"/>
                <w:szCs w:val="18"/>
              </w:rPr>
            </w:pPr>
          </w:p>
        </w:tc>
        <w:tc>
          <w:tcPr>
            <w:tcW w:w="494" w:type="pct"/>
            <w:shd w:val="clear" w:color="auto" w:fill="auto"/>
            <w:vAlign w:val="center"/>
          </w:tcPr>
          <w:p w:rsidR="006C1831" w:rsidRPr="006C1831" w:rsidRDefault="006C1831" w:rsidP="006C1831">
            <w:pPr>
              <w:ind w:right="-58"/>
              <w:jc w:val="center"/>
              <w:rPr>
                <w:sz w:val="18"/>
                <w:szCs w:val="18"/>
              </w:rPr>
            </w:pPr>
            <w:r w:rsidRPr="006C1831">
              <w:rPr>
                <w:sz w:val="18"/>
                <w:szCs w:val="18"/>
              </w:rPr>
              <w:t>(17088)</w:t>
            </w:r>
          </w:p>
        </w:tc>
        <w:tc>
          <w:tcPr>
            <w:tcW w:w="526" w:type="pct"/>
            <w:shd w:val="clear" w:color="auto" w:fill="auto"/>
            <w:vAlign w:val="center"/>
          </w:tcPr>
          <w:p w:rsidR="006C1831" w:rsidRPr="006C1831" w:rsidRDefault="006C1831" w:rsidP="006C1831">
            <w:pPr>
              <w:ind w:right="-58"/>
              <w:jc w:val="center"/>
              <w:rPr>
                <w:sz w:val="18"/>
                <w:szCs w:val="18"/>
              </w:rPr>
            </w:pPr>
            <w:r w:rsidRPr="006C1831">
              <w:rPr>
                <w:sz w:val="18"/>
                <w:szCs w:val="18"/>
              </w:rPr>
              <w:t>(15548)</w:t>
            </w:r>
          </w:p>
        </w:tc>
        <w:tc>
          <w:tcPr>
            <w:tcW w:w="509" w:type="pct"/>
            <w:shd w:val="clear" w:color="auto" w:fill="auto"/>
            <w:vAlign w:val="center"/>
          </w:tcPr>
          <w:p w:rsidR="006C1831" w:rsidRPr="006C1831" w:rsidRDefault="006C1831" w:rsidP="006C1831">
            <w:pPr>
              <w:ind w:right="-58"/>
              <w:jc w:val="center"/>
              <w:rPr>
                <w:sz w:val="18"/>
                <w:szCs w:val="18"/>
              </w:rPr>
            </w:pPr>
            <w:r w:rsidRPr="006C1831">
              <w:rPr>
                <w:sz w:val="18"/>
                <w:szCs w:val="18"/>
              </w:rPr>
              <w:t>(13971)</w:t>
            </w:r>
          </w:p>
        </w:tc>
        <w:tc>
          <w:tcPr>
            <w:tcW w:w="433" w:type="pct"/>
            <w:shd w:val="clear" w:color="auto" w:fill="auto"/>
            <w:vAlign w:val="center"/>
          </w:tcPr>
          <w:p w:rsidR="006C1831" w:rsidRPr="006C1831" w:rsidRDefault="006C1831" w:rsidP="006C1831">
            <w:pPr>
              <w:ind w:right="-58"/>
              <w:jc w:val="center"/>
              <w:rPr>
                <w:sz w:val="18"/>
                <w:szCs w:val="18"/>
              </w:rPr>
            </w:pPr>
            <w:r w:rsidRPr="006C1831">
              <w:rPr>
                <w:sz w:val="18"/>
                <w:szCs w:val="18"/>
              </w:rPr>
              <w:t>(13482)</w:t>
            </w:r>
          </w:p>
        </w:tc>
        <w:tc>
          <w:tcPr>
            <w:tcW w:w="436" w:type="pct"/>
            <w:shd w:val="clear" w:color="auto" w:fill="auto"/>
            <w:vAlign w:val="center"/>
          </w:tcPr>
          <w:p w:rsidR="006C1831" w:rsidRPr="006C1831" w:rsidRDefault="006C1831" w:rsidP="006C1831">
            <w:pPr>
              <w:ind w:right="-58"/>
              <w:jc w:val="center"/>
              <w:rPr>
                <w:sz w:val="18"/>
                <w:szCs w:val="18"/>
              </w:rPr>
            </w:pPr>
            <w:r w:rsidRPr="006C1831">
              <w:rPr>
                <w:sz w:val="18"/>
                <w:szCs w:val="18"/>
              </w:rPr>
              <w:t>(12619)</w:t>
            </w:r>
          </w:p>
        </w:tc>
        <w:tc>
          <w:tcPr>
            <w:tcW w:w="465" w:type="pct"/>
            <w:shd w:val="clear" w:color="auto" w:fill="auto"/>
            <w:vAlign w:val="center"/>
          </w:tcPr>
          <w:p w:rsidR="006C1831" w:rsidRPr="006C1831" w:rsidRDefault="006C1831" w:rsidP="006C1831">
            <w:pPr>
              <w:ind w:right="-58"/>
              <w:jc w:val="center"/>
              <w:rPr>
                <w:sz w:val="18"/>
                <w:szCs w:val="18"/>
              </w:rPr>
            </w:pPr>
            <w:r w:rsidRPr="006C1831">
              <w:rPr>
                <w:sz w:val="18"/>
                <w:szCs w:val="18"/>
              </w:rPr>
              <w:t>(11980)</w:t>
            </w:r>
          </w:p>
        </w:tc>
        <w:tc>
          <w:tcPr>
            <w:tcW w:w="480" w:type="pct"/>
            <w:shd w:val="clear" w:color="auto" w:fill="auto"/>
            <w:vAlign w:val="center"/>
          </w:tcPr>
          <w:p w:rsidR="006C1831" w:rsidRPr="006C1831" w:rsidRDefault="006C1831" w:rsidP="006C1831">
            <w:pPr>
              <w:ind w:right="-58"/>
              <w:jc w:val="center"/>
              <w:rPr>
                <w:sz w:val="18"/>
                <w:szCs w:val="18"/>
              </w:rPr>
            </w:pPr>
            <w:r w:rsidRPr="006C1831">
              <w:rPr>
                <w:sz w:val="18"/>
                <w:szCs w:val="18"/>
              </w:rPr>
              <w:t>(11304)</w:t>
            </w:r>
          </w:p>
        </w:tc>
        <w:tc>
          <w:tcPr>
            <w:tcW w:w="584" w:type="pct"/>
            <w:shd w:val="clear" w:color="auto" w:fill="auto"/>
            <w:vAlign w:val="center"/>
          </w:tcPr>
          <w:p w:rsidR="006C1831" w:rsidRPr="006C1831" w:rsidRDefault="006C1831" w:rsidP="006C1831">
            <w:pPr>
              <w:ind w:right="-58"/>
              <w:jc w:val="center"/>
              <w:rPr>
                <w:sz w:val="18"/>
                <w:szCs w:val="18"/>
              </w:rPr>
            </w:pPr>
            <w:r w:rsidRPr="006C1831">
              <w:rPr>
                <w:sz w:val="18"/>
                <w:szCs w:val="18"/>
              </w:rPr>
              <w:t>(10891)</w:t>
            </w:r>
          </w:p>
        </w:tc>
      </w:tr>
    </w:tbl>
    <w:p w:rsidR="005120E2" w:rsidRDefault="005120E2" w:rsidP="006A2F0E">
      <w:pPr>
        <w:ind w:left="927"/>
        <w:rPr>
          <w:bCs/>
          <w:sz w:val="22"/>
          <w:szCs w:val="20"/>
          <w:lang w:eastAsia="x-none"/>
        </w:rPr>
      </w:pPr>
    </w:p>
    <w:p w:rsidR="006A2F0E" w:rsidRPr="006A2F0E" w:rsidRDefault="006A2F0E" w:rsidP="006A2F0E">
      <w:pPr>
        <w:ind w:left="927"/>
        <w:rPr>
          <w:bCs/>
          <w:sz w:val="22"/>
          <w:szCs w:val="20"/>
          <w:lang w:eastAsia="x-none"/>
        </w:rPr>
      </w:pPr>
      <w:r w:rsidRPr="006A2F0E">
        <w:rPr>
          <w:bCs/>
          <w:sz w:val="22"/>
          <w:szCs w:val="20"/>
          <w:lang w:val="x-none" w:eastAsia="x-none"/>
        </w:rPr>
        <w:t xml:space="preserve">Таблица </w:t>
      </w:r>
      <w:r w:rsidR="005120E2">
        <w:rPr>
          <w:bCs/>
          <w:sz w:val="22"/>
          <w:szCs w:val="20"/>
          <w:lang w:eastAsia="x-none"/>
        </w:rPr>
        <w:t>12</w:t>
      </w:r>
      <w:r>
        <w:rPr>
          <w:bCs/>
          <w:sz w:val="22"/>
          <w:szCs w:val="20"/>
          <w:lang w:eastAsia="x-none"/>
        </w:rPr>
        <w:t>.</w:t>
      </w:r>
      <w:r w:rsidRPr="006A2F0E">
        <w:rPr>
          <w:bCs/>
          <w:sz w:val="22"/>
          <w:szCs w:val="20"/>
          <w:lang w:eastAsia="x-none"/>
        </w:rPr>
        <w:t xml:space="preserve"> </w:t>
      </w:r>
      <w:r w:rsidRPr="006A2F0E">
        <w:rPr>
          <w:bCs/>
          <w:sz w:val="22"/>
          <w:szCs w:val="22"/>
          <w:lang w:val="x-none" w:eastAsia="x-none"/>
        </w:rPr>
        <w:t xml:space="preserve"> </w:t>
      </w:r>
      <w:r w:rsidRPr="006A2F0E">
        <w:rPr>
          <w:bCs/>
          <w:sz w:val="22"/>
          <w:szCs w:val="20"/>
          <w:lang w:val="x-none" w:eastAsia="x-none"/>
        </w:rPr>
        <w:t xml:space="preserve">Удельные расходы тепла на отопление административных и общественных зданий, ккал/ч на 1 кв. м общей площади здания </w:t>
      </w:r>
      <w:r w:rsidRPr="006A2F0E">
        <w:rPr>
          <w:bCs/>
          <w:sz w:val="22"/>
          <w:szCs w:val="20"/>
          <w:lang w:eastAsia="x-none"/>
        </w:rPr>
        <w:t>(</w:t>
      </w:r>
      <w:r w:rsidRPr="006A2F0E">
        <w:rPr>
          <w:bCs/>
          <w:sz w:val="22"/>
          <w:szCs w:val="20"/>
          <w:lang w:val="x-none" w:eastAsia="x-none"/>
        </w:rPr>
        <w:t>килокалор</w:t>
      </w:r>
      <w:r w:rsidRPr="006A2F0E">
        <w:rPr>
          <w:bCs/>
          <w:sz w:val="22"/>
          <w:szCs w:val="20"/>
          <w:lang w:eastAsia="x-none"/>
        </w:rPr>
        <w:t>ий</w:t>
      </w:r>
      <w:r w:rsidRPr="006A2F0E">
        <w:rPr>
          <w:bCs/>
          <w:sz w:val="22"/>
          <w:szCs w:val="20"/>
          <w:lang w:val="x-none" w:eastAsia="x-none"/>
        </w:rPr>
        <w:t xml:space="preserve"> на отопление одного </w:t>
      </w:r>
    </w:p>
    <w:p w:rsidR="006A2F0E" w:rsidRPr="006A2F0E" w:rsidRDefault="006A2F0E" w:rsidP="006A2F0E">
      <w:pPr>
        <w:jc w:val="center"/>
        <w:rPr>
          <w:bCs/>
          <w:sz w:val="22"/>
          <w:szCs w:val="20"/>
          <w:lang w:val="x-none" w:eastAsia="x-none"/>
        </w:rPr>
      </w:pPr>
      <w:r w:rsidRPr="006A2F0E">
        <w:rPr>
          <w:bCs/>
          <w:sz w:val="22"/>
          <w:szCs w:val="20"/>
          <w:lang w:val="x-none" w:eastAsia="x-none"/>
        </w:rPr>
        <w:t>квадратного метра площади в год</w:t>
      </w:r>
      <w:r w:rsidRPr="006A2F0E">
        <w:rPr>
          <w:bCs/>
          <w:sz w:val="22"/>
          <w:szCs w:val="20"/>
          <w:lang w:eastAsia="x-none"/>
        </w:rPr>
        <w:t>)</w:t>
      </w:r>
    </w:p>
    <w:tbl>
      <w:tblPr>
        <w:tblW w:w="54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968"/>
        <w:gridCol w:w="15"/>
        <w:gridCol w:w="1063"/>
        <w:gridCol w:w="1063"/>
        <w:gridCol w:w="21"/>
        <w:gridCol w:w="941"/>
        <w:gridCol w:w="17"/>
        <w:gridCol w:w="1031"/>
        <w:gridCol w:w="17"/>
        <w:gridCol w:w="1113"/>
        <w:gridCol w:w="1268"/>
        <w:gridCol w:w="6"/>
        <w:tblGridChange w:id="35">
          <w:tblGrid>
            <w:gridCol w:w="2958"/>
            <w:gridCol w:w="968"/>
            <w:gridCol w:w="15"/>
            <w:gridCol w:w="1063"/>
            <w:gridCol w:w="1063"/>
            <w:gridCol w:w="21"/>
            <w:gridCol w:w="941"/>
            <w:gridCol w:w="17"/>
            <w:gridCol w:w="1031"/>
            <w:gridCol w:w="17"/>
            <w:gridCol w:w="1113"/>
            <w:gridCol w:w="1268"/>
            <w:gridCol w:w="6"/>
          </w:tblGrid>
        </w:tblGridChange>
      </w:tblGrid>
      <w:tr w:rsidR="006A2F0E" w:rsidRPr="006A2F0E">
        <w:trPr>
          <w:gridAfter w:val="1"/>
          <w:wAfter w:w="3" w:type="pct"/>
          <w:jc w:val="center"/>
        </w:trPr>
        <w:tc>
          <w:tcPr>
            <w:tcW w:w="1411" w:type="pct"/>
            <w:vMerge w:val="restart"/>
            <w:shd w:val="clear" w:color="auto" w:fill="auto"/>
            <w:vAlign w:val="center"/>
          </w:tcPr>
          <w:p w:rsidR="006A2F0E" w:rsidRPr="006A2F0E" w:rsidRDefault="006A2F0E" w:rsidP="006A2F0E">
            <w:pPr>
              <w:ind w:right="-74"/>
              <w:jc w:val="both"/>
              <w:rPr>
                <w:sz w:val="20"/>
                <w:szCs w:val="20"/>
              </w:rPr>
            </w:pPr>
            <w:r w:rsidRPr="006A2F0E">
              <w:rPr>
                <w:sz w:val="20"/>
                <w:szCs w:val="20"/>
              </w:rPr>
              <w:t>Населённый пункт</w:t>
            </w:r>
          </w:p>
        </w:tc>
        <w:tc>
          <w:tcPr>
            <w:tcW w:w="3586" w:type="pct"/>
            <w:gridSpan w:val="11"/>
            <w:shd w:val="clear" w:color="auto" w:fill="auto"/>
            <w:vAlign w:val="center"/>
          </w:tcPr>
          <w:p w:rsidR="006A2F0E" w:rsidRPr="006A2F0E" w:rsidRDefault="006A2F0E" w:rsidP="006A2F0E">
            <w:pPr>
              <w:ind w:right="-17" w:hanging="72"/>
              <w:jc w:val="center"/>
              <w:rPr>
                <w:bCs/>
                <w:sz w:val="20"/>
                <w:szCs w:val="20"/>
              </w:rPr>
            </w:pPr>
            <w:r w:rsidRPr="006A2F0E">
              <w:rPr>
                <w:bCs/>
                <w:sz w:val="20"/>
                <w:szCs w:val="20"/>
              </w:rPr>
              <w:t>Административные и общественные здания, Этажность</w:t>
            </w:r>
          </w:p>
        </w:tc>
      </w:tr>
      <w:tr w:rsidR="006A2F0E" w:rsidRPr="006A2F0E">
        <w:trPr>
          <w:gridAfter w:val="1"/>
          <w:wAfter w:w="3" w:type="pct"/>
          <w:jc w:val="center"/>
        </w:trPr>
        <w:tc>
          <w:tcPr>
            <w:tcW w:w="1411" w:type="pct"/>
            <w:vMerge/>
            <w:shd w:val="clear" w:color="auto" w:fill="auto"/>
            <w:vAlign w:val="center"/>
          </w:tcPr>
          <w:p w:rsidR="006A2F0E" w:rsidRPr="006A2F0E" w:rsidRDefault="006A2F0E" w:rsidP="006A2F0E">
            <w:pPr>
              <w:jc w:val="both"/>
              <w:rPr>
                <w:sz w:val="20"/>
                <w:szCs w:val="20"/>
              </w:rPr>
            </w:pPr>
          </w:p>
        </w:tc>
        <w:tc>
          <w:tcPr>
            <w:tcW w:w="469" w:type="pct"/>
            <w:gridSpan w:val="2"/>
            <w:shd w:val="clear" w:color="auto" w:fill="auto"/>
            <w:vAlign w:val="center"/>
          </w:tcPr>
          <w:p w:rsidR="006A2F0E" w:rsidRPr="006A2F0E" w:rsidRDefault="006A2F0E" w:rsidP="006A2F0E">
            <w:pPr>
              <w:jc w:val="center"/>
              <w:rPr>
                <w:bCs/>
                <w:sz w:val="20"/>
                <w:szCs w:val="20"/>
              </w:rPr>
            </w:pPr>
            <w:r w:rsidRPr="006A2F0E">
              <w:rPr>
                <w:bCs/>
                <w:sz w:val="20"/>
                <w:szCs w:val="20"/>
              </w:rPr>
              <w:t>1</w:t>
            </w:r>
          </w:p>
        </w:tc>
        <w:tc>
          <w:tcPr>
            <w:tcW w:w="507" w:type="pct"/>
            <w:shd w:val="clear" w:color="auto" w:fill="auto"/>
            <w:vAlign w:val="center"/>
          </w:tcPr>
          <w:p w:rsidR="006A2F0E" w:rsidRPr="006A2F0E" w:rsidRDefault="006A2F0E" w:rsidP="006A2F0E">
            <w:pPr>
              <w:jc w:val="center"/>
              <w:rPr>
                <w:bCs/>
                <w:sz w:val="20"/>
                <w:szCs w:val="20"/>
              </w:rPr>
            </w:pPr>
            <w:r w:rsidRPr="006A2F0E">
              <w:rPr>
                <w:bCs/>
                <w:sz w:val="20"/>
                <w:szCs w:val="20"/>
              </w:rPr>
              <w:t>2</w:t>
            </w:r>
          </w:p>
        </w:tc>
        <w:tc>
          <w:tcPr>
            <w:tcW w:w="507" w:type="pct"/>
            <w:shd w:val="clear" w:color="auto" w:fill="auto"/>
            <w:vAlign w:val="center"/>
          </w:tcPr>
          <w:p w:rsidR="006A2F0E" w:rsidRPr="006A2F0E" w:rsidRDefault="006A2F0E" w:rsidP="006A2F0E">
            <w:pPr>
              <w:jc w:val="center"/>
              <w:rPr>
                <w:bCs/>
                <w:sz w:val="20"/>
                <w:szCs w:val="20"/>
              </w:rPr>
            </w:pPr>
            <w:r w:rsidRPr="006A2F0E">
              <w:rPr>
                <w:bCs/>
                <w:sz w:val="20"/>
                <w:szCs w:val="20"/>
              </w:rPr>
              <w:t>3</w:t>
            </w:r>
          </w:p>
        </w:tc>
        <w:tc>
          <w:tcPr>
            <w:tcW w:w="467" w:type="pct"/>
            <w:gridSpan w:val="3"/>
            <w:shd w:val="clear" w:color="auto" w:fill="auto"/>
            <w:vAlign w:val="center"/>
          </w:tcPr>
          <w:p w:rsidR="006A2F0E" w:rsidRPr="006A2F0E" w:rsidRDefault="006A2F0E" w:rsidP="006A2F0E">
            <w:pPr>
              <w:jc w:val="center"/>
              <w:rPr>
                <w:bCs/>
                <w:sz w:val="20"/>
                <w:szCs w:val="20"/>
              </w:rPr>
            </w:pPr>
            <w:r w:rsidRPr="006A2F0E">
              <w:rPr>
                <w:bCs/>
                <w:sz w:val="20"/>
                <w:szCs w:val="20"/>
              </w:rPr>
              <w:t>4, 5</w:t>
            </w:r>
          </w:p>
        </w:tc>
        <w:tc>
          <w:tcPr>
            <w:tcW w:w="500" w:type="pct"/>
            <w:gridSpan w:val="2"/>
            <w:shd w:val="clear" w:color="auto" w:fill="auto"/>
            <w:vAlign w:val="center"/>
          </w:tcPr>
          <w:p w:rsidR="006A2F0E" w:rsidRPr="006A2F0E" w:rsidRDefault="006A2F0E" w:rsidP="006A2F0E">
            <w:pPr>
              <w:jc w:val="center"/>
              <w:rPr>
                <w:bCs/>
                <w:sz w:val="20"/>
                <w:szCs w:val="20"/>
              </w:rPr>
            </w:pPr>
            <w:r w:rsidRPr="006A2F0E">
              <w:rPr>
                <w:bCs/>
                <w:sz w:val="20"/>
                <w:szCs w:val="20"/>
              </w:rPr>
              <w:t>6, 7</w:t>
            </w:r>
          </w:p>
        </w:tc>
        <w:tc>
          <w:tcPr>
            <w:tcW w:w="531" w:type="pct"/>
            <w:shd w:val="clear" w:color="auto" w:fill="auto"/>
            <w:vAlign w:val="center"/>
          </w:tcPr>
          <w:p w:rsidR="006A2F0E" w:rsidRPr="006A2F0E" w:rsidRDefault="006A2F0E" w:rsidP="006A2F0E">
            <w:pPr>
              <w:jc w:val="center"/>
              <w:rPr>
                <w:bCs/>
                <w:sz w:val="20"/>
                <w:szCs w:val="20"/>
              </w:rPr>
            </w:pPr>
            <w:r w:rsidRPr="006A2F0E">
              <w:rPr>
                <w:bCs/>
                <w:sz w:val="20"/>
                <w:szCs w:val="20"/>
              </w:rPr>
              <w:t>8, 9</w:t>
            </w:r>
          </w:p>
        </w:tc>
        <w:tc>
          <w:tcPr>
            <w:tcW w:w="605" w:type="pct"/>
            <w:shd w:val="clear" w:color="auto" w:fill="auto"/>
            <w:vAlign w:val="center"/>
          </w:tcPr>
          <w:p w:rsidR="006A2F0E" w:rsidRPr="006A2F0E" w:rsidRDefault="006A2F0E" w:rsidP="006A2F0E">
            <w:pPr>
              <w:ind w:right="-17" w:hanging="72"/>
              <w:jc w:val="center"/>
              <w:rPr>
                <w:bCs/>
                <w:sz w:val="20"/>
                <w:szCs w:val="20"/>
              </w:rPr>
            </w:pPr>
            <w:r w:rsidRPr="006A2F0E">
              <w:rPr>
                <w:bCs/>
                <w:sz w:val="20"/>
                <w:szCs w:val="20"/>
              </w:rPr>
              <w:t xml:space="preserve">10 и выше </w:t>
            </w:r>
          </w:p>
        </w:tc>
      </w:tr>
      <w:tr w:rsidR="006A2F0E" w:rsidRPr="006A2F0E">
        <w:trPr>
          <w:jc w:val="center"/>
        </w:trPr>
        <w:tc>
          <w:tcPr>
            <w:tcW w:w="5000" w:type="pct"/>
            <w:gridSpan w:val="13"/>
            <w:shd w:val="clear" w:color="auto" w:fill="auto"/>
            <w:vAlign w:val="center"/>
          </w:tcPr>
          <w:p w:rsidR="006A2F0E" w:rsidRPr="006A2F0E" w:rsidRDefault="006A2F0E" w:rsidP="006A2F0E">
            <w:pPr>
              <w:ind w:right="-17" w:hanging="72"/>
              <w:jc w:val="center"/>
              <w:rPr>
                <w:bCs/>
                <w:sz w:val="20"/>
                <w:szCs w:val="20"/>
              </w:rPr>
            </w:pPr>
            <w:r w:rsidRPr="006A2F0E">
              <w:rPr>
                <w:bCs/>
                <w:sz w:val="20"/>
                <w:szCs w:val="20"/>
              </w:rPr>
              <w:t>Городские округа</w:t>
            </w:r>
          </w:p>
        </w:tc>
      </w:tr>
      <w:tr w:rsidR="006A2F0E" w:rsidRPr="006A2F0E">
        <w:trPr>
          <w:jc w:val="center"/>
        </w:trPr>
        <w:tc>
          <w:tcPr>
            <w:tcW w:w="1411" w:type="pct"/>
            <w:vMerge w:val="restart"/>
            <w:shd w:val="clear" w:color="auto" w:fill="auto"/>
            <w:vAlign w:val="center"/>
          </w:tcPr>
          <w:p w:rsidR="006A2F0E" w:rsidRPr="006A2F0E" w:rsidRDefault="006A2F0E" w:rsidP="006A2F0E">
            <w:pPr>
              <w:ind w:right="-67"/>
              <w:jc w:val="both"/>
              <w:rPr>
                <w:sz w:val="20"/>
                <w:szCs w:val="20"/>
              </w:rPr>
            </w:pPr>
            <w:r w:rsidRPr="006A2F0E">
              <w:rPr>
                <w:sz w:val="20"/>
                <w:szCs w:val="20"/>
              </w:rPr>
              <w:t>г. Нефтеюганск</w:t>
            </w:r>
          </w:p>
        </w:tc>
        <w:tc>
          <w:tcPr>
            <w:tcW w:w="462" w:type="pct"/>
            <w:shd w:val="clear" w:color="auto" w:fill="auto"/>
            <w:vAlign w:val="center"/>
          </w:tcPr>
          <w:p w:rsidR="006A2F0E" w:rsidRPr="006A2F0E" w:rsidRDefault="006A2F0E" w:rsidP="006A2F0E">
            <w:pPr>
              <w:ind w:right="-58" w:hanging="113"/>
              <w:jc w:val="center"/>
              <w:rPr>
                <w:sz w:val="20"/>
                <w:szCs w:val="20"/>
              </w:rPr>
            </w:pPr>
            <w:r w:rsidRPr="006A2F0E">
              <w:rPr>
                <w:sz w:val="20"/>
                <w:szCs w:val="20"/>
              </w:rPr>
              <w:t>65,6</w:t>
            </w:r>
          </w:p>
        </w:tc>
        <w:tc>
          <w:tcPr>
            <w:tcW w:w="514" w:type="pct"/>
            <w:gridSpan w:val="2"/>
            <w:shd w:val="clear" w:color="auto" w:fill="auto"/>
            <w:vAlign w:val="center"/>
          </w:tcPr>
          <w:p w:rsidR="006A2F0E" w:rsidRPr="006A2F0E" w:rsidRDefault="006A2F0E" w:rsidP="006A2F0E">
            <w:pPr>
              <w:ind w:right="-58" w:hanging="113"/>
              <w:jc w:val="center"/>
              <w:rPr>
                <w:sz w:val="20"/>
                <w:szCs w:val="20"/>
              </w:rPr>
            </w:pPr>
            <w:r w:rsidRPr="006A2F0E">
              <w:rPr>
                <w:sz w:val="20"/>
                <w:szCs w:val="20"/>
              </w:rPr>
              <w:t>62,0</w:t>
            </w:r>
          </w:p>
        </w:tc>
        <w:tc>
          <w:tcPr>
            <w:tcW w:w="517" w:type="pct"/>
            <w:gridSpan w:val="2"/>
            <w:shd w:val="clear" w:color="auto" w:fill="auto"/>
            <w:vAlign w:val="center"/>
          </w:tcPr>
          <w:p w:rsidR="006A2F0E" w:rsidRPr="006A2F0E" w:rsidRDefault="006A2F0E" w:rsidP="006A2F0E">
            <w:pPr>
              <w:ind w:right="-58" w:hanging="113"/>
              <w:jc w:val="center"/>
              <w:rPr>
                <w:sz w:val="20"/>
                <w:szCs w:val="20"/>
              </w:rPr>
            </w:pPr>
            <w:r w:rsidRPr="006A2F0E">
              <w:rPr>
                <w:sz w:val="20"/>
                <w:szCs w:val="20"/>
              </w:rPr>
              <w:t>60,1</w:t>
            </w:r>
          </w:p>
        </w:tc>
        <w:tc>
          <w:tcPr>
            <w:tcW w:w="449" w:type="pct"/>
            <w:shd w:val="clear" w:color="auto" w:fill="auto"/>
            <w:vAlign w:val="center"/>
          </w:tcPr>
          <w:p w:rsidR="006A2F0E" w:rsidRPr="006A2F0E" w:rsidRDefault="006A2F0E" w:rsidP="006A2F0E">
            <w:pPr>
              <w:ind w:right="-58" w:hanging="113"/>
              <w:jc w:val="center"/>
              <w:rPr>
                <w:sz w:val="20"/>
                <w:szCs w:val="20"/>
              </w:rPr>
            </w:pPr>
            <w:r w:rsidRPr="006A2F0E">
              <w:rPr>
                <w:sz w:val="20"/>
                <w:szCs w:val="20"/>
              </w:rPr>
              <w:t>49,3</w:t>
            </w:r>
          </w:p>
        </w:tc>
        <w:tc>
          <w:tcPr>
            <w:tcW w:w="500" w:type="pct"/>
            <w:gridSpan w:val="2"/>
            <w:shd w:val="clear" w:color="auto" w:fill="auto"/>
            <w:vAlign w:val="center"/>
          </w:tcPr>
          <w:p w:rsidR="006A2F0E" w:rsidRPr="006A2F0E" w:rsidRDefault="006A2F0E" w:rsidP="006A2F0E">
            <w:pPr>
              <w:ind w:right="-58" w:hanging="113"/>
              <w:jc w:val="center"/>
              <w:rPr>
                <w:sz w:val="20"/>
                <w:szCs w:val="20"/>
              </w:rPr>
            </w:pPr>
            <w:r w:rsidRPr="006A2F0E">
              <w:rPr>
                <w:sz w:val="20"/>
                <w:szCs w:val="20"/>
              </w:rPr>
              <w:t>43,7</w:t>
            </w:r>
          </w:p>
        </w:tc>
        <w:tc>
          <w:tcPr>
            <w:tcW w:w="539" w:type="pct"/>
            <w:gridSpan w:val="2"/>
            <w:shd w:val="clear" w:color="auto" w:fill="auto"/>
            <w:vAlign w:val="center"/>
          </w:tcPr>
          <w:p w:rsidR="006A2F0E" w:rsidRPr="006A2F0E" w:rsidRDefault="006A2F0E" w:rsidP="006A2F0E">
            <w:pPr>
              <w:ind w:right="-58" w:hanging="113"/>
              <w:jc w:val="center"/>
              <w:rPr>
                <w:sz w:val="20"/>
                <w:szCs w:val="20"/>
              </w:rPr>
            </w:pPr>
            <w:r w:rsidRPr="006A2F0E">
              <w:rPr>
                <w:sz w:val="20"/>
                <w:szCs w:val="20"/>
              </w:rPr>
              <w:t>40,1</w:t>
            </w:r>
          </w:p>
        </w:tc>
        <w:tc>
          <w:tcPr>
            <w:tcW w:w="608" w:type="pct"/>
            <w:gridSpan w:val="2"/>
            <w:shd w:val="clear" w:color="auto" w:fill="auto"/>
            <w:vAlign w:val="center"/>
          </w:tcPr>
          <w:p w:rsidR="006A2F0E" w:rsidRPr="006A2F0E" w:rsidRDefault="006A2F0E" w:rsidP="006A2F0E">
            <w:pPr>
              <w:ind w:right="-58" w:hanging="113"/>
              <w:jc w:val="center"/>
              <w:rPr>
                <w:sz w:val="20"/>
                <w:szCs w:val="20"/>
              </w:rPr>
            </w:pPr>
            <w:r w:rsidRPr="006A2F0E">
              <w:rPr>
                <w:sz w:val="20"/>
                <w:szCs w:val="20"/>
              </w:rPr>
              <w:t>36,5</w:t>
            </w:r>
          </w:p>
        </w:tc>
      </w:tr>
      <w:tr w:rsidR="006A2F0E" w:rsidRPr="006A2F0E">
        <w:trPr>
          <w:jc w:val="center"/>
        </w:trPr>
        <w:tc>
          <w:tcPr>
            <w:tcW w:w="1411" w:type="pct"/>
            <w:vMerge/>
            <w:shd w:val="clear" w:color="auto" w:fill="auto"/>
            <w:vAlign w:val="center"/>
          </w:tcPr>
          <w:p w:rsidR="006A2F0E" w:rsidRPr="006A2F0E" w:rsidRDefault="006A2F0E" w:rsidP="006A2F0E">
            <w:pPr>
              <w:ind w:right="-67"/>
              <w:jc w:val="both"/>
              <w:rPr>
                <w:sz w:val="20"/>
                <w:szCs w:val="20"/>
              </w:rPr>
            </w:pPr>
          </w:p>
        </w:tc>
        <w:tc>
          <w:tcPr>
            <w:tcW w:w="462" w:type="pct"/>
            <w:shd w:val="clear" w:color="auto" w:fill="auto"/>
            <w:vAlign w:val="center"/>
          </w:tcPr>
          <w:p w:rsidR="006A2F0E" w:rsidRPr="006A2F0E" w:rsidRDefault="006A2F0E" w:rsidP="006A2F0E">
            <w:pPr>
              <w:ind w:right="-58" w:hanging="113"/>
              <w:jc w:val="center"/>
              <w:rPr>
                <w:sz w:val="20"/>
                <w:szCs w:val="20"/>
              </w:rPr>
            </w:pPr>
            <w:r w:rsidRPr="006A2F0E">
              <w:rPr>
                <w:sz w:val="20"/>
                <w:szCs w:val="20"/>
              </w:rPr>
              <w:t>(15661)</w:t>
            </w:r>
          </w:p>
        </w:tc>
        <w:tc>
          <w:tcPr>
            <w:tcW w:w="514" w:type="pct"/>
            <w:gridSpan w:val="2"/>
            <w:shd w:val="clear" w:color="auto" w:fill="auto"/>
            <w:vAlign w:val="center"/>
          </w:tcPr>
          <w:p w:rsidR="006A2F0E" w:rsidRPr="006A2F0E" w:rsidRDefault="006A2F0E" w:rsidP="006A2F0E">
            <w:pPr>
              <w:ind w:right="-58" w:hanging="113"/>
              <w:jc w:val="center"/>
              <w:rPr>
                <w:sz w:val="20"/>
                <w:szCs w:val="20"/>
              </w:rPr>
            </w:pPr>
            <w:r w:rsidRPr="006A2F0E">
              <w:rPr>
                <w:sz w:val="20"/>
                <w:szCs w:val="20"/>
              </w:rPr>
              <w:t>(14797)</w:t>
            </w:r>
          </w:p>
        </w:tc>
        <w:tc>
          <w:tcPr>
            <w:tcW w:w="517" w:type="pct"/>
            <w:gridSpan w:val="2"/>
            <w:shd w:val="clear" w:color="auto" w:fill="auto"/>
            <w:vAlign w:val="center"/>
          </w:tcPr>
          <w:p w:rsidR="006A2F0E" w:rsidRPr="006A2F0E" w:rsidRDefault="006A2F0E" w:rsidP="006A2F0E">
            <w:pPr>
              <w:ind w:right="-58" w:hanging="113"/>
              <w:jc w:val="center"/>
              <w:rPr>
                <w:sz w:val="20"/>
                <w:szCs w:val="20"/>
              </w:rPr>
            </w:pPr>
            <w:r w:rsidRPr="006A2F0E">
              <w:rPr>
                <w:sz w:val="20"/>
                <w:szCs w:val="20"/>
              </w:rPr>
              <w:t>(14346)</w:t>
            </w:r>
          </w:p>
        </w:tc>
        <w:tc>
          <w:tcPr>
            <w:tcW w:w="449" w:type="pct"/>
            <w:shd w:val="clear" w:color="auto" w:fill="auto"/>
            <w:vAlign w:val="center"/>
          </w:tcPr>
          <w:p w:rsidR="006A2F0E" w:rsidRPr="006A2F0E" w:rsidRDefault="006A2F0E" w:rsidP="006A2F0E">
            <w:pPr>
              <w:ind w:right="-58" w:hanging="113"/>
              <w:jc w:val="center"/>
              <w:rPr>
                <w:sz w:val="20"/>
                <w:szCs w:val="20"/>
              </w:rPr>
            </w:pPr>
            <w:r w:rsidRPr="006A2F0E">
              <w:rPr>
                <w:sz w:val="20"/>
                <w:szCs w:val="20"/>
              </w:rPr>
              <w:t>(11755)</w:t>
            </w:r>
          </w:p>
        </w:tc>
        <w:tc>
          <w:tcPr>
            <w:tcW w:w="500" w:type="pct"/>
            <w:gridSpan w:val="2"/>
            <w:shd w:val="clear" w:color="auto" w:fill="auto"/>
            <w:vAlign w:val="center"/>
          </w:tcPr>
          <w:p w:rsidR="006A2F0E" w:rsidRPr="006A2F0E" w:rsidRDefault="006A2F0E" w:rsidP="006A2F0E">
            <w:pPr>
              <w:ind w:right="-58" w:hanging="113"/>
              <w:jc w:val="center"/>
              <w:rPr>
                <w:sz w:val="20"/>
                <w:szCs w:val="20"/>
              </w:rPr>
            </w:pPr>
            <w:r w:rsidRPr="006A2F0E">
              <w:rPr>
                <w:sz w:val="20"/>
                <w:szCs w:val="20"/>
              </w:rPr>
              <w:t>(10440)</w:t>
            </w:r>
          </w:p>
        </w:tc>
        <w:tc>
          <w:tcPr>
            <w:tcW w:w="539" w:type="pct"/>
            <w:gridSpan w:val="2"/>
            <w:shd w:val="clear" w:color="auto" w:fill="auto"/>
            <w:vAlign w:val="center"/>
          </w:tcPr>
          <w:p w:rsidR="006A2F0E" w:rsidRPr="006A2F0E" w:rsidRDefault="006A2F0E" w:rsidP="006A2F0E">
            <w:pPr>
              <w:ind w:right="-58" w:hanging="113"/>
              <w:jc w:val="center"/>
              <w:rPr>
                <w:sz w:val="20"/>
                <w:szCs w:val="20"/>
              </w:rPr>
            </w:pPr>
            <w:r w:rsidRPr="006A2F0E">
              <w:rPr>
                <w:sz w:val="20"/>
                <w:szCs w:val="20"/>
              </w:rPr>
              <w:t>(9577)</w:t>
            </w:r>
          </w:p>
        </w:tc>
        <w:tc>
          <w:tcPr>
            <w:tcW w:w="608" w:type="pct"/>
            <w:gridSpan w:val="2"/>
            <w:shd w:val="clear" w:color="auto" w:fill="auto"/>
            <w:vAlign w:val="center"/>
          </w:tcPr>
          <w:p w:rsidR="006A2F0E" w:rsidRPr="006A2F0E" w:rsidRDefault="006A2F0E" w:rsidP="006A2F0E">
            <w:pPr>
              <w:ind w:right="-58" w:hanging="113"/>
              <w:jc w:val="center"/>
              <w:rPr>
                <w:sz w:val="20"/>
                <w:szCs w:val="20"/>
              </w:rPr>
            </w:pPr>
            <w:r w:rsidRPr="006A2F0E">
              <w:rPr>
                <w:sz w:val="20"/>
                <w:szCs w:val="20"/>
              </w:rPr>
              <w:t>(8713)</w:t>
            </w:r>
          </w:p>
        </w:tc>
      </w:tr>
    </w:tbl>
    <w:p w:rsidR="00D205D5" w:rsidRPr="00D205D5" w:rsidRDefault="00D205D5" w:rsidP="00D205D5">
      <w:pPr>
        <w:ind w:firstLine="284"/>
        <w:rPr>
          <w:sz w:val="22"/>
          <w:szCs w:val="22"/>
        </w:rPr>
      </w:pPr>
      <w:r w:rsidRPr="00522060">
        <w:rPr>
          <w:sz w:val="22"/>
          <w:szCs w:val="22"/>
        </w:rPr>
        <w:t xml:space="preserve">Примечание: </w:t>
      </w:r>
      <w:r w:rsidRPr="00D205D5">
        <w:rPr>
          <w:sz w:val="22"/>
          <w:szCs w:val="22"/>
        </w:rPr>
        <w:t>В случае отсутствия в таблицах данных для района строительства значения параметров следует принимать равными значениям параметро</w:t>
      </w:r>
      <w:r w:rsidR="009C2550">
        <w:rPr>
          <w:sz w:val="22"/>
          <w:szCs w:val="22"/>
        </w:rPr>
        <w:t xml:space="preserve">в ближайшего к нему населённого </w:t>
      </w:r>
      <w:r w:rsidRPr="00D205D5">
        <w:rPr>
          <w:sz w:val="22"/>
          <w:szCs w:val="22"/>
        </w:rPr>
        <w:t>пункта, приведенного в таблице и расположенного в местности с аналогичными климатическими условиями.</w:t>
      </w:r>
    </w:p>
    <w:p w:rsidR="0050574D" w:rsidRPr="0050574D" w:rsidRDefault="0050574D" w:rsidP="0050574D">
      <w:pPr>
        <w:ind w:firstLine="709"/>
        <w:jc w:val="both"/>
        <w:rPr>
          <w:snapToGrid w:val="0"/>
          <w:lang w:eastAsia="x-none"/>
        </w:rPr>
      </w:pPr>
      <w:r w:rsidRPr="0050574D">
        <w:rPr>
          <w:lang w:val="x-none" w:eastAsia="x-none"/>
        </w:rPr>
        <w:t>С целью рационального использования территории, установлены расчетные показатели минимально допустимых размеров земельных участков для отдельно стоящих отопительных котельных</w:t>
      </w:r>
      <w:r w:rsidRPr="0050574D">
        <w:rPr>
          <w:lang w:eastAsia="x-none"/>
        </w:rPr>
        <w:t>.</w:t>
      </w:r>
      <w:r w:rsidRPr="0050574D">
        <w:rPr>
          <w:lang w:val="x-none" w:eastAsia="x-none"/>
        </w:rPr>
        <w:t xml:space="preserve"> </w:t>
      </w:r>
      <w:r w:rsidRPr="0050574D">
        <w:rPr>
          <w:lang w:eastAsia="x-none"/>
        </w:rPr>
        <w:t>Площади</w:t>
      </w:r>
      <w:r w:rsidRPr="0050574D">
        <w:rPr>
          <w:snapToGrid w:val="0"/>
          <w:lang w:val="x-none" w:eastAsia="x-none"/>
        </w:rPr>
        <w:t xml:space="preserve"> земельных участков для отдельно стоящих котельных, размещаемых в районах жилой застройки,</w:t>
      </w:r>
      <w:r w:rsidRPr="0050574D">
        <w:rPr>
          <w:lang w:eastAsia="x-none"/>
        </w:rPr>
        <w:t xml:space="preserve"> в соответствии с</w:t>
      </w:r>
      <w:r w:rsidRPr="0050574D">
        <w:rPr>
          <w:lang w:val="x-none" w:eastAsia="x-none"/>
        </w:rPr>
        <w:t xml:space="preserve"> п. 7.16. СНиП 2.07.01-89* «Градостроительство. Планировка и застройка городских и сельских поселений»</w:t>
      </w:r>
      <w:r w:rsidRPr="0050574D">
        <w:rPr>
          <w:snapToGrid w:val="0"/>
          <w:lang w:val="x-none" w:eastAsia="x-none"/>
        </w:rPr>
        <w:t xml:space="preserve"> приведены ниже</w:t>
      </w:r>
      <w:r w:rsidRPr="0050574D">
        <w:rPr>
          <w:snapToGrid w:val="0"/>
          <w:lang w:eastAsia="x-none"/>
        </w:rPr>
        <w:t>.</w:t>
      </w:r>
    </w:p>
    <w:p w:rsidR="00E26938" w:rsidRPr="00276B82" w:rsidRDefault="00E26938" w:rsidP="00E26938">
      <w:pPr>
        <w:pStyle w:val="af0"/>
        <w:rPr>
          <w:b w:val="0"/>
          <w:sz w:val="22"/>
          <w:szCs w:val="22"/>
        </w:rPr>
      </w:pPr>
      <w:r w:rsidRPr="00276B82">
        <w:rPr>
          <w:b w:val="0"/>
          <w:sz w:val="22"/>
          <w:szCs w:val="22"/>
        </w:rPr>
        <w:t xml:space="preserve">Таблица </w:t>
      </w:r>
      <w:r w:rsidR="005120E2">
        <w:rPr>
          <w:b w:val="0"/>
          <w:sz w:val="22"/>
          <w:szCs w:val="22"/>
          <w:lang w:val="ru-RU"/>
        </w:rPr>
        <w:t>13</w:t>
      </w:r>
      <w:r w:rsidR="00276B82">
        <w:rPr>
          <w:b w:val="0"/>
          <w:sz w:val="22"/>
          <w:szCs w:val="22"/>
          <w:lang w:val="ru-RU"/>
        </w:rPr>
        <w:t>.</w:t>
      </w:r>
      <w:r w:rsidRPr="00276B82">
        <w:rPr>
          <w:b w:val="0"/>
          <w:sz w:val="22"/>
          <w:szCs w:val="22"/>
          <w:lang w:val="ru-RU"/>
        </w:rPr>
        <w:t xml:space="preserve"> </w:t>
      </w:r>
      <w:r w:rsidRPr="00276B82">
        <w:rPr>
          <w:b w:val="0"/>
          <w:sz w:val="22"/>
          <w:szCs w:val="22"/>
        </w:rPr>
        <w:t>Размеры земельных участков для отдельно</w:t>
      </w:r>
      <w:r w:rsidR="00B479B1" w:rsidRPr="00276B82">
        <w:rPr>
          <w:b w:val="0"/>
          <w:sz w:val="22"/>
          <w:szCs w:val="22"/>
          <w:lang w:val="ru-RU"/>
        </w:rPr>
        <w:t xml:space="preserve"> </w:t>
      </w:r>
      <w:r w:rsidRPr="00276B82">
        <w:rPr>
          <w:b w:val="0"/>
          <w:sz w:val="22"/>
          <w:szCs w:val="22"/>
        </w:rPr>
        <w:t>стоящих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57"/>
        <w:gridCol w:w="3000"/>
        <w:gridCol w:w="2977"/>
      </w:tblGrid>
      <w:tr w:rsidR="001F0964" w:rsidRPr="001F0964">
        <w:trPr>
          <w:trHeight w:val="403"/>
          <w:jc w:val="center"/>
        </w:trPr>
        <w:tc>
          <w:tcPr>
            <w:tcW w:w="1832" w:type="pct"/>
            <w:vMerge w:val="restart"/>
            <w:vAlign w:val="center"/>
          </w:tcPr>
          <w:p w:rsidR="001F0964" w:rsidRPr="001F0964" w:rsidRDefault="001F0964" w:rsidP="001F0964">
            <w:pPr>
              <w:jc w:val="center"/>
              <w:rPr>
                <w:sz w:val="20"/>
                <w:szCs w:val="20"/>
              </w:rPr>
            </w:pPr>
            <w:r w:rsidRPr="001F0964">
              <w:rPr>
                <w:sz w:val="20"/>
                <w:szCs w:val="20"/>
              </w:rPr>
              <w:t>Теплопроизводительность котельных, Гкал/ч (МВт)</w:t>
            </w:r>
          </w:p>
        </w:tc>
        <w:tc>
          <w:tcPr>
            <w:tcW w:w="3168" w:type="pct"/>
            <w:gridSpan w:val="2"/>
            <w:vAlign w:val="center"/>
          </w:tcPr>
          <w:p w:rsidR="001F0964" w:rsidRPr="001F0964" w:rsidRDefault="001F0964" w:rsidP="001F0964">
            <w:pPr>
              <w:jc w:val="center"/>
              <w:rPr>
                <w:sz w:val="20"/>
                <w:szCs w:val="20"/>
              </w:rPr>
            </w:pPr>
            <w:r w:rsidRPr="001F0964">
              <w:rPr>
                <w:sz w:val="20"/>
                <w:szCs w:val="20"/>
              </w:rPr>
              <w:t>Размеры земельных участков, га, котельных, работающих</w:t>
            </w:r>
          </w:p>
        </w:tc>
      </w:tr>
      <w:tr w:rsidR="001F0964" w:rsidRPr="001F0964">
        <w:trPr>
          <w:trHeight w:val="284"/>
          <w:jc w:val="center"/>
        </w:trPr>
        <w:tc>
          <w:tcPr>
            <w:tcW w:w="1832" w:type="pct"/>
            <w:vMerge/>
            <w:vAlign w:val="center"/>
          </w:tcPr>
          <w:p w:rsidR="001F0964" w:rsidRPr="001F0964" w:rsidRDefault="001F0964" w:rsidP="001F0964">
            <w:pPr>
              <w:jc w:val="center"/>
              <w:rPr>
                <w:sz w:val="20"/>
                <w:szCs w:val="20"/>
              </w:rPr>
            </w:pPr>
          </w:p>
        </w:tc>
        <w:tc>
          <w:tcPr>
            <w:tcW w:w="1590" w:type="pct"/>
            <w:vAlign w:val="center"/>
          </w:tcPr>
          <w:p w:rsidR="001F0964" w:rsidRPr="001F0964" w:rsidRDefault="001F0964" w:rsidP="001F0964">
            <w:pPr>
              <w:jc w:val="center"/>
              <w:rPr>
                <w:sz w:val="20"/>
                <w:szCs w:val="20"/>
              </w:rPr>
            </w:pPr>
            <w:r w:rsidRPr="001F0964">
              <w:rPr>
                <w:sz w:val="20"/>
                <w:szCs w:val="20"/>
              </w:rPr>
              <w:t>на твердом топливе</w:t>
            </w:r>
          </w:p>
        </w:tc>
        <w:tc>
          <w:tcPr>
            <w:tcW w:w="1578" w:type="pct"/>
            <w:vAlign w:val="center"/>
          </w:tcPr>
          <w:p w:rsidR="001F0964" w:rsidRPr="001F0964" w:rsidRDefault="001F0964" w:rsidP="001F0964">
            <w:pPr>
              <w:jc w:val="center"/>
              <w:rPr>
                <w:sz w:val="20"/>
                <w:szCs w:val="20"/>
              </w:rPr>
            </w:pPr>
            <w:r w:rsidRPr="001F0964">
              <w:rPr>
                <w:sz w:val="20"/>
                <w:szCs w:val="20"/>
              </w:rPr>
              <w:t>на газомазутном топливе</w:t>
            </w:r>
          </w:p>
        </w:tc>
      </w:tr>
      <w:tr w:rsidR="001F0964" w:rsidRPr="001F0964">
        <w:trPr>
          <w:trHeight w:val="227"/>
          <w:jc w:val="center"/>
        </w:trPr>
        <w:tc>
          <w:tcPr>
            <w:tcW w:w="1832" w:type="pct"/>
          </w:tcPr>
          <w:p w:rsidR="001F0964" w:rsidRPr="001F0964" w:rsidRDefault="001F0964" w:rsidP="001F0964">
            <w:pPr>
              <w:tabs>
                <w:tab w:val="left" w:pos="708"/>
              </w:tabs>
              <w:rPr>
                <w:sz w:val="20"/>
                <w:szCs w:val="20"/>
              </w:rPr>
            </w:pPr>
            <w:r w:rsidRPr="001F0964">
              <w:rPr>
                <w:sz w:val="20"/>
                <w:szCs w:val="20"/>
              </w:rPr>
              <w:t>до 5</w:t>
            </w:r>
          </w:p>
        </w:tc>
        <w:tc>
          <w:tcPr>
            <w:tcW w:w="1590" w:type="pct"/>
          </w:tcPr>
          <w:p w:rsidR="001F0964" w:rsidRPr="001F0964" w:rsidRDefault="001F0964" w:rsidP="001F0964">
            <w:pPr>
              <w:jc w:val="center"/>
              <w:rPr>
                <w:sz w:val="20"/>
                <w:szCs w:val="20"/>
              </w:rPr>
            </w:pPr>
            <w:r w:rsidRPr="001F0964">
              <w:rPr>
                <w:sz w:val="20"/>
                <w:szCs w:val="20"/>
              </w:rPr>
              <w:t>0,7</w:t>
            </w:r>
          </w:p>
        </w:tc>
        <w:tc>
          <w:tcPr>
            <w:tcW w:w="1578" w:type="pct"/>
          </w:tcPr>
          <w:p w:rsidR="001F0964" w:rsidRPr="001F0964" w:rsidRDefault="001F0964" w:rsidP="001F0964">
            <w:pPr>
              <w:jc w:val="center"/>
              <w:rPr>
                <w:sz w:val="20"/>
                <w:szCs w:val="20"/>
              </w:rPr>
            </w:pPr>
            <w:r w:rsidRPr="001F0964">
              <w:rPr>
                <w:sz w:val="20"/>
                <w:szCs w:val="20"/>
              </w:rPr>
              <w:t>0,7</w:t>
            </w:r>
          </w:p>
        </w:tc>
      </w:tr>
      <w:tr w:rsidR="001F0964" w:rsidRPr="001F0964">
        <w:trPr>
          <w:trHeight w:val="227"/>
          <w:jc w:val="center"/>
        </w:trPr>
        <w:tc>
          <w:tcPr>
            <w:tcW w:w="1832" w:type="pct"/>
          </w:tcPr>
          <w:p w:rsidR="001F0964" w:rsidRPr="001F0964" w:rsidRDefault="001F0964" w:rsidP="001F0964">
            <w:pPr>
              <w:tabs>
                <w:tab w:val="left" w:pos="708"/>
              </w:tabs>
              <w:rPr>
                <w:sz w:val="20"/>
                <w:szCs w:val="20"/>
              </w:rPr>
            </w:pPr>
            <w:r w:rsidRPr="001F0964">
              <w:rPr>
                <w:sz w:val="20"/>
                <w:szCs w:val="20"/>
              </w:rPr>
              <w:t>св. 5 до 10 (св. 6 до 12)</w:t>
            </w:r>
          </w:p>
        </w:tc>
        <w:tc>
          <w:tcPr>
            <w:tcW w:w="1590" w:type="pct"/>
          </w:tcPr>
          <w:p w:rsidR="001F0964" w:rsidRPr="001F0964" w:rsidRDefault="001F0964" w:rsidP="001F0964">
            <w:pPr>
              <w:jc w:val="center"/>
              <w:rPr>
                <w:sz w:val="20"/>
                <w:szCs w:val="20"/>
              </w:rPr>
            </w:pPr>
            <w:r w:rsidRPr="001F0964">
              <w:rPr>
                <w:sz w:val="20"/>
                <w:szCs w:val="20"/>
              </w:rPr>
              <w:t>1,0</w:t>
            </w:r>
          </w:p>
        </w:tc>
        <w:tc>
          <w:tcPr>
            <w:tcW w:w="1578" w:type="pct"/>
          </w:tcPr>
          <w:p w:rsidR="001F0964" w:rsidRPr="001F0964" w:rsidRDefault="001F0964" w:rsidP="001F0964">
            <w:pPr>
              <w:jc w:val="center"/>
              <w:rPr>
                <w:sz w:val="20"/>
                <w:szCs w:val="20"/>
              </w:rPr>
            </w:pPr>
            <w:r w:rsidRPr="001F0964">
              <w:rPr>
                <w:sz w:val="20"/>
                <w:szCs w:val="20"/>
              </w:rPr>
              <w:t>1,0</w:t>
            </w:r>
          </w:p>
        </w:tc>
      </w:tr>
      <w:tr w:rsidR="001F0964" w:rsidRPr="001F0964">
        <w:trPr>
          <w:trHeight w:val="227"/>
          <w:jc w:val="center"/>
        </w:trPr>
        <w:tc>
          <w:tcPr>
            <w:tcW w:w="1832" w:type="pct"/>
          </w:tcPr>
          <w:p w:rsidR="001F0964" w:rsidRPr="001F0964" w:rsidRDefault="001F0964" w:rsidP="001F0964">
            <w:pPr>
              <w:tabs>
                <w:tab w:val="left" w:pos="708"/>
              </w:tabs>
              <w:rPr>
                <w:sz w:val="20"/>
                <w:szCs w:val="20"/>
              </w:rPr>
            </w:pPr>
            <w:r w:rsidRPr="001F0964">
              <w:rPr>
                <w:sz w:val="20"/>
                <w:szCs w:val="20"/>
              </w:rPr>
              <w:t>св. 10 до 50 (св. 12 до 58)</w:t>
            </w:r>
          </w:p>
        </w:tc>
        <w:tc>
          <w:tcPr>
            <w:tcW w:w="1590" w:type="pct"/>
          </w:tcPr>
          <w:p w:rsidR="001F0964" w:rsidRPr="001F0964" w:rsidRDefault="001F0964" w:rsidP="001F0964">
            <w:pPr>
              <w:jc w:val="center"/>
              <w:rPr>
                <w:sz w:val="20"/>
                <w:szCs w:val="20"/>
              </w:rPr>
            </w:pPr>
            <w:r w:rsidRPr="001F0964">
              <w:rPr>
                <w:sz w:val="20"/>
                <w:szCs w:val="20"/>
              </w:rPr>
              <w:t>2,0</w:t>
            </w:r>
          </w:p>
        </w:tc>
        <w:tc>
          <w:tcPr>
            <w:tcW w:w="1578" w:type="pct"/>
          </w:tcPr>
          <w:p w:rsidR="001F0964" w:rsidRPr="001F0964" w:rsidRDefault="001F0964" w:rsidP="001F0964">
            <w:pPr>
              <w:jc w:val="center"/>
              <w:rPr>
                <w:sz w:val="20"/>
                <w:szCs w:val="20"/>
              </w:rPr>
            </w:pPr>
            <w:r w:rsidRPr="001F0964">
              <w:rPr>
                <w:sz w:val="20"/>
                <w:szCs w:val="20"/>
              </w:rPr>
              <w:t>1,5</w:t>
            </w:r>
          </w:p>
        </w:tc>
      </w:tr>
      <w:tr w:rsidR="001F0964" w:rsidRPr="001F0964">
        <w:trPr>
          <w:trHeight w:val="227"/>
          <w:jc w:val="center"/>
        </w:trPr>
        <w:tc>
          <w:tcPr>
            <w:tcW w:w="1832" w:type="pct"/>
          </w:tcPr>
          <w:p w:rsidR="001F0964" w:rsidRPr="001F0964" w:rsidRDefault="001F0964" w:rsidP="001F0964">
            <w:pPr>
              <w:tabs>
                <w:tab w:val="left" w:pos="708"/>
              </w:tabs>
              <w:rPr>
                <w:sz w:val="20"/>
                <w:szCs w:val="20"/>
              </w:rPr>
            </w:pPr>
            <w:r w:rsidRPr="001F0964">
              <w:rPr>
                <w:sz w:val="20"/>
                <w:szCs w:val="20"/>
              </w:rPr>
              <w:t>св. 50 до 100 (св. 58 до 116)</w:t>
            </w:r>
          </w:p>
        </w:tc>
        <w:tc>
          <w:tcPr>
            <w:tcW w:w="1590" w:type="pct"/>
          </w:tcPr>
          <w:p w:rsidR="001F0964" w:rsidRPr="001F0964" w:rsidRDefault="001F0964" w:rsidP="001F0964">
            <w:pPr>
              <w:jc w:val="center"/>
              <w:rPr>
                <w:sz w:val="20"/>
                <w:szCs w:val="20"/>
              </w:rPr>
            </w:pPr>
            <w:r w:rsidRPr="001F0964">
              <w:rPr>
                <w:sz w:val="20"/>
                <w:szCs w:val="20"/>
              </w:rPr>
              <w:t>3,0</w:t>
            </w:r>
          </w:p>
        </w:tc>
        <w:tc>
          <w:tcPr>
            <w:tcW w:w="1578" w:type="pct"/>
          </w:tcPr>
          <w:p w:rsidR="001F0964" w:rsidRPr="001F0964" w:rsidRDefault="001F0964" w:rsidP="001F0964">
            <w:pPr>
              <w:jc w:val="center"/>
              <w:rPr>
                <w:sz w:val="20"/>
                <w:szCs w:val="20"/>
              </w:rPr>
            </w:pPr>
            <w:r w:rsidRPr="001F0964">
              <w:rPr>
                <w:sz w:val="20"/>
                <w:szCs w:val="20"/>
              </w:rPr>
              <w:t>2,5</w:t>
            </w:r>
          </w:p>
        </w:tc>
      </w:tr>
      <w:tr w:rsidR="001F0964" w:rsidRPr="001F0964">
        <w:trPr>
          <w:trHeight w:val="227"/>
          <w:jc w:val="center"/>
        </w:trPr>
        <w:tc>
          <w:tcPr>
            <w:tcW w:w="1832" w:type="pct"/>
          </w:tcPr>
          <w:p w:rsidR="001F0964" w:rsidRPr="001F0964" w:rsidRDefault="001F0964" w:rsidP="001F0964">
            <w:pPr>
              <w:tabs>
                <w:tab w:val="left" w:pos="708"/>
              </w:tabs>
              <w:rPr>
                <w:sz w:val="20"/>
                <w:szCs w:val="20"/>
              </w:rPr>
            </w:pPr>
            <w:r w:rsidRPr="001F0964">
              <w:rPr>
                <w:sz w:val="20"/>
                <w:szCs w:val="20"/>
              </w:rPr>
              <w:t>св. 100 до 200 (св. 16 до 233)</w:t>
            </w:r>
          </w:p>
        </w:tc>
        <w:tc>
          <w:tcPr>
            <w:tcW w:w="1590" w:type="pct"/>
          </w:tcPr>
          <w:p w:rsidR="001F0964" w:rsidRPr="001F0964" w:rsidRDefault="001F0964" w:rsidP="001F0964">
            <w:pPr>
              <w:jc w:val="center"/>
              <w:rPr>
                <w:sz w:val="20"/>
                <w:szCs w:val="20"/>
              </w:rPr>
            </w:pPr>
            <w:r w:rsidRPr="001F0964">
              <w:rPr>
                <w:sz w:val="20"/>
                <w:szCs w:val="20"/>
              </w:rPr>
              <w:t>3,7</w:t>
            </w:r>
          </w:p>
        </w:tc>
        <w:tc>
          <w:tcPr>
            <w:tcW w:w="1578" w:type="pct"/>
          </w:tcPr>
          <w:p w:rsidR="001F0964" w:rsidRPr="001F0964" w:rsidRDefault="001F0964" w:rsidP="001F0964">
            <w:pPr>
              <w:jc w:val="center"/>
              <w:rPr>
                <w:sz w:val="20"/>
                <w:szCs w:val="20"/>
              </w:rPr>
            </w:pPr>
            <w:r w:rsidRPr="001F0964">
              <w:rPr>
                <w:sz w:val="20"/>
                <w:szCs w:val="20"/>
              </w:rPr>
              <w:t>3,0</w:t>
            </w:r>
          </w:p>
        </w:tc>
      </w:tr>
      <w:tr w:rsidR="001F0964" w:rsidRPr="001F0964">
        <w:trPr>
          <w:trHeight w:val="227"/>
          <w:jc w:val="center"/>
        </w:trPr>
        <w:tc>
          <w:tcPr>
            <w:tcW w:w="1832" w:type="pct"/>
          </w:tcPr>
          <w:p w:rsidR="001F0964" w:rsidRPr="001F0964" w:rsidRDefault="001F0964" w:rsidP="001F0964">
            <w:pPr>
              <w:tabs>
                <w:tab w:val="left" w:pos="708"/>
              </w:tabs>
              <w:rPr>
                <w:sz w:val="20"/>
                <w:szCs w:val="20"/>
              </w:rPr>
            </w:pPr>
            <w:r w:rsidRPr="001F0964">
              <w:rPr>
                <w:sz w:val="20"/>
                <w:szCs w:val="20"/>
              </w:rPr>
              <w:t>св. 200 до 400 (св. 233 до 466)</w:t>
            </w:r>
          </w:p>
        </w:tc>
        <w:tc>
          <w:tcPr>
            <w:tcW w:w="1590" w:type="pct"/>
          </w:tcPr>
          <w:p w:rsidR="001F0964" w:rsidRPr="001F0964" w:rsidRDefault="001F0964" w:rsidP="001F0964">
            <w:pPr>
              <w:jc w:val="center"/>
              <w:rPr>
                <w:sz w:val="20"/>
                <w:szCs w:val="20"/>
              </w:rPr>
            </w:pPr>
            <w:r w:rsidRPr="001F0964">
              <w:rPr>
                <w:sz w:val="20"/>
                <w:szCs w:val="20"/>
              </w:rPr>
              <w:t>4,3</w:t>
            </w:r>
          </w:p>
        </w:tc>
        <w:tc>
          <w:tcPr>
            <w:tcW w:w="1578" w:type="pct"/>
          </w:tcPr>
          <w:p w:rsidR="001F0964" w:rsidRPr="001F0964" w:rsidRDefault="001F0964" w:rsidP="001F0964">
            <w:pPr>
              <w:jc w:val="center"/>
              <w:rPr>
                <w:sz w:val="20"/>
                <w:szCs w:val="20"/>
              </w:rPr>
            </w:pPr>
            <w:r w:rsidRPr="001F0964">
              <w:rPr>
                <w:sz w:val="20"/>
                <w:szCs w:val="20"/>
              </w:rPr>
              <w:t>3,5</w:t>
            </w:r>
          </w:p>
        </w:tc>
      </w:tr>
    </w:tbl>
    <w:p w:rsidR="00E26938" w:rsidRDefault="00745E09" w:rsidP="00E26938">
      <w:pPr>
        <w:rPr>
          <w:sz w:val="22"/>
          <w:szCs w:val="22"/>
        </w:rPr>
      </w:pPr>
      <w:r>
        <w:rPr>
          <w:sz w:val="22"/>
          <w:szCs w:val="22"/>
        </w:rPr>
        <w:t>Примечание</w:t>
      </w:r>
      <w:r w:rsidR="00E26938" w:rsidRPr="001F0964">
        <w:rPr>
          <w:sz w:val="22"/>
          <w:szCs w:val="22"/>
        </w:rPr>
        <w:t>: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w:t>
      </w:r>
    </w:p>
    <w:p w:rsidR="00FD508E" w:rsidRPr="00FD508E" w:rsidRDefault="00FD508E" w:rsidP="00FD508E">
      <w:pPr>
        <w:ind w:firstLine="709"/>
        <w:jc w:val="both"/>
      </w:pPr>
      <w:r w:rsidRPr="00FD508E">
        <w:t>Размеры земельных участков, необходимых для размещения прочих объектов тепло</w:t>
      </w:r>
      <w:r>
        <w:t>снабжения, в том числе линейных</w:t>
      </w:r>
      <w:r w:rsidRPr="00FD508E">
        <w:t xml:space="preserve"> (согласно ст. 8.2 Закона ХМАО - Югры №39-оз)</w:t>
      </w:r>
      <w:r>
        <w:t>,</w:t>
      </w:r>
      <w:r w:rsidRPr="00FD508E">
        <w:t xml:space="preserve"> определяются при разработке проекта в зависимости от мощности, технологической схемы, устанавливаемого оборудования и иных расчетных параметров.</w:t>
      </w:r>
    </w:p>
    <w:p w:rsidR="00FD508E" w:rsidRPr="001F0964" w:rsidRDefault="00FD508E" w:rsidP="00E26938">
      <w:pPr>
        <w:rPr>
          <w:sz w:val="22"/>
          <w:szCs w:val="22"/>
        </w:rPr>
      </w:pPr>
    </w:p>
    <w:p w:rsidR="00E26938" w:rsidRDefault="00AD3BB8" w:rsidP="00AD3BB8">
      <w:pPr>
        <w:jc w:val="both"/>
        <w:rPr>
          <w:b/>
        </w:rPr>
      </w:pPr>
      <w:r>
        <w:rPr>
          <w:rFonts w:eastAsia="Calibri"/>
          <w:b/>
        </w:rPr>
        <w:t xml:space="preserve">           </w:t>
      </w:r>
      <w:r w:rsidR="00FD62E3" w:rsidRPr="00FD62E3">
        <w:rPr>
          <w:rFonts w:eastAsia="Calibri"/>
          <w:b/>
        </w:rPr>
        <w:t xml:space="preserve">Расчетные показатели минимально допустимого уровня обеспеченности объектами </w:t>
      </w:r>
      <w:r w:rsidR="00FD62E3" w:rsidRPr="00FD62E3">
        <w:rPr>
          <w:b/>
        </w:rPr>
        <w:t>местного значения в области</w:t>
      </w:r>
      <w:bookmarkStart w:id="36" w:name="_Toc401411305"/>
      <w:r w:rsidR="00E26938" w:rsidRPr="00FD62E3">
        <w:rPr>
          <w:b/>
        </w:rPr>
        <w:t xml:space="preserve"> водоснабжения.</w:t>
      </w:r>
      <w:bookmarkEnd w:id="36"/>
    </w:p>
    <w:p w:rsidR="00FD62E3" w:rsidRPr="00FD62E3" w:rsidRDefault="00FD62E3" w:rsidP="00FD62E3">
      <w:pPr>
        <w:rPr>
          <w:b/>
          <w:sz w:val="20"/>
          <w:szCs w:val="20"/>
        </w:rPr>
      </w:pPr>
    </w:p>
    <w:p w:rsidR="00E26938" w:rsidRPr="000317E3" w:rsidRDefault="005D5F88" w:rsidP="00E26938">
      <w:pPr>
        <w:pStyle w:val="afffffff3"/>
        <w:spacing w:before="60" w:after="60" w:line="240" w:lineRule="auto"/>
      </w:pPr>
      <w:bookmarkStart w:id="37" w:name="_Toc378617007"/>
      <w:bookmarkStart w:id="38" w:name="_Toc394935210"/>
      <w:r>
        <w:rPr>
          <w:lang w:val="ru-RU"/>
        </w:rPr>
        <w:t>М</w:t>
      </w:r>
      <w:r w:rsidR="00D46182">
        <w:rPr>
          <w:lang w:val="ru-RU"/>
        </w:rPr>
        <w:t>ест</w:t>
      </w:r>
      <w:r w:rsidR="00E26938" w:rsidRPr="000317E3">
        <w:t xml:space="preserve">ные нормативы градостроительного проектирования в области водоснабжения содержат минимальные расчетные показатели обеспечения благоприятных условий жизнедеятельности человека (в том числе объектами водоснабжения). При подготовке </w:t>
      </w:r>
      <w:r w:rsidR="00D46182">
        <w:rPr>
          <w:lang w:val="ru-RU"/>
        </w:rPr>
        <w:t>мест</w:t>
      </w:r>
      <w:r w:rsidR="00E26938" w:rsidRPr="000317E3">
        <w:t>ных нормативов в области водоснабжения учтены предельно допустимые нагрузки на окружающую среду на основе определения ее потенциальных возможностей, режима рационального использования природных и иных ресурсов с целью обеспечения наиболее благоприятных условий жизни населения, недопущения разрушения естественных экологических систем и необратимых изменений в окружающей среде.</w:t>
      </w:r>
    </w:p>
    <w:p w:rsidR="00E26938" w:rsidRPr="000317E3" w:rsidRDefault="00E26938" w:rsidP="00E26938">
      <w:pPr>
        <w:pStyle w:val="afffffff3"/>
        <w:spacing w:before="60" w:after="60" w:line="240" w:lineRule="auto"/>
      </w:pPr>
      <w:r w:rsidRPr="000317E3">
        <w:t>В состав нормативов градостроительного проектирования в области водоснабжения включены следующие расчетные показатели:</w:t>
      </w:r>
    </w:p>
    <w:p w:rsidR="00E26938" w:rsidRPr="000317E3" w:rsidRDefault="00E26938" w:rsidP="00E26938">
      <w:pPr>
        <w:pStyle w:val="afffffff3"/>
        <w:spacing w:before="60" w:after="60" w:line="240" w:lineRule="auto"/>
      </w:pPr>
      <w:r w:rsidRPr="000317E3">
        <w:t>показатель удельного водопотребления для жилых домов и помещений, напрямую зависящий от типа рассматриваемой жилой застройки;</w:t>
      </w:r>
    </w:p>
    <w:p w:rsidR="00E26938" w:rsidRPr="000317E3" w:rsidRDefault="00E26938" w:rsidP="00E26938">
      <w:pPr>
        <w:pStyle w:val="afffffff3"/>
        <w:spacing w:before="60" w:after="60" w:line="240" w:lineRule="auto"/>
      </w:pPr>
      <w:r w:rsidRPr="000317E3">
        <w:t xml:space="preserve">минимально допустимые размеры земельных участков для размещения объектов водоснабжения. </w:t>
      </w:r>
    </w:p>
    <w:p w:rsidR="00E26938" w:rsidRPr="000317E3" w:rsidRDefault="00E26938" w:rsidP="00E26938">
      <w:pPr>
        <w:pStyle w:val="afffffff3"/>
        <w:spacing w:before="60" w:after="60" w:line="240" w:lineRule="auto"/>
      </w:pPr>
      <w:r w:rsidRPr="000317E3">
        <w:t>Удельное водопотребление в жилых помещениях в многоквартирных домах и жилых домов, подключенных к системам централизованного водоснабжения, учитывает качество предоставляемых коммунальных услуг, предусмотренных законодательными и иными нормативными правовыми актами Российской Федерации.</w:t>
      </w:r>
    </w:p>
    <w:p w:rsidR="00E26938" w:rsidRPr="000317E3" w:rsidRDefault="00E26938" w:rsidP="00E26938">
      <w:pPr>
        <w:pStyle w:val="afffffff3"/>
        <w:spacing w:before="60" w:after="60" w:line="240" w:lineRule="auto"/>
      </w:pPr>
      <w:r w:rsidRPr="000317E3">
        <w:t>Анализируя динамику фактического удельного водопотребления в среднем на человека в сутки можно отметить, что происходит плавное снижение удельного водопотребления, связанное напрямую с совершенствованием учета водопотребления в жилом фонде путем установки как общедомовых, так и индивидуальных приборов учета воды. Установка индивидуальных приборов учета (ИПУ) потребления воды стимулирует жителей рационально и экономно расходовать воду, так как фактический расход на человека при наличии индивидуальных приборов учета воды в 2-3 раза меньше фактического расхода воды на человека при отсутствии индивидуальных приборов учета.</w:t>
      </w:r>
    </w:p>
    <w:p w:rsidR="00E26938" w:rsidRPr="000317E3" w:rsidRDefault="00E26938" w:rsidP="00E26938">
      <w:pPr>
        <w:pStyle w:val="afffffff3"/>
        <w:spacing w:before="60" w:after="60" w:line="240" w:lineRule="auto"/>
      </w:pPr>
      <w:r w:rsidRPr="000317E3">
        <w:t xml:space="preserve">В свою очередь, установка ИПУ, наряду с установкой общедомовых приборов учета воды, позволяет решать задачу оптимизации системы подачи и распределения воды в целях экономии водных и энергетических ресурсов. </w:t>
      </w:r>
    </w:p>
    <w:p w:rsidR="00E26938" w:rsidRPr="000317E3" w:rsidRDefault="00E26938" w:rsidP="00E26938">
      <w:pPr>
        <w:pStyle w:val="afffffff3"/>
        <w:spacing w:before="60" w:after="60" w:line="240" w:lineRule="auto"/>
      </w:pPr>
      <w:r w:rsidRPr="000317E3">
        <w:t>С целью совершенствования работы с потребителями услуг разработаны и реализуются комплексные мероприятия, предусматривающие изучение опыта работы предприятий сферы ЖКХ, внедрение эффективных способов и методов организации взаимоотношений с потребителями, укрепление материальной базы и условий труда, выполнение программ по рациональному использованию воды населением.</w:t>
      </w:r>
    </w:p>
    <w:p w:rsidR="00E26938" w:rsidRPr="000317E3" w:rsidRDefault="00E26938" w:rsidP="00E26938">
      <w:pPr>
        <w:pStyle w:val="afffffff3"/>
        <w:spacing w:before="60" w:after="60" w:line="240" w:lineRule="auto"/>
      </w:pPr>
      <w:r w:rsidRPr="000317E3">
        <w:t>Нормативы потребления коммунальных услу</w:t>
      </w:r>
      <w:r w:rsidR="00496B41">
        <w:t xml:space="preserve">г по водоснабжению установлены </w:t>
      </w:r>
      <w:r w:rsidR="00496B41">
        <w:rPr>
          <w:lang w:val="ru-RU"/>
        </w:rPr>
        <w:t>П</w:t>
      </w:r>
      <w:r w:rsidRPr="000317E3">
        <w:t>риказом департамента жилищно-коммунального комплекса и энергетики Ханты-Мансийского автономного округа-Югры №22-нп от 11.11.2013 и отражают реальную картину водопотребления.</w:t>
      </w:r>
    </w:p>
    <w:p w:rsidR="00E26938" w:rsidRPr="00276B82" w:rsidRDefault="00E26938" w:rsidP="00E26938">
      <w:pPr>
        <w:pStyle w:val="af0"/>
        <w:rPr>
          <w:b w:val="0"/>
          <w:sz w:val="22"/>
          <w:szCs w:val="22"/>
        </w:rPr>
      </w:pPr>
      <w:r w:rsidRPr="00276B82">
        <w:rPr>
          <w:b w:val="0"/>
          <w:sz w:val="22"/>
          <w:szCs w:val="22"/>
        </w:rPr>
        <w:t xml:space="preserve">Таблица </w:t>
      </w:r>
      <w:r w:rsidR="005120E2">
        <w:rPr>
          <w:b w:val="0"/>
          <w:sz w:val="22"/>
          <w:szCs w:val="22"/>
          <w:lang w:val="ru-RU"/>
        </w:rPr>
        <w:t>14</w:t>
      </w:r>
      <w:r w:rsidR="00276B82">
        <w:rPr>
          <w:b w:val="0"/>
          <w:sz w:val="22"/>
          <w:szCs w:val="22"/>
          <w:lang w:val="ru-RU"/>
        </w:rPr>
        <w:t>.</w:t>
      </w:r>
      <w:r w:rsidRPr="00276B82">
        <w:rPr>
          <w:b w:val="0"/>
          <w:sz w:val="22"/>
          <w:szCs w:val="22"/>
          <w:lang w:val="ru-RU"/>
        </w:rPr>
        <w:t xml:space="preserve"> </w:t>
      </w:r>
      <w:r w:rsidRPr="00276B82">
        <w:rPr>
          <w:b w:val="0"/>
          <w:sz w:val="22"/>
          <w:szCs w:val="22"/>
        </w:rPr>
        <w:t xml:space="preserve"> Показатель удельного водопотребления для жилых помещений в многоквартирных домах и жилых домов, подключенных к системам централизованного водоснабжения, м3/мес (м3/год) (л/сут) на 1 чел</w:t>
      </w:r>
    </w:p>
    <w:tbl>
      <w:tblPr>
        <w:tblW w:w="482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4"/>
        <w:gridCol w:w="2385"/>
      </w:tblGrid>
      <w:tr w:rsidR="00E26938" w:rsidRPr="000317E3">
        <w:trPr>
          <w:trHeight w:val="51"/>
          <w:tblHeader/>
          <w:jc w:val="center"/>
        </w:trPr>
        <w:tc>
          <w:tcPr>
            <w:tcW w:w="3708" w:type="pct"/>
            <w:shd w:val="clear" w:color="auto" w:fill="auto"/>
          </w:tcPr>
          <w:p w:rsidR="00E26938" w:rsidRPr="00276B82" w:rsidRDefault="00E26938" w:rsidP="00FB7EC7">
            <w:pPr>
              <w:jc w:val="center"/>
              <w:rPr>
                <w:sz w:val="20"/>
              </w:rPr>
            </w:pPr>
            <w:r w:rsidRPr="00276B82">
              <w:rPr>
                <w:sz w:val="20"/>
              </w:rPr>
              <w:t>Тип застройки</w:t>
            </w:r>
          </w:p>
        </w:tc>
        <w:tc>
          <w:tcPr>
            <w:tcW w:w="1292" w:type="pct"/>
            <w:shd w:val="clear" w:color="auto" w:fill="auto"/>
          </w:tcPr>
          <w:p w:rsidR="00E26938" w:rsidRPr="00276B82" w:rsidRDefault="00E26938" w:rsidP="00FB7EC7">
            <w:pPr>
              <w:jc w:val="center"/>
              <w:rPr>
                <w:sz w:val="20"/>
              </w:rPr>
            </w:pPr>
            <w:r w:rsidRPr="00276B82">
              <w:rPr>
                <w:sz w:val="20"/>
              </w:rPr>
              <w:t>Показатель удельного водопотребления</w:t>
            </w:r>
          </w:p>
        </w:tc>
      </w:tr>
      <w:tr w:rsidR="00E26938" w:rsidRPr="00F3399D">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с полным благоустройством высотой не выше 10 этажей, жилые дома и общежития квартирного типа с ваннами и душевыми при наличии централизованного горячего водоснабжения</w:t>
            </w:r>
          </w:p>
        </w:tc>
        <w:tc>
          <w:tcPr>
            <w:tcW w:w="1292" w:type="pct"/>
            <w:shd w:val="clear" w:color="auto" w:fill="auto"/>
            <w:vAlign w:val="center"/>
          </w:tcPr>
          <w:p w:rsidR="00E26938" w:rsidRPr="000317E3" w:rsidRDefault="00E26938" w:rsidP="00FB7EC7">
            <w:pPr>
              <w:widowControl w:val="0"/>
              <w:autoSpaceDE w:val="0"/>
              <w:autoSpaceDN w:val="0"/>
              <w:adjustRightInd w:val="0"/>
              <w:jc w:val="center"/>
              <w:rPr>
                <w:sz w:val="20"/>
              </w:rPr>
            </w:pPr>
            <w:r w:rsidRPr="000317E3">
              <w:rPr>
                <w:sz w:val="20"/>
              </w:rPr>
              <w:t>7,319 (87,828) (244)</w:t>
            </w:r>
          </w:p>
        </w:tc>
      </w:tr>
      <w:tr w:rsidR="00C81C13" w:rsidRPr="00F3399D">
        <w:trPr>
          <w:trHeight w:val="46"/>
          <w:jc w:val="center"/>
        </w:trPr>
        <w:tc>
          <w:tcPr>
            <w:tcW w:w="3708" w:type="pct"/>
            <w:shd w:val="clear" w:color="auto" w:fill="auto"/>
          </w:tcPr>
          <w:p w:rsidR="00C81C13" w:rsidRPr="00C81C13" w:rsidRDefault="00C81C13" w:rsidP="00FB7EC7">
            <w:pPr>
              <w:rPr>
                <w:sz w:val="20"/>
                <w:szCs w:val="20"/>
              </w:rPr>
            </w:pPr>
            <w:r w:rsidRPr="00C81C13">
              <w:rPr>
                <w:sz w:val="20"/>
                <w:szCs w:val="20"/>
              </w:rPr>
              <w:t>Жилые дома высотой 11 этажей и выше с полным благоустройством при наличии централизованного горячего водоснабжения</w:t>
            </w:r>
          </w:p>
        </w:tc>
        <w:tc>
          <w:tcPr>
            <w:tcW w:w="1292" w:type="pct"/>
            <w:shd w:val="clear" w:color="auto" w:fill="auto"/>
            <w:vAlign w:val="center"/>
          </w:tcPr>
          <w:p w:rsidR="00C81C13" w:rsidRPr="00C81C13" w:rsidRDefault="00C81C13" w:rsidP="00FB7EC7">
            <w:pPr>
              <w:widowControl w:val="0"/>
              <w:autoSpaceDE w:val="0"/>
              <w:autoSpaceDN w:val="0"/>
              <w:adjustRightInd w:val="0"/>
              <w:jc w:val="center"/>
              <w:rPr>
                <w:sz w:val="20"/>
                <w:szCs w:val="20"/>
              </w:rPr>
            </w:pPr>
            <w:r w:rsidRPr="00C81C13">
              <w:rPr>
                <w:sz w:val="20"/>
                <w:szCs w:val="20"/>
              </w:rPr>
              <w:t>8,648 (103,776) (288)</w:t>
            </w:r>
          </w:p>
        </w:tc>
      </w:tr>
      <w:tr w:rsidR="00E26938" w:rsidRPr="00F3399D">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квартирного типа с душами без ванн при наличии централизованного горячего водоснабжения</w:t>
            </w:r>
          </w:p>
        </w:tc>
        <w:tc>
          <w:tcPr>
            <w:tcW w:w="1292" w:type="pct"/>
            <w:shd w:val="clear" w:color="auto" w:fill="auto"/>
            <w:vAlign w:val="center"/>
          </w:tcPr>
          <w:p w:rsidR="00E26938" w:rsidRPr="000317E3" w:rsidRDefault="00E26938" w:rsidP="00FB7EC7">
            <w:pPr>
              <w:widowControl w:val="0"/>
              <w:autoSpaceDE w:val="0"/>
              <w:autoSpaceDN w:val="0"/>
              <w:adjustRightInd w:val="0"/>
              <w:jc w:val="center"/>
              <w:rPr>
                <w:sz w:val="20"/>
              </w:rPr>
            </w:pPr>
            <w:r w:rsidRPr="000317E3">
              <w:rPr>
                <w:sz w:val="20"/>
              </w:rPr>
              <w:t>6,834 (82,008) (228)</w:t>
            </w:r>
          </w:p>
        </w:tc>
      </w:tr>
      <w:tr w:rsidR="00E26938" w:rsidRPr="00F3399D">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квартирного типа без душа и без ванн при наличии централизованного горячего водоснабжения</w:t>
            </w:r>
          </w:p>
        </w:tc>
        <w:tc>
          <w:tcPr>
            <w:tcW w:w="1292" w:type="pct"/>
            <w:shd w:val="clear" w:color="auto" w:fill="auto"/>
            <w:vAlign w:val="center"/>
          </w:tcPr>
          <w:p w:rsidR="00E26938" w:rsidRPr="000317E3" w:rsidRDefault="00E26938" w:rsidP="00FB7EC7">
            <w:pPr>
              <w:jc w:val="center"/>
              <w:rPr>
                <w:sz w:val="20"/>
              </w:rPr>
            </w:pPr>
            <w:r w:rsidRPr="000317E3">
              <w:rPr>
                <w:sz w:val="20"/>
              </w:rPr>
              <w:t>3,794 (45,528) (127)</w:t>
            </w:r>
          </w:p>
        </w:tc>
      </w:tr>
      <w:tr w:rsidR="00E26938" w:rsidRPr="00F3399D">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и общежития коридорного типа с общими ванными и блоками душевых на этажах и в секциях при наличии централизованного горячего водоснабжения</w:t>
            </w:r>
          </w:p>
        </w:tc>
        <w:tc>
          <w:tcPr>
            <w:tcW w:w="1292" w:type="pct"/>
            <w:shd w:val="clear" w:color="auto" w:fill="auto"/>
            <w:vAlign w:val="center"/>
          </w:tcPr>
          <w:p w:rsidR="00E26938" w:rsidRPr="000317E3" w:rsidRDefault="00E26938" w:rsidP="00FB7EC7">
            <w:pPr>
              <w:jc w:val="center"/>
              <w:rPr>
                <w:sz w:val="20"/>
              </w:rPr>
            </w:pPr>
            <w:r w:rsidRPr="000317E3">
              <w:rPr>
                <w:sz w:val="20"/>
              </w:rPr>
              <w:t>5,157 (61,884) (172)</w:t>
            </w:r>
          </w:p>
        </w:tc>
      </w:tr>
      <w:tr w:rsidR="00E26938" w:rsidRPr="00F3399D">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и общежития коридорного типа с блоками душевых на этажах и в секциях при наличии централизованного горячего водоснабжения или оборудованные различными водонагревательными устройствами</w:t>
            </w:r>
          </w:p>
        </w:tc>
        <w:tc>
          <w:tcPr>
            <w:tcW w:w="1292" w:type="pct"/>
            <w:shd w:val="clear" w:color="auto" w:fill="auto"/>
            <w:vAlign w:val="center"/>
          </w:tcPr>
          <w:p w:rsidR="00E26938" w:rsidRPr="000317E3" w:rsidRDefault="00E26938" w:rsidP="00FB7EC7">
            <w:pPr>
              <w:jc w:val="center"/>
              <w:rPr>
                <w:sz w:val="20"/>
              </w:rPr>
            </w:pPr>
            <w:r w:rsidRPr="000317E3">
              <w:rPr>
                <w:sz w:val="20"/>
              </w:rPr>
              <w:t>3,927 (47,124) (131)</w:t>
            </w:r>
          </w:p>
        </w:tc>
      </w:tr>
      <w:tr w:rsidR="00E26938" w:rsidRPr="00F3399D">
        <w:trPr>
          <w:trHeight w:val="46"/>
          <w:jc w:val="center"/>
        </w:trPr>
        <w:tc>
          <w:tcPr>
            <w:tcW w:w="3708" w:type="pct"/>
            <w:shd w:val="clear" w:color="auto" w:fill="auto"/>
          </w:tcPr>
          <w:p w:rsidR="00E26938" w:rsidRPr="000317E3" w:rsidRDefault="00E26938" w:rsidP="00FB7EC7">
            <w:pPr>
              <w:rPr>
                <w:sz w:val="20"/>
              </w:rPr>
            </w:pPr>
            <w:r w:rsidRPr="000317E3">
              <w:rPr>
                <w:sz w:val="20"/>
              </w:rPr>
              <w:t xml:space="preserve">Жилые дома и общежития коридорного типа без душевых и ванн </w:t>
            </w:r>
          </w:p>
        </w:tc>
        <w:tc>
          <w:tcPr>
            <w:tcW w:w="1292" w:type="pct"/>
            <w:shd w:val="clear" w:color="auto" w:fill="auto"/>
            <w:vAlign w:val="center"/>
          </w:tcPr>
          <w:p w:rsidR="00E26938" w:rsidRPr="000317E3" w:rsidRDefault="00E26938" w:rsidP="00FB7EC7">
            <w:pPr>
              <w:jc w:val="center"/>
              <w:rPr>
                <w:sz w:val="20"/>
              </w:rPr>
            </w:pPr>
            <w:r w:rsidRPr="000317E3">
              <w:rPr>
                <w:sz w:val="20"/>
              </w:rPr>
              <w:t>2,397 (28,764) (80)</w:t>
            </w:r>
          </w:p>
        </w:tc>
      </w:tr>
      <w:tr w:rsidR="00E26938" w:rsidRPr="00F3399D">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и общежития квартирного типа с централизованным холодным водоснабжением, с централизованной или автономной канализацией с ваннами и душевыми, оборудованные различными водонагревательными устройствами</w:t>
            </w:r>
          </w:p>
        </w:tc>
        <w:tc>
          <w:tcPr>
            <w:tcW w:w="1292" w:type="pct"/>
            <w:shd w:val="clear" w:color="auto" w:fill="auto"/>
            <w:vAlign w:val="center"/>
          </w:tcPr>
          <w:p w:rsidR="00E26938" w:rsidRPr="000317E3" w:rsidRDefault="00E26938" w:rsidP="00FB7EC7">
            <w:pPr>
              <w:jc w:val="center"/>
              <w:rPr>
                <w:sz w:val="20"/>
              </w:rPr>
            </w:pPr>
            <w:r w:rsidRPr="000317E3">
              <w:rPr>
                <w:sz w:val="20"/>
              </w:rPr>
              <w:t>7,014 (84,168) (234)</w:t>
            </w:r>
          </w:p>
        </w:tc>
      </w:tr>
      <w:tr w:rsidR="00E26938" w:rsidRPr="00F3399D">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и общежития квартирного типа с централизованным холодным водоснабжением, с централизованной или автономной канализацией, без ванн, с душевыми, оборудованные различными водонагревательными устройствами</w:t>
            </w:r>
          </w:p>
        </w:tc>
        <w:tc>
          <w:tcPr>
            <w:tcW w:w="1292" w:type="pct"/>
            <w:shd w:val="clear" w:color="auto" w:fill="auto"/>
            <w:vAlign w:val="center"/>
          </w:tcPr>
          <w:p w:rsidR="00E26938" w:rsidRPr="000317E3" w:rsidRDefault="00E26938" w:rsidP="00FB7EC7">
            <w:pPr>
              <w:jc w:val="center"/>
              <w:rPr>
                <w:sz w:val="20"/>
              </w:rPr>
            </w:pPr>
            <w:r w:rsidRPr="000317E3">
              <w:rPr>
                <w:sz w:val="20"/>
              </w:rPr>
              <w:t>6,089  (73,068) (203)</w:t>
            </w:r>
          </w:p>
        </w:tc>
      </w:tr>
      <w:tr w:rsidR="00E26938" w:rsidRPr="00F3399D">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с централизованным холодным водоснабжением, с централизованной или автономной канализацией с ваннами, с душем, не оборудованные различными водонагревательными устройствами</w:t>
            </w:r>
          </w:p>
        </w:tc>
        <w:tc>
          <w:tcPr>
            <w:tcW w:w="1292" w:type="pct"/>
            <w:shd w:val="clear" w:color="auto" w:fill="auto"/>
            <w:vAlign w:val="center"/>
          </w:tcPr>
          <w:p w:rsidR="00E26938" w:rsidRPr="000317E3" w:rsidRDefault="00E26938" w:rsidP="00FB7EC7">
            <w:pPr>
              <w:jc w:val="center"/>
              <w:rPr>
                <w:sz w:val="20"/>
              </w:rPr>
            </w:pPr>
            <w:r w:rsidRPr="000317E3">
              <w:rPr>
                <w:sz w:val="20"/>
              </w:rPr>
              <w:t>5,323 (63,876) (177)</w:t>
            </w:r>
          </w:p>
        </w:tc>
      </w:tr>
      <w:tr w:rsidR="00E26938" w:rsidRPr="00F3399D">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с централизованным холодным водоснабжением, с централизованной или автономной канализацией, без ванн, с душем, не оборудованные различными водонагревательными устройствами</w:t>
            </w:r>
          </w:p>
        </w:tc>
        <w:tc>
          <w:tcPr>
            <w:tcW w:w="1292" w:type="pct"/>
            <w:shd w:val="clear" w:color="auto" w:fill="auto"/>
            <w:vAlign w:val="center"/>
          </w:tcPr>
          <w:p w:rsidR="00E26938" w:rsidRPr="000317E3" w:rsidRDefault="00E26938" w:rsidP="00FB7EC7">
            <w:pPr>
              <w:jc w:val="center"/>
              <w:rPr>
                <w:sz w:val="20"/>
              </w:rPr>
            </w:pPr>
            <w:r w:rsidRPr="000317E3">
              <w:rPr>
                <w:sz w:val="20"/>
              </w:rPr>
              <w:t>4,708 (56,496) (157)</w:t>
            </w:r>
          </w:p>
        </w:tc>
      </w:tr>
      <w:tr w:rsidR="00E26938" w:rsidRPr="00F3399D">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с централизованным холодным водоснабжением, с централизованной или автономной канализацией с ваннами, без душа, оборудованные различными водонагревательными устройствами</w:t>
            </w:r>
          </w:p>
        </w:tc>
        <w:tc>
          <w:tcPr>
            <w:tcW w:w="1292" w:type="pct"/>
            <w:shd w:val="clear" w:color="auto" w:fill="auto"/>
            <w:vAlign w:val="center"/>
          </w:tcPr>
          <w:p w:rsidR="00E26938" w:rsidRPr="000317E3" w:rsidRDefault="00E26938" w:rsidP="00FB7EC7">
            <w:pPr>
              <w:jc w:val="center"/>
              <w:rPr>
                <w:sz w:val="20"/>
              </w:rPr>
            </w:pPr>
            <w:r w:rsidRPr="000317E3">
              <w:rPr>
                <w:sz w:val="20"/>
              </w:rPr>
              <w:t>4,719 (56,628) (157)</w:t>
            </w:r>
          </w:p>
        </w:tc>
      </w:tr>
      <w:tr w:rsidR="00E26938" w:rsidRPr="00F3399D">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с централизованным холодным водоснабжением, с централизованной или автономной канализацией, с ваннами, без душа, не оборудованные различными водонагревательными устройствами</w:t>
            </w:r>
          </w:p>
        </w:tc>
        <w:tc>
          <w:tcPr>
            <w:tcW w:w="1292" w:type="pct"/>
            <w:shd w:val="clear" w:color="auto" w:fill="auto"/>
            <w:vAlign w:val="center"/>
          </w:tcPr>
          <w:p w:rsidR="00E26938" w:rsidRPr="000317E3" w:rsidRDefault="00E26938" w:rsidP="00FB7EC7">
            <w:pPr>
              <w:jc w:val="center"/>
              <w:rPr>
                <w:sz w:val="20"/>
              </w:rPr>
            </w:pPr>
            <w:r w:rsidRPr="000317E3">
              <w:rPr>
                <w:sz w:val="20"/>
              </w:rPr>
              <w:t>3,793 (45,516) (126)</w:t>
            </w:r>
          </w:p>
        </w:tc>
      </w:tr>
      <w:tr w:rsidR="00E26938" w:rsidRPr="00F3399D">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с централизованным холодным водоснабжением, с автономной канализацией, без ванн, без душа, оборудованные различными водонагревательными устройствами</w:t>
            </w:r>
          </w:p>
        </w:tc>
        <w:tc>
          <w:tcPr>
            <w:tcW w:w="1292" w:type="pct"/>
            <w:shd w:val="clear" w:color="auto" w:fill="auto"/>
            <w:vAlign w:val="center"/>
          </w:tcPr>
          <w:p w:rsidR="00E26938" w:rsidRPr="000317E3" w:rsidRDefault="00E26938" w:rsidP="00FB7EC7">
            <w:pPr>
              <w:jc w:val="center"/>
              <w:rPr>
                <w:sz w:val="20"/>
              </w:rPr>
            </w:pPr>
            <w:r w:rsidRPr="000317E3">
              <w:rPr>
                <w:sz w:val="20"/>
              </w:rPr>
              <w:t>3,474 (41,688) (116)</w:t>
            </w:r>
          </w:p>
        </w:tc>
      </w:tr>
      <w:tr w:rsidR="00E26938" w:rsidRPr="00F3399D">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с централизованным холодным водоснабжением, с автономной канализацией, без ванн, без душа, не оборудованные различными водонагревательными устройствами</w:t>
            </w:r>
          </w:p>
        </w:tc>
        <w:tc>
          <w:tcPr>
            <w:tcW w:w="1292" w:type="pct"/>
            <w:shd w:val="clear" w:color="auto" w:fill="auto"/>
            <w:vAlign w:val="center"/>
          </w:tcPr>
          <w:p w:rsidR="00E26938" w:rsidRPr="000317E3" w:rsidRDefault="00E26938" w:rsidP="00FB7EC7">
            <w:pPr>
              <w:jc w:val="center"/>
              <w:rPr>
                <w:sz w:val="20"/>
              </w:rPr>
            </w:pPr>
            <w:r w:rsidRPr="000317E3">
              <w:rPr>
                <w:sz w:val="20"/>
              </w:rPr>
              <w:t>3,178 (38,136) (106)</w:t>
            </w:r>
          </w:p>
        </w:tc>
      </w:tr>
      <w:tr w:rsidR="00E26938" w:rsidRPr="00F3399D">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только с холодным водоснабжением, без канализации</w:t>
            </w:r>
          </w:p>
        </w:tc>
        <w:tc>
          <w:tcPr>
            <w:tcW w:w="1292" w:type="pct"/>
            <w:shd w:val="clear" w:color="auto" w:fill="auto"/>
            <w:vAlign w:val="center"/>
          </w:tcPr>
          <w:p w:rsidR="00E26938" w:rsidRPr="000317E3" w:rsidRDefault="00E26938" w:rsidP="00FB7EC7">
            <w:pPr>
              <w:jc w:val="center"/>
              <w:rPr>
                <w:sz w:val="20"/>
              </w:rPr>
            </w:pPr>
            <w:r w:rsidRPr="000317E3">
              <w:rPr>
                <w:sz w:val="20"/>
              </w:rPr>
              <w:t>1,641 (19,692) (55)</w:t>
            </w:r>
          </w:p>
        </w:tc>
      </w:tr>
      <w:tr w:rsidR="00E26938" w:rsidRPr="00F3399D">
        <w:trPr>
          <w:trHeight w:val="46"/>
          <w:jc w:val="center"/>
        </w:trPr>
        <w:tc>
          <w:tcPr>
            <w:tcW w:w="3708" w:type="pct"/>
            <w:shd w:val="clear" w:color="auto" w:fill="auto"/>
          </w:tcPr>
          <w:p w:rsidR="00E26938" w:rsidRPr="000317E3" w:rsidRDefault="00E26938" w:rsidP="00FB7EC7">
            <w:pPr>
              <w:rPr>
                <w:sz w:val="20"/>
              </w:rPr>
            </w:pPr>
            <w:r w:rsidRPr="000317E3">
              <w:rPr>
                <w:sz w:val="20"/>
              </w:rPr>
              <w:t>Водоснабжение из водоразборных колонок, расположенных за пределами домовладения (на улице)</w:t>
            </w:r>
          </w:p>
        </w:tc>
        <w:tc>
          <w:tcPr>
            <w:tcW w:w="1292" w:type="pct"/>
            <w:shd w:val="clear" w:color="auto" w:fill="auto"/>
            <w:vAlign w:val="center"/>
          </w:tcPr>
          <w:p w:rsidR="00E26938" w:rsidRPr="000317E3" w:rsidRDefault="00E26938" w:rsidP="00FB7EC7">
            <w:pPr>
              <w:jc w:val="center"/>
              <w:rPr>
                <w:sz w:val="20"/>
              </w:rPr>
            </w:pPr>
            <w:r w:rsidRPr="000317E3">
              <w:rPr>
                <w:sz w:val="20"/>
              </w:rPr>
              <w:t>1,216 (14,592) (41)</w:t>
            </w:r>
          </w:p>
        </w:tc>
      </w:tr>
      <w:tr w:rsidR="00E26938" w:rsidRPr="00F3399D">
        <w:trPr>
          <w:trHeight w:val="46"/>
          <w:jc w:val="center"/>
        </w:trPr>
        <w:tc>
          <w:tcPr>
            <w:tcW w:w="3708" w:type="pct"/>
            <w:shd w:val="clear" w:color="auto" w:fill="auto"/>
          </w:tcPr>
          <w:p w:rsidR="00E26938" w:rsidRPr="000317E3" w:rsidRDefault="00E26938" w:rsidP="00FB7EC7">
            <w:pPr>
              <w:rPr>
                <w:sz w:val="20"/>
              </w:rPr>
            </w:pPr>
            <w:r w:rsidRPr="000317E3">
              <w:rPr>
                <w:sz w:val="20"/>
              </w:rPr>
              <w:t>Водоснабжение из водоразборных колонок, кранов, расположенных на территории участка домовладения (без ввода в дом)</w:t>
            </w:r>
          </w:p>
        </w:tc>
        <w:tc>
          <w:tcPr>
            <w:tcW w:w="1292" w:type="pct"/>
            <w:shd w:val="clear" w:color="auto" w:fill="auto"/>
            <w:vAlign w:val="center"/>
          </w:tcPr>
          <w:p w:rsidR="00E26938" w:rsidRPr="000317E3" w:rsidRDefault="00E26938" w:rsidP="00FB7EC7">
            <w:pPr>
              <w:jc w:val="center"/>
              <w:rPr>
                <w:sz w:val="20"/>
              </w:rPr>
            </w:pPr>
            <w:r w:rsidRPr="000317E3">
              <w:rPr>
                <w:sz w:val="20"/>
              </w:rPr>
              <w:t>1,824 (21,888) (61)</w:t>
            </w:r>
          </w:p>
        </w:tc>
      </w:tr>
      <w:tr w:rsidR="00E26938" w:rsidRPr="005955D2">
        <w:trPr>
          <w:trHeight w:val="46"/>
          <w:jc w:val="center"/>
        </w:trPr>
        <w:tc>
          <w:tcPr>
            <w:tcW w:w="5000" w:type="pct"/>
            <w:gridSpan w:val="2"/>
            <w:shd w:val="clear" w:color="auto" w:fill="auto"/>
          </w:tcPr>
          <w:p w:rsidR="00574588" w:rsidRDefault="00E26938" w:rsidP="00FB7EC7">
            <w:pPr>
              <w:rPr>
                <w:sz w:val="20"/>
              </w:rPr>
            </w:pPr>
            <w:r w:rsidRPr="000317E3">
              <w:rPr>
                <w:sz w:val="20"/>
              </w:rPr>
              <w:t>Примечания:</w:t>
            </w:r>
            <w:r>
              <w:rPr>
                <w:sz w:val="20"/>
              </w:rPr>
              <w:t xml:space="preserve">  </w:t>
            </w:r>
          </w:p>
          <w:p w:rsidR="00E26938" w:rsidRPr="000317E3" w:rsidRDefault="00574588" w:rsidP="00077A26">
            <w:pPr>
              <w:jc w:val="both"/>
              <w:rPr>
                <w:sz w:val="20"/>
              </w:rPr>
            </w:pPr>
            <w:r>
              <w:rPr>
                <w:sz w:val="20"/>
              </w:rPr>
              <w:t xml:space="preserve">       </w:t>
            </w:r>
            <w:r w:rsidR="00E26938" w:rsidRPr="000317E3">
              <w:rPr>
                <w:sz w:val="20"/>
              </w:rPr>
              <w:t>Суммарная мощность сооружений водоподготовки определяется как суммарное водопотребление по всем видам потребителей, включая нормативы расхода воды на полив зеленых насаждений, а также неучтенные  расходы и расходы промышленного сектора.</w:t>
            </w:r>
          </w:p>
          <w:p w:rsidR="00E26938" w:rsidRPr="000317E3" w:rsidRDefault="00E26938" w:rsidP="00077A26">
            <w:pPr>
              <w:ind w:firstLine="389"/>
              <w:jc w:val="both"/>
              <w:rPr>
                <w:sz w:val="20"/>
              </w:rPr>
            </w:pPr>
            <w:r w:rsidRPr="000317E3">
              <w:rPr>
                <w:sz w:val="20"/>
              </w:rPr>
              <w:t>Количество воды на нужды промышленности, обеспечивающей население продуктами, и неучтенные расходы следует принимать дополнительно в размере не менее 10</w:t>
            </w:r>
            <w:r w:rsidRPr="000317E3">
              <w:rPr>
                <w:sz w:val="20"/>
              </w:rPr>
              <w:sym w:font="Symbol" w:char="F025"/>
            </w:r>
            <w:r w:rsidRPr="000317E3">
              <w:rPr>
                <w:sz w:val="20"/>
              </w:rPr>
              <w:t xml:space="preserve"> суммарного расхода воды на хозяйственно-питьевые нужды. Коммуникации станций водоподготовки следует рассчитывать на возможность пропуска расхода воды на 20 - 30 % больше расчетного.</w:t>
            </w:r>
          </w:p>
          <w:p w:rsidR="00E158BC" w:rsidRDefault="00574588" w:rsidP="00077A26">
            <w:pPr>
              <w:jc w:val="both"/>
              <w:rPr>
                <w:sz w:val="20"/>
              </w:rPr>
            </w:pPr>
            <w:r>
              <w:rPr>
                <w:sz w:val="20"/>
              </w:rPr>
              <w:t xml:space="preserve">        </w:t>
            </w:r>
            <w:r w:rsidR="00E26938" w:rsidRPr="000317E3">
              <w:rPr>
                <w:sz w:val="20"/>
              </w:rPr>
              <w:t xml:space="preserve">При разработке районных и квартальных схем водоснабжения удельное среднесуточное </w:t>
            </w:r>
          </w:p>
          <w:p w:rsidR="00E26938" w:rsidRPr="000317E3" w:rsidRDefault="00E26938" w:rsidP="00077A26">
            <w:pPr>
              <w:jc w:val="both"/>
              <w:rPr>
                <w:sz w:val="20"/>
              </w:rPr>
            </w:pPr>
            <w:r w:rsidRPr="000317E3">
              <w:rPr>
                <w:sz w:val="20"/>
              </w:rPr>
              <w:t>водопотребление на хозяйственно-питьевые нужды населения принимается в соответствии с требованиями действующих нормативных документов в зависимости от типа и этажности застройки и с учетом расхода воды на горячее водоснабжение и полив территории.</w:t>
            </w:r>
          </w:p>
        </w:tc>
      </w:tr>
    </w:tbl>
    <w:p w:rsidR="00E26938" w:rsidRPr="000317E3" w:rsidRDefault="00E26938" w:rsidP="00E26938">
      <w:pPr>
        <w:pStyle w:val="afffffff3"/>
        <w:spacing w:beforeLines="60" w:before="144" w:afterLines="60" w:after="144" w:line="240" w:lineRule="auto"/>
      </w:pPr>
      <w:r w:rsidRPr="000317E3">
        <w:t>Нормативы удельного водопотребления могут быть изменены, путем введения уточняющих понижающих или повышающих коэффициентов, согласованных с департаментом жилищно-коммунального комплекса и энергетики Ханты-Мансийского автономного округа</w:t>
      </w:r>
      <w:r>
        <w:rPr>
          <w:lang w:val="ru-RU"/>
        </w:rPr>
        <w:t xml:space="preserve"> </w:t>
      </w:r>
      <w:r w:rsidRPr="000317E3">
        <w:t>-</w:t>
      </w:r>
      <w:r>
        <w:rPr>
          <w:lang w:val="ru-RU"/>
        </w:rPr>
        <w:t xml:space="preserve"> </w:t>
      </w:r>
      <w:r w:rsidRPr="000317E3">
        <w:t>Югры и учитывающих фактическую степень благоустройства и фактическое водопотребление на рассматриваемой территории.</w:t>
      </w:r>
    </w:p>
    <w:p w:rsidR="00E26938" w:rsidRPr="000317E3" w:rsidRDefault="00E26938" w:rsidP="00E26938">
      <w:pPr>
        <w:pStyle w:val="afffffff3"/>
        <w:spacing w:beforeLines="60" w:before="144" w:afterLines="60" w:after="144" w:line="240" w:lineRule="auto"/>
      </w:pPr>
      <w:r w:rsidRPr="000317E3">
        <w:t>Полный охват сетями водоснабжения обеспечит технологическое и организационное единство и целостность централизованных систем водоснабжения, создаст равные условия доступа абонентов к водоснабжению.</w:t>
      </w:r>
    </w:p>
    <w:p w:rsidR="00C91C39" w:rsidRPr="00C91C39" w:rsidRDefault="00E26938" w:rsidP="00C91C39">
      <w:pPr>
        <w:pStyle w:val="afffffff3"/>
        <w:spacing w:line="240" w:lineRule="auto"/>
        <w:rPr>
          <w:lang w:val="ru-RU"/>
        </w:rPr>
      </w:pPr>
      <w:r w:rsidRPr="000317E3">
        <w:t xml:space="preserve">С целью рационального использования территории, установлены расчетные показатели минимально допустимых размеров земельных участков для размещения станций </w:t>
      </w:r>
      <w:r w:rsidR="00C91C39" w:rsidRPr="00C91C39">
        <w:rPr>
          <w:lang w:val="ru-RU"/>
        </w:rPr>
        <w:t>водоподготовки</w:t>
      </w:r>
      <w:r w:rsidR="00C91C39" w:rsidRPr="00C91C39">
        <w:t>, приведенные ниже</w:t>
      </w:r>
      <w:r w:rsidR="005120E2">
        <w:rPr>
          <w:lang w:val="ru-RU"/>
        </w:rPr>
        <w:t xml:space="preserve"> в таблице 15</w:t>
      </w:r>
      <w:r w:rsidR="00C91C39" w:rsidRPr="00C91C39">
        <w:rPr>
          <w:lang w:val="ru-RU"/>
        </w:rPr>
        <w:t>.</w:t>
      </w:r>
    </w:p>
    <w:p w:rsidR="00E26938" w:rsidRPr="00276B82" w:rsidRDefault="00E26938" w:rsidP="00E26938">
      <w:pPr>
        <w:pStyle w:val="af0"/>
        <w:rPr>
          <w:b w:val="0"/>
          <w:sz w:val="22"/>
          <w:szCs w:val="22"/>
        </w:rPr>
      </w:pPr>
      <w:bookmarkStart w:id="39" w:name="_Ref401410679"/>
      <w:r w:rsidRPr="00276B82">
        <w:rPr>
          <w:b w:val="0"/>
          <w:sz w:val="22"/>
          <w:szCs w:val="22"/>
        </w:rPr>
        <w:t xml:space="preserve">Таблица </w:t>
      </w:r>
      <w:bookmarkEnd w:id="39"/>
      <w:r w:rsidR="005120E2">
        <w:rPr>
          <w:b w:val="0"/>
          <w:sz w:val="22"/>
          <w:szCs w:val="22"/>
          <w:lang w:val="ru-RU"/>
        </w:rPr>
        <w:t>15</w:t>
      </w:r>
      <w:r w:rsidR="00276B82">
        <w:rPr>
          <w:b w:val="0"/>
          <w:sz w:val="22"/>
          <w:szCs w:val="22"/>
          <w:lang w:val="ru-RU"/>
        </w:rPr>
        <w:t>.</w:t>
      </w:r>
      <w:r w:rsidR="00D46182" w:rsidRPr="00276B82">
        <w:rPr>
          <w:b w:val="0"/>
          <w:sz w:val="22"/>
          <w:szCs w:val="22"/>
          <w:lang w:val="ru-RU"/>
        </w:rPr>
        <w:t xml:space="preserve"> </w:t>
      </w:r>
      <w:r w:rsidRPr="00276B82">
        <w:rPr>
          <w:b w:val="0"/>
          <w:sz w:val="22"/>
          <w:szCs w:val="22"/>
        </w:rPr>
        <w:t xml:space="preserve">Расчетные показатели минимально допустимых размеров земельных участков для размещения станций </w:t>
      </w:r>
      <w:r w:rsidR="000E1A78" w:rsidRPr="000E1A78">
        <w:rPr>
          <w:b w:val="0"/>
          <w:sz w:val="22"/>
          <w:szCs w:val="22"/>
          <w:lang w:val="ru-RU"/>
        </w:rPr>
        <w:t>водоподготовки</w:t>
      </w:r>
      <w:r w:rsidR="000E1A78" w:rsidRPr="000E1A78">
        <w:rPr>
          <w:b w:val="0"/>
          <w:sz w:val="22"/>
          <w:szCs w:val="22"/>
        </w:rPr>
        <w:t xml:space="preserve"> </w:t>
      </w:r>
      <w:r w:rsidRPr="00276B82">
        <w:rPr>
          <w:b w:val="0"/>
          <w:sz w:val="22"/>
          <w:szCs w:val="22"/>
        </w:rPr>
        <w:t>в зависимости от их производительности</w:t>
      </w:r>
    </w:p>
    <w:tbl>
      <w:tblPr>
        <w:tblW w:w="0" w:type="auto"/>
        <w:jc w:val="center"/>
        <w:tblInd w:w="70" w:type="dxa"/>
        <w:tblLayout w:type="fixed"/>
        <w:tblCellMar>
          <w:left w:w="70" w:type="dxa"/>
          <w:right w:w="70" w:type="dxa"/>
        </w:tblCellMar>
        <w:tblLook w:val="0000" w:firstRow="0" w:lastRow="0" w:firstColumn="0" w:lastColumn="0" w:noHBand="0" w:noVBand="0"/>
      </w:tblPr>
      <w:tblGrid>
        <w:gridCol w:w="4536"/>
        <w:gridCol w:w="3969"/>
      </w:tblGrid>
      <w:tr w:rsidR="00E26938" w:rsidRPr="000317E3">
        <w:trPr>
          <w:cantSplit/>
          <w:trHeight w:val="360"/>
          <w:jc w:val="center"/>
        </w:trPr>
        <w:tc>
          <w:tcPr>
            <w:tcW w:w="4536" w:type="dxa"/>
            <w:tcBorders>
              <w:top w:val="single" w:sz="6" w:space="0" w:color="auto"/>
              <w:left w:val="single" w:sz="6" w:space="0" w:color="auto"/>
              <w:bottom w:val="single" w:sz="6" w:space="0" w:color="auto"/>
              <w:right w:val="single" w:sz="6" w:space="0" w:color="auto"/>
            </w:tcBorders>
          </w:tcPr>
          <w:p w:rsidR="00E26938" w:rsidRPr="00276B82" w:rsidRDefault="00E26938" w:rsidP="00FB7EC7">
            <w:pPr>
              <w:jc w:val="center"/>
              <w:rPr>
                <w:sz w:val="20"/>
              </w:rPr>
            </w:pPr>
            <w:r w:rsidRPr="00276B82">
              <w:rPr>
                <w:sz w:val="20"/>
              </w:rPr>
              <w:t>Производительность станции</w:t>
            </w:r>
            <w:r w:rsidR="0007721B" w:rsidRPr="00CE22A2">
              <w:rPr>
                <w:sz w:val="18"/>
                <w:szCs w:val="18"/>
              </w:rPr>
              <w:t xml:space="preserve"> </w:t>
            </w:r>
            <w:r w:rsidR="0007721B" w:rsidRPr="0007721B">
              <w:rPr>
                <w:sz w:val="20"/>
                <w:szCs w:val="20"/>
              </w:rPr>
              <w:t>водоподготовки</w:t>
            </w:r>
            <w:r w:rsidRPr="00276B82">
              <w:rPr>
                <w:sz w:val="20"/>
              </w:rPr>
              <w:t>,</w:t>
            </w:r>
            <w:r w:rsidRPr="00276B82">
              <w:rPr>
                <w:sz w:val="20"/>
              </w:rPr>
              <w:br/>
              <w:t>тысяч кубических метров в сутки</w:t>
            </w:r>
          </w:p>
        </w:tc>
        <w:tc>
          <w:tcPr>
            <w:tcW w:w="3969" w:type="dxa"/>
            <w:tcBorders>
              <w:top w:val="single" w:sz="6" w:space="0" w:color="auto"/>
              <w:left w:val="single" w:sz="6" w:space="0" w:color="auto"/>
              <w:bottom w:val="single" w:sz="6" w:space="0" w:color="auto"/>
              <w:right w:val="single" w:sz="6" w:space="0" w:color="auto"/>
            </w:tcBorders>
          </w:tcPr>
          <w:p w:rsidR="00E26938" w:rsidRPr="00276B82" w:rsidRDefault="00E26938" w:rsidP="00FB7EC7">
            <w:pPr>
              <w:jc w:val="center"/>
              <w:rPr>
                <w:sz w:val="20"/>
              </w:rPr>
            </w:pPr>
            <w:r w:rsidRPr="00276B82">
              <w:rPr>
                <w:sz w:val="20"/>
              </w:rPr>
              <w:t>Размер земельного участка,</w:t>
            </w:r>
            <w:r w:rsidRPr="00276B82">
              <w:rPr>
                <w:sz w:val="20"/>
              </w:rPr>
              <w:br/>
              <w:t>гектаров</w:t>
            </w:r>
          </w:p>
        </w:tc>
      </w:tr>
      <w:tr w:rsidR="00E26938" w:rsidRPr="000317E3">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rPr>
                <w:sz w:val="20"/>
              </w:rPr>
            </w:pPr>
            <w:r w:rsidRPr="000317E3">
              <w:rPr>
                <w:sz w:val="20"/>
              </w:rPr>
              <w:t xml:space="preserve">До 0,1                                </w:t>
            </w:r>
          </w:p>
        </w:tc>
        <w:tc>
          <w:tcPr>
            <w:tcW w:w="396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jc w:val="center"/>
              <w:rPr>
                <w:sz w:val="20"/>
              </w:rPr>
            </w:pPr>
            <w:r w:rsidRPr="000317E3">
              <w:rPr>
                <w:sz w:val="20"/>
              </w:rPr>
              <w:t>0,1</w:t>
            </w:r>
          </w:p>
        </w:tc>
      </w:tr>
      <w:tr w:rsidR="00E26938" w:rsidRPr="000317E3">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rPr>
                <w:sz w:val="20"/>
              </w:rPr>
            </w:pPr>
            <w:r w:rsidRPr="000317E3">
              <w:rPr>
                <w:sz w:val="20"/>
              </w:rPr>
              <w:t xml:space="preserve">Свыше 0,1 до 0,2                      </w:t>
            </w:r>
          </w:p>
        </w:tc>
        <w:tc>
          <w:tcPr>
            <w:tcW w:w="396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jc w:val="center"/>
              <w:rPr>
                <w:sz w:val="20"/>
              </w:rPr>
            </w:pPr>
            <w:r w:rsidRPr="000317E3">
              <w:rPr>
                <w:sz w:val="20"/>
              </w:rPr>
              <w:t>0,25</w:t>
            </w:r>
          </w:p>
        </w:tc>
      </w:tr>
      <w:tr w:rsidR="00E26938" w:rsidRPr="000317E3">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rPr>
                <w:sz w:val="20"/>
              </w:rPr>
            </w:pPr>
            <w:r w:rsidRPr="000317E3">
              <w:rPr>
                <w:sz w:val="20"/>
              </w:rPr>
              <w:t xml:space="preserve">Свыше 0,2 до 0,4                      </w:t>
            </w:r>
          </w:p>
        </w:tc>
        <w:tc>
          <w:tcPr>
            <w:tcW w:w="396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jc w:val="center"/>
              <w:rPr>
                <w:sz w:val="20"/>
              </w:rPr>
            </w:pPr>
            <w:r w:rsidRPr="000317E3">
              <w:rPr>
                <w:sz w:val="20"/>
              </w:rPr>
              <w:t>0,4</w:t>
            </w:r>
          </w:p>
        </w:tc>
      </w:tr>
      <w:tr w:rsidR="00E26938" w:rsidRPr="000317E3">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rPr>
                <w:sz w:val="20"/>
              </w:rPr>
            </w:pPr>
            <w:r w:rsidRPr="000317E3">
              <w:rPr>
                <w:sz w:val="20"/>
              </w:rPr>
              <w:t xml:space="preserve">Свыше 0,4 до 0,8                      </w:t>
            </w:r>
          </w:p>
        </w:tc>
        <w:tc>
          <w:tcPr>
            <w:tcW w:w="396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jc w:val="center"/>
              <w:rPr>
                <w:sz w:val="20"/>
              </w:rPr>
            </w:pPr>
            <w:r w:rsidRPr="000317E3">
              <w:rPr>
                <w:sz w:val="20"/>
              </w:rPr>
              <w:t>1,0</w:t>
            </w:r>
          </w:p>
        </w:tc>
      </w:tr>
      <w:tr w:rsidR="00E26938" w:rsidRPr="000317E3">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rPr>
                <w:sz w:val="20"/>
              </w:rPr>
            </w:pPr>
            <w:r w:rsidRPr="000317E3">
              <w:rPr>
                <w:sz w:val="20"/>
              </w:rPr>
              <w:t xml:space="preserve">Свыше 0,8 до 12                       </w:t>
            </w:r>
          </w:p>
        </w:tc>
        <w:tc>
          <w:tcPr>
            <w:tcW w:w="396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jc w:val="center"/>
              <w:rPr>
                <w:sz w:val="20"/>
              </w:rPr>
            </w:pPr>
            <w:r w:rsidRPr="000317E3">
              <w:rPr>
                <w:sz w:val="20"/>
              </w:rPr>
              <w:t>2,0</w:t>
            </w:r>
          </w:p>
        </w:tc>
      </w:tr>
      <w:tr w:rsidR="00E26938" w:rsidRPr="000317E3">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rPr>
                <w:sz w:val="20"/>
              </w:rPr>
            </w:pPr>
            <w:r w:rsidRPr="000317E3">
              <w:rPr>
                <w:sz w:val="20"/>
              </w:rPr>
              <w:t xml:space="preserve">Свыше 12 до 32                        </w:t>
            </w:r>
          </w:p>
        </w:tc>
        <w:tc>
          <w:tcPr>
            <w:tcW w:w="396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jc w:val="center"/>
              <w:rPr>
                <w:sz w:val="20"/>
              </w:rPr>
            </w:pPr>
            <w:r w:rsidRPr="000317E3">
              <w:rPr>
                <w:sz w:val="20"/>
              </w:rPr>
              <w:t>3,0</w:t>
            </w:r>
          </w:p>
        </w:tc>
      </w:tr>
      <w:tr w:rsidR="00E26938" w:rsidRPr="000317E3">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rPr>
                <w:sz w:val="20"/>
              </w:rPr>
            </w:pPr>
            <w:r w:rsidRPr="000317E3">
              <w:rPr>
                <w:sz w:val="20"/>
              </w:rPr>
              <w:t xml:space="preserve">Свыше 32 до 80                        </w:t>
            </w:r>
          </w:p>
        </w:tc>
        <w:tc>
          <w:tcPr>
            <w:tcW w:w="396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jc w:val="center"/>
              <w:rPr>
                <w:sz w:val="20"/>
              </w:rPr>
            </w:pPr>
            <w:r w:rsidRPr="000317E3">
              <w:rPr>
                <w:sz w:val="20"/>
              </w:rPr>
              <w:t>4,0</w:t>
            </w:r>
          </w:p>
        </w:tc>
      </w:tr>
      <w:tr w:rsidR="00E26938" w:rsidRPr="000317E3">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rPr>
                <w:sz w:val="20"/>
              </w:rPr>
            </w:pPr>
            <w:r w:rsidRPr="000317E3">
              <w:rPr>
                <w:sz w:val="20"/>
              </w:rPr>
              <w:t xml:space="preserve">Свыше 80 до 125                       </w:t>
            </w:r>
          </w:p>
        </w:tc>
        <w:tc>
          <w:tcPr>
            <w:tcW w:w="396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jc w:val="center"/>
              <w:rPr>
                <w:sz w:val="20"/>
              </w:rPr>
            </w:pPr>
            <w:r w:rsidRPr="000317E3">
              <w:rPr>
                <w:sz w:val="20"/>
              </w:rPr>
              <w:t>6,0</w:t>
            </w:r>
          </w:p>
        </w:tc>
      </w:tr>
      <w:tr w:rsidR="00E26938" w:rsidRPr="000317E3">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rPr>
                <w:sz w:val="20"/>
              </w:rPr>
            </w:pPr>
            <w:r w:rsidRPr="000317E3">
              <w:rPr>
                <w:sz w:val="20"/>
              </w:rPr>
              <w:t xml:space="preserve">Свыше 125 до 250                      </w:t>
            </w:r>
          </w:p>
        </w:tc>
        <w:tc>
          <w:tcPr>
            <w:tcW w:w="396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jc w:val="center"/>
              <w:rPr>
                <w:sz w:val="20"/>
              </w:rPr>
            </w:pPr>
            <w:r w:rsidRPr="000317E3">
              <w:rPr>
                <w:sz w:val="20"/>
              </w:rPr>
              <w:t>12,0</w:t>
            </w:r>
          </w:p>
        </w:tc>
      </w:tr>
      <w:tr w:rsidR="00E26938" w:rsidRPr="000317E3">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rPr>
                <w:sz w:val="20"/>
              </w:rPr>
            </w:pPr>
            <w:r w:rsidRPr="000317E3">
              <w:rPr>
                <w:sz w:val="20"/>
              </w:rPr>
              <w:t xml:space="preserve">Свыше 250 до 400                      </w:t>
            </w:r>
          </w:p>
        </w:tc>
        <w:tc>
          <w:tcPr>
            <w:tcW w:w="396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jc w:val="center"/>
              <w:rPr>
                <w:sz w:val="20"/>
              </w:rPr>
            </w:pPr>
            <w:r w:rsidRPr="000317E3">
              <w:rPr>
                <w:sz w:val="20"/>
              </w:rPr>
              <w:t>18,0</w:t>
            </w:r>
          </w:p>
        </w:tc>
      </w:tr>
      <w:tr w:rsidR="00E26938" w:rsidRPr="000317E3">
        <w:trPr>
          <w:cantSplit/>
          <w:trHeight w:val="240"/>
          <w:jc w:val="center"/>
        </w:trPr>
        <w:tc>
          <w:tcPr>
            <w:tcW w:w="4536"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rPr>
                <w:sz w:val="20"/>
              </w:rPr>
            </w:pPr>
            <w:r w:rsidRPr="000317E3">
              <w:rPr>
                <w:sz w:val="20"/>
              </w:rPr>
              <w:t xml:space="preserve">Свыше 400 до 800                      </w:t>
            </w:r>
          </w:p>
        </w:tc>
        <w:tc>
          <w:tcPr>
            <w:tcW w:w="396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jc w:val="center"/>
              <w:rPr>
                <w:sz w:val="20"/>
              </w:rPr>
            </w:pPr>
            <w:r w:rsidRPr="000317E3">
              <w:rPr>
                <w:sz w:val="20"/>
              </w:rPr>
              <w:t>24,0</w:t>
            </w:r>
          </w:p>
        </w:tc>
      </w:tr>
    </w:tbl>
    <w:p w:rsidR="00E26938" w:rsidRDefault="00E26938" w:rsidP="00E26938">
      <w:pPr>
        <w:pStyle w:val="afffffff3"/>
        <w:spacing w:before="60" w:after="60" w:line="240" w:lineRule="auto"/>
        <w:rPr>
          <w:lang w:val="ru-RU"/>
        </w:rPr>
      </w:pPr>
      <w:r w:rsidRPr="000317E3">
        <w:t>Размеры земельных участков для размещения колодцев магистральных подземных водоводов должны быть не более 3 x 3 м, камер переключения и запорной арматуры - не более 10 x 10 м.</w:t>
      </w:r>
    </w:p>
    <w:p w:rsidR="005D365A" w:rsidRPr="005D365A" w:rsidRDefault="005D365A" w:rsidP="005D365A">
      <w:pPr>
        <w:ind w:firstLine="709"/>
        <w:jc w:val="both"/>
      </w:pPr>
      <w:r w:rsidRPr="005D365A">
        <w:t>Размеры земельных участков, необходимых для размещения прочих объектов водо</w:t>
      </w:r>
      <w:r w:rsidR="00393767">
        <w:t>снабжения, в том числе линейных</w:t>
      </w:r>
      <w:r w:rsidRPr="005D365A">
        <w:t xml:space="preserve"> (согласно ст. 8.2 Закона ХМАО - Югры №39-оз)</w:t>
      </w:r>
      <w:r w:rsidR="00393767">
        <w:t>,</w:t>
      </w:r>
      <w:r w:rsidRPr="005D365A">
        <w:t xml:space="preserve"> определяются при разработке проекта в зависимости от мощности, технологической схемы, устанавливаемого оборудования и иных расчетных параметров.</w:t>
      </w:r>
    </w:p>
    <w:p w:rsidR="00E26938" w:rsidRPr="00430ABA" w:rsidRDefault="00AD3BB8" w:rsidP="00C25486">
      <w:pPr>
        <w:pStyle w:val="afffffff3"/>
        <w:spacing w:before="60" w:after="60" w:line="240" w:lineRule="auto"/>
        <w:ind w:firstLine="0"/>
        <w:rPr>
          <w:b/>
          <w:lang w:val="ru-RU"/>
        </w:rPr>
      </w:pPr>
      <w:r>
        <w:rPr>
          <w:rFonts w:eastAsia="Calibri"/>
          <w:b/>
          <w:lang w:val="ru-RU"/>
        </w:rPr>
        <w:t xml:space="preserve">           </w:t>
      </w:r>
      <w:r w:rsidR="00C25486" w:rsidRPr="00430ABA">
        <w:rPr>
          <w:rFonts w:eastAsia="Calibri"/>
          <w:b/>
        </w:rPr>
        <w:t xml:space="preserve">Расчетные показатели минимально допустимого уровня обеспеченности объектами </w:t>
      </w:r>
      <w:r w:rsidR="00C25486" w:rsidRPr="00430ABA">
        <w:rPr>
          <w:b/>
        </w:rPr>
        <w:t>местного значения в области</w:t>
      </w:r>
      <w:bookmarkStart w:id="40" w:name="_Toc401411306"/>
      <w:bookmarkEnd w:id="37"/>
      <w:bookmarkEnd w:id="38"/>
      <w:r w:rsidR="00C25486" w:rsidRPr="00430ABA">
        <w:rPr>
          <w:b/>
          <w:lang w:val="ru-RU"/>
        </w:rPr>
        <w:t xml:space="preserve"> </w:t>
      </w:r>
      <w:r w:rsidR="00E26938" w:rsidRPr="00430ABA">
        <w:rPr>
          <w:b/>
        </w:rPr>
        <w:t>водоотведения.</w:t>
      </w:r>
      <w:bookmarkEnd w:id="40"/>
    </w:p>
    <w:p w:rsidR="00E26938" w:rsidRPr="000317E3" w:rsidRDefault="00256F1C" w:rsidP="00E26938">
      <w:pPr>
        <w:pStyle w:val="afffffff3"/>
        <w:spacing w:before="60" w:after="60" w:line="240" w:lineRule="auto"/>
      </w:pPr>
      <w:bookmarkStart w:id="41" w:name="_Toc375834054"/>
      <w:bookmarkStart w:id="42" w:name="_Toc378617009"/>
      <w:r>
        <w:rPr>
          <w:lang w:val="ru-RU"/>
        </w:rPr>
        <w:t>М</w:t>
      </w:r>
      <w:r w:rsidR="00BC4988">
        <w:rPr>
          <w:lang w:val="ru-RU"/>
        </w:rPr>
        <w:t>ест</w:t>
      </w:r>
      <w:r w:rsidR="00E26938" w:rsidRPr="000317E3">
        <w:t xml:space="preserve">ные нормативы градостроительного проектирования в области водоотведения содержат минимальные расчетные показатели обеспечения благоприятных условий жизнедеятельности человека (в том числе объектами водоотведения). При подготовке </w:t>
      </w:r>
      <w:r w:rsidR="00BC4988">
        <w:rPr>
          <w:lang w:val="ru-RU"/>
        </w:rPr>
        <w:t>мест</w:t>
      </w:r>
      <w:r w:rsidR="00E26938" w:rsidRPr="000317E3">
        <w:t>ных нормативов в области водоотведения учтены предельно допустимые нагрузки на окружающую среду на основе определения ее потенциальных возможностей, режима рационального использования природных и иных ресурсов с целью обеспечения наиболее благоприятных условий жизни населения, недопущения разрушения естественных экологических систем и необратимых изменений в окружающей среде.</w:t>
      </w:r>
    </w:p>
    <w:p w:rsidR="00E26938" w:rsidRPr="000317E3" w:rsidRDefault="00E26938" w:rsidP="00E26938">
      <w:pPr>
        <w:pStyle w:val="afffffff3"/>
      </w:pPr>
      <w:r w:rsidRPr="000317E3">
        <w:t>В состав нормативов градостроительного проектирования в области водоотведения включены следующие расчетные показатели:</w:t>
      </w:r>
    </w:p>
    <w:p w:rsidR="00E26938" w:rsidRPr="000317E3" w:rsidRDefault="00E26938" w:rsidP="00E26938">
      <w:pPr>
        <w:pStyle w:val="afffffff3"/>
        <w:spacing w:before="60" w:after="60" w:line="240" w:lineRule="auto"/>
      </w:pPr>
      <w:r w:rsidRPr="000317E3">
        <w:t>показатель удельного водоотведения для жилых домов и помещений, напрямую зависящий от типа рассматриваемой жилой застройки;</w:t>
      </w:r>
    </w:p>
    <w:p w:rsidR="00E26938" w:rsidRPr="000317E3" w:rsidRDefault="00E26938" w:rsidP="00E26938">
      <w:pPr>
        <w:pStyle w:val="afffffff3"/>
        <w:spacing w:before="60" w:after="60" w:line="240" w:lineRule="auto"/>
      </w:pPr>
      <w:r w:rsidRPr="000317E3">
        <w:t xml:space="preserve">минимально допустимые размеры земельных участков для размещения объектов водоотведения. </w:t>
      </w:r>
    </w:p>
    <w:p w:rsidR="00E26938" w:rsidRPr="000317E3" w:rsidRDefault="00E26938" w:rsidP="00E26938">
      <w:pPr>
        <w:pStyle w:val="afffffff3"/>
        <w:spacing w:before="60" w:after="60" w:line="240" w:lineRule="auto"/>
      </w:pPr>
      <w:r w:rsidRPr="000317E3">
        <w:t>Удельное водоотведение в жилых помещениях в многоквартирных домах и жилых домов, подключенных к системам централизованного водоотведения, учитывает качество предоставляемых коммунальных услуг, предусмотренных законодательными и иными нормативными правовыми актами Российской Федерации.</w:t>
      </w:r>
    </w:p>
    <w:p w:rsidR="00E26938" w:rsidRPr="00276B82" w:rsidRDefault="00E26938" w:rsidP="00E26938">
      <w:pPr>
        <w:pStyle w:val="af0"/>
        <w:rPr>
          <w:b w:val="0"/>
          <w:sz w:val="22"/>
          <w:szCs w:val="22"/>
        </w:rPr>
      </w:pPr>
      <w:r w:rsidRPr="00276B82">
        <w:rPr>
          <w:b w:val="0"/>
          <w:sz w:val="22"/>
          <w:szCs w:val="22"/>
        </w:rPr>
        <w:t xml:space="preserve">Таблица </w:t>
      </w:r>
      <w:r w:rsidR="005120E2">
        <w:rPr>
          <w:b w:val="0"/>
          <w:sz w:val="22"/>
          <w:szCs w:val="22"/>
          <w:lang w:val="ru-RU"/>
        </w:rPr>
        <w:t>16</w:t>
      </w:r>
      <w:r w:rsidR="00276B82">
        <w:rPr>
          <w:b w:val="0"/>
          <w:sz w:val="22"/>
          <w:szCs w:val="22"/>
          <w:lang w:val="ru-RU"/>
        </w:rPr>
        <w:t>.</w:t>
      </w:r>
      <w:r w:rsidRPr="00276B82">
        <w:rPr>
          <w:b w:val="0"/>
          <w:sz w:val="22"/>
          <w:szCs w:val="22"/>
          <w:lang w:val="ru-RU"/>
        </w:rPr>
        <w:t xml:space="preserve"> </w:t>
      </w:r>
      <w:r w:rsidRPr="00276B82">
        <w:rPr>
          <w:b w:val="0"/>
          <w:sz w:val="22"/>
          <w:szCs w:val="22"/>
        </w:rPr>
        <w:t>Показатель удельного водоотведения для жилых помещений в многоквартирных домах и жилых домов, подключенных к системам централизованного водоснабжения, м3/мес (м3/год) (л/сут) на 1 чел</w:t>
      </w:r>
    </w:p>
    <w:tbl>
      <w:tblPr>
        <w:tblW w:w="482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4"/>
        <w:gridCol w:w="2385"/>
      </w:tblGrid>
      <w:tr w:rsidR="00E26938" w:rsidRPr="00276B82">
        <w:trPr>
          <w:trHeight w:val="51"/>
          <w:tblHeader/>
          <w:jc w:val="center"/>
        </w:trPr>
        <w:tc>
          <w:tcPr>
            <w:tcW w:w="3708" w:type="pct"/>
            <w:shd w:val="clear" w:color="auto" w:fill="auto"/>
          </w:tcPr>
          <w:p w:rsidR="00E26938" w:rsidRPr="00276B82" w:rsidRDefault="00E26938" w:rsidP="00FB7EC7">
            <w:pPr>
              <w:jc w:val="center"/>
              <w:rPr>
                <w:sz w:val="20"/>
              </w:rPr>
            </w:pPr>
            <w:r w:rsidRPr="00276B82">
              <w:rPr>
                <w:sz w:val="20"/>
              </w:rPr>
              <w:t>Тип застройки</w:t>
            </w:r>
          </w:p>
        </w:tc>
        <w:tc>
          <w:tcPr>
            <w:tcW w:w="1292" w:type="pct"/>
            <w:shd w:val="clear" w:color="auto" w:fill="auto"/>
          </w:tcPr>
          <w:p w:rsidR="00E26938" w:rsidRPr="00276B82" w:rsidRDefault="00E26938" w:rsidP="00FB7EC7">
            <w:pPr>
              <w:jc w:val="center"/>
              <w:rPr>
                <w:sz w:val="20"/>
              </w:rPr>
            </w:pPr>
            <w:r w:rsidRPr="00276B82">
              <w:rPr>
                <w:sz w:val="20"/>
              </w:rPr>
              <w:t>Показатель удельного водоотведения</w:t>
            </w:r>
          </w:p>
        </w:tc>
      </w:tr>
      <w:tr w:rsidR="00E26938" w:rsidRPr="002C550B">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с полным благоустройством высотой не выше 10 этажей, жилые дома и общежития квартирного типа с ваннами и душевыми при наличии централизованного горячего водоснабжения</w:t>
            </w:r>
          </w:p>
        </w:tc>
        <w:tc>
          <w:tcPr>
            <w:tcW w:w="1292" w:type="pct"/>
            <w:shd w:val="clear" w:color="auto" w:fill="auto"/>
            <w:vAlign w:val="center"/>
          </w:tcPr>
          <w:p w:rsidR="00E26938" w:rsidRPr="000317E3" w:rsidRDefault="00E26938" w:rsidP="00FB7EC7">
            <w:pPr>
              <w:widowControl w:val="0"/>
              <w:autoSpaceDE w:val="0"/>
              <w:autoSpaceDN w:val="0"/>
              <w:adjustRightInd w:val="0"/>
              <w:jc w:val="center"/>
              <w:rPr>
                <w:sz w:val="20"/>
              </w:rPr>
            </w:pPr>
            <w:r w:rsidRPr="000317E3">
              <w:rPr>
                <w:sz w:val="20"/>
              </w:rPr>
              <w:t>7,319 (87,828) (244)</w:t>
            </w:r>
          </w:p>
        </w:tc>
      </w:tr>
      <w:tr w:rsidR="00F96AA0" w:rsidRPr="002C550B">
        <w:trPr>
          <w:trHeight w:val="46"/>
          <w:jc w:val="center"/>
        </w:trPr>
        <w:tc>
          <w:tcPr>
            <w:tcW w:w="3708" w:type="pct"/>
            <w:shd w:val="clear" w:color="auto" w:fill="auto"/>
          </w:tcPr>
          <w:p w:rsidR="00F96AA0" w:rsidRPr="00F96AA0" w:rsidRDefault="00F96AA0" w:rsidP="00FB7EC7">
            <w:pPr>
              <w:rPr>
                <w:sz w:val="20"/>
                <w:szCs w:val="20"/>
              </w:rPr>
            </w:pPr>
            <w:r w:rsidRPr="00F96AA0">
              <w:rPr>
                <w:sz w:val="20"/>
                <w:szCs w:val="20"/>
              </w:rPr>
              <w:t>Жилые дома высотой 11 этажей и выше с полным благоустройством при наличии централизованного горячего водоснабжения</w:t>
            </w:r>
          </w:p>
        </w:tc>
        <w:tc>
          <w:tcPr>
            <w:tcW w:w="1292" w:type="pct"/>
            <w:shd w:val="clear" w:color="auto" w:fill="auto"/>
            <w:vAlign w:val="center"/>
          </w:tcPr>
          <w:p w:rsidR="00F96AA0" w:rsidRPr="00F96AA0" w:rsidRDefault="00F96AA0" w:rsidP="00FB7EC7">
            <w:pPr>
              <w:widowControl w:val="0"/>
              <w:autoSpaceDE w:val="0"/>
              <w:autoSpaceDN w:val="0"/>
              <w:adjustRightInd w:val="0"/>
              <w:jc w:val="center"/>
              <w:rPr>
                <w:sz w:val="20"/>
                <w:szCs w:val="20"/>
              </w:rPr>
            </w:pPr>
            <w:r w:rsidRPr="00F96AA0">
              <w:rPr>
                <w:sz w:val="20"/>
                <w:szCs w:val="20"/>
              </w:rPr>
              <w:t>8,648 (103,776) (288)</w:t>
            </w:r>
          </w:p>
        </w:tc>
      </w:tr>
      <w:tr w:rsidR="00E26938" w:rsidRPr="002C550B">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квартирного типа с душами без ванн при наличии централизованного горячего водоснабжения</w:t>
            </w:r>
          </w:p>
        </w:tc>
        <w:tc>
          <w:tcPr>
            <w:tcW w:w="1292" w:type="pct"/>
            <w:shd w:val="clear" w:color="auto" w:fill="auto"/>
            <w:vAlign w:val="center"/>
          </w:tcPr>
          <w:p w:rsidR="00E26938" w:rsidRPr="000317E3" w:rsidRDefault="00E26938" w:rsidP="00FB7EC7">
            <w:pPr>
              <w:widowControl w:val="0"/>
              <w:autoSpaceDE w:val="0"/>
              <w:autoSpaceDN w:val="0"/>
              <w:adjustRightInd w:val="0"/>
              <w:jc w:val="center"/>
              <w:rPr>
                <w:sz w:val="20"/>
              </w:rPr>
            </w:pPr>
            <w:r w:rsidRPr="000317E3">
              <w:rPr>
                <w:sz w:val="20"/>
              </w:rPr>
              <w:t>6,834 (82,008) (228)</w:t>
            </w:r>
          </w:p>
        </w:tc>
      </w:tr>
      <w:tr w:rsidR="00E26938" w:rsidRPr="002C550B">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квартирного типа без душа и без ванн при наличии централизованного горячего водоснабжения</w:t>
            </w:r>
          </w:p>
        </w:tc>
        <w:tc>
          <w:tcPr>
            <w:tcW w:w="1292" w:type="pct"/>
            <w:shd w:val="clear" w:color="auto" w:fill="auto"/>
            <w:vAlign w:val="center"/>
          </w:tcPr>
          <w:p w:rsidR="00E26938" w:rsidRPr="000317E3" w:rsidRDefault="00E26938" w:rsidP="00FB7EC7">
            <w:pPr>
              <w:jc w:val="center"/>
              <w:rPr>
                <w:sz w:val="20"/>
              </w:rPr>
            </w:pPr>
            <w:r w:rsidRPr="000317E3">
              <w:rPr>
                <w:sz w:val="20"/>
              </w:rPr>
              <w:t>3,794 (45,528) (127)</w:t>
            </w:r>
          </w:p>
        </w:tc>
      </w:tr>
      <w:tr w:rsidR="00E26938" w:rsidRPr="002C550B">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и общежития коридорного типа с общими ванными и блоками душевых на этажах и в секциях при наличии централизованного горячего водоснабжения</w:t>
            </w:r>
          </w:p>
        </w:tc>
        <w:tc>
          <w:tcPr>
            <w:tcW w:w="1292" w:type="pct"/>
            <w:shd w:val="clear" w:color="auto" w:fill="auto"/>
            <w:vAlign w:val="center"/>
          </w:tcPr>
          <w:p w:rsidR="00E26938" w:rsidRPr="000317E3" w:rsidRDefault="00E26938" w:rsidP="00FB7EC7">
            <w:pPr>
              <w:jc w:val="center"/>
              <w:rPr>
                <w:sz w:val="20"/>
              </w:rPr>
            </w:pPr>
            <w:r w:rsidRPr="000317E3">
              <w:rPr>
                <w:sz w:val="20"/>
              </w:rPr>
              <w:t>5,157 (61,884) (172)</w:t>
            </w:r>
          </w:p>
        </w:tc>
      </w:tr>
      <w:tr w:rsidR="00E26938" w:rsidRPr="002C550B">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и общежития коридорного типа с блоками душевых на этажах и в секциях при наличии централизованного горячего водоснабжения или оборудованные различными водонагревательными устройствами</w:t>
            </w:r>
          </w:p>
        </w:tc>
        <w:tc>
          <w:tcPr>
            <w:tcW w:w="1292" w:type="pct"/>
            <w:shd w:val="clear" w:color="auto" w:fill="auto"/>
            <w:vAlign w:val="center"/>
          </w:tcPr>
          <w:p w:rsidR="00E26938" w:rsidRPr="000317E3" w:rsidRDefault="00E26938" w:rsidP="00FB7EC7">
            <w:pPr>
              <w:jc w:val="center"/>
              <w:rPr>
                <w:sz w:val="20"/>
              </w:rPr>
            </w:pPr>
            <w:r w:rsidRPr="000317E3">
              <w:rPr>
                <w:sz w:val="20"/>
              </w:rPr>
              <w:t>3,927 (47,124) (131)</w:t>
            </w:r>
          </w:p>
        </w:tc>
      </w:tr>
      <w:tr w:rsidR="00E26938" w:rsidRPr="002C550B">
        <w:trPr>
          <w:trHeight w:val="46"/>
          <w:jc w:val="center"/>
        </w:trPr>
        <w:tc>
          <w:tcPr>
            <w:tcW w:w="3708" w:type="pct"/>
            <w:shd w:val="clear" w:color="auto" w:fill="auto"/>
          </w:tcPr>
          <w:p w:rsidR="00E26938" w:rsidRPr="000317E3" w:rsidRDefault="00E26938" w:rsidP="00FB7EC7">
            <w:pPr>
              <w:rPr>
                <w:sz w:val="20"/>
              </w:rPr>
            </w:pPr>
            <w:r w:rsidRPr="000317E3">
              <w:rPr>
                <w:sz w:val="20"/>
              </w:rPr>
              <w:t xml:space="preserve">Жилые дома и общежития коридорного типа без душевых и ванн </w:t>
            </w:r>
          </w:p>
        </w:tc>
        <w:tc>
          <w:tcPr>
            <w:tcW w:w="1292" w:type="pct"/>
            <w:shd w:val="clear" w:color="auto" w:fill="auto"/>
            <w:vAlign w:val="center"/>
          </w:tcPr>
          <w:p w:rsidR="00E26938" w:rsidRPr="000317E3" w:rsidRDefault="00E26938" w:rsidP="00FB7EC7">
            <w:pPr>
              <w:jc w:val="center"/>
              <w:rPr>
                <w:sz w:val="20"/>
              </w:rPr>
            </w:pPr>
            <w:r w:rsidRPr="000317E3">
              <w:rPr>
                <w:sz w:val="20"/>
              </w:rPr>
              <w:t>2,397 (28,764) (80)</w:t>
            </w:r>
          </w:p>
        </w:tc>
      </w:tr>
      <w:tr w:rsidR="00E26938" w:rsidRPr="002C550B">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и общежития квартирного типа с централизованным холодным водоснабжением, с централизованной или автономной канализацией с ваннами и душевыми, оборудованные различными водонагревательными устройствами</w:t>
            </w:r>
          </w:p>
        </w:tc>
        <w:tc>
          <w:tcPr>
            <w:tcW w:w="1292" w:type="pct"/>
            <w:shd w:val="clear" w:color="auto" w:fill="auto"/>
            <w:vAlign w:val="center"/>
          </w:tcPr>
          <w:p w:rsidR="00E26938" w:rsidRPr="000317E3" w:rsidRDefault="00E26938" w:rsidP="00FB7EC7">
            <w:pPr>
              <w:jc w:val="center"/>
              <w:rPr>
                <w:sz w:val="20"/>
              </w:rPr>
            </w:pPr>
            <w:r w:rsidRPr="000317E3">
              <w:rPr>
                <w:sz w:val="20"/>
              </w:rPr>
              <w:t>7,014 (84,168) (234)</w:t>
            </w:r>
          </w:p>
        </w:tc>
      </w:tr>
      <w:tr w:rsidR="00E26938" w:rsidRPr="002C550B">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и общежития квартирного типа с централизованным холодным водоснабжением, с централизованной или автономной канализацией, без ванн, с душевыми, оборудованные различными водонагревательными устройствами</w:t>
            </w:r>
          </w:p>
        </w:tc>
        <w:tc>
          <w:tcPr>
            <w:tcW w:w="1292" w:type="pct"/>
            <w:shd w:val="clear" w:color="auto" w:fill="auto"/>
            <w:vAlign w:val="center"/>
          </w:tcPr>
          <w:p w:rsidR="00E26938" w:rsidRPr="000317E3" w:rsidRDefault="00E26938" w:rsidP="00FB7EC7">
            <w:pPr>
              <w:jc w:val="center"/>
              <w:rPr>
                <w:sz w:val="20"/>
              </w:rPr>
            </w:pPr>
            <w:r w:rsidRPr="000317E3">
              <w:rPr>
                <w:sz w:val="20"/>
              </w:rPr>
              <w:t>6,089  (73,068) (203)</w:t>
            </w:r>
          </w:p>
        </w:tc>
      </w:tr>
      <w:tr w:rsidR="00E26938" w:rsidRPr="002C550B">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с централизованным холодным водоснабжением, с централизованной или автономной канализацией с ваннами, с душем, не оборудованные различными водонагревательными устройствами</w:t>
            </w:r>
          </w:p>
        </w:tc>
        <w:tc>
          <w:tcPr>
            <w:tcW w:w="1292" w:type="pct"/>
            <w:shd w:val="clear" w:color="auto" w:fill="auto"/>
            <w:vAlign w:val="center"/>
          </w:tcPr>
          <w:p w:rsidR="00E26938" w:rsidRPr="000317E3" w:rsidRDefault="00E26938" w:rsidP="00FB7EC7">
            <w:pPr>
              <w:jc w:val="center"/>
              <w:rPr>
                <w:sz w:val="20"/>
              </w:rPr>
            </w:pPr>
            <w:r w:rsidRPr="000317E3">
              <w:rPr>
                <w:sz w:val="20"/>
              </w:rPr>
              <w:t>5,323 (63,876) (177)</w:t>
            </w:r>
          </w:p>
        </w:tc>
      </w:tr>
      <w:tr w:rsidR="00E26938" w:rsidRPr="002C550B">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с централизованным холодным водоснабжением, с централизованной или автономной канализацией, без ванн, с душем, не оборудованные различными водонагревательными устройствами</w:t>
            </w:r>
          </w:p>
        </w:tc>
        <w:tc>
          <w:tcPr>
            <w:tcW w:w="1292" w:type="pct"/>
            <w:shd w:val="clear" w:color="auto" w:fill="auto"/>
            <w:vAlign w:val="center"/>
          </w:tcPr>
          <w:p w:rsidR="00E26938" w:rsidRPr="000317E3" w:rsidRDefault="00E26938" w:rsidP="00FB7EC7">
            <w:pPr>
              <w:jc w:val="center"/>
              <w:rPr>
                <w:sz w:val="20"/>
              </w:rPr>
            </w:pPr>
            <w:r w:rsidRPr="000317E3">
              <w:rPr>
                <w:sz w:val="20"/>
              </w:rPr>
              <w:t>4,708 (56,496) (157)</w:t>
            </w:r>
          </w:p>
        </w:tc>
      </w:tr>
      <w:tr w:rsidR="00E26938" w:rsidRPr="002C550B">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с централизованным холодным водоснабжением, с централизованной или автономной канализацией с ваннами, без душа, оборудованные различными водонагревательными устройствами</w:t>
            </w:r>
          </w:p>
        </w:tc>
        <w:tc>
          <w:tcPr>
            <w:tcW w:w="1292" w:type="pct"/>
            <w:shd w:val="clear" w:color="auto" w:fill="auto"/>
            <w:vAlign w:val="center"/>
          </w:tcPr>
          <w:p w:rsidR="00E26938" w:rsidRPr="000317E3" w:rsidRDefault="00E26938" w:rsidP="00FB7EC7">
            <w:pPr>
              <w:jc w:val="center"/>
              <w:rPr>
                <w:sz w:val="20"/>
              </w:rPr>
            </w:pPr>
            <w:r w:rsidRPr="000317E3">
              <w:rPr>
                <w:sz w:val="20"/>
              </w:rPr>
              <w:t>4,719 (56,628) (157)</w:t>
            </w:r>
          </w:p>
        </w:tc>
      </w:tr>
      <w:tr w:rsidR="00E26938" w:rsidRPr="002C550B">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с централизованным холодным водоснабжением, с централизованной или автономной канализацией, с ваннами, без душа, не оборудованные различными водонагревательными устройствами</w:t>
            </w:r>
          </w:p>
        </w:tc>
        <w:tc>
          <w:tcPr>
            <w:tcW w:w="1292" w:type="pct"/>
            <w:shd w:val="clear" w:color="auto" w:fill="auto"/>
            <w:vAlign w:val="center"/>
          </w:tcPr>
          <w:p w:rsidR="00E26938" w:rsidRPr="000317E3" w:rsidRDefault="00E26938" w:rsidP="00FB7EC7">
            <w:pPr>
              <w:jc w:val="center"/>
              <w:rPr>
                <w:sz w:val="20"/>
              </w:rPr>
            </w:pPr>
            <w:r w:rsidRPr="000317E3">
              <w:rPr>
                <w:sz w:val="20"/>
              </w:rPr>
              <w:t>3,793 (45,516) (126)</w:t>
            </w:r>
          </w:p>
        </w:tc>
      </w:tr>
      <w:tr w:rsidR="00E26938" w:rsidRPr="002C550B">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с централизованным холодным водоснабжением, с автономной канализацией, без ванн, без душа, оборудованные различными водонагревательными устройствами</w:t>
            </w:r>
          </w:p>
        </w:tc>
        <w:tc>
          <w:tcPr>
            <w:tcW w:w="1292" w:type="pct"/>
            <w:shd w:val="clear" w:color="auto" w:fill="auto"/>
            <w:vAlign w:val="center"/>
          </w:tcPr>
          <w:p w:rsidR="00E26938" w:rsidRPr="000317E3" w:rsidRDefault="00E26938" w:rsidP="00FB7EC7">
            <w:pPr>
              <w:jc w:val="center"/>
              <w:rPr>
                <w:sz w:val="20"/>
              </w:rPr>
            </w:pPr>
            <w:r w:rsidRPr="000317E3">
              <w:rPr>
                <w:sz w:val="20"/>
              </w:rPr>
              <w:t>3,474 (41,688) (116)</w:t>
            </w:r>
          </w:p>
        </w:tc>
      </w:tr>
      <w:tr w:rsidR="00E26938" w:rsidRPr="002C550B">
        <w:trPr>
          <w:trHeight w:val="46"/>
          <w:jc w:val="center"/>
        </w:trPr>
        <w:tc>
          <w:tcPr>
            <w:tcW w:w="3708" w:type="pct"/>
            <w:shd w:val="clear" w:color="auto" w:fill="auto"/>
          </w:tcPr>
          <w:p w:rsidR="00E26938" w:rsidRPr="000317E3" w:rsidRDefault="00E26938" w:rsidP="00FB7EC7">
            <w:pPr>
              <w:rPr>
                <w:sz w:val="20"/>
              </w:rPr>
            </w:pPr>
            <w:r w:rsidRPr="000317E3">
              <w:rPr>
                <w:sz w:val="20"/>
              </w:rPr>
              <w:t>Жилые дома с централизованным холодным водоснабжением, с автономной канализацией, без ванн, без душа, не оборудованные различными водонагревательными устройствами</w:t>
            </w:r>
          </w:p>
        </w:tc>
        <w:tc>
          <w:tcPr>
            <w:tcW w:w="1292" w:type="pct"/>
            <w:shd w:val="clear" w:color="auto" w:fill="auto"/>
            <w:vAlign w:val="center"/>
          </w:tcPr>
          <w:p w:rsidR="00E26938" w:rsidRPr="000317E3" w:rsidRDefault="00E26938" w:rsidP="00FB7EC7">
            <w:pPr>
              <w:jc w:val="center"/>
              <w:rPr>
                <w:sz w:val="20"/>
              </w:rPr>
            </w:pPr>
            <w:r w:rsidRPr="000317E3">
              <w:rPr>
                <w:sz w:val="20"/>
              </w:rPr>
              <w:t>3,178 (38,136) (106)</w:t>
            </w:r>
          </w:p>
        </w:tc>
      </w:tr>
      <w:tr w:rsidR="00E26938" w:rsidRPr="002C550B">
        <w:trPr>
          <w:trHeight w:val="46"/>
          <w:jc w:val="center"/>
        </w:trPr>
        <w:tc>
          <w:tcPr>
            <w:tcW w:w="5000" w:type="pct"/>
            <w:gridSpan w:val="2"/>
            <w:shd w:val="clear" w:color="auto" w:fill="auto"/>
          </w:tcPr>
          <w:p w:rsidR="00E26938" w:rsidRPr="000317E3" w:rsidRDefault="00E26938" w:rsidP="00FB7EC7">
            <w:pPr>
              <w:rPr>
                <w:sz w:val="20"/>
              </w:rPr>
            </w:pPr>
            <w:r w:rsidRPr="000317E3">
              <w:rPr>
                <w:sz w:val="20"/>
              </w:rPr>
              <w:t>Примечания:</w:t>
            </w:r>
          </w:p>
          <w:p w:rsidR="00E26938" w:rsidRPr="000317E3" w:rsidRDefault="00E26938" w:rsidP="00DC71C4">
            <w:pPr>
              <w:jc w:val="both"/>
              <w:rPr>
                <w:sz w:val="20"/>
              </w:rPr>
            </w:pPr>
            <w:r w:rsidRPr="000317E3">
              <w:rPr>
                <w:sz w:val="20"/>
              </w:rPr>
              <w:t>Суммарная мощность канализационных очистных сооружений определяется как суммарное водоотведение по всем видам по</w:t>
            </w:r>
            <w:r w:rsidR="00A63836">
              <w:rPr>
                <w:sz w:val="20"/>
              </w:rPr>
              <w:t xml:space="preserve">требителей, включая </w:t>
            </w:r>
            <w:r w:rsidRPr="000317E3">
              <w:rPr>
                <w:sz w:val="20"/>
              </w:rPr>
              <w:t>неучтенные  расходы и расходы промышленного сектора.</w:t>
            </w:r>
          </w:p>
          <w:p w:rsidR="00E26938" w:rsidRPr="000317E3" w:rsidRDefault="00E26938" w:rsidP="00DC71C4">
            <w:pPr>
              <w:jc w:val="both"/>
              <w:rPr>
                <w:sz w:val="20"/>
              </w:rPr>
            </w:pPr>
            <w:r w:rsidRPr="000317E3">
              <w:rPr>
                <w:sz w:val="20"/>
              </w:rPr>
              <w:t>Сток</w:t>
            </w:r>
            <w:r>
              <w:rPr>
                <w:sz w:val="20"/>
              </w:rPr>
              <w:t>и</w:t>
            </w:r>
            <w:r w:rsidRPr="000317E3">
              <w:rPr>
                <w:sz w:val="20"/>
              </w:rPr>
              <w:t xml:space="preserve"> от объектов промышленности и неучтенные расходы следует принимать дополнительно в размере не менее 10</w:t>
            </w:r>
            <w:r w:rsidRPr="000317E3">
              <w:rPr>
                <w:sz w:val="20"/>
              </w:rPr>
              <w:sym w:font="Symbol" w:char="F025"/>
            </w:r>
            <w:r w:rsidRPr="000317E3">
              <w:rPr>
                <w:sz w:val="20"/>
              </w:rPr>
              <w:t xml:space="preserve"> суммарного расхода хозяйственно-бытовых сточных вод.</w:t>
            </w:r>
          </w:p>
          <w:p w:rsidR="00E26938" w:rsidRPr="000317E3" w:rsidRDefault="00E26938" w:rsidP="00DC71C4">
            <w:pPr>
              <w:jc w:val="both"/>
              <w:rPr>
                <w:sz w:val="20"/>
              </w:rPr>
            </w:pPr>
            <w:r w:rsidRPr="000317E3">
              <w:rPr>
                <w:sz w:val="20"/>
              </w:rPr>
              <w:t xml:space="preserve">При разработке районных </w:t>
            </w:r>
            <w:r w:rsidR="00817220">
              <w:rPr>
                <w:sz w:val="20"/>
              </w:rPr>
              <w:t>и квартальных схем водоотведения</w:t>
            </w:r>
            <w:r w:rsidRPr="000317E3">
              <w:rPr>
                <w:sz w:val="20"/>
              </w:rPr>
              <w:t xml:space="preserve"> удельное среднесуточное водоотведение принимается в соответствии с требованиями действующих нормативных документов в зависимости от типа и этажности застройки.</w:t>
            </w:r>
          </w:p>
        </w:tc>
      </w:tr>
    </w:tbl>
    <w:p w:rsidR="00E26938" w:rsidRPr="000317E3" w:rsidRDefault="00E26938" w:rsidP="00E26938">
      <w:pPr>
        <w:pStyle w:val="afffffff3"/>
        <w:spacing w:before="60" w:after="60" w:line="240" w:lineRule="auto"/>
      </w:pPr>
      <w:r w:rsidRPr="000D1371">
        <w:t>Н</w:t>
      </w:r>
      <w:r w:rsidRPr="000317E3">
        <w:t>ормативы удельного водоотведения могут быть изменены, путем введения уточняющих понижающих или повышающих коэффициентов, согласованных с департаментом жилищно-коммунального комплекса и энергетики Ханты-Мансийского автономного округа</w:t>
      </w:r>
      <w:r>
        <w:rPr>
          <w:lang w:val="ru-RU"/>
        </w:rPr>
        <w:t xml:space="preserve"> </w:t>
      </w:r>
      <w:r w:rsidRPr="000317E3">
        <w:t>-</w:t>
      </w:r>
      <w:r>
        <w:rPr>
          <w:lang w:val="ru-RU"/>
        </w:rPr>
        <w:t xml:space="preserve"> </w:t>
      </w:r>
      <w:r w:rsidRPr="000317E3">
        <w:t>Югры и учитывающих фактическую степень благоустройства и фактическое водоотведение на рассматриваемой территории.</w:t>
      </w:r>
    </w:p>
    <w:p w:rsidR="00E26938" w:rsidRPr="000317E3" w:rsidRDefault="00E26938" w:rsidP="00E26938">
      <w:pPr>
        <w:pStyle w:val="afffffff3"/>
        <w:spacing w:before="60" w:after="60" w:line="240" w:lineRule="auto"/>
      </w:pPr>
      <w:r w:rsidRPr="000317E3">
        <w:t xml:space="preserve">Обеспечение бесперебойного и качественного водоотведения способствует охране здоровья населения и улучшению качества жизни населения на территории </w:t>
      </w:r>
      <w:r w:rsidR="00456977">
        <w:rPr>
          <w:lang w:val="ru-RU"/>
        </w:rPr>
        <w:t>поселения</w:t>
      </w:r>
      <w:r w:rsidRPr="000317E3">
        <w:t>.</w:t>
      </w:r>
    </w:p>
    <w:p w:rsidR="00B537CF" w:rsidRPr="00B537CF" w:rsidRDefault="00E26938" w:rsidP="00B537CF">
      <w:pPr>
        <w:pStyle w:val="afffffff3"/>
        <w:spacing w:line="240" w:lineRule="auto"/>
        <w:rPr>
          <w:lang w:val="ru-RU"/>
        </w:rPr>
      </w:pPr>
      <w:r w:rsidRPr="000317E3">
        <w:t xml:space="preserve">С целью рационального использования территории, установлены расчетные показатели минимально допустимых размеров земельных участков для размещения канализационных очистных сооружений, приведенные ниже </w:t>
      </w:r>
      <w:r w:rsidR="00591CDF" w:rsidRPr="00591CDF">
        <w:rPr>
          <w:lang w:val="ru-RU"/>
        </w:rPr>
        <w:t>в таблице</w:t>
      </w:r>
      <w:r w:rsidR="005120E2">
        <w:rPr>
          <w:lang w:val="ru-RU"/>
        </w:rPr>
        <w:t xml:space="preserve"> 17</w:t>
      </w:r>
      <w:r w:rsidRPr="000317E3">
        <w:t xml:space="preserve">. </w:t>
      </w:r>
      <w:r w:rsidR="00B537CF" w:rsidRPr="00B537CF">
        <w:rPr>
          <w:lang w:val="ru-RU"/>
        </w:rPr>
        <w:t>Размеры</w:t>
      </w:r>
      <w:r w:rsidR="00B537CF" w:rsidRPr="00B537CF">
        <w:t xml:space="preserve"> земельных участков для канализационных очистных сооружений в зависимости от их производительности, тыс. м3/сутки, следует принимать не более, га</w:t>
      </w:r>
      <w:r w:rsidR="00B537CF">
        <w:rPr>
          <w:lang w:val="ru-RU"/>
        </w:rPr>
        <w:t>:</w:t>
      </w:r>
    </w:p>
    <w:p w:rsidR="00E26938" w:rsidRPr="00B537CF" w:rsidRDefault="00E26938" w:rsidP="00E26938">
      <w:pPr>
        <w:pStyle w:val="af0"/>
        <w:rPr>
          <w:b w:val="0"/>
          <w:sz w:val="22"/>
          <w:szCs w:val="22"/>
          <w:lang w:val="ru-RU"/>
        </w:rPr>
      </w:pPr>
      <w:bookmarkStart w:id="43" w:name="_Ref401410709"/>
      <w:r w:rsidRPr="00276B82">
        <w:rPr>
          <w:b w:val="0"/>
          <w:sz w:val="22"/>
          <w:szCs w:val="22"/>
        </w:rPr>
        <w:t xml:space="preserve">Таблица </w:t>
      </w:r>
      <w:bookmarkEnd w:id="43"/>
      <w:r w:rsidR="005120E2">
        <w:rPr>
          <w:b w:val="0"/>
          <w:sz w:val="22"/>
          <w:szCs w:val="22"/>
          <w:lang w:val="ru-RU"/>
        </w:rPr>
        <w:t>17</w:t>
      </w:r>
      <w:r w:rsidR="00276B82">
        <w:rPr>
          <w:b w:val="0"/>
          <w:sz w:val="22"/>
          <w:szCs w:val="22"/>
          <w:lang w:val="ru-RU"/>
        </w:rPr>
        <w:t>.</w:t>
      </w:r>
      <w:r w:rsidRPr="00276B82">
        <w:rPr>
          <w:b w:val="0"/>
          <w:sz w:val="22"/>
          <w:szCs w:val="22"/>
          <w:lang w:val="ru-RU"/>
        </w:rPr>
        <w:t xml:space="preserve"> </w:t>
      </w:r>
      <w:r w:rsidRPr="00276B82">
        <w:rPr>
          <w:b w:val="0"/>
          <w:sz w:val="22"/>
          <w:szCs w:val="22"/>
        </w:rPr>
        <w:t>Расчетные показатели минимально допустимых размеров земельных участков для размещения канализационных очистных сооружений в зависимости от их производительности</w:t>
      </w:r>
    </w:p>
    <w:tbl>
      <w:tblPr>
        <w:tblW w:w="8647" w:type="dxa"/>
        <w:jc w:val="center"/>
        <w:tblInd w:w="70" w:type="dxa"/>
        <w:tblLayout w:type="fixed"/>
        <w:tblCellMar>
          <w:left w:w="70" w:type="dxa"/>
          <w:right w:w="70" w:type="dxa"/>
        </w:tblCellMar>
        <w:tblLook w:val="0000" w:firstRow="0" w:lastRow="0" w:firstColumn="0" w:lastColumn="0" w:noHBand="0" w:noVBand="0"/>
      </w:tblPr>
      <w:tblGrid>
        <w:gridCol w:w="3686"/>
        <w:gridCol w:w="1559"/>
        <w:gridCol w:w="1559"/>
        <w:gridCol w:w="1843"/>
      </w:tblGrid>
      <w:tr w:rsidR="00E26938" w:rsidRPr="005A2A78">
        <w:trPr>
          <w:cantSplit/>
          <w:trHeight w:val="240"/>
          <w:jc w:val="center"/>
        </w:trPr>
        <w:tc>
          <w:tcPr>
            <w:tcW w:w="3686" w:type="dxa"/>
            <w:vMerge w:val="restart"/>
            <w:tcBorders>
              <w:top w:val="single" w:sz="6" w:space="0" w:color="auto"/>
              <w:left w:val="single" w:sz="6" w:space="0" w:color="auto"/>
              <w:bottom w:val="nil"/>
              <w:right w:val="single" w:sz="6" w:space="0" w:color="auto"/>
            </w:tcBorders>
          </w:tcPr>
          <w:p w:rsidR="00E26938" w:rsidRPr="000317E3" w:rsidRDefault="00E26938" w:rsidP="0061730C">
            <w:pPr>
              <w:pStyle w:val="100"/>
            </w:pPr>
            <w:r w:rsidRPr="000317E3">
              <w:t xml:space="preserve">Производительность </w:t>
            </w:r>
            <w:r w:rsidR="00431DA7" w:rsidRPr="00431DA7">
              <w:rPr>
                <w:szCs w:val="20"/>
              </w:rPr>
              <w:t>канализационных</w:t>
            </w:r>
            <w:r w:rsidR="00431DA7" w:rsidRPr="00CE22A2">
              <w:rPr>
                <w:sz w:val="18"/>
                <w:szCs w:val="18"/>
              </w:rPr>
              <w:t xml:space="preserve"> </w:t>
            </w:r>
            <w:r w:rsidRPr="000317E3">
              <w:t xml:space="preserve">очистных </w:t>
            </w:r>
            <w:r w:rsidR="0061730C" w:rsidRPr="000317E3">
              <w:t>сооружений,</w:t>
            </w:r>
            <w:r w:rsidRPr="000317E3">
              <w:t xml:space="preserve">     </w:t>
            </w:r>
            <w:r w:rsidRPr="000317E3">
              <w:br/>
              <w:t>тысяч кубических метров</w:t>
            </w:r>
            <w:r w:rsidRPr="000317E3">
              <w:br/>
              <w:t>в сутки</w:t>
            </w:r>
          </w:p>
        </w:tc>
        <w:tc>
          <w:tcPr>
            <w:tcW w:w="4961" w:type="dxa"/>
            <w:gridSpan w:val="3"/>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r w:rsidRPr="000317E3">
              <w:t>Размер земельного участка, гектаров</w:t>
            </w:r>
          </w:p>
        </w:tc>
      </w:tr>
      <w:tr w:rsidR="00E26938" w:rsidRPr="005A2A78">
        <w:trPr>
          <w:cantSplit/>
          <w:trHeight w:val="720"/>
          <w:jc w:val="center"/>
        </w:trPr>
        <w:tc>
          <w:tcPr>
            <w:tcW w:w="3686" w:type="dxa"/>
            <w:vMerge/>
            <w:tcBorders>
              <w:top w:val="nil"/>
              <w:left w:val="single" w:sz="6" w:space="0" w:color="auto"/>
              <w:bottom w:val="single" w:sz="6" w:space="0" w:color="auto"/>
              <w:right w:val="single" w:sz="6" w:space="0" w:color="auto"/>
            </w:tcBorders>
          </w:tcPr>
          <w:p w:rsidR="00E26938" w:rsidRPr="000317E3" w:rsidRDefault="00E26938" w:rsidP="00FB7EC7">
            <w:pPr>
              <w:pStyle w:val="102"/>
            </w:pPr>
          </w:p>
        </w:tc>
        <w:tc>
          <w:tcPr>
            <w:tcW w:w="155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r w:rsidRPr="000317E3">
              <w:t xml:space="preserve">очистных    </w:t>
            </w:r>
            <w:r w:rsidRPr="000317E3">
              <w:br/>
              <w:t>сооружений</w:t>
            </w:r>
          </w:p>
        </w:tc>
        <w:tc>
          <w:tcPr>
            <w:tcW w:w="155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r w:rsidRPr="000317E3">
              <w:t xml:space="preserve">иловых    </w:t>
            </w:r>
            <w:r w:rsidRPr="000317E3">
              <w:br/>
              <w:t>площадок</w:t>
            </w:r>
          </w:p>
        </w:tc>
        <w:tc>
          <w:tcPr>
            <w:tcW w:w="1843"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r w:rsidRPr="000317E3">
              <w:t>биологических</w:t>
            </w:r>
            <w:r w:rsidRPr="000317E3">
              <w:br/>
              <w:t xml:space="preserve">прудов       </w:t>
            </w:r>
            <w:r w:rsidRPr="000317E3">
              <w:br/>
              <w:t xml:space="preserve">глубокой     </w:t>
            </w:r>
            <w:r w:rsidRPr="000317E3">
              <w:br/>
              <w:t xml:space="preserve">очистки      </w:t>
            </w:r>
            <w:r w:rsidRPr="000317E3">
              <w:br/>
              <w:t>сточных вод</w:t>
            </w:r>
          </w:p>
        </w:tc>
      </w:tr>
      <w:tr w:rsidR="00E26938" w:rsidRPr="005A2A78">
        <w:trPr>
          <w:cantSplit/>
          <w:trHeight w:val="240"/>
          <w:jc w:val="center"/>
        </w:trPr>
        <w:tc>
          <w:tcPr>
            <w:tcW w:w="3686"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2"/>
            </w:pPr>
            <w:r w:rsidRPr="000317E3">
              <w:t xml:space="preserve">До 0,7                             </w:t>
            </w:r>
          </w:p>
        </w:tc>
        <w:tc>
          <w:tcPr>
            <w:tcW w:w="155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r w:rsidRPr="000317E3">
              <w:t xml:space="preserve">0,5         </w:t>
            </w:r>
          </w:p>
        </w:tc>
        <w:tc>
          <w:tcPr>
            <w:tcW w:w="155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r w:rsidRPr="000317E3">
              <w:t xml:space="preserve">0,2       </w:t>
            </w:r>
          </w:p>
        </w:tc>
        <w:tc>
          <w:tcPr>
            <w:tcW w:w="1843"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p>
        </w:tc>
      </w:tr>
      <w:tr w:rsidR="00E26938" w:rsidRPr="005A2A78">
        <w:trPr>
          <w:cantSplit/>
          <w:trHeight w:val="240"/>
          <w:jc w:val="center"/>
        </w:trPr>
        <w:tc>
          <w:tcPr>
            <w:tcW w:w="3686"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2"/>
            </w:pPr>
            <w:r w:rsidRPr="000317E3">
              <w:t xml:space="preserve">Свыше 0,7 до 17                    </w:t>
            </w:r>
          </w:p>
        </w:tc>
        <w:tc>
          <w:tcPr>
            <w:tcW w:w="155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r w:rsidRPr="000317E3">
              <w:t xml:space="preserve">4           </w:t>
            </w:r>
          </w:p>
        </w:tc>
        <w:tc>
          <w:tcPr>
            <w:tcW w:w="155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r w:rsidRPr="000317E3">
              <w:t xml:space="preserve">3         </w:t>
            </w:r>
          </w:p>
        </w:tc>
        <w:tc>
          <w:tcPr>
            <w:tcW w:w="1843"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r w:rsidRPr="000317E3">
              <w:t xml:space="preserve">3            </w:t>
            </w:r>
          </w:p>
        </w:tc>
      </w:tr>
      <w:tr w:rsidR="00E26938" w:rsidRPr="005A2A78">
        <w:trPr>
          <w:cantSplit/>
          <w:trHeight w:val="240"/>
          <w:jc w:val="center"/>
        </w:trPr>
        <w:tc>
          <w:tcPr>
            <w:tcW w:w="3686"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2"/>
            </w:pPr>
            <w:r w:rsidRPr="000317E3">
              <w:t xml:space="preserve">Свыше 17 до 40                     </w:t>
            </w:r>
          </w:p>
        </w:tc>
        <w:tc>
          <w:tcPr>
            <w:tcW w:w="155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r w:rsidRPr="000317E3">
              <w:t xml:space="preserve">6           </w:t>
            </w:r>
          </w:p>
        </w:tc>
        <w:tc>
          <w:tcPr>
            <w:tcW w:w="155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r w:rsidRPr="000317E3">
              <w:t xml:space="preserve">9         </w:t>
            </w:r>
          </w:p>
        </w:tc>
        <w:tc>
          <w:tcPr>
            <w:tcW w:w="1843"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r w:rsidRPr="000317E3">
              <w:t xml:space="preserve">6            </w:t>
            </w:r>
          </w:p>
        </w:tc>
      </w:tr>
      <w:tr w:rsidR="00E26938" w:rsidRPr="005A2A78">
        <w:trPr>
          <w:cantSplit/>
          <w:trHeight w:val="240"/>
          <w:jc w:val="center"/>
        </w:trPr>
        <w:tc>
          <w:tcPr>
            <w:tcW w:w="3686"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2"/>
            </w:pPr>
            <w:r w:rsidRPr="000317E3">
              <w:t xml:space="preserve">Свыше 40 до 130                    </w:t>
            </w:r>
          </w:p>
        </w:tc>
        <w:tc>
          <w:tcPr>
            <w:tcW w:w="155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r w:rsidRPr="000317E3">
              <w:t xml:space="preserve">12          </w:t>
            </w:r>
          </w:p>
        </w:tc>
        <w:tc>
          <w:tcPr>
            <w:tcW w:w="155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r w:rsidRPr="000317E3">
              <w:t xml:space="preserve">25        </w:t>
            </w:r>
          </w:p>
        </w:tc>
        <w:tc>
          <w:tcPr>
            <w:tcW w:w="1843"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r w:rsidRPr="000317E3">
              <w:t xml:space="preserve">20           </w:t>
            </w:r>
          </w:p>
        </w:tc>
      </w:tr>
      <w:tr w:rsidR="00E26938" w:rsidRPr="005A2A78">
        <w:trPr>
          <w:cantSplit/>
          <w:trHeight w:val="240"/>
          <w:jc w:val="center"/>
        </w:trPr>
        <w:tc>
          <w:tcPr>
            <w:tcW w:w="3686"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2"/>
            </w:pPr>
            <w:r w:rsidRPr="000317E3">
              <w:t xml:space="preserve">Свыше 130 до 175                   </w:t>
            </w:r>
          </w:p>
        </w:tc>
        <w:tc>
          <w:tcPr>
            <w:tcW w:w="155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r w:rsidRPr="000317E3">
              <w:t xml:space="preserve">14          </w:t>
            </w:r>
          </w:p>
        </w:tc>
        <w:tc>
          <w:tcPr>
            <w:tcW w:w="3402" w:type="dxa"/>
            <w:gridSpan w:val="2"/>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r w:rsidRPr="000317E3">
              <w:t xml:space="preserve">30                      </w:t>
            </w:r>
          </w:p>
        </w:tc>
      </w:tr>
      <w:tr w:rsidR="00E26938" w:rsidRPr="005A2A78">
        <w:trPr>
          <w:cantSplit/>
          <w:trHeight w:val="240"/>
          <w:jc w:val="center"/>
        </w:trPr>
        <w:tc>
          <w:tcPr>
            <w:tcW w:w="3686"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2"/>
            </w:pPr>
            <w:r w:rsidRPr="000317E3">
              <w:t xml:space="preserve">Свыше 175 до 280                   </w:t>
            </w:r>
          </w:p>
        </w:tc>
        <w:tc>
          <w:tcPr>
            <w:tcW w:w="155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r w:rsidRPr="000317E3">
              <w:t xml:space="preserve">18          </w:t>
            </w:r>
          </w:p>
        </w:tc>
        <w:tc>
          <w:tcPr>
            <w:tcW w:w="1559"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r w:rsidRPr="000317E3">
              <w:t xml:space="preserve">55        </w:t>
            </w:r>
          </w:p>
        </w:tc>
        <w:tc>
          <w:tcPr>
            <w:tcW w:w="1843" w:type="dxa"/>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0"/>
            </w:pPr>
          </w:p>
        </w:tc>
      </w:tr>
      <w:tr w:rsidR="00E26938" w:rsidRPr="005A2A78">
        <w:trPr>
          <w:cantSplit/>
          <w:trHeight w:val="240"/>
          <w:jc w:val="center"/>
        </w:trPr>
        <w:tc>
          <w:tcPr>
            <w:tcW w:w="8647" w:type="dxa"/>
            <w:gridSpan w:val="4"/>
            <w:tcBorders>
              <w:top w:val="single" w:sz="6" w:space="0" w:color="auto"/>
              <w:left w:val="single" w:sz="6" w:space="0" w:color="auto"/>
              <w:bottom w:val="single" w:sz="6" w:space="0" w:color="auto"/>
              <w:right w:val="single" w:sz="6" w:space="0" w:color="auto"/>
            </w:tcBorders>
          </w:tcPr>
          <w:p w:rsidR="00E26938" w:rsidRPr="000317E3" w:rsidRDefault="00E26938" w:rsidP="00FB7EC7">
            <w:pPr>
              <w:pStyle w:val="102"/>
            </w:pPr>
            <w:r w:rsidRPr="000317E3">
              <w:t xml:space="preserve">Размеры земельных участков </w:t>
            </w:r>
            <w:r w:rsidR="00D31171" w:rsidRPr="00D31171">
              <w:rPr>
                <w:szCs w:val="20"/>
              </w:rPr>
              <w:t>канализационных</w:t>
            </w:r>
            <w:r w:rsidR="00D31171" w:rsidRPr="000317E3">
              <w:t xml:space="preserve"> </w:t>
            </w:r>
            <w:r w:rsidRPr="000317E3">
              <w:t>очистных сооружений производительностью свыше 280 тыс. м3/сутки следует принимать по проектам, разработанным при согласовании с органами Федеральной службы Роспотребнадзора.</w:t>
            </w:r>
          </w:p>
        </w:tc>
      </w:tr>
    </w:tbl>
    <w:p w:rsidR="00E26938" w:rsidRPr="000317E3" w:rsidRDefault="00E26938" w:rsidP="00E26938">
      <w:pPr>
        <w:pStyle w:val="afffffff3"/>
        <w:spacing w:before="60" w:after="60" w:line="240" w:lineRule="auto"/>
      </w:pPr>
      <w:r w:rsidRPr="000317E3">
        <w:t xml:space="preserve">Площадку </w:t>
      </w:r>
      <w:r w:rsidR="00FE5D03" w:rsidRPr="00B537CF">
        <w:t>канализационных</w:t>
      </w:r>
      <w:r w:rsidR="00FE5D03" w:rsidRPr="000317E3">
        <w:t xml:space="preserve"> </w:t>
      </w:r>
      <w:r w:rsidRPr="000317E3">
        <w:t>очистных сооружений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w:t>
      </w:r>
    </w:p>
    <w:p w:rsidR="00E26938" w:rsidRDefault="00E26938" w:rsidP="00E26938">
      <w:pPr>
        <w:pStyle w:val="afffffff3"/>
        <w:spacing w:before="60" w:after="60" w:line="240" w:lineRule="auto"/>
        <w:rPr>
          <w:lang w:val="ru-RU"/>
        </w:rPr>
      </w:pPr>
      <w:r w:rsidRPr="000317E3">
        <w:t>Размеры земельных участков для размещения колодцев канализационных коллекторов должны быть не более 3 x 3 м, камер переключения и запорной арматуры - не более 10 x 10 м. Не допускается размещение вновь устраиваемых канализационных колодцев (в том числе и на существующих канализационных сетях) на проезжей части.</w:t>
      </w:r>
    </w:p>
    <w:p w:rsidR="0061337E" w:rsidRPr="0061337E" w:rsidRDefault="0061337E" w:rsidP="0061337E">
      <w:pPr>
        <w:ind w:firstLine="709"/>
        <w:jc w:val="both"/>
      </w:pPr>
      <w:r w:rsidRPr="0061337E">
        <w:t>Размеры земельных участков, необходимых для размещения прочих объектов водоотведения,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w:t>
      </w:r>
    </w:p>
    <w:p w:rsidR="00456977" w:rsidRPr="00CD758B" w:rsidRDefault="00456977" w:rsidP="00456977">
      <w:pPr>
        <w:pStyle w:val="2"/>
        <w:rPr>
          <w:i/>
          <w:color w:val="FF0000"/>
          <w:sz w:val="24"/>
          <w:szCs w:val="24"/>
          <w:lang w:val="ru-RU"/>
        </w:rPr>
      </w:pPr>
      <w:r>
        <w:rPr>
          <w:rFonts w:eastAsia="Calibri"/>
          <w:sz w:val="24"/>
          <w:szCs w:val="24"/>
          <w:lang w:val="ru-RU"/>
        </w:rPr>
        <w:t xml:space="preserve">          </w:t>
      </w:r>
      <w:r w:rsidRPr="00CD758B">
        <w:rPr>
          <w:rFonts w:eastAsia="Calibri"/>
          <w:sz w:val="24"/>
          <w:szCs w:val="24"/>
        </w:rPr>
        <w:t xml:space="preserve">Расчетные показатели минимально допустимого уровня обеспеченности объектами местного значения в области </w:t>
      </w:r>
      <w:r w:rsidRPr="00CD758B">
        <w:rPr>
          <w:sz w:val="24"/>
          <w:szCs w:val="24"/>
        </w:rPr>
        <w:t>автомобильных дорог местного значения</w:t>
      </w:r>
      <w:r w:rsidRPr="00CD758B">
        <w:rPr>
          <w:i/>
          <w:color w:val="FF0000"/>
          <w:sz w:val="24"/>
          <w:szCs w:val="24"/>
        </w:rPr>
        <w:t xml:space="preserve"> </w:t>
      </w:r>
    </w:p>
    <w:p w:rsidR="00FF0897" w:rsidRPr="00644F0A" w:rsidRDefault="00E516B0" w:rsidP="00644F0A">
      <w:pPr>
        <w:widowControl w:val="0"/>
        <w:autoSpaceDE w:val="0"/>
        <w:autoSpaceDN w:val="0"/>
        <w:adjustRightInd w:val="0"/>
        <w:ind w:firstLine="709"/>
        <w:jc w:val="both"/>
      </w:pPr>
      <w:r w:rsidRPr="00E516B0">
        <w:t xml:space="preserve">Исходя из функционального назначения, состава потока и скоростей движения автомобильного транспорта улицы и дороги </w:t>
      </w:r>
      <w:r w:rsidRPr="00CC05D2">
        <w:t>сельских населенных</w:t>
      </w:r>
      <w:r w:rsidRPr="00E516B0">
        <w:t xml:space="preserve"> пунктов дифференцированы на соответствующие категории, в соответствии с таблицей 9 СНиП 2.07.01-89* «Градостроительство. Планировка и застройка городских и сельских поселений».</w:t>
      </w:r>
    </w:p>
    <w:p w:rsidR="000453D2" w:rsidRPr="0026183C" w:rsidRDefault="000453D2" w:rsidP="000453D2">
      <w:pPr>
        <w:pStyle w:val="af0"/>
        <w:rPr>
          <w:b w:val="0"/>
          <w:sz w:val="22"/>
          <w:szCs w:val="22"/>
        </w:rPr>
      </w:pPr>
      <w:r w:rsidRPr="00276B82">
        <w:rPr>
          <w:b w:val="0"/>
          <w:sz w:val="22"/>
          <w:szCs w:val="22"/>
        </w:rPr>
        <w:t xml:space="preserve">Таблица </w:t>
      </w:r>
      <w:r w:rsidR="00C151F4">
        <w:rPr>
          <w:b w:val="0"/>
          <w:sz w:val="22"/>
          <w:szCs w:val="22"/>
          <w:lang w:val="ru-RU"/>
        </w:rPr>
        <w:t>1</w:t>
      </w:r>
      <w:r w:rsidR="005120E2">
        <w:rPr>
          <w:b w:val="0"/>
          <w:sz w:val="22"/>
          <w:szCs w:val="22"/>
          <w:lang w:val="ru-RU"/>
        </w:rPr>
        <w:t>8</w:t>
      </w:r>
      <w:r w:rsidR="00276B82">
        <w:rPr>
          <w:b w:val="0"/>
          <w:sz w:val="22"/>
          <w:szCs w:val="22"/>
          <w:lang w:val="ru-RU"/>
        </w:rPr>
        <w:t>.</w:t>
      </w:r>
      <w:r w:rsidRPr="00276B82">
        <w:rPr>
          <w:b w:val="0"/>
          <w:sz w:val="22"/>
          <w:szCs w:val="22"/>
          <w:lang w:val="ru-RU"/>
        </w:rPr>
        <w:t xml:space="preserve"> </w:t>
      </w:r>
      <w:r w:rsidRPr="00276B82">
        <w:rPr>
          <w:b w:val="0"/>
          <w:sz w:val="22"/>
          <w:szCs w:val="22"/>
        </w:rPr>
        <w:t xml:space="preserve">Классификация улиц и дорог </w:t>
      </w:r>
      <w:r w:rsidRPr="001B245F">
        <w:rPr>
          <w:b w:val="0"/>
          <w:sz w:val="22"/>
          <w:szCs w:val="22"/>
        </w:rPr>
        <w:t>сельских</w:t>
      </w:r>
      <w:r w:rsidRPr="00276B82">
        <w:rPr>
          <w:b w:val="0"/>
          <w:sz w:val="22"/>
          <w:szCs w:val="22"/>
        </w:rPr>
        <w:t xml:space="preserve"> </w:t>
      </w:r>
      <w:r w:rsidR="0026183C" w:rsidRPr="0026183C">
        <w:rPr>
          <w:b w:val="0"/>
          <w:sz w:val="22"/>
          <w:szCs w:val="22"/>
          <w:lang w:val="ru-RU"/>
        </w:rPr>
        <w:t>населенных пунктов</w:t>
      </w:r>
      <w:r w:rsidRPr="00276B82">
        <w:rPr>
          <w:b w:val="0"/>
          <w:sz w:val="22"/>
          <w:szCs w:val="22"/>
        </w:rPr>
        <w:t>. Основное назначение</w:t>
      </w:r>
      <w:r w:rsidR="0026183C" w:rsidRPr="0026183C">
        <w:rPr>
          <w:b w:val="0"/>
          <w:sz w:val="26"/>
          <w:szCs w:val="26"/>
        </w:rPr>
        <w:t xml:space="preserve"> </w:t>
      </w:r>
      <w:r w:rsidR="0026183C" w:rsidRPr="0026183C">
        <w:rPr>
          <w:b w:val="0"/>
          <w:sz w:val="22"/>
          <w:szCs w:val="22"/>
        </w:rPr>
        <w:t>улиц и дорог</w:t>
      </w:r>
    </w:p>
    <w:tbl>
      <w:tblPr>
        <w:tblW w:w="5000" w:type="pct"/>
        <w:tblCellMar>
          <w:left w:w="70" w:type="dxa"/>
          <w:right w:w="70" w:type="dxa"/>
        </w:tblCellMar>
        <w:tblLook w:val="0000" w:firstRow="0" w:lastRow="0" w:firstColumn="0" w:lastColumn="0" w:noHBand="0" w:noVBand="0"/>
      </w:tblPr>
      <w:tblGrid>
        <w:gridCol w:w="1204"/>
        <w:gridCol w:w="3348"/>
        <w:gridCol w:w="4942"/>
      </w:tblGrid>
      <w:tr w:rsidR="000453D2" w:rsidRPr="00DE4CA4">
        <w:trPr>
          <w:trHeight w:val="572"/>
          <w:tblHeader/>
        </w:trPr>
        <w:tc>
          <w:tcPr>
            <w:tcW w:w="4553" w:type="dxa"/>
            <w:gridSpan w:val="2"/>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jc w:val="center"/>
              <w:rPr>
                <w:sz w:val="20"/>
                <w:szCs w:val="20"/>
              </w:rPr>
            </w:pPr>
            <w:r w:rsidRPr="00276B82">
              <w:rPr>
                <w:sz w:val="20"/>
                <w:szCs w:val="20"/>
              </w:rPr>
              <w:t>Категория сельских улиц и дорог</w:t>
            </w:r>
          </w:p>
        </w:tc>
        <w:tc>
          <w:tcPr>
            <w:tcW w:w="4943" w:type="dxa"/>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jc w:val="center"/>
              <w:rPr>
                <w:sz w:val="20"/>
                <w:szCs w:val="20"/>
              </w:rPr>
            </w:pPr>
            <w:r w:rsidRPr="00276B82">
              <w:rPr>
                <w:sz w:val="20"/>
                <w:szCs w:val="20"/>
              </w:rPr>
              <w:t xml:space="preserve">Основное назначение </w:t>
            </w:r>
          </w:p>
        </w:tc>
      </w:tr>
      <w:tr w:rsidR="000453D2" w:rsidRPr="00DE4CA4">
        <w:trPr>
          <w:cantSplit/>
          <w:trHeight w:val="340"/>
        </w:trPr>
        <w:tc>
          <w:tcPr>
            <w:tcW w:w="4553" w:type="dxa"/>
            <w:gridSpan w:val="2"/>
            <w:tcBorders>
              <w:top w:val="single" w:sz="6" w:space="0" w:color="auto"/>
              <w:left w:val="single" w:sz="6" w:space="0" w:color="auto"/>
              <w:bottom w:val="single" w:sz="6" w:space="0" w:color="auto"/>
              <w:right w:val="single" w:sz="6" w:space="0" w:color="auto"/>
            </w:tcBorders>
          </w:tcPr>
          <w:p w:rsidR="000453D2" w:rsidRPr="00276B82" w:rsidRDefault="000453D2" w:rsidP="004D5572">
            <w:pPr>
              <w:rPr>
                <w:bCs/>
                <w:sz w:val="20"/>
                <w:szCs w:val="20"/>
              </w:rPr>
            </w:pPr>
            <w:r w:rsidRPr="00276B82">
              <w:rPr>
                <w:bCs/>
                <w:sz w:val="20"/>
                <w:szCs w:val="20"/>
              </w:rPr>
              <w:t>Поселковая дорога (ДПос)</w:t>
            </w:r>
          </w:p>
        </w:tc>
        <w:tc>
          <w:tcPr>
            <w:tcW w:w="4943" w:type="dxa"/>
            <w:tcBorders>
              <w:top w:val="single" w:sz="6" w:space="0" w:color="auto"/>
              <w:left w:val="single" w:sz="6" w:space="0" w:color="auto"/>
              <w:bottom w:val="single" w:sz="6" w:space="0" w:color="auto"/>
              <w:right w:val="single" w:sz="6" w:space="0" w:color="auto"/>
            </w:tcBorders>
          </w:tcPr>
          <w:p w:rsidR="000453D2" w:rsidRPr="00DE4CA4" w:rsidRDefault="000453D2" w:rsidP="004D5572">
            <w:pPr>
              <w:rPr>
                <w:sz w:val="20"/>
              </w:rPr>
            </w:pPr>
            <w:r w:rsidRPr="00DE4CA4">
              <w:rPr>
                <w:sz w:val="20"/>
              </w:rPr>
              <w:t xml:space="preserve">Связь сельского поселения с внешними дорогами общей сети </w:t>
            </w:r>
          </w:p>
        </w:tc>
      </w:tr>
      <w:tr w:rsidR="000453D2" w:rsidRPr="00DE4CA4">
        <w:trPr>
          <w:cantSplit/>
          <w:trHeight w:val="340"/>
        </w:trPr>
        <w:tc>
          <w:tcPr>
            <w:tcW w:w="4553" w:type="dxa"/>
            <w:gridSpan w:val="2"/>
            <w:tcBorders>
              <w:top w:val="single" w:sz="6" w:space="0" w:color="auto"/>
              <w:left w:val="single" w:sz="6" w:space="0" w:color="auto"/>
              <w:bottom w:val="single" w:sz="6" w:space="0" w:color="auto"/>
              <w:right w:val="single" w:sz="6" w:space="0" w:color="auto"/>
            </w:tcBorders>
          </w:tcPr>
          <w:p w:rsidR="000453D2" w:rsidRPr="00276B82" w:rsidRDefault="000453D2" w:rsidP="004D5572">
            <w:pPr>
              <w:rPr>
                <w:bCs/>
                <w:sz w:val="20"/>
                <w:szCs w:val="20"/>
              </w:rPr>
            </w:pPr>
            <w:r w:rsidRPr="00276B82">
              <w:rPr>
                <w:bCs/>
                <w:sz w:val="20"/>
                <w:szCs w:val="20"/>
              </w:rPr>
              <w:t>Главная улица (УГл)</w:t>
            </w:r>
          </w:p>
        </w:tc>
        <w:tc>
          <w:tcPr>
            <w:tcW w:w="4943" w:type="dxa"/>
            <w:tcBorders>
              <w:top w:val="single" w:sz="6" w:space="0" w:color="auto"/>
              <w:left w:val="single" w:sz="6" w:space="0" w:color="auto"/>
              <w:bottom w:val="single" w:sz="6" w:space="0" w:color="auto"/>
              <w:right w:val="single" w:sz="6" w:space="0" w:color="auto"/>
            </w:tcBorders>
          </w:tcPr>
          <w:p w:rsidR="000453D2" w:rsidRPr="00DE4CA4" w:rsidRDefault="000453D2" w:rsidP="004D5572">
            <w:pPr>
              <w:rPr>
                <w:sz w:val="20"/>
              </w:rPr>
            </w:pPr>
            <w:r w:rsidRPr="00DE4CA4">
              <w:rPr>
                <w:sz w:val="20"/>
              </w:rPr>
              <w:t>Связь жилых территорий с общественным центром</w:t>
            </w:r>
          </w:p>
        </w:tc>
      </w:tr>
      <w:tr w:rsidR="000453D2" w:rsidRPr="00DE4CA4">
        <w:trPr>
          <w:cantSplit/>
          <w:trHeight w:val="340"/>
        </w:trPr>
        <w:tc>
          <w:tcPr>
            <w:tcW w:w="1204" w:type="dxa"/>
            <w:vMerge w:val="restart"/>
            <w:tcBorders>
              <w:top w:val="single" w:sz="6" w:space="0" w:color="auto"/>
              <w:left w:val="single" w:sz="6" w:space="0" w:color="auto"/>
              <w:right w:val="single" w:sz="4" w:space="0" w:color="auto"/>
            </w:tcBorders>
            <w:vAlign w:val="center"/>
          </w:tcPr>
          <w:p w:rsidR="000453D2" w:rsidRPr="00276B82" w:rsidRDefault="000453D2" w:rsidP="004D5572">
            <w:pPr>
              <w:jc w:val="center"/>
              <w:rPr>
                <w:sz w:val="20"/>
                <w:szCs w:val="20"/>
              </w:rPr>
            </w:pPr>
            <w:r w:rsidRPr="00276B82">
              <w:rPr>
                <w:sz w:val="20"/>
              </w:rPr>
              <w:t>Улица в жилой застройке</w:t>
            </w:r>
          </w:p>
        </w:tc>
        <w:tc>
          <w:tcPr>
            <w:tcW w:w="3349" w:type="dxa"/>
            <w:tcBorders>
              <w:top w:val="single" w:sz="6" w:space="0" w:color="auto"/>
              <w:left w:val="single" w:sz="4" w:space="0" w:color="auto"/>
              <w:bottom w:val="single" w:sz="6" w:space="0" w:color="auto"/>
              <w:right w:val="single" w:sz="6" w:space="0" w:color="auto"/>
            </w:tcBorders>
          </w:tcPr>
          <w:p w:rsidR="000453D2" w:rsidRPr="00276B82" w:rsidRDefault="000453D2" w:rsidP="004D5572">
            <w:pPr>
              <w:rPr>
                <w:sz w:val="20"/>
              </w:rPr>
            </w:pPr>
            <w:r w:rsidRPr="00276B82">
              <w:rPr>
                <w:bCs/>
                <w:sz w:val="20"/>
                <w:szCs w:val="20"/>
              </w:rPr>
              <w:t>Основная (УЖо)</w:t>
            </w:r>
          </w:p>
        </w:tc>
        <w:tc>
          <w:tcPr>
            <w:tcW w:w="4943" w:type="dxa"/>
            <w:tcBorders>
              <w:top w:val="single" w:sz="6" w:space="0" w:color="auto"/>
              <w:left w:val="single" w:sz="6" w:space="0" w:color="auto"/>
              <w:bottom w:val="single" w:sz="6" w:space="0" w:color="auto"/>
              <w:right w:val="single" w:sz="6" w:space="0" w:color="auto"/>
            </w:tcBorders>
          </w:tcPr>
          <w:p w:rsidR="000453D2" w:rsidRPr="00DE4CA4" w:rsidRDefault="000453D2" w:rsidP="004D5572">
            <w:pPr>
              <w:rPr>
                <w:sz w:val="20"/>
              </w:rPr>
            </w:pPr>
            <w:r w:rsidRPr="00DE4CA4">
              <w:rPr>
                <w:sz w:val="20"/>
              </w:rPr>
              <w:t>Связь внутри жилых территорий и с главной улицей по направлениям с интенсивным движением</w:t>
            </w:r>
          </w:p>
        </w:tc>
      </w:tr>
      <w:tr w:rsidR="000453D2" w:rsidRPr="00DE4CA4">
        <w:trPr>
          <w:cantSplit/>
          <w:trHeight w:val="340"/>
        </w:trPr>
        <w:tc>
          <w:tcPr>
            <w:tcW w:w="1204" w:type="dxa"/>
            <w:vMerge/>
            <w:tcBorders>
              <w:left w:val="single" w:sz="6" w:space="0" w:color="auto"/>
              <w:right w:val="single" w:sz="4" w:space="0" w:color="auto"/>
            </w:tcBorders>
          </w:tcPr>
          <w:p w:rsidR="000453D2" w:rsidRPr="00276B82" w:rsidRDefault="000453D2" w:rsidP="004D5572">
            <w:pPr>
              <w:rPr>
                <w:sz w:val="20"/>
                <w:szCs w:val="20"/>
              </w:rPr>
            </w:pPr>
          </w:p>
        </w:tc>
        <w:tc>
          <w:tcPr>
            <w:tcW w:w="3349" w:type="dxa"/>
            <w:tcBorders>
              <w:top w:val="single" w:sz="6" w:space="0" w:color="auto"/>
              <w:left w:val="single" w:sz="4" w:space="0" w:color="auto"/>
              <w:bottom w:val="single" w:sz="6" w:space="0" w:color="auto"/>
              <w:right w:val="single" w:sz="6" w:space="0" w:color="auto"/>
            </w:tcBorders>
          </w:tcPr>
          <w:p w:rsidR="000453D2" w:rsidRPr="00276B82" w:rsidRDefault="000453D2" w:rsidP="004D5572">
            <w:pPr>
              <w:rPr>
                <w:sz w:val="20"/>
              </w:rPr>
            </w:pPr>
            <w:r w:rsidRPr="00276B82">
              <w:rPr>
                <w:bCs/>
                <w:sz w:val="20"/>
                <w:szCs w:val="20"/>
              </w:rPr>
              <w:t>Второстепенная (переулок) (УЖв)</w:t>
            </w:r>
          </w:p>
        </w:tc>
        <w:tc>
          <w:tcPr>
            <w:tcW w:w="4943" w:type="dxa"/>
            <w:tcBorders>
              <w:top w:val="single" w:sz="6" w:space="0" w:color="auto"/>
              <w:left w:val="single" w:sz="6" w:space="0" w:color="auto"/>
              <w:bottom w:val="single" w:sz="6" w:space="0" w:color="auto"/>
              <w:right w:val="single" w:sz="6" w:space="0" w:color="auto"/>
            </w:tcBorders>
          </w:tcPr>
          <w:p w:rsidR="000453D2" w:rsidRPr="00DE4CA4" w:rsidRDefault="000453D2" w:rsidP="004D5572">
            <w:pPr>
              <w:rPr>
                <w:sz w:val="20"/>
              </w:rPr>
            </w:pPr>
            <w:r w:rsidRPr="00DE4CA4">
              <w:rPr>
                <w:sz w:val="20"/>
              </w:rPr>
              <w:t>Связь между основными жилыми улицами</w:t>
            </w:r>
          </w:p>
        </w:tc>
      </w:tr>
      <w:tr w:rsidR="000453D2" w:rsidRPr="00DE4CA4">
        <w:trPr>
          <w:cantSplit/>
          <w:trHeight w:val="340"/>
        </w:trPr>
        <w:tc>
          <w:tcPr>
            <w:tcW w:w="1204" w:type="dxa"/>
            <w:vMerge/>
            <w:tcBorders>
              <w:left w:val="single" w:sz="6" w:space="0" w:color="auto"/>
              <w:bottom w:val="single" w:sz="6" w:space="0" w:color="auto"/>
              <w:right w:val="single" w:sz="4" w:space="0" w:color="auto"/>
            </w:tcBorders>
          </w:tcPr>
          <w:p w:rsidR="000453D2" w:rsidRPr="00276B82" w:rsidRDefault="000453D2" w:rsidP="004D5572">
            <w:pPr>
              <w:rPr>
                <w:bCs/>
                <w:sz w:val="20"/>
                <w:szCs w:val="20"/>
              </w:rPr>
            </w:pPr>
          </w:p>
        </w:tc>
        <w:tc>
          <w:tcPr>
            <w:tcW w:w="3349" w:type="dxa"/>
            <w:tcBorders>
              <w:top w:val="single" w:sz="6" w:space="0" w:color="auto"/>
              <w:left w:val="single" w:sz="4" w:space="0" w:color="auto"/>
              <w:bottom w:val="single" w:sz="6" w:space="0" w:color="auto"/>
              <w:right w:val="single" w:sz="6" w:space="0" w:color="auto"/>
            </w:tcBorders>
          </w:tcPr>
          <w:p w:rsidR="000453D2" w:rsidRPr="00276B82" w:rsidRDefault="000453D2" w:rsidP="004D5572">
            <w:pPr>
              <w:rPr>
                <w:sz w:val="20"/>
                <w:lang w:val="en-US"/>
              </w:rPr>
            </w:pPr>
            <w:r w:rsidRPr="00276B82">
              <w:rPr>
                <w:bCs/>
                <w:sz w:val="20"/>
                <w:szCs w:val="20"/>
              </w:rPr>
              <w:t>Проезд (Пр)</w:t>
            </w:r>
          </w:p>
        </w:tc>
        <w:tc>
          <w:tcPr>
            <w:tcW w:w="4943" w:type="dxa"/>
            <w:tcBorders>
              <w:top w:val="single" w:sz="6" w:space="0" w:color="auto"/>
              <w:left w:val="single" w:sz="6" w:space="0" w:color="auto"/>
              <w:bottom w:val="single" w:sz="6" w:space="0" w:color="auto"/>
              <w:right w:val="single" w:sz="6" w:space="0" w:color="auto"/>
            </w:tcBorders>
          </w:tcPr>
          <w:p w:rsidR="000453D2" w:rsidRPr="00DE4CA4" w:rsidRDefault="000453D2" w:rsidP="004D5572">
            <w:pPr>
              <w:rPr>
                <w:sz w:val="20"/>
              </w:rPr>
            </w:pPr>
            <w:r w:rsidRPr="00DE4CA4">
              <w:rPr>
                <w:sz w:val="20"/>
              </w:rPr>
              <w:t>Связь жилых домов, расположенных в глубине квартала, с улицей</w:t>
            </w:r>
          </w:p>
        </w:tc>
      </w:tr>
      <w:tr w:rsidR="000453D2" w:rsidRPr="00DE4CA4">
        <w:trPr>
          <w:cantSplit/>
          <w:trHeight w:val="340"/>
        </w:trPr>
        <w:tc>
          <w:tcPr>
            <w:tcW w:w="4553" w:type="dxa"/>
            <w:gridSpan w:val="2"/>
            <w:tcBorders>
              <w:top w:val="single" w:sz="6" w:space="0" w:color="auto"/>
              <w:left w:val="single" w:sz="6" w:space="0" w:color="auto"/>
              <w:bottom w:val="single" w:sz="6" w:space="0" w:color="auto"/>
              <w:right w:val="single" w:sz="6" w:space="0" w:color="auto"/>
            </w:tcBorders>
          </w:tcPr>
          <w:p w:rsidR="000453D2" w:rsidRPr="00276B82" w:rsidRDefault="000453D2" w:rsidP="004D5572">
            <w:pPr>
              <w:rPr>
                <w:sz w:val="20"/>
                <w:lang w:val="en-US"/>
              </w:rPr>
            </w:pPr>
            <w:r w:rsidRPr="00276B82">
              <w:rPr>
                <w:bCs/>
                <w:sz w:val="20"/>
                <w:szCs w:val="20"/>
              </w:rPr>
              <w:t>Хозяйственный проезд, скотопрогон (Прх)</w:t>
            </w:r>
          </w:p>
        </w:tc>
        <w:tc>
          <w:tcPr>
            <w:tcW w:w="4943" w:type="dxa"/>
            <w:tcBorders>
              <w:top w:val="single" w:sz="6" w:space="0" w:color="auto"/>
              <w:left w:val="single" w:sz="6" w:space="0" w:color="auto"/>
              <w:bottom w:val="single" w:sz="6" w:space="0" w:color="auto"/>
              <w:right w:val="single" w:sz="6" w:space="0" w:color="auto"/>
            </w:tcBorders>
          </w:tcPr>
          <w:p w:rsidR="000453D2" w:rsidRPr="00DE4CA4" w:rsidRDefault="000453D2" w:rsidP="004D5572">
            <w:pPr>
              <w:rPr>
                <w:sz w:val="20"/>
              </w:rPr>
            </w:pPr>
            <w:r w:rsidRPr="00DE4CA4">
              <w:rPr>
                <w:sz w:val="20"/>
              </w:rPr>
              <w:t>Прогон личного скота и проезд грузового транспорта к приусадебным участкам</w:t>
            </w:r>
          </w:p>
        </w:tc>
      </w:tr>
    </w:tbl>
    <w:p w:rsidR="000453D2" w:rsidRPr="00DE4CA4" w:rsidRDefault="000453D2" w:rsidP="000453D2">
      <w:pPr>
        <w:widowControl w:val="0"/>
        <w:autoSpaceDE w:val="0"/>
        <w:autoSpaceDN w:val="0"/>
        <w:adjustRightInd w:val="0"/>
        <w:ind w:left="720"/>
        <w:jc w:val="both"/>
        <w:rPr>
          <w:sz w:val="22"/>
          <w:szCs w:val="22"/>
        </w:rPr>
      </w:pPr>
    </w:p>
    <w:p w:rsidR="000453D2" w:rsidRPr="00DE4CA4" w:rsidRDefault="000453D2" w:rsidP="000453D2">
      <w:pPr>
        <w:pStyle w:val="afff9"/>
        <w:spacing w:before="60" w:after="60" w:line="240" w:lineRule="auto"/>
        <w:ind w:firstLine="567"/>
        <w:rPr>
          <w:rStyle w:val="aa"/>
        </w:rPr>
      </w:pPr>
      <w:r w:rsidRPr="00DE4CA4">
        <w:rPr>
          <w:rStyle w:val="aa"/>
        </w:rPr>
        <w:t>Согласно таблице 9 СНиП 2.07.01-89* «Градостроительство. Планировка и застройка городских и сельских поселений</w:t>
      </w:r>
      <w:r w:rsidRPr="00DE4CA4">
        <w:t>»</w:t>
      </w:r>
      <w:r w:rsidRPr="00DE4CA4">
        <w:rPr>
          <w:lang w:val="ru-RU"/>
        </w:rPr>
        <w:t xml:space="preserve"> установлены </w:t>
      </w:r>
      <w:r w:rsidRPr="00DE4CA4">
        <w:rPr>
          <w:rStyle w:val="aa"/>
        </w:rPr>
        <w:t xml:space="preserve">расчетные показатели минимально допустимого уровня параметров </w:t>
      </w:r>
      <w:r w:rsidR="003B2A0B" w:rsidRPr="003B2A0B">
        <w:rPr>
          <w:lang w:val="ru-RU" w:eastAsia="ru-RU"/>
        </w:rPr>
        <w:t xml:space="preserve">улиц и </w:t>
      </w:r>
      <w:r w:rsidR="003B2A0B" w:rsidRPr="00BE3573">
        <w:rPr>
          <w:lang w:val="ru-RU" w:eastAsia="ru-RU"/>
        </w:rPr>
        <w:t>дорог сельских</w:t>
      </w:r>
      <w:r w:rsidR="003B2A0B" w:rsidRPr="003B2A0B">
        <w:rPr>
          <w:lang w:val="ru-RU" w:eastAsia="ru-RU"/>
        </w:rPr>
        <w:t xml:space="preserve"> населенных пунктов в соответствии </w:t>
      </w:r>
      <w:r w:rsidR="00C26182">
        <w:rPr>
          <w:lang w:val="ru-RU" w:eastAsia="ru-RU"/>
        </w:rPr>
        <w:t xml:space="preserve">с </w:t>
      </w:r>
      <w:r w:rsidR="003B2A0B" w:rsidRPr="003B2A0B">
        <w:rPr>
          <w:lang w:val="ru-RU" w:eastAsia="ru-RU"/>
        </w:rPr>
        <w:t>их классификацией, указанной в таблице</w:t>
      </w:r>
      <w:r w:rsidR="005120E2">
        <w:rPr>
          <w:rStyle w:val="aa"/>
          <w:lang w:val="ru-RU"/>
        </w:rPr>
        <w:t xml:space="preserve"> 19</w:t>
      </w:r>
      <w:r w:rsidRPr="00DE4CA4">
        <w:rPr>
          <w:rStyle w:val="aa"/>
        </w:rPr>
        <w:t xml:space="preserve">. </w:t>
      </w:r>
    </w:p>
    <w:p w:rsidR="000453D2" w:rsidRPr="00276B82" w:rsidRDefault="000453D2" w:rsidP="000453D2">
      <w:pPr>
        <w:pStyle w:val="af0"/>
        <w:rPr>
          <w:b w:val="0"/>
          <w:sz w:val="22"/>
          <w:szCs w:val="22"/>
          <w:lang w:val="ru-RU"/>
        </w:rPr>
      </w:pPr>
      <w:bookmarkStart w:id="44" w:name="_Ref401410772"/>
      <w:r w:rsidRPr="00276B82">
        <w:rPr>
          <w:b w:val="0"/>
          <w:sz w:val="22"/>
          <w:szCs w:val="22"/>
        </w:rPr>
        <w:t xml:space="preserve">Таблица </w:t>
      </w:r>
      <w:bookmarkEnd w:id="44"/>
      <w:r w:rsidR="005120E2">
        <w:rPr>
          <w:b w:val="0"/>
          <w:sz w:val="22"/>
          <w:szCs w:val="22"/>
          <w:lang w:val="ru-RU"/>
        </w:rPr>
        <w:t>19</w:t>
      </w:r>
      <w:r w:rsidR="00276B82">
        <w:rPr>
          <w:b w:val="0"/>
          <w:sz w:val="22"/>
          <w:szCs w:val="22"/>
          <w:lang w:val="ru-RU"/>
        </w:rPr>
        <w:t>.</w:t>
      </w:r>
      <w:r w:rsidRPr="00276B82">
        <w:rPr>
          <w:b w:val="0"/>
          <w:sz w:val="22"/>
          <w:szCs w:val="22"/>
          <w:lang w:val="ru-RU"/>
        </w:rPr>
        <w:t xml:space="preserve"> </w:t>
      </w:r>
      <w:r w:rsidRPr="00276B82">
        <w:rPr>
          <w:b w:val="0"/>
          <w:sz w:val="22"/>
          <w:szCs w:val="22"/>
        </w:rPr>
        <w:t xml:space="preserve">Расчетные показатели минимально допустимого уровня параметров </w:t>
      </w:r>
      <w:r w:rsidRPr="00BE3573">
        <w:rPr>
          <w:b w:val="0"/>
          <w:sz w:val="22"/>
          <w:szCs w:val="22"/>
        </w:rPr>
        <w:t>сельских у</w:t>
      </w:r>
      <w:r w:rsidRPr="00276B82">
        <w:rPr>
          <w:b w:val="0"/>
          <w:sz w:val="22"/>
          <w:szCs w:val="22"/>
        </w:rPr>
        <w:t>лиц и дорог в соответствии с их классификацией</w:t>
      </w:r>
    </w:p>
    <w:tbl>
      <w:tblPr>
        <w:tblW w:w="5000" w:type="pct"/>
        <w:tblCellMar>
          <w:left w:w="70" w:type="dxa"/>
          <w:right w:w="70" w:type="dxa"/>
        </w:tblCellMar>
        <w:tblLook w:val="0000" w:firstRow="0" w:lastRow="0" w:firstColumn="0" w:lastColumn="0" w:noHBand="0" w:noVBand="0"/>
      </w:tblPr>
      <w:tblGrid>
        <w:gridCol w:w="1203"/>
        <w:gridCol w:w="3348"/>
        <w:gridCol w:w="1654"/>
        <w:gridCol w:w="1654"/>
        <w:gridCol w:w="1635"/>
      </w:tblGrid>
      <w:tr w:rsidR="000453D2" w:rsidRPr="00DE4CA4">
        <w:trPr>
          <w:trHeight w:val="572"/>
          <w:tblHeader/>
        </w:trPr>
        <w:tc>
          <w:tcPr>
            <w:tcW w:w="4553" w:type="dxa"/>
            <w:gridSpan w:val="2"/>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jc w:val="center"/>
              <w:rPr>
                <w:sz w:val="20"/>
                <w:szCs w:val="20"/>
              </w:rPr>
            </w:pPr>
            <w:r w:rsidRPr="00276B82">
              <w:rPr>
                <w:sz w:val="20"/>
                <w:szCs w:val="20"/>
              </w:rPr>
              <w:t>Категория сельских улиц и дорог</w:t>
            </w:r>
          </w:p>
        </w:tc>
        <w:tc>
          <w:tcPr>
            <w:tcW w:w="1654" w:type="dxa"/>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jc w:val="center"/>
              <w:rPr>
                <w:sz w:val="20"/>
                <w:szCs w:val="20"/>
              </w:rPr>
            </w:pPr>
            <w:r w:rsidRPr="00276B82">
              <w:rPr>
                <w:sz w:val="20"/>
                <w:szCs w:val="20"/>
              </w:rPr>
              <w:t>Расчетная скорость  движения, км/ч</w:t>
            </w:r>
          </w:p>
        </w:tc>
        <w:tc>
          <w:tcPr>
            <w:tcW w:w="1654" w:type="dxa"/>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jc w:val="center"/>
              <w:rPr>
                <w:sz w:val="20"/>
                <w:szCs w:val="20"/>
              </w:rPr>
            </w:pPr>
            <w:r w:rsidRPr="00276B82">
              <w:rPr>
                <w:sz w:val="20"/>
                <w:szCs w:val="20"/>
              </w:rPr>
              <w:t>Ширина полосы движ</w:t>
            </w:r>
            <w:r w:rsidRPr="00276B82">
              <w:rPr>
                <w:sz w:val="20"/>
                <w:szCs w:val="20"/>
              </w:rPr>
              <w:t>е</w:t>
            </w:r>
            <w:r w:rsidRPr="00276B82">
              <w:rPr>
                <w:sz w:val="20"/>
                <w:szCs w:val="20"/>
              </w:rPr>
              <w:t>ния, м</w:t>
            </w:r>
          </w:p>
        </w:tc>
        <w:tc>
          <w:tcPr>
            <w:tcW w:w="1635" w:type="dxa"/>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jc w:val="center"/>
              <w:rPr>
                <w:sz w:val="20"/>
                <w:szCs w:val="20"/>
              </w:rPr>
            </w:pPr>
            <w:r w:rsidRPr="00276B82">
              <w:rPr>
                <w:sz w:val="20"/>
                <w:szCs w:val="20"/>
              </w:rPr>
              <w:t>Число полос движения</w:t>
            </w:r>
          </w:p>
        </w:tc>
      </w:tr>
      <w:tr w:rsidR="000453D2" w:rsidRPr="00DE4CA4">
        <w:trPr>
          <w:cantSplit/>
          <w:trHeight w:val="340"/>
        </w:trPr>
        <w:tc>
          <w:tcPr>
            <w:tcW w:w="4553" w:type="dxa"/>
            <w:gridSpan w:val="2"/>
            <w:tcBorders>
              <w:top w:val="single" w:sz="6" w:space="0" w:color="auto"/>
              <w:left w:val="single" w:sz="6" w:space="0" w:color="auto"/>
              <w:bottom w:val="single" w:sz="6" w:space="0" w:color="auto"/>
              <w:right w:val="single" w:sz="6" w:space="0" w:color="auto"/>
            </w:tcBorders>
          </w:tcPr>
          <w:p w:rsidR="000453D2" w:rsidRPr="00276B82" w:rsidRDefault="000453D2" w:rsidP="004D5572">
            <w:pPr>
              <w:rPr>
                <w:bCs/>
                <w:sz w:val="20"/>
                <w:szCs w:val="20"/>
              </w:rPr>
            </w:pPr>
            <w:r w:rsidRPr="00276B82">
              <w:rPr>
                <w:bCs/>
                <w:sz w:val="20"/>
                <w:szCs w:val="20"/>
              </w:rPr>
              <w:t>Поселковая дорога (ДПос)</w:t>
            </w:r>
          </w:p>
        </w:tc>
        <w:tc>
          <w:tcPr>
            <w:tcW w:w="1654" w:type="dxa"/>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jc w:val="center"/>
              <w:rPr>
                <w:sz w:val="20"/>
                <w:szCs w:val="20"/>
              </w:rPr>
            </w:pPr>
            <w:r w:rsidRPr="00276B82">
              <w:rPr>
                <w:sz w:val="20"/>
                <w:szCs w:val="20"/>
              </w:rPr>
              <w:t>60</w:t>
            </w:r>
          </w:p>
        </w:tc>
        <w:tc>
          <w:tcPr>
            <w:tcW w:w="1654" w:type="dxa"/>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jc w:val="center"/>
              <w:rPr>
                <w:sz w:val="20"/>
                <w:szCs w:val="20"/>
              </w:rPr>
            </w:pPr>
            <w:r w:rsidRPr="00276B82">
              <w:rPr>
                <w:sz w:val="20"/>
                <w:szCs w:val="20"/>
              </w:rPr>
              <w:t>3,5</w:t>
            </w:r>
          </w:p>
        </w:tc>
        <w:tc>
          <w:tcPr>
            <w:tcW w:w="1635" w:type="dxa"/>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jc w:val="center"/>
              <w:rPr>
                <w:sz w:val="20"/>
                <w:szCs w:val="20"/>
              </w:rPr>
            </w:pPr>
            <w:r w:rsidRPr="00276B82">
              <w:rPr>
                <w:sz w:val="20"/>
                <w:szCs w:val="20"/>
              </w:rPr>
              <w:t>2</w:t>
            </w:r>
          </w:p>
        </w:tc>
      </w:tr>
      <w:tr w:rsidR="000453D2" w:rsidRPr="00DE4CA4">
        <w:trPr>
          <w:cantSplit/>
          <w:trHeight w:val="340"/>
        </w:trPr>
        <w:tc>
          <w:tcPr>
            <w:tcW w:w="4553" w:type="dxa"/>
            <w:gridSpan w:val="2"/>
            <w:tcBorders>
              <w:top w:val="single" w:sz="6" w:space="0" w:color="auto"/>
              <w:left w:val="single" w:sz="6" w:space="0" w:color="auto"/>
              <w:bottom w:val="single" w:sz="6" w:space="0" w:color="auto"/>
              <w:right w:val="single" w:sz="6" w:space="0" w:color="auto"/>
            </w:tcBorders>
          </w:tcPr>
          <w:p w:rsidR="000453D2" w:rsidRPr="00276B82" w:rsidRDefault="000453D2" w:rsidP="004D5572">
            <w:pPr>
              <w:rPr>
                <w:bCs/>
                <w:sz w:val="20"/>
                <w:szCs w:val="20"/>
              </w:rPr>
            </w:pPr>
            <w:r w:rsidRPr="00276B82">
              <w:rPr>
                <w:bCs/>
                <w:sz w:val="20"/>
                <w:szCs w:val="20"/>
              </w:rPr>
              <w:t>Главная улица (УГл)</w:t>
            </w:r>
          </w:p>
        </w:tc>
        <w:tc>
          <w:tcPr>
            <w:tcW w:w="1654" w:type="dxa"/>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jc w:val="center"/>
              <w:rPr>
                <w:sz w:val="20"/>
                <w:szCs w:val="20"/>
              </w:rPr>
            </w:pPr>
            <w:r w:rsidRPr="00276B82">
              <w:rPr>
                <w:sz w:val="20"/>
                <w:szCs w:val="20"/>
              </w:rPr>
              <w:t>40</w:t>
            </w:r>
          </w:p>
        </w:tc>
        <w:tc>
          <w:tcPr>
            <w:tcW w:w="1654" w:type="dxa"/>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jc w:val="center"/>
              <w:rPr>
                <w:sz w:val="20"/>
                <w:szCs w:val="20"/>
              </w:rPr>
            </w:pPr>
            <w:r w:rsidRPr="00276B82">
              <w:rPr>
                <w:sz w:val="20"/>
                <w:szCs w:val="20"/>
              </w:rPr>
              <w:t>3,5</w:t>
            </w:r>
          </w:p>
        </w:tc>
        <w:tc>
          <w:tcPr>
            <w:tcW w:w="1635" w:type="dxa"/>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jc w:val="center"/>
              <w:rPr>
                <w:sz w:val="20"/>
                <w:szCs w:val="20"/>
              </w:rPr>
            </w:pPr>
            <w:r w:rsidRPr="00276B82">
              <w:rPr>
                <w:sz w:val="20"/>
                <w:szCs w:val="20"/>
              </w:rPr>
              <w:t>2-3</w:t>
            </w:r>
          </w:p>
        </w:tc>
      </w:tr>
      <w:tr w:rsidR="000453D2" w:rsidRPr="00DE4CA4">
        <w:trPr>
          <w:cantSplit/>
          <w:trHeight w:val="340"/>
        </w:trPr>
        <w:tc>
          <w:tcPr>
            <w:tcW w:w="1204" w:type="dxa"/>
            <w:vMerge w:val="restart"/>
            <w:tcBorders>
              <w:top w:val="single" w:sz="6" w:space="0" w:color="auto"/>
              <w:left w:val="single" w:sz="6" w:space="0" w:color="auto"/>
              <w:right w:val="single" w:sz="4" w:space="0" w:color="auto"/>
            </w:tcBorders>
            <w:vAlign w:val="center"/>
          </w:tcPr>
          <w:p w:rsidR="000453D2" w:rsidRPr="00276B82" w:rsidRDefault="000453D2" w:rsidP="004D5572">
            <w:pPr>
              <w:jc w:val="center"/>
              <w:rPr>
                <w:sz w:val="20"/>
                <w:szCs w:val="20"/>
              </w:rPr>
            </w:pPr>
            <w:r w:rsidRPr="00276B82">
              <w:rPr>
                <w:sz w:val="20"/>
              </w:rPr>
              <w:t>Улица в жилой застройке</w:t>
            </w:r>
          </w:p>
        </w:tc>
        <w:tc>
          <w:tcPr>
            <w:tcW w:w="3349" w:type="dxa"/>
            <w:tcBorders>
              <w:top w:val="single" w:sz="6" w:space="0" w:color="auto"/>
              <w:left w:val="single" w:sz="4" w:space="0" w:color="auto"/>
              <w:bottom w:val="single" w:sz="6" w:space="0" w:color="auto"/>
              <w:right w:val="single" w:sz="6" w:space="0" w:color="auto"/>
            </w:tcBorders>
          </w:tcPr>
          <w:p w:rsidR="000453D2" w:rsidRPr="00276B82" w:rsidRDefault="000453D2" w:rsidP="004D5572">
            <w:pPr>
              <w:rPr>
                <w:sz w:val="20"/>
              </w:rPr>
            </w:pPr>
            <w:r w:rsidRPr="00276B82">
              <w:rPr>
                <w:bCs/>
                <w:sz w:val="20"/>
                <w:szCs w:val="20"/>
              </w:rPr>
              <w:t>Основная (УЖо)</w:t>
            </w:r>
          </w:p>
        </w:tc>
        <w:tc>
          <w:tcPr>
            <w:tcW w:w="1654" w:type="dxa"/>
            <w:tcBorders>
              <w:top w:val="single" w:sz="6" w:space="0" w:color="auto"/>
              <w:left w:val="single" w:sz="6" w:space="0" w:color="auto"/>
              <w:bottom w:val="single" w:sz="6" w:space="0" w:color="auto"/>
              <w:right w:val="single" w:sz="6" w:space="0" w:color="auto"/>
            </w:tcBorders>
            <w:vAlign w:val="center"/>
          </w:tcPr>
          <w:p w:rsidR="000453D2" w:rsidRPr="00DE4CA4" w:rsidRDefault="000453D2" w:rsidP="004D5572">
            <w:pPr>
              <w:jc w:val="center"/>
              <w:rPr>
                <w:sz w:val="20"/>
                <w:szCs w:val="20"/>
              </w:rPr>
            </w:pPr>
            <w:r w:rsidRPr="00DE4CA4">
              <w:rPr>
                <w:sz w:val="20"/>
                <w:szCs w:val="20"/>
              </w:rPr>
              <w:t>40</w:t>
            </w:r>
          </w:p>
        </w:tc>
        <w:tc>
          <w:tcPr>
            <w:tcW w:w="1654" w:type="dxa"/>
            <w:tcBorders>
              <w:top w:val="single" w:sz="6" w:space="0" w:color="auto"/>
              <w:left w:val="single" w:sz="6" w:space="0" w:color="auto"/>
              <w:bottom w:val="single" w:sz="6" w:space="0" w:color="auto"/>
              <w:right w:val="single" w:sz="6" w:space="0" w:color="auto"/>
            </w:tcBorders>
            <w:vAlign w:val="center"/>
          </w:tcPr>
          <w:p w:rsidR="000453D2" w:rsidRPr="00DE4CA4" w:rsidRDefault="000453D2" w:rsidP="004D5572">
            <w:pPr>
              <w:jc w:val="center"/>
              <w:rPr>
                <w:sz w:val="20"/>
                <w:szCs w:val="20"/>
              </w:rPr>
            </w:pPr>
            <w:r w:rsidRPr="00DE4CA4">
              <w:rPr>
                <w:sz w:val="20"/>
                <w:szCs w:val="20"/>
              </w:rPr>
              <w:t>3,0</w:t>
            </w:r>
          </w:p>
        </w:tc>
        <w:tc>
          <w:tcPr>
            <w:tcW w:w="1635" w:type="dxa"/>
            <w:tcBorders>
              <w:top w:val="single" w:sz="6" w:space="0" w:color="auto"/>
              <w:left w:val="single" w:sz="6" w:space="0" w:color="auto"/>
              <w:bottom w:val="single" w:sz="6" w:space="0" w:color="auto"/>
              <w:right w:val="single" w:sz="6" w:space="0" w:color="auto"/>
            </w:tcBorders>
            <w:vAlign w:val="center"/>
          </w:tcPr>
          <w:p w:rsidR="000453D2" w:rsidRPr="00DE4CA4" w:rsidRDefault="000453D2" w:rsidP="004D5572">
            <w:pPr>
              <w:jc w:val="center"/>
              <w:rPr>
                <w:sz w:val="20"/>
                <w:szCs w:val="20"/>
              </w:rPr>
            </w:pPr>
            <w:r w:rsidRPr="00DE4CA4">
              <w:rPr>
                <w:sz w:val="20"/>
                <w:szCs w:val="20"/>
              </w:rPr>
              <w:t>2</w:t>
            </w:r>
          </w:p>
        </w:tc>
      </w:tr>
      <w:tr w:rsidR="000453D2" w:rsidRPr="00DE4CA4">
        <w:trPr>
          <w:cantSplit/>
          <w:trHeight w:val="340"/>
        </w:trPr>
        <w:tc>
          <w:tcPr>
            <w:tcW w:w="1204" w:type="dxa"/>
            <w:vMerge/>
            <w:tcBorders>
              <w:left w:val="single" w:sz="6" w:space="0" w:color="auto"/>
              <w:right w:val="single" w:sz="4" w:space="0" w:color="auto"/>
            </w:tcBorders>
          </w:tcPr>
          <w:p w:rsidR="000453D2" w:rsidRPr="00276B82" w:rsidRDefault="000453D2" w:rsidP="004D5572">
            <w:pPr>
              <w:rPr>
                <w:sz w:val="20"/>
                <w:szCs w:val="20"/>
              </w:rPr>
            </w:pPr>
          </w:p>
        </w:tc>
        <w:tc>
          <w:tcPr>
            <w:tcW w:w="3349" w:type="dxa"/>
            <w:tcBorders>
              <w:top w:val="single" w:sz="6" w:space="0" w:color="auto"/>
              <w:left w:val="single" w:sz="4" w:space="0" w:color="auto"/>
              <w:bottom w:val="single" w:sz="6" w:space="0" w:color="auto"/>
              <w:right w:val="single" w:sz="6" w:space="0" w:color="auto"/>
            </w:tcBorders>
          </w:tcPr>
          <w:p w:rsidR="000453D2" w:rsidRPr="00276B82" w:rsidRDefault="000453D2" w:rsidP="004D5572">
            <w:pPr>
              <w:rPr>
                <w:sz w:val="20"/>
              </w:rPr>
            </w:pPr>
            <w:r w:rsidRPr="00276B82">
              <w:rPr>
                <w:bCs/>
                <w:sz w:val="20"/>
                <w:szCs w:val="20"/>
              </w:rPr>
              <w:t>Второстепенная (переулок) (УЖв)</w:t>
            </w:r>
          </w:p>
        </w:tc>
        <w:tc>
          <w:tcPr>
            <w:tcW w:w="1654" w:type="dxa"/>
            <w:tcBorders>
              <w:top w:val="single" w:sz="6" w:space="0" w:color="auto"/>
              <w:left w:val="single" w:sz="6" w:space="0" w:color="auto"/>
              <w:bottom w:val="single" w:sz="6" w:space="0" w:color="auto"/>
              <w:right w:val="single" w:sz="6" w:space="0" w:color="auto"/>
            </w:tcBorders>
            <w:vAlign w:val="center"/>
          </w:tcPr>
          <w:p w:rsidR="000453D2" w:rsidRPr="00DE4CA4" w:rsidRDefault="000453D2" w:rsidP="004D5572">
            <w:pPr>
              <w:jc w:val="center"/>
              <w:rPr>
                <w:sz w:val="20"/>
                <w:szCs w:val="20"/>
              </w:rPr>
            </w:pPr>
            <w:r w:rsidRPr="00DE4CA4">
              <w:rPr>
                <w:sz w:val="20"/>
                <w:szCs w:val="20"/>
              </w:rPr>
              <w:t>30</w:t>
            </w:r>
          </w:p>
        </w:tc>
        <w:tc>
          <w:tcPr>
            <w:tcW w:w="1654" w:type="dxa"/>
            <w:tcBorders>
              <w:top w:val="single" w:sz="6" w:space="0" w:color="auto"/>
              <w:left w:val="single" w:sz="6" w:space="0" w:color="auto"/>
              <w:bottom w:val="single" w:sz="6" w:space="0" w:color="auto"/>
              <w:right w:val="single" w:sz="6" w:space="0" w:color="auto"/>
            </w:tcBorders>
            <w:vAlign w:val="center"/>
          </w:tcPr>
          <w:p w:rsidR="000453D2" w:rsidRPr="00DE4CA4" w:rsidRDefault="000453D2" w:rsidP="004D5572">
            <w:pPr>
              <w:jc w:val="center"/>
              <w:rPr>
                <w:sz w:val="20"/>
                <w:szCs w:val="20"/>
              </w:rPr>
            </w:pPr>
            <w:r w:rsidRPr="00DE4CA4">
              <w:rPr>
                <w:sz w:val="20"/>
                <w:szCs w:val="20"/>
              </w:rPr>
              <w:t>2,75</w:t>
            </w:r>
          </w:p>
        </w:tc>
        <w:tc>
          <w:tcPr>
            <w:tcW w:w="1635" w:type="dxa"/>
            <w:tcBorders>
              <w:top w:val="single" w:sz="6" w:space="0" w:color="auto"/>
              <w:left w:val="single" w:sz="6" w:space="0" w:color="auto"/>
              <w:bottom w:val="single" w:sz="6" w:space="0" w:color="auto"/>
              <w:right w:val="single" w:sz="6" w:space="0" w:color="auto"/>
            </w:tcBorders>
            <w:vAlign w:val="center"/>
          </w:tcPr>
          <w:p w:rsidR="000453D2" w:rsidRPr="00DE4CA4" w:rsidRDefault="000453D2" w:rsidP="004D5572">
            <w:pPr>
              <w:jc w:val="center"/>
              <w:rPr>
                <w:sz w:val="20"/>
                <w:szCs w:val="20"/>
              </w:rPr>
            </w:pPr>
            <w:r w:rsidRPr="00DE4CA4">
              <w:rPr>
                <w:sz w:val="20"/>
                <w:szCs w:val="20"/>
              </w:rPr>
              <w:t>2</w:t>
            </w:r>
          </w:p>
        </w:tc>
      </w:tr>
      <w:tr w:rsidR="000453D2" w:rsidRPr="00DE4CA4">
        <w:trPr>
          <w:cantSplit/>
          <w:trHeight w:val="340"/>
        </w:trPr>
        <w:tc>
          <w:tcPr>
            <w:tcW w:w="1204" w:type="dxa"/>
            <w:vMerge/>
            <w:tcBorders>
              <w:left w:val="single" w:sz="6" w:space="0" w:color="auto"/>
              <w:bottom w:val="single" w:sz="6" w:space="0" w:color="auto"/>
              <w:right w:val="single" w:sz="4" w:space="0" w:color="auto"/>
            </w:tcBorders>
          </w:tcPr>
          <w:p w:rsidR="000453D2" w:rsidRPr="00276B82" w:rsidRDefault="000453D2" w:rsidP="004D5572">
            <w:pPr>
              <w:rPr>
                <w:bCs/>
                <w:sz w:val="20"/>
                <w:szCs w:val="20"/>
              </w:rPr>
            </w:pPr>
          </w:p>
        </w:tc>
        <w:tc>
          <w:tcPr>
            <w:tcW w:w="3349" w:type="dxa"/>
            <w:tcBorders>
              <w:top w:val="single" w:sz="6" w:space="0" w:color="auto"/>
              <w:left w:val="single" w:sz="4" w:space="0" w:color="auto"/>
              <w:bottom w:val="single" w:sz="6" w:space="0" w:color="auto"/>
              <w:right w:val="single" w:sz="6" w:space="0" w:color="auto"/>
            </w:tcBorders>
          </w:tcPr>
          <w:p w:rsidR="000453D2" w:rsidRPr="00276B82" w:rsidRDefault="000453D2" w:rsidP="004D5572">
            <w:pPr>
              <w:rPr>
                <w:sz w:val="20"/>
                <w:lang w:val="en-US"/>
              </w:rPr>
            </w:pPr>
            <w:r w:rsidRPr="00276B82">
              <w:rPr>
                <w:bCs/>
                <w:sz w:val="20"/>
                <w:szCs w:val="20"/>
              </w:rPr>
              <w:t>Проезд (Пр)</w:t>
            </w:r>
          </w:p>
        </w:tc>
        <w:tc>
          <w:tcPr>
            <w:tcW w:w="1654" w:type="dxa"/>
            <w:tcBorders>
              <w:top w:val="single" w:sz="6" w:space="0" w:color="auto"/>
              <w:left w:val="single" w:sz="6" w:space="0" w:color="auto"/>
              <w:bottom w:val="single" w:sz="6" w:space="0" w:color="auto"/>
              <w:right w:val="single" w:sz="6" w:space="0" w:color="auto"/>
            </w:tcBorders>
            <w:vAlign w:val="center"/>
          </w:tcPr>
          <w:p w:rsidR="000453D2" w:rsidRPr="00DE4CA4" w:rsidRDefault="000453D2" w:rsidP="004D5572">
            <w:pPr>
              <w:jc w:val="center"/>
              <w:rPr>
                <w:sz w:val="20"/>
                <w:szCs w:val="20"/>
              </w:rPr>
            </w:pPr>
            <w:r w:rsidRPr="00DE4CA4">
              <w:rPr>
                <w:sz w:val="20"/>
                <w:szCs w:val="20"/>
              </w:rPr>
              <w:t>20</w:t>
            </w:r>
          </w:p>
        </w:tc>
        <w:tc>
          <w:tcPr>
            <w:tcW w:w="1654" w:type="dxa"/>
            <w:tcBorders>
              <w:top w:val="single" w:sz="6" w:space="0" w:color="auto"/>
              <w:left w:val="single" w:sz="6" w:space="0" w:color="auto"/>
              <w:bottom w:val="single" w:sz="6" w:space="0" w:color="auto"/>
              <w:right w:val="single" w:sz="6" w:space="0" w:color="auto"/>
            </w:tcBorders>
            <w:vAlign w:val="center"/>
          </w:tcPr>
          <w:p w:rsidR="000453D2" w:rsidRPr="00DE4CA4" w:rsidRDefault="000453D2" w:rsidP="004D5572">
            <w:pPr>
              <w:jc w:val="center"/>
              <w:rPr>
                <w:sz w:val="20"/>
                <w:szCs w:val="20"/>
              </w:rPr>
            </w:pPr>
            <w:r w:rsidRPr="00DE4CA4">
              <w:rPr>
                <w:sz w:val="20"/>
                <w:szCs w:val="20"/>
              </w:rPr>
              <w:t>2,75-3,0</w:t>
            </w:r>
          </w:p>
        </w:tc>
        <w:tc>
          <w:tcPr>
            <w:tcW w:w="1635" w:type="dxa"/>
            <w:tcBorders>
              <w:top w:val="single" w:sz="6" w:space="0" w:color="auto"/>
              <w:left w:val="single" w:sz="6" w:space="0" w:color="auto"/>
              <w:bottom w:val="single" w:sz="6" w:space="0" w:color="auto"/>
              <w:right w:val="single" w:sz="6" w:space="0" w:color="auto"/>
            </w:tcBorders>
            <w:vAlign w:val="center"/>
          </w:tcPr>
          <w:p w:rsidR="000453D2" w:rsidRPr="00DE4CA4" w:rsidRDefault="000453D2" w:rsidP="004D5572">
            <w:pPr>
              <w:jc w:val="center"/>
              <w:rPr>
                <w:sz w:val="20"/>
                <w:szCs w:val="20"/>
              </w:rPr>
            </w:pPr>
            <w:r w:rsidRPr="00DE4CA4">
              <w:rPr>
                <w:sz w:val="20"/>
                <w:szCs w:val="20"/>
              </w:rPr>
              <w:t>1</w:t>
            </w:r>
          </w:p>
        </w:tc>
      </w:tr>
      <w:tr w:rsidR="000453D2" w:rsidRPr="00DE4CA4">
        <w:trPr>
          <w:cantSplit/>
          <w:trHeight w:val="340"/>
        </w:trPr>
        <w:tc>
          <w:tcPr>
            <w:tcW w:w="4553" w:type="dxa"/>
            <w:gridSpan w:val="2"/>
            <w:tcBorders>
              <w:top w:val="single" w:sz="6" w:space="0" w:color="auto"/>
              <w:left w:val="single" w:sz="6" w:space="0" w:color="auto"/>
              <w:bottom w:val="single" w:sz="6" w:space="0" w:color="auto"/>
              <w:right w:val="single" w:sz="6" w:space="0" w:color="auto"/>
            </w:tcBorders>
          </w:tcPr>
          <w:p w:rsidR="000453D2" w:rsidRPr="00276B82" w:rsidRDefault="000453D2" w:rsidP="004D5572">
            <w:pPr>
              <w:rPr>
                <w:sz w:val="20"/>
                <w:lang w:val="en-US"/>
              </w:rPr>
            </w:pPr>
            <w:r w:rsidRPr="00276B82">
              <w:rPr>
                <w:bCs/>
                <w:sz w:val="20"/>
                <w:szCs w:val="20"/>
              </w:rPr>
              <w:t>Хозяйственный проезд, скотопрогон (Прх)</w:t>
            </w:r>
          </w:p>
        </w:tc>
        <w:tc>
          <w:tcPr>
            <w:tcW w:w="1654" w:type="dxa"/>
            <w:tcBorders>
              <w:top w:val="single" w:sz="6" w:space="0" w:color="auto"/>
              <w:left w:val="single" w:sz="6" w:space="0" w:color="auto"/>
              <w:bottom w:val="single" w:sz="6" w:space="0" w:color="auto"/>
              <w:right w:val="single" w:sz="6" w:space="0" w:color="auto"/>
            </w:tcBorders>
            <w:vAlign w:val="center"/>
          </w:tcPr>
          <w:p w:rsidR="000453D2" w:rsidRPr="00DE4CA4" w:rsidRDefault="000453D2" w:rsidP="004D5572">
            <w:pPr>
              <w:jc w:val="center"/>
              <w:rPr>
                <w:sz w:val="20"/>
                <w:szCs w:val="20"/>
              </w:rPr>
            </w:pPr>
            <w:r w:rsidRPr="00DE4CA4">
              <w:rPr>
                <w:sz w:val="20"/>
                <w:szCs w:val="20"/>
              </w:rPr>
              <w:t>30</w:t>
            </w:r>
          </w:p>
        </w:tc>
        <w:tc>
          <w:tcPr>
            <w:tcW w:w="1654" w:type="dxa"/>
            <w:tcBorders>
              <w:top w:val="single" w:sz="6" w:space="0" w:color="auto"/>
              <w:left w:val="single" w:sz="6" w:space="0" w:color="auto"/>
              <w:bottom w:val="single" w:sz="6" w:space="0" w:color="auto"/>
              <w:right w:val="single" w:sz="6" w:space="0" w:color="auto"/>
            </w:tcBorders>
            <w:vAlign w:val="center"/>
          </w:tcPr>
          <w:p w:rsidR="000453D2" w:rsidRPr="00DE4CA4" w:rsidRDefault="000453D2" w:rsidP="004D5572">
            <w:pPr>
              <w:jc w:val="center"/>
              <w:rPr>
                <w:sz w:val="20"/>
                <w:szCs w:val="20"/>
              </w:rPr>
            </w:pPr>
            <w:r w:rsidRPr="00DE4CA4">
              <w:rPr>
                <w:sz w:val="20"/>
                <w:szCs w:val="20"/>
              </w:rPr>
              <w:t>4,5</w:t>
            </w:r>
          </w:p>
        </w:tc>
        <w:tc>
          <w:tcPr>
            <w:tcW w:w="1635" w:type="dxa"/>
            <w:tcBorders>
              <w:top w:val="single" w:sz="6" w:space="0" w:color="auto"/>
              <w:left w:val="single" w:sz="6" w:space="0" w:color="auto"/>
              <w:bottom w:val="single" w:sz="6" w:space="0" w:color="auto"/>
              <w:right w:val="single" w:sz="6" w:space="0" w:color="auto"/>
            </w:tcBorders>
            <w:vAlign w:val="center"/>
          </w:tcPr>
          <w:p w:rsidR="000453D2" w:rsidRPr="00DE4CA4" w:rsidRDefault="000453D2" w:rsidP="004D5572">
            <w:pPr>
              <w:jc w:val="center"/>
              <w:rPr>
                <w:sz w:val="20"/>
                <w:szCs w:val="20"/>
              </w:rPr>
            </w:pPr>
            <w:r w:rsidRPr="00DE4CA4">
              <w:rPr>
                <w:sz w:val="20"/>
                <w:szCs w:val="20"/>
              </w:rPr>
              <w:t>1</w:t>
            </w:r>
          </w:p>
        </w:tc>
      </w:tr>
    </w:tbl>
    <w:p w:rsidR="000453D2" w:rsidRPr="00DE4CA4" w:rsidRDefault="000453D2" w:rsidP="000453D2">
      <w:pPr>
        <w:widowControl w:val="0"/>
        <w:autoSpaceDE w:val="0"/>
        <w:autoSpaceDN w:val="0"/>
        <w:adjustRightInd w:val="0"/>
        <w:ind w:left="720"/>
        <w:jc w:val="both"/>
        <w:rPr>
          <w:sz w:val="22"/>
          <w:szCs w:val="22"/>
        </w:rPr>
      </w:pPr>
    </w:p>
    <w:p w:rsidR="000453D2" w:rsidRPr="00D22996" w:rsidRDefault="000453D2" w:rsidP="000453D2">
      <w:pPr>
        <w:pStyle w:val="afffffff3"/>
        <w:spacing w:before="60" w:after="60" w:line="240" w:lineRule="auto"/>
        <w:rPr>
          <w:lang w:val="ru-RU"/>
        </w:rPr>
      </w:pPr>
      <w:r w:rsidRPr="00DE4CA4">
        <w:rPr>
          <w:lang w:val="ru-RU"/>
        </w:rPr>
        <w:t xml:space="preserve">В соответствии с п. 4.16 </w:t>
      </w:r>
      <w:r w:rsidRPr="00DE4CA4">
        <w:rPr>
          <w:rFonts w:eastAsia="Calibri"/>
        </w:rPr>
        <w:t>Рекомендаци</w:t>
      </w:r>
      <w:r w:rsidRPr="00DE4CA4">
        <w:rPr>
          <w:rFonts w:eastAsia="Calibri"/>
          <w:lang w:val="ru-RU"/>
        </w:rPr>
        <w:t>й</w:t>
      </w:r>
      <w:r w:rsidRPr="00DE4CA4">
        <w:rPr>
          <w:rFonts w:eastAsia="Calibri"/>
        </w:rPr>
        <w:t xml:space="preserve"> по проектированию улиц и дорог городов и сельских поселений (составлены к главе СНиП 2.07.01-89*, </w:t>
      </w:r>
      <w:r w:rsidRPr="00DE4CA4">
        <w:rPr>
          <w:rFonts w:eastAsia="Calibri"/>
          <w:lang w:val="ru-RU"/>
        </w:rPr>
        <w:t>утвержденные</w:t>
      </w:r>
      <w:r w:rsidRPr="00DE4CA4">
        <w:rPr>
          <w:rFonts w:eastAsia="Calibri"/>
        </w:rPr>
        <w:t xml:space="preserve"> Центральным научно-исследовательским и проектным институтом по градостроительству </w:t>
      </w:r>
      <w:r w:rsidRPr="00DE4CA4">
        <w:rPr>
          <w:rFonts w:eastAsia="Calibri"/>
          <w:lang w:val="ru-RU"/>
        </w:rPr>
        <w:t xml:space="preserve">Министерства строительства </w:t>
      </w:r>
      <w:r w:rsidRPr="00DE4CA4">
        <w:rPr>
          <w:rFonts w:eastAsia="Calibri"/>
        </w:rPr>
        <w:t>Росси</w:t>
      </w:r>
      <w:r w:rsidRPr="00DE4CA4">
        <w:rPr>
          <w:rFonts w:eastAsia="Calibri"/>
          <w:lang w:val="ru-RU"/>
        </w:rPr>
        <w:t>йской Федерации</w:t>
      </w:r>
      <w:r w:rsidRPr="00DE4CA4">
        <w:rPr>
          <w:rFonts w:eastAsia="Calibri"/>
        </w:rPr>
        <w:t xml:space="preserve"> </w:t>
      </w:r>
      <w:r w:rsidRPr="00DE4CA4">
        <w:rPr>
          <w:rFonts w:eastAsia="Calibri"/>
          <w:lang w:val="ru-RU"/>
        </w:rPr>
        <w:t xml:space="preserve">от </w:t>
      </w:r>
      <w:r w:rsidRPr="00DE4CA4">
        <w:rPr>
          <w:rFonts w:eastAsia="Calibri"/>
        </w:rPr>
        <w:t>01.01.1994)</w:t>
      </w:r>
      <w:r w:rsidRPr="00DE4CA4">
        <w:rPr>
          <w:lang w:val="ru-RU"/>
        </w:rPr>
        <w:t>, в</w:t>
      </w:r>
      <w:r w:rsidRPr="00DE4CA4">
        <w:t xml:space="preserve"> целях повышения безопасности дорожного движения</w:t>
      </w:r>
      <w:r w:rsidRPr="00DE4CA4">
        <w:rPr>
          <w:lang w:val="ru-RU"/>
        </w:rPr>
        <w:t>,</w:t>
      </w:r>
      <w:r w:rsidRPr="00DE4CA4">
        <w:t xml:space="preserve"> между проезжей ч</w:t>
      </w:r>
      <w:r w:rsidRPr="00DE4CA4">
        <w:t>а</w:t>
      </w:r>
      <w:r w:rsidRPr="00DE4CA4">
        <w:t>стью и бортовым камнем (окаймляющими плитами или лотками) должны быть предусмотрены:</w:t>
      </w:r>
    </w:p>
    <w:p w:rsidR="00D22996" w:rsidRPr="00D22996" w:rsidRDefault="00D22996" w:rsidP="00D22996">
      <w:pPr>
        <w:pStyle w:val="a3"/>
        <w:numPr>
          <w:ilvl w:val="0"/>
          <w:numId w:val="0"/>
        </w:numPr>
        <w:spacing w:after="0"/>
        <w:ind w:left="567"/>
        <w:rPr>
          <w:rFonts w:eastAsia="Calibri"/>
          <w:lang w:eastAsia="en-US"/>
        </w:rPr>
      </w:pPr>
      <w:r>
        <w:rPr>
          <w:rFonts w:eastAsia="Calibri"/>
          <w:lang w:val="ru-RU" w:eastAsia="en-US"/>
        </w:rPr>
        <w:t xml:space="preserve">  </w:t>
      </w:r>
      <w:r w:rsidR="000453D2" w:rsidRPr="00DE4CA4">
        <w:rPr>
          <w:rFonts w:eastAsia="Calibri"/>
          <w:lang w:eastAsia="en-US"/>
        </w:rPr>
        <w:t xml:space="preserve"> </w:t>
      </w:r>
      <w:r w:rsidRPr="00D22996">
        <w:rPr>
          <w:rFonts w:eastAsia="Calibri"/>
          <w:lang w:eastAsia="en-US"/>
        </w:rPr>
        <w:t xml:space="preserve">на магистральных </w:t>
      </w:r>
      <w:r w:rsidRPr="00D22996">
        <w:t>дорогах скоростного движения – 1,0 м;</w:t>
      </w:r>
    </w:p>
    <w:p w:rsidR="000453D2" w:rsidRPr="00DE4CA4" w:rsidRDefault="00D22996" w:rsidP="00D22996">
      <w:pPr>
        <w:tabs>
          <w:tab w:val="left" w:pos="851"/>
        </w:tabs>
        <w:autoSpaceDE w:val="0"/>
        <w:autoSpaceDN w:val="0"/>
        <w:adjustRightInd w:val="0"/>
        <w:spacing w:before="60" w:after="60"/>
        <w:contextualSpacing/>
        <w:jc w:val="both"/>
        <w:rPr>
          <w:rFonts w:eastAsia="Calibri"/>
          <w:lang w:eastAsia="en-US"/>
        </w:rPr>
      </w:pPr>
      <w:r>
        <w:rPr>
          <w:rFonts w:eastAsia="Calibri"/>
          <w:lang w:eastAsia="en-US"/>
        </w:rPr>
        <w:t xml:space="preserve">            </w:t>
      </w:r>
      <w:r w:rsidR="000453D2" w:rsidRPr="00DE4CA4">
        <w:rPr>
          <w:rFonts w:eastAsia="Calibri"/>
          <w:lang w:eastAsia="en-US"/>
        </w:rPr>
        <w:t>на магистральных улицах непрерывного движения краевые полосы шириной - 0,75 м;</w:t>
      </w:r>
    </w:p>
    <w:p w:rsidR="000453D2" w:rsidRPr="00DE4CA4" w:rsidRDefault="00D22996" w:rsidP="00D22996">
      <w:pPr>
        <w:tabs>
          <w:tab w:val="left" w:pos="851"/>
        </w:tabs>
        <w:autoSpaceDE w:val="0"/>
        <w:autoSpaceDN w:val="0"/>
        <w:adjustRightInd w:val="0"/>
        <w:spacing w:before="60" w:after="60"/>
        <w:contextualSpacing/>
        <w:jc w:val="both"/>
        <w:rPr>
          <w:rFonts w:eastAsia="Calibri"/>
          <w:lang w:eastAsia="en-US"/>
        </w:rPr>
      </w:pPr>
      <w:r>
        <w:rPr>
          <w:rFonts w:eastAsia="Calibri"/>
          <w:lang w:eastAsia="en-US"/>
        </w:rPr>
        <w:t xml:space="preserve">            </w:t>
      </w:r>
      <w:r w:rsidR="000453D2" w:rsidRPr="00DE4CA4">
        <w:rPr>
          <w:rFonts w:eastAsia="Calibri"/>
          <w:lang w:eastAsia="en-US"/>
        </w:rPr>
        <w:t>на магистральных улицах общегородского и районного значения регулируемого движения краевые полосы шириной - 0,5 м.</w:t>
      </w:r>
    </w:p>
    <w:p w:rsidR="000453D2" w:rsidRPr="00DE4CA4" w:rsidRDefault="000453D2" w:rsidP="000453D2">
      <w:pPr>
        <w:widowControl w:val="0"/>
        <w:autoSpaceDE w:val="0"/>
        <w:autoSpaceDN w:val="0"/>
        <w:adjustRightInd w:val="0"/>
        <w:spacing w:before="60" w:after="60"/>
        <w:ind w:firstLine="709"/>
        <w:jc w:val="both"/>
      </w:pPr>
      <w:r w:rsidRPr="00DE4CA4">
        <w:t>В стесненных условиях и при реконструкции краевые полосы допускается устраивать только на дорогах скоростного движения и магистральных улицах непрерывного движения шириной с</w:t>
      </w:r>
      <w:r w:rsidRPr="00DE4CA4">
        <w:t>о</w:t>
      </w:r>
      <w:r w:rsidRPr="00DE4CA4">
        <w:t>ответственно 0,75 м и 0,50 м.</w:t>
      </w:r>
    </w:p>
    <w:p w:rsidR="000453D2" w:rsidRPr="00DE4CA4" w:rsidRDefault="000453D2" w:rsidP="000453D2">
      <w:pPr>
        <w:spacing w:before="60" w:after="60"/>
        <w:ind w:firstLine="709"/>
        <w:jc w:val="both"/>
      </w:pPr>
      <w:r w:rsidRPr="00DE4CA4">
        <w:t>Согласно п. 6.22 СНиП 2.07.01-89* «Градостроительство. Планировка и застройка городских и сельских поселений» установлены расчетные показатели минимально допустимого уровня радиусов закругления проезжей части улиц и дорог по кромке тротуаров и разделительных полос.</w:t>
      </w:r>
    </w:p>
    <w:p w:rsidR="000453D2" w:rsidRPr="00773F16" w:rsidRDefault="000453D2" w:rsidP="000453D2">
      <w:pPr>
        <w:pStyle w:val="af0"/>
        <w:rPr>
          <w:b w:val="0"/>
          <w:sz w:val="22"/>
          <w:szCs w:val="22"/>
        </w:rPr>
      </w:pPr>
      <w:r w:rsidRPr="00773F16">
        <w:rPr>
          <w:b w:val="0"/>
          <w:sz w:val="22"/>
          <w:szCs w:val="22"/>
        </w:rPr>
        <w:t xml:space="preserve">Таблица </w:t>
      </w:r>
      <w:r w:rsidR="005120E2">
        <w:rPr>
          <w:b w:val="0"/>
          <w:sz w:val="22"/>
          <w:szCs w:val="22"/>
          <w:lang w:val="ru-RU"/>
        </w:rPr>
        <w:t>20</w:t>
      </w:r>
      <w:r w:rsidR="00276B82" w:rsidRPr="00773F16">
        <w:rPr>
          <w:b w:val="0"/>
          <w:sz w:val="22"/>
          <w:szCs w:val="22"/>
          <w:lang w:val="ru-RU"/>
        </w:rPr>
        <w:t>.</w:t>
      </w:r>
      <w:r w:rsidRPr="00773F16">
        <w:rPr>
          <w:b w:val="0"/>
          <w:sz w:val="22"/>
          <w:szCs w:val="22"/>
          <w:lang w:val="ru-RU"/>
        </w:rPr>
        <w:t xml:space="preserve"> </w:t>
      </w:r>
      <w:r w:rsidRPr="00773F16">
        <w:rPr>
          <w:b w:val="0"/>
          <w:sz w:val="22"/>
          <w:szCs w:val="22"/>
        </w:rPr>
        <w:t>Расчетные показатели минимально допустимого уровня радиусов закругления проезжей части дорог и улиц</w:t>
      </w:r>
    </w:p>
    <w:tbl>
      <w:tblPr>
        <w:tblW w:w="4951" w:type="pct"/>
        <w:tblInd w:w="70" w:type="dxa"/>
        <w:tblCellMar>
          <w:left w:w="70" w:type="dxa"/>
          <w:right w:w="70" w:type="dxa"/>
        </w:tblCellMar>
        <w:tblLook w:val="0000" w:firstRow="0" w:lastRow="0" w:firstColumn="0" w:lastColumn="0" w:noHBand="0" w:noVBand="0"/>
      </w:tblPr>
      <w:tblGrid>
        <w:gridCol w:w="461"/>
        <w:gridCol w:w="4221"/>
        <w:gridCol w:w="2256"/>
        <w:gridCol w:w="2463"/>
      </w:tblGrid>
      <w:tr w:rsidR="000453D2" w:rsidRPr="00DE4CA4">
        <w:tblPrEx>
          <w:tblCellMar>
            <w:top w:w="0" w:type="dxa"/>
            <w:bottom w:w="0" w:type="dxa"/>
          </w:tblCellMar>
        </w:tblPrEx>
        <w:trPr>
          <w:cantSplit/>
          <w:trHeight w:val="64"/>
          <w:tblHeader/>
        </w:trPr>
        <w:tc>
          <w:tcPr>
            <w:tcW w:w="245" w:type="pct"/>
            <w:vMerge w:val="restart"/>
            <w:tcBorders>
              <w:top w:val="single" w:sz="6" w:space="0" w:color="auto"/>
              <w:left w:val="single" w:sz="6" w:space="0" w:color="auto"/>
              <w:right w:val="single" w:sz="6" w:space="0" w:color="auto"/>
            </w:tcBorders>
            <w:vAlign w:val="center"/>
          </w:tcPr>
          <w:p w:rsidR="000453D2" w:rsidRPr="00276B82" w:rsidRDefault="000453D2" w:rsidP="004D5572">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 п/п</w:t>
            </w:r>
          </w:p>
        </w:tc>
        <w:tc>
          <w:tcPr>
            <w:tcW w:w="2245" w:type="pct"/>
            <w:vMerge w:val="restart"/>
            <w:tcBorders>
              <w:top w:val="single" w:sz="6" w:space="0" w:color="auto"/>
              <w:left w:val="single" w:sz="6" w:space="0" w:color="auto"/>
              <w:right w:val="single" w:sz="6" w:space="0" w:color="auto"/>
            </w:tcBorders>
            <w:vAlign w:val="center"/>
          </w:tcPr>
          <w:p w:rsidR="000453D2" w:rsidRPr="00276B82" w:rsidRDefault="000453D2" w:rsidP="004D5572">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Категория дорог и улиц</w:t>
            </w:r>
          </w:p>
        </w:tc>
        <w:tc>
          <w:tcPr>
            <w:tcW w:w="2510" w:type="pct"/>
            <w:gridSpan w:val="2"/>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Радиус закругления проезжей части улиц и дорог, м</w:t>
            </w:r>
          </w:p>
        </w:tc>
      </w:tr>
      <w:tr w:rsidR="000453D2" w:rsidRPr="00DE4CA4">
        <w:tblPrEx>
          <w:tblCellMar>
            <w:top w:w="0" w:type="dxa"/>
            <w:bottom w:w="0" w:type="dxa"/>
          </w:tblCellMar>
        </w:tblPrEx>
        <w:trPr>
          <w:cantSplit/>
          <w:trHeight w:val="55"/>
          <w:tblHeader/>
        </w:trPr>
        <w:tc>
          <w:tcPr>
            <w:tcW w:w="245" w:type="pct"/>
            <w:vMerge/>
            <w:tcBorders>
              <w:left w:val="single" w:sz="6" w:space="0" w:color="auto"/>
              <w:bottom w:val="single" w:sz="6" w:space="0" w:color="auto"/>
              <w:right w:val="single" w:sz="6" w:space="0" w:color="auto"/>
            </w:tcBorders>
            <w:vAlign w:val="center"/>
          </w:tcPr>
          <w:p w:rsidR="000453D2" w:rsidRPr="00276B82" w:rsidRDefault="000453D2" w:rsidP="004D5572">
            <w:pPr>
              <w:pStyle w:val="ConsPlusCell"/>
              <w:widowControl/>
              <w:spacing w:line="276" w:lineRule="auto"/>
              <w:jc w:val="center"/>
              <w:rPr>
                <w:rFonts w:ascii="Times New Roman" w:hAnsi="Times New Roman" w:cs="Times New Roman"/>
                <w:sz w:val="20"/>
                <w:szCs w:val="20"/>
              </w:rPr>
            </w:pPr>
          </w:p>
        </w:tc>
        <w:tc>
          <w:tcPr>
            <w:tcW w:w="2245" w:type="pct"/>
            <w:vMerge/>
            <w:tcBorders>
              <w:left w:val="single" w:sz="6" w:space="0" w:color="auto"/>
              <w:bottom w:val="single" w:sz="6" w:space="0" w:color="auto"/>
              <w:right w:val="single" w:sz="6" w:space="0" w:color="auto"/>
            </w:tcBorders>
            <w:vAlign w:val="center"/>
          </w:tcPr>
          <w:p w:rsidR="000453D2" w:rsidRPr="00276B82" w:rsidRDefault="000453D2" w:rsidP="004D5572">
            <w:pPr>
              <w:pStyle w:val="ConsPlusCell"/>
              <w:widowControl/>
              <w:spacing w:line="276" w:lineRule="auto"/>
              <w:jc w:val="center"/>
              <w:rPr>
                <w:rFonts w:ascii="Times New Roman" w:hAnsi="Times New Roman" w:cs="Times New Roman"/>
                <w:sz w:val="20"/>
                <w:szCs w:val="20"/>
              </w:rPr>
            </w:pPr>
          </w:p>
        </w:tc>
        <w:tc>
          <w:tcPr>
            <w:tcW w:w="1200" w:type="pct"/>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pStyle w:val="ConsPlusCell"/>
              <w:widowControl/>
              <w:spacing w:line="276" w:lineRule="auto"/>
              <w:ind w:left="-71" w:firstLine="143"/>
              <w:jc w:val="center"/>
              <w:rPr>
                <w:rFonts w:ascii="Times New Roman" w:hAnsi="Times New Roman" w:cs="Times New Roman"/>
                <w:sz w:val="20"/>
                <w:szCs w:val="20"/>
              </w:rPr>
            </w:pPr>
            <w:r w:rsidRPr="00276B82">
              <w:rPr>
                <w:rFonts w:ascii="Times New Roman" w:hAnsi="Times New Roman" w:cs="Times New Roman"/>
                <w:sz w:val="20"/>
                <w:szCs w:val="20"/>
              </w:rPr>
              <w:t>при новом строител</w:t>
            </w:r>
            <w:r w:rsidRPr="00276B82">
              <w:rPr>
                <w:rFonts w:ascii="Times New Roman" w:hAnsi="Times New Roman" w:cs="Times New Roman"/>
                <w:sz w:val="20"/>
                <w:szCs w:val="20"/>
              </w:rPr>
              <w:t>ь</w:t>
            </w:r>
            <w:r w:rsidRPr="00276B82">
              <w:rPr>
                <w:rFonts w:ascii="Times New Roman" w:hAnsi="Times New Roman" w:cs="Times New Roman"/>
                <w:sz w:val="20"/>
                <w:szCs w:val="20"/>
              </w:rPr>
              <w:t>стве</w:t>
            </w:r>
          </w:p>
        </w:tc>
        <w:tc>
          <w:tcPr>
            <w:tcW w:w="1310" w:type="pct"/>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в условиях реконстру</w:t>
            </w:r>
            <w:r w:rsidRPr="00276B82">
              <w:rPr>
                <w:rFonts w:ascii="Times New Roman" w:hAnsi="Times New Roman" w:cs="Times New Roman"/>
                <w:sz w:val="20"/>
                <w:szCs w:val="20"/>
              </w:rPr>
              <w:t>к</w:t>
            </w:r>
            <w:r w:rsidRPr="00276B82">
              <w:rPr>
                <w:rFonts w:ascii="Times New Roman" w:hAnsi="Times New Roman" w:cs="Times New Roman"/>
                <w:sz w:val="20"/>
                <w:szCs w:val="20"/>
              </w:rPr>
              <w:t>ции</w:t>
            </w:r>
          </w:p>
        </w:tc>
      </w:tr>
      <w:tr w:rsidR="000453D2" w:rsidRPr="00DE4CA4">
        <w:tblPrEx>
          <w:tblCellMar>
            <w:top w:w="0" w:type="dxa"/>
            <w:bottom w:w="0" w:type="dxa"/>
          </w:tblCellMar>
        </w:tblPrEx>
        <w:trPr>
          <w:cantSplit/>
          <w:trHeight w:val="195"/>
        </w:trPr>
        <w:tc>
          <w:tcPr>
            <w:tcW w:w="245" w:type="pct"/>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1</w:t>
            </w:r>
          </w:p>
        </w:tc>
        <w:tc>
          <w:tcPr>
            <w:tcW w:w="2245" w:type="pct"/>
            <w:tcBorders>
              <w:top w:val="single" w:sz="6" w:space="0" w:color="auto"/>
              <w:left w:val="single" w:sz="6" w:space="0" w:color="auto"/>
              <w:bottom w:val="single" w:sz="6" w:space="0" w:color="auto"/>
              <w:right w:val="single" w:sz="6" w:space="0" w:color="auto"/>
            </w:tcBorders>
          </w:tcPr>
          <w:p w:rsidR="000453D2" w:rsidRPr="00276B82" w:rsidRDefault="000453D2" w:rsidP="004D5572">
            <w:pPr>
              <w:pStyle w:val="ConsPlusCell"/>
              <w:widowControl/>
              <w:spacing w:line="276" w:lineRule="auto"/>
              <w:rPr>
                <w:rFonts w:ascii="Times New Roman" w:hAnsi="Times New Roman" w:cs="Times New Roman"/>
                <w:sz w:val="20"/>
                <w:szCs w:val="20"/>
              </w:rPr>
            </w:pPr>
            <w:r w:rsidRPr="00276B82">
              <w:rPr>
                <w:rFonts w:ascii="Times New Roman" w:hAnsi="Times New Roman" w:cs="Times New Roman"/>
                <w:sz w:val="20"/>
                <w:szCs w:val="20"/>
              </w:rPr>
              <w:t xml:space="preserve">Магистральные улицы и дороги </w:t>
            </w:r>
          </w:p>
        </w:tc>
        <w:tc>
          <w:tcPr>
            <w:tcW w:w="1200" w:type="pct"/>
            <w:tcBorders>
              <w:top w:val="single" w:sz="6" w:space="0" w:color="auto"/>
              <w:left w:val="single" w:sz="6" w:space="0" w:color="auto"/>
              <w:bottom w:val="single" w:sz="6" w:space="0" w:color="auto"/>
              <w:right w:val="single" w:sz="6" w:space="0" w:color="auto"/>
            </w:tcBorders>
            <w:vAlign w:val="center"/>
          </w:tcPr>
          <w:p w:rsidR="000453D2" w:rsidRPr="00276B82" w:rsidRDefault="00773F16" w:rsidP="004D5572">
            <w:pPr>
              <w:pStyle w:val="ConsPlusCell"/>
              <w:widowControl/>
              <w:spacing w:line="276" w:lineRule="auto"/>
              <w:jc w:val="center"/>
              <w:rPr>
                <w:rFonts w:ascii="Times New Roman" w:hAnsi="Times New Roman" w:cs="Times New Roman"/>
                <w:sz w:val="20"/>
                <w:szCs w:val="20"/>
              </w:rPr>
            </w:pPr>
            <w:r>
              <w:rPr>
                <w:rFonts w:ascii="Times New Roman" w:hAnsi="Times New Roman" w:cs="Times New Roman"/>
                <w:sz w:val="20"/>
                <w:szCs w:val="20"/>
              </w:rPr>
              <w:t>10</w:t>
            </w:r>
            <w:r w:rsidR="000453D2" w:rsidRPr="00276B82">
              <w:rPr>
                <w:rFonts w:ascii="Times New Roman" w:hAnsi="Times New Roman" w:cs="Times New Roman"/>
                <w:sz w:val="20"/>
                <w:szCs w:val="20"/>
              </w:rPr>
              <w:t>,0</w:t>
            </w:r>
          </w:p>
        </w:tc>
        <w:tc>
          <w:tcPr>
            <w:tcW w:w="1310" w:type="pct"/>
            <w:tcBorders>
              <w:top w:val="single" w:sz="6" w:space="0" w:color="auto"/>
              <w:left w:val="single" w:sz="6" w:space="0" w:color="auto"/>
              <w:bottom w:val="single" w:sz="6" w:space="0" w:color="auto"/>
              <w:right w:val="single" w:sz="6" w:space="0" w:color="auto"/>
            </w:tcBorders>
            <w:vAlign w:val="center"/>
          </w:tcPr>
          <w:p w:rsidR="000453D2" w:rsidRPr="00276B82" w:rsidRDefault="00773F16" w:rsidP="004D5572">
            <w:pPr>
              <w:pStyle w:val="ConsPlusCell"/>
              <w:widowControl/>
              <w:spacing w:line="276" w:lineRule="auto"/>
              <w:jc w:val="center"/>
              <w:rPr>
                <w:rFonts w:ascii="Times New Roman" w:hAnsi="Times New Roman" w:cs="Times New Roman"/>
                <w:sz w:val="20"/>
                <w:szCs w:val="20"/>
              </w:rPr>
            </w:pPr>
            <w:r>
              <w:rPr>
                <w:rFonts w:ascii="Times New Roman" w:hAnsi="Times New Roman" w:cs="Times New Roman"/>
                <w:sz w:val="20"/>
                <w:szCs w:val="20"/>
              </w:rPr>
              <w:t>8</w:t>
            </w:r>
            <w:r w:rsidR="000453D2" w:rsidRPr="00276B82">
              <w:rPr>
                <w:rFonts w:ascii="Times New Roman" w:hAnsi="Times New Roman" w:cs="Times New Roman"/>
                <w:sz w:val="20"/>
                <w:szCs w:val="20"/>
              </w:rPr>
              <w:t>,0</w:t>
            </w:r>
          </w:p>
        </w:tc>
      </w:tr>
      <w:tr w:rsidR="000453D2" w:rsidRPr="00DE4CA4">
        <w:tblPrEx>
          <w:tblCellMar>
            <w:top w:w="0" w:type="dxa"/>
            <w:bottom w:w="0" w:type="dxa"/>
          </w:tblCellMar>
        </w:tblPrEx>
        <w:trPr>
          <w:cantSplit/>
          <w:trHeight w:val="240"/>
        </w:trPr>
        <w:tc>
          <w:tcPr>
            <w:tcW w:w="245" w:type="pct"/>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2</w:t>
            </w:r>
          </w:p>
        </w:tc>
        <w:tc>
          <w:tcPr>
            <w:tcW w:w="2245" w:type="pct"/>
            <w:tcBorders>
              <w:top w:val="single" w:sz="6" w:space="0" w:color="auto"/>
              <w:left w:val="single" w:sz="6" w:space="0" w:color="auto"/>
              <w:bottom w:val="single" w:sz="6" w:space="0" w:color="auto"/>
              <w:right w:val="single" w:sz="6" w:space="0" w:color="auto"/>
            </w:tcBorders>
          </w:tcPr>
          <w:p w:rsidR="000453D2" w:rsidRPr="00276B82" w:rsidRDefault="000453D2" w:rsidP="004D5572">
            <w:pPr>
              <w:pStyle w:val="ConsPlusCell"/>
              <w:widowControl/>
              <w:spacing w:line="276" w:lineRule="auto"/>
              <w:rPr>
                <w:rFonts w:ascii="Times New Roman" w:hAnsi="Times New Roman" w:cs="Times New Roman"/>
                <w:sz w:val="20"/>
                <w:szCs w:val="20"/>
              </w:rPr>
            </w:pPr>
            <w:r w:rsidRPr="00276B82">
              <w:rPr>
                <w:rFonts w:ascii="Times New Roman" w:hAnsi="Times New Roman" w:cs="Times New Roman"/>
                <w:sz w:val="20"/>
                <w:szCs w:val="20"/>
              </w:rPr>
              <w:t xml:space="preserve">Улицы и дороги местного значения </w:t>
            </w:r>
          </w:p>
        </w:tc>
        <w:tc>
          <w:tcPr>
            <w:tcW w:w="1200" w:type="pct"/>
            <w:tcBorders>
              <w:top w:val="single" w:sz="6" w:space="0" w:color="auto"/>
              <w:left w:val="single" w:sz="6" w:space="0" w:color="auto"/>
              <w:bottom w:val="single" w:sz="6" w:space="0" w:color="auto"/>
              <w:right w:val="single" w:sz="6" w:space="0" w:color="auto"/>
            </w:tcBorders>
            <w:vAlign w:val="center"/>
          </w:tcPr>
          <w:p w:rsidR="000453D2" w:rsidRPr="00276B82" w:rsidRDefault="002A1924" w:rsidP="004D5572">
            <w:pPr>
              <w:pStyle w:val="ConsPlusCell"/>
              <w:widowControl/>
              <w:spacing w:line="276" w:lineRule="auto"/>
              <w:jc w:val="center"/>
              <w:rPr>
                <w:rFonts w:ascii="Times New Roman" w:hAnsi="Times New Roman" w:cs="Times New Roman"/>
                <w:sz w:val="20"/>
                <w:szCs w:val="20"/>
              </w:rPr>
            </w:pPr>
            <w:r>
              <w:rPr>
                <w:rFonts w:ascii="Times New Roman" w:hAnsi="Times New Roman" w:cs="Times New Roman"/>
                <w:sz w:val="20"/>
                <w:szCs w:val="20"/>
              </w:rPr>
              <w:t>8</w:t>
            </w:r>
            <w:r w:rsidR="000453D2" w:rsidRPr="00276B82">
              <w:rPr>
                <w:rFonts w:ascii="Times New Roman" w:hAnsi="Times New Roman" w:cs="Times New Roman"/>
                <w:sz w:val="20"/>
                <w:szCs w:val="20"/>
              </w:rPr>
              <w:t>,0</w:t>
            </w:r>
          </w:p>
        </w:tc>
        <w:tc>
          <w:tcPr>
            <w:tcW w:w="1310" w:type="pct"/>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6,0</w:t>
            </w:r>
          </w:p>
        </w:tc>
      </w:tr>
      <w:tr w:rsidR="000453D2" w:rsidRPr="00DE4CA4">
        <w:tblPrEx>
          <w:tblCellMar>
            <w:top w:w="0" w:type="dxa"/>
            <w:bottom w:w="0" w:type="dxa"/>
          </w:tblCellMar>
        </w:tblPrEx>
        <w:trPr>
          <w:cantSplit/>
          <w:trHeight w:val="240"/>
        </w:trPr>
        <w:tc>
          <w:tcPr>
            <w:tcW w:w="245" w:type="pct"/>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3</w:t>
            </w:r>
          </w:p>
        </w:tc>
        <w:tc>
          <w:tcPr>
            <w:tcW w:w="2245" w:type="pct"/>
            <w:tcBorders>
              <w:top w:val="single" w:sz="6" w:space="0" w:color="auto"/>
              <w:left w:val="single" w:sz="6" w:space="0" w:color="auto"/>
              <w:bottom w:val="single" w:sz="6" w:space="0" w:color="auto"/>
              <w:right w:val="single" w:sz="6" w:space="0" w:color="auto"/>
            </w:tcBorders>
          </w:tcPr>
          <w:p w:rsidR="000453D2" w:rsidRPr="00276B82" w:rsidRDefault="000453D2" w:rsidP="004D5572">
            <w:pPr>
              <w:pStyle w:val="ConsPlusCell"/>
              <w:widowControl/>
              <w:spacing w:line="276" w:lineRule="auto"/>
              <w:rPr>
                <w:rFonts w:ascii="Times New Roman" w:hAnsi="Times New Roman" w:cs="Times New Roman"/>
                <w:sz w:val="20"/>
                <w:szCs w:val="20"/>
              </w:rPr>
            </w:pPr>
            <w:r w:rsidRPr="00276B82">
              <w:rPr>
                <w:rFonts w:ascii="Times New Roman" w:hAnsi="Times New Roman" w:cs="Times New Roman"/>
                <w:sz w:val="20"/>
                <w:szCs w:val="20"/>
              </w:rPr>
              <w:t xml:space="preserve">Проезды </w:t>
            </w:r>
          </w:p>
        </w:tc>
        <w:tc>
          <w:tcPr>
            <w:tcW w:w="1200" w:type="pct"/>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8,0</w:t>
            </w:r>
          </w:p>
        </w:tc>
        <w:tc>
          <w:tcPr>
            <w:tcW w:w="1310" w:type="pct"/>
            <w:tcBorders>
              <w:top w:val="single" w:sz="6" w:space="0" w:color="auto"/>
              <w:left w:val="single" w:sz="6" w:space="0" w:color="auto"/>
              <w:bottom w:val="single" w:sz="6" w:space="0" w:color="auto"/>
              <w:right w:val="single" w:sz="6" w:space="0" w:color="auto"/>
            </w:tcBorders>
            <w:vAlign w:val="center"/>
          </w:tcPr>
          <w:p w:rsidR="000453D2" w:rsidRPr="00276B82" w:rsidRDefault="000453D2" w:rsidP="004D5572">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5,0</w:t>
            </w:r>
          </w:p>
        </w:tc>
      </w:tr>
    </w:tbl>
    <w:p w:rsidR="000453D2" w:rsidRPr="002A1924" w:rsidRDefault="000453D2" w:rsidP="000453D2">
      <w:pPr>
        <w:pStyle w:val="101"/>
        <w:tabs>
          <w:tab w:val="left" w:pos="851"/>
          <w:tab w:val="left" w:pos="993"/>
        </w:tabs>
        <w:ind w:firstLine="709"/>
        <w:jc w:val="both"/>
        <w:rPr>
          <w:sz w:val="22"/>
          <w:szCs w:val="22"/>
        </w:rPr>
      </w:pPr>
      <w:r w:rsidRPr="002A1924">
        <w:rPr>
          <w:sz w:val="22"/>
          <w:szCs w:val="22"/>
        </w:rPr>
        <w:t>Примечания:</w:t>
      </w:r>
    </w:p>
    <w:p w:rsidR="000453D2" w:rsidRPr="002A1924" w:rsidRDefault="000453D2" w:rsidP="00130B97">
      <w:pPr>
        <w:widowControl w:val="0"/>
        <w:numPr>
          <w:ilvl w:val="0"/>
          <w:numId w:val="42"/>
        </w:numPr>
        <w:tabs>
          <w:tab w:val="left" w:pos="851"/>
          <w:tab w:val="left" w:pos="993"/>
        </w:tabs>
        <w:autoSpaceDE w:val="0"/>
        <w:autoSpaceDN w:val="0"/>
        <w:adjustRightInd w:val="0"/>
        <w:ind w:left="0" w:firstLine="709"/>
        <w:jc w:val="both"/>
        <w:rPr>
          <w:sz w:val="22"/>
          <w:szCs w:val="22"/>
        </w:rPr>
      </w:pPr>
      <w:r w:rsidRPr="002A1924">
        <w:rPr>
          <w:sz w:val="22"/>
          <w:szCs w:val="22"/>
        </w:rPr>
        <w:t>При отсутствии бортового камня,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полос или уширения с внешней стороны.</w:t>
      </w:r>
    </w:p>
    <w:p w:rsidR="000453D2" w:rsidRPr="002A1924" w:rsidRDefault="000453D2" w:rsidP="00130B97">
      <w:pPr>
        <w:widowControl w:val="0"/>
        <w:numPr>
          <w:ilvl w:val="0"/>
          <w:numId w:val="42"/>
        </w:numPr>
        <w:tabs>
          <w:tab w:val="left" w:pos="851"/>
          <w:tab w:val="left" w:pos="993"/>
        </w:tabs>
        <w:autoSpaceDE w:val="0"/>
        <w:autoSpaceDN w:val="0"/>
        <w:adjustRightInd w:val="0"/>
        <w:ind w:left="0" w:firstLine="709"/>
        <w:jc w:val="both"/>
        <w:rPr>
          <w:sz w:val="22"/>
          <w:szCs w:val="22"/>
        </w:rPr>
      </w:pPr>
      <w:r w:rsidRPr="002A1924">
        <w:rPr>
          <w:sz w:val="22"/>
          <w:szCs w:val="22"/>
        </w:rPr>
        <w:t>Для общественного транспорта (</w:t>
      </w:r>
      <w:r w:rsidR="005831E8" w:rsidRPr="002A1924">
        <w:rPr>
          <w:sz w:val="22"/>
          <w:szCs w:val="22"/>
        </w:rPr>
        <w:t>автобус) радиус</w:t>
      </w:r>
      <w:r w:rsidRPr="002A1924">
        <w:rPr>
          <w:sz w:val="22"/>
          <w:szCs w:val="22"/>
        </w:rPr>
        <w:t xml:space="preserve"> закругления устанавливается в соответствии с техническими требованиями эксплуатации транспорта.</w:t>
      </w:r>
    </w:p>
    <w:p w:rsidR="000453D2" w:rsidRPr="00DE4CA4" w:rsidRDefault="000453D2" w:rsidP="000453D2">
      <w:pPr>
        <w:spacing w:before="60" w:after="60"/>
        <w:ind w:firstLine="567"/>
        <w:jc w:val="both"/>
      </w:pPr>
      <w:r w:rsidRPr="00DE4CA4">
        <w:t xml:space="preserve">Согласно п. 4.12 </w:t>
      </w:r>
      <w:r w:rsidRPr="00DE4CA4">
        <w:rPr>
          <w:rFonts w:eastAsia="Calibri"/>
        </w:rPr>
        <w:t xml:space="preserve">Рекомендаций по проектированию улиц и дорог городов и сельских поселений (составлены к главе СНиП 2.07.01-89*, утвержденные Центральным научно-исследовательским и проектным институтом по градостроительству Министерства строительства Российской Федерации от 01.01.1994) </w:t>
      </w:r>
      <w:r w:rsidRPr="00DE4CA4">
        <w:t xml:space="preserve">установлены </w:t>
      </w:r>
      <w:r w:rsidRPr="00DE4CA4">
        <w:rPr>
          <w:rStyle w:val="aa"/>
        </w:rPr>
        <w:t xml:space="preserve">расчетные показатели минимально допустимого уровня </w:t>
      </w:r>
      <w:r w:rsidRPr="00DE4CA4">
        <w:t>ширины боковых проездов:</w:t>
      </w:r>
    </w:p>
    <w:p w:rsidR="000453D2" w:rsidRPr="00DE4CA4" w:rsidRDefault="000453D2" w:rsidP="00130B97">
      <w:pPr>
        <w:numPr>
          <w:ilvl w:val="0"/>
          <w:numId w:val="37"/>
        </w:numPr>
        <w:tabs>
          <w:tab w:val="left" w:pos="851"/>
        </w:tabs>
        <w:autoSpaceDE w:val="0"/>
        <w:autoSpaceDN w:val="0"/>
        <w:adjustRightInd w:val="0"/>
        <w:spacing w:before="60" w:after="60"/>
        <w:ind w:firstLine="567"/>
        <w:contextualSpacing/>
        <w:jc w:val="both"/>
        <w:rPr>
          <w:rFonts w:eastAsia="Calibri"/>
          <w:lang w:eastAsia="en-US"/>
        </w:rPr>
      </w:pPr>
      <w:r w:rsidRPr="00DE4CA4">
        <w:rPr>
          <w:rFonts w:eastAsia="Calibri"/>
          <w:lang w:eastAsia="en-US"/>
        </w:rPr>
        <w:t xml:space="preserve"> при движении транспорта и без устройства специальных полос для ст</w:t>
      </w:r>
      <w:r w:rsidRPr="00DE4CA4">
        <w:rPr>
          <w:rFonts w:eastAsia="Calibri"/>
          <w:lang w:eastAsia="en-US"/>
        </w:rPr>
        <w:t>о</w:t>
      </w:r>
      <w:r w:rsidRPr="00DE4CA4">
        <w:rPr>
          <w:rFonts w:eastAsia="Calibri"/>
          <w:lang w:eastAsia="en-US"/>
        </w:rPr>
        <w:t>янки автомобилей - не менее 7,0 м;</w:t>
      </w:r>
    </w:p>
    <w:p w:rsidR="000453D2" w:rsidRPr="00DE4CA4" w:rsidRDefault="000453D2" w:rsidP="00130B97">
      <w:pPr>
        <w:numPr>
          <w:ilvl w:val="0"/>
          <w:numId w:val="37"/>
        </w:numPr>
        <w:tabs>
          <w:tab w:val="left" w:pos="851"/>
        </w:tabs>
        <w:autoSpaceDE w:val="0"/>
        <w:autoSpaceDN w:val="0"/>
        <w:adjustRightInd w:val="0"/>
        <w:spacing w:before="60" w:after="60"/>
        <w:ind w:firstLine="567"/>
        <w:contextualSpacing/>
        <w:jc w:val="both"/>
        <w:rPr>
          <w:rFonts w:eastAsia="Calibri"/>
          <w:lang w:eastAsia="en-US"/>
        </w:rPr>
      </w:pPr>
      <w:r w:rsidRPr="00DE4CA4">
        <w:rPr>
          <w:rFonts w:eastAsia="Calibri"/>
          <w:lang w:eastAsia="en-US"/>
        </w:rPr>
        <w:t xml:space="preserve"> при движении транспорта и организации по местному проезду движения общественного пассажирского транспорта в одном направлении - 7,5 м;</w:t>
      </w:r>
    </w:p>
    <w:p w:rsidR="000453D2" w:rsidRPr="00DE4CA4" w:rsidRDefault="000453D2" w:rsidP="00130B97">
      <w:pPr>
        <w:numPr>
          <w:ilvl w:val="0"/>
          <w:numId w:val="37"/>
        </w:numPr>
        <w:tabs>
          <w:tab w:val="left" w:pos="851"/>
        </w:tabs>
        <w:autoSpaceDE w:val="0"/>
        <w:autoSpaceDN w:val="0"/>
        <w:adjustRightInd w:val="0"/>
        <w:spacing w:before="60" w:after="60"/>
        <w:ind w:firstLine="567"/>
        <w:contextualSpacing/>
        <w:jc w:val="both"/>
        <w:rPr>
          <w:rFonts w:eastAsia="Calibri"/>
          <w:lang w:eastAsia="en-US"/>
        </w:rPr>
      </w:pPr>
      <w:r w:rsidRPr="00DE4CA4">
        <w:rPr>
          <w:rFonts w:eastAsia="Calibri"/>
          <w:lang w:eastAsia="en-US"/>
        </w:rPr>
        <w:t xml:space="preserve"> при движении транспорта и организации по местному проезду движения общественного пассажирского транспорта в двух направления - 10,50 м.</w:t>
      </w:r>
    </w:p>
    <w:p w:rsidR="000453D2" w:rsidRPr="00DE4CA4" w:rsidRDefault="000453D2" w:rsidP="000453D2">
      <w:pPr>
        <w:pStyle w:val="a6"/>
        <w:spacing w:before="60"/>
      </w:pPr>
      <w:r w:rsidRPr="00DE4CA4">
        <w:t xml:space="preserve">Согласно п. 5.2 </w:t>
      </w:r>
      <w:r w:rsidRPr="00DE4CA4">
        <w:rPr>
          <w:rFonts w:eastAsia="Calibri"/>
        </w:rPr>
        <w:t>Рекомендаций по проектированию улиц и дорог городов и сельских поселений (составлены к главе СНиП 2.07.01-89*, утвержденные Центральным научно-исследовательским и проектным институтом по градостроительству Министерства строительства Российской Федерации от 01.01.1994)</w:t>
      </w:r>
      <w:r w:rsidRPr="00DE4CA4">
        <w:t xml:space="preserve">, установлены </w:t>
      </w:r>
      <w:r w:rsidRPr="00DE4CA4">
        <w:rPr>
          <w:rStyle w:val="aa"/>
        </w:rPr>
        <w:t>расчетные показатели минимально допустимого уровня обеспеченности:</w:t>
      </w:r>
    </w:p>
    <w:p w:rsidR="000453D2" w:rsidRPr="00DE4CA4" w:rsidRDefault="000453D2" w:rsidP="00130B97">
      <w:pPr>
        <w:numPr>
          <w:ilvl w:val="0"/>
          <w:numId w:val="37"/>
        </w:numPr>
        <w:tabs>
          <w:tab w:val="left" w:pos="851"/>
        </w:tabs>
        <w:autoSpaceDE w:val="0"/>
        <w:autoSpaceDN w:val="0"/>
        <w:adjustRightInd w:val="0"/>
        <w:spacing w:before="60" w:after="60"/>
        <w:ind w:firstLine="567"/>
        <w:contextualSpacing/>
        <w:jc w:val="both"/>
        <w:rPr>
          <w:rFonts w:eastAsia="Calibri"/>
          <w:lang w:eastAsia="en-US"/>
        </w:rPr>
      </w:pPr>
      <w:r w:rsidRPr="00DE4CA4">
        <w:rPr>
          <w:rFonts w:eastAsia="Calibri"/>
          <w:lang w:eastAsia="en-US"/>
        </w:rPr>
        <w:t xml:space="preserve"> расстояние до примыканий пешеходно-транспортных улиц, улиц и дорог местного значения, а также проездов к другим магистральным улицам и дорогам регулируемого движения: на расстоянии не менее 50 м от конца кривой радиуса закругления на ближайшем пересечении и не менее 150 м друг от друга.</w:t>
      </w:r>
    </w:p>
    <w:p w:rsidR="000453D2" w:rsidRPr="00DE4CA4" w:rsidRDefault="000453D2" w:rsidP="000453D2">
      <w:pPr>
        <w:pStyle w:val="a6"/>
        <w:spacing w:before="60"/>
      </w:pPr>
      <w:r w:rsidRPr="00DE4CA4">
        <w:t xml:space="preserve">Согласно п. 6.19 СНиП 2.07.01-89* «Градостроительство. Планировка и застройка городских и сельских поселений» установлены </w:t>
      </w:r>
      <w:r w:rsidRPr="00DE4CA4">
        <w:rPr>
          <w:rStyle w:val="aa"/>
        </w:rPr>
        <w:t xml:space="preserve">расчетные показатели минимально допустимого уровня </w:t>
      </w:r>
      <w:r w:rsidRPr="00DE4CA4">
        <w:t>расстояний:</w:t>
      </w:r>
    </w:p>
    <w:p w:rsidR="000453D2" w:rsidRPr="00DE4CA4" w:rsidRDefault="000453D2" w:rsidP="00130B97">
      <w:pPr>
        <w:numPr>
          <w:ilvl w:val="0"/>
          <w:numId w:val="37"/>
        </w:numPr>
        <w:tabs>
          <w:tab w:val="left" w:pos="851"/>
        </w:tabs>
        <w:autoSpaceDE w:val="0"/>
        <w:autoSpaceDN w:val="0"/>
        <w:adjustRightInd w:val="0"/>
        <w:spacing w:beforeLines="60" w:before="144" w:afterLines="60" w:after="144"/>
        <w:ind w:firstLine="567"/>
        <w:contextualSpacing/>
        <w:jc w:val="both"/>
        <w:rPr>
          <w:rFonts w:eastAsia="Calibri"/>
          <w:lang w:eastAsia="en-US"/>
        </w:rPr>
      </w:pPr>
      <w:r w:rsidRPr="00DE4CA4">
        <w:t xml:space="preserve"> </w:t>
      </w:r>
      <w:r w:rsidRPr="00DE4CA4">
        <w:rPr>
          <w:rFonts w:eastAsia="Calibri"/>
          <w:lang w:eastAsia="en-US"/>
        </w:rPr>
        <w:t>от края основной проезжей части магистральных дорог до линии р</w:t>
      </w:r>
      <w:r w:rsidRPr="00DE4CA4">
        <w:rPr>
          <w:rFonts w:eastAsia="Calibri"/>
          <w:lang w:eastAsia="en-US"/>
        </w:rPr>
        <w:t>е</w:t>
      </w:r>
      <w:r w:rsidRPr="00DE4CA4">
        <w:rPr>
          <w:rFonts w:eastAsia="Calibri"/>
          <w:lang w:eastAsia="en-US"/>
        </w:rPr>
        <w:t>гулирования жилой застройки: не менее 50 м, а при условии применения шумозащитных устройств - не менее 25 м.</w:t>
      </w:r>
    </w:p>
    <w:p w:rsidR="000453D2" w:rsidRPr="00DE4CA4" w:rsidRDefault="000453D2" w:rsidP="00130B97">
      <w:pPr>
        <w:numPr>
          <w:ilvl w:val="0"/>
          <w:numId w:val="37"/>
        </w:numPr>
        <w:tabs>
          <w:tab w:val="left" w:pos="851"/>
        </w:tabs>
        <w:autoSpaceDE w:val="0"/>
        <w:autoSpaceDN w:val="0"/>
        <w:adjustRightInd w:val="0"/>
        <w:spacing w:beforeLines="60" w:before="144" w:afterLines="60" w:after="144"/>
        <w:ind w:firstLine="567"/>
        <w:contextualSpacing/>
        <w:jc w:val="both"/>
        <w:rPr>
          <w:rFonts w:eastAsia="Calibri"/>
          <w:lang w:eastAsia="en-US"/>
        </w:rPr>
      </w:pPr>
      <w:r w:rsidRPr="00DE4CA4">
        <w:rPr>
          <w:rFonts w:eastAsia="Calibri"/>
          <w:lang w:eastAsia="en-US"/>
        </w:rPr>
        <w:t>от края основной проезжей части улиц, местных или боковых проездов до линии застройки: не более 25 м. В случаях превышения указанного рассто</w:t>
      </w:r>
      <w:r w:rsidRPr="00DE4CA4">
        <w:rPr>
          <w:rFonts w:eastAsia="Calibri"/>
          <w:lang w:eastAsia="en-US"/>
        </w:rPr>
        <w:t>я</w:t>
      </w:r>
      <w:r w:rsidRPr="00DE4CA4">
        <w:rPr>
          <w:rFonts w:eastAsia="Calibri"/>
          <w:lang w:eastAsia="en-US"/>
        </w:rPr>
        <w:t>ния следует предусматривать на расстоянии не ближе 5 м от линии застройки полосу шириной 6 м, пригодную для проезда пожарных машин.</w:t>
      </w:r>
    </w:p>
    <w:p w:rsidR="000453D2" w:rsidRPr="00DE4CA4" w:rsidRDefault="000453D2" w:rsidP="000453D2">
      <w:pPr>
        <w:pStyle w:val="a6"/>
        <w:spacing w:beforeLines="60" w:before="144" w:afterLines="60" w:after="144"/>
      </w:pPr>
      <w:r w:rsidRPr="00DE4CA4">
        <w:t xml:space="preserve">Для въездов и выездов на территории кварталов и микрорайонов установлены </w:t>
      </w:r>
      <w:r w:rsidRPr="00DE4CA4">
        <w:rPr>
          <w:rStyle w:val="aa"/>
        </w:rPr>
        <w:t xml:space="preserve">расчетные показатели минимально допустимого уровня </w:t>
      </w:r>
      <w:r w:rsidRPr="00DE4CA4">
        <w:t>расстояний:</w:t>
      </w:r>
    </w:p>
    <w:p w:rsidR="000453D2" w:rsidRPr="00DE4CA4" w:rsidRDefault="000453D2" w:rsidP="00130B97">
      <w:pPr>
        <w:numPr>
          <w:ilvl w:val="0"/>
          <w:numId w:val="37"/>
        </w:numPr>
        <w:tabs>
          <w:tab w:val="left" w:pos="851"/>
        </w:tabs>
        <w:autoSpaceDE w:val="0"/>
        <w:autoSpaceDN w:val="0"/>
        <w:adjustRightInd w:val="0"/>
        <w:spacing w:beforeLines="60" w:before="144" w:afterLines="60" w:after="144"/>
        <w:ind w:firstLine="567"/>
        <w:contextualSpacing/>
        <w:jc w:val="both"/>
        <w:rPr>
          <w:rFonts w:eastAsia="Calibri"/>
          <w:lang w:eastAsia="en-US"/>
        </w:rPr>
      </w:pPr>
      <w:r w:rsidRPr="00DE4CA4">
        <w:rPr>
          <w:rFonts w:eastAsia="Calibri"/>
          <w:lang w:eastAsia="en-US"/>
        </w:rPr>
        <w:t>от границы пересечений улиц, дорог и проездов местного значения (от стоп-линии) - не менее 35 м;</w:t>
      </w:r>
    </w:p>
    <w:p w:rsidR="000453D2" w:rsidRPr="00DE4CA4" w:rsidRDefault="000453D2" w:rsidP="00130B97">
      <w:pPr>
        <w:numPr>
          <w:ilvl w:val="0"/>
          <w:numId w:val="37"/>
        </w:numPr>
        <w:tabs>
          <w:tab w:val="left" w:pos="851"/>
        </w:tabs>
        <w:autoSpaceDE w:val="0"/>
        <w:autoSpaceDN w:val="0"/>
        <w:adjustRightInd w:val="0"/>
        <w:spacing w:beforeLines="60" w:before="144" w:afterLines="60" w:after="144"/>
        <w:ind w:firstLine="567"/>
        <w:contextualSpacing/>
        <w:jc w:val="both"/>
        <w:rPr>
          <w:rFonts w:eastAsia="Calibri"/>
          <w:lang w:eastAsia="en-US"/>
        </w:rPr>
      </w:pPr>
      <w:r w:rsidRPr="00DE4CA4">
        <w:rPr>
          <w:rFonts w:eastAsia="Calibri"/>
          <w:lang w:eastAsia="en-US"/>
        </w:rPr>
        <w:t>от остановочного пункта общественного транспорта при отсутствии островка безопасн</w:t>
      </w:r>
      <w:r w:rsidRPr="00DE4CA4">
        <w:rPr>
          <w:rFonts w:eastAsia="Calibri"/>
          <w:lang w:eastAsia="en-US"/>
        </w:rPr>
        <w:t>о</w:t>
      </w:r>
      <w:r w:rsidRPr="00DE4CA4">
        <w:rPr>
          <w:rFonts w:eastAsia="Calibri"/>
          <w:lang w:eastAsia="en-US"/>
        </w:rPr>
        <w:t xml:space="preserve">сти - не менее 30 м; </w:t>
      </w:r>
    </w:p>
    <w:p w:rsidR="000453D2" w:rsidRPr="00DE4CA4" w:rsidRDefault="000453D2" w:rsidP="00130B97">
      <w:pPr>
        <w:numPr>
          <w:ilvl w:val="0"/>
          <w:numId w:val="37"/>
        </w:numPr>
        <w:tabs>
          <w:tab w:val="left" w:pos="851"/>
        </w:tabs>
        <w:autoSpaceDE w:val="0"/>
        <w:autoSpaceDN w:val="0"/>
        <w:adjustRightInd w:val="0"/>
        <w:spacing w:beforeLines="60" w:before="144" w:afterLines="60" w:after="144"/>
        <w:ind w:firstLine="567"/>
        <w:contextualSpacing/>
        <w:jc w:val="both"/>
        <w:rPr>
          <w:rFonts w:eastAsia="Calibri"/>
          <w:lang w:eastAsia="en-US"/>
        </w:rPr>
      </w:pPr>
      <w:r w:rsidRPr="00DE4CA4">
        <w:rPr>
          <w:rFonts w:eastAsia="Calibri"/>
          <w:lang w:eastAsia="en-US"/>
        </w:rPr>
        <w:t>от остановочного пункта общественного транспорта при поднятом над уровнем проезжей части островком безопасности - не менее 20 м.</w:t>
      </w:r>
    </w:p>
    <w:p w:rsidR="000453D2" w:rsidRDefault="000453D2" w:rsidP="000453D2">
      <w:pPr>
        <w:tabs>
          <w:tab w:val="left" w:pos="851"/>
        </w:tabs>
        <w:autoSpaceDE w:val="0"/>
        <w:autoSpaceDN w:val="0"/>
        <w:adjustRightInd w:val="0"/>
        <w:spacing w:beforeLines="60" w:before="144" w:afterLines="60" w:after="144"/>
        <w:ind w:firstLine="567"/>
        <w:contextualSpacing/>
        <w:jc w:val="both"/>
        <w:rPr>
          <w:rFonts w:eastAsia="Calibri"/>
          <w:lang w:eastAsia="en-US"/>
        </w:rPr>
      </w:pPr>
      <w:r w:rsidRPr="00DE4CA4">
        <w:rPr>
          <w:rFonts w:eastAsia="Calibri"/>
          <w:lang w:eastAsia="en-US"/>
        </w:rPr>
        <w:t>Согласно п. 2.9* СНиП 2.07.01-89* «Градостроительство. Планировка и застройка городских и сельских поселений»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0453D2" w:rsidRDefault="000453D2" w:rsidP="000453D2">
      <w:pPr>
        <w:tabs>
          <w:tab w:val="left" w:pos="851"/>
        </w:tabs>
        <w:autoSpaceDE w:val="0"/>
        <w:autoSpaceDN w:val="0"/>
        <w:adjustRightInd w:val="0"/>
        <w:spacing w:beforeLines="60" w:before="144" w:afterLines="60" w:after="144"/>
        <w:ind w:firstLine="567"/>
        <w:contextualSpacing/>
        <w:jc w:val="both"/>
        <w:rPr>
          <w:rFonts w:eastAsia="Calibri"/>
          <w:lang w:eastAsia="en-US"/>
        </w:rPr>
      </w:pPr>
      <w:r w:rsidRPr="005371A8">
        <w:rPr>
          <w:rFonts w:eastAsia="Calibri"/>
          <w:lang w:eastAsia="en-US"/>
        </w:rPr>
        <w:t>Согласно п. 6.20 СНиП 2.07.01-89* «Градостроительство. Планировка и застройка городских и сельских поселений» разворотные площадки должны быть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453D2" w:rsidRPr="005371A8" w:rsidRDefault="000453D2" w:rsidP="000453D2">
      <w:pPr>
        <w:tabs>
          <w:tab w:val="left" w:pos="851"/>
        </w:tabs>
        <w:autoSpaceDE w:val="0"/>
        <w:autoSpaceDN w:val="0"/>
        <w:adjustRightInd w:val="0"/>
        <w:spacing w:beforeLines="60" w:before="144" w:afterLines="60" w:after="144"/>
        <w:ind w:firstLine="567"/>
        <w:contextualSpacing/>
        <w:jc w:val="both"/>
        <w:rPr>
          <w:rFonts w:eastAsia="Calibri"/>
          <w:lang w:eastAsia="en-US"/>
        </w:rPr>
      </w:pPr>
      <w:r w:rsidRPr="005371A8">
        <w:rPr>
          <w:rFonts w:eastAsia="Calibri"/>
          <w:lang w:eastAsia="en-US"/>
        </w:rPr>
        <w:t xml:space="preserve">Согласно п. 6.25 СНиП 2.07.01-89* «Градостроительство. Планировка и застройка городских и сельских поселений» на магистральных улицах и дорогах регулируемого движения в пределах застроенной территории следует предусматривать пешеходные </w:t>
      </w:r>
      <w:bookmarkStart w:id="45" w:name="fts_hit1"/>
      <w:bookmarkEnd w:id="45"/>
      <w:r w:rsidRPr="005371A8">
        <w:rPr>
          <w:rFonts w:eastAsia="Calibri"/>
          <w:lang w:eastAsia="en-US"/>
        </w:rPr>
        <w:t>переходы в одном уровне с интервалом 300 м.</w:t>
      </w:r>
    </w:p>
    <w:p w:rsidR="000453D2" w:rsidRPr="005371A8" w:rsidRDefault="000453D2" w:rsidP="000453D2">
      <w:pPr>
        <w:tabs>
          <w:tab w:val="left" w:pos="851"/>
        </w:tabs>
        <w:autoSpaceDE w:val="0"/>
        <w:autoSpaceDN w:val="0"/>
        <w:adjustRightInd w:val="0"/>
        <w:spacing w:beforeLines="60" w:before="144" w:afterLines="60" w:after="144"/>
        <w:ind w:firstLine="567"/>
        <w:contextualSpacing/>
        <w:jc w:val="both"/>
        <w:rPr>
          <w:rFonts w:eastAsia="Calibri"/>
          <w:lang w:eastAsia="en-US"/>
        </w:rPr>
      </w:pPr>
      <w:r w:rsidRPr="005371A8">
        <w:rPr>
          <w:rFonts w:eastAsia="Calibri"/>
          <w:lang w:eastAsia="en-US"/>
        </w:rPr>
        <w:t xml:space="preserve">Пешеходные </w:t>
      </w:r>
      <w:bookmarkStart w:id="46" w:name="fts_hit2"/>
      <w:bookmarkEnd w:id="46"/>
      <w:r w:rsidRPr="005371A8">
        <w:rPr>
          <w:rFonts w:eastAsia="Calibri"/>
          <w:lang w:eastAsia="en-US"/>
        </w:rPr>
        <w:t>переходы в разных уровнях, оборудованные лестницами и пандусами, следует предусматривать с интервалом:</w:t>
      </w:r>
    </w:p>
    <w:p w:rsidR="000453D2" w:rsidRPr="005371A8" w:rsidRDefault="000453D2" w:rsidP="000453D2">
      <w:pPr>
        <w:tabs>
          <w:tab w:val="left" w:pos="851"/>
        </w:tabs>
        <w:autoSpaceDE w:val="0"/>
        <w:autoSpaceDN w:val="0"/>
        <w:adjustRightInd w:val="0"/>
        <w:spacing w:beforeLines="60" w:before="144" w:afterLines="60" w:after="144"/>
        <w:ind w:firstLine="567"/>
        <w:contextualSpacing/>
        <w:jc w:val="both"/>
        <w:rPr>
          <w:rFonts w:eastAsia="Calibri"/>
          <w:lang w:eastAsia="en-US"/>
        </w:rPr>
      </w:pPr>
      <w:r w:rsidRPr="005371A8">
        <w:rPr>
          <w:rFonts w:eastAsia="Calibri"/>
          <w:lang w:eastAsia="en-US"/>
        </w:rPr>
        <w:t>- 800 м на дорогах скоростного движения;</w:t>
      </w:r>
    </w:p>
    <w:p w:rsidR="000453D2" w:rsidRPr="005371A8" w:rsidRDefault="000453D2" w:rsidP="000453D2">
      <w:pPr>
        <w:tabs>
          <w:tab w:val="left" w:pos="851"/>
        </w:tabs>
        <w:autoSpaceDE w:val="0"/>
        <w:autoSpaceDN w:val="0"/>
        <w:adjustRightInd w:val="0"/>
        <w:spacing w:beforeLines="60" w:before="144" w:afterLines="60" w:after="144"/>
        <w:ind w:firstLine="567"/>
        <w:contextualSpacing/>
        <w:jc w:val="both"/>
        <w:rPr>
          <w:rFonts w:eastAsia="Calibri"/>
          <w:lang w:eastAsia="en-US"/>
        </w:rPr>
      </w:pPr>
      <w:r w:rsidRPr="005371A8">
        <w:rPr>
          <w:rFonts w:eastAsia="Calibri"/>
          <w:lang w:eastAsia="en-US"/>
        </w:rPr>
        <w:t>- 400 м на магистральных улицах непрерывного движения.</w:t>
      </w:r>
    </w:p>
    <w:bookmarkEnd w:id="41"/>
    <w:bookmarkEnd w:id="42"/>
    <w:p w:rsidR="00D8367A" w:rsidRPr="00D8367A" w:rsidRDefault="00D8367A" w:rsidP="00D8367A">
      <w:pPr>
        <w:autoSpaceDE w:val="0"/>
        <w:autoSpaceDN w:val="0"/>
        <w:ind w:firstLine="709"/>
        <w:jc w:val="both"/>
      </w:pPr>
      <w:r w:rsidRPr="00D8367A">
        <w:t xml:space="preserve">Показатели автомобильных дорог общей сети применимы для автомобильных дорог </w:t>
      </w:r>
      <w:r>
        <w:t>местного значения поселений</w:t>
      </w:r>
      <w:r w:rsidRPr="00D8367A">
        <w:t xml:space="preserve">. </w:t>
      </w:r>
    </w:p>
    <w:p w:rsidR="00E26938" w:rsidRPr="00DE4CA4" w:rsidRDefault="00E26938" w:rsidP="00E26938">
      <w:pPr>
        <w:autoSpaceDE w:val="0"/>
        <w:autoSpaceDN w:val="0"/>
        <w:spacing w:beforeLines="60" w:before="144" w:afterLines="60" w:after="144"/>
        <w:ind w:firstLine="709"/>
        <w:jc w:val="both"/>
        <w:rPr>
          <w:color w:val="000000"/>
        </w:rPr>
      </w:pPr>
      <w:r w:rsidRPr="00DE4CA4">
        <w:rPr>
          <w:rStyle w:val="aa"/>
          <w:lang w:val="x-none"/>
        </w:rPr>
        <w:t xml:space="preserve">Согласно таблице </w:t>
      </w:r>
      <w:r w:rsidRPr="00DE4CA4">
        <w:rPr>
          <w:rStyle w:val="aa"/>
        </w:rPr>
        <w:t>3</w:t>
      </w:r>
      <w:r w:rsidRPr="00DE4CA4">
        <w:rPr>
          <w:rStyle w:val="aa"/>
          <w:lang w:val="x-none"/>
        </w:rPr>
        <w:t xml:space="preserve"> </w:t>
      </w:r>
      <w:r w:rsidRPr="00DE4CA4">
        <w:rPr>
          <w:bCs/>
        </w:rPr>
        <w:t xml:space="preserve">СНиП 2.05.02-85* </w:t>
      </w:r>
      <w:r w:rsidRPr="00DE4CA4">
        <w:rPr>
          <w:color w:val="000000"/>
        </w:rPr>
        <w:t xml:space="preserve">расчетные скорости движения для определения параметров плана, продольного и поперечного профилей, а также других параметров, зависящих от скорости движения принимают согласно </w:t>
      </w:r>
      <w:r w:rsidR="005120E2">
        <w:rPr>
          <w:color w:val="000000"/>
        </w:rPr>
        <w:t>таблице 21</w:t>
      </w:r>
      <w:r w:rsidR="00285032">
        <w:rPr>
          <w:color w:val="000000"/>
        </w:rPr>
        <w:t>.</w:t>
      </w:r>
    </w:p>
    <w:p w:rsidR="00E26938" w:rsidRPr="00276B82" w:rsidRDefault="00E26938" w:rsidP="00E26938">
      <w:pPr>
        <w:pStyle w:val="af0"/>
        <w:rPr>
          <w:b w:val="0"/>
          <w:color w:val="000000"/>
          <w:sz w:val="22"/>
          <w:szCs w:val="22"/>
        </w:rPr>
      </w:pPr>
      <w:bookmarkStart w:id="47" w:name="_Ref401410880"/>
      <w:r w:rsidRPr="00276B82">
        <w:rPr>
          <w:b w:val="0"/>
          <w:sz w:val="22"/>
          <w:szCs w:val="22"/>
        </w:rPr>
        <w:t xml:space="preserve">Таблица </w:t>
      </w:r>
      <w:bookmarkEnd w:id="47"/>
      <w:r w:rsidR="005120E2">
        <w:rPr>
          <w:b w:val="0"/>
          <w:sz w:val="22"/>
          <w:szCs w:val="22"/>
          <w:lang w:val="ru-RU"/>
        </w:rPr>
        <w:t>21</w:t>
      </w:r>
      <w:r w:rsidR="00276B82">
        <w:rPr>
          <w:b w:val="0"/>
          <w:sz w:val="22"/>
          <w:szCs w:val="22"/>
          <w:lang w:val="ru-RU"/>
        </w:rPr>
        <w:t>.</w:t>
      </w:r>
      <w:r w:rsidRPr="00276B82">
        <w:rPr>
          <w:b w:val="0"/>
          <w:sz w:val="22"/>
          <w:szCs w:val="22"/>
          <w:lang w:val="ru-RU"/>
        </w:rPr>
        <w:t xml:space="preserve"> </w:t>
      </w:r>
      <w:r w:rsidRPr="00276B82">
        <w:rPr>
          <w:b w:val="0"/>
          <w:color w:val="000000"/>
          <w:sz w:val="22"/>
          <w:szCs w:val="22"/>
        </w:rPr>
        <w:t>Расчетные скорости движения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11"/>
        <w:gridCol w:w="3206"/>
        <w:gridCol w:w="3347"/>
      </w:tblGrid>
      <w:tr w:rsidR="00E26938" w:rsidRPr="00DE4CA4">
        <w:trPr>
          <w:trHeight w:val="20"/>
          <w:jc w:val="center"/>
        </w:trPr>
        <w:tc>
          <w:tcPr>
            <w:tcW w:w="1501" w:type="pct"/>
            <w:vMerge w:val="restart"/>
            <w:shd w:val="clear" w:color="auto" w:fill="FFFFFF"/>
            <w:vAlign w:val="center"/>
          </w:tcPr>
          <w:p w:rsidR="00E26938" w:rsidRPr="00276B82" w:rsidRDefault="00E26938" w:rsidP="00FB7EC7">
            <w:pPr>
              <w:autoSpaceDE w:val="0"/>
              <w:autoSpaceDN w:val="0"/>
              <w:spacing w:line="20" w:lineRule="atLeast"/>
              <w:ind w:firstLine="5"/>
              <w:jc w:val="center"/>
              <w:rPr>
                <w:color w:val="000000"/>
              </w:rPr>
            </w:pPr>
            <w:r w:rsidRPr="00276B82">
              <w:rPr>
                <w:color w:val="000000"/>
                <w:sz w:val="20"/>
                <w:szCs w:val="20"/>
              </w:rPr>
              <w:t>Категория дороги</w:t>
            </w:r>
          </w:p>
        </w:tc>
        <w:tc>
          <w:tcPr>
            <w:tcW w:w="3499" w:type="pct"/>
            <w:gridSpan w:val="2"/>
            <w:shd w:val="clear" w:color="auto" w:fill="FFFFFF"/>
            <w:vAlign w:val="center"/>
          </w:tcPr>
          <w:p w:rsidR="00E26938" w:rsidRPr="00276B82" w:rsidRDefault="00E26938" w:rsidP="00FB7EC7">
            <w:pPr>
              <w:autoSpaceDE w:val="0"/>
              <w:autoSpaceDN w:val="0"/>
              <w:spacing w:line="20" w:lineRule="atLeast"/>
              <w:jc w:val="center"/>
              <w:rPr>
                <w:color w:val="000000"/>
              </w:rPr>
            </w:pPr>
            <w:r w:rsidRPr="00276B82">
              <w:rPr>
                <w:color w:val="000000"/>
                <w:sz w:val="20"/>
                <w:szCs w:val="20"/>
              </w:rPr>
              <w:t>Расчетные скорости, км/ч</w:t>
            </w:r>
          </w:p>
        </w:tc>
      </w:tr>
      <w:tr w:rsidR="00E26938" w:rsidRPr="00DE4CA4">
        <w:trPr>
          <w:trHeight w:val="700"/>
          <w:jc w:val="center"/>
        </w:trPr>
        <w:tc>
          <w:tcPr>
            <w:tcW w:w="1501" w:type="pct"/>
            <w:vMerge/>
            <w:vAlign w:val="center"/>
          </w:tcPr>
          <w:p w:rsidR="00E26938" w:rsidRPr="00276B82" w:rsidRDefault="00E26938" w:rsidP="00FB7EC7">
            <w:pPr>
              <w:jc w:val="center"/>
              <w:rPr>
                <w:color w:val="000000"/>
              </w:rPr>
            </w:pPr>
          </w:p>
        </w:tc>
        <w:tc>
          <w:tcPr>
            <w:tcW w:w="1712" w:type="pct"/>
            <w:shd w:val="clear" w:color="auto" w:fill="FFFFFF"/>
            <w:vAlign w:val="center"/>
          </w:tcPr>
          <w:p w:rsidR="00E26938" w:rsidRPr="00276B82" w:rsidRDefault="00E26938" w:rsidP="00FB7EC7">
            <w:pPr>
              <w:autoSpaceDE w:val="0"/>
              <w:autoSpaceDN w:val="0"/>
              <w:spacing w:line="20" w:lineRule="atLeast"/>
              <w:jc w:val="center"/>
              <w:rPr>
                <w:color w:val="000000"/>
              </w:rPr>
            </w:pPr>
            <w:r w:rsidRPr="00276B82">
              <w:rPr>
                <w:color w:val="000000"/>
                <w:sz w:val="20"/>
                <w:szCs w:val="20"/>
              </w:rPr>
              <w:t>Основные</w:t>
            </w:r>
          </w:p>
        </w:tc>
        <w:tc>
          <w:tcPr>
            <w:tcW w:w="1787" w:type="pct"/>
            <w:shd w:val="clear" w:color="auto" w:fill="FFFFFF"/>
            <w:vAlign w:val="center"/>
          </w:tcPr>
          <w:p w:rsidR="00E26938" w:rsidRPr="00276B82" w:rsidRDefault="00E26938" w:rsidP="00FB7EC7">
            <w:pPr>
              <w:autoSpaceDE w:val="0"/>
              <w:autoSpaceDN w:val="0"/>
              <w:spacing w:line="20" w:lineRule="atLeast"/>
              <w:jc w:val="center"/>
              <w:rPr>
                <w:color w:val="000000"/>
              </w:rPr>
            </w:pPr>
            <w:r w:rsidRPr="00276B82">
              <w:rPr>
                <w:color w:val="000000"/>
                <w:sz w:val="20"/>
                <w:szCs w:val="20"/>
              </w:rPr>
              <w:t>Допускаемые на трудных участках пересеченной местности</w:t>
            </w:r>
          </w:p>
        </w:tc>
      </w:tr>
      <w:tr w:rsidR="00E26938" w:rsidRPr="00DE4CA4">
        <w:trPr>
          <w:trHeight w:val="20"/>
          <w:jc w:val="center"/>
        </w:trPr>
        <w:tc>
          <w:tcPr>
            <w:tcW w:w="1501" w:type="pct"/>
            <w:shd w:val="clear" w:color="auto" w:fill="FFFFFF"/>
          </w:tcPr>
          <w:p w:rsidR="00E26938" w:rsidRPr="00DE4CA4" w:rsidRDefault="00E26938" w:rsidP="00FB7EC7">
            <w:pPr>
              <w:autoSpaceDE w:val="0"/>
              <w:autoSpaceDN w:val="0"/>
              <w:spacing w:line="20" w:lineRule="atLeast"/>
              <w:ind w:firstLine="5"/>
              <w:jc w:val="center"/>
              <w:rPr>
                <w:color w:val="000000"/>
              </w:rPr>
            </w:pPr>
            <w:r w:rsidRPr="00DE4CA4">
              <w:rPr>
                <w:color w:val="000000"/>
                <w:sz w:val="20"/>
                <w:szCs w:val="20"/>
              </w:rPr>
              <w:t>IA</w:t>
            </w:r>
          </w:p>
        </w:tc>
        <w:tc>
          <w:tcPr>
            <w:tcW w:w="1712" w:type="pct"/>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150</w:t>
            </w:r>
          </w:p>
        </w:tc>
        <w:tc>
          <w:tcPr>
            <w:tcW w:w="1787" w:type="pct"/>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120</w:t>
            </w:r>
          </w:p>
        </w:tc>
      </w:tr>
      <w:tr w:rsidR="00E26938" w:rsidRPr="00DE4CA4">
        <w:trPr>
          <w:trHeight w:val="20"/>
          <w:jc w:val="center"/>
        </w:trPr>
        <w:tc>
          <w:tcPr>
            <w:tcW w:w="1501" w:type="pct"/>
            <w:shd w:val="clear" w:color="auto" w:fill="FFFFFF"/>
          </w:tcPr>
          <w:p w:rsidR="00E26938" w:rsidRPr="00DE4CA4" w:rsidRDefault="00E26938" w:rsidP="00FB7EC7">
            <w:pPr>
              <w:autoSpaceDE w:val="0"/>
              <w:autoSpaceDN w:val="0"/>
              <w:spacing w:line="20" w:lineRule="atLeast"/>
              <w:ind w:firstLine="5"/>
              <w:jc w:val="center"/>
              <w:rPr>
                <w:color w:val="000000"/>
              </w:rPr>
            </w:pPr>
            <w:r w:rsidRPr="00DE4CA4">
              <w:rPr>
                <w:color w:val="000000"/>
                <w:sz w:val="20"/>
                <w:szCs w:val="20"/>
              </w:rPr>
              <w:t>IБ</w:t>
            </w:r>
          </w:p>
        </w:tc>
        <w:tc>
          <w:tcPr>
            <w:tcW w:w="1712" w:type="pct"/>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120</w:t>
            </w:r>
          </w:p>
        </w:tc>
        <w:tc>
          <w:tcPr>
            <w:tcW w:w="1787" w:type="pct"/>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100</w:t>
            </w:r>
          </w:p>
        </w:tc>
      </w:tr>
      <w:tr w:rsidR="00E26938" w:rsidRPr="00DE4CA4">
        <w:trPr>
          <w:trHeight w:val="20"/>
          <w:jc w:val="center"/>
        </w:trPr>
        <w:tc>
          <w:tcPr>
            <w:tcW w:w="1501" w:type="pct"/>
            <w:shd w:val="clear" w:color="auto" w:fill="FFFFFF"/>
          </w:tcPr>
          <w:p w:rsidR="00E26938" w:rsidRPr="00DE4CA4" w:rsidRDefault="00E26938" w:rsidP="00FB7EC7">
            <w:pPr>
              <w:autoSpaceDE w:val="0"/>
              <w:autoSpaceDN w:val="0"/>
              <w:spacing w:line="20" w:lineRule="atLeast"/>
              <w:ind w:firstLine="5"/>
              <w:jc w:val="center"/>
              <w:rPr>
                <w:color w:val="000000"/>
              </w:rPr>
            </w:pPr>
            <w:r w:rsidRPr="00DE4CA4">
              <w:rPr>
                <w:color w:val="000000"/>
                <w:sz w:val="20"/>
                <w:szCs w:val="20"/>
              </w:rPr>
              <w:t>IB</w:t>
            </w:r>
          </w:p>
        </w:tc>
        <w:tc>
          <w:tcPr>
            <w:tcW w:w="1712" w:type="pct"/>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100</w:t>
            </w:r>
          </w:p>
        </w:tc>
        <w:tc>
          <w:tcPr>
            <w:tcW w:w="1787" w:type="pct"/>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80</w:t>
            </w:r>
          </w:p>
        </w:tc>
      </w:tr>
      <w:tr w:rsidR="00E26938" w:rsidRPr="00DE4CA4">
        <w:trPr>
          <w:trHeight w:val="20"/>
          <w:jc w:val="center"/>
        </w:trPr>
        <w:tc>
          <w:tcPr>
            <w:tcW w:w="1501" w:type="pct"/>
            <w:shd w:val="clear" w:color="auto" w:fill="FFFFFF"/>
          </w:tcPr>
          <w:p w:rsidR="00E26938" w:rsidRPr="00DE4CA4" w:rsidRDefault="00E26938" w:rsidP="00FB7EC7">
            <w:pPr>
              <w:autoSpaceDE w:val="0"/>
              <w:autoSpaceDN w:val="0"/>
              <w:spacing w:line="20" w:lineRule="atLeast"/>
              <w:ind w:firstLine="5"/>
              <w:jc w:val="center"/>
              <w:rPr>
                <w:color w:val="000000"/>
              </w:rPr>
            </w:pPr>
            <w:r w:rsidRPr="00DE4CA4">
              <w:rPr>
                <w:color w:val="000000"/>
                <w:sz w:val="20"/>
                <w:szCs w:val="20"/>
              </w:rPr>
              <w:t>II</w:t>
            </w:r>
          </w:p>
        </w:tc>
        <w:tc>
          <w:tcPr>
            <w:tcW w:w="1712" w:type="pct"/>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120</w:t>
            </w:r>
          </w:p>
        </w:tc>
        <w:tc>
          <w:tcPr>
            <w:tcW w:w="1787" w:type="pct"/>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100</w:t>
            </w:r>
          </w:p>
        </w:tc>
      </w:tr>
      <w:tr w:rsidR="00E26938" w:rsidRPr="00DE4CA4">
        <w:trPr>
          <w:trHeight w:val="20"/>
          <w:jc w:val="center"/>
        </w:trPr>
        <w:tc>
          <w:tcPr>
            <w:tcW w:w="1501" w:type="pct"/>
            <w:shd w:val="clear" w:color="auto" w:fill="FFFFFF"/>
          </w:tcPr>
          <w:p w:rsidR="00E26938" w:rsidRPr="00DE4CA4" w:rsidRDefault="00E26938" w:rsidP="00FB7EC7">
            <w:pPr>
              <w:autoSpaceDE w:val="0"/>
              <w:autoSpaceDN w:val="0"/>
              <w:spacing w:line="20" w:lineRule="atLeast"/>
              <w:ind w:firstLine="5"/>
              <w:jc w:val="center"/>
              <w:rPr>
                <w:color w:val="000000"/>
              </w:rPr>
            </w:pPr>
            <w:r w:rsidRPr="00DE4CA4">
              <w:rPr>
                <w:color w:val="000000"/>
                <w:sz w:val="20"/>
                <w:szCs w:val="20"/>
              </w:rPr>
              <w:t>III</w:t>
            </w:r>
          </w:p>
        </w:tc>
        <w:tc>
          <w:tcPr>
            <w:tcW w:w="1712" w:type="pct"/>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100</w:t>
            </w:r>
          </w:p>
        </w:tc>
        <w:tc>
          <w:tcPr>
            <w:tcW w:w="1787" w:type="pct"/>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80</w:t>
            </w:r>
          </w:p>
        </w:tc>
      </w:tr>
      <w:tr w:rsidR="00E26938" w:rsidRPr="00DE4CA4">
        <w:trPr>
          <w:trHeight w:val="20"/>
          <w:jc w:val="center"/>
        </w:trPr>
        <w:tc>
          <w:tcPr>
            <w:tcW w:w="1501" w:type="pct"/>
            <w:shd w:val="clear" w:color="auto" w:fill="FFFFFF"/>
          </w:tcPr>
          <w:p w:rsidR="00E26938" w:rsidRPr="00DE4CA4" w:rsidRDefault="00E26938" w:rsidP="00FB7EC7">
            <w:pPr>
              <w:autoSpaceDE w:val="0"/>
              <w:autoSpaceDN w:val="0"/>
              <w:spacing w:line="20" w:lineRule="atLeast"/>
              <w:ind w:firstLine="5"/>
              <w:jc w:val="center"/>
              <w:rPr>
                <w:color w:val="000000"/>
              </w:rPr>
            </w:pPr>
            <w:r w:rsidRPr="00DE4CA4">
              <w:rPr>
                <w:color w:val="000000"/>
                <w:sz w:val="20"/>
                <w:szCs w:val="20"/>
              </w:rPr>
              <w:t>IV</w:t>
            </w:r>
          </w:p>
        </w:tc>
        <w:tc>
          <w:tcPr>
            <w:tcW w:w="1712" w:type="pct"/>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80</w:t>
            </w:r>
          </w:p>
        </w:tc>
        <w:tc>
          <w:tcPr>
            <w:tcW w:w="1787" w:type="pct"/>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60</w:t>
            </w:r>
          </w:p>
        </w:tc>
      </w:tr>
      <w:tr w:rsidR="00E26938" w:rsidRPr="00DE4CA4">
        <w:trPr>
          <w:trHeight w:val="20"/>
          <w:jc w:val="center"/>
        </w:trPr>
        <w:tc>
          <w:tcPr>
            <w:tcW w:w="1501" w:type="pct"/>
            <w:shd w:val="clear" w:color="auto" w:fill="FFFFFF"/>
          </w:tcPr>
          <w:p w:rsidR="00E26938" w:rsidRPr="00DE4CA4" w:rsidRDefault="00E26938" w:rsidP="00FB7EC7">
            <w:pPr>
              <w:autoSpaceDE w:val="0"/>
              <w:autoSpaceDN w:val="0"/>
              <w:spacing w:line="20" w:lineRule="atLeast"/>
              <w:ind w:firstLine="5"/>
              <w:jc w:val="center"/>
              <w:rPr>
                <w:color w:val="000000"/>
              </w:rPr>
            </w:pPr>
            <w:r w:rsidRPr="00DE4CA4">
              <w:rPr>
                <w:color w:val="000000"/>
                <w:sz w:val="20"/>
                <w:szCs w:val="20"/>
              </w:rPr>
              <w:t>V</w:t>
            </w:r>
          </w:p>
        </w:tc>
        <w:tc>
          <w:tcPr>
            <w:tcW w:w="1712" w:type="pct"/>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60</w:t>
            </w:r>
          </w:p>
        </w:tc>
        <w:tc>
          <w:tcPr>
            <w:tcW w:w="1787" w:type="pct"/>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40</w:t>
            </w:r>
          </w:p>
        </w:tc>
      </w:tr>
    </w:tbl>
    <w:p w:rsidR="00E26938" w:rsidRPr="00DE4CA4" w:rsidRDefault="00E26938" w:rsidP="00E26938">
      <w:pPr>
        <w:autoSpaceDE w:val="0"/>
        <w:autoSpaceDN w:val="0"/>
        <w:spacing w:before="60" w:after="60"/>
        <w:ind w:firstLine="709"/>
        <w:jc w:val="both"/>
        <w:rPr>
          <w:color w:val="000000"/>
        </w:rPr>
      </w:pPr>
      <w:r w:rsidRPr="00DE4CA4">
        <w:rPr>
          <w:color w:val="000000"/>
        </w:rPr>
        <w:t>Расчетные скорости, установленные в таблице  для трудных участков пересеченной местности, допускается принимать только при соответствующем технико-экономическом обосновании с учетом местных условий для каждого конкретного участка проектируемой дороги.</w:t>
      </w:r>
    </w:p>
    <w:p w:rsidR="00E26938" w:rsidRPr="00DE4CA4" w:rsidRDefault="00E26938" w:rsidP="00E26938">
      <w:pPr>
        <w:autoSpaceDE w:val="0"/>
        <w:autoSpaceDN w:val="0"/>
        <w:spacing w:before="60" w:after="60"/>
        <w:ind w:firstLine="709"/>
        <w:jc w:val="both"/>
        <w:rPr>
          <w:rFonts w:eastAsia="Calibri"/>
          <w:lang w:eastAsia="en-US"/>
        </w:rPr>
      </w:pPr>
      <w:r w:rsidRPr="00DE4CA4">
        <w:rPr>
          <w:rFonts w:eastAsia="Calibri"/>
          <w:lang w:eastAsia="en-US"/>
        </w:rPr>
        <w:t xml:space="preserve">При наличии вдоль трассы автомобильных дорог капитальных дорогостоящих сооружений и лесных массивов, а также в случаях пересечения дорогами земель, занятых особо ценными сельскохозяйственными культурами, в пределах населенного пункта, при соответствующем технико-экономическом обосновании (согласно </w:t>
      </w:r>
      <w:hyperlink r:id="rId21" w:anchor="𿴸" w:tooltip="Пункт 4.8" w:history="1">
        <w:r w:rsidRPr="00DE4CA4">
          <w:rPr>
            <w:rFonts w:eastAsia="Calibri"/>
            <w:lang w:eastAsia="en-US"/>
          </w:rPr>
          <w:t>4.1*</w:t>
        </w:r>
      </w:hyperlink>
      <w:r w:rsidRPr="00DE4CA4">
        <w:rPr>
          <w:rFonts w:eastAsia="Calibri"/>
          <w:lang w:eastAsia="en-US"/>
        </w:rPr>
        <w:t xml:space="preserve"> СНиП 2.05.02-85*), допускается принимать расчетные скорости, установленные в таблице  для трудных участков пересеченной местности.</w:t>
      </w:r>
    </w:p>
    <w:p w:rsidR="00E26938" w:rsidRPr="000B2261" w:rsidRDefault="00E26938" w:rsidP="00E26938">
      <w:pPr>
        <w:pStyle w:val="afffffff3"/>
        <w:spacing w:before="60" w:after="60" w:line="240" w:lineRule="auto"/>
        <w:rPr>
          <w:lang w:val="ru-RU"/>
        </w:rPr>
      </w:pPr>
      <w:r w:rsidRPr="00DE4CA4">
        <w:rPr>
          <w:rStyle w:val="aa"/>
        </w:rPr>
        <w:t xml:space="preserve">Согласно таблице 4* </w:t>
      </w:r>
      <w:r w:rsidRPr="00DE4CA4">
        <w:rPr>
          <w:bCs/>
        </w:rPr>
        <w:t>СНиП 2.05.02-85*</w:t>
      </w:r>
      <w:r w:rsidRPr="00DE4CA4">
        <w:rPr>
          <w:bCs/>
          <w:lang w:val="ru-RU"/>
        </w:rPr>
        <w:t xml:space="preserve"> </w:t>
      </w:r>
      <w:r w:rsidRPr="00DE4CA4">
        <w:t>основные параметры поперечного профиля проезжей части и земляного полотна автомобильных дорог принимают в зависимости от их категории</w:t>
      </w:r>
      <w:r w:rsidRPr="00DE4CA4">
        <w:rPr>
          <w:lang w:val="ru-RU"/>
        </w:rPr>
        <w:t xml:space="preserve"> в соответствии с </w:t>
      </w:r>
      <w:r w:rsidR="005120E2">
        <w:rPr>
          <w:lang w:val="ru-RU"/>
        </w:rPr>
        <w:t>таблицей 22</w:t>
      </w:r>
      <w:r w:rsidR="000B2261">
        <w:rPr>
          <w:lang w:val="ru-RU"/>
        </w:rPr>
        <w:t>.</w:t>
      </w:r>
    </w:p>
    <w:p w:rsidR="00E26938" w:rsidRPr="00276B82" w:rsidRDefault="00E26938" w:rsidP="00E26938">
      <w:pPr>
        <w:pStyle w:val="af0"/>
        <w:rPr>
          <w:b w:val="0"/>
          <w:sz w:val="22"/>
          <w:szCs w:val="22"/>
        </w:rPr>
      </w:pPr>
      <w:bookmarkStart w:id="48" w:name="_Ref401410912"/>
      <w:r w:rsidRPr="00276B82">
        <w:rPr>
          <w:b w:val="0"/>
          <w:sz w:val="22"/>
          <w:szCs w:val="22"/>
        </w:rPr>
        <w:t xml:space="preserve">Таблица </w:t>
      </w:r>
      <w:bookmarkEnd w:id="48"/>
      <w:r w:rsidR="005120E2">
        <w:rPr>
          <w:b w:val="0"/>
          <w:sz w:val="22"/>
          <w:szCs w:val="22"/>
          <w:lang w:val="ru-RU"/>
        </w:rPr>
        <w:t>22</w:t>
      </w:r>
      <w:r w:rsidR="00276B82">
        <w:rPr>
          <w:b w:val="0"/>
          <w:sz w:val="22"/>
          <w:szCs w:val="22"/>
          <w:lang w:val="ru-RU"/>
        </w:rPr>
        <w:t>.</w:t>
      </w:r>
      <w:r w:rsidRPr="00276B82">
        <w:rPr>
          <w:b w:val="0"/>
          <w:sz w:val="22"/>
          <w:szCs w:val="22"/>
          <w:lang w:val="ru-RU"/>
        </w:rPr>
        <w:t xml:space="preserve"> </w:t>
      </w:r>
      <w:r w:rsidRPr="00276B82">
        <w:rPr>
          <w:b w:val="0"/>
          <w:sz w:val="22"/>
          <w:szCs w:val="22"/>
        </w:rPr>
        <w:t>Основные параметры поперечного профиля проезжей части и земляного полотна автомобильных дорог</w:t>
      </w:r>
    </w:p>
    <w:tbl>
      <w:tblPr>
        <w:tblW w:w="5000" w:type="pct"/>
        <w:jc w:val="center"/>
        <w:tblCellMar>
          <w:left w:w="0" w:type="dxa"/>
          <w:right w:w="0" w:type="dxa"/>
        </w:tblCellMar>
        <w:tblLook w:val="04A0" w:firstRow="1" w:lastRow="0" w:firstColumn="1" w:lastColumn="0" w:noHBand="0" w:noVBand="1"/>
      </w:tblPr>
      <w:tblGrid>
        <w:gridCol w:w="898"/>
        <w:gridCol w:w="894"/>
        <w:gridCol w:w="857"/>
        <w:gridCol w:w="857"/>
        <w:gridCol w:w="1072"/>
        <w:gridCol w:w="723"/>
        <w:gridCol w:w="644"/>
        <w:gridCol w:w="1246"/>
        <w:gridCol w:w="816"/>
        <w:gridCol w:w="1367"/>
      </w:tblGrid>
      <w:tr w:rsidR="00E26938" w:rsidRPr="00DE4CA4">
        <w:trPr>
          <w:cantSplit/>
          <w:trHeight w:val="20"/>
          <w:jc w:val="center"/>
        </w:trPr>
        <w:tc>
          <w:tcPr>
            <w:tcW w:w="512" w:type="pct"/>
            <w:vMerge w:val="restart"/>
            <w:tcBorders>
              <w:top w:val="single" w:sz="8" w:space="0" w:color="auto"/>
              <w:left w:val="single" w:sz="8" w:space="0" w:color="auto"/>
              <w:bottom w:val="nil"/>
              <w:right w:val="nil"/>
            </w:tcBorders>
            <w:shd w:val="clear" w:color="auto" w:fill="FFFFFF"/>
            <w:vAlign w:val="center"/>
          </w:tcPr>
          <w:p w:rsidR="00E26938" w:rsidRPr="00DE4CA4" w:rsidRDefault="00E26938" w:rsidP="00FB7EC7">
            <w:pPr>
              <w:autoSpaceDE w:val="0"/>
              <w:autoSpaceDN w:val="0"/>
              <w:spacing w:line="20" w:lineRule="atLeast"/>
              <w:ind w:firstLine="10"/>
              <w:jc w:val="center"/>
              <w:rPr>
                <w:color w:val="000000"/>
              </w:rPr>
            </w:pPr>
            <w:r w:rsidRPr="00DE4CA4">
              <w:rPr>
                <w:color w:val="000000"/>
                <w:sz w:val="20"/>
                <w:szCs w:val="20"/>
              </w:rPr>
              <w:t>Ширина земляного полотна, м</w:t>
            </w:r>
          </w:p>
        </w:tc>
        <w:tc>
          <w:tcPr>
            <w:tcW w:w="510" w:type="pct"/>
            <w:vMerge w:val="restart"/>
            <w:tcBorders>
              <w:top w:val="single" w:sz="8" w:space="0" w:color="auto"/>
              <w:left w:val="single" w:sz="8" w:space="0" w:color="auto"/>
              <w:bottom w:val="nil"/>
              <w:right w:val="nil"/>
            </w:tcBorders>
            <w:shd w:val="clear" w:color="auto" w:fill="FFFFFF"/>
            <w:vAlign w:val="center"/>
          </w:tcPr>
          <w:p w:rsidR="00E26938" w:rsidRPr="00DE4CA4" w:rsidRDefault="00E26938" w:rsidP="00FB7EC7">
            <w:pPr>
              <w:autoSpaceDE w:val="0"/>
              <w:autoSpaceDN w:val="0"/>
              <w:spacing w:line="20" w:lineRule="atLeast"/>
              <w:jc w:val="center"/>
              <w:rPr>
                <w:color w:val="000000"/>
              </w:rPr>
            </w:pPr>
            <w:r w:rsidRPr="00DE4CA4">
              <w:rPr>
                <w:color w:val="000000"/>
                <w:sz w:val="20"/>
                <w:szCs w:val="20"/>
              </w:rPr>
              <w:t>Катего</w:t>
            </w:r>
            <w:r w:rsidR="00276B82">
              <w:rPr>
                <w:color w:val="000000"/>
                <w:sz w:val="20"/>
                <w:szCs w:val="20"/>
              </w:rPr>
              <w:t>-</w:t>
            </w:r>
            <w:r w:rsidRPr="00DE4CA4">
              <w:rPr>
                <w:color w:val="000000"/>
                <w:sz w:val="20"/>
                <w:szCs w:val="20"/>
              </w:rPr>
              <w:t>рия дороги</w:t>
            </w:r>
          </w:p>
        </w:tc>
        <w:tc>
          <w:tcPr>
            <w:tcW w:w="444" w:type="pct"/>
            <w:vMerge w:val="restart"/>
            <w:tcBorders>
              <w:top w:val="single" w:sz="8" w:space="0" w:color="auto"/>
              <w:left w:val="single" w:sz="8" w:space="0" w:color="auto"/>
              <w:bottom w:val="nil"/>
              <w:right w:val="nil"/>
            </w:tcBorders>
            <w:shd w:val="clear" w:color="auto" w:fill="FFFFFF"/>
            <w:vAlign w:val="center"/>
          </w:tcPr>
          <w:p w:rsidR="00E26938" w:rsidRPr="00DE4CA4" w:rsidRDefault="00E26938" w:rsidP="00FB7EC7">
            <w:pPr>
              <w:autoSpaceDE w:val="0"/>
              <w:autoSpaceDN w:val="0"/>
              <w:spacing w:line="20" w:lineRule="atLeast"/>
              <w:jc w:val="center"/>
              <w:rPr>
                <w:color w:val="000000"/>
              </w:rPr>
            </w:pPr>
            <w:r w:rsidRPr="00DE4CA4">
              <w:rPr>
                <w:color w:val="000000"/>
                <w:sz w:val="20"/>
                <w:szCs w:val="20"/>
              </w:rPr>
              <w:t>Число полос движения</w:t>
            </w:r>
          </w:p>
        </w:tc>
        <w:tc>
          <w:tcPr>
            <w:tcW w:w="3535" w:type="pct"/>
            <w:gridSpan w:val="7"/>
            <w:tcBorders>
              <w:top w:val="single" w:sz="8" w:space="0" w:color="auto"/>
              <w:left w:val="single" w:sz="8" w:space="0" w:color="auto"/>
              <w:bottom w:val="nil"/>
              <w:right w:val="single" w:sz="8" w:space="0" w:color="auto"/>
            </w:tcBorders>
            <w:shd w:val="clear" w:color="auto" w:fill="FFFFFF"/>
            <w:vAlign w:val="center"/>
          </w:tcPr>
          <w:p w:rsidR="00E26938" w:rsidRPr="00DE4CA4" w:rsidRDefault="00E26938" w:rsidP="00FB7EC7">
            <w:pPr>
              <w:autoSpaceDE w:val="0"/>
              <w:autoSpaceDN w:val="0"/>
              <w:spacing w:line="20" w:lineRule="atLeast"/>
              <w:ind w:firstLine="15"/>
              <w:jc w:val="center"/>
              <w:rPr>
                <w:color w:val="000000"/>
              </w:rPr>
            </w:pPr>
            <w:r w:rsidRPr="00DE4CA4">
              <w:rPr>
                <w:color w:val="000000"/>
                <w:sz w:val="20"/>
                <w:szCs w:val="20"/>
              </w:rPr>
              <w:t>Ширина, м</w:t>
            </w:r>
          </w:p>
        </w:tc>
      </w:tr>
      <w:tr w:rsidR="00E26938" w:rsidRPr="00DE4CA4">
        <w:trPr>
          <w:cantSplit/>
          <w:trHeight w:val="20"/>
          <w:jc w:val="center"/>
        </w:trPr>
        <w:tc>
          <w:tcPr>
            <w:tcW w:w="0" w:type="auto"/>
            <w:vMerge/>
            <w:tcBorders>
              <w:top w:val="single" w:sz="8" w:space="0" w:color="auto"/>
              <w:left w:val="single" w:sz="8" w:space="0" w:color="auto"/>
              <w:bottom w:val="nil"/>
              <w:right w:val="nil"/>
            </w:tcBorders>
            <w:vAlign w:val="center"/>
          </w:tcPr>
          <w:p w:rsidR="00E26938" w:rsidRPr="00DE4CA4" w:rsidRDefault="00E26938" w:rsidP="00FB7EC7">
            <w:pPr>
              <w:rPr>
                <w:color w:val="000000"/>
              </w:rPr>
            </w:pPr>
          </w:p>
        </w:tc>
        <w:tc>
          <w:tcPr>
            <w:tcW w:w="0" w:type="auto"/>
            <w:vMerge/>
            <w:tcBorders>
              <w:top w:val="single" w:sz="8" w:space="0" w:color="auto"/>
              <w:left w:val="single" w:sz="8" w:space="0" w:color="auto"/>
              <w:bottom w:val="nil"/>
              <w:right w:val="nil"/>
            </w:tcBorders>
            <w:vAlign w:val="center"/>
          </w:tcPr>
          <w:p w:rsidR="00E26938" w:rsidRPr="00DE4CA4" w:rsidRDefault="00E26938" w:rsidP="00FB7EC7">
            <w:pPr>
              <w:rPr>
                <w:color w:val="000000"/>
              </w:rPr>
            </w:pPr>
          </w:p>
        </w:tc>
        <w:tc>
          <w:tcPr>
            <w:tcW w:w="0" w:type="auto"/>
            <w:vMerge/>
            <w:tcBorders>
              <w:top w:val="single" w:sz="8" w:space="0" w:color="auto"/>
              <w:left w:val="single" w:sz="8" w:space="0" w:color="auto"/>
              <w:bottom w:val="nil"/>
              <w:right w:val="nil"/>
            </w:tcBorders>
            <w:vAlign w:val="center"/>
          </w:tcPr>
          <w:p w:rsidR="00E26938" w:rsidRPr="00DE4CA4" w:rsidRDefault="00E26938" w:rsidP="00FB7EC7">
            <w:pPr>
              <w:rPr>
                <w:color w:val="000000"/>
              </w:rPr>
            </w:pPr>
          </w:p>
        </w:tc>
        <w:tc>
          <w:tcPr>
            <w:tcW w:w="444" w:type="pct"/>
            <w:tcBorders>
              <w:top w:val="single" w:sz="8" w:space="0" w:color="auto"/>
              <w:left w:val="single" w:sz="8" w:space="0" w:color="auto"/>
              <w:bottom w:val="nil"/>
              <w:right w:val="nil"/>
            </w:tcBorders>
            <w:shd w:val="clear" w:color="auto" w:fill="FFFFFF"/>
            <w:vAlign w:val="center"/>
          </w:tcPr>
          <w:p w:rsidR="00E26938" w:rsidRPr="00DE4CA4" w:rsidRDefault="00E26938" w:rsidP="00FB7EC7">
            <w:pPr>
              <w:autoSpaceDE w:val="0"/>
              <w:autoSpaceDN w:val="0"/>
              <w:spacing w:line="20" w:lineRule="atLeast"/>
              <w:jc w:val="center"/>
              <w:rPr>
                <w:color w:val="000000"/>
              </w:rPr>
            </w:pPr>
            <w:r w:rsidRPr="00DE4CA4">
              <w:rPr>
                <w:color w:val="000000"/>
                <w:sz w:val="20"/>
                <w:szCs w:val="20"/>
              </w:rPr>
              <w:t>полосы движения</w:t>
            </w:r>
          </w:p>
        </w:tc>
        <w:tc>
          <w:tcPr>
            <w:tcW w:w="605" w:type="pct"/>
            <w:tcBorders>
              <w:top w:val="single" w:sz="8" w:space="0" w:color="auto"/>
              <w:left w:val="single" w:sz="8" w:space="0" w:color="auto"/>
              <w:bottom w:val="nil"/>
              <w:right w:val="nil"/>
            </w:tcBorders>
            <w:shd w:val="clear" w:color="auto" w:fill="FFFFFF"/>
            <w:vAlign w:val="center"/>
          </w:tcPr>
          <w:p w:rsidR="00E26938" w:rsidRPr="00DE4CA4" w:rsidRDefault="003521AD" w:rsidP="00FB7EC7">
            <w:pPr>
              <w:autoSpaceDE w:val="0"/>
              <w:autoSpaceDN w:val="0"/>
              <w:spacing w:line="20" w:lineRule="atLeast"/>
              <w:ind w:firstLine="9"/>
              <w:jc w:val="center"/>
              <w:rPr>
                <w:color w:val="000000"/>
              </w:rPr>
            </w:pPr>
            <w:r w:rsidRPr="00DE4CA4">
              <w:rPr>
                <w:color w:val="000000"/>
                <w:sz w:val="20"/>
                <w:szCs w:val="20"/>
              </w:rPr>
              <w:t>У</w:t>
            </w:r>
            <w:r w:rsidR="00E26938" w:rsidRPr="00DE4CA4">
              <w:rPr>
                <w:color w:val="000000"/>
                <w:sz w:val="20"/>
                <w:szCs w:val="20"/>
              </w:rPr>
              <w:t>креплен</w:t>
            </w:r>
            <w:r>
              <w:rPr>
                <w:color w:val="000000"/>
                <w:sz w:val="20"/>
                <w:szCs w:val="20"/>
              </w:rPr>
              <w:t>-</w:t>
            </w:r>
            <w:r w:rsidR="00E26938" w:rsidRPr="00DE4CA4">
              <w:rPr>
                <w:color w:val="000000"/>
                <w:sz w:val="20"/>
                <w:szCs w:val="20"/>
              </w:rPr>
              <w:t>ной полосы обочины</w:t>
            </w:r>
          </w:p>
        </w:tc>
        <w:tc>
          <w:tcPr>
            <w:tcW w:w="708" w:type="pct"/>
            <w:gridSpan w:val="2"/>
            <w:tcBorders>
              <w:top w:val="single" w:sz="8" w:space="0" w:color="auto"/>
              <w:left w:val="single" w:sz="8" w:space="0" w:color="auto"/>
              <w:bottom w:val="nil"/>
              <w:right w:val="nil"/>
            </w:tcBorders>
            <w:shd w:val="clear" w:color="auto" w:fill="FFFFFF"/>
            <w:vAlign w:val="center"/>
          </w:tcPr>
          <w:p w:rsidR="00E26938" w:rsidRPr="00DE4CA4" w:rsidRDefault="00E26938" w:rsidP="00FB7EC7">
            <w:pPr>
              <w:autoSpaceDE w:val="0"/>
              <w:autoSpaceDN w:val="0"/>
              <w:spacing w:line="20" w:lineRule="atLeast"/>
              <w:jc w:val="center"/>
              <w:rPr>
                <w:color w:val="000000"/>
              </w:rPr>
            </w:pPr>
            <w:r w:rsidRPr="00DE4CA4">
              <w:rPr>
                <w:color w:val="000000"/>
                <w:sz w:val="20"/>
                <w:szCs w:val="20"/>
              </w:rPr>
              <w:t>Центральной разделительной полосы</w:t>
            </w:r>
          </w:p>
        </w:tc>
        <w:tc>
          <w:tcPr>
            <w:tcW w:w="645" w:type="pct"/>
            <w:tcBorders>
              <w:top w:val="single" w:sz="8" w:space="0" w:color="auto"/>
              <w:left w:val="single" w:sz="8" w:space="0" w:color="auto"/>
              <w:bottom w:val="nil"/>
              <w:right w:val="nil"/>
            </w:tcBorders>
            <w:shd w:val="clear" w:color="auto" w:fill="FFFFFF"/>
            <w:vAlign w:val="center"/>
          </w:tcPr>
          <w:p w:rsidR="00E26938" w:rsidRPr="00DE4CA4" w:rsidRDefault="00E26938" w:rsidP="00FB7EC7">
            <w:pPr>
              <w:autoSpaceDE w:val="0"/>
              <w:autoSpaceDN w:val="0"/>
              <w:spacing w:line="20" w:lineRule="atLeast"/>
              <w:jc w:val="center"/>
              <w:rPr>
                <w:color w:val="000000"/>
              </w:rPr>
            </w:pPr>
            <w:r w:rsidRPr="00DE4CA4">
              <w:rPr>
                <w:color w:val="000000"/>
                <w:sz w:val="20"/>
                <w:szCs w:val="20"/>
              </w:rPr>
              <w:t>Остановочной полосы</w:t>
            </w:r>
          </w:p>
        </w:tc>
        <w:tc>
          <w:tcPr>
            <w:tcW w:w="425" w:type="pct"/>
            <w:tcBorders>
              <w:top w:val="single" w:sz="8" w:space="0" w:color="auto"/>
              <w:left w:val="single" w:sz="8" w:space="0" w:color="auto"/>
              <w:bottom w:val="nil"/>
              <w:right w:val="nil"/>
            </w:tcBorders>
            <w:shd w:val="clear" w:color="auto" w:fill="FFFFFF"/>
            <w:vAlign w:val="center"/>
          </w:tcPr>
          <w:p w:rsidR="00E26938" w:rsidRPr="00DE4CA4" w:rsidRDefault="00E26938" w:rsidP="00FB7EC7">
            <w:pPr>
              <w:autoSpaceDE w:val="0"/>
              <w:autoSpaceDN w:val="0"/>
              <w:spacing w:line="20" w:lineRule="atLeast"/>
              <w:jc w:val="center"/>
              <w:rPr>
                <w:color w:val="000000"/>
              </w:rPr>
            </w:pPr>
            <w:r w:rsidRPr="00DE4CA4">
              <w:rPr>
                <w:color w:val="000000"/>
                <w:sz w:val="20"/>
                <w:szCs w:val="20"/>
              </w:rPr>
              <w:t>Обочины</w:t>
            </w:r>
          </w:p>
        </w:tc>
        <w:tc>
          <w:tcPr>
            <w:tcW w:w="708" w:type="pct"/>
            <w:tcBorders>
              <w:top w:val="single" w:sz="8" w:space="0" w:color="auto"/>
              <w:left w:val="single" w:sz="8" w:space="0" w:color="auto"/>
              <w:bottom w:val="nil"/>
              <w:right w:val="single" w:sz="8" w:space="0" w:color="auto"/>
            </w:tcBorders>
            <w:shd w:val="clear" w:color="auto" w:fill="FFFFFF"/>
            <w:vAlign w:val="center"/>
          </w:tcPr>
          <w:p w:rsidR="00E26938" w:rsidRPr="00DE4CA4" w:rsidRDefault="00E26938" w:rsidP="00FB7EC7">
            <w:pPr>
              <w:autoSpaceDE w:val="0"/>
              <w:autoSpaceDN w:val="0"/>
              <w:spacing w:line="20" w:lineRule="atLeast"/>
              <w:jc w:val="center"/>
              <w:rPr>
                <w:color w:val="000000"/>
              </w:rPr>
            </w:pPr>
            <w:r w:rsidRPr="00DE4CA4">
              <w:rPr>
                <w:color w:val="000000"/>
                <w:sz w:val="20"/>
                <w:szCs w:val="20"/>
              </w:rPr>
              <w:t>укрепленной полосы на разделительной полосе</w:t>
            </w:r>
          </w:p>
        </w:tc>
      </w:tr>
      <w:tr w:rsidR="00E26938" w:rsidRPr="00DE4CA4">
        <w:trPr>
          <w:cantSplit/>
          <w:trHeight w:val="20"/>
          <w:jc w:val="center"/>
        </w:trPr>
        <w:tc>
          <w:tcPr>
            <w:tcW w:w="512" w:type="pct"/>
            <w:tcBorders>
              <w:top w:val="single" w:sz="8" w:space="0" w:color="auto"/>
              <w:left w:val="single" w:sz="8" w:space="0" w:color="auto"/>
              <w:bottom w:val="nil"/>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28,5; 36; 43,5</w:t>
            </w:r>
          </w:p>
        </w:tc>
        <w:tc>
          <w:tcPr>
            <w:tcW w:w="510" w:type="pct"/>
            <w:tcBorders>
              <w:top w:val="single" w:sz="8" w:space="0" w:color="auto"/>
              <w:left w:val="single" w:sz="8" w:space="0" w:color="auto"/>
              <w:bottom w:val="nil"/>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IA</w:t>
            </w:r>
          </w:p>
        </w:tc>
        <w:tc>
          <w:tcPr>
            <w:tcW w:w="444" w:type="pct"/>
            <w:tcBorders>
              <w:top w:val="single" w:sz="8" w:space="0" w:color="auto"/>
              <w:left w:val="single" w:sz="8" w:space="0" w:color="auto"/>
              <w:bottom w:val="nil"/>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4; 6; 8</w:t>
            </w:r>
          </w:p>
        </w:tc>
        <w:tc>
          <w:tcPr>
            <w:tcW w:w="444" w:type="pct"/>
            <w:tcBorders>
              <w:top w:val="single" w:sz="8" w:space="0" w:color="auto"/>
              <w:left w:val="single" w:sz="8" w:space="0" w:color="auto"/>
              <w:bottom w:val="nil"/>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3,75</w:t>
            </w:r>
          </w:p>
        </w:tc>
        <w:tc>
          <w:tcPr>
            <w:tcW w:w="605" w:type="pct"/>
            <w:tcBorders>
              <w:top w:val="single" w:sz="8" w:space="0" w:color="auto"/>
              <w:left w:val="single" w:sz="8" w:space="0" w:color="auto"/>
              <w:bottom w:val="nil"/>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0,75</w:t>
            </w:r>
          </w:p>
        </w:tc>
        <w:tc>
          <w:tcPr>
            <w:tcW w:w="374" w:type="pct"/>
            <w:vMerge w:val="restart"/>
            <w:tcBorders>
              <w:top w:val="single" w:sz="8" w:space="0" w:color="auto"/>
              <w:left w:val="single" w:sz="8" w:space="0" w:color="auto"/>
              <w:bottom w:val="single" w:sz="8" w:space="0" w:color="auto"/>
              <w:right w:val="nil"/>
            </w:tcBorders>
            <w:shd w:val="clear" w:color="auto" w:fill="FFFFFF"/>
            <w:vAlign w:val="center"/>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См. 4.4</w:t>
            </w:r>
          </w:p>
          <w:p w:rsidR="00E26938" w:rsidRPr="00DE4CA4" w:rsidRDefault="00E26938" w:rsidP="00FB7EC7">
            <w:pPr>
              <w:autoSpaceDE w:val="0"/>
              <w:autoSpaceDN w:val="0"/>
              <w:spacing w:line="20" w:lineRule="atLeast"/>
              <w:jc w:val="center"/>
              <w:rPr>
                <w:color w:val="000000"/>
              </w:rPr>
            </w:pPr>
            <w:r w:rsidRPr="00DE4CA4">
              <w:rPr>
                <w:color w:val="000000"/>
                <w:sz w:val="20"/>
                <w:szCs w:val="20"/>
              </w:rPr>
              <w:t>СНиП 2.05.02-85*</w:t>
            </w:r>
          </w:p>
        </w:tc>
        <w:tc>
          <w:tcPr>
            <w:tcW w:w="334" w:type="pct"/>
            <w:tcBorders>
              <w:top w:val="single" w:sz="8" w:space="0" w:color="auto"/>
              <w:left w:val="single" w:sz="8" w:space="0" w:color="auto"/>
              <w:bottom w:val="nil"/>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6</w:t>
            </w:r>
          </w:p>
        </w:tc>
        <w:tc>
          <w:tcPr>
            <w:tcW w:w="645" w:type="pct"/>
            <w:tcBorders>
              <w:top w:val="single" w:sz="8" w:space="0" w:color="auto"/>
              <w:left w:val="single" w:sz="8" w:space="0" w:color="auto"/>
              <w:bottom w:val="nil"/>
              <w:right w:val="nil"/>
            </w:tcBorders>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 xml:space="preserve">2,50, см. </w:t>
            </w:r>
            <w:hyperlink r:id="rId22" w:anchor="𿵲2" w:tooltip="Пункт 5.22" w:history="1">
              <w:r w:rsidRPr="00DE4CA4">
                <w:rPr>
                  <w:color w:val="000000"/>
                  <w:sz w:val="20"/>
                  <w:szCs w:val="20"/>
                </w:rPr>
                <w:t>7.31</w:t>
              </w:r>
            </w:hyperlink>
          </w:p>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СНиП 2.05.02-85*</w:t>
            </w:r>
          </w:p>
        </w:tc>
        <w:tc>
          <w:tcPr>
            <w:tcW w:w="425" w:type="pct"/>
            <w:tcBorders>
              <w:top w:val="single" w:sz="8" w:space="0" w:color="auto"/>
              <w:left w:val="single" w:sz="8" w:space="0" w:color="auto"/>
              <w:bottom w:val="nil"/>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3,75</w:t>
            </w:r>
          </w:p>
        </w:tc>
        <w:tc>
          <w:tcPr>
            <w:tcW w:w="708" w:type="pct"/>
            <w:tcBorders>
              <w:top w:val="single" w:sz="8" w:space="0" w:color="auto"/>
              <w:left w:val="single" w:sz="8" w:space="0" w:color="auto"/>
              <w:bottom w:val="nil"/>
              <w:right w:val="single" w:sz="8"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1</w:t>
            </w:r>
          </w:p>
        </w:tc>
      </w:tr>
      <w:tr w:rsidR="00E26938" w:rsidRPr="00DE4CA4">
        <w:trPr>
          <w:cantSplit/>
          <w:trHeight w:val="20"/>
          <w:jc w:val="center"/>
        </w:trPr>
        <w:tc>
          <w:tcPr>
            <w:tcW w:w="512" w:type="pct"/>
            <w:tcBorders>
              <w:top w:val="single" w:sz="8" w:space="0" w:color="auto"/>
              <w:left w:val="single" w:sz="8" w:space="0" w:color="auto"/>
              <w:bottom w:val="nil"/>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27,5; 35; 42,5</w:t>
            </w:r>
          </w:p>
        </w:tc>
        <w:tc>
          <w:tcPr>
            <w:tcW w:w="510" w:type="pct"/>
            <w:tcBorders>
              <w:top w:val="single" w:sz="8" w:space="0" w:color="auto"/>
              <w:left w:val="single" w:sz="8" w:space="0" w:color="auto"/>
              <w:bottom w:val="nil"/>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IБ</w:t>
            </w:r>
          </w:p>
        </w:tc>
        <w:tc>
          <w:tcPr>
            <w:tcW w:w="444" w:type="pct"/>
            <w:tcBorders>
              <w:top w:val="single" w:sz="8" w:space="0" w:color="auto"/>
              <w:left w:val="single" w:sz="8" w:space="0" w:color="auto"/>
              <w:bottom w:val="nil"/>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4; 6; 8</w:t>
            </w:r>
          </w:p>
        </w:tc>
        <w:tc>
          <w:tcPr>
            <w:tcW w:w="444" w:type="pct"/>
            <w:tcBorders>
              <w:top w:val="single" w:sz="8" w:space="0" w:color="auto"/>
              <w:left w:val="single" w:sz="8" w:space="0" w:color="auto"/>
              <w:bottom w:val="nil"/>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3,75</w:t>
            </w:r>
          </w:p>
        </w:tc>
        <w:tc>
          <w:tcPr>
            <w:tcW w:w="605" w:type="pct"/>
            <w:tcBorders>
              <w:top w:val="single" w:sz="8" w:space="0" w:color="auto"/>
              <w:left w:val="single" w:sz="8" w:space="0" w:color="auto"/>
              <w:bottom w:val="nil"/>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0,75</w:t>
            </w:r>
          </w:p>
        </w:tc>
        <w:tc>
          <w:tcPr>
            <w:tcW w:w="0" w:type="auto"/>
            <w:vMerge/>
            <w:tcBorders>
              <w:top w:val="single" w:sz="8" w:space="0" w:color="auto"/>
              <w:left w:val="single" w:sz="8" w:space="0" w:color="auto"/>
              <w:bottom w:val="single" w:sz="8" w:space="0" w:color="auto"/>
              <w:right w:val="nil"/>
            </w:tcBorders>
            <w:vAlign w:val="center"/>
          </w:tcPr>
          <w:p w:rsidR="00E26938" w:rsidRPr="00DE4CA4" w:rsidRDefault="00E26938" w:rsidP="00FB7EC7">
            <w:pPr>
              <w:jc w:val="center"/>
              <w:rPr>
                <w:color w:val="000000"/>
              </w:rPr>
            </w:pPr>
          </w:p>
        </w:tc>
        <w:tc>
          <w:tcPr>
            <w:tcW w:w="334" w:type="pct"/>
            <w:tcBorders>
              <w:top w:val="single" w:sz="8" w:space="0" w:color="auto"/>
              <w:left w:val="single" w:sz="8" w:space="0" w:color="auto"/>
              <w:bottom w:val="nil"/>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5</w:t>
            </w:r>
          </w:p>
        </w:tc>
        <w:tc>
          <w:tcPr>
            <w:tcW w:w="645" w:type="pct"/>
            <w:tcBorders>
              <w:top w:val="single" w:sz="8" w:space="0" w:color="auto"/>
              <w:left w:val="single" w:sz="8" w:space="0" w:color="auto"/>
              <w:bottom w:val="nil"/>
              <w:right w:val="nil"/>
            </w:tcBorders>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2,50, см. 7.31</w:t>
            </w:r>
          </w:p>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СНиП 2.05.02-85*</w:t>
            </w:r>
          </w:p>
        </w:tc>
        <w:tc>
          <w:tcPr>
            <w:tcW w:w="425" w:type="pct"/>
            <w:tcBorders>
              <w:top w:val="single" w:sz="8" w:space="0" w:color="auto"/>
              <w:left w:val="single" w:sz="8" w:space="0" w:color="auto"/>
              <w:bottom w:val="nil"/>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3,75</w:t>
            </w:r>
          </w:p>
        </w:tc>
        <w:tc>
          <w:tcPr>
            <w:tcW w:w="708" w:type="pct"/>
            <w:tcBorders>
              <w:top w:val="single" w:sz="8" w:space="0" w:color="auto"/>
              <w:left w:val="single" w:sz="8" w:space="0" w:color="auto"/>
              <w:bottom w:val="nil"/>
              <w:right w:val="single" w:sz="8"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1</w:t>
            </w:r>
          </w:p>
        </w:tc>
      </w:tr>
      <w:tr w:rsidR="00E26938" w:rsidRPr="00DE4CA4">
        <w:trPr>
          <w:cantSplit/>
          <w:trHeight w:val="20"/>
          <w:jc w:val="center"/>
        </w:trPr>
        <w:tc>
          <w:tcPr>
            <w:tcW w:w="512" w:type="pct"/>
            <w:tcBorders>
              <w:top w:val="single" w:sz="8" w:space="0" w:color="auto"/>
              <w:left w:val="single" w:sz="8" w:space="0" w:color="auto"/>
              <w:bottom w:val="single" w:sz="4" w:space="0" w:color="auto"/>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21*; 28*; 17,5*</w:t>
            </w:r>
          </w:p>
        </w:tc>
        <w:tc>
          <w:tcPr>
            <w:tcW w:w="510" w:type="pct"/>
            <w:tcBorders>
              <w:top w:val="single" w:sz="8" w:space="0" w:color="auto"/>
              <w:left w:val="single" w:sz="8" w:space="0" w:color="auto"/>
              <w:bottom w:val="single" w:sz="4" w:space="0" w:color="auto"/>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IB</w:t>
            </w:r>
          </w:p>
        </w:tc>
        <w:tc>
          <w:tcPr>
            <w:tcW w:w="444" w:type="pct"/>
            <w:tcBorders>
              <w:top w:val="single" w:sz="8" w:space="0" w:color="auto"/>
              <w:left w:val="single" w:sz="8" w:space="0" w:color="auto"/>
              <w:bottom w:val="single" w:sz="4" w:space="0" w:color="auto"/>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4; 6; 8</w:t>
            </w:r>
          </w:p>
        </w:tc>
        <w:tc>
          <w:tcPr>
            <w:tcW w:w="444" w:type="pct"/>
            <w:tcBorders>
              <w:top w:val="single" w:sz="8" w:space="0" w:color="auto"/>
              <w:left w:val="single" w:sz="8" w:space="0" w:color="auto"/>
              <w:bottom w:val="single" w:sz="4" w:space="0" w:color="auto"/>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3,75/3,50</w:t>
            </w:r>
          </w:p>
        </w:tc>
        <w:tc>
          <w:tcPr>
            <w:tcW w:w="605" w:type="pct"/>
            <w:tcBorders>
              <w:top w:val="single" w:sz="8" w:space="0" w:color="auto"/>
              <w:left w:val="single" w:sz="8" w:space="0" w:color="auto"/>
              <w:bottom w:val="single" w:sz="4" w:space="0" w:color="auto"/>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0,75/0,50</w:t>
            </w:r>
          </w:p>
        </w:tc>
        <w:tc>
          <w:tcPr>
            <w:tcW w:w="0" w:type="auto"/>
            <w:vMerge/>
            <w:tcBorders>
              <w:top w:val="single" w:sz="8" w:space="0" w:color="auto"/>
              <w:left w:val="single" w:sz="8" w:space="0" w:color="auto"/>
              <w:bottom w:val="single" w:sz="4" w:space="0" w:color="auto"/>
              <w:right w:val="nil"/>
            </w:tcBorders>
            <w:vAlign w:val="center"/>
          </w:tcPr>
          <w:p w:rsidR="00E26938" w:rsidRPr="00DE4CA4" w:rsidRDefault="00E26938" w:rsidP="00FB7EC7">
            <w:pPr>
              <w:jc w:val="center"/>
              <w:rPr>
                <w:color w:val="000000"/>
              </w:rPr>
            </w:pPr>
          </w:p>
        </w:tc>
        <w:tc>
          <w:tcPr>
            <w:tcW w:w="334" w:type="pct"/>
            <w:tcBorders>
              <w:top w:val="single" w:sz="8" w:space="0" w:color="auto"/>
              <w:left w:val="single" w:sz="8" w:space="0" w:color="auto"/>
              <w:bottom w:val="single" w:sz="4" w:space="0" w:color="auto"/>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5</w:t>
            </w:r>
          </w:p>
        </w:tc>
        <w:tc>
          <w:tcPr>
            <w:tcW w:w="645" w:type="pct"/>
            <w:tcBorders>
              <w:top w:val="single" w:sz="8" w:space="0" w:color="auto"/>
              <w:left w:val="single" w:sz="8" w:space="0" w:color="auto"/>
              <w:bottom w:val="single" w:sz="4" w:space="0" w:color="auto"/>
              <w:right w:val="nil"/>
            </w:tcBorders>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2,50, см. 7.31</w:t>
            </w:r>
          </w:p>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СНиП 2.05.02-85*</w:t>
            </w:r>
          </w:p>
        </w:tc>
        <w:tc>
          <w:tcPr>
            <w:tcW w:w="425" w:type="pct"/>
            <w:tcBorders>
              <w:top w:val="single" w:sz="8" w:space="0" w:color="auto"/>
              <w:left w:val="single" w:sz="8" w:space="0" w:color="auto"/>
              <w:bottom w:val="single" w:sz="4" w:space="0" w:color="auto"/>
              <w:right w:val="nil"/>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3,75</w:t>
            </w:r>
          </w:p>
        </w:tc>
        <w:tc>
          <w:tcPr>
            <w:tcW w:w="708" w:type="pct"/>
            <w:tcBorders>
              <w:top w:val="single" w:sz="8" w:space="0" w:color="auto"/>
              <w:left w:val="single" w:sz="8" w:space="0" w:color="auto"/>
              <w:bottom w:val="single" w:sz="4" w:space="0" w:color="auto"/>
              <w:right w:val="single" w:sz="8"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1</w:t>
            </w:r>
            <w:bookmarkStart w:id="49" w:name="NORMACS_PAGE_24"/>
            <w:bookmarkEnd w:id="49"/>
          </w:p>
        </w:tc>
      </w:tr>
      <w:tr w:rsidR="00E26938" w:rsidRPr="00DE4CA4">
        <w:trPr>
          <w:cantSplit/>
          <w:trHeight w:val="20"/>
          <w:jc w:val="center"/>
        </w:trPr>
        <w:tc>
          <w:tcPr>
            <w:tcW w:w="512"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15; 12</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II</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2; 4</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3,75/3,50</w:t>
            </w:r>
          </w:p>
        </w:tc>
        <w:tc>
          <w:tcPr>
            <w:tcW w:w="605"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0,75/0,50</w:t>
            </w:r>
          </w:p>
        </w:tc>
        <w:tc>
          <w:tcPr>
            <w:tcW w:w="708" w:type="pct"/>
            <w:gridSpan w:val="2"/>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w:t>
            </w:r>
          </w:p>
        </w:tc>
        <w:tc>
          <w:tcPr>
            <w:tcW w:w="645"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2,50, см. 7.31</w:t>
            </w:r>
          </w:p>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СНиП 2.05.02-85*</w:t>
            </w:r>
          </w:p>
        </w:tc>
        <w:tc>
          <w:tcPr>
            <w:tcW w:w="425"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3,75</w:t>
            </w:r>
          </w:p>
        </w:tc>
        <w:tc>
          <w:tcPr>
            <w:tcW w:w="708"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w:t>
            </w:r>
          </w:p>
        </w:tc>
      </w:tr>
      <w:tr w:rsidR="00E26938" w:rsidRPr="00DE4CA4">
        <w:trPr>
          <w:cantSplit/>
          <w:trHeight w:val="20"/>
          <w:jc w:val="center"/>
        </w:trPr>
        <w:tc>
          <w:tcPr>
            <w:tcW w:w="512"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12</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III</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2</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3,0</w:t>
            </w:r>
          </w:p>
        </w:tc>
        <w:tc>
          <w:tcPr>
            <w:tcW w:w="605"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0,50</w:t>
            </w:r>
          </w:p>
        </w:tc>
        <w:tc>
          <w:tcPr>
            <w:tcW w:w="708" w:type="pct"/>
            <w:gridSpan w:val="2"/>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w:t>
            </w:r>
          </w:p>
        </w:tc>
        <w:tc>
          <w:tcPr>
            <w:tcW w:w="645"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w:t>
            </w:r>
          </w:p>
        </w:tc>
        <w:tc>
          <w:tcPr>
            <w:tcW w:w="425"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2,5</w:t>
            </w:r>
          </w:p>
        </w:tc>
        <w:tc>
          <w:tcPr>
            <w:tcW w:w="708"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w:t>
            </w:r>
          </w:p>
        </w:tc>
      </w:tr>
      <w:tr w:rsidR="00E26938" w:rsidRPr="00DE4CA4">
        <w:trPr>
          <w:cantSplit/>
          <w:trHeight w:val="20"/>
          <w:jc w:val="center"/>
        </w:trPr>
        <w:tc>
          <w:tcPr>
            <w:tcW w:w="512"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10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IV</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2</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3,0</w:t>
            </w:r>
          </w:p>
        </w:tc>
        <w:tc>
          <w:tcPr>
            <w:tcW w:w="605"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0,50</w:t>
            </w:r>
          </w:p>
        </w:tc>
        <w:tc>
          <w:tcPr>
            <w:tcW w:w="708" w:type="pct"/>
            <w:gridSpan w:val="2"/>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w:t>
            </w:r>
          </w:p>
        </w:tc>
        <w:tc>
          <w:tcPr>
            <w:tcW w:w="645"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w:t>
            </w:r>
          </w:p>
        </w:tc>
        <w:tc>
          <w:tcPr>
            <w:tcW w:w="425"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2,0</w:t>
            </w:r>
          </w:p>
        </w:tc>
        <w:tc>
          <w:tcPr>
            <w:tcW w:w="708"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w:t>
            </w:r>
          </w:p>
        </w:tc>
      </w:tr>
      <w:tr w:rsidR="00E26938" w:rsidRPr="00DE4CA4">
        <w:trPr>
          <w:cantSplit/>
          <w:trHeight w:val="20"/>
          <w:jc w:val="center"/>
        </w:trPr>
        <w:tc>
          <w:tcPr>
            <w:tcW w:w="512"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4,5+3,5 =8</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V</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1</w:t>
            </w:r>
          </w:p>
        </w:tc>
        <w:tc>
          <w:tcPr>
            <w:tcW w:w="444"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4,5</w:t>
            </w:r>
          </w:p>
        </w:tc>
        <w:tc>
          <w:tcPr>
            <w:tcW w:w="605"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w:t>
            </w:r>
          </w:p>
        </w:tc>
        <w:tc>
          <w:tcPr>
            <w:tcW w:w="708" w:type="pct"/>
            <w:gridSpan w:val="2"/>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w:t>
            </w:r>
          </w:p>
        </w:tc>
        <w:tc>
          <w:tcPr>
            <w:tcW w:w="645"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w:t>
            </w:r>
          </w:p>
        </w:tc>
        <w:tc>
          <w:tcPr>
            <w:tcW w:w="425"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1,75</w:t>
            </w:r>
          </w:p>
        </w:tc>
        <w:tc>
          <w:tcPr>
            <w:tcW w:w="708" w:type="pct"/>
            <w:tcBorders>
              <w:top w:val="single" w:sz="4" w:space="0" w:color="auto"/>
              <w:left w:val="single" w:sz="4" w:space="0" w:color="auto"/>
              <w:bottom w:val="single" w:sz="4" w:space="0" w:color="auto"/>
              <w:right w:val="single" w:sz="4" w:space="0" w:color="auto"/>
            </w:tcBorders>
            <w:shd w:val="clear" w:color="auto" w:fill="FFFFFF"/>
          </w:tcPr>
          <w:p w:rsidR="00E26938" w:rsidRPr="00DE4CA4" w:rsidRDefault="00E26938" w:rsidP="00FB7EC7">
            <w:pPr>
              <w:autoSpaceDE w:val="0"/>
              <w:autoSpaceDN w:val="0"/>
              <w:spacing w:line="20" w:lineRule="atLeast"/>
              <w:jc w:val="center"/>
              <w:rPr>
                <w:color w:val="000000"/>
              </w:rPr>
            </w:pPr>
            <w:r w:rsidRPr="00DE4CA4">
              <w:rPr>
                <w:color w:val="000000"/>
                <w:sz w:val="20"/>
                <w:szCs w:val="20"/>
              </w:rPr>
              <w:t>-</w:t>
            </w:r>
          </w:p>
        </w:tc>
      </w:tr>
      <w:tr w:rsidR="00E26938" w:rsidRPr="00DE4CA4">
        <w:trPr>
          <w:cantSplit/>
          <w:trHeight w:val="20"/>
          <w:jc w:val="center"/>
        </w:trPr>
        <w:tc>
          <w:tcPr>
            <w:tcW w:w="5000" w:type="pct"/>
            <w:gridSpan w:val="10"/>
            <w:tcBorders>
              <w:top w:val="single" w:sz="4" w:space="0" w:color="auto"/>
              <w:left w:val="single" w:sz="8" w:space="0" w:color="auto"/>
              <w:bottom w:val="single" w:sz="8" w:space="0" w:color="auto"/>
              <w:right w:val="single" w:sz="8" w:space="0" w:color="auto"/>
            </w:tcBorders>
            <w:shd w:val="clear" w:color="auto" w:fill="FFFFFF"/>
          </w:tcPr>
          <w:p w:rsidR="00E26938" w:rsidRPr="00DE4CA4" w:rsidRDefault="00E26938" w:rsidP="00FB7EC7">
            <w:pPr>
              <w:autoSpaceDE w:val="0"/>
              <w:autoSpaceDN w:val="0"/>
              <w:ind w:firstLine="284"/>
              <w:jc w:val="both"/>
              <w:rPr>
                <w:color w:val="000000"/>
              </w:rPr>
            </w:pPr>
            <w:r w:rsidRPr="00DE4CA4">
              <w:rPr>
                <w:color w:val="000000"/>
                <w:sz w:val="20"/>
                <w:szCs w:val="20"/>
              </w:rPr>
              <w:t>* Наименьшая ширина центральной разделительной полосы согласно 4.12 СНиП 2.05.02-85*.</w:t>
            </w:r>
          </w:p>
        </w:tc>
      </w:tr>
    </w:tbl>
    <w:p w:rsidR="00E26938" w:rsidRPr="00EB1100" w:rsidRDefault="00E26938" w:rsidP="00E26938">
      <w:pPr>
        <w:pStyle w:val="101"/>
        <w:ind w:firstLine="709"/>
        <w:jc w:val="both"/>
        <w:rPr>
          <w:sz w:val="22"/>
          <w:szCs w:val="22"/>
        </w:rPr>
      </w:pPr>
      <w:r w:rsidRPr="00EB1100">
        <w:rPr>
          <w:sz w:val="22"/>
          <w:szCs w:val="22"/>
        </w:rPr>
        <w:t>Примечания:</w:t>
      </w:r>
    </w:p>
    <w:p w:rsidR="00E26938" w:rsidRPr="00EB1100" w:rsidRDefault="00E26938" w:rsidP="00E26938">
      <w:pPr>
        <w:pStyle w:val="101"/>
        <w:ind w:firstLine="709"/>
        <w:jc w:val="both"/>
        <w:rPr>
          <w:sz w:val="22"/>
          <w:szCs w:val="22"/>
        </w:rPr>
      </w:pPr>
      <w:r w:rsidRPr="00EB1100">
        <w:rPr>
          <w:sz w:val="22"/>
          <w:szCs w:val="22"/>
        </w:rPr>
        <w:t>1) Ширину центральной разделительной полосы с ограждением по оси на дорогах категории IB допускается принимать равной ширине полосы для установки ограждения плюс полоса безопасности.</w:t>
      </w:r>
    </w:p>
    <w:p w:rsidR="00E26938" w:rsidRPr="00EB1100" w:rsidRDefault="00E26938" w:rsidP="00E26938">
      <w:pPr>
        <w:pStyle w:val="101"/>
        <w:ind w:firstLine="709"/>
        <w:jc w:val="both"/>
        <w:rPr>
          <w:sz w:val="22"/>
          <w:szCs w:val="22"/>
        </w:rPr>
      </w:pPr>
      <w:r w:rsidRPr="00EB1100">
        <w:rPr>
          <w:sz w:val="22"/>
          <w:szCs w:val="22"/>
        </w:rPr>
        <w:t>2) В обоснованных случаях на дорогах категории II допускается устройство четырехполосной проезжей части с шириной полосы движения 3,5 м при расчетной скорости движения не более 100 км/ч.</w:t>
      </w:r>
    </w:p>
    <w:p w:rsidR="00E26938" w:rsidRPr="00DE4CA4" w:rsidRDefault="00E26938" w:rsidP="00E26938">
      <w:pPr>
        <w:autoSpaceDE w:val="0"/>
        <w:autoSpaceDN w:val="0"/>
        <w:spacing w:before="60" w:after="60"/>
        <w:ind w:firstLine="709"/>
        <w:jc w:val="both"/>
        <w:rPr>
          <w:color w:val="000000"/>
        </w:rPr>
      </w:pPr>
      <w:bookmarkStart w:id="50" w:name="п528"/>
      <w:r w:rsidRPr="00DE4CA4">
        <w:rPr>
          <w:rStyle w:val="aa"/>
        </w:rPr>
        <w:t>В соответствии с п. 4.11</w:t>
      </w:r>
      <w:r w:rsidRPr="00DE4CA4">
        <w:rPr>
          <w:rStyle w:val="aa"/>
          <w:lang w:val="x-none"/>
        </w:rPr>
        <w:t xml:space="preserve"> </w:t>
      </w:r>
      <w:r w:rsidRPr="00DE4CA4">
        <w:rPr>
          <w:bCs/>
        </w:rPr>
        <w:t>СНиП 2.05.02-85*</w:t>
      </w:r>
      <w:r w:rsidRPr="00DE4CA4">
        <w:rPr>
          <w:color w:val="000000"/>
        </w:rPr>
        <w:t xml:space="preserve"> </w:t>
      </w:r>
      <w:bookmarkEnd w:id="50"/>
      <w:r w:rsidRPr="00DE4CA4">
        <w:rPr>
          <w:color w:val="000000"/>
        </w:rPr>
        <w:t>ширину разделительной полосы на участках дорог, где в перспективе может потребоваться увеличение числа полос движения, увеличивают на 7,5 м по сравнению с показателями таблицы  и принимают равной: не менее 13,5 м - для дорог категории IA, не менее 12,5 м - для дорог категории IБ.</w:t>
      </w:r>
    </w:p>
    <w:p w:rsidR="00E26938" w:rsidRPr="00DE4CA4" w:rsidRDefault="00E26938" w:rsidP="00E26938">
      <w:pPr>
        <w:autoSpaceDE w:val="0"/>
        <w:autoSpaceDN w:val="0"/>
        <w:spacing w:before="60" w:after="60"/>
        <w:ind w:firstLine="709"/>
        <w:jc w:val="both"/>
        <w:rPr>
          <w:color w:val="000000"/>
        </w:rPr>
      </w:pPr>
      <w:r w:rsidRPr="00DE4CA4">
        <w:rPr>
          <w:color w:val="000000"/>
        </w:rPr>
        <w:t>Разделительные полосы предусматривают с разрывами через 2 - 5 км для организации пропуска движения автотранспортных средств и для проезда специальных машин в периоды ремонта дорог. Величину разрыва устанавливают расчетом с учетом состава транспортного потока и радиуса поворота автомобиля или, если не производится расчет, величиной 30 м. В периоды, когда они не используются, их следует закрывать специальными съемными ограждающими устройствами.</w:t>
      </w:r>
    </w:p>
    <w:p w:rsidR="00E26938" w:rsidRPr="00276B82" w:rsidRDefault="00E26938" w:rsidP="00E26938">
      <w:pPr>
        <w:pStyle w:val="afffffff3"/>
        <w:spacing w:before="60" w:after="60" w:line="240" w:lineRule="auto"/>
        <w:ind w:firstLine="567"/>
        <w:rPr>
          <w:lang w:val="ru-RU"/>
        </w:rPr>
      </w:pPr>
      <w:r w:rsidRPr="00DE4CA4">
        <w:rPr>
          <w:rStyle w:val="aa"/>
        </w:rPr>
        <w:t xml:space="preserve">Согласно таблице 10 </w:t>
      </w:r>
      <w:r w:rsidRPr="00DE4CA4">
        <w:rPr>
          <w:bCs/>
        </w:rPr>
        <w:t>СНиП 2.05.02-85*</w:t>
      </w:r>
      <w:r w:rsidRPr="00DE4CA4">
        <w:rPr>
          <w:bCs/>
          <w:lang w:val="ru-RU"/>
        </w:rPr>
        <w:t xml:space="preserve"> </w:t>
      </w:r>
      <w:r w:rsidRPr="00DE4CA4">
        <w:rPr>
          <w:lang w:val="ru-RU"/>
        </w:rPr>
        <w:t>наименьшие продольные уклоны и наименьшие радиусы кривых принимают в зависимости от расч</w:t>
      </w:r>
      <w:r>
        <w:rPr>
          <w:lang w:val="ru-RU"/>
        </w:rPr>
        <w:t xml:space="preserve">етной скорости в соответствии с </w:t>
      </w:r>
      <w:r w:rsidR="005120E2">
        <w:rPr>
          <w:lang w:val="ru-RU"/>
        </w:rPr>
        <w:t>таблицей 23</w:t>
      </w:r>
      <w:r w:rsidR="00276B82">
        <w:rPr>
          <w:lang w:val="ru-RU"/>
        </w:rPr>
        <w:t>.</w:t>
      </w:r>
    </w:p>
    <w:p w:rsidR="00E26938" w:rsidRPr="00276B82" w:rsidRDefault="00E26938" w:rsidP="00E26938">
      <w:pPr>
        <w:pStyle w:val="af0"/>
        <w:rPr>
          <w:b w:val="0"/>
          <w:sz w:val="22"/>
          <w:szCs w:val="22"/>
        </w:rPr>
      </w:pPr>
      <w:bookmarkStart w:id="51" w:name="_Ref401411006"/>
      <w:r w:rsidRPr="00276B82">
        <w:rPr>
          <w:b w:val="0"/>
          <w:sz w:val="22"/>
          <w:szCs w:val="22"/>
        </w:rPr>
        <w:t xml:space="preserve">Таблица </w:t>
      </w:r>
      <w:bookmarkEnd w:id="51"/>
      <w:r w:rsidR="005120E2">
        <w:rPr>
          <w:b w:val="0"/>
          <w:sz w:val="22"/>
          <w:szCs w:val="22"/>
          <w:lang w:val="ru-RU"/>
        </w:rPr>
        <w:t>23</w:t>
      </w:r>
      <w:r w:rsidR="009F5BC5">
        <w:rPr>
          <w:b w:val="0"/>
          <w:sz w:val="22"/>
          <w:szCs w:val="22"/>
          <w:lang w:val="ru-RU"/>
        </w:rPr>
        <w:t>.</w:t>
      </w:r>
      <w:r w:rsidRPr="00276B82">
        <w:rPr>
          <w:b w:val="0"/>
          <w:sz w:val="22"/>
          <w:szCs w:val="22"/>
          <w:lang w:val="ru-RU"/>
        </w:rPr>
        <w:t xml:space="preserve"> </w:t>
      </w:r>
      <w:r w:rsidRPr="00276B82">
        <w:rPr>
          <w:b w:val="0"/>
          <w:sz w:val="22"/>
          <w:szCs w:val="22"/>
        </w:rPr>
        <w:t>Предельно-допустимые параметры продольных уклонов и радиусов кривых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0"/>
        <w:gridCol w:w="1324"/>
        <w:gridCol w:w="2399"/>
        <w:gridCol w:w="2274"/>
        <w:gridCol w:w="2277"/>
      </w:tblGrid>
      <w:tr w:rsidR="00E26938" w:rsidRPr="00DE4CA4">
        <w:trPr>
          <w:trHeight w:val="20"/>
          <w:tblHeader/>
          <w:jc w:val="center"/>
        </w:trPr>
        <w:tc>
          <w:tcPr>
            <w:tcW w:w="582" w:type="pct"/>
            <w:vMerge w:val="restart"/>
            <w:shd w:val="clear" w:color="auto" w:fill="FFFFFF"/>
            <w:vAlign w:val="center"/>
          </w:tcPr>
          <w:p w:rsidR="00E26938" w:rsidRPr="00276B82" w:rsidRDefault="00E26938" w:rsidP="00FB7EC7">
            <w:pPr>
              <w:autoSpaceDE w:val="0"/>
              <w:autoSpaceDN w:val="0"/>
              <w:spacing w:line="20" w:lineRule="atLeast"/>
              <w:ind w:firstLine="5"/>
              <w:jc w:val="center"/>
              <w:rPr>
                <w:color w:val="000000"/>
                <w:sz w:val="20"/>
                <w:szCs w:val="20"/>
              </w:rPr>
            </w:pPr>
            <w:r w:rsidRPr="00276B82">
              <w:rPr>
                <w:color w:val="000000"/>
                <w:sz w:val="20"/>
                <w:szCs w:val="20"/>
              </w:rPr>
              <w:t>Расчетная скорость, км/ч</w:t>
            </w:r>
          </w:p>
        </w:tc>
        <w:tc>
          <w:tcPr>
            <w:tcW w:w="707" w:type="pct"/>
            <w:vMerge w:val="restart"/>
            <w:shd w:val="clear" w:color="auto" w:fill="FFFFFF"/>
            <w:vAlign w:val="center"/>
          </w:tcPr>
          <w:p w:rsidR="00E26938" w:rsidRPr="00276B82" w:rsidRDefault="00E26938" w:rsidP="00FB7EC7">
            <w:pPr>
              <w:autoSpaceDE w:val="0"/>
              <w:autoSpaceDN w:val="0"/>
              <w:spacing w:line="20" w:lineRule="atLeast"/>
              <w:jc w:val="center"/>
              <w:rPr>
                <w:color w:val="000000"/>
                <w:sz w:val="20"/>
                <w:szCs w:val="20"/>
              </w:rPr>
            </w:pPr>
            <w:r w:rsidRPr="00276B82">
              <w:rPr>
                <w:color w:val="000000"/>
                <w:sz w:val="20"/>
                <w:szCs w:val="20"/>
              </w:rPr>
              <w:t>Наибольшие продольные уклоны, ‰</w:t>
            </w:r>
          </w:p>
        </w:tc>
        <w:tc>
          <w:tcPr>
            <w:tcW w:w="3710" w:type="pct"/>
            <w:gridSpan w:val="3"/>
            <w:shd w:val="clear" w:color="auto" w:fill="FFFFFF"/>
            <w:vAlign w:val="center"/>
          </w:tcPr>
          <w:p w:rsidR="00E26938" w:rsidRPr="00276B82" w:rsidRDefault="00E26938" w:rsidP="00FB7EC7">
            <w:pPr>
              <w:autoSpaceDE w:val="0"/>
              <w:autoSpaceDN w:val="0"/>
              <w:spacing w:line="20" w:lineRule="atLeast"/>
              <w:jc w:val="center"/>
              <w:rPr>
                <w:color w:val="000000"/>
                <w:sz w:val="20"/>
                <w:szCs w:val="20"/>
              </w:rPr>
            </w:pPr>
            <w:r w:rsidRPr="00276B82">
              <w:rPr>
                <w:color w:val="000000"/>
                <w:sz w:val="20"/>
                <w:szCs w:val="20"/>
              </w:rPr>
              <w:t>Наименьшие радиусы кривых, м</w:t>
            </w:r>
          </w:p>
        </w:tc>
      </w:tr>
      <w:tr w:rsidR="00E26938" w:rsidRPr="00DE4CA4">
        <w:trPr>
          <w:trHeight w:val="20"/>
          <w:tblHeader/>
          <w:jc w:val="center"/>
        </w:trPr>
        <w:tc>
          <w:tcPr>
            <w:tcW w:w="582" w:type="pct"/>
            <w:vMerge/>
            <w:vAlign w:val="center"/>
          </w:tcPr>
          <w:p w:rsidR="00E26938" w:rsidRPr="00276B82" w:rsidRDefault="00E26938" w:rsidP="00FB7EC7">
            <w:pPr>
              <w:jc w:val="center"/>
              <w:rPr>
                <w:color w:val="000000"/>
                <w:sz w:val="20"/>
                <w:szCs w:val="20"/>
              </w:rPr>
            </w:pPr>
          </w:p>
        </w:tc>
        <w:tc>
          <w:tcPr>
            <w:tcW w:w="707" w:type="pct"/>
            <w:vMerge/>
            <w:vAlign w:val="center"/>
          </w:tcPr>
          <w:p w:rsidR="00E26938" w:rsidRPr="00276B82" w:rsidRDefault="00E26938" w:rsidP="00FB7EC7">
            <w:pPr>
              <w:jc w:val="center"/>
              <w:rPr>
                <w:color w:val="000000"/>
                <w:sz w:val="20"/>
                <w:szCs w:val="20"/>
              </w:rPr>
            </w:pPr>
          </w:p>
        </w:tc>
        <w:tc>
          <w:tcPr>
            <w:tcW w:w="1281" w:type="pct"/>
            <w:vMerge w:val="restart"/>
            <w:shd w:val="clear" w:color="auto" w:fill="FFFFFF"/>
            <w:vAlign w:val="center"/>
          </w:tcPr>
          <w:p w:rsidR="00E26938" w:rsidRPr="00276B82" w:rsidRDefault="00E26938" w:rsidP="00FB7EC7">
            <w:pPr>
              <w:autoSpaceDE w:val="0"/>
              <w:autoSpaceDN w:val="0"/>
              <w:spacing w:line="20" w:lineRule="atLeast"/>
              <w:jc w:val="center"/>
              <w:rPr>
                <w:color w:val="000000"/>
                <w:sz w:val="20"/>
                <w:szCs w:val="20"/>
              </w:rPr>
            </w:pPr>
            <w:r w:rsidRPr="00276B82">
              <w:rPr>
                <w:color w:val="000000"/>
                <w:sz w:val="20"/>
                <w:szCs w:val="20"/>
              </w:rPr>
              <w:t>в плане</w:t>
            </w:r>
          </w:p>
        </w:tc>
        <w:tc>
          <w:tcPr>
            <w:tcW w:w="2429" w:type="pct"/>
            <w:gridSpan w:val="2"/>
            <w:shd w:val="clear" w:color="auto" w:fill="FFFFFF"/>
            <w:vAlign w:val="center"/>
          </w:tcPr>
          <w:p w:rsidR="00E26938" w:rsidRPr="00276B82" w:rsidRDefault="00E26938" w:rsidP="00FB7EC7">
            <w:pPr>
              <w:autoSpaceDE w:val="0"/>
              <w:autoSpaceDN w:val="0"/>
              <w:spacing w:line="20" w:lineRule="atLeast"/>
              <w:jc w:val="center"/>
              <w:rPr>
                <w:color w:val="000000"/>
                <w:sz w:val="20"/>
                <w:szCs w:val="20"/>
              </w:rPr>
            </w:pPr>
            <w:r w:rsidRPr="00276B82">
              <w:rPr>
                <w:color w:val="000000"/>
                <w:sz w:val="20"/>
                <w:szCs w:val="20"/>
              </w:rPr>
              <w:t>в продольном профиле</w:t>
            </w:r>
          </w:p>
        </w:tc>
      </w:tr>
      <w:tr w:rsidR="00E26938" w:rsidRPr="00DE4CA4">
        <w:trPr>
          <w:trHeight w:val="260"/>
          <w:tblHeader/>
          <w:jc w:val="center"/>
        </w:trPr>
        <w:tc>
          <w:tcPr>
            <w:tcW w:w="582" w:type="pct"/>
            <w:vMerge/>
            <w:tcBorders>
              <w:bottom w:val="single" w:sz="4" w:space="0" w:color="auto"/>
            </w:tcBorders>
            <w:vAlign w:val="center"/>
          </w:tcPr>
          <w:p w:rsidR="00E26938" w:rsidRPr="00276B82" w:rsidRDefault="00E26938" w:rsidP="00FB7EC7">
            <w:pPr>
              <w:jc w:val="center"/>
              <w:rPr>
                <w:color w:val="000000"/>
                <w:sz w:val="20"/>
                <w:szCs w:val="20"/>
              </w:rPr>
            </w:pPr>
          </w:p>
        </w:tc>
        <w:tc>
          <w:tcPr>
            <w:tcW w:w="707" w:type="pct"/>
            <w:vMerge/>
            <w:tcBorders>
              <w:bottom w:val="single" w:sz="4" w:space="0" w:color="auto"/>
            </w:tcBorders>
            <w:vAlign w:val="center"/>
          </w:tcPr>
          <w:p w:rsidR="00E26938" w:rsidRPr="00276B82" w:rsidRDefault="00E26938" w:rsidP="00FB7EC7">
            <w:pPr>
              <w:jc w:val="center"/>
              <w:rPr>
                <w:color w:val="000000"/>
                <w:sz w:val="20"/>
                <w:szCs w:val="20"/>
              </w:rPr>
            </w:pPr>
          </w:p>
        </w:tc>
        <w:tc>
          <w:tcPr>
            <w:tcW w:w="1281" w:type="pct"/>
            <w:vMerge/>
            <w:tcBorders>
              <w:bottom w:val="single" w:sz="4" w:space="0" w:color="auto"/>
            </w:tcBorders>
            <w:vAlign w:val="center"/>
          </w:tcPr>
          <w:p w:rsidR="00E26938" w:rsidRPr="00276B82" w:rsidRDefault="00E26938" w:rsidP="00FB7EC7">
            <w:pPr>
              <w:jc w:val="center"/>
              <w:rPr>
                <w:color w:val="000000"/>
                <w:sz w:val="20"/>
                <w:szCs w:val="20"/>
              </w:rPr>
            </w:pPr>
          </w:p>
        </w:tc>
        <w:tc>
          <w:tcPr>
            <w:tcW w:w="1214" w:type="pct"/>
            <w:tcBorders>
              <w:bottom w:val="single" w:sz="4" w:space="0" w:color="auto"/>
            </w:tcBorders>
            <w:shd w:val="clear" w:color="auto" w:fill="FFFFFF"/>
            <w:vAlign w:val="center"/>
          </w:tcPr>
          <w:p w:rsidR="00E26938" w:rsidRPr="00276B82" w:rsidRDefault="00E26938" w:rsidP="00FB7EC7">
            <w:pPr>
              <w:autoSpaceDE w:val="0"/>
              <w:autoSpaceDN w:val="0"/>
              <w:spacing w:line="20" w:lineRule="atLeast"/>
              <w:jc w:val="center"/>
              <w:rPr>
                <w:color w:val="000000"/>
                <w:sz w:val="20"/>
                <w:szCs w:val="20"/>
              </w:rPr>
            </w:pPr>
            <w:r w:rsidRPr="00276B82">
              <w:rPr>
                <w:color w:val="000000"/>
                <w:sz w:val="20"/>
                <w:szCs w:val="20"/>
              </w:rPr>
              <w:t>выпуклых</w:t>
            </w:r>
          </w:p>
        </w:tc>
        <w:tc>
          <w:tcPr>
            <w:tcW w:w="1216" w:type="pct"/>
            <w:tcBorders>
              <w:bottom w:val="single" w:sz="4" w:space="0" w:color="auto"/>
            </w:tcBorders>
            <w:shd w:val="clear" w:color="auto" w:fill="FFFFFF"/>
            <w:vAlign w:val="center"/>
          </w:tcPr>
          <w:p w:rsidR="00E26938" w:rsidRPr="00276B82" w:rsidRDefault="00E26938" w:rsidP="00FB7EC7">
            <w:pPr>
              <w:autoSpaceDE w:val="0"/>
              <w:autoSpaceDN w:val="0"/>
              <w:spacing w:line="20" w:lineRule="atLeast"/>
              <w:jc w:val="center"/>
              <w:rPr>
                <w:color w:val="000000"/>
                <w:sz w:val="20"/>
                <w:szCs w:val="20"/>
              </w:rPr>
            </w:pPr>
            <w:r w:rsidRPr="00276B82">
              <w:rPr>
                <w:color w:val="000000"/>
                <w:sz w:val="20"/>
                <w:szCs w:val="20"/>
              </w:rPr>
              <w:t>вогнутых</w:t>
            </w:r>
          </w:p>
        </w:tc>
      </w:tr>
      <w:tr w:rsidR="00E26938" w:rsidRPr="00DE4CA4">
        <w:trPr>
          <w:trHeight w:val="20"/>
          <w:jc w:val="center"/>
        </w:trPr>
        <w:tc>
          <w:tcPr>
            <w:tcW w:w="582" w:type="pct"/>
            <w:shd w:val="clear" w:color="auto" w:fill="FFFFFF"/>
          </w:tcPr>
          <w:p w:rsidR="00E26938" w:rsidRPr="00DE4CA4" w:rsidRDefault="00E26938" w:rsidP="00FB7EC7">
            <w:pPr>
              <w:autoSpaceDE w:val="0"/>
              <w:autoSpaceDN w:val="0"/>
              <w:spacing w:line="20" w:lineRule="atLeast"/>
              <w:ind w:firstLine="5"/>
              <w:jc w:val="center"/>
              <w:rPr>
                <w:color w:val="000000"/>
                <w:sz w:val="20"/>
                <w:szCs w:val="20"/>
              </w:rPr>
            </w:pPr>
            <w:r w:rsidRPr="00DE4CA4">
              <w:rPr>
                <w:color w:val="000000"/>
                <w:sz w:val="20"/>
                <w:szCs w:val="20"/>
              </w:rPr>
              <w:t>150</w:t>
            </w:r>
          </w:p>
        </w:tc>
        <w:tc>
          <w:tcPr>
            <w:tcW w:w="707"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30</w:t>
            </w:r>
          </w:p>
        </w:tc>
        <w:tc>
          <w:tcPr>
            <w:tcW w:w="1281"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1200</w:t>
            </w:r>
          </w:p>
        </w:tc>
        <w:tc>
          <w:tcPr>
            <w:tcW w:w="1214"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30000</w:t>
            </w:r>
          </w:p>
        </w:tc>
        <w:tc>
          <w:tcPr>
            <w:tcW w:w="1216"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8000</w:t>
            </w:r>
          </w:p>
        </w:tc>
      </w:tr>
      <w:tr w:rsidR="00E26938" w:rsidRPr="00DE4CA4">
        <w:trPr>
          <w:trHeight w:val="20"/>
          <w:jc w:val="center"/>
        </w:trPr>
        <w:tc>
          <w:tcPr>
            <w:tcW w:w="582" w:type="pct"/>
            <w:shd w:val="clear" w:color="auto" w:fill="FFFFFF"/>
          </w:tcPr>
          <w:p w:rsidR="00E26938" w:rsidRPr="00DE4CA4" w:rsidRDefault="00E26938" w:rsidP="00FB7EC7">
            <w:pPr>
              <w:autoSpaceDE w:val="0"/>
              <w:autoSpaceDN w:val="0"/>
              <w:spacing w:line="20" w:lineRule="atLeast"/>
              <w:ind w:firstLine="5"/>
              <w:jc w:val="center"/>
              <w:rPr>
                <w:color w:val="000000"/>
                <w:sz w:val="20"/>
                <w:szCs w:val="20"/>
              </w:rPr>
            </w:pPr>
            <w:r w:rsidRPr="00DE4CA4">
              <w:rPr>
                <w:color w:val="000000"/>
                <w:sz w:val="20"/>
                <w:szCs w:val="20"/>
              </w:rPr>
              <w:t>120</w:t>
            </w:r>
          </w:p>
        </w:tc>
        <w:tc>
          <w:tcPr>
            <w:tcW w:w="707"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40</w:t>
            </w:r>
          </w:p>
        </w:tc>
        <w:tc>
          <w:tcPr>
            <w:tcW w:w="1281"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800</w:t>
            </w:r>
          </w:p>
        </w:tc>
        <w:tc>
          <w:tcPr>
            <w:tcW w:w="1214"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15000</w:t>
            </w:r>
          </w:p>
        </w:tc>
        <w:tc>
          <w:tcPr>
            <w:tcW w:w="1216"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5000</w:t>
            </w:r>
          </w:p>
        </w:tc>
      </w:tr>
      <w:tr w:rsidR="00E26938" w:rsidRPr="00DE4CA4">
        <w:trPr>
          <w:trHeight w:val="20"/>
          <w:jc w:val="center"/>
        </w:trPr>
        <w:tc>
          <w:tcPr>
            <w:tcW w:w="582" w:type="pct"/>
            <w:shd w:val="clear" w:color="auto" w:fill="FFFFFF"/>
          </w:tcPr>
          <w:p w:rsidR="00E26938" w:rsidRPr="00DE4CA4" w:rsidRDefault="00E26938" w:rsidP="00FB7EC7">
            <w:pPr>
              <w:autoSpaceDE w:val="0"/>
              <w:autoSpaceDN w:val="0"/>
              <w:spacing w:line="20" w:lineRule="atLeast"/>
              <w:ind w:firstLine="5"/>
              <w:jc w:val="center"/>
              <w:rPr>
                <w:color w:val="000000"/>
                <w:sz w:val="20"/>
                <w:szCs w:val="20"/>
              </w:rPr>
            </w:pPr>
            <w:r w:rsidRPr="00DE4CA4">
              <w:rPr>
                <w:color w:val="000000"/>
                <w:sz w:val="20"/>
                <w:szCs w:val="20"/>
              </w:rPr>
              <w:t>100</w:t>
            </w:r>
          </w:p>
        </w:tc>
        <w:tc>
          <w:tcPr>
            <w:tcW w:w="707"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50</w:t>
            </w:r>
          </w:p>
        </w:tc>
        <w:tc>
          <w:tcPr>
            <w:tcW w:w="1281"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600</w:t>
            </w:r>
          </w:p>
        </w:tc>
        <w:tc>
          <w:tcPr>
            <w:tcW w:w="1214"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10000</w:t>
            </w:r>
          </w:p>
        </w:tc>
        <w:tc>
          <w:tcPr>
            <w:tcW w:w="1216"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3000</w:t>
            </w:r>
          </w:p>
        </w:tc>
      </w:tr>
      <w:tr w:rsidR="00E26938" w:rsidRPr="00DE4CA4">
        <w:trPr>
          <w:trHeight w:val="20"/>
          <w:jc w:val="center"/>
        </w:trPr>
        <w:tc>
          <w:tcPr>
            <w:tcW w:w="582" w:type="pct"/>
            <w:shd w:val="clear" w:color="auto" w:fill="FFFFFF"/>
          </w:tcPr>
          <w:p w:rsidR="00E26938" w:rsidRPr="00DE4CA4" w:rsidRDefault="00E26938" w:rsidP="00FB7EC7">
            <w:pPr>
              <w:autoSpaceDE w:val="0"/>
              <w:autoSpaceDN w:val="0"/>
              <w:spacing w:line="20" w:lineRule="atLeast"/>
              <w:ind w:firstLine="5"/>
              <w:jc w:val="center"/>
              <w:rPr>
                <w:color w:val="000000"/>
                <w:sz w:val="20"/>
                <w:szCs w:val="20"/>
              </w:rPr>
            </w:pPr>
            <w:r w:rsidRPr="00DE4CA4">
              <w:rPr>
                <w:color w:val="000000"/>
                <w:sz w:val="20"/>
                <w:szCs w:val="20"/>
              </w:rPr>
              <w:t>80</w:t>
            </w:r>
          </w:p>
        </w:tc>
        <w:tc>
          <w:tcPr>
            <w:tcW w:w="707"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60</w:t>
            </w:r>
          </w:p>
        </w:tc>
        <w:tc>
          <w:tcPr>
            <w:tcW w:w="1281"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300</w:t>
            </w:r>
          </w:p>
        </w:tc>
        <w:tc>
          <w:tcPr>
            <w:tcW w:w="1214"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5000</w:t>
            </w:r>
          </w:p>
        </w:tc>
        <w:tc>
          <w:tcPr>
            <w:tcW w:w="1216"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2000</w:t>
            </w:r>
          </w:p>
        </w:tc>
      </w:tr>
      <w:tr w:rsidR="00E26938" w:rsidRPr="00DE4CA4">
        <w:trPr>
          <w:trHeight w:val="20"/>
          <w:jc w:val="center"/>
        </w:trPr>
        <w:tc>
          <w:tcPr>
            <w:tcW w:w="582" w:type="pct"/>
            <w:shd w:val="clear" w:color="auto" w:fill="FFFFFF"/>
          </w:tcPr>
          <w:p w:rsidR="00E26938" w:rsidRPr="00DE4CA4" w:rsidRDefault="00E26938" w:rsidP="00FB7EC7">
            <w:pPr>
              <w:autoSpaceDE w:val="0"/>
              <w:autoSpaceDN w:val="0"/>
              <w:spacing w:line="20" w:lineRule="atLeast"/>
              <w:ind w:firstLine="5"/>
              <w:jc w:val="center"/>
              <w:rPr>
                <w:color w:val="000000"/>
                <w:sz w:val="20"/>
                <w:szCs w:val="20"/>
              </w:rPr>
            </w:pPr>
            <w:r w:rsidRPr="00DE4CA4">
              <w:rPr>
                <w:color w:val="000000"/>
                <w:sz w:val="20"/>
                <w:szCs w:val="20"/>
              </w:rPr>
              <w:t>60</w:t>
            </w:r>
          </w:p>
        </w:tc>
        <w:tc>
          <w:tcPr>
            <w:tcW w:w="707"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70</w:t>
            </w:r>
          </w:p>
        </w:tc>
        <w:tc>
          <w:tcPr>
            <w:tcW w:w="1281"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150</w:t>
            </w:r>
          </w:p>
        </w:tc>
        <w:tc>
          <w:tcPr>
            <w:tcW w:w="1214"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2500</w:t>
            </w:r>
          </w:p>
        </w:tc>
        <w:tc>
          <w:tcPr>
            <w:tcW w:w="1216"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1500</w:t>
            </w:r>
          </w:p>
        </w:tc>
      </w:tr>
      <w:tr w:rsidR="00E26938" w:rsidRPr="00DE4CA4">
        <w:trPr>
          <w:trHeight w:val="20"/>
          <w:jc w:val="center"/>
        </w:trPr>
        <w:tc>
          <w:tcPr>
            <w:tcW w:w="582" w:type="pct"/>
            <w:shd w:val="clear" w:color="auto" w:fill="FFFFFF"/>
          </w:tcPr>
          <w:p w:rsidR="00E26938" w:rsidRPr="00DE4CA4" w:rsidRDefault="00E26938" w:rsidP="00FB7EC7">
            <w:pPr>
              <w:autoSpaceDE w:val="0"/>
              <w:autoSpaceDN w:val="0"/>
              <w:spacing w:line="20" w:lineRule="atLeast"/>
              <w:ind w:firstLine="5"/>
              <w:jc w:val="center"/>
              <w:rPr>
                <w:color w:val="000000"/>
                <w:sz w:val="20"/>
                <w:szCs w:val="20"/>
              </w:rPr>
            </w:pPr>
            <w:r w:rsidRPr="00DE4CA4">
              <w:rPr>
                <w:color w:val="000000"/>
                <w:sz w:val="20"/>
                <w:szCs w:val="20"/>
              </w:rPr>
              <w:t>50</w:t>
            </w:r>
          </w:p>
        </w:tc>
        <w:tc>
          <w:tcPr>
            <w:tcW w:w="707"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80</w:t>
            </w:r>
          </w:p>
        </w:tc>
        <w:tc>
          <w:tcPr>
            <w:tcW w:w="1281"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100</w:t>
            </w:r>
          </w:p>
        </w:tc>
        <w:tc>
          <w:tcPr>
            <w:tcW w:w="1214"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1500</w:t>
            </w:r>
          </w:p>
        </w:tc>
        <w:tc>
          <w:tcPr>
            <w:tcW w:w="1216"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1200</w:t>
            </w:r>
          </w:p>
        </w:tc>
      </w:tr>
      <w:tr w:rsidR="00E26938" w:rsidRPr="00DE4CA4">
        <w:trPr>
          <w:trHeight w:val="20"/>
          <w:jc w:val="center"/>
        </w:trPr>
        <w:tc>
          <w:tcPr>
            <w:tcW w:w="582" w:type="pct"/>
            <w:shd w:val="clear" w:color="auto" w:fill="FFFFFF"/>
          </w:tcPr>
          <w:p w:rsidR="00E26938" w:rsidRPr="00DE4CA4" w:rsidRDefault="00E26938" w:rsidP="00FB7EC7">
            <w:pPr>
              <w:autoSpaceDE w:val="0"/>
              <w:autoSpaceDN w:val="0"/>
              <w:spacing w:line="20" w:lineRule="atLeast"/>
              <w:ind w:firstLine="5"/>
              <w:jc w:val="center"/>
              <w:rPr>
                <w:color w:val="000000"/>
                <w:sz w:val="20"/>
                <w:szCs w:val="20"/>
              </w:rPr>
            </w:pPr>
            <w:r w:rsidRPr="00DE4CA4">
              <w:rPr>
                <w:color w:val="000000"/>
                <w:sz w:val="20"/>
                <w:szCs w:val="20"/>
              </w:rPr>
              <w:t>40</w:t>
            </w:r>
          </w:p>
        </w:tc>
        <w:tc>
          <w:tcPr>
            <w:tcW w:w="707"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90</w:t>
            </w:r>
          </w:p>
        </w:tc>
        <w:tc>
          <w:tcPr>
            <w:tcW w:w="1281"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60</w:t>
            </w:r>
          </w:p>
        </w:tc>
        <w:tc>
          <w:tcPr>
            <w:tcW w:w="1214"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1000</w:t>
            </w:r>
          </w:p>
        </w:tc>
        <w:tc>
          <w:tcPr>
            <w:tcW w:w="1216"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1000</w:t>
            </w:r>
          </w:p>
        </w:tc>
      </w:tr>
      <w:tr w:rsidR="00E26938" w:rsidRPr="00DE4CA4">
        <w:trPr>
          <w:trHeight w:val="20"/>
          <w:jc w:val="center"/>
        </w:trPr>
        <w:tc>
          <w:tcPr>
            <w:tcW w:w="582" w:type="pct"/>
            <w:shd w:val="clear" w:color="auto" w:fill="FFFFFF"/>
          </w:tcPr>
          <w:p w:rsidR="00E26938" w:rsidRPr="00DE4CA4" w:rsidRDefault="00E26938" w:rsidP="00FB7EC7">
            <w:pPr>
              <w:autoSpaceDE w:val="0"/>
              <w:autoSpaceDN w:val="0"/>
              <w:spacing w:line="20" w:lineRule="atLeast"/>
              <w:ind w:firstLine="5"/>
              <w:jc w:val="center"/>
              <w:rPr>
                <w:color w:val="000000"/>
                <w:sz w:val="20"/>
                <w:szCs w:val="20"/>
              </w:rPr>
            </w:pPr>
            <w:r w:rsidRPr="00DE4CA4">
              <w:rPr>
                <w:color w:val="000000"/>
                <w:sz w:val="20"/>
                <w:szCs w:val="20"/>
              </w:rPr>
              <w:t>30</w:t>
            </w:r>
          </w:p>
        </w:tc>
        <w:tc>
          <w:tcPr>
            <w:tcW w:w="707"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100</w:t>
            </w:r>
          </w:p>
        </w:tc>
        <w:tc>
          <w:tcPr>
            <w:tcW w:w="1281"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30</w:t>
            </w:r>
          </w:p>
        </w:tc>
        <w:tc>
          <w:tcPr>
            <w:tcW w:w="1214"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600</w:t>
            </w:r>
          </w:p>
        </w:tc>
        <w:tc>
          <w:tcPr>
            <w:tcW w:w="1216" w:type="pct"/>
            <w:shd w:val="clear" w:color="auto" w:fill="FFFFFF"/>
          </w:tcPr>
          <w:p w:rsidR="00E26938" w:rsidRPr="00DE4CA4" w:rsidRDefault="00E26938" w:rsidP="00FB7EC7">
            <w:pPr>
              <w:autoSpaceDE w:val="0"/>
              <w:autoSpaceDN w:val="0"/>
              <w:spacing w:line="20" w:lineRule="atLeast"/>
              <w:jc w:val="center"/>
              <w:rPr>
                <w:color w:val="000000"/>
                <w:sz w:val="20"/>
                <w:szCs w:val="20"/>
              </w:rPr>
            </w:pPr>
            <w:r w:rsidRPr="00DE4CA4">
              <w:rPr>
                <w:color w:val="000000"/>
                <w:sz w:val="20"/>
                <w:szCs w:val="20"/>
              </w:rPr>
              <w:t>600</w:t>
            </w:r>
          </w:p>
        </w:tc>
      </w:tr>
    </w:tbl>
    <w:p w:rsidR="00E26938" w:rsidRPr="00DE4CA4" w:rsidRDefault="00E26938" w:rsidP="00E26938">
      <w:pPr>
        <w:tabs>
          <w:tab w:val="left" w:pos="851"/>
        </w:tabs>
        <w:autoSpaceDE w:val="0"/>
        <w:autoSpaceDN w:val="0"/>
        <w:adjustRightInd w:val="0"/>
        <w:spacing w:line="276" w:lineRule="auto"/>
        <w:ind w:firstLine="709"/>
        <w:contextualSpacing/>
        <w:jc w:val="both"/>
        <w:rPr>
          <w:rFonts w:eastAsia="Calibri"/>
          <w:lang w:eastAsia="en-US"/>
        </w:rPr>
      </w:pPr>
    </w:p>
    <w:p w:rsidR="00E26938" w:rsidRPr="00DE4CA4" w:rsidRDefault="00E26938" w:rsidP="00E26938">
      <w:pPr>
        <w:tabs>
          <w:tab w:val="left" w:pos="851"/>
        </w:tabs>
        <w:autoSpaceDE w:val="0"/>
        <w:autoSpaceDN w:val="0"/>
        <w:adjustRightInd w:val="0"/>
        <w:spacing w:before="60" w:after="60"/>
        <w:ind w:firstLine="709"/>
        <w:contextualSpacing/>
        <w:jc w:val="both"/>
        <w:rPr>
          <w:szCs w:val="20"/>
        </w:rPr>
      </w:pPr>
      <w:r w:rsidRPr="00DE4CA4">
        <w:rPr>
          <w:rFonts w:eastAsia="Calibri"/>
          <w:lang w:eastAsia="en-US"/>
        </w:rPr>
        <w:t xml:space="preserve">Согласно приложению 18 </w:t>
      </w:r>
      <w:r w:rsidRPr="00DE4CA4">
        <w:t>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w:t>
      </w:r>
      <w:r w:rsidR="00BF4D1B">
        <w:t>,</w:t>
      </w:r>
      <w:r w:rsidRPr="00DE4CA4">
        <w:t xml:space="preserve"> </w:t>
      </w:r>
      <w:r w:rsidRPr="00DE4CA4">
        <w:rPr>
          <w:szCs w:val="20"/>
        </w:rPr>
        <w:t>осредненная норма отвода земель, необходимая для размещения границ постоянной полосы отвода автомобильной дороги при поперечном уклоне местности не более 1:20 в соответствии с</w:t>
      </w:r>
      <w:r w:rsidR="00EA03E5">
        <w:rPr>
          <w:szCs w:val="20"/>
        </w:rPr>
        <w:t xml:space="preserve"> </w:t>
      </w:r>
      <w:r w:rsidR="005120E2">
        <w:t>таблицей 24</w:t>
      </w:r>
      <w:r w:rsidR="00276B82">
        <w:t>.</w:t>
      </w:r>
    </w:p>
    <w:p w:rsidR="00E26938" w:rsidRPr="00276B82" w:rsidRDefault="00E26938" w:rsidP="00E26938">
      <w:pPr>
        <w:pStyle w:val="af0"/>
        <w:rPr>
          <w:b w:val="0"/>
          <w:sz w:val="22"/>
          <w:szCs w:val="22"/>
        </w:rPr>
      </w:pPr>
      <w:bookmarkStart w:id="52" w:name="_Ref401411032"/>
      <w:r w:rsidRPr="00276B82">
        <w:rPr>
          <w:b w:val="0"/>
          <w:sz w:val="22"/>
          <w:szCs w:val="22"/>
        </w:rPr>
        <w:t xml:space="preserve">Таблица </w:t>
      </w:r>
      <w:bookmarkEnd w:id="52"/>
      <w:r w:rsidR="005120E2">
        <w:rPr>
          <w:b w:val="0"/>
          <w:sz w:val="22"/>
          <w:szCs w:val="22"/>
          <w:lang w:val="ru-RU"/>
        </w:rPr>
        <w:t>24</w:t>
      </w:r>
      <w:r w:rsidR="00276B82">
        <w:rPr>
          <w:b w:val="0"/>
          <w:sz w:val="22"/>
          <w:szCs w:val="22"/>
          <w:lang w:val="ru-RU"/>
        </w:rPr>
        <w:t>.</w:t>
      </w:r>
      <w:r w:rsidRPr="00276B82">
        <w:rPr>
          <w:b w:val="0"/>
          <w:sz w:val="22"/>
          <w:szCs w:val="22"/>
          <w:lang w:val="ru-RU"/>
        </w:rPr>
        <w:t xml:space="preserve"> </w:t>
      </w:r>
      <w:r w:rsidRPr="00276B82">
        <w:rPr>
          <w:b w:val="0"/>
          <w:sz w:val="22"/>
          <w:szCs w:val="22"/>
        </w:rPr>
        <w:t>Осредненная норма отвода земель, необходимая для размещения границ постоянной полосы отвода автомобильной дороги при поперечном уклоне местности не более 1:20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2412"/>
        <w:gridCol w:w="4785"/>
      </w:tblGrid>
      <w:tr w:rsidR="00E26938" w:rsidRPr="00DE4CA4">
        <w:trPr>
          <w:trHeight w:val="633"/>
          <w:tblHeader/>
        </w:trPr>
        <w:tc>
          <w:tcPr>
            <w:tcW w:w="1240" w:type="pct"/>
            <w:shd w:val="clear" w:color="auto" w:fill="auto"/>
            <w:vAlign w:val="center"/>
          </w:tcPr>
          <w:p w:rsidR="00E26938" w:rsidRPr="00276B82" w:rsidRDefault="00E26938" w:rsidP="00FB7EC7">
            <w:pPr>
              <w:autoSpaceDE w:val="0"/>
              <w:autoSpaceDN w:val="0"/>
              <w:spacing w:line="20" w:lineRule="atLeast"/>
              <w:jc w:val="center"/>
              <w:rPr>
                <w:color w:val="000000"/>
                <w:sz w:val="20"/>
                <w:szCs w:val="20"/>
              </w:rPr>
            </w:pPr>
            <w:r w:rsidRPr="00276B82">
              <w:rPr>
                <w:color w:val="000000"/>
                <w:sz w:val="20"/>
                <w:szCs w:val="20"/>
              </w:rPr>
              <w:t>Категория дороги</w:t>
            </w:r>
          </w:p>
        </w:tc>
        <w:tc>
          <w:tcPr>
            <w:tcW w:w="1260" w:type="pct"/>
            <w:shd w:val="clear" w:color="auto" w:fill="auto"/>
            <w:vAlign w:val="center"/>
          </w:tcPr>
          <w:p w:rsidR="00E26938" w:rsidRPr="00276B82" w:rsidRDefault="00E26938" w:rsidP="00FB7EC7">
            <w:pPr>
              <w:autoSpaceDE w:val="0"/>
              <w:autoSpaceDN w:val="0"/>
              <w:spacing w:line="20" w:lineRule="atLeast"/>
              <w:jc w:val="center"/>
              <w:rPr>
                <w:color w:val="000000"/>
                <w:sz w:val="20"/>
                <w:szCs w:val="20"/>
              </w:rPr>
            </w:pPr>
            <w:r w:rsidRPr="00276B82">
              <w:rPr>
                <w:color w:val="000000"/>
                <w:sz w:val="20"/>
                <w:szCs w:val="20"/>
              </w:rPr>
              <w:t>Количество полос движения</w:t>
            </w:r>
          </w:p>
        </w:tc>
        <w:tc>
          <w:tcPr>
            <w:tcW w:w="2500" w:type="pct"/>
            <w:shd w:val="clear" w:color="auto" w:fill="auto"/>
            <w:vAlign w:val="center"/>
          </w:tcPr>
          <w:p w:rsidR="00E26938" w:rsidRPr="00276B82" w:rsidRDefault="00E26938" w:rsidP="00FB7EC7">
            <w:pPr>
              <w:autoSpaceDE w:val="0"/>
              <w:autoSpaceDN w:val="0"/>
              <w:spacing w:line="20" w:lineRule="atLeast"/>
              <w:jc w:val="center"/>
              <w:rPr>
                <w:color w:val="000000"/>
                <w:sz w:val="20"/>
                <w:szCs w:val="20"/>
              </w:rPr>
            </w:pPr>
            <w:r w:rsidRPr="00276B82">
              <w:rPr>
                <w:color w:val="000000"/>
                <w:sz w:val="20"/>
                <w:szCs w:val="20"/>
              </w:rPr>
              <w:t>Общая площадь полосы отвода (гектаров на 1 линейный километр автомобильной дороги) при поперечном уклоне местности не более 1:20</w:t>
            </w:r>
          </w:p>
        </w:tc>
      </w:tr>
      <w:tr w:rsidR="00E26938" w:rsidRPr="00DE4CA4">
        <w:tc>
          <w:tcPr>
            <w:tcW w:w="1240" w:type="pct"/>
            <w:shd w:val="clear" w:color="auto" w:fill="auto"/>
          </w:tcPr>
          <w:p w:rsidR="00E26938" w:rsidRPr="00DE4CA4" w:rsidRDefault="00E26938" w:rsidP="00FB7EC7">
            <w:pPr>
              <w:pStyle w:val="101"/>
              <w:jc w:val="center"/>
              <w:rPr>
                <w:bCs/>
                <w:szCs w:val="20"/>
                <w:lang w:val="en-US"/>
              </w:rPr>
            </w:pPr>
            <w:r w:rsidRPr="00DE4CA4">
              <w:rPr>
                <w:bCs/>
                <w:szCs w:val="20"/>
                <w:lang w:val="en-US"/>
              </w:rPr>
              <w:t>IА</w:t>
            </w:r>
          </w:p>
        </w:tc>
        <w:tc>
          <w:tcPr>
            <w:tcW w:w="1260" w:type="pct"/>
            <w:shd w:val="clear" w:color="auto" w:fill="auto"/>
          </w:tcPr>
          <w:p w:rsidR="00E26938" w:rsidRPr="00DE4CA4" w:rsidRDefault="00E26938" w:rsidP="00FB7EC7">
            <w:pPr>
              <w:tabs>
                <w:tab w:val="left" w:pos="851"/>
              </w:tabs>
              <w:autoSpaceDE w:val="0"/>
              <w:autoSpaceDN w:val="0"/>
              <w:adjustRightInd w:val="0"/>
              <w:spacing w:line="276" w:lineRule="auto"/>
              <w:contextualSpacing/>
              <w:jc w:val="center"/>
              <w:rPr>
                <w:bCs/>
                <w:sz w:val="20"/>
                <w:szCs w:val="20"/>
                <w:lang w:val="en-US"/>
              </w:rPr>
            </w:pPr>
            <w:r w:rsidRPr="00DE4CA4">
              <w:rPr>
                <w:bCs/>
                <w:sz w:val="20"/>
                <w:szCs w:val="20"/>
                <w:lang w:val="en-US"/>
              </w:rPr>
              <w:t>8</w:t>
            </w:r>
          </w:p>
        </w:tc>
        <w:tc>
          <w:tcPr>
            <w:tcW w:w="2500" w:type="pct"/>
            <w:shd w:val="clear" w:color="auto" w:fill="auto"/>
          </w:tcPr>
          <w:p w:rsidR="00E26938" w:rsidRPr="00DE4CA4" w:rsidRDefault="00E26938" w:rsidP="00FB7EC7">
            <w:pPr>
              <w:pStyle w:val="101"/>
              <w:jc w:val="center"/>
              <w:rPr>
                <w:bCs/>
                <w:szCs w:val="20"/>
                <w:lang w:val="en-US"/>
              </w:rPr>
            </w:pPr>
            <w:r w:rsidRPr="00DE4CA4">
              <w:rPr>
                <w:bCs/>
                <w:szCs w:val="20"/>
                <w:lang w:val="en-US"/>
              </w:rPr>
              <w:t>8,1</w:t>
            </w:r>
          </w:p>
        </w:tc>
      </w:tr>
      <w:tr w:rsidR="00E26938" w:rsidRPr="00DE4CA4">
        <w:tc>
          <w:tcPr>
            <w:tcW w:w="1240" w:type="pct"/>
            <w:shd w:val="clear" w:color="auto" w:fill="auto"/>
          </w:tcPr>
          <w:p w:rsidR="00E26938" w:rsidRPr="00DE4CA4" w:rsidRDefault="00E26938" w:rsidP="00FB7EC7">
            <w:pPr>
              <w:pStyle w:val="101"/>
              <w:jc w:val="center"/>
              <w:rPr>
                <w:bCs/>
                <w:szCs w:val="20"/>
                <w:lang w:val="en-US"/>
              </w:rPr>
            </w:pPr>
            <w:r w:rsidRPr="00DE4CA4">
              <w:rPr>
                <w:bCs/>
                <w:szCs w:val="20"/>
                <w:lang w:val="en-US"/>
              </w:rPr>
              <w:t>IБ</w:t>
            </w:r>
          </w:p>
        </w:tc>
        <w:tc>
          <w:tcPr>
            <w:tcW w:w="1260" w:type="pct"/>
            <w:shd w:val="clear" w:color="auto" w:fill="auto"/>
          </w:tcPr>
          <w:p w:rsidR="00E26938" w:rsidRPr="00DE4CA4" w:rsidRDefault="00E26938" w:rsidP="00FB7EC7">
            <w:pPr>
              <w:tabs>
                <w:tab w:val="left" w:pos="851"/>
              </w:tabs>
              <w:autoSpaceDE w:val="0"/>
              <w:autoSpaceDN w:val="0"/>
              <w:adjustRightInd w:val="0"/>
              <w:spacing w:line="276" w:lineRule="auto"/>
              <w:contextualSpacing/>
              <w:jc w:val="center"/>
              <w:rPr>
                <w:bCs/>
                <w:sz w:val="20"/>
                <w:szCs w:val="20"/>
                <w:lang w:val="en-US"/>
              </w:rPr>
            </w:pPr>
            <w:r w:rsidRPr="00DE4CA4">
              <w:rPr>
                <w:bCs/>
                <w:sz w:val="20"/>
                <w:szCs w:val="20"/>
                <w:lang w:val="en-US"/>
              </w:rPr>
              <w:t>6</w:t>
            </w:r>
          </w:p>
        </w:tc>
        <w:tc>
          <w:tcPr>
            <w:tcW w:w="2500" w:type="pct"/>
            <w:shd w:val="clear" w:color="auto" w:fill="auto"/>
          </w:tcPr>
          <w:p w:rsidR="00E26938" w:rsidRPr="00DE4CA4" w:rsidRDefault="00E26938" w:rsidP="00FB7EC7">
            <w:pPr>
              <w:pStyle w:val="101"/>
              <w:jc w:val="center"/>
              <w:rPr>
                <w:bCs/>
                <w:szCs w:val="20"/>
                <w:lang w:val="en-US"/>
              </w:rPr>
            </w:pPr>
            <w:r w:rsidRPr="00DE4CA4">
              <w:rPr>
                <w:bCs/>
                <w:szCs w:val="20"/>
                <w:lang w:val="en-US"/>
              </w:rPr>
              <w:t>7,2</w:t>
            </w:r>
          </w:p>
        </w:tc>
      </w:tr>
      <w:tr w:rsidR="00E26938" w:rsidRPr="00DE4CA4">
        <w:tc>
          <w:tcPr>
            <w:tcW w:w="1240" w:type="pct"/>
            <w:shd w:val="clear" w:color="auto" w:fill="auto"/>
          </w:tcPr>
          <w:p w:rsidR="00E26938" w:rsidRPr="00DE4CA4" w:rsidRDefault="00E26938" w:rsidP="00FB7EC7">
            <w:pPr>
              <w:pStyle w:val="101"/>
              <w:jc w:val="center"/>
              <w:rPr>
                <w:bCs/>
                <w:szCs w:val="20"/>
                <w:lang w:val="en-US"/>
              </w:rPr>
            </w:pPr>
            <w:r w:rsidRPr="00DE4CA4">
              <w:rPr>
                <w:bCs/>
                <w:szCs w:val="20"/>
                <w:lang w:val="en-US"/>
              </w:rPr>
              <w:t>IВ</w:t>
            </w:r>
          </w:p>
        </w:tc>
        <w:tc>
          <w:tcPr>
            <w:tcW w:w="1260" w:type="pct"/>
            <w:shd w:val="clear" w:color="auto" w:fill="auto"/>
          </w:tcPr>
          <w:p w:rsidR="00E26938" w:rsidRPr="00DE4CA4" w:rsidRDefault="00E26938" w:rsidP="00FB7EC7">
            <w:pPr>
              <w:tabs>
                <w:tab w:val="left" w:pos="851"/>
              </w:tabs>
              <w:autoSpaceDE w:val="0"/>
              <w:autoSpaceDN w:val="0"/>
              <w:adjustRightInd w:val="0"/>
              <w:spacing w:line="276" w:lineRule="auto"/>
              <w:contextualSpacing/>
              <w:jc w:val="center"/>
              <w:rPr>
                <w:bCs/>
                <w:sz w:val="20"/>
                <w:szCs w:val="20"/>
                <w:lang w:val="en-US"/>
              </w:rPr>
            </w:pPr>
            <w:r w:rsidRPr="00DE4CA4">
              <w:rPr>
                <w:bCs/>
                <w:sz w:val="20"/>
                <w:szCs w:val="20"/>
                <w:lang w:val="en-US"/>
              </w:rPr>
              <w:t>4</w:t>
            </w:r>
          </w:p>
        </w:tc>
        <w:tc>
          <w:tcPr>
            <w:tcW w:w="2500" w:type="pct"/>
            <w:shd w:val="clear" w:color="auto" w:fill="auto"/>
          </w:tcPr>
          <w:p w:rsidR="00E26938" w:rsidRPr="00DE4CA4" w:rsidRDefault="00E26938" w:rsidP="00FB7EC7">
            <w:pPr>
              <w:pStyle w:val="101"/>
              <w:jc w:val="center"/>
              <w:rPr>
                <w:bCs/>
                <w:szCs w:val="20"/>
                <w:lang w:val="en-US"/>
              </w:rPr>
            </w:pPr>
            <w:r w:rsidRPr="00DE4CA4">
              <w:rPr>
                <w:bCs/>
                <w:szCs w:val="20"/>
                <w:lang w:val="en-US"/>
              </w:rPr>
              <w:t>6,5</w:t>
            </w:r>
          </w:p>
        </w:tc>
      </w:tr>
      <w:tr w:rsidR="00E26938" w:rsidRPr="00DE4CA4">
        <w:tc>
          <w:tcPr>
            <w:tcW w:w="1240" w:type="pct"/>
            <w:shd w:val="clear" w:color="auto" w:fill="auto"/>
          </w:tcPr>
          <w:p w:rsidR="00E26938" w:rsidRPr="00DE4CA4" w:rsidRDefault="00E26938" w:rsidP="00FB7EC7">
            <w:pPr>
              <w:pStyle w:val="101"/>
              <w:jc w:val="center"/>
              <w:rPr>
                <w:bCs/>
                <w:szCs w:val="20"/>
                <w:lang w:val="en-US"/>
              </w:rPr>
            </w:pPr>
            <w:r w:rsidRPr="00DE4CA4">
              <w:rPr>
                <w:bCs/>
                <w:szCs w:val="20"/>
                <w:lang w:val="en-US"/>
              </w:rPr>
              <w:t>II</w:t>
            </w:r>
          </w:p>
        </w:tc>
        <w:tc>
          <w:tcPr>
            <w:tcW w:w="1260" w:type="pct"/>
            <w:shd w:val="clear" w:color="auto" w:fill="auto"/>
          </w:tcPr>
          <w:p w:rsidR="00E26938" w:rsidRPr="00DE4CA4" w:rsidRDefault="00E26938" w:rsidP="00FB7EC7">
            <w:pPr>
              <w:tabs>
                <w:tab w:val="left" w:pos="851"/>
              </w:tabs>
              <w:autoSpaceDE w:val="0"/>
              <w:autoSpaceDN w:val="0"/>
              <w:adjustRightInd w:val="0"/>
              <w:spacing w:line="276" w:lineRule="auto"/>
              <w:contextualSpacing/>
              <w:jc w:val="center"/>
              <w:rPr>
                <w:bCs/>
                <w:sz w:val="20"/>
                <w:szCs w:val="20"/>
                <w:lang w:val="en-US"/>
              </w:rPr>
            </w:pPr>
            <w:r w:rsidRPr="00DE4CA4">
              <w:rPr>
                <w:bCs/>
                <w:sz w:val="20"/>
                <w:szCs w:val="20"/>
                <w:lang w:val="en-US"/>
              </w:rPr>
              <w:t>2</w:t>
            </w:r>
          </w:p>
        </w:tc>
        <w:tc>
          <w:tcPr>
            <w:tcW w:w="2500" w:type="pct"/>
            <w:shd w:val="clear" w:color="auto" w:fill="auto"/>
          </w:tcPr>
          <w:p w:rsidR="00E26938" w:rsidRPr="00DE4CA4" w:rsidRDefault="00E26938" w:rsidP="00FB7EC7">
            <w:pPr>
              <w:pStyle w:val="101"/>
              <w:jc w:val="center"/>
              <w:rPr>
                <w:bCs/>
                <w:szCs w:val="20"/>
                <w:lang w:val="en-US"/>
              </w:rPr>
            </w:pPr>
            <w:r w:rsidRPr="00DE4CA4">
              <w:rPr>
                <w:bCs/>
                <w:szCs w:val="20"/>
                <w:lang w:val="en-US"/>
              </w:rPr>
              <w:t>4,9</w:t>
            </w:r>
          </w:p>
        </w:tc>
      </w:tr>
      <w:tr w:rsidR="00E26938" w:rsidRPr="00DE4CA4">
        <w:tc>
          <w:tcPr>
            <w:tcW w:w="1240" w:type="pct"/>
            <w:shd w:val="clear" w:color="auto" w:fill="auto"/>
          </w:tcPr>
          <w:p w:rsidR="00E26938" w:rsidRPr="00DE4CA4" w:rsidRDefault="00E26938" w:rsidP="00FB7EC7">
            <w:pPr>
              <w:pStyle w:val="101"/>
              <w:jc w:val="center"/>
              <w:rPr>
                <w:rFonts w:eastAsia="Calibri"/>
                <w:szCs w:val="20"/>
                <w:lang w:eastAsia="en-US"/>
              </w:rPr>
            </w:pPr>
            <w:r w:rsidRPr="00DE4CA4">
              <w:rPr>
                <w:bCs/>
                <w:szCs w:val="20"/>
                <w:lang w:val="en-US"/>
              </w:rPr>
              <w:t>III</w:t>
            </w:r>
          </w:p>
        </w:tc>
        <w:tc>
          <w:tcPr>
            <w:tcW w:w="1260" w:type="pct"/>
            <w:shd w:val="clear" w:color="auto" w:fill="auto"/>
          </w:tcPr>
          <w:p w:rsidR="00E26938" w:rsidRPr="00DE4CA4" w:rsidRDefault="00E26938" w:rsidP="00FB7EC7">
            <w:pPr>
              <w:tabs>
                <w:tab w:val="left" w:pos="851"/>
              </w:tabs>
              <w:autoSpaceDE w:val="0"/>
              <w:autoSpaceDN w:val="0"/>
              <w:adjustRightInd w:val="0"/>
              <w:spacing w:line="276" w:lineRule="auto"/>
              <w:contextualSpacing/>
              <w:jc w:val="center"/>
              <w:rPr>
                <w:bCs/>
                <w:sz w:val="20"/>
                <w:szCs w:val="20"/>
              </w:rPr>
            </w:pPr>
            <w:r w:rsidRPr="00DE4CA4">
              <w:rPr>
                <w:bCs/>
                <w:sz w:val="20"/>
                <w:szCs w:val="20"/>
              </w:rPr>
              <w:t>2</w:t>
            </w:r>
          </w:p>
        </w:tc>
        <w:tc>
          <w:tcPr>
            <w:tcW w:w="2500" w:type="pct"/>
            <w:shd w:val="clear" w:color="auto" w:fill="auto"/>
          </w:tcPr>
          <w:p w:rsidR="00E26938" w:rsidRPr="00DE4CA4" w:rsidRDefault="00E26938" w:rsidP="00FB7EC7">
            <w:pPr>
              <w:pStyle w:val="101"/>
              <w:jc w:val="center"/>
              <w:rPr>
                <w:bCs/>
                <w:szCs w:val="20"/>
              </w:rPr>
            </w:pPr>
            <w:r w:rsidRPr="00DE4CA4">
              <w:rPr>
                <w:bCs/>
                <w:szCs w:val="20"/>
              </w:rPr>
              <w:t>4,6</w:t>
            </w:r>
          </w:p>
        </w:tc>
      </w:tr>
      <w:tr w:rsidR="00E26938" w:rsidRPr="00DE4CA4">
        <w:tc>
          <w:tcPr>
            <w:tcW w:w="1240" w:type="pct"/>
            <w:shd w:val="clear" w:color="auto" w:fill="auto"/>
          </w:tcPr>
          <w:p w:rsidR="00E26938" w:rsidRPr="00DE4CA4" w:rsidRDefault="00E26938" w:rsidP="00FB7EC7">
            <w:pPr>
              <w:pStyle w:val="101"/>
              <w:jc w:val="center"/>
              <w:rPr>
                <w:rFonts w:eastAsia="Calibri"/>
                <w:szCs w:val="20"/>
                <w:lang w:eastAsia="en-US"/>
              </w:rPr>
            </w:pPr>
            <w:r w:rsidRPr="00DE4CA4">
              <w:rPr>
                <w:bCs/>
                <w:szCs w:val="20"/>
                <w:lang w:val="en-US"/>
              </w:rPr>
              <w:t>IV</w:t>
            </w:r>
          </w:p>
        </w:tc>
        <w:tc>
          <w:tcPr>
            <w:tcW w:w="1260" w:type="pct"/>
            <w:shd w:val="clear" w:color="auto" w:fill="auto"/>
          </w:tcPr>
          <w:p w:rsidR="00E26938" w:rsidRPr="00DE4CA4" w:rsidRDefault="00E26938" w:rsidP="00FB7EC7">
            <w:pPr>
              <w:tabs>
                <w:tab w:val="left" w:pos="851"/>
              </w:tabs>
              <w:autoSpaceDE w:val="0"/>
              <w:autoSpaceDN w:val="0"/>
              <w:adjustRightInd w:val="0"/>
              <w:spacing w:line="276" w:lineRule="auto"/>
              <w:contextualSpacing/>
              <w:jc w:val="center"/>
              <w:rPr>
                <w:bCs/>
                <w:sz w:val="20"/>
                <w:szCs w:val="20"/>
              </w:rPr>
            </w:pPr>
            <w:r w:rsidRPr="00DE4CA4">
              <w:rPr>
                <w:bCs/>
                <w:sz w:val="20"/>
                <w:szCs w:val="20"/>
              </w:rPr>
              <w:t>2</w:t>
            </w:r>
          </w:p>
        </w:tc>
        <w:tc>
          <w:tcPr>
            <w:tcW w:w="2500" w:type="pct"/>
            <w:shd w:val="clear" w:color="auto" w:fill="auto"/>
          </w:tcPr>
          <w:p w:rsidR="00E26938" w:rsidRPr="00DE4CA4" w:rsidRDefault="00E26938" w:rsidP="00FB7EC7">
            <w:pPr>
              <w:pStyle w:val="101"/>
              <w:jc w:val="center"/>
              <w:rPr>
                <w:bCs/>
                <w:szCs w:val="20"/>
              </w:rPr>
            </w:pPr>
            <w:r w:rsidRPr="00DE4CA4">
              <w:rPr>
                <w:bCs/>
                <w:szCs w:val="20"/>
              </w:rPr>
              <w:t>3,5</w:t>
            </w:r>
          </w:p>
        </w:tc>
      </w:tr>
      <w:tr w:rsidR="00E26938" w:rsidRPr="00DE4CA4">
        <w:tc>
          <w:tcPr>
            <w:tcW w:w="1240" w:type="pct"/>
            <w:shd w:val="clear" w:color="auto" w:fill="auto"/>
          </w:tcPr>
          <w:p w:rsidR="00E26938" w:rsidRPr="00DE4CA4" w:rsidRDefault="00E26938" w:rsidP="00FB7EC7">
            <w:pPr>
              <w:pStyle w:val="101"/>
              <w:jc w:val="center"/>
              <w:rPr>
                <w:rFonts w:eastAsia="Calibri"/>
                <w:szCs w:val="20"/>
                <w:lang w:eastAsia="en-US"/>
              </w:rPr>
            </w:pPr>
            <w:r w:rsidRPr="00DE4CA4">
              <w:rPr>
                <w:bCs/>
                <w:szCs w:val="20"/>
                <w:lang w:val="en-US"/>
              </w:rPr>
              <w:t>V</w:t>
            </w:r>
          </w:p>
        </w:tc>
        <w:tc>
          <w:tcPr>
            <w:tcW w:w="1260" w:type="pct"/>
            <w:shd w:val="clear" w:color="auto" w:fill="auto"/>
          </w:tcPr>
          <w:p w:rsidR="00E26938" w:rsidRPr="00DE4CA4" w:rsidRDefault="00E26938" w:rsidP="00FB7EC7">
            <w:pPr>
              <w:tabs>
                <w:tab w:val="left" w:pos="851"/>
              </w:tabs>
              <w:autoSpaceDE w:val="0"/>
              <w:autoSpaceDN w:val="0"/>
              <w:adjustRightInd w:val="0"/>
              <w:spacing w:line="276" w:lineRule="auto"/>
              <w:contextualSpacing/>
              <w:jc w:val="center"/>
              <w:rPr>
                <w:bCs/>
                <w:sz w:val="20"/>
                <w:szCs w:val="20"/>
              </w:rPr>
            </w:pPr>
            <w:r w:rsidRPr="00DE4CA4">
              <w:rPr>
                <w:bCs/>
                <w:sz w:val="20"/>
                <w:szCs w:val="20"/>
              </w:rPr>
              <w:t>1</w:t>
            </w:r>
          </w:p>
        </w:tc>
        <w:tc>
          <w:tcPr>
            <w:tcW w:w="2500" w:type="pct"/>
            <w:shd w:val="clear" w:color="auto" w:fill="auto"/>
          </w:tcPr>
          <w:p w:rsidR="00E26938" w:rsidRPr="00DE4CA4" w:rsidRDefault="00E26938" w:rsidP="00FB7EC7">
            <w:pPr>
              <w:pStyle w:val="101"/>
              <w:jc w:val="center"/>
              <w:rPr>
                <w:bCs/>
                <w:szCs w:val="20"/>
              </w:rPr>
            </w:pPr>
            <w:r w:rsidRPr="00DE4CA4">
              <w:rPr>
                <w:bCs/>
                <w:szCs w:val="20"/>
              </w:rPr>
              <w:t>3,3</w:t>
            </w:r>
          </w:p>
        </w:tc>
      </w:tr>
    </w:tbl>
    <w:p w:rsidR="00E26938" w:rsidRPr="00DE4CA4" w:rsidRDefault="00E26938" w:rsidP="00E26938">
      <w:pPr>
        <w:tabs>
          <w:tab w:val="left" w:pos="851"/>
        </w:tabs>
        <w:autoSpaceDE w:val="0"/>
        <w:autoSpaceDN w:val="0"/>
        <w:adjustRightInd w:val="0"/>
        <w:spacing w:line="276" w:lineRule="auto"/>
        <w:contextualSpacing/>
        <w:jc w:val="both"/>
        <w:rPr>
          <w:rFonts w:eastAsia="Calibri"/>
          <w:lang w:eastAsia="en-US"/>
        </w:rPr>
      </w:pPr>
    </w:p>
    <w:p w:rsidR="00E26938" w:rsidRDefault="00E26938" w:rsidP="00E26938">
      <w:pPr>
        <w:tabs>
          <w:tab w:val="left" w:pos="851"/>
        </w:tabs>
        <w:autoSpaceDE w:val="0"/>
        <w:autoSpaceDN w:val="0"/>
        <w:adjustRightInd w:val="0"/>
        <w:spacing w:before="60" w:after="60"/>
        <w:ind w:firstLine="709"/>
        <w:contextualSpacing/>
        <w:jc w:val="both"/>
      </w:pPr>
      <w:r w:rsidRPr="00DE4CA4">
        <w:rPr>
          <w:rFonts w:eastAsia="Calibri"/>
          <w:lang w:eastAsia="en-US"/>
        </w:rPr>
        <w:t xml:space="preserve">Согласно п. </w:t>
      </w:r>
      <w:r>
        <w:rPr>
          <w:rFonts w:eastAsia="Calibri"/>
          <w:lang w:eastAsia="en-US"/>
        </w:rPr>
        <w:t>6</w:t>
      </w:r>
      <w:r w:rsidRPr="00DE4CA4">
        <w:rPr>
          <w:rFonts w:eastAsia="Calibri"/>
          <w:lang w:eastAsia="en-US"/>
        </w:rPr>
        <w:t>.9* СНиП 2.07.01-89* «Градостроительство. Планировка и застройка городских и сельских поселений»</w:t>
      </w:r>
      <w:r>
        <w:rPr>
          <w:rFonts w:eastAsia="Calibri"/>
          <w:lang w:eastAsia="en-US"/>
        </w:rPr>
        <w:t xml:space="preserve"> расстояние </w:t>
      </w:r>
      <w:r>
        <w:t xml:space="preserve">от бровки земляного полотна на дорогах общей сети </w:t>
      </w:r>
      <w:r>
        <w:rPr>
          <w:lang w:val="en-US"/>
        </w:rPr>
        <w:t>I</w:t>
      </w:r>
      <w:r>
        <w:t xml:space="preserve">, II, III категорий до границ застройки необходимо принимать не менее: до жилой застройки 100 м, до </w:t>
      </w:r>
      <w:bookmarkStart w:id="53" w:name="fts_hit5"/>
      <w:bookmarkEnd w:id="53"/>
      <w:r>
        <w:rPr>
          <w:rStyle w:val="fts-hit"/>
        </w:rPr>
        <w:t>садовод</w:t>
      </w:r>
      <w:r>
        <w:t>ческих товариществ 50 м; для дорог IV категории следует принимать соответственно 50 и 25 м.</w:t>
      </w:r>
    </w:p>
    <w:p w:rsidR="00E26938" w:rsidRPr="005371A8" w:rsidRDefault="00E26938" w:rsidP="00E26938">
      <w:pPr>
        <w:shd w:val="clear" w:color="auto" w:fill="FFFFFF"/>
        <w:spacing w:before="60" w:after="60"/>
        <w:ind w:firstLine="567"/>
        <w:jc w:val="both"/>
        <w:rPr>
          <w:rFonts w:eastAsia="Calibri"/>
          <w:lang w:eastAsia="en-US"/>
        </w:rPr>
      </w:pPr>
      <w:r w:rsidRPr="005371A8">
        <w:rPr>
          <w:rFonts w:eastAsia="Calibri"/>
          <w:lang w:eastAsia="en-US"/>
        </w:rPr>
        <w:t>В соответствии с п. 10.8 СНиП 2.05.02-85* длину остановочных площадок следует принимать в зависимости от числа одновременно останавливающихся автобусов, но не менее 10 м.</w:t>
      </w:r>
    </w:p>
    <w:p w:rsidR="00E26938" w:rsidRPr="00DE4CA4" w:rsidRDefault="00E26938" w:rsidP="00E26938">
      <w:pPr>
        <w:tabs>
          <w:tab w:val="left" w:pos="851"/>
        </w:tabs>
        <w:autoSpaceDE w:val="0"/>
        <w:autoSpaceDN w:val="0"/>
        <w:adjustRightInd w:val="0"/>
        <w:spacing w:beforeLines="60" w:before="144" w:afterLines="60" w:after="144"/>
        <w:ind w:firstLine="709"/>
        <w:contextualSpacing/>
        <w:jc w:val="both"/>
      </w:pPr>
      <w:r w:rsidRPr="00DE4CA4">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E26938" w:rsidRPr="00DE4CA4" w:rsidRDefault="00E26938" w:rsidP="00E26938">
      <w:pPr>
        <w:widowControl w:val="0"/>
        <w:autoSpaceDE w:val="0"/>
        <w:autoSpaceDN w:val="0"/>
        <w:adjustRightInd w:val="0"/>
        <w:spacing w:beforeLines="60" w:before="144" w:afterLines="60" w:after="144"/>
        <w:ind w:firstLine="709"/>
        <w:jc w:val="both"/>
      </w:pPr>
      <w:r w:rsidRPr="00DE4CA4">
        <w:rPr>
          <w:rFonts w:eastAsia="Calibri"/>
          <w:lang w:eastAsia="en-US"/>
        </w:rPr>
        <w:t>Согласно п. 6.28 СНиП 2.07.01-89* «Градостроительство. Планировка и застройка городских и сельских поселений» плотность сети линий общественного (наземного) пассажирского транспорта (в километрах на квадратный километр территории поселения) на территориях застройки  принята размером 1,5 км/км².</w:t>
      </w:r>
    </w:p>
    <w:p w:rsidR="00E26938" w:rsidRDefault="00E26938" w:rsidP="00E26938">
      <w:pPr>
        <w:tabs>
          <w:tab w:val="left" w:pos="851"/>
        </w:tabs>
        <w:autoSpaceDE w:val="0"/>
        <w:autoSpaceDN w:val="0"/>
        <w:adjustRightInd w:val="0"/>
        <w:spacing w:beforeLines="60" w:before="144" w:afterLines="60" w:after="144"/>
        <w:ind w:firstLine="709"/>
        <w:contextualSpacing/>
        <w:jc w:val="both"/>
      </w:pPr>
      <w:r w:rsidRPr="00DE4CA4">
        <w:rPr>
          <w:rFonts w:eastAsia="Calibri"/>
          <w:lang w:eastAsia="en-US"/>
        </w:rPr>
        <w:t xml:space="preserve">Согласно п. 6.30 СНиП 2.07.01-89* «Градостроительство. Планировка и застройка городских и сельских поселений» </w:t>
      </w:r>
      <w:r w:rsidRPr="00DE4CA4">
        <w:t>расстояния между остановочными пунктами на линиях общественного пассажирского транспорта (в метрах) в пределах населенных пунктов следует принимать максимально - 600 м. Максимальное расстояние между остановочными пунктами общественного пассажирского транспорта в зоне индивидуальной застройки принято 800 м.</w:t>
      </w:r>
    </w:p>
    <w:p w:rsidR="00E26938" w:rsidRDefault="00E26938" w:rsidP="00E26938">
      <w:pPr>
        <w:tabs>
          <w:tab w:val="left" w:pos="851"/>
        </w:tabs>
        <w:autoSpaceDE w:val="0"/>
        <w:autoSpaceDN w:val="0"/>
        <w:adjustRightInd w:val="0"/>
        <w:spacing w:beforeLines="60" w:before="144" w:afterLines="60" w:after="144"/>
        <w:ind w:firstLine="709"/>
        <w:contextualSpacing/>
        <w:jc w:val="both"/>
        <w:rPr>
          <w:bCs/>
          <w:szCs w:val="20"/>
        </w:rPr>
      </w:pPr>
      <w:r w:rsidRPr="00DE4CA4">
        <w:t>В соответствии с п. 4.36 Рекомендаций по проектированию улиц и дорог городов и сельских поселений</w:t>
      </w:r>
      <w:r w:rsidRPr="00DE4CA4">
        <w:rPr>
          <w:rFonts w:eastAsia="Calibri"/>
          <w:lang w:eastAsia="en-US"/>
        </w:rPr>
        <w:t xml:space="preserve"> остановочные площадки автобусов, </w:t>
      </w:r>
      <w:r w:rsidRPr="00DE4CA4">
        <w:t xml:space="preserve">как правило, должны размещаться за перекрестками или за наземными пешеходными переходами на расстоянии </w:t>
      </w:r>
      <w:r w:rsidRPr="008507D2">
        <w:rPr>
          <w:bCs/>
          <w:szCs w:val="20"/>
        </w:rPr>
        <w:t xml:space="preserve">соответственно не менее 20 и 5 м. Длина </w:t>
      </w:r>
      <w:bookmarkStart w:id="54" w:name="fts_hit4"/>
      <w:bookmarkEnd w:id="54"/>
      <w:r w:rsidRPr="005371A8">
        <w:rPr>
          <w:bCs/>
          <w:szCs w:val="20"/>
        </w:rPr>
        <w:t>остановоч</w:t>
      </w:r>
      <w:r w:rsidRPr="008507D2">
        <w:rPr>
          <w:bCs/>
          <w:szCs w:val="20"/>
        </w:rPr>
        <w:t>ной площадки принимается в зависимости от одновременно стоящих т</w:t>
      </w:r>
      <w:r w:rsidRPr="00AD1E2B">
        <w:rPr>
          <w:bCs/>
          <w:szCs w:val="20"/>
        </w:rPr>
        <w:t>ранспортных средств из расчета 20 м на один автобус, но не более 60 м.</w:t>
      </w:r>
    </w:p>
    <w:p w:rsidR="003A25C0" w:rsidRPr="003A25C0" w:rsidRDefault="003A25C0" w:rsidP="003A25C0">
      <w:pPr>
        <w:tabs>
          <w:tab w:val="left" w:pos="851"/>
        </w:tabs>
        <w:autoSpaceDE w:val="0"/>
        <w:autoSpaceDN w:val="0"/>
        <w:adjustRightInd w:val="0"/>
        <w:ind w:firstLine="709"/>
        <w:contextualSpacing/>
        <w:jc w:val="both"/>
        <w:rPr>
          <w:bCs/>
        </w:rPr>
      </w:pPr>
      <w:r w:rsidRPr="003A25C0">
        <w:rPr>
          <w:bCs/>
        </w:rPr>
        <w:t>Исходя из предельно допустимого времени, которое человек может провести на открытом воздухе без угрозы переохлаждения дальность подходов к остановке общественного транспорта в климатической зоне IД = 300 м (время подхода к остановке составляет порядка 5 минут). В зоне неблагоприятных природных условий, при невозможности обеспечения нормативной дальности пешеходного подхода до ближайшей остановки общественного транспорта (условия реконструкции, особенности рельефа местности и другие непреодолимые факторы), допускается увеличивать данный нормативный показатель до 600 м, с обязательным обеспечением основных путей подхода к остановкам общественного транспорта пунктами обогрева людей.</w:t>
      </w:r>
    </w:p>
    <w:p w:rsidR="003A25C0" w:rsidRPr="003A25C0" w:rsidRDefault="003A25C0" w:rsidP="003A25C0">
      <w:pPr>
        <w:tabs>
          <w:tab w:val="left" w:pos="851"/>
        </w:tabs>
        <w:autoSpaceDE w:val="0"/>
        <w:autoSpaceDN w:val="0"/>
        <w:adjustRightInd w:val="0"/>
        <w:ind w:firstLine="709"/>
        <w:contextualSpacing/>
        <w:jc w:val="both"/>
        <w:rPr>
          <w:bCs/>
        </w:rPr>
      </w:pPr>
      <w:r w:rsidRPr="003A25C0">
        <w:rPr>
          <w:bCs/>
        </w:rPr>
        <w:t>В районах индивидуальной жилой застройки, а также в зонах массового спорта и отдыха дальность пешеходных подходов до ближайшей остановки общественного транспорта принята равной 600 м, с обязательным обеспечением основных путей подхода к остановкам общественного транспорта пунктами обогрева людей. В качестве таких пунктов возможно применение любых общедоступных объектов социального и культурно-бытового обслуживания.</w:t>
      </w:r>
    </w:p>
    <w:p w:rsidR="00E26938" w:rsidRPr="005371A8" w:rsidRDefault="00E26938" w:rsidP="00E26938">
      <w:pPr>
        <w:tabs>
          <w:tab w:val="left" w:pos="851"/>
        </w:tabs>
        <w:autoSpaceDE w:val="0"/>
        <w:autoSpaceDN w:val="0"/>
        <w:adjustRightInd w:val="0"/>
        <w:spacing w:beforeLines="60" w:before="144" w:afterLines="60" w:after="144"/>
        <w:ind w:firstLine="709"/>
        <w:contextualSpacing/>
        <w:jc w:val="both"/>
        <w:rPr>
          <w:bCs/>
          <w:szCs w:val="20"/>
        </w:rPr>
      </w:pPr>
      <w:r w:rsidRPr="005371A8">
        <w:rPr>
          <w:bCs/>
          <w:szCs w:val="20"/>
        </w:rPr>
        <w:t>В соответствии с п. 5.3.3.6 ГОСТ Р 52766-2007 «Дороги автомобильные общего пользования. Элементы обустройства. Общие требования» допускается размещение остановочных пунктов автобуса перед перекрестком на расстоянии не менее 40 м в случае, если:</w:t>
      </w:r>
    </w:p>
    <w:p w:rsidR="00E26938" w:rsidRPr="005371A8" w:rsidRDefault="00E26938" w:rsidP="00E26938">
      <w:pPr>
        <w:tabs>
          <w:tab w:val="left" w:pos="851"/>
        </w:tabs>
        <w:autoSpaceDE w:val="0"/>
        <w:autoSpaceDN w:val="0"/>
        <w:adjustRightInd w:val="0"/>
        <w:spacing w:beforeLines="60" w:before="144" w:afterLines="60" w:after="144"/>
        <w:ind w:firstLine="709"/>
        <w:contextualSpacing/>
        <w:jc w:val="both"/>
        <w:rPr>
          <w:bCs/>
          <w:szCs w:val="20"/>
        </w:rPr>
      </w:pPr>
      <w:r w:rsidRPr="005371A8">
        <w:rPr>
          <w:bCs/>
          <w:szCs w:val="20"/>
        </w:rPr>
        <w:t>- до перекрестка расположен крупный пассажирообразующий пункт или вход в подземный пешеходный переход;</w:t>
      </w:r>
    </w:p>
    <w:p w:rsidR="00E26938" w:rsidRPr="005371A8" w:rsidRDefault="00E26938" w:rsidP="00E26938">
      <w:pPr>
        <w:tabs>
          <w:tab w:val="left" w:pos="851"/>
        </w:tabs>
        <w:autoSpaceDE w:val="0"/>
        <w:autoSpaceDN w:val="0"/>
        <w:adjustRightInd w:val="0"/>
        <w:spacing w:beforeLines="60" w:before="144" w:afterLines="60" w:after="144"/>
        <w:ind w:firstLine="709"/>
        <w:contextualSpacing/>
        <w:jc w:val="both"/>
        <w:rPr>
          <w:bCs/>
          <w:szCs w:val="20"/>
        </w:rPr>
      </w:pPr>
      <w:r w:rsidRPr="005371A8">
        <w:rPr>
          <w:bCs/>
          <w:szCs w:val="20"/>
        </w:rPr>
        <w:t>- пропускная способность улицы до перекрестка больше, чем за перекрестком;</w:t>
      </w:r>
    </w:p>
    <w:p w:rsidR="00E26938" w:rsidRPr="005371A8" w:rsidRDefault="00E26938" w:rsidP="00E26938">
      <w:pPr>
        <w:tabs>
          <w:tab w:val="left" w:pos="851"/>
        </w:tabs>
        <w:autoSpaceDE w:val="0"/>
        <w:autoSpaceDN w:val="0"/>
        <w:adjustRightInd w:val="0"/>
        <w:spacing w:beforeLines="60" w:before="144" w:afterLines="60" w:after="144"/>
        <w:ind w:firstLine="709"/>
        <w:contextualSpacing/>
        <w:jc w:val="both"/>
        <w:rPr>
          <w:bCs/>
          <w:szCs w:val="20"/>
        </w:rPr>
      </w:pPr>
      <w:r w:rsidRPr="005371A8">
        <w:rPr>
          <w:bCs/>
          <w:szCs w:val="20"/>
        </w:rPr>
        <w:t>- сразу же за перекрестком начинается подъезд к транспортному инженерному сооружению (мосту, тоннелю, путепроводу) или находится железнодорожный переезд.</w:t>
      </w:r>
      <w:r>
        <w:rPr>
          <w:bCs/>
          <w:szCs w:val="20"/>
        </w:rPr>
        <w:t xml:space="preserve"> </w:t>
      </w:r>
      <w:r w:rsidRPr="005371A8">
        <w:rPr>
          <w:bCs/>
          <w:szCs w:val="20"/>
        </w:rPr>
        <w:t>Ширину отстойно-разворотной площадки для автобуса следует предусматривать не менее 30 м.</w:t>
      </w:r>
    </w:p>
    <w:p w:rsidR="00E26938" w:rsidRPr="005371A8" w:rsidRDefault="00E26938" w:rsidP="00E26938">
      <w:pPr>
        <w:tabs>
          <w:tab w:val="left" w:pos="851"/>
        </w:tabs>
        <w:autoSpaceDE w:val="0"/>
        <w:autoSpaceDN w:val="0"/>
        <w:adjustRightInd w:val="0"/>
        <w:spacing w:beforeLines="60" w:before="144" w:afterLines="60" w:after="144"/>
        <w:ind w:firstLine="709"/>
        <w:contextualSpacing/>
        <w:jc w:val="both"/>
        <w:rPr>
          <w:bCs/>
          <w:szCs w:val="20"/>
        </w:rPr>
      </w:pPr>
      <w:r w:rsidRPr="00DE4CA4">
        <w:rPr>
          <w:bCs/>
          <w:szCs w:val="20"/>
        </w:rPr>
        <w:t>Расстояние от отстойно-разворотной площадки до жилой застройки должно быть не менее 50 м</w:t>
      </w:r>
      <w:r w:rsidR="00A96438">
        <w:rPr>
          <w:bCs/>
          <w:szCs w:val="20"/>
        </w:rPr>
        <w:t>.</w:t>
      </w:r>
    </w:p>
    <w:p w:rsidR="00E26938" w:rsidRPr="00DE4CA4" w:rsidRDefault="00E26938" w:rsidP="00E26938">
      <w:pPr>
        <w:tabs>
          <w:tab w:val="left" w:pos="851"/>
        </w:tabs>
        <w:autoSpaceDE w:val="0"/>
        <w:autoSpaceDN w:val="0"/>
        <w:adjustRightInd w:val="0"/>
        <w:spacing w:before="60" w:after="60"/>
        <w:ind w:firstLine="709"/>
        <w:contextualSpacing/>
        <w:jc w:val="both"/>
        <w:rPr>
          <w:lang w:eastAsia="x-none"/>
        </w:rPr>
      </w:pPr>
      <w:r w:rsidRPr="00DE4CA4">
        <w:rPr>
          <w:rFonts w:eastAsia="Calibri"/>
          <w:lang w:eastAsia="en-US"/>
        </w:rPr>
        <w:t xml:space="preserve">В соответствии с п. 10.11 СНиП 2.05.02-85* назначено </w:t>
      </w:r>
      <w:r w:rsidRPr="00DE4CA4">
        <w:rPr>
          <w:lang w:eastAsia="x-none"/>
        </w:rPr>
        <w:t>максимальное расстояние между площадками отдыха</w:t>
      </w:r>
      <w:r w:rsidR="00750C02">
        <w:rPr>
          <w:lang w:eastAsia="x-none"/>
        </w:rPr>
        <w:t>:</w:t>
      </w:r>
      <w:r w:rsidRPr="00DE4CA4">
        <w:rPr>
          <w:lang w:eastAsia="x-none"/>
        </w:rPr>
        <w:t xml:space="preserve"> для дорог категории </w:t>
      </w:r>
      <w:r w:rsidRPr="00DE4CA4">
        <w:rPr>
          <w:lang w:val="en-US" w:eastAsia="x-none"/>
        </w:rPr>
        <w:t>I</w:t>
      </w:r>
      <w:r w:rsidRPr="00DE4CA4">
        <w:rPr>
          <w:lang w:eastAsia="x-none"/>
        </w:rPr>
        <w:t xml:space="preserve"> - </w:t>
      </w:r>
      <w:r w:rsidRPr="00DE4CA4">
        <w:rPr>
          <w:lang w:val="en-US" w:eastAsia="x-none"/>
        </w:rPr>
        <w:t>II</w:t>
      </w:r>
      <w:r w:rsidRPr="00DE4CA4">
        <w:rPr>
          <w:lang w:eastAsia="x-none"/>
        </w:rPr>
        <w:t xml:space="preserve"> составляет 20 км, для дорог категории </w:t>
      </w:r>
      <w:r w:rsidRPr="00DE4CA4">
        <w:rPr>
          <w:lang w:val="en-US" w:eastAsia="x-none"/>
        </w:rPr>
        <w:t>III</w:t>
      </w:r>
      <w:r w:rsidRPr="00DE4CA4">
        <w:rPr>
          <w:lang w:eastAsia="x-none"/>
        </w:rPr>
        <w:t xml:space="preserve"> составляет 35 км, для дорог категории </w:t>
      </w:r>
      <w:r w:rsidRPr="00DE4CA4">
        <w:rPr>
          <w:lang w:val="en-US" w:eastAsia="x-none"/>
        </w:rPr>
        <w:t>IV</w:t>
      </w:r>
      <w:r w:rsidRPr="00DE4CA4">
        <w:rPr>
          <w:lang w:eastAsia="x-none"/>
        </w:rPr>
        <w:t xml:space="preserve"> составляет 55 км</w:t>
      </w:r>
      <w:r>
        <w:rPr>
          <w:lang w:eastAsia="x-none"/>
        </w:rPr>
        <w:t>.</w:t>
      </w:r>
    </w:p>
    <w:p w:rsidR="00E26938" w:rsidRPr="00DE4CA4" w:rsidRDefault="00E26938" w:rsidP="00E26938">
      <w:pPr>
        <w:widowControl w:val="0"/>
        <w:autoSpaceDE w:val="0"/>
        <w:autoSpaceDN w:val="0"/>
        <w:adjustRightInd w:val="0"/>
        <w:spacing w:before="60" w:after="60"/>
        <w:ind w:firstLine="709"/>
        <w:jc w:val="both"/>
        <w:rPr>
          <w:bCs/>
          <w:szCs w:val="20"/>
        </w:rPr>
      </w:pPr>
      <w:r w:rsidRPr="00DE4CA4">
        <w:rPr>
          <w:rFonts w:eastAsia="Calibri"/>
          <w:lang w:eastAsia="en-US"/>
        </w:rPr>
        <w:t xml:space="preserve">Вместимость площадок отдыха для дорог  категории I (при интенсивности движения до 30 000 ед./сут.) составляет 20 автомобилей, для </w:t>
      </w:r>
      <w:r w:rsidRPr="00DE4CA4">
        <w:rPr>
          <w:bCs/>
          <w:szCs w:val="20"/>
        </w:rPr>
        <w:t xml:space="preserve">дорог категории </w:t>
      </w:r>
      <w:r w:rsidRPr="00DE4CA4">
        <w:rPr>
          <w:bCs/>
          <w:szCs w:val="20"/>
          <w:lang w:val="en-US"/>
        </w:rPr>
        <w:t>II</w:t>
      </w:r>
      <w:r w:rsidRPr="00DE4CA4">
        <w:rPr>
          <w:bCs/>
          <w:szCs w:val="20"/>
        </w:rPr>
        <w:t xml:space="preserve">, </w:t>
      </w:r>
      <w:r w:rsidRPr="00DE4CA4">
        <w:rPr>
          <w:bCs/>
          <w:szCs w:val="20"/>
          <w:lang w:val="en-US"/>
        </w:rPr>
        <w:t>III</w:t>
      </w:r>
      <w:r w:rsidRPr="00DE4CA4">
        <w:rPr>
          <w:bCs/>
          <w:szCs w:val="20"/>
        </w:rPr>
        <w:t xml:space="preserve">, </w:t>
      </w:r>
      <w:r w:rsidRPr="00DE4CA4">
        <w:rPr>
          <w:bCs/>
          <w:szCs w:val="20"/>
          <w:lang w:val="en-US"/>
        </w:rPr>
        <w:t>IV</w:t>
      </w:r>
      <w:r w:rsidRPr="00DE4CA4">
        <w:rPr>
          <w:bCs/>
          <w:szCs w:val="20"/>
        </w:rPr>
        <w:t xml:space="preserve"> составляет 10 автомобилей.</w:t>
      </w:r>
    </w:p>
    <w:p w:rsidR="00E26938" w:rsidRPr="00DE4CA4" w:rsidRDefault="00E26938" w:rsidP="00E26938">
      <w:pPr>
        <w:tabs>
          <w:tab w:val="left" w:pos="851"/>
        </w:tabs>
        <w:autoSpaceDE w:val="0"/>
        <w:autoSpaceDN w:val="0"/>
        <w:adjustRightInd w:val="0"/>
        <w:spacing w:before="60" w:after="60"/>
        <w:ind w:firstLine="709"/>
        <w:contextualSpacing/>
        <w:jc w:val="both"/>
        <w:rPr>
          <w:rFonts w:eastAsia="Calibri"/>
          <w:lang w:eastAsia="en-US"/>
        </w:rPr>
      </w:pPr>
      <w:r w:rsidRPr="00DE4CA4">
        <w:rPr>
          <w:rFonts w:eastAsia="Calibri"/>
          <w:lang w:eastAsia="en-US"/>
        </w:rPr>
        <w:t>В соответствии с п.1.7 ВСН-АВ-ПАС-94 «Автовокзалы и пассажирские автостанции» вместимость пассажирской автостанции назначается в соответствии с расчетным суточным отправлением пассажиров.</w:t>
      </w:r>
    </w:p>
    <w:p w:rsidR="00E26938" w:rsidRPr="008D4AA4" w:rsidRDefault="00E26938" w:rsidP="00231D13">
      <w:pPr>
        <w:tabs>
          <w:tab w:val="left" w:pos="851"/>
        </w:tabs>
        <w:autoSpaceDE w:val="0"/>
        <w:autoSpaceDN w:val="0"/>
        <w:adjustRightInd w:val="0"/>
        <w:spacing w:before="60" w:after="60"/>
        <w:ind w:firstLine="709"/>
        <w:contextualSpacing/>
        <w:jc w:val="both"/>
        <w:rPr>
          <w:rFonts w:eastAsia="Calibri"/>
          <w:b/>
          <w:lang w:eastAsia="en-US"/>
        </w:rPr>
      </w:pPr>
      <w:r w:rsidRPr="00DE4CA4">
        <w:rPr>
          <w:rFonts w:eastAsia="Calibri"/>
          <w:lang w:eastAsia="en-US"/>
        </w:rPr>
        <w:t>Вместимость пассажирских автостанций определяется количеством людей, которое может одновременно разместиться в здании с соблюдением нормативных требований</w:t>
      </w:r>
      <w:r w:rsidR="008D4AA4" w:rsidRPr="008D4AA4">
        <w:rPr>
          <w:rFonts w:eastAsia="Calibri"/>
          <w:sz w:val="26"/>
          <w:szCs w:val="26"/>
          <w:lang w:eastAsia="en-US"/>
        </w:rPr>
        <w:t xml:space="preserve"> </w:t>
      </w:r>
      <w:r w:rsidR="008D4AA4" w:rsidRPr="008D4AA4">
        <w:rPr>
          <w:rFonts w:eastAsia="Calibri"/>
          <w:lang w:eastAsia="en-US"/>
        </w:rPr>
        <w:t>согласно таблицы</w:t>
      </w:r>
      <w:r w:rsidR="00276B82" w:rsidRPr="008D4AA4">
        <w:rPr>
          <w:rFonts w:eastAsia="Calibri"/>
          <w:lang w:eastAsia="en-US"/>
        </w:rPr>
        <w:t xml:space="preserve"> </w:t>
      </w:r>
      <w:r w:rsidR="005120E2">
        <w:rPr>
          <w:rFonts w:eastAsia="Calibri"/>
          <w:lang w:eastAsia="en-US"/>
        </w:rPr>
        <w:t>25</w:t>
      </w:r>
      <w:r w:rsidR="008D4AA4" w:rsidRPr="008D4AA4">
        <w:rPr>
          <w:rFonts w:eastAsia="Calibri"/>
          <w:lang w:eastAsia="en-US"/>
        </w:rPr>
        <w:t>.</w:t>
      </w:r>
    </w:p>
    <w:p w:rsidR="00E26938" w:rsidRPr="00276B82" w:rsidRDefault="00E26938" w:rsidP="00E26938">
      <w:pPr>
        <w:pStyle w:val="af0"/>
        <w:rPr>
          <w:b w:val="0"/>
          <w:sz w:val="22"/>
          <w:szCs w:val="22"/>
        </w:rPr>
      </w:pPr>
      <w:r w:rsidRPr="00105FAF">
        <w:rPr>
          <w:rFonts w:ascii="Arial" w:hAnsi="Arial" w:cs="Arial"/>
          <w:color w:val="555555"/>
        </w:rPr>
        <w:t> </w:t>
      </w:r>
      <w:bookmarkStart w:id="55" w:name="_Ref401411115"/>
      <w:r w:rsidRPr="00276B82">
        <w:rPr>
          <w:b w:val="0"/>
          <w:sz w:val="22"/>
          <w:szCs w:val="22"/>
        </w:rPr>
        <w:t xml:space="preserve">Таблица </w:t>
      </w:r>
      <w:bookmarkEnd w:id="55"/>
      <w:r w:rsidR="005120E2">
        <w:rPr>
          <w:b w:val="0"/>
          <w:sz w:val="22"/>
          <w:szCs w:val="22"/>
          <w:lang w:val="ru-RU"/>
        </w:rPr>
        <w:t>25</w:t>
      </w:r>
      <w:r w:rsidR="00276B82">
        <w:rPr>
          <w:b w:val="0"/>
          <w:sz w:val="22"/>
          <w:szCs w:val="22"/>
          <w:lang w:val="ru-RU"/>
        </w:rPr>
        <w:t>.</w:t>
      </w:r>
      <w:r w:rsidRPr="00276B82">
        <w:rPr>
          <w:b w:val="0"/>
          <w:sz w:val="22"/>
          <w:szCs w:val="22"/>
          <w:lang w:val="ru-RU"/>
        </w:rPr>
        <w:t xml:space="preserve"> </w:t>
      </w:r>
      <w:r w:rsidRPr="00276B82">
        <w:rPr>
          <w:b w:val="0"/>
          <w:sz w:val="22"/>
          <w:szCs w:val="22"/>
        </w:rPr>
        <w:t>Вместимость пассажирских автостанций в соответствии с расчетным суточным отправлением пассажиров</w:t>
      </w:r>
    </w:p>
    <w:tbl>
      <w:tblPr>
        <w:tblW w:w="9356" w:type="dxa"/>
        <w:tblInd w:w="-18" w:type="dxa"/>
        <w:shd w:val="clear" w:color="auto" w:fill="FFFFFF"/>
        <w:tblCellMar>
          <w:left w:w="0" w:type="dxa"/>
          <w:right w:w="0" w:type="dxa"/>
        </w:tblCellMar>
        <w:tblLook w:val="04A0" w:firstRow="1" w:lastRow="0" w:firstColumn="1" w:lastColumn="0" w:noHBand="0" w:noVBand="1"/>
      </w:tblPr>
      <w:tblGrid>
        <w:gridCol w:w="3005"/>
        <w:gridCol w:w="4324"/>
        <w:gridCol w:w="2027"/>
      </w:tblGrid>
      <w:tr w:rsidR="00E26938" w:rsidRPr="00DE4CA4">
        <w:trPr>
          <w:trHeight w:val="578"/>
        </w:trPr>
        <w:tc>
          <w:tcPr>
            <w:tcW w:w="3005" w:type="dxa"/>
            <w:tcBorders>
              <w:top w:val="single" w:sz="8" w:space="0" w:color="auto"/>
              <w:left w:val="single" w:sz="8" w:space="0" w:color="auto"/>
              <w:bottom w:val="single" w:sz="8" w:space="0" w:color="auto"/>
              <w:right w:val="single" w:sz="8" w:space="0" w:color="auto"/>
            </w:tcBorders>
            <w:shd w:val="clear" w:color="auto" w:fill="FFFFFF"/>
            <w:vAlign w:val="center"/>
          </w:tcPr>
          <w:p w:rsidR="00E26938" w:rsidRPr="002571B5" w:rsidRDefault="00E26938" w:rsidP="00FB7EC7">
            <w:pPr>
              <w:pStyle w:val="ConsPlusCell"/>
              <w:widowControl/>
              <w:spacing w:line="276" w:lineRule="auto"/>
              <w:jc w:val="center"/>
              <w:rPr>
                <w:rFonts w:ascii="Times New Roman" w:hAnsi="Times New Roman" w:cs="Times New Roman"/>
                <w:sz w:val="20"/>
                <w:szCs w:val="20"/>
              </w:rPr>
            </w:pPr>
            <w:r w:rsidRPr="002571B5">
              <w:rPr>
                <w:rFonts w:ascii="Times New Roman" w:hAnsi="Times New Roman" w:cs="Times New Roman"/>
                <w:sz w:val="20"/>
                <w:szCs w:val="20"/>
              </w:rPr>
              <w:t>Наименование</w:t>
            </w:r>
          </w:p>
        </w:tc>
        <w:tc>
          <w:tcPr>
            <w:tcW w:w="4324"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E26938" w:rsidRPr="002571B5" w:rsidRDefault="00E26938" w:rsidP="00FB7EC7">
            <w:pPr>
              <w:pStyle w:val="ConsPlusCell"/>
              <w:widowControl/>
              <w:spacing w:line="276" w:lineRule="auto"/>
              <w:jc w:val="center"/>
              <w:rPr>
                <w:rFonts w:ascii="Times New Roman" w:hAnsi="Times New Roman" w:cs="Times New Roman"/>
                <w:sz w:val="20"/>
                <w:szCs w:val="20"/>
              </w:rPr>
            </w:pPr>
            <w:r w:rsidRPr="002571B5">
              <w:rPr>
                <w:rFonts w:ascii="Times New Roman" w:hAnsi="Times New Roman" w:cs="Times New Roman"/>
                <w:sz w:val="20"/>
                <w:szCs w:val="20"/>
              </w:rPr>
              <w:t>Расчетное суточное отправление, пасс.</w:t>
            </w:r>
          </w:p>
        </w:tc>
        <w:tc>
          <w:tcPr>
            <w:tcW w:w="202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26938" w:rsidRPr="002571B5" w:rsidRDefault="00E26938" w:rsidP="00FB7EC7">
            <w:pPr>
              <w:pStyle w:val="ConsPlusCell"/>
              <w:widowControl/>
              <w:spacing w:line="276" w:lineRule="auto"/>
              <w:jc w:val="center"/>
              <w:rPr>
                <w:rFonts w:ascii="Times New Roman" w:hAnsi="Times New Roman" w:cs="Times New Roman"/>
                <w:sz w:val="20"/>
                <w:szCs w:val="20"/>
              </w:rPr>
            </w:pPr>
            <w:r w:rsidRPr="002571B5">
              <w:rPr>
                <w:rFonts w:ascii="Times New Roman" w:hAnsi="Times New Roman" w:cs="Times New Roman"/>
                <w:sz w:val="20"/>
                <w:szCs w:val="20"/>
              </w:rPr>
              <w:t>Вместимость, пасс.</w:t>
            </w:r>
          </w:p>
        </w:tc>
      </w:tr>
      <w:tr w:rsidR="00E26938" w:rsidRPr="00DE4CA4">
        <w:tc>
          <w:tcPr>
            <w:tcW w:w="3005" w:type="dxa"/>
            <w:vMerge w:val="restart"/>
            <w:tcBorders>
              <w:top w:val="nil"/>
              <w:left w:val="single" w:sz="8" w:space="0" w:color="auto"/>
              <w:right w:val="single" w:sz="8" w:space="0" w:color="auto"/>
            </w:tcBorders>
            <w:shd w:val="clear" w:color="auto" w:fill="FFFFFF"/>
            <w:vAlign w:val="center"/>
          </w:tcPr>
          <w:p w:rsidR="00E26938" w:rsidRPr="002571B5" w:rsidRDefault="00E26938" w:rsidP="00FB7EC7">
            <w:pPr>
              <w:pStyle w:val="ConsPlusCell"/>
              <w:widowControl/>
              <w:spacing w:line="276" w:lineRule="auto"/>
              <w:jc w:val="center"/>
              <w:rPr>
                <w:rFonts w:ascii="Times New Roman" w:hAnsi="Times New Roman" w:cs="Times New Roman"/>
                <w:sz w:val="20"/>
                <w:szCs w:val="20"/>
              </w:rPr>
            </w:pPr>
            <w:r w:rsidRPr="002571B5">
              <w:rPr>
                <w:rFonts w:ascii="Times New Roman" w:hAnsi="Times New Roman" w:cs="Times New Roman"/>
                <w:sz w:val="20"/>
                <w:szCs w:val="20"/>
              </w:rPr>
              <w:t>Пассажирские</w:t>
            </w:r>
          </w:p>
          <w:p w:rsidR="00E26938" w:rsidRPr="002571B5" w:rsidRDefault="00E26938" w:rsidP="00FB7EC7">
            <w:pPr>
              <w:pStyle w:val="ConsPlusCell"/>
              <w:widowControl/>
              <w:spacing w:line="276" w:lineRule="auto"/>
              <w:jc w:val="center"/>
              <w:rPr>
                <w:rFonts w:ascii="Times New Roman" w:hAnsi="Times New Roman" w:cs="Times New Roman"/>
                <w:sz w:val="20"/>
                <w:szCs w:val="20"/>
              </w:rPr>
            </w:pPr>
            <w:r w:rsidRPr="002571B5">
              <w:rPr>
                <w:rFonts w:ascii="Times New Roman" w:hAnsi="Times New Roman" w:cs="Times New Roman"/>
                <w:sz w:val="20"/>
                <w:szCs w:val="20"/>
              </w:rPr>
              <w:t>автостанции</w:t>
            </w:r>
          </w:p>
        </w:tc>
        <w:tc>
          <w:tcPr>
            <w:tcW w:w="4324"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E26938" w:rsidRPr="002571B5" w:rsidRDefault="00E26938" w:rsidP="00FB7EC7">
            <w:pPr>
              <w:pStyle w:val="ConsPlusCell"/>
              <w:widowControl/>
              <w:spacing w:line="276" w:lineRule="auto"/>
              <w:rPr>
                <w:rFonts w:ascii="Times New Roman" w:hAnsi="Times New Roman" w:cs="Times New Roman"/>
                <w:sz w:val="20"/>
                <w:szCs w:val="20"/>
              </w:rPr>
            </w:pPr>
            <w:r w:rsidRPr="002571B5">
              <w:rPr>
                <w:rFonts w:ascii="Times New Roman" w:hAnsi="Times New Roman" w:cs="Times New Roman"/>
                <w:sz w:val="20"/>
                <w:szCs w:val="20"/>
              </w:rPr>
              <w:t>от 100 до 200</w:t>
            </w:r>
          </w:p>
        </w:tc>
        <w:tc>
          <w:tcPr>
            <w:tcW w:w="202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E26938" w:rsidRPr="002571B5" w:rsidRDefault="00E26938" w:rsidP="00FB7EC7">
            <w:pPr>
              <w:pStyle w:val="ConsPlusCell"/>
              <w:widowControl/>
              <w:spacing w:line="276" w:lineRule="auto"/>
              <w:jc w:val="center"/>
              <w:rPr>
                <w:rFonts w:ascii="Times New Roman" w:hAnsi="Times New Roman" w:cs="Times New Roman"/>
                <w:sz w:val="20"/>
                <w:szCs w:val="20"/>
              </w:rPr>
            </w:pPr>
            <w:r w:rsidRPr="002571B5">
              <w:rPr>
                <w:rFonts w:ascii="Times New Roman" w:hAnsi="Times New Roman" w:cs="Times New Roman"/>
                <w:sz w:val="20"/>
                <w:szCs w:val="20"/>
              </w:rPr>
              <w:t>10</w:t>
            </w:r>
          </w:p>
        </w:tc>
      </w:tr>
      <w:tr w:rsidR="00E26938" w:rsidRPr="00DE4CA4">
        <w:tc>
          <w:tcPr>
            <w:tcW w:w="3005" w:type="dxa"/>
            <w:vMerge/>
            <w:tcBorders>
              <w:left w:val="single" w:sz="8" w:space="0" w:color="auto"/>
              <w:right w:val="single" w:sz="8" w:space="0" w:color="auto"/>
            </w:tcBorders>
            <w:shd w:val="clear" w:color="auto" w:fill="FFFFFF"/>
          </w:tcPr>
          <w:p w:rsidR="00E26938" w:rsidRPr="002571B5" w:rsidRDefault="00E26938" w:rsidP="00FB7EC7">
            <w:pPr>
              <w:pStyle w:val="ConsPlusCell"/>
              <w:spacing w:line="276" w:lineRule="auto"/>
              <w:jc w:val="center"/>
              <w:rPr>
                <w:rFonts w:ascii="Times New Roman" w:hAnsi="Times New Roman" w:cs="Times New Roman"/>
                <w:sz w:val="20"/>
                <w:szCs w:val="20"/>
              </w:rPr>
            </w:pPr>
          </w:p>
        </w:tc>
        <w:tc>
          <w:tcPr>
            <w:tcW w:w="4324"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E26938" w:rsidRPr="002571B5" w:rsidRDefault="00E26938" w:rsidP="00FB7EC7">
            <w:pPr>
              <w:pStyle w:val="ConsPlusCell"/>
              <w:widowControl/>
              <w:spacing w:line="276" w:lineRule="auto"/>
              <w:rPr>
                <w:rFonts w:ascii="Times New Roman" w:hAnsi="Times New Roman" w:cs="Times New Roman"/>
                <w:sz w:val="20"/>
                <w:szCs w:val="20"/>
              </w:rPr>
            </w:pPr>
            <w:r w:rsidRPr="002571B5">
              <w:rPr>
                <w:rFonts w:ascii="Times New Roman" w:hAnsi="Times New Roman" w:cs="Times New Roman"/>
                <w:sz w:val="20"/>
                <w:szCs w:val="20"/>
              </w:rPr>
              <w:t>свыше 200 до 400</w:t>
            </w:r>
          </w:p>
        </w:tc>
        <w:tc>
          <w:tcPr>
            <w:tcW w:w="202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E26938" w:rsidRPr="002571B5" w:rsidRDefault="00E26938" w:rsidP="00FB7EC7">
            <w:pPr>
              <w:pStyle w:val="ConsPlusCell"/>
              <w:widowControl/>
              <w:spacing w:line="276" w:lineRule="auto"/>
              <w:jc w:val="center"/>
              <w:rPr>
                <w:rFonts w:ascii="Times New Roman" w:hAnsi="Times New Roman" w:cs="Times New Roman"/>
                <w:sz w:val="20"/>
                <w:szCs w:val="20"/>
              </w:rPr>
            </w:pPr>
            <w:r w:rsidRPr="002571B5">
              <w:rPr>
                <w:rFonts w:ascii="Times New Roman" w:hAnsi="Times New Roman" w:cs="Times New Roman"/>
                <w:sz w:val="20"/>
                <w:szCs w:val="20"/>
              </w:rPr>
              <w:t>25</w:t>
            </w:r>
          </w:p>
        </w:tc>
      </w:tr>
      <w:tr w:rsidR="00E26938" w:rsidRPr="00DE4CA4">
        <w:tc>
          <w:tcPr>
            <w:tcW w:w="3005" w:type="dxa"/>
            <w:vMerge/>
            <w:tcBorders>
              <w:left w:val="single" w:sz="8" w:space="0" w:color="auto"/>
              <w:right w:val="single" w:sz="8" w:space="0" w:color="auto"/>
            </w:tcBorders>
            <w:shd w:val="clear" w:color="auto" w:fill="FFFFFF"/>
          </w:tcPr>
          <w:p w:rsidR="00E26938" w:rsidRPr="002571B5" w:rsidRDefault="00E26938" w:rsidP="00FB7EC7">
            <w:pPr>
              <w:pStyle w:val="ConsPlusCell"/>
              <w:widowControl/>
              <w:spacing w:line="276" w:lineRule="auto"/>
              <w:jc w:val="center"/>
              <w:rPr>
                <w:rFonts w:ascii="Times New Roman" w:hAnsi="Times New Roman" w:cs="Times New Roman"/>
                <w:sz w:val="20"/>
                <w:szCs w:val="20"/>
              </w:rPr>
            </w:pPr>
          </w:p>
        </w:tc>
        <w:tc>
          <w:tcPr>
            <w:tcW w:w="4324"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E26938" w:rsidRPr="002571B5" w:rsidRDefault="00E26938" w:rsidP="00FB7EC7">
            <w:pPr>
              <w:pStyle w:val="ConsPlusCell"/>
              <w:widowControl/>
              <w:spacing w:line="276" w:lineRule="auto"/>
              <w:rPr>
                <w:rFonts w:ascii="Times New Roman" w:hAnsi="Times New Roman" w:cs="Times New Roman"/>
                <w:sz w:val="20"/>
                <w:szCs w:val="20"/>
              </w:rPr>
            </w:pPr>
            <w:r w:rsidRPr="002571B5">
              <w:rPr>
                <w:rFonts w:ascii="Times New Roman" w:hAnsi="Times New Roman" w:cs="Times New Roman"/>
                <w:sz w:val="20"/>
                <w:szCs w:val="20"/>
              </w:rPr>
              <w:t>-"- 400 до 600</w:t>
            </w:r>
          </w:p>
        </w:tc>
        <w:tc>
          <w:tcPr>
            <w:tcW w:w="202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E26938" w:rsidRPr="002571B5" w:rsidRDefault="00E26938" w:rsidP="00FB7EC7">
            <w:pPr>
              <w:pStyle w:val="ConsPlusCell"/>
              <w:widowControl/>
              <w:spacing w:line="276" w:lineRule="auto"/>
              <w:jc w:val="center"/>
              <w:rPr>
                <w:rFonts w:ascii="Times New Roman" w:hAnsi="Times New Roman" w:cs="Times New Roman"/>
                <w:sz w:val="20"/>
                <w:szCs w:val="20"/>
              </w:rPr>
            </w:pPr>
            <w:r w:rsidRPr="002571B5">
              <w:rPr>
                <w:rFonts w:ascii="Times New Roman" w:hAnsi="Times New Roman" w:cs="Times New Roman"/>
                <w:sz w:val="20"/>
                <w:szCs w:val="20"/>
              </w:rPr>
              <w:t>50</w:t>
            </w:r>
          </w:p>
        </w:tc>
      </w:tr>
      <w:tr w:rsidR="008801D8" w:rsidRPr="00DE4CA4">
        <w:trPr>
          <w:trHeight w:val="217"/>
        </w:trPr>
        <w:tc>
          <w:tcPr>
            <w:tcW w:w="3005" w:type="dxa"/>
            <w:vMerge/>
            <w:tcBorders>
              <w:left w:val="single" w:sz="8" w:space="0" w:color="auto"/>
              <w:bottom w:val="single" w:sz="8" w:space="0" w:color="auto"/>
              <w:right w:val="single" w:sz="8" w:space="0" w:color="auto"/>
            </w:tcBorders>
            <w:shd w:val="clear" w:color="auto" w:fill="FFFFFF"/>
          </w:tcPr>
          <w:p w:rsidR="008801D8" w:rsidRPr="002571B5" w:rsidRDefault="008801D8" w:rsidP="00FB7EC7">
            <w:pPr>
              <w:pStyle w:val="ConsPlusCell"/>
              <w:widowControl/>
              <w:spacing w:line="276" w:lineRule="auto"/>
              <w:jc w:val="center"/>
              <w:rPr>
                <w:rFonts w:ascii="Times New Roman" w:hAnsi="Times New Roman" w:cs="Times New Roman"/>
                <w:sz w:val="20"/>
                <w:szCs w:val="20"/>
              </w:rPr>
            </w:pPr>
          </w:p>
        </w:tc>
        <w:tc>
          <w:tcPr>
            <w:tcW w:w="4324" w:type="dxa"/>
            <w:tcBorders>
              <w:top w:val="single" w:sz="8" w:space="0" w:color="auto"/>
              <w:left w:val="single" w:sz="8" w:space="0" w:color="auto"/>
              <w:bottom w:val="single" w:sz="4" w:space="0" w:color="auto"/>
              <w:right w:val="single" w:sz="8" w:space="0" w:color="auto"/>
            </w:tcBorders>
            <w:shd w:val="clear" w:color="auto" w:fill="FFFFFF"/>
            <w:tcMar>
              <w:top w:w="0" w:type="dxa"/>
              <w:left w:w="28" w:type="dxa"/>
              <w:bottom w:w="0" w:type="dxa"/>
              <w:right w:w="28" w:type="dxa"/>
            </w:tcMar>
          </w:tcPr>
          <w:p w:rsidR="008801D8" w:rsidRPr="002571B5" w:rsidRDefault="008801D8" w:rsidP="00FB7EC7">
            <w:pPr>
              <w:pStyle w:val="ConsPlusCell"/>
              <w:widowControl/>
              <w:spacing w:line="276" w:lineRule="auto"/>
              <w:rPr>
                <w:rFonts w:ascii="Times New Roman" w:hAnsi="Times New Roman" w:cs="Times New Roman"/>
                <w:sz w:val="20"/>
                <w:szCs w:val="20"/>
              </w:rPr>
            </w:pPr>
            <w:r w:rsidRPr="002571B5">
              <w:rPr>
                <w:rFonts w:ascii="Times New Roman" w:hAnsi="Times New Roman" w:cs="Times New Roman"/>
                <w:sz w:val="20"/>
                <w:szCs w:val="20"/>
              </w:rPr>
              <w:t>-"- 600 до 1000</w:t>
            </w:r>
          </w:p>
        </w:tc>
        <w:tc>
          <w:tcPr>
            <w:tcW w:w="2027" w:type="dxa"/>
            <w:tcBorders>
              <w:top w:val="single" w:sz="8" w:space="0" w:color="auto"/>
              <w:left w:val="nil"/>
              <w:bottom w:val="single" w:sz="4" w:space="0" w:color="auto"/>
              <w:right w:val="single" w:sz="8" w:space="0" w:color="auto"/>
            </w:tcBorders>
            <w:shd w:val="clear" w:color="auto" w:fill="FFFFFF"/>
            <w:tcMar>
              <w:top w:w="0" w:type="dxa"/>
              <w:left w:w="28" w:type="dxa"/>
              <w:bottom w:w="0" w:type="dxa"/>
              <w:right w:w="28" w:type="dxa"/>
            </w:tcMar>
          </w:tcPr>
          <w:p w:rsidR="008801D8" w:rsidRPr="002571B5" w:rsidRDefault="008801D8" w:rsidP="00FB7EC7">
            <w:pPr>
              <w:pStyle w:val="ConsPlusCell"/>
              <w:widowControl/>
              <w:spacing w:line="276" w:lineRule="auto"/>
              <w:jc w:val="center"/>
              <w:rPr>
                <w:rFonts w:ascii="Times New Roman" w:hAnsi="Times New Roman" w:cs="Times New Roman"/>
                <w:sz w:val="20"/>
                <w:szCs w:val="20"/>
              </w:rPr>
            </w:pPr>
            <w:r w:rsidRPr="002571B5">
              <w:rPr>
                <w:rFonts w:ascii="Times New Roman" w:hAnsi="Times New Roman" w:cs="Times New Roman"/>
                <w:sz w:val="20"/>
                <w:szCs w:val="20"/>
              </w:rPr>
              <w:t>75</w:t>
            </w:r>
          </w:p>
        </w:tc>
      </w:tr>
    </w:tbl>
    <w:p w:rsidR="00E26938" w:rsidRPr="00DE4CA4" w:rsidRDefault="00E26938" w:rsidP="00E26938">
      <w:pPr>
        <w:pStyle w:val="a6"/>
        <w:spacing w:before="0" w:after="0" w:line="276" w:lineRule="auto"/>
        <w:rPr>
          <w:lang w:eastAsia="x-none"/>
        </w:rPr>
      </w:pPr>
    </w:p>
    <w:p w:rsidR="00E26938" w:rsidRPr="00DE4CA4" w:rsidRDefault="00E26938" w:rsidP="00E26938">
      <w:pPr>
        <w:tabs>
          <w:tab w:val="left" w:pos="851"/>
        </w:tabs>
        <w:autoSpaceDE w:val="0"/>
        <w:autoSpaceDN w:val="0"/>
        <w:adjustRightInd w:val="0"/>
        <w:spacing w:before="60" w:after="60"/>
        <w:ind w:firstLine="709"/>
        <w:contextualSpacing/>
        <w:jc w:val="both"/>
        <w:rPr>
          <w:rFonts w:eastAsia="Calibri"/>
          <w:lang w:eastAsia="en-US"/>
        </w:rPr>
      </w:pPr>
      <w:r w:rsidRPr="00DE4CA4">
        <w:rPr>
          <w:rFonts w:eastAsia="Calibri"/>
          <w:lang w:eastAsia="en-US"/>
        </w:rPr>
        <w:t xml:space="preserve">В соответствии с п.2.10 ВСН-АВ-ПАС-94 «Автовокзалы и пассажирские автостанции» количество постов посадки и высадки, а также количество мест на площадке межрейсового отстоя автобусов следует определять в соответствии с общим расчетным суточным отправлением пассажиров, при этом количество постов для каждого вида сообщений определяется в соответствии с процентом данного вида сообщения от общего суточного отправления </w:t>
      </w:r>
      <w:r w:rsidR="00231AD0" w:rsidRPr="00231AD0">
        <w:rPr>
          <w:rFonts w:eastAsia="Calibri"/>
          <w:lang w:eastAsia="en-US"/>
        </w:rPr>
        <w:t>согласно таблицы</w:t>
      </w:r>
      <w:r w:rsidR="005120E2">
        <w:rPr>
          <w:rFonts w:eastAsia="Calibri"/>
          <w:lang w:eastAsia="en-US"/>
        </w:rPr>
        <w:t xml:space="preserve"> 26</w:t>
      </w:r>
      <w:r w:rsidRPr="00DE4CA4">
        <w:rPr>
          <w:rFonts w:eastAsia="Calibri"/>
          <w:lang w:eastAsia="en-US"/>
        </w:rPr>
        <w:t>.</w:t>
      </w:r>
    </w:p>
    <w:p w:rsidR="00E26938" w:rsidRPr="00276B82" w:rsidRDefault="00E26938" w:rsidP="00E26938">
      <w:pPr>
        <w:pStyle w:val="af0"/>
        <w:rPr>
          <w:b w:val="0"/>
          <w:sz w:val="22"/>
          <w:szCs w:val="22"/>
        </w:rPr>
      </w:pPr>
      <w:bookmarkStart w:id="56" w:name="_Ref401411135"/>
      <w:r w:rsidRPr="00276B82">
        <w:rPr>
          <w:b w:val="0"/>
          <w:sz w:val="22"/>
          <w:szCs w:val="22"/>
        </w:rPr>
        <w:t xml:space="preserve">Таблица </w:t>
      </w:r>
      <w:bookmarkEnd w:id="56"/>
      <w:r w:rsidR="005120E2">
        <w:rPr>
          <w:b w:val="0"/>
          <w:sz w:val="22"/>
          <w:szCs w:val="22"/>
          <w:lang w:val="ru-RU"/>
        </w:rPr>
        <w:t>26</w:t>
      </w:r>
      <w:r w:rsidR="00276B82">
        <w:rPr>
          <w:b w:val="0"/>
          <w:sz w:val="22"/>
          <w:szCs w:val="22"/>
          <w:lang w:val="ru-RU"/>
        </w:rPr>
        <w:t>.</w:t>
      </w:r>
      <w:r w:rsidRPr="00276B82">
        <w:rPr>
          <w:b w:val="0"/>
          <w:sz w:val="22"/>
          <w:szCs w:val="22"/>
        </w:rPr>
        <w:t xml:space="preserve"> Количество постов посадки и высадки в соответствии с расчетным суточным отправлением пассажиров</w:t>
      </w:r>
    </w:p>
    <w:tbl>
      <w:tblPr>
        <w:tblW w:w="9394" w:type="dxa"/>
        <w:shd w:val="clear" w:color="auto" w:fill="FFFFFF"/>
        <w:tblCellMar>
          <w:left w:w="0" w:type="dxa"/>
          <w:right w:w="0" w:type="dxa"/>
        </w:tblCellMar>
        <w:tblLook w:val="04A0" w:firstRow="1" w:lastRow="0" w:firstColumn="1" w:lastColumn="0" w:noHBand="0" w:noVBand="1"/>
      </w:tblPr>
      <w:tblGrid>
        <w:gridCol w:w="3926"/>
        <w:gridCol w:w="2765"/>
        <w:gridCol w:w="2703"/>
      </w:tblGrid>
      <w:tr w:rsidR="00E26938" w:rsidRPr="00DE4CA4">
        <w:trPr>
          <w:trHeight w:val="335"/>
        </w:trPr>
        <w:tc>
          <w:tcPr>
            <w:tcW w:w="3926" w:type="dxa"/>
            <w:vMerge w:val="restart"/>
            <w:tcBorders>
              <w:top w:val="single" w:sz="8" w:space="0" w:color="auto"/>
              <w:left w:val="single" w:sz="8" w:space="0" w:color="auto"/>
              <w:right w:val="single" w:sz="8" w:space="0" w:color="auto"/>
            </w:tcBorders>
            <w:shd w:val="clear" w:color="auto" w:fill="FFFFFF"/>
            <w:tcMar>
              <w:top w:w="0" w:type="dxa"/>
              <w:left w:w="28" w:type="dxa"/>
              <w:bottom w:w="0" w:type="dxa"/>
              <w:right w:w="28" w:type="dxa"/>
            </w:tcMar>
            <w:vAlign w:val="center"/>
          </w:tcPr>
          <w:p w:rsidR="00E26938" w:rsidRPr="00276B82" w:rsidRDefault="00E26938" w:rsidP="00FB7EC7">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Расчетное суточное отправление, пасс.</w:t>
            </w:r>
          </w:p>
        </w:tc>
        <w:tc>
          <w:tcPr>
            <w:tcW w:w="5468" w:type="dxa"/>
            <w:gridSpan w:val="2"/>
            <w:tcBorders>
              <w:top w:val="single" w:sz="8" w:space="0" w:color="auto"/>
              <w:left w:val="nil"/>
              <w:right w:val="single" w:sz="8" w:space="0" w:color="auto"/>
            </w:tcBorders>
            <w:shd w:val="clear" w:color="auto" w:fill="FFFFFF"/>
            <w:tcMar>
              <w:top w:w="0" w:type="dxa"/>
              <w:left w:w="28" w:type="dxa"/>
              <w:bottom w:w="0" w:type="dxa"/>
              <w:right w:w="28" w:type="dxa"/>
            </w:tcMar>
            <w:vAlign w:val="center"/>
          </w:tcPr>
          <w:p w:rsidR="00E26938" w:rsidRPr="00276B82" w:rsidRDefault="00E26938" w:rsidP="00FB7EC7">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Количество постов для автобусов</w:t>
            </w:r>
          </w:p>
        </w:tc>
      </w:tr>
      <w:tr w:rsidR="00E26938" w:rsidRPr="00DE4CA4">
        <w:trPr>
          <w:trHeight w:val="64"/>
        </w:trPr>
        <w:tc>
          <w:tcPr>
            <w:tcW w:w="3926" w:type="dxa"/>
            <w:vMerge/>
            <w:tcBorders>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E26938" w:rsidRPr="00276B82" w:rsidRDefault="00E26938" w:rsidP="00FB7EC7">
            <w:pPr>
              <w:pStyle w:val="ConsPlusCell"/>
              <w:widowControl/>
              <w:spacing w:line="276" w:lineRule="auto"/>
              <w:jc w:val="center"/>
              <w:rPr>
                <w:rFonts w:ascii="Times New Roman" w:hAnsi="Times New Roman" w:cs="Times New Roman"/>
                <w:sz w:val="20"/>
                <w:szCs w:val="20"/>
              </w:rPr>
            </w:pPr>
          </w:p>
        </w:tc>
        <w:tc>
          <w:tcPr>
            <w:tcW w:w="2765"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26938" w:rsidRPr="00276B82" w:rsidRDefault="00E26938" w:rsidP="00FB7EC7">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отправления</w:t>
            </w:r>
          </w:p>
        </w:tc>
        <w:tc>
          <w:tcPr>
            <w:tcW w:w="2703" w:type="dxa"/>
            <w:tcBorders>
              <w:top w:val="single" w:sz="8" w:space="0" w:color="auto"/>
              <w:left w:val="nil"/>
              <w:bottom w:val="single" w:sz="8" w:space="0" w:color="auto"/>
              <w:right w:val="single" w:sz="8" w:space="0" w:color="auto"/>
            </w:tcBorders>
            <w:shd w:val="clear" w:color="auto" w:fill="FFFFFF"/>
          </w:tcPr>
          <w:p w:rsidR="00E26938" w:rsidRPr="00276B82" w:rsidRDefault="00E26938" w:rsidP="00FB7EC7">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прибытия</w:t>
            </w:r>
          </w:p>
        </w:tc>
      </w:tr>
      <w:tr w:rsidR="00E26938" w:rsidRPr="00DE4CA4">
        <w:tc>
          <w:tcPr>
            <w:tcW w:w="3926"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pStyle w:val="ConsPlusCell"/>
              <w:widowControl/>
              <w:spacing w:line="276" w:lineRule="auto"/>
              <w:ind w:firstLine="284"/>
              <w:rPr>
                <w:rFonts w:ascii="Times New Roman" w:hAnsi="Times New Roman" w:cs="Times New Roman"/>
                <w:sz w:val="20"/>
                <w:szCs w:val="20"/>
              </w:rPr>
            </w:pPr>
            <w:r w:rsidRPr="00276B82">
              <w:rPr>
                <w:rFonts w:ascii="Times New Roman" w:hAnsi="Times New Roman" w:cs="Times New Roman"/>
                <w:sz w:val="20"/>
                <w:szCs w:val="20"/>
              </w:rPr>
              <w:t>от 100 до 200</w:t>
            </w:r>
          </w:p>
        </w:tc>
        <w:tc>
          <w:tcPr>
            <w:tcW w:w="2765"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1</w:t>
            </w:r>
          </w:p>
        </w:tc>
        <w:tc>
          <w:tcPr>
            <w:tcW w:w="2703" w:type="dxa"/>
            <w:tcBorders>
              <w:top w:val="single" w:sz="8" w:space="0" w:color="auto"/>
              <w:left w:val="nil"/>
              <w:bottom w:val="single" w:sz="8" w:space="0" w:color="auto"/>
              <w:right w:val="single" w:sz="8" w:space="0" w:color="auto"/>
            </w:tcBorders>
            <w:shd w:val="clear" w:color="auto" w:fill="FFFFFF"/>
          </w:tcPr>
          <w:p w:rsidR="00E26938" w:rsidRPr="00276B82" w:rsidRDefault="00E26938" w:rsidP="00FB7EC7">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1</w:t>
            </w:r>
          </w:p>
        </w:tc>
      </w:tr>
      <w:tr w:rsidR="00E26938" w:rsidRPr="00DE4CA4">
        <w:tc>
          <w:tcPr>
            <w:tcW w:w="3926"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pStyle w:val="ConsPlusCell"/>
              <w:widowControl/>
              <w:spacing w:line="276" w:lineRule="auto"/>
              <w:ind w:firstLine="284"/>
              <w:rPr>
                <w:rFonts w:ascii="Times New Roman" w:hAnsi="Times New Roman" w:cs="Times New Roman"/>
                <w:sz w:val="20"/>
                <w:szCs w:val="20"/>
              </w:rPr>
            </w:pPr>
            <w:r w:rsidRPr="00276B82">
              <w:rPr>
                <w:rFonts w:ascii="Times New Roman" w:hAnsi="Times New Roman" w:cs="Times New Roman"/>
                <w:sz w:val="20"/>
                <w:szCs w:val="20"/>
              </w:rPr>
              <w:t>свыше 200 до 400</w:t>
            </w:r>
          </w:p>
        </w:tc>
        <w:tc>
          <w:tcPr>
            <w:tcW w:w="2765"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2</w:t>
            </w:r>
          </w:p>
        </w:tc>
        <w:tc>
          <w:tcPr>
            <w:tcW w:w="2703" w:type="dxa"/>
            <w:tcBorders>
              <w:top w:val="single" w:sz="8" w:space="0" w:color="auto"/>
              <w:left w:val="nil"/>
              <w:bottom w:val="single" w:sz="8" w:space="0" w:color="auto"/>
              <w:right w:val="single" w:sz="8" w:space="0" w:color="auto"/>
            </w:tcBorders>
            <w:shd w:val="clear" w:color="auto" w:fill="FFFFFF"/>
          </w:tcPr>
          <w:p w:rsidR="00E26938" w:rsidRPr="00276B82" w:rsidRDefault="00E26938" w:rsidP="00FB7EC7">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1</w:t>
            </w:r>
          </w:p>
        </w:tc>
      </w:tr>
      <w:tr w:rsidR="00E26938" w:rsidRPr="00DE4CA4">
        <w:tc>
          <w:tcPr>
            <w:tcW w:w="3926"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pStyle w:val="ConsPlusCell"/>
              <w:widowControl/>
              <w:spacing w:line="276" w:lineRule="auto"/>
              <w:ind w:firstLine="284"/>
              <w:rPr>
                <w:rFonts w:ascii="Times New Roman" w:hAnsi="Times New Roman" w:cs="Times New Roman"/>
                <w:sz w:val="20"/>
                <w:szCs w:val="20"/>
              </w:rPr>
            </w:pPr>
            <w:r w:rsidRPr="00276B82">
              <w:rPr>
                <w:rFonts w:ascii="Times New Roman" w:hAnsi="Times New Roman" w:cs="Times New Roman"/>
                <w:sz w:val="20"/>
                <w:szCs w:val="20"/>
              </w:rPr>
              <w:t>-"- 400 до 600</w:t>
            </w:r>
          </w:p>
        </w:tc>
        <w:tc>
          <w:tcPr>
            <w:tcW w:w="2765"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2</w:t>
            </w:r>
          </w:p>
        </w:tc>
        <w:tc>
          <w:tcPr>
            <w:tcW w:w="2703" w:type="dxa"/>
            <w:tcBorders>
              <w:top w:val="single" w:sz="8" w:space="0" w:color="auto"/>
              <w:left w:val="nil"/>
              <w:bottom w:val="single" w:sz="8" w:space="0" w:color="auto"/>
              <w:right w:val="single" w:sz="8" w:space="0" w:color="auto"/>
            </w:tcBorders>
            <w:shd w:val="clear" w:color="auto" w:fill="FFFFFF"/>
          </w:tcPr>
          <w:p w:rsidR="00E26938" w:rsidRPr="00276B82" w:rsidRDefault="00E26938" w:rsidP="00FB7EC7">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1</w:t>
            </w:r>
          </w:p>
        </w:tc>
      </w:tr>
      <w:tr w:rsidR="00E26938" w:rsidRPr="00DE4CA4">
        <w:tc>
          <w:tcPr>
            <w:tcW w:w="3926"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pStyle w:val="ConsPlusCell"/>
              <w:widowControl/>
              <w:spacing w:line="276" w:lineRule="auto"/>
              <w:ind w:firstLine="284"/>
              <w:rPr>
                <w:rFonts w:ascii="Times New Roman" w:hAnsi="Times New Roman" w:cs="Times New Roman"/>
                <w:sz w:val="20"/>
                <w:szCs w:val="20"/>
              </w:rPr>
            </w:pPr>
            <w:r w:rsidRPr="00276B82">
              <w:rPr>
                <w:rFonts w:ascii="Times New Roman" w:hAnsi="Times New Roman" w:cs="Times New Roman"/>
                <w:sz w:val="20"/>
                <w:szCs w:val="20"/>
              </w:rPr>
              <w:t>-"- 600 до 1000</w:t>
            </w:r>
          </w:p>
        </w:tc>
        <w:tc>
          <w:tcPr>
            <w:tcW w:w="2765"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3</w:t>
            </w:r>
          </w:p>
        </w:tc>
        <w:tc>
          <w:tcPr>
            <w:tcW w:w="2703" w:type="dxa"/>
            <w:tcBorders>
              <w:top w:val="single" w:sz="8" w:space="0" w:color="auto"/>
              <w:left w:val="nil"/>
              <w:bottom w:val="single" w:sz="8" w:space="0" w:color="auto"/>
              <w:right w:val="single" w:sz="8" w:space="0" w:color="auto"/>
            </w:tcBorders>
            <w:shd w:val="clear" w:color="auto" w:fill="FFFFFF"/>
          </w:tcPr>
          <w:p w:rsidR="00E26938" w:rsidRPr="00276B82" w:rsidRDefault="00E26938" w:rsidP="00FB7EC7">
            <w:pPr>
              <w:pStyle w:val="ConsPlusCell"/>
              <w:widowControl/>
              <w:spacing w:line="276" w:lineRule="auto"/>
              <w:jc w:val="center"/>
              <w:rPr>
                <w:rFonts w:ascii="Times New Roman" w:hAnsi="Times New Roman" w:cs="Times New Roman"/>
                <w:sz w:val="20"/>
                <w:szCs w:val="20"/>
              </w:rPr>
            </w:pPr>
            <w:r w:rsidRPr="00276B82">
              <w:rPr>
                <w:rFonts w:ascii="Times New Roman" w:hAnsi="Times New Roman" w:cs="Times New Roman"/>
                <w:sz w:val="20"/>
                <w:szCs w:val="20"/>
              </w:rPr>
              <w:t>2</w:t>
            </w:r>
          </w:p>
        </w:tc>
      </w:tr>
      <w:tr w:rsidR="00E26938" w:rsidRPr="00DE4CA4">
        <w:tc>
          <w:tcPr>
            <w:tcW w:w="3926"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pStyle w:val="ConsPlusCell"/>
              <w:widowControl/>
              <w:spacing w:line="276" w:lineRule="auto"/>
              <w:ind w:firstLine="284"/>
              <w:rPr>
                <w:rFonts w:ascii="Times New Roman" w:hAnsi="Times New Roman" w:cs="Times New Roman"/>
                <w:sz w:val="20"/>
                <w:szCs w:val="20"/>
              </w:rPr>
            </w:pPr>
            <w:r w:rsidRPr="00276B82">
              <w:rPr>
                <w:rFonts w:ascii="Times New Roman" w:hAnsi="Times New Roman" w:cs="Times New Roman"/>
                <w:sz w:val="20"/>
                <w:szCs w:val="20"/>
              </w:rPr>
              <w:t>» 1000 до 2000</w:t>
            </w:r>
          </w:p>
        </w:tc>
        <w:tc>
          <w:tcPr>
            <w:tcW w:w="2765"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jc w:val="center"/>
              <w:rPr>
                <w:color w:val="000000"/>
                <w:sz w:val="20"/>
                <w:szCs w:val="20"/>
              </w:rPr>
            </w:pPr>
            <w:r w:rsidRPr="00276B82">
              <w:rPr>
                <w:sz w:val="20"/>
                <w:szCs w:val="20"/>
              </w:rPr>
              <w:t>5</w:t>
            </w:r>
          </w:p>
        </w:tc>
        <w:tc>
          <w:tcPr>
            <w:tcW w:w="2703" w:type="dxa"/>
            <w:tcBorders>
              <w:top w:val="single" w:sz="8" w:space="0" w:color="auto"/>
              <w:left w:val="nil"/>
              <w:bottom w:val="single" w:sz="8" w:space="0" w:color="auto"/>
              <w:right w:val="single" w:sz="8" w:space="0" w:color="auto"/>
            </w:tcBorders>
            <w:shd w:val="clear" w:color="auto" w:fill="FFFFFF"/>
          </w:tcPr>
          <w:p w:rsidR="00E26938" w:rsidRPr="00276B82" w:rsidRDefault="00E26938" w:rsidP="00FB7EC7">
            <w:pPr>
              <w:jc w:val="center"/>
              <w:rPr>
                <w:color w:val="000000"/>
                <w:sz w:val="20"/>
                <w:szCs w:val="20"/>
              </w:rPr>
            </w:pPr>
            <w:r w:rsidRPr="00276B82">
              <w:rPr>
                <w:sz w:val="20"/>
                <w:szCs w:val="20"/>
              </w:rPr>
              <w:t>3</w:t>
            </w:r>
          </w:p>
        </w:tc>
      </w:tr>
      <w:tr w:rsidR="00E26938" w:rsidRPr="00DE4CA4">
        <w:tc>
          <w:tcPr>
            <w:tcW w:w="3926"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pStyle w:val="ConsPlusCell"/>
              <w:widowControl/>
              <w:spacing w:line="276" w:lineRule="auto"/>
              <w:ind w:firstLine="284"/>
              <w:rPr>
                <w:rFonts w:ascii="Times New Roman" w:hAnsi="Times New Roman" w:cs="Times New Roman"/>
                <w:sz w:val="20"/>
                <w:szCs w:val="20"/>
              </w:rPr>
            </w:pPr>
            <w:r w:rsidRPr="00276B82">
              <w:rPr>
                <w:rFonts w:ascii="Times New Roman" w:hAnsi="Times New Roman" w:cs="Times New Roman"/>
                <w:sz w:val="20"/>
                <w:szCs w:val="20"/>
              </w:rPr>
              <w:t>» 2000 до 3000</w:t>
            </w:r>
          </w:p>
        </w:tc>
        <w:tc>
          <w:tcPr>
            <w:tcW w:w="2765"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jc w:val="center"/>
              <w:rPr>
                <w:color w:val="000000"/>
                <w:sz w:val="20"/>
                <w:szCs w:val="20"/>
              </w:rPr>
            </w:pPr>
            <w:r w:rsidRPr="00276B82">
              <w:rPr>
                <w:sz w:val="20"/>
                <w:szCs w:val="20"/>
              </w:rPr>
              <w:t>6</w:t>
            </w:r>
          </w:p>
        </w:tc>
        <w:tc>
          <w:tcPr>
            <w:tcW w:w="2703" w:type="dxa"/>
            <w:tcBorders>
              <w:top w:val="single" w:sz="8" w:space="0" w:color="auto"/>
              <w:left w:val="nil"/>
              <w:bottom w:val="single" w:sz="8" w:space="0" w:color="auto"/>
              <w:right w:val="single" w:sz="8" w:space="0" w:color="auto"/>
            </w:tcBorders>
            <w:shd w:val="clear" w:color="auto" w:fill="FFFFFF"/>
          </w:tcPr>
          <w:p w:rsidR="00E26938" w:rsidRPr="00276B82" w:rsidRDefault="00E26938" w:rsidP="00FB7EC7">
            <w:pPr>
              <w:jc w:val="center"/>
              <w:rPr>
                <w:color w:val="000000"/>
                <w:sz w:val="20"/>
                <w:szCs w:val="20"/>
              </w:rPr>
            </w:pPr>
            <w:r w:rsidRPr="00276B82">
              <w:rPr>
                <w:sz w:val="20"/>
                <w:szCs w:val="20"/>
              </w:rPr>
              <w:t>3</w:t>
            </w:r>
          </w:p>
        </w:tc>
      </w:tr>
      <w:tr w:rsidR="00E26938" w:rsidRPr="00DE4CA4">
        <w:tc>
          <w:tcPr>
            <w:tcW w:w="3926"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pStyle w:val="ConsPlusCell"/>
              <w:widowControl/>
              <w:spacing w:line="276" w:lineRule="auto"/>
              <w:ind w:firstLine="284"/>
              <w:rPr>
                <w:rFonts w:ascii="Times New Roman" w:hAnsi="Times New Roman" w:cs="Times New Roman"/>
                <w:sz w:val="20"/>
                <w:szCs w:val="20"/>
              </w:rPr>
            </w:pPr>
            <w:r w:rsidRPr="00276B82">
              <w:rPr>
                <w:rFonts w:ascii="Times New Roman" w:hAnsi="Times New Roman" w:cs="Times New Roman"/>
                <w:sz w:val="20"/>
                <w:szCs w:val="20"/>
              </w:rPr>
              <w:t>» 3000 до 4000</w:t>
            </w:r>
          </w:p>
        </w:tc>
        <w:tc>
          <w:tcPr>
            <w:tcW w:w="2765"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jc w:val="center"/>
              <w:rPr>
                <w:color w:val="000000"/>
                <w:sz w:val="20"/>
                <w:szCs w:val="20"/>
              </w:rPr>
            </w:pPr>
            <w:r w:rsidRPr="00276B82">
              <w:rPr>
                <w:sz w:val="20"/>
                <w:szCs w:val="20"/>
              </w:rPr>
              <w:t>7</w:t>
            </w:r>
          </w:p>
        </w:tc>
        <w:tc>
          <w:tcPr>
            <w:tcW w:w="2703" w:type="dxa"/>
            <w:tcBorders>
              <w:top w:val="single" w:sz="8" w:space="0" w:color="auto"/>
              <w:left w:val="nil"/>
              <w:bottom w:val="single" w:sz="8" w:space="0" w:color="auto"/>
              <w:right w:val="single" w:sz="8" w:space="0" w:color="auto"/>
            </w:tcBorders>
            <w:shd w:val="clear" w:color="auto" w:fill="FFFFFF"/>
          </w:tcPr>
          <w:p w:rsidR="00E26938" w:rsidRPr="00276B82" w:rsidRDefault="00E26938" w:rsidP="00FB7EC7">
            <w:pPr>
              <w:jc w:val="center"/>
              <w:rPr>
                <w:color w:val="000000"/>
                <w:sz w:val="20"/>
                <w:szCs w:val="20"/>
              </w:rPr>
            </w:pPr>
            <w:r w:rsidRPr="00276B82">
              <w:rPr>
                <w:sz w:val="20"/>
                <w:szCs w:val="20"/>
              </w:rPr>
              <w:t>4</w:t>
            </w:r>
          </w:p>
        </w:tc>
      </w:tr>
      <w:tr w:rsidR="00E26938" w:rsidRPr="00DE4CA4">
        <w:tc>
          <w:tcPr>
            <w:tcW w:w="3926"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pStyle w:val="ConsPlusCell"/>
              <w:widowControl/>
              <w:spacing w:line="276" w:lineRule="auto"/>
              <w:ind w:firstLine="284"/>
              <w:rPr>
                <w:rFonts w:ascii="Times New Roman" w:hAnsi="Times New Roman" w:cs="Times New Roman"/>
                <w:sz w:val="20"/>
                <w:szCs w:val="20"/>
              </w:rPr>
            </w:pPr>
            <w:r w:rsidRPr="00276B82">
              <w:rPr>
                <w:rFonts w:ascii="Times New Roman" w:hAnsi="Times New Roman" w:cs="Times New Roman"/>
                <w:sz w:val="20"/>
                <w:szCs w:val="20"/>
              </w:rPr>
              <w:t>» 4000 до 6000</w:t>
            </w:r>
          </w:p>
        </w:tc>
        <w:tc>
          <w:tcPr>
            <w:tcW w:w="2765"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jc w:val="center"/>
              <w:rPr>
                <w:color w:val="000000"/>
                <w:sz w:val="20"/>
                <w:szCs w:val="20"/>
              </w:rPr>
            </w:pPr>
            <w:r w:rsidRPr="00276B82">
              <w:rPr>
                <w:sz w:val="20"/>
                <w:szCs w:val="20"/>
              </w:rPr>
              <w:t>8</w:t>
            </w:r>
          </w:p>
        </w:tc>
        <w:tc>
          <w:tcPr>
            <w:tcW w:w="2703" w:type="dxa"/>
            <w:tcBorders>
              <w:top w:val="single" w:sz="8" w:space="0" w:color="auto"/>
              <w:left w:val="nil"/>
              <w:bottom w:val="single" w:sz="8" w:space="0" w:color="auto"/>
              <w:right w:val="single" w:sz="8" w:space="0" w:color="auto"/>
            </w:tcBorders>
            <w:shd w:val="clear" w:color="auto" w:fill="FFFFFF"/>
          </w:tcPr>
          <w:p w:rsidR="00E26938" w:rsidRPr="00276B82" w:rsidRDefault="00E26938" w:rsidP="00FB7EC7">
            <w:pPr>
              <w:jc w:val="center"/>
              <w:rPr>
                <w:color w:val="000000"/>
                <w:sz w:val="20"/>
                <w:szCs w:val="20"/>
              </w:rPr>
            </w:pPr>
            <w:r w:rsidRPr="00276B82">
              <w:rPr>
                <w:sz w:val="20"/>
                <w:szCs w:val="20"/>
              </w:rPr>
              <w:t>4</w:t>
            </w:r>
          </w:p>
        </w:tc>
      </w:tr>
      <w:tr w:rsidR="00E26938" w:rsidRPr="00DE4CA4">
        <w:tc>
          <w:tcPr>
            <w:tcW w:w="3926"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pStyle w:val="ConsPlusCell"/>
              <w:widowControl/>
              <w:spacing w:line="276" w:lineRule="auto"/>
              <w:ind w:firstLine="284"/>
              <w:rPr>
                <w:rFonts w:ascii="Times New Roman" w:hAnsi="Times New Roman" w:cs="Times New Roman"/>
                <w:sz w:val="20"/>
                <w:szCs w:val="20"/>
              </w:rPr>
            </w:pPr>
            <w:r w:rsidRPr="00276B82">
              <w:rPr>
                <w:rFonts w:ascii="Times New Roman" w:hAnsi="Times New Roman" w:cs="Times New Roman"/>
                <w:sz w:val="20"/>
                <w:szCs w:val="20"/>
              </w:rPr>
              <w:t>» 6000 до 8000</w:t>
            </w:r>
          </w:p>
        </w:tc>
        <w:tc>
          <w:tcPr>
            <w:tcW w:w="2765"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jc w:val="center"/>
              <w:rPr>
                <w:color w:val="000000"/>
                <w:sz w:val="20"/>
                <w:szCs w:val="20"/>
              </w:rPr>
            </w:pPr>
            <w:r w:rsidRPr="00276B82">
              <w:rPr>
                <w:sz w:val="20"/>
                <w:szCs w:val="20"/>
              </w:rPr>
              <w:t>9</w:t>
            </w:r>
          </w:p>
        </w:tc>
        <w:tc>
          <w:tcPr>
            <w:tcW w:w="2703" w:type="dxa"/>
            <w:tcBorders>
              <w:top w:val="single" w:sz="8" w:space="0" w:color="auto"/>
              <w:left w:val="nil"/>
              <w:bottom w:val="single" w:sz="8" w:space="0" w:color="auto"/>
              <w:right w:val="single" w:sz="8" w:space="0" w:color="auto"/>
            </w:tcBorders>
            <w:shd w:val="clear" w:color="auto" w:fill="FFFFFF"/>
          </w:tcPr>
          <w:p w:rsidR="00E26938" w:rsidRPr="00276B82" w:rsidRDefault="00E26938" w:rsidP="00FB7EC7">
            <w:pPr>
              <w:jc w:val="center"/>
              <w:rPr>
                <w:color w:val="000000"/>
                <w:sz w:val="20"/>
                <w:szCs w:val="20"/>
              </w:rPr>
            </w:pPr>
            <w:r w:rsidRPr="00276B82">
              <w:rPr>
                <w:sz w:val="20"/>
                <w:szCs w:val="20"/>
              </w:rPr>
              <w:t>5</w:t>
            </w:r>
          </w:p>
        </w:tc>
      </w:tr>
      <w:tr w:rsidR="00E26938" w:rsidRPr="00DE4CA4">
        <w:tc>
          <w:tcPr>
            <w:tcW w:w="3926"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pStyle w:val="ConsPlusCell"/>
              <w:widowControl/>
              <w:spacing w:line="276" w:lineRule="auto"/>
              <w:ind w:firstLine="284"/>
              <w:rPr>
                <w:rFonts w:ascii="Times New Roman" w:hAnsi="Times New Roman" w:cs="Times New Roman"/>
                <w:sz w:val="20"/>
                <w:szCs w:val="20"/>
              </w:rPr>
            </w:pPr>
            <w:r w:rsidRPr="00276B82">
              <w:rPr>
                <w:rFonts w:ascii="Times New Roman" w:hAnsi="Times New Roman" w:cs="Times New Roman"/>
                <w:sz w:val="20"/>
                <w:szCs w:val="20"/>
              </w:rPr>
              <w:t>» 8000 до 10000</w:t>
            </w:r>
          </w:p>
        </w:tc>
        <w:tc>
          <w:tcPr>
            <w:tcW w:w="2765"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tcPr>
          <w:p w:rsidR="00E26938" w:rsidRPr="00276B82" w:rsidRDefault="00E26938" w:rsidP="00FB7EC7">
            <w:pPr>
              <w:jc w:val="center"/>
              <w:rPr>
                <w:color w:val="000000"/>
                <w:sz w:val="20"/>
                <w:szCs w:val="20"/>
              </w:rPr>
            </w:pPr>
            <w:r w:rsidRPr="00276B82">
              <w:rPr>
                <w:sz w:val="20"/>
                <w:szCs w:val="20"/>
              </w:rPr>
              <w:t>10</w:t>
            </w:r>
          </w:p>
        </w:tc>
        <w:tc>
          <w:tcPr>
            <w:tcW w:w="2703" w:type="dxa"/>
            <w:tcBorders>
              <w:top w:val="single" w:sz="8" w:space="0" w:color="auto"/>
              <w:left w:val="nil"/>
              <w:bottom w:val="single" w:sz="8" w:space="0" w:color="auto"/>
              <w:right w:val="single" w:sz="8" w:space="0" w:color="auto"/>
            </w:tcBorders>
            <w:shd w:val="clear" w:color="auto" w:fill="FFFFFF"/>
          </w:tcPr>
          <w:p w:rsidR="00E26938" w:rsidRPr="00276B82" w:rsidRDefault="00E26938" w:rsidP="00FB7EC7">
            <w:pPr>
              <w:jc w:val="center"/>
              <w:rPr>
                <w:color w:val="000000"/>
                <w:sz w:val="20"/>
                <w:szCs w:val="20"/>
              </w:rPr>
            </w:pPr>
            <w:r w:rsidRPr="00276B82">
              <w:rPr>
                <w:sz w:val="20"/>
                <w:szCs w:val="20"/>
              </w:rPr>
              <w:t>5</w:t>
            </w:r>
          </w:p>
        </w:tc>
      </w:tr>
    </w:tbl>
    <w:p w:rsidR="00E26938" w:rsidRPr="00DE4CA4" w:rsidRDefault="00E26938" w:rsidP="00E26938">
      <w:pPr>
        <w:tabs>
          <w:tab w:val="left" w:pos="851"/>
        </w:tabs>
        <w:autoSpaceDE w:val="0"/>
        <w:autoSpaceDN w:val="0"/>
        <w:adjustRightInd w:val="0"/>
        <w:spacing w:beforeLines="60" w:before="144" w:afterLines="60" w:after="144"/>
        <w:ind w:firstLine="709"/>
        <w:contextualSpacing/>
        <w:jc w:val="both"/>
        <w:rPr>
          <w:rFonts w:eastAsia="Calibri"/>
          <w:lang w:eastAsia="en-US"/>
        </w:rPr>
      </w:pPr>
      <w:r w:rsidRPr="00DE4CA4">
        <w:rPr>
          <w:rFonts w:eastAsia="Calibri"/>
          <w:lang w:eastAsia="en-US"/>
        </w:rPr>
        <w:t xml:space="preserve">Согласно п. 6.41 СНиП 2.07.01-89* «Градостроительство. Планировка и застройка городских и сельских поселений» </w:t>
      </w:r>
      <w:r w:rsidRPr="00DE4CA4">
        <w:t>автозаправочные станции (далее по тексту - АЗС) следует проектировать из расчета одна топливо-</w:t>
      </w:r>
      <w:r w:rsidRPr="00DE4CA4">
        <w:rPr>
          <w:rFonts w:eastAsia="Calibri"/>
          <w:lang w:eastAsia="en-US"/>
        </w:rPr>
        <w:t>раздаточная колонка на 1200 легковых автомобилей, принимая размеры их земельных участков для станций: на 2 колонки 0,1 га, на 5 колонок 0,2 га, на 7 колонок 0,3 га, на 9 колонок 0,35 га, на 11 колонок 0,4 га.</w:t>
      </w:r>
    </w:p>
    <w:p w:rsidR="00E26938" w:rsidRPr="00DE4CA4" w:rsidRDefault="00E26938" w:rsidP="00E26938">
      <w:pPr>
        <w:pStyle w:val="a6"/>
        <w:spacing w:beforeLines="60" w:before="144" w:afterLines="60" w:after="144"/>
        <w:rPr>
          <w:lang w:eastAsia="x-none"/>
        </w:rPr>
      </w:pPr>
      <w:r w:rsidRPr="00DE4CA4">
        <w:rPr>
          <w:lang w:eastAsia="x-none"/>
        </w:rPr>
        <w:t>С целью развития сети автогазозаправочных станций принята норма размещения данных объектов, которая составляет 15% от общего количества АЗС.</w:t>
      </w:r>
    </w:p>
    <w:p w:rsidR="00E26938" w:rsidRDefault="00E26938" w:rsidP="00E26938">
      <w:pPr>
        <w:pStyle w:val="a6"/>
        <w:spacing w:beforeLines="60" w:before="144" w:afterLines="60" w:after="144"/>
        <w:rPr>
          <w:lang w:eastAsia="x-none"/>
        </w:rPr>
      </w:pPr>
      <w:r w:rsidRPr="00DE4CA4">
        <w:rPr>
          <w:lang w:eastAsia="x-none"/>
        </w:rPr>
        <w:t xml:space="preserve">Согласно приложения 1 Постановления правительства РФ от 29 октября 2009 г. №860 «О требованиях к обеспеченности автомобильных дорог общего пользования объектами дорожного сервиса, размещаемыми в границах полос отвода» максимальное расстояние между автокемпингами (мотелями) для дорог категории </w:t>
      </w:r>
      <w:r w:rsidRPr="00DE4CA4">
        <w:rPr>
          <w:lang w:val="en-US" w:eastAsia="x-none"/>
        </w:rPr>
        <w:t>I</w:t>
      </w:r>
      <w:r w:rsidRPr="00DE4CA4">
        <w:rPr>
          <w:lang w:eastAsia="x-none"/>
        </w:rPr>
        <w:t xml:space="preserve">А, </w:t>
      </w:r>
      <w:r w:rsidRPr="00DE4CA4">
        <w:rPr>
          <w:lang w:val="en-US" w:eastAsia="x-none"/>
        </w:rPr>
        <w:t>I</w:t>
      </w:r>
      <w:r w:rsidRPr="00DE4CA4">
        <w:rPr>
          <w:lang w:eastAsia="x-none"/>
        </w:rPr>
        <w:t xml:space="preserve">Б составляет 250 км, для дорог категории </w:t>
      </w:r>
      <w:r w:rsidRPr="00DE4CA4">
        <w:rPr>
          <w:lang w:val="en-US" w:eastAsia="x-none"/>
        </w:rPr>
        <w:t>I</w:t>
      </w:r>
      <w:r w:rsidRPr="00DE4CA4">
        <w:rPr>
          <w:lang w:eastAsia="x-none"/>
        </w:rPr>
        <w:t xml:space="preserve">В – </w:t>
      </w:r>
      <w:r w:rsidRPr="00DE4CA4">
        <w:rPr>
          <w:lang w:val="en-US" w:eastAsia="x-none"/>
        </w:rPr>
        <w:t>V</w:t>
      </w:r>
      <w:r w:rsidRPr="00DE4CA4">
        <w:rPr>
          <w:lang w:eastAsia="x-none"/>
        </w:rPr>
        <w:t xml:space="preserve"> составляет 500 км.</w:t>
      </w:r>
    </w:p>
    <w:p w:rsidR="00357EB5" w:rsidRPr="00357EB5" w:rsidRDefault="00AD3BB8" w:rsidP="00357EB5">
      <w:pPr>
        <w:pStyle w:val="2"/>
        <w:rPr>
          <w:sz w:val="24"/>
          <w:szCs w:val="24"/>
        </w:rPr>
      </w:pPr>
      <w:r>
        <w:rPr>
          <w:sz w:val="24"/>
          <w:szCs w:val="24"/>
          <w:lang w:val="ru-RU"/>
        </w:rPr>
        <w:t xml:space="preserve">        </w:t>
      </w:r>
      <w:r w:rsidR="0003426A" w:rsidRPr="00664AF4">
        <w:rPr>
          <w:sz w:val="24"/>
          <w:szCs w:val="24"/>
        </w:rPr>
        <w:t xml:space="preserve">Объекты </w:t>
      </w:r>
      <w:r w:rsidR="0003426A">
        <w:rPr>
          <w:sz w:val="24"/>
          <w:szCs w:val="24"/>
        </w:rPr>
        <w:t>местного значения, имеющи</w:t>
      </w:r>
      <w:r w:rsidR="0003426A">
        <w:rPr>
          <w:sz w:val="24"/>
          <w:szCs w:val="24"/>
          <w:lang w:val="ru-RU"/>
        </w:rPr>
        <w:t>е</w:t>
      </w:r>
      <w:r w:rsidR="0003426A" w:rsidRPr="00664AF4">
        <w:rPr>
          <w:sz w:val="24"/>
          <w:szCs w:val="24"/>
        </w:rPr>
        <w:t xml:space="preserve"> </w:t>
      </w:r>
      <w:r w:rsidR="00357EB5" w:rsidRPr="00357EB5">
        <w:rPr>
          <w:sz w:val="24"/>
          <w:szCs w:val="24"/>
        </w:rPr>
        <w:t>производственное и хозяйственно-складское назначение</w:t>
      </w:r>
    </w:p>
    <w:p w:rsidR="008D3A45" w:rsidRDefault="008D3A45" w:rsidP="008D3A45">
      <w:pPr>
        <w:pStyle w:val="a6"/>
        <w:spacing w:beforeLines="60" w:before="144" w:afterLines="60" w:after="144"/>
        <w:rPr>
          <w:rFonts w:cs="Calibri"/>
        </w:rPr>
      </w:pPr>
      <w:r>
        <w:rPr>
          <w:rFonts w:cs="Calibri"/>
          <w:lang w:val="ru-RU"/>
        </w:rPr>
        <w:t>Мест</w:t>
      </w:r>
      <w:r>
        <w:rPr>
          <w:rFonts w:cs="Calibri"/>
        </w:rPr>
        <w:t xml:space="preserve">ные нормативы градостроительного проектирования </w:t>
      </w:r>
      <w:r w:rsidRPr="00581970">
        <w:t xml:space="preserve"> </w:t>
      </w:r>
      <w:r w:rsidR="001B1B44" w:rsidRPr="004C4366">
        <w:rPr>
          <w:lang w:val="ru-RU"/>
        </w:rPr>
        <w:t xml:space="preserve">сельского </w:t>
      </w:r>
      <w:r w:rsidRPr="004C4366">
        <w:rPr>
          <w:lang w:val="ru-RU"/>
        </w:rPr>
        <w:t>поселения</w:t>
      </w:r>
      <w:r w:rsidR="00B144A7" w:rsidRPr="00B144A7">
        <w:rPr>
          <w:bCs/>
          <w:kern w:val="32"/>
          <w:lang w:val="ru-RU"/>
        </w:rPr>
        <w:t xml:space="preserve"> </w:t>
      </w:r>
      <w:r w:rsidR="00B144A7">
        <w:rPr>
          <w:bCs/>
          <w:kern w:val="32"/>
          <w:lang w:val="ru-RU"/>
        </w:rPr>
        <w:t>Усть - Юган</w:t>
      </w:r>
      <w:r w:rsidR="004C4366" w:rsidRPr="004C4366">
        <w:rPr>
          <w:bCs/>
          <w:kern w:val="32"/>
          <w:lang w:val="ru-RU"/>
        </w:rPr>
        <w:t xml:space="preserve"> </w:t>
      </w:r>
      <w:r>
        <w:rPr>
          <w:rFonts w:cs="Calibri"/>
        </w:rPr>
        <w:t xml:space="preserve">направлены на реализацию мероприятий в области строительства объектов производственного и </w:t>
      </w:r>
      <w:r w:rsidR="00335229" w:rsidRPr="00335229">
        <w:rPr>
          <w:rFonts w:cs="Calibri"/>
        </w:rPr>
        <w:t>хозяйственно</w:t>
      </w:r>
      <w:r>
        <w:rPr>
          <w:rFonts w:cs="Calibri"/>
        </w:rPr>
        <w:t>-складского назначения.</w:t>
      </w:r>
    </w:p>
    <w:p w:rsidR="008D3A45" w:rsidRPr="00C31824" w:rsidRDefault="008D3A45" w:rsidP="008D3A45">
      <w:pPr>
        <w:pStyle w:val="a6"/>
        <w:spacing w:beforeLines="60" w:before="144" w:afterLines="60" w:after="144"/>
        <w:rPr>
          <w:rFonts w:cs="Calibri"/>
        </w:rPr>
      </w:pPr>
      <w:r>
        <w:rPr>
          <w:rFonts w:cs="Calibri"/>
          <w:lang w:val="ru-RU"/>
        </w:rPr>
        <w:t xml:space="preserve">  </w:t>
      </w:r>
      <w:r>
        <w:rPr>
          <w:rFonts w:cs="Calibri"/>
        </w:rPr>
        <w:t xml:space="preserve">Расчетные показатели минимально допустимой площади территорий для размещения объектов производственного и </w:t>
      </w:r>
      <w:r w:rsidR="00FE04F8" w:rsidRPr="00335229">
        <w:rPr>
          <w:rFonts w:cs="Calibri"/>
        </w:rPr>
        <w:t>хозяйственно</w:t>
      </w:r>
      <w:r>
        <w:rPr>
          <w:rFonts w:cs="Calibri"/>
        </w:rPr>
        <w:t xml:space="preserve">-складского назначения, а также плотности застройки площадок для размещения таких объектов установлены согласно Своду правил СП 42.13330.2011 «Градостроительство. Планировка и застройка городских и сельских поселений. Актуализированная редакция СНиП 2.07.01-89*», СНиП </w:t>
      </w:r>
      <w:r>
        <w:rPr>
          <w:rFonts w:cs="Calibri"/>
          <w:lang w:val="en-US"/>
        </w:rPr>
        <w:t>II</w:t>
      </w:r>
      <w:r>
        <w:rPr>
          <w:rFonts w:cs="Calibri"/>
        </w:rPr>
        <w:t>-89-80* «Генеральные планы промышленных предприятий».</w:t>
      </w:r>
    </w:p>
    <w:p w:rsidR="008D3A45" w:rsidRDefault="008D3A45" w:rsidP="008D3A45">
      <w:pPr>
        <w:pStyle w:val="a6"/>
        <w:spacing w:beforeLines="60" w:before="144" w:afterLines="60" w:after="144"/>
        <w:rPr>
          <w:rFonts w:cs="Calibri"/>
        </w:rPr>
      </w:pPr>
      <w:r>
        <w:rPr>
          <w:rFonts w:cs="Calibri"/>
          <w:lang w:val="ru-RU"/>
        </w:rPr>
        <w:t xml:space="preserve">  </w:t>
      </w:r>
      <w:r>
        <w:rPr>
          <w:rFonts w:cs="Calibri"/>
        </w:rPr>
        <w:t>Планировка земельных участков объектов и их групп должна обеспечивать наиболее благоприятные условия для производственного процесса и труда на предприятиях, рациональное и экономное использование земельных участков и наибольшую эффективность капитальных вложений.</w:t>
      </w:r>
    </w:p>
    <w:p w:rsidR="008D3A45" w:rsidRPr="005371A8" w:rsidRDefault="008D3A45" w:rsidP="008D3A45">
      <w:pPr>
        <w:pStyle w:val="a6"/>
        <w:spacing w:beforeLines="60" w:before="144" w:afterLines="60" w:after="144"/>
        <w:rPr>
          <w:rFonts w:eastAsia="Calibri"/>
          <w:szCs w:val="20"/>
          <w:lang w:eastAsia="en-US"/>
        </w:rPr>
      </w:pPr>
      <w:r>
        <w:rPr>
          <w:rFonts w:eastAsia="Calibri"/>
          <w:szCs w:val="20"/>
          <w:lang w:val="ru-RU" w:eastAsia="en-US"/>
        </w:rPr>
        <w:t xml:space="preserve">  </w:t>
      </w:r>
      <w:r w:rsidRPr="005371A8">
        <w:rPr>
          <w:rFonts w:eastAsia="Calibri"/>
          <w:szCs w:val="20"/>
          <w:lang w:eastAsia="en-US"/>
        </w:rPr>
        <w:t xml:space="preserve">Земельные участки производственных объектов и их групп </w:t>
      </w:r>
      <w:r w:rsidR="00FE04F8" w:rsidRPr="00FE04F8">
        <w:rPr>
          <w:rFonts w:eastAsia="Calibri"/>
          <w:lang w:eastAsia="en-US"/>
        </w:rPr>
        <w:t>следует</w:t>
      </w:r>
      <w:r w:rsidR="00FE04F8" w:rsidRPr="00703BE1">
        <w:rPr>
          <w:rFonts w:eastAsia="Calibri"/>
          <w:sz w:val="26"/>
          <w:szCs w:val="26"/>
          <w:lang w:eastAsia="en-US"/>
        </w:rPr>
        <w:t xml:space="preserve"> </w:t>
      </w:r>
      <w:r w:rsidRPr="005371A8">
        <w:rPr>
          <w:rFonts w:eastAsia="Calibri"/>
          <w:szCs w:val="20"/>
          <w:lang w:eastAsia="en-US"/>
        </w:rPr>
        <w:t>размещать на терр</w:t>
      </w:r>
      <w:r>
        <w:rPr>
          <w:rFonts w:eastAsia="Calibri"/>
          <w:szCs w:val="20"/>
          <w:lang w:eastAsia="en-US"/>
        </w:rPr>
        <w:t>иториях, предусмотренных</w:t>
      </w:r>
      <w:r w:rsidR="00B85742">
        <w:rPr>
          <w:rFonts w:eastAsia="Calibri"/>
          <w:szCs w:val="20"/>
          <w:lang w:val="ru-RU" w:eastAsia="en-US"/>
        </w:rPr>
        <w:t xml:space="preserve"> генеральным планом поселения</w:t>
      </w:r>
      <w:r w:rsidRPr="005371A8">
        <w:rPr>
          <w:rFonts w:eastAsia="Calibri"/>
          <w:szCs w:val="20"/>
          <w:lang w:eastAsia="en-US"/>
        </w:rPr>
        <w:t xml:space="preserve">, </w:t>
      </w:r>
      <w:r>
        <w:rPr>
          <w:rFonts w:eastAsia="Calibri"/>
          <w:szCs w:val="20"/>
          <w:lang w:eastAsia="en-US"/>
        </w:rPr>
        <w:t>проект</w:t>
      </w:r>
      <w:r>
        <w:rPr>
          <w:rFonts w:eastAsia="Calibri"/>
          <w:szCs w:val="20"/>
          <w:lang w:val="ru-RU" w:eastAsia="en-US"/>
        </w:rPr>
        <w:t>о</w:t>
      </w:r>
      <w:r>
        <w:rPr>
          <w:rFonts w:eastAsia="Calibri"/>
          <w:szCs w:val="20"/>
          <w:lang w:eastAsia="en-US"/>
        </w:rPr>
        <w:t>м планировки  территори</w:t>
      </w:r>
      <w:r>
        <w:rPr>
          <w:rFonts w:eastAsia="Calibri"/>
          <w:szCs w:val="20"/>
          <w:lang w:val="ru-RU" w:eastAsia="en-US"/>
        </w:rPr>
        <w:t>и</w:t>
      </w:r>
      <w:r w:rsidRPr="005371A8">
        <w:rPr>
          <w:rFonts w:eastAsia="Calibri"/>
          <w:szCs w:val="20"/>
          <w:lang w:eastAsia="en-US"/>
        </w:rPr>
        <w:t>, выполняемых с учетом программ экономического, социального, экологического развития. Земельные участки объектов и их групп следует размещать на территориях несельскохозяйственного назначения или непригодных для сельского хозяйства. Размещение объектов на территориях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w:t>
      </w:r>
    </w:p>
    <w:p w:rsidR="00B85742" w:rsidRDefault="008D3A45" w:rsidP="00B85742">
      <w:pPr>
        <w:pStyle w:val="a6"/>
        <w:spacing w:beforeLines="60" w:before="144" w:afterLines="60" w:after="144"/>
        <w:rPr>
          <w:rFonts w:cs="Calibri"/>
        </w:rPr>
      </w:pPr>
      <w:r>
        <w:rPr>
          <w:rFonts w:cs="Calibri"/>
          <w:lang w:val="ru-RU"/>
        </w:rPr>
        <w:t xml:space="preserve"> </w:t>
      </w:r>
      <w:r w:rsidR="00B85742">
        <w:rPr>
          <w:rFonts w:cs="Calibri"/>
        </w:rPr>
        <w:t>Размещение объектов и их групп не допускается:</w:t>
      </w:r>
    </w:p>
    <w:p w:rsidR="00B85742" w:rsidRDefault="00B85742" w:rsidP="00B85742">
      <w:pPr>
        <w:pStyle w:val="a6"/>
        <w:spacing w:beforeLines="60" w:before="144" w:afterLines="60" w:after="144"/>
        <w:rPr>
          <w:rFonts w:cs="Calibri"/>
        </w:rPr>
      </w:pPr>
      <w:r>
        <w:rPr>
          <w:rFonts w:cs="Calibri"/>
        </w:rPr>
        <w:t>а) в первом поясе зоны санитарной охраны подземных и наземных источников водоснабжения;</w:t>
      </w:r>
    </w:p>
    <w:p w:rsidR="00DB0C91" w:rsidRDefault="00B85742" w:rsidP="00DB0C91">
      <w:pPr>
        <w:pStyle w:val="a6"/>
        <w:spacing w:beforeLines="60" w:before="144" w:afterLines="60" w:after="144"/>
        <w:rPr>
          <w:rFonts w:cs="Calibri"/>
        </w:rPr>
      </w:pPr>
      <w:r>
        <w:rPr>
          <w:rFonts w:cs="Calibri"/>
        </w:rPr>
        <w:t xml:space="preserve">б) </w:t>
      </w:r>
      <w:r w:rsidR="00DB0C91">
        <w:rPr>
          <w:rFonts w:cs="Calibri"/>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85742" w:rsidRPr="00A73164" w:rsidRDefault="00DB0C91" w:rsidP="00B85742">
      <w:pPr>
        <w:pStyle w:val="a6"/>
        <w:spacing w:beforeLines="60" w:before="144" w:afterLines="60" w:after="144"/>
        <w:rPr>
          <w:rFonts w:cs="Calibri"/>
          <w:lang w:val="ru-RU"/>
        </w:rPr>
      </w:pPr>
      <w:r>
        <w:rPr>
          <w:rFonts w:cs="Calibri"/>
          <w:lang w:val="ru-RU"/>
        </w:rPr>
        <w:t xml:space="preserve">в) </w:t>
      </w:r>
      <w:r w:rsidR="00B85742">
        <w:rPr>
          <w:rFonts w:cs="Calibri"/>
        </w:rPr>
        <w:t>на землях особо охраняемых природных территорий, в том числе заповедников и их охранных зон;</w:t>
      </w:r>
    </w:p>
    <w:p w:rsidR="00B85742" w:rsidRDefault="00DB0C91" w:rsidP="00B85742">
      <w:pPr>
        <w:pStyle w:val="a6"/>
        <w:spacing w:beforeLines="60" w:before="144" w:afterLines="60" w:after="144"/>
        <w:rPr>
          <w:rFonts w:cs="Calibri"/>
        </w:rPr>
      </w:pPr>
      <w:r>
        <w:rPr>
          <w:rFonts w:cs="Calibri"/>
          <w:lang w:val="ru-RU"/>
        </w:rPr>
        <w:t>г</w:t>
      </w:r>
      <w:r w:rsidR="00B85742">
        <w:rPr>
          <w:rFonts w:cs="Calibri"/>
        </w:rPr>
        <w:t>) в зонах охраны памятников истории и культуры без разрешения соответствующих органов охраны памятников;</w:t>
      </w:r>
    </w:p>
    <w:p w:rsidR="00B85742" w:rsidRDefault="00DB0C91" w:rsidP="00B85742">
      <w:pPr>
        <w:pStyle w:val="a6"/>
        <w:spacing w:beforeLines="60" w:before="144" w:afterLines="60" w:after="144"/>
        <w:rPr>
          <w:rFonts w:cs="Calibri"/>
        </w:rPr>
      </w:pPr>
      <w:r>
        <w:rPr>
          <w:rFonts w:cs="Calibri"/>
          <w:lang w:val="ru-RU"/>
        </w:rPr>
        <w:t>д</w:t>
      </w:r>
      <w:r w:rsidR="00B85742">
        <w:rPr>
          <w:rFonts w:cs="Calibri"/>
        </w:rPr>
        <w:t>)</w:t>
      </w:r>
      <w:r w:rsidR="00B85742">
        <w:rPr>
          <w:rFonts w:cs="Calibri"/>
          <w:lang w:val="ru-RU"/>
        </w:rPr>
        <w:t xml:space="preserve"> </w:t>
      </w:r>
      <w:r w:rsidR="00B85742">
        <w:rPr>
          <w:rFonts w:cs="Calibri"/>
        </w:rPr>
        <w:t>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B85742" w:rsidRDefault="00DB0C91" w:rsidP="00B85742">
      <w:pPr>
        <w:pStyle w:val="a6"/>
        <w:spacing w:beforeLines="60" w:before="144" w:afterLines="60" w:after="144"/>
        <w:rPr>
          <w:rFonts w:cs="Calibri"/>
        </w:rPr>
      </w:pPr>
      <w:r>
        <w:rPr>
          <w:rFonts w:cs="Calibri"/>
          <w:lang w:val="ru-RU"/>
        </w:rPr>
        <w:t>е</w:t>
      </w:r>
      <w:r w:rsidR="00B85742">
        <w:rPr>
          <w:rFonts w:cs="Calibri"/>
        </w:rPr>
        <w:t>) в зонах возможного катастрофического затопления в результате разрушения плотин или дамб. Зоной катастрофического затопления является территория, на которой затопление имеет глубину 1,5 м и более или может повлечь за собой разрушение зданий и сооружений, гибель людей, вывод из строя оборудования объектов.</w:t>
      </w:r>
    </w:p>
    <w:p w:rsidR="00B85742" w:rsidRDefault="00B85742" w:rsidP="00B85742">
      <w:pPr>
        <w:pStyle w:val="a6"/>
        <w:spacing w:before="60"/>
        <w:rPr>
          <w:rFonts w:cs="Calibri"/>
        </w:rPr>
      </w:pPr>
      <w:r>
        <w:rPr>
          <w:rFonts w:cs="Calibri"/>
          <w:lang w:val="ru-RU"/>
        </w:rPr>
        <w:t xml:space="preserve">  </w:t>
      </w:r>
      <w:r>
        <w:rPr>
          <w:rFonts w:cs="Calibri"/>
        </w:rPr>
        <w:t>Между производственными объектами и жилой зоной необходимо предусматривать санитарно-защитную зону.</w:t>
      </w:r>
    </w:p>
    <w:p w:rsidR="00B85742" w:rsidRDefault="00B85742" w:rsidP="00B85742">
      <w:pPr>
        <w:pStyle w:val="a6"/>
        <w:spacing w:before="60"/>
        <w:rPr>
          <w:lang w:eastAsia="x-none"/>
        </w:rPr>
      </w:pPr>
      <w:r>
        <w:rPr>
          <w:rFonts w:cs="Calibri"/>
          <w:lang w:val="ru-RU"/>
        </w:rPr>
        <w:t xml:space="preserve">  </w:t>
      </w:r>
      <w:r>
        <w:rPr>
          <w:rFonts w:cs="Calibri"/>
        </w:rPr>
        <w:t>Устройство отвалов, шлаконакопителей, хвостохранилищ, отходов и отбросов предприятий допускается только при обосновании невозможности их утилизации, при этом для групп объектов следует, как правило, предусматривать централизованные (групповые) отвалы. Участки для них следует размещать за пределами объектов и II пояса зон санитарной охраны подземных водоисточников с соблюдением санитарных норм.</w:t>
      </w:r>
    </w:p>
    <w:p w:rsidR="00B85742" w:rsidRDefault="00B85742" w:rsidP="00B85742">
      <w:pPr>
        <w:pStyle w:val="a6"/>
        <w:spacing w:before="60"/>
        <w:rPr>
          <w:lang w:eastAsia="x-none"/>
        </w:rPr>
      </w:pPr>
      <w:r>
        <w:rPr>
          <w:lang w:val="ru-RU" w:eastAsia="x-none"/>
        </w:rPr>
        <w:t xml:space="preserve">  </w:t>
      </w:r>
      <w:r>
        <w:rPr>
          <w:lang w:eastAsia="x-none"/>
        </w:rPr>
        <w:t>В состав производственных зон, зон инженерной и транспортной инфраструктур могут включаться:</w:t>
      </w:r>
    </w:p>
    <w:p w:rsidR="00B85742" w:rsidRDefault="00B85742" w:rsidP="00130B97">
      <w:pPr>
        <w:pStyle w:val="a6"/>
        <w:numPr>
          <w:ilvl w:val="0"/>
          <w:numId w:val="28"/>
        </w:numPr>
        <w:spacing w:before="60"/>
        <w:ind w:left="0" w:firstLine="709"/>
        <w:rPr>
          <w:lang w:eastAsia="x-none"/>
        </w:rPr>
      </w:pPr>
      <w:r>
        <w:rPr>
          <w:lang w:eastAsia="x-none"/>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B85742" w:rsidRDefault="00B85742" w:rsidP="00130B97">
      <w:pPr>
        <w:pStyle w:val="a6"/>
        <w:numPr>
          <w:ilvl w:val="0"/>
          <w:numId w:val="28"/>
        </w:numPr>
        <w:spacing w:before="60"/>
        <w:ind w:left="0" w:firstLine="709"/>
        <w:rPr>
          <w:lang w:eastAsia="x-none"/>
        </w:rPr>
      </w:pPr>
      <w:r>
        <w:rPr>
          <w:lang w:eastAsia="x-none"/>
        </w:rPr>
        <w:t>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B85742" w:rsidRDefault="00B85742" w:rsidP="00130B97">
      <w:pPr>
        <w:pStyle w:val="a6"/>
        <w:numPr>
          <w:ilvl w:val="0"/>
          <w:numId w:val="28"/>
        </w:numPr>
        <w:spacing w:before="60"/>
        <w:ind w:left="0" w:firstLine="709"/>
        <w:rPr>
          <w:lang w:eastAsia="x-none"/>
        </w:rPr>
      </w:pPr>
      <w:r>
        <w:rPr>
          <w:lang w:eastAsia="x-none"/>
        </w:rPr>
        <w:t>иные виды производственной (научно-производственные зоны), инженерной и транспортной инфраструктур.</w:t>
      </w:r>
    </w:p>
    <w:p w:rsidR="00B85742" w:rsidRDefault="00B85742" w:rsidP="00B85742">
      <w:pPr>
        <w:pStyle w:val="a6"/>
        <w:spacing w:before="60"/>
        <w:rPr>
          <w:lang w:eastAsia="x-none"/>
        </w:rPr>
      </w:pPr>
      <w:r>
        <w:rPr>
          <w:lang w:val="ru-RU" w:eastAsia="x-none"/>
        </w:rPr>
        <w:t xml:space="preserve">  </w:t>
      </w:r>
      <w:r>
        <w:rPr>
          <w:lang w:eastAsia="x-none"/>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B85742" w:rsidRPr="001C6429" w:rsidRDefault="00B85742" w:rsidP="00B85742">
      <w:pPr>
        <w:pStyle w:val="a6"/>
        <w:spacing w:before="60"/>
        <w:rPr>
          <w:sz w:val="22"/>
          <w:szCs w:val="22"/>
          <w:lang w:val="ru-RU" w:eastAsia="x-none"/>
        </w:rPr>
      </w:pPr>
      <w:r w:rsidRPr="00FE04F8">
        <w:rPr>
          <w:sz w:val="22"/>
          <w:szCs w:val="22"/>
          <w:lang w:eastAsia="x-none"/>
        </w:rPr>
        <w:t>Примечания</w:t>
      </w:r>
      <w:r w:rsidR="001C6429">
        <w:rPr>
          <w:sz w:val="22"/>
          <w:szCs w:val="22"/>
          <w:lang w:val="ru-RU" w:eastAsia="x-none"/>
        </w:rPr>
        <w:t>:</w:t>
      </w:r>
    </w:p>
    <w:p w:rsidR="00B85742" w:rsidRPr="00FE04F8" w:rsidRDefault="00B85742" w:rsidP="00130B97">
      <w:pPr>
        <w:pStyle w:val="a6"/>
        <w:numPr>
          <w:ilvl w:val="0"/>
          <w:numId w:val="29"/>
        </w:numPr>
        <w:spacing w:before="60"/>
        <w:ind w:left="0" w:firstLine="567"/>
        <w:rPr>
          <w:sz w:val="22"/>
          <w:szCs w:val="22"/>
          <w:lang w:eastAsia="x-none"/>
        </w:rPr>
      </w:pPr>
      <w:r w:rsidRPr="00FE04F8">
        <w:rPr>
          <w:sz w:val="22"/>
          <w:szCs w:val="22"/>
          <w:lang w:eastAsia="x-none"/>
        </w:rPr>
        <w:t xml:space="preserve">При размещении и реконструкции предприятий и других объектов на территории производственной зоны следует предусматривать меры по </w:t>
      </w:r>
      <w:r w:rsidRPr="00FE04F8">
        <w:rPr>
          <w:sz w:val="22"/>
          <w:szCs w:val="22"/>
        </w:rPr>
        <w:t>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B85742" w:rsidRPr="00FE04F8" w:rsidRDefault="00B85742" w:rsidP="00130B97">
      <w:pPr>
        <w:pStyle w:val="a6"/>
        <w:numPr>
          <w:ilvl w:val="0"/>
          <w:numId w:val="29"/>
        </w:numPr>
        <w:spacing w:before="60"/>
        <w:ind w:left="0" w:firstLine="567"/>
        <w:rPr>
          <w:sz w:val="22"/>
          <w:szCs w:val="22"/>
          <w:lang w:eastAsia="x-none"/>
        </w:rPr>
      </w:pPr>
      <w:r w:rsidRPr="00FE04F8">
        <w:rPr>
          <w:sz w:val="22"/>
          <w:szCs w:val="22"/>
          <w:lang w:eastAsia="x-none"/>
        </w:rPr>
        <w:t xml:space="preserve">При </w:t>
      </w:r>
      <w:r w:rsidRPr="00FE04F8">
        <w:rPr>
          <w:sz w:val="22"/>
          <w:szCs w:val="22"/>
        </w:rPr>
        <w:t>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B85742" w:rsidRDefault="00B85742" w:rsidP="00B85742">
      <w:pPr>
        <w:pStyle w:val="a6"/>
        <w:spacing w:before="60"/>
      </w:pPr>
      <w:r>
        <w:rPr>
          <w:lang w:val="ru-RU" w:eastAsia="x-none"/>
        </w:rPr>
        <w:t xml:space="preserve">  </w:t>
      </w:r>
      <w:r>
        <w:rPr>
          <w:lang w:eastAsia="x-none"/>
        </w:rPr>
        <w:t xml:space="preserve">В </w:t>
      </w:r>
      <w:r>
        <w:t>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B85742" w:rsidRPr="009861A6" w:rsidRDefault="001C6429" w:rsidP="00B85742">
      <w:pPr>
        <w:pStyle w:val="a6"/>
        <w:spacing w:before="60"/>
        <w:rPr>
          <w:sz w:val="22"/>
          <w:szCs w:val="22"/>
        </w:rPr>
      </w:pPr>
      <w:r w:rsidRPr="009861A6">
        <w:rPr>
          <w:sz w:val="22"/>
          <w:szCs w:val="22"/>
        </w:rPr>
        <w:t>Примечание</w:t>
      </w:r>
      <w:r w:rsidRPr="009861A6">
        <w:rPr>
          <w:sz w:val="22"/>
          <w:szCs w:val="22"/>
          <w:lang w:val="ru-RU"/>
        </w:rPr>
        <w:t>:</w:t>
      </w:r>
      <w:r w:rsidR="00B85742" w:rsidRPr="009861A6">
        <w:rPr>
          <w:sz w:val="22"/>
          <w:szCs w:val="22"/>
        </w:rPr>
        <w:t xml:space="preserve">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B85742" w:rsidRDefault="00B85742" w:rsidP="00B85742">
      <w:pPr>
        <w:pStyle w:val="a6"/>
      </w:pPr>
      <w:r>
        <w:rPr>
          <w:lang w:val="ru-RU" w:eastAsia="x-none"/>
        </w:rPr>
        <w:t xml:space="preserve">  </w:t>
      </w:r>
      <w:r>
        <w:rPr>
          <w:lang w:eastAsia="x-none"/>
        </w:rPr>
        <w:t xml:space="preserve">Предприятия </w:t>
      </w:r>
      <w:r>
        <w:t>пищевой,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796112" w:rsidRDefault="008D3A45" w:rsidP="00796112">
      <w:pPr>
        <w:pStyle w:val="a6"/>
      </w:pPr>
      <w:r>
        <w:rPr>
          <w:rFonts w:cs="Calibri"/>
          <w:lang w:val="ru-RU"/>
        </w:rPr>
        <w:t xml:space="preserve"> </w:t>
      </w:r>
      <w:r w:rsidR="00796112">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w:t>
      </w:r>
    </w:p>
    <w:p w:rsidR="00796112" w:rsidRPr="001B0B29" w:rsidRDefault="001B0B29" w:rsidP="00796112">
      <w:pPr>
        <w:pStyle w:val="a6"/>
        <w:rPr>
          <w:sz w:val="22"/>
          <w:szCs w:val="22"/>
          <w:lang w:val="ru-RU"/>
        </w:rPr>
      </w:pPr>
      <w:r w:rsidRPr="001B0B29">
        <w:rPr>
          <w:sz w:val="22"/>
          <w:szCs w:val="22"/>
        </w:rPr>
        <w:t>Примечания</w:t>
      </w:r>
      <w:r w:rsidRPr="001B0B29">
        <w:rPr>
          <w:sz w:val="22"/>
          <w:szCs w:val="22"/>
          <w:lang w:val="ru-RU"/>
        </w:rPr>
        <w:t>:</w:t>
      </w:r>
    </w:p>
    <w:p w:rsidR="00796112" w:rsidRPr="001B0B29" w:rsidRDefault="00796112" w:rsidP="00130B97">
      <w:pPr>
        <w:pStyle w:val="a6"/>
        <w:numPr>
          <w:ilvl w:val="0"/>
          <w:numId w:val="30"/>
        </w:numPr>
        <w:ind w:left="0" w:firstLine="709"/>
        <w:rPr>
          <w:sz w:val="22"/>
          <w:szCs w:val="22"/>
        </w:rPr>
      </w:pPr>
      <w:r w:rsidRPr="001B0B29">
        <w:rPr>
          <w:sz w:val="22"/>
          <w:szCs w:val="22"/>
        </w:rPr>
        <w:t>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с включением площади, занятой железнодорожными станциями, к общей территории промышленной зоны, определенной генеральным планом</w:t>
      </w:r>
      <w:r w:rsidR="00F3141A" w:rsidRPr="001B0B29">
        <w:rPr>
          <w:sz w:val="22"/>
          <w:szCs w:val="22"/>
          <w:lang w:val="ru-RU"/>
        </w:rPr>
        <w:t xml:space="preserve"> поселения.</w:t>
      </w:r>
      <w:r w:rsidRPr="001B0B29">
        <w:rPr>
          <w:sz w:val="22"/>
          <w:szCs w:val="22"/>
        </w:rPr>
        <w:t xml:space="preserve">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796112" w:rsidRPr="001B0B29" w:rsidRDefault="00796112" w:rsidP="00130B97">
      <w:pPr>
        <w:pStyle w:val="a6"/>
        <w:numPr>
          <w:ilvl w:val="0"/>
          <w:numId w:val="30"/>
        </w:numPr>
        <w:ind w:left="0" w:firstLine="709"/>
        <w:rPr>
          <w:sz w:val="22"/>
          <w:szCs w:val="22"/>
        </w:rPr>
      </w:pPr>
      <w:r w:rsidRPr="001B0B29">
        <w:rPr>
          <w:sz w:val="22"/>
          <w:szCs w:val="22"/>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w:t>
      </w:r>
    </w:p>
    <w:p w:rsidR="00796112" w:rsidRPr="001B0B29" w:rsidRDefault="00796112" w:rsidP="00130B97">
      <w:pPr>
        <w:pStyle w:val="a6"/>
        <w:numPr>
          <w:ilvl w:val="0"/>
          <w:numId w:val="30"/>
        </w:numPr>
        <w:ind w:left="0" w:firstLine="709"/>
        <w:rPr>
          <w:b/>
          <w:sz w:val="22"/>
          <w:szCs w:val="22"/>
        </w:rPr>
      </w:pPr>
      <w:r w:rsidRPr="001B0B29">
        <w:rPr>
          <w:sz w:val="22"/>
          <w:szCs w:val="22"/>
        </w:rPr>
        <w:t xml:space="preserve">Плотность застройки кварталов, занимаемых промышленными предприятиями и другими объектами, как правило, не должна превышать показателей, приведенных в Таблице </w:t>
      </w:r>
      <w:r w:rsidR="005120E2">
        <w:rPr>
          <w:sz w:val="22"/>
          <w:szCs w:val="22"/>
          <w:lang w:val="ru-RU"/>
        </w:rPr>
        <w:t>27</w:t>
      </w:r>
      <w:r w:rsidRPr="001B0B29">
        <w:rPr>
          <w:sz w:val="22"/>
          <w:szCs w:val="22"/>
        </w:rPr>
        <w:t>, где коэффициент застройки – отношение площади, занятой под зданиями и сооружениями, к площади участка (квартала); коэффициент плотности застройки – отношение площади всех этажей зданий и сооружений к площади участка (квартала).</w:t>
      </w:r>
    </w:p>
    <w:p w:rsidR="00796112" w:rsidRPr="00276B82" w:rsidRDefault="00796112" w:rsidP="00796112">
      <w:pPr>
        <w:pStyle w:val="af0"/>
        <w:rPr>
          <w:b w:val="0"/>
          <w:sz w:val="22"/>
          <w:szCs w:val="22"/>
        </w:rPr>
      </w:pPr>
      <w:r w:rsidRPr="00276B82">
        <w:rPr>
          <w:b w:val="0"/>
          <w:sz w:val="22"/>
          <w:szCs w:val="22"/>
        </w:rPr>
        <w:t xml:space="preserve">Таблица </w:t>
      </w:r>
      <w:r w:rsidR="005120E2">
        <w:rPr>
          <w:b w:val="0"/>
          <w:sz w:val="22"/>
          <w:szCs w:val="22"/>
          <w:lang w:val="ru-RU"/>
        </w:rPr>
        <w:t>27</w:t>
      </w:r>
      <w:r w:rsidR="00276B82">
        <w:rPr>
          <w:b w:val="0"/>
          <w:sz w:val="22"/>
          <w:szCs w:val="22"/>
          <w:lang w:val="ru-RU"/>
        </w:rPr>
        <w:t>.</w:t>
      </w:r>
      <w:r w:rsidRPr="00276B82">
        <w:rPr>
          <w:b w:val="0"/>
          <w:sz w:val="22"/>
          <w:szCs w:val="22"/>
          <w:lang w:val="ru-RU"/>
        </w:rPr>
        <w:t xml:space="preserve"> </w:t>
      </w:r>
      <w:r w:rsidRPr="00276B82">
        <w:rPr>
          <w:b w:val="0"/>
          <w:sz w:val="22"/>
          <w:szCs w:val="22"/>
        </w:rPr>
        <w:t>Показатели плотности застройки участков территориальных зон</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2907"/>
        <w:gridCol w:w="2907"/>
      </w:tblGrid>
      <w:tr w:rsidR="00796112" w:rsidRPr="00276B82">
        <w:tc>
          <w:tcPr>
            <w:tcW w:w="2907" w:type="dxa"/>
            <w:shd w:val="clear" w:color="auto" w:fill="auto"/>
          </w:tcPr>
          <w:p w:rsidR="00796112" w:rsidRPr="00276B82" w:rsidRDefault="00796112" w:rsidP="004D5572">
            <w:pPr>
              <w:pStyle w:val="a6"/>
              <w:spacing w:before="0" w:after="0" w:line="276" w:lineRule="auto"/>
              <w:ind w:firstLine="0"/>
              <w:jc w:val="center"/>
              <w:rPr>
                <w:sz w:val="20"/>
                <w:szCs w:val="20"/>
                <w:lang w:eastAsia="x-none"/>
              </w:rPr>
            </w:pPr>
            <w:r w:rsidRPr="00276B82">
              <w:rPr>
                <w:sz w:val="20"/>
                <w:szCs w:val="20"/>
                <w:lang w:eastAsia="x-none"/>
              </w:rPr>
              <w:t>Территориальные зоны</w:t>
            </w:r>
          </w:p>
        </w:tc>
        <w:tc>
          <w:tcPr>
            <w:tcW w:w="2907" w:type="dxa"/>
            <w:shd w:val="clear" w:color="auto" w:fill="auto"/>
          </w:tcPr>
          <w:p w:rsidR="00796112" w:rsidRPr="00276B82" w:rsidRDefault="00796112" w:rsidP="004D5572">
            <w:pPr>
              <w:pStyle w:val="a6"/>
              <w:spacing w:before="0" w:after="0" w:line="276" w:lineRule="auto"/>
              <w:ind w:firstLine="0"/>
              <w:jc w:val="center"/>
              <w:rPr>
                <w:sz w:val="20"/>
                <w:szCs w:val="20"/>
                <w:lang w:eastAsia="x-none"/>
              </w:rPr>
            </w:pPr>
            <w:r w:rsidRPr="00276B82">
              <w:rPr>
                <w:sz w:val="20"/>
                <w:szCs w:val="20"/>
                <w:lang w:eastAsia="x-none"/>
              </w:rPr>
              <w:t>Коэффициент застройки</w:t>
            </w:r>
          </w:p>
        </w:tc>
        <w:tc>
          <w:tcPr>
            <w:tcW w:w="2907" w:type="dxa"/>
            <w:shd w:val="clear" w:color="auto" w:fill="auto"/>
          </w:tcPr>
          <w:p w:rsidR="00796112" w:rsidRPr="00276B82" w:rsidRDefault="00796112" w:rsidP="004D5572">
            <w:pPr>
              <w:pStyle w:val="a6"/>
              <w:spacing w:before="0" w:after="0" w:line="276" w:lineRule="auto"/>
              <w:ind w:firstLine="0"/>
              <w:jc w:val="center"/>
              <w:rPr>
                <w:sz w:val="20"/>
                <w:szCs w:val="20"/>
                <w:lang w:eastAsia="x-none"/>
              </w:rPr>
            </w:pPr>
            <w:r w:rsidRPr="00276B82">
              <w:rPr>
                <w:sz w:val="20"/>
                <w:szCs w:val="20"/>
                <w:lang w:eastAsia="x-none"/>
              </w:rPr>
              <w:t>Коэффициент плотности застройки</w:t>
            </w:r>
          </w:p>
        </w:tc>
      </w:tr>
      <w:tr w:rsidR="00796112" w:rsidRPr="00382A53">
        <w:tc>
          <w:tcPr>
            <w:tcW w:w="2907" w:type="dxa"/>
            <w:shd w:val="clear" w:color="auto" w:fill="auto"/>
          </w:tcPr>
          <w:p w:rsidR="00796112" w:rsidRPr="00382A53" w:rsidRDefault="00796112" w:rsidP="004D5572">
            <w:pPr>
              <w:pStyle w:val="a6"/>
              <w:spacing w:before="0" w:after="0" w:line="276" w:lineRule="auto"/>
              <w:ind w:firstLine="0"/>
              <w:jc w:val="center"/>
              <w:rPr>
                <w:sz w:val="20"/>
                <w:szCs w:val="20"/>
                <w:lang w:eastAsia="x-none"/>
              </w:rPr>
            </w:pPr>
            <w:r w:rsidRPr="00382A53">
              <w:rPr>
                <w:sz w:val="20"/>
                <w:szCs w:val="20"/>
                <w:lang w:eastAsia="x-none"/>
              </w:rPr>
              <w:t>Производственная зона</w:t>
            </w:r>
          </w:p>
        </w:tc>
        <w:tc>
          <w:tcPr>
            <w:tcW w:w="2907" w:type="dxa"/>
            <w:shd w:val="clear" w:color="auto" w:fill="auto"/>
          </w:tcPr>
          <w:p w:rsidR="00796112" w:rsidRPr="00382A53" w:rsidRDefault="00796112" w:rsidP="004D5572">
            <w:pPr>
              <w:pStyle w:val="a6"/>
              <w:spacing w:before="0" w:after="0" w:line="276" w:lineRule="auto"/>
              <w:ind w:firstLine="0"/>
              <w:jc w:val="center"/>
              <w:rPr>
                <w:sz w:val="20"/>
                <w:szCs w:val="20"/>
                <w:lang w:eastAsia="x-none"/>
              </w:rPr>
            </w:pPr>
          </w:p>
        </w:tc>
        <w:tc>
          <w:tcPr>
            <w:tcW w:w="2907" w:type="dxa"/>
            <w:shd w:val="clear" w:color="auto" w:fill="auto"/>
          </w:tcPr>
          <w:p w:rsidR="00796112" w:rsidRPr="00382A53" w:rsidRDefault="00796112" w:rsidP="004D5572">
            <w:pPr>
              <w:pStyle w:val="a6"/>
              <w:spacing w:before="0" w:after="0" w:line="276" w:lineRule="auto"/>
              <w:ind w:firstLine="0"/>
              <w:jc w:val="center"/>
              <w:rPr>
                <w:sz w:val="20"/>
                <w:szCs w:val="20"/>
                <w:lang w:eastAsia="x-none"/>
              </w:rPr>
            </w:pPr>
          </w:p>
        </w:tc>
      </w:tr>
      <w:tr w:rsidR="00796112" w:rsidRPr="00382A53">
        <w:tc>
          <w:tcPr>
            <w:tcW w:w="2907" w:type="dxa"/>
            <w:shd w:val="clear" w:color="auto" w:fill="auto"/>
          </w:tcPr>
          <w:p w:rsidR="00796112" w:rsidRPr="00382A53" w:rsidRDefault="00796112" w:rsidP="004D5572">
            <w:pPr>
              <w:pStyle w:val="a6"/>
              <w:spacing w:before="0" w:after="0" w:line="276" w:lineRule="auto"/>
              <w:ind w:firstLine="0"/>
              <w:jc w:val="left"/>
              <w:rPr>
                <w:sz w:val="20"/>
                <w:szCs w:val="20"/>
                <w:lang w:eastAsia="x-none"/>
              </w:rPr>
            </w:pPr>
            <w:r w:rsidRPr="00382A53">
              <w:rPr>
                <w:sz w:val="20"/>
                <w:szCs w:val="20"/>
                <w:lang w:eastAsia="x-none"/>
              </w:rPr>
              <w:t>Промышленная</w:t>
            </w:r>
          </w:p>
        </w:tc>
        <w:tc>
          <w:tcPr>
            <w:tcW w:w="2907" w:type="dxa"/>
            <w:shd w:val="clear" w:color="auto" w:fill="auto"/>
          </w:tcPr>
          <w:p w:rsidR="00796112" w:rsidRPr="00382A53" w:rsidRDefault="00796112" w:rsidP="004D5572">
            <w:pPr>
              <w:pStyle w:val="a6"/>
              <w:spacing w:before="0" w:after="0" w:line="276" w:lineRule="auto"/>
              <w:ind w:firstLine="0"/>
              <w:jc w:val="center"/>
              <w:rPr>
                <w:sz w:val="20"/>
                <w:szCs w:val="20"/>
                <w:lang w:eastAsia="x-none"/>
              </w:rPr>
            </w:pPr>
            <w:r w:rsidRPr="00382A53">
              <w:rPr>
                <w:sz w:val="20"/>
                <w:szCs w:val="20"/>
                <w:lang w:eastAsia="x-none"/>
              </w:rPr>
              <w:t>0,8</w:t>
            </w:r>
          </w:p>
        </w:tc>
        <w:tc>
          <w:tcPr>
            <w:tcW w:w="2907" w:type="dxa"/>
            <w:shd w:val="clear" w:color="auto" w:fill="auto"/>
          </w:tcPr>
          <w:p w:rsidR="00796112" w:rsidRPr="00382A53" w:rsidRDefault="00796112" w:rsidP="004D5572">
            <w:pPr>
              <w:pStyle w:val="a6"/>
              <w:spacing w:before="0" w:after="0" w:line="276" w:lineRule="auto"/>
              <w:ind w:firstLine="0"/>
              <w:jc w:val="center"/>
              <w:rPr>
                <w:sz w:val="20"/>
                <w:szCs w:val="20"/>
                <w:lang w:eastAsia="x-none"/>
              </w:rPr>
            </w:pPr>
            <w:r w:rsidRPr="00382A53">
              <w:rPr>
                <w:sz w:val="20"/>
                <w:szCs w:val="20"/>
                <w:lang w:eastAsia="x-none"/>
              </w:rPr>
              <w:t>2,4</w:t>
            </w:r>
          </w:p>
        </w:tc>
      </w:tr>
      <w:tr w:rsidR="00796112" w:rsidRPr="00382A53">
        <w:tc>
          <w:tcPr>
            <w:tcW w:w="2907" w:type="dxa"/>
            <w:shd w:val="clear" w:color="auto" w:fill="auto"/>
          </w:tcPr>
          <w:p w:rsidR="00796112" w:rsidRPr="00382A53" w:rsidRDefault="00796112" w:rsidP="004D5572">
            <w:pPr>
              <w:pStyle w:val="a6"/>
              <w:spacing w:before="0" w:after="0" w:line="276" w:lineRule="auto"/>
              <w:ind w:firstLine="0"/>
              <w:jc w:val="left"/>
              <w:rPr>
                <w:sz w:val="20"/>
                <w:szCs w:val="20"/>
                <w:lang w:eastAsia="x-none"/>
              </w:rPr>
            </w:pPr>
            <w:r w:rsidRPr="00382A53">
              <w:rPr>
                <w:sz w:val="20"/>
                <w:szCs w:val="20"/>
                <w:lang w:eastAsia="x-none"/>
              </w:rPr>
              <w:t>Коммунально-складская</w:t>
            </w:r>
          </w:p>
        </w:tc>
        <w:tc>
          <w:tcPr>
            <w:tcW w:w="2907" w:type="dxa"/>
            <w:shd w:val="clear" w:color="auto" w:fill="auto"/>
          </w:tcPr>
          <w:p w:rsidR="00796112" w:rsidRPr="00382A53" w:rsidRDefault="00796112" w:rsidP="004D5572">
            <w:pPr>
              <w:pStyle w:val="a6"/>
              <w:spacing w:before="0" w:after="0" w:line="276" w:lineRule="auto"/>
              <w:ind w:firstLine="0"/>
              <w:jc w:val="center"/>
              <w:rPr>
                <w:sz w:val="20"/>
                <w:szCs w:val="20"/>
                <w:lang w:eastAsia="x-none"/>
              </w:rPr>
            </w:pPr>
            <w:r w:rsidRPr="00382A53">
              <w:rPr>
                <w:sz w:val="20"/>
                <w:szCs w:val="20"/>
                <w:lang w:eastAsia="x-none"/>
              </w:rPr>
              <w:t>0,6</w:t>
            </w:r>
          </w:p>
        </w:tc>
        <w:tc>
          <w:tcPr>
            <w:tcW w:w="2907" w:type="dxa"/>
            <w:shd w:val="clear" w:color="auto" w:fill="auto"/>
          </w:tcPr>
          <w:p w:rsidR="00796112" w:rsidRPr="00382A53" w:rsidRDefault="00796112" w:rsidP="004D5572">
            <w:pPr>
              <w:pStyle w:val="a6"/>
              <w:spacing w:before="0" w:after="0" w:line="276" w:lineRule="auto"/>
              <w:ind w:firstLine="0"/>
              <w:jc w:val="center"/>
              <w:rPr>
                <w:sz w:val="20"/>
                <w:szCs w:val="20"/>
                <w:lang w:eastAsia="x-none"/>
              </w:rPr>
            </w:pPr>
            <w:r w:rsidRPr="00382A53">
              <w:rPr>
                <w:sz w:val="20"/>
                <w:szCs w:val="20"/>
                <w:lang w:eastAsia="x-none"/>
              </w:rPr>
              <w:t>1,8</w:t>
            </w:r>
          </w:p>
        </w:tc>
      </w:tr>
    </w:tbl>
    <w:p w:rsidR="00796112" w:rsidRPr="005371A8" w:rsidRDefault="00796112" w:rsidP="00796112">
      <w:pPr>
        <w:pStyle w:val="a6"/>
        <w:spacing w:before="60"/>
        <w:rPr>
          <w:rFonts w:cs="Calibri"/>
        </w:rPr>
      </w:pPr>
      <w:r>
        <w:rPr>
          <w:rFonts w:cs="Calibri"/>
          <w:lang w:val="ru-RU"/>
        </w:rPr>
        <w:t xml:space="preserve">  </w:t>
      </w:r>
      <w:r w:rsidRPr="005371A8">
        <w:rPr>
          <w:rFonts w:cs="Calibri"/>
        </w:rPr>
        <w:t>Указанные коэффициенты приведены для кварталов производственной</w:t>
      </w:r>
      <w:r w:rsidRPr="00BC7F1F">
        <w:rPr>
          <w:sz w:val="28"/>
          <w:szCs w:val="28"/>
          <w:lang w:eastAsia="x-none"/>
        </w:rPr>
        <w:t xml:space="preserve"> </w:t>
      </w:r>
      <w:r w:rsidRPr="005371A8">
        <w:rPr>
          <w:rFonts w:cs="Calibri"/>
        </w:rPr>
        <w:t>застройки, включающей один или несколько объектов.</w:t>
      </w:r>
    </w:p>
    <w:p w:rsidR="00796112" w:rsidRPr="005371A8" w:rsidRDefault="00796112" w:rsidP="00796112">
      <w:pPr>
        <w:pStyle w:val="a6"/>
        <w:spacing w:before="60"/>
        <w:rPr>
          <w:rFonts w:cs="Calibri"/>
        </w:rPr>
      </w:pPr>
      <w:r>
        <w:rPr>
          <w:rFonts w:cs="Calibri"/>
          <w:lang w:val="ru-RU"/>
        </w:rPr>
        <w:t xml:space="preserve">    </w:t>
      </w:r>
      <w:r w:rsidRPr="005371A8">
        <w:rPr>
          <w:rFonts w:cs="Calibri"/>
        </w:rPr>
        <w:t>На территориях коммунально-складских зон (районов)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4739DC" w:rsidRPr="005371A8" w:rsidRDefault="004739DC" w:rsidP="004739DC">
      <w:pPr>
        <w:pStyle w:val="a6"/>
        <w:spacing w:before="60"/>
        <w:rPr>
          <w:rFonts w:cs="Calibri"/>
        </w:rPr>
      </w:pPr>
      <w:r w:rsidRPr="005371A8">
        <w:rPr>
          <w:rFonts w:cs="Calibri"/>
        </w:rPr>
        <w:t>Систему складских комплексов, не связанных с непосредственным повседневным обслуживанием населения, следует формировать приближая к узлам внешнего, преимущественно железнодорожного, транспорта, логистическим комплексам.</w:t>
      </w:r>
    </w:p>
    <w:p w:rsidR="004739DC" w:rsidRPr="005371A8" w:rsidRDefault="004739DC" w:rsidP="004739DC">
      <w:pPr>
        <w:pStyle w:val="a6"/>
        <w:spacing w:before="60"/>
        <w:rPr>
          <w:rFonts w:cs="Calibri"/>
        </w:rPr>
      </w:pPr>
      <w:r>
        <w:rPr>
          <w:rFonts w:cs="Calibri"/>
          <w:lang w:val="ru-RU"/>
        </w:rPr>
        <w:t xml:space="preserve">  </w:t>
      </w:r>
      <w:r w:rsidRPr="005371A8">
        <w:rPr>
          <w:rFonts w:cs="Calibri"/>
        </w:rPr>
        <w:t>За пределами территории</w:t>
      </w:r>
      <w:r w:rsidR="00667C7D">
        <w:rPr>
          <w:rFonts w:cs="Calibri"/>
          <w:lang w:val="ru-RU"/>
        </w:rPr>
        <w:t xml:space="preserve"> </w:t>
      </w:r>
      <w:r w:rsidR="00B10141" w:rsidRPr="00B10141">
        <w:rPr>
          <w:rFonts w:cs="Calibri"/>
        </w:rPr>
        <w:t>населенных пунктов</w:t>
      </w:r>
      <w:r w:rsidRPr="005371A8">
        <w:rPr>
          <w:rFonts w:cs="Calibri"/>
        </w:rPr>
        <w:t>, в обособленных складских районах с соблюдением санитарных, противопожарных и специальных норм следует предусматривать рассредоточенное размещение складов государственных резервов, складов нефти и нефтепродуктов первой группы, перевалочных баз нефти и нефтепродуктов, складов сжиженных газов, складов взрывчатых материалов и базисных складов сильнодействующих ядовитых веществ, базисных складов продовольствия, фуража и промышленного сырья, лесоперевалочных баз базисных складов лесных и строительных материалов.</w:t>
      </w:r>
    </w:p>
    <w:p w:rsidR="004739DC" w:rsidRPr="0087180D" w:rsidRDefault="004739DC" w:rsidP="0087180D">
      <w:pPr>
        <w:pStyle w:val="a6"/>
        <w:spacing w:before="0" w:after="0"/>
        <w:rPr>
          <w:rFonts w:cs="Calibri"/>
          <w:lang w:val="ru-RU"/>
        </w:rPr>
      </w:pPr>
      <w:r>
        <w:rPr>
          <w:rFonts w:cs="Calibri"/>
          <w:lang w:val="ru-RU"/>
        </w:rPr>
        <w:t xml:space="preserve">  </w:t>
      </w:r>
      <w:r w:rsidRPr="005371A8">
        <w:rPr>
          <w:rFonts w:cs="Calibri"/>
        </w:rPr>
        <w:t>Размеры земельных участков, площад</w:t>
      </w:r>
      <w:r>
        <w:rPr>
          <w:rFonts w:cs="Calibri"/>
        </w:rPr>
        <w:t>ь зданий и вместимость складов</w:t>
      </w:r>
      <w:r w:rsidR="004B7106">
        <w:rPr>
          <w:rFonts w:cs="Calibri"/>
          <w:lang w:val="ru-RU"/>
        </w:rPr>
        <w:t xml:space="preserve">, </w:t>
      </w:r>
      <w:r w:rsidR="004B7106" w:rsidRPr="005371A8">
        <w:rPr>
          <w:rFonts w:cs="Calibri"/>
        </w:rPr>
        <w:t>предназнач</w:t>
      </w:r>
      <w:r w:rsidR="004B7106">
        <w:rPr>
          <w:rFonts w:cs="Calibri"/>
        </w:rPr>
        <w:t>енных для обслуживания поселени</w:t>
      </w:r>
      <w:r w:rsidR="004B7106">
        <w:rPr>
          <w:rFonts w:cs="Calibri"/>
          <w:lang w:val="ru-RU"/>
        </w:rPr>
        <w:t>я</w:t>
      </w:r>
      <w:r w:rsidR="004C7244">
        <w:rPr>
          <w:rFonts w:cs="Calibri"/>
        </w:rPr>
        <w:t>,</w:t>
      </w:r>
      <w:r w:rsidR="004C7244">
        <w:rPr>
          <w:rFonts w:cs="Calibri"/>
          <w:lang w:val="ru-RU"/>
        </w:rPr>
        <w:t xml:space="preserve"> </w:t>
      </w:r>
      <w:r w:rsidRPr="005371A8">
        <w:rPr>
          <w:rFonts w:cs="Calibri"/>
        </w:rPr>
        <w:t xml:space="preserve">определяются </w:t>
      </w:r>
      <w:r>
        <w:rPr>
          <w:rFonts w:cs="Calibri"/>
          <w:lang w:val="ru-RU"/>
        </w:rPr>
        <w:t>мест</w:t>
      </w:r>
      <w:r w:rsidRPr="005371A8">
        <w:rPr>
          <w:rFonts w:cs="Calibri"/>
        </w:rPr>
        <w:t xml:space="preserve">ными </w:t>
      </w:r>
      <w:r w:rsidR="004C7244" w:rsidRPr="005371A8">
        <w:rPr>
          <w:rFonts w:cs="Calibri"/>
        </w:rPr>
        <w:t xml:space="preserve">градостроительными </w:t>
      </w:r>
      <w:r w:rsidRPr="005371A8">
        <w:rPr>
          <w:rFonts w:cs="Calibri"/>
        </w:rPr>
        <w:t xml:space="preserve">нормативами или на основе расчета. </w:t>
      </w:r>
      <w:r w:rsidR="0087180D" w:rsidRPr="0087180D">
        <w:rPr>
          <w:rFonts w:cs="Calibri"/>
        </w:rPr>
        <w:t>Рекомендуемые нормативы приведены ниже в таблице</w:t>
      </w:r>
      <w:r w:rsidR="005120E2">
        <w:rPr>
          <w:rFonts w:cs="Calibri"/>
          <w:lang w:val="ru-RU"/>
        </w:rPr>
        <w:t xml:space="preserve"> 28</w:t>
      </w:r>
      <w:r w:rsidR="0087180D" w:rsidRPr="0087180D">
        <w:rPr>
          <w:rFonts w:cs="Calibri"/>
          <w:lang w:val="ru-RU"/>
        </w:rPr>
        <w:t>.</w:t>
      </w:r>
    </w:p>
    <w:p w:rsidR="00A84544" w:rsidRPr="00276B82" w:rsidRDefault="00A84544" w:rsidP="00A84544">
      <w:pPr>
        <w:pStyle w:val="af0"/>
        <w:rPr>
          <w:b w:val="0"/>
          <w:sz w:val="22"/>
          <w:szCs w:val="22"/>
        </w:rPr>
      </w:pPr>
      <w:bookmarkStart w:id="57" w:name="_Ref401411382"/>
      <w:r w:rsidRPr="00276B82">
        <w:rPr>
          <w:b w:val="0"/>
          <w:sz w:val="22"/>
          <w:szCs w:val="22"/>
        </w:rPr>
        <w:t xml:space="preserve">Таблица </w:t>
      </w:r>
      <w:bookmarkEnd w:id="57"/>
      <w:r w:rsidR="005120E2">
        <w:rPr>
          <w:b w:val="0"/>
          <w:sz w:val="22"/>
          <w:szCs w:val="22"/>
          <w:lang w:val="ru-RU"/>
        </w:rPr>
        <w:t>28</w:t>
      </w:r>
      <w:r w:rsidR="00276B82">
        <w:rPr>
          <w:b w:val="0"/>
          <w:sz w:val="22"/>
          <w:szCs w:val="22"/>
          <w:lang w:val="ru-RU"/>
        </w:rPr>
        <w:t>.</w:t>
      </w:r>
      <w:r w:rsidRPr="00276B82">
        <w:rPr>
          <w:b w:val="0"/>
          <w:sz w:val="22"/>
          <w:szCs w:val="22"/>
          <w:lang w:val="ru-RU"/>
        </w:rPr>
        <w:t xml:space="preserve"> </w:t>
      </w:r>
      <w:r w:rsidRPr="00276B82">
        <w:rPr>
          <w:b w:val="0"/>
          <w:sz w:val="22"/>
          <w:szCs w:val="22"/>
        </w:rPr>
        <w:t>Площадь и размеры земельных участков общетоварных складов на 1 тыс. чел.</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3"/>
        <w:gridCol w:w="3044"/>
        <w:gridCol w:w="3044"/>
      </w:tblGrid>
      <w:tr w:rsidR="00592A37" w:rsidRPr="00592A37">
        <w:tc>
          <w:tcPr>
            <w:tcW w:w="3233" w:type="dxa"/>
            <w:vMerge w:val="restart"/>
            <w:shd w:val="clear" w:color="auto" w:fill="auto"/>
            <w:vAlign w:val="center"/>
          </w:tcPr>
          <w:p w:rsidR="00592A37" w:rsidRPr="00592A37" w:rsidRDefault="00592A37" w:rsidP="00592A37">
            <w:pPr>
              <w:jc w:val="center"/>
              <w:rPr>
                <w:sz w:val="20"/>
                <w:szCs w:val="20"/>
                <w:lang w:eastAsia="x-none"/>
              </w:rPr>
            </w:pPr>
            <w:r w:rsidRPr="00592A37">
              <w:rPr>
                <w:sz w:val="20"/>
                <w:szCs w:val="20"/>
                <w:lang w:eastAsia="x-none"/>
              </w:rPr>
              <w:t>Склады общетоварные</w:t>
            </w:r>
          </w:p>
        </w:tc>
        <w:tc>
          <w:tcPr>
            <w:tcW w:w="3044" w:type="dxa"/>
            <w:shd w:val="clear" w:color="auto" w:fill="auto"/>
            <w:vAlign w:val="center"/>
          </w:tcPr>
          <w:p w:rsidR="00592A37" w:rsidRPr="00592A37" w:rsidRDefault="00592A37" w:rsidP="00592A37">
            <w:pPr>
              <w:jc w:val="center"/>
              <w:rPr>
                <w:sz w:val="20"/>
                <w:szCs w:val="20"/>
                <w:lang w:eastAsia="x-none"/>
              </w:rPr>
            </w:pPr>
            <w:r w:rsidRPr="00592A37">
              <w:rPr>
                <w:sz w:val="20"/>
                <w:szCs w:val="20"/>
                <w:lang w:eastAsia="x-none"/>
              </w:rPr>
              <w:t>Площадь складов, м</w:t>
            </w:r>
          </w:p>
        </w:tc>
        <w:tc>
          <w:tcPr>
            <w:tcW w:w="3044" w:type="dxa"/>
            <w:shd w:val="clear" w:color="auto" w:fill="auto"/>
            <w:vAlign w:val="center"/>
          </w:tcPr>
          <w:p w:rsidR="00592A37" w:rsidRPr="00592A37" w:rsidRDefault="00592A37" w:rsidP="00592A37">
            <w:pPr>
              <w:jc w:val="center"/>
              <w:rPr>
                <w:sz w:val="20"/>
                <w:szCs w:val="20"/>
                <w:lang w:eastAsia="x-none"/>
              </w:rPr>
            </w:pPr>
            <w:r w:rsidRPr="00592A37">
              <w:rPr>
                <w:sz w:val="20"/>
                <w:szCs w:val="20"/>
                <w:lang w:eastAsia="x-none"/>
              </w:rPr>
              <w:t>Размеры земельных участков, м</w:t>
            </w:r>
            <w:r w:rsidRPr="00592A37">
              <w:rPr>
                <w:sz w:val="20"/>
                <w:szCs w:val="20"/>
                <w:vertAlign w:val="superscript"/>
                <w:lang w:eastAsia="x-none"/>
              </w:rPr>
              <w:t>2</w:t>
            </w:r>
          </w:p>
        </w:tc>
      </w:tr>
      <w:tr w:rsidR="001B1B44" w:rsidRPr="00592A37">
        <w:tc>
          <w:tcPr>
            <w:tcW w:w="3233" w:type="dxa"/>
            <w:vMerge/>
            <w:shd w:val="clear" w:color="auto" w:fill="auto"/>
          </w:tcPr>
          <w:p w:rsidR="001B1B44" w:rsidRPr="00592A37" w:rsidRDefault="001B1B44" w:rsidP="00592A37">
            <w:pPr>
              <w:rPr>
                <w:sz w:val="20"/>
                <w:szCs w:val="20"/>
                <w:lang w:eastAsia="x-none"/>
              </w:rPr>
            </w:pPr>
          </w:p>
        </w:tc>
        <w:tc>
          <w:tcPr>
            <w:tcW w:w="3044" w:type="dxa"/>
            <w:shd w:val="clear" w:color="auto" w:fill="auto"/>
            <w:vAlign w:val="center"/>
          </w:tcPr>
          <w:p w:rsidR="001B1B44" w:rsidRPr="001B1B44" w:rsidRDefault="001B1B44" w:rsidP="00592A37">
            <w:pPr>
              <w:jc w:val="center"/>
              <w:rPr>
                <w:sz w:val="20"/>
                <w:szCs w:val="20"/>
                <w:lang w:eastAsia="x-none"/>
              </w:rPr>
            </w:pPr>
            <w:r w:rsidRPr="001B1B44">
              <w:rPr>
                <w:sz w:val="20"/>
                <w:szCs w:val="20"/>
                <w:lang w:eastAsia="x-none"/>
              </w:rPr>
              <w:t>для сельских поселений</w:t>
            </w:r>
          </w:p>
        </w:tc>
        <w:tc>
          <w:tcPr>
            <w:tcW w:w="3044" w:type="dxa"/>
            <w:shd w:val="clear" w:color="auto" w:fill="auto"/>
            <w:vAlign w:val="center"/>
          </w:tcPr>
          <w:p w:rsidR="001B1B44" w:rsidRPr="001B1B44" w:rsidRDefault="001B1B44" w:rsidP="00592A37">
            <w:pPr>
              <w:jc w:val="center"/>
              <w:rPr>
                <w:sz w:val="20"/>
                <w:szCs w:val="20"/>
                <w:lang w:eastAsia="x-none"/>
              </w:rPr>
            </w:pPr>
            <w:r w:rsidRPr="001B1B44">
              <w:rPr>
                <w:sz w:val="20"/>
                <w:szCs w:val="20"/>
                <w:lang w:eastAsia="x-none"/>
              </w:rPr>
              <w:t>для сельских поселений</w:t>
            </w:r>
          </w:p>
        </w:tc>
      </w:tr>
      <w:tr w:rsidR="001B1B44" w:rsidRPr="00592A37">
        <w:tc>
          <w:tcPr>
            <w:tcW w:w="3233" w:type="dxa"/>
            <w:shd w:val="clear" w:color="auto" w:fill="auto"/>
          </w:tcPr>
          <w:p w:rsidR="001B1B44" w:rsidRPr="00592A37" w:rsidRDefault="001B1B44" w:rsidP="00592A37">
            <w:pPr>
              <w:jc w:val="both"/>
              <w:rPr>
                <w:sz w:val="20"/>
                <w:szCs w:val="20"/>
                <w:lang w:eastAsia="x-none"/>
              </w:rPr>
            </w:pPr>
            <w:r w:rsidRPr="00592A37">
              <w:rPr>
                <w:sz w:val="20"/>
                <w:szCs w:val="20"/>
                <w:lang w:eastAsia="x-none"/>
              </w:rPr>
              <w:t>Продовольственных товаров</w:t>
            </w:r>
          </w:p>
        </w:tc>
        <w:tc>
          <w:tcPr>
            <w:tcW w:w="3044" w:type="dxa"/>
            <w:shd w:val="clear" w:color="auto" w:fill="auto"/>
            <w:vAlign w:val="center"/>
          </w:tcPr>
          <w:p w:rsidR="001B1B44" w:rsidRPr="00592A37" w:rsidRDefault="001B1B44" w:rsidP="00592A37">
            <w:pPr>
              <w:jc w:val="center"/>
              <w:rPr>
                <w:sz w:val="20"/>
                <w:szCs w:val="20"/>
                <w:lang w:eastAsia="x-none"/>
              </w:rPr>
            </w:pPr>
            <w:r w:rsidRPr="00592A37">
              <w:rPr>
                <w:sz w:val="20"/>
                <w:szCs w:val="20"/>
                <w:lang w:eastAsia="x-none"/>
              </w:rPr>
              <w:t>19</w:t>
            </w:r>
          </w:p>
        </w:tc>
        <w:tc>
          <w:tcPr>
            <w:tcW w:w="3044" w:type="dxa"/>
            <w:shd w:val="clear" w:color="auto" w:fill="auto"/>
            <w:vAlign w:val="center"/>
          </w:tcPr>
          <w:p w:rsidR="001B1B44" w:rsidRPr="00592A37" w:rsidRDefault="001B1B44" w:rsidP="00592A37">
            <w:pPr>
              <w:jc w:val="center"/>
              <w:rPr>
                <w:sz w:val="20"/>
                <w:szCs w:val="20"/>
                <w:lang w:eastAsia="x-none"/>
              </w:rPr>
            </w:pPr>
            <w:r w:rsidRPr="00592A37">
              <w:rPr>
                <w:sz w:val="20"/>
                <w:szCs w:val="20"/>
                <w:lang w:eastAsia="x-none"/>
              </w:rPr>
              <w:t>60</w:t>
            </w:r>
          </w:p>
        </w:tc>
      </w:tr>
      <w:tr w:rsidR="001B1B44" w:rsidRPr="00592A37">
        <w:tc>
          <w:tcPr>
            <w:tcW w:w="3233" w:type="dxa"/>
            <w:shd w:val="clear" w:color="auto" w:fill="auto"/>
          </w:tcPr>
          <w:p w:rsidR="001B1B44" w:rsidRPr="00592A37" w:rsidRDefault="001B1B44" w:rsidP="00592A37">
            <w:pPr>
              <w:jc w:val="both"/>
              <w:rPr>
                <w:sz w:val="20"/>
                <w:szCs w:val="20"/>
                <w:lang w:eastAsia="x-none"/>
              </w:rPr>
            </w:pPr>
            <w:r w:rsidRPr="00592A37">
              <w:rPr>
                <w:sz w:val="20"/>
                <w:szCs w:val="20"/>
                <w:lang w:eastAsia="x-none"/>
              </w:rPr>
              <w:t>Непродовольственных товаров</w:t>
            </w:r>
          </w:p>
        </w:tc>
        <w:tc>
          <w:tcPr>
            <w:tcW w:w="3044" w:type="dxa"/>
            <w:shd w:val="clear" w:color="auto" w:fill="auto"/>
            <w:vAlign w:val="center"/>
          </w:tcPr>
          <w:p w:rsidR="001B1B44" w:rsidRPr="00592A37" w:rsidRDefault="001B1B44" w:rsidP="00592A37">
            <w:pPr>
              <w:jc w:val="center"/>
              <w:rPr>
                <w:sz w:val="20"/>
                <w:szCs w:val="20"/>
                <w:lang w:eastAsia="x-none"/>
              </w:rPr>
            </w:pPr>
            <w:r w:rsidRPr="00592A37">
              <w:rPr>
                <w:sz w:val="20"/>
                <w:szCs w:val="20"/>
                <w:lang w:eastAsia="x-none"/>
              </w:rPr>
              <w:t>193</w:t>
            </w:r>
          </w:p>
        </w:tc>
        <w:tc>
          <w:tcPr>
            <w:tcW w:w="3044" w:type="dxa"/>
            <w:shd w:val="clear" w:color="auto" w:fill="auto"/>
            <w:vAlign w:val="center"/>
          </w:tcPr>
          <w:p w:rsidR="001B1B44" w:rsidRPr="00592A37" w:rsidRDefault="001B1B44" w:rsidP="00592A37">
            <w:pPr>
              <w:jc w:val="center"/>
              <w:rPr>
                <w:sz w:val="20"/>
                <w:szCs w:val="20"/>
                <w:lang w:eastAsia="x-none"/>
              </w:rPr>
            </w:pPr>
            <w:r w:rsidRPr="00592A37">
              <w:rPr>
                <w:sz w:val="20"/>
                <w:szCs w:val="20"/>
                <w:lang w:eastAsia="x-none"/>
              </w:rPr>
              <w:t>580</w:t>
            </w:r>
          </w:p>
        </w:tc>
      </w:tr>
    </w:tbl>
    <w:p w:rsidR="00A84544" w:rsidRPr="00BF236C" w:rsidRDefault="00A84544" w:rsidP="00A84544">
      <w:pPr>
        <w:pStyle w:val="a6"/>
        <w:spacing w:before="60"/>
        <w:ind w:firstLine="709"/>
        <w:rPr>
          <w:sz w:val="22"/>
          <w:szCs w:val="22"/>
          <w:lang w:val="ru-RU"/>
        </w:rPr>
      </w:pPr>
      <w:r w:rsidRPr="00BF236C">
        <w:rPr>
          <w:sz w:val="22"/>
          <w:szCs w:val="22"/>
        </w:rPr>
        <w:t>Примечания</w:t>
      </w:r>
      <w:r w:rsidR="00AA461D" w:rsidRPr="00BF236C">
        <w:rPr>
          <w:sz w:val="22"/>
          <w:szCs w:val="22"/>
          <w:lang w:val="ru-RU"/>
        </w:rPr>
        <w:t>:</w:t>
      </w:r>
    </w:p>
    <w:p w:rsidR="00A84544" w:rsidRPr="00BF236C" w:rsidRDefault="00A84544" w:rsidP="00130B97">
      <w:pPr>
        <w:pStyle w:val="a6"/>
        <w:numPr>
          <w:ilvl w:val="0"/>
          <w:numId w:val="31"/>
        </w:numPr>
        <w:spacing w:before="60"/>
        <w:ind w:left="0" w:firstLine="709"/>
        <w:rPr>
          <w:sz w:val="22"/>
          <w:szCs w:val="22"/>
        </w:rPr>
      </w:pPr>
      <w:r w:rsidRPr="00BF236C">
        <w:rPr>
          <w:sz w:val="22"/>
          <w:szCs w:val="22"/>
        </w:rPr>
        <w:t>При размещении общетоварных складов в составе специализированных групп размеры земельных участков рекомендуется сокращать до 30%.</w:t>
      </w:r>
    </w:p>
    <w:p w:rsidR="00A84544" w:rsidRPr="00BF236C" w:rsidRDefault="00A84544" w:rsidP="00130B97">
      <w:pPr>
        <w:pStyle w:val="a6"/>
        <w:numPr>
          <w:ilvl w:val="0"/>
          <w:numId w:val="31"/>
        </w:numPr>
        <w:spacing w:before="60"/>
        <w:ind w:left="0" w:firstLine="709"/>
        <w:rPr>
          <w:sz w:val="22"/>
          <w:szCs w:val="22"/>
        </w:rPr>
      </w:pPr>
      <w:r w:rsidRPr="00BF236C">
        <w:rPr>
          <w:sz w:val="22"/>
          <w:szCs w:val="22"/>
        </w:rPr>
        <w:t>В зонах досрочного завоза товаров размеры земельных участков следует увеличивать на 40%.</w:t>
      </w:r>
    </w:p>
    <w:p w:rsidR="00A84544" w:rsidRPr="00BF236C" w:rsidRDefault="00A84544" w:rsidP="00130B97">
      <w:pPr>
        <w:pStyle w:val="a6"/>
        <w:numPr>
          <w:ilvl w:val="0"/>
          <w:numId w:val="31"/>
        </w:numPr>
        <w:spacing w:before="60"/>
        <w:ind w:left="0" w:firstLine="709"/>
        <w:rPr>
          <w:sz w:val="22"/>
          <w:szCs w:val="22"/>
        </w:rPr>
      </w:pPr>
      <w:r w:rsidRPr="00BF236C">
        <w:rPr>
          <w:sz w:val="22"/>
          <w:szCs w:val="22"/>
        </w:rPr>
        <w:t>Уровень товарных запасов для общетоварных складов по числу дней розничной продажи (товарообороту) устанавливается органами управления торговлей.</w:t>
      </w:r>
    </w:p>
    <w:p w:rsidR="00A84544" w:rsidRPr="00AA461D" w:rsidRDefault="00A84544" w:rsidP="00A84544">
      <w:pPr>
        <w:pStyle w:val="af0"/>
        <w:rPr>
          <w:b w:val="0"/>
          <w:sz w:val="22"/>
          <w:szCs w:val="22"/>
        </w:rPr>
      </w:pPr>
      <w:bookmarkStart w:id="58" w:name="_Ref401411412"/>
      <w:r w:rsidRPr="00AA461D">
        <w:rPr>
          <w:b w:val="0"/>
          <w:sz w:val="22"/>
          <w:szCs w:val="22"/>
        </w:rPr>
        <w:t xml:space="preserve">Таблица </w:t>
      </w:r>
      <w:bookmarkEnd w:id="58"/>
      <w:r w:rsidR="00BF236C">
        <w:rPr>
          <w:b w:val="0"/>
          <w:sz w:val="22"/>
          <w:szCs w:val="22"/>
          <w:lang w:val="ru-RU"/>
        </w:rPr>
        <w:t>2</w:t>
      </w:r>
      <w:r w:rsidR="005120E2">
        <w:rPr>
          <w:b w:val="0"/>
          <w:sz w:val="22"/>
          <w:szCs w:val="22"/>
          <w:lang w:val="ru-RU"/>
        </w:rPr>
        <w:t>9</w:t>
      </w:r>
      <w:r w:rsidR="00AA461D">
        <w:rPr>
          <w:b w:val="0"/>
          <w:sz w:val="22"/>
          <w:szCs w:val="22"/>
          <w:lang w:val="ru-RU"/>
        </w:rPr>
        <w:t>.</w:t>
      </w:r>
      <w:r w:rsidRPr="00AA461D">
        <w:rPr>
          <w:b w:val="0"/>
          <w:sz w:val="22"/>
          <w:szCs w:val="22"/>
          <w:lang w:val="ru-RU"/>
        </w:rPr>
        <w:t xml:space="preserve"> </w:t>
      </w:r>
      <w:r w:rsidRPr="00AA461D">
        <w:rPr>
          <w:b w:val="0"/>
          <w:sz w:val="22"/>
          <w:szCs w:val="22"/>
        </w:rPr>
        <w:t>Вместимость и размеры земельных участков специализированных складов на 1 тыс. чел.</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3091"/>
        <w:gridCol w:w="3091"/>
      </w:tblGrid>
      <w:tr w:rsidR="001256E5" w:rsidRPr="001256E5">
        <w:tc>
          <w:tcPr>
            <w:tcW w:w="2546" w:type="dxa"/>
            <w:vMerge w:val="restart"/>
            <w:shd w:val="clear" w:color="auto" w:fill="auto"/>
            <w:vAlign w:val="center"/>
          </w:tcPr>
          <w:p w:rsidR="001256E5" w:rsidRPr="001256E5" w:rsidRDefault="001256E5" w:rsidP="001256E5">
            <w:pPr>
              <w:contextualSpacing/>
              <w:jc w:val="center"/>
              <w:rPr>
                <w:sz w:val="20"/>
                <w:szCs w:val="20"/>
                <w:lang w:eastAsia="x-none"/>
              </w:rPr>
            </w:pPr>
            <w:r w:rsidRPr="001256E5">
              <w:rPr>
                <w:sz w:val="20"/>
                <w:szCs w:val="20"/>
                <w:lang w:eastAsia="x-none"/>
              </w:rPr>
              <w:t>Склады специализированные</w:t>
            </w:r>
          </w:p>
        </w:tc>
        <w:tc>
          <w:tcPr>
            <w:tcW w:w="3091" w:type="dxa"/>
            <w:shd w:val="clear" w:color="auto" w:fill="auto"/>
            <w:vAlign w:val="center"/>
          </w:tcPr>
          <w:p w:rsidR="001256E5" w:rsidRPr="001256E5" w:rsidRDefault="001256E5" w:rsidP="001256E5">
            <w:pPr>
              <w:contextualSpacing/>
              <w:jc w:val="center"/>
              <w:rPr>
                <w:sz w:val="20"/>
                <w:szCs w:val="20"/>
                <w:lang w:eastAsia="x-none"/>
              </w:rPr>
            </w:pPr>
            <w:r w:rsidRPr="001256E5">
              <w:rPr>
                <w:sz w:val="20"/>
                <w:szCs w:val="20"/>
                <w:lang w:eastAsia="x-none"/>
              </w:rPr>
              <w:t>Вместимость складов, т</w:t>
            </w:r>
          </w:p>
        </w:tc>
        <w:tc>
          <w:tcPr>
            <w:tcW w:w="3091" w:type="dxa"/>
            <w:shd w:val="clear" w:color="auto" w:fill="auto"/>
            <w:vAlign w:val="center"/>
          </w:tcPr>
          <w:p w:rsidR="001256E5" w:rsidRPr="001256E5" w:rsidRDefault="001256E5" w:rsidP="001256E5">
            <w:pPr>
              <w:contextualSpacing/>
              <w:jc w:val="center"/>
              <w:rPr>
                <w:sz w:val="20"/>
                <w:szCs w:val="20"/>
                <w:lang w:eastAsia="x-none"/>
              </w:rPr>
            </w:pPr>
            <w:r w:rsidRPr="001256E5">
              <w:rPr>
                <w:sz w:val="20"/>
                <w:szCs w:val="20"/>
                <w:lang w:eastAsia="x-none"/>
              </w:rPr>
              <w:t>Размеры земельных участков, м</w:t>
            </w:r>
            <w:r w:rsidRPr="001256E5">
              <w:rPr>
                <w:sz w:val="20"/>
                <w:szCs w:val="20"/>
                <w:vertAlign w:val="superscript"/>
                <w:lang w:eastAsia="x-none"/>
              </w:rPr>
              <w:t>2</w:t>
            </w:r>
          </w:p>
        </w:tc>
      </w:tr>
      <w:tr w:rsidR="001B1B44" w:rsidRPr="001256E5">
        <w:tc>
          <w:tcPr>
            <w:tcW w:w="2546" w:type="dxa"/>
            <w:vMerge/>
            <w:shd w:val="clear" w:color="auto" w:fill="auto"/>
          </w:tcPr>
          <w:p w:rsidR="001B1B44" w:rsidRPr="001256E5" w:rsidRDefault="001B1B44" w:rsidP="001256E5">
            <w:pPr>
              <w:contextualSpacing/>
              <w:rPr>
                <w:sz w:val="20"/>
                <w:szCs w:val="20"/>
                <w:lang w:eastAsia="x-none"/>
              </w:rPr>
            </w:pPr>
          </w:p>
        </w:tc>
        <w:tc>
          <w:tcPr>
            <w:tcW w:w="3091" w:type="dxa"/>
            <w:shd w:val="clear" w:color="auto" w:fill="auto"/>
            <w:vAlign w:val="center"/>
          </w:tcPr>
          <w:p w:rsidR="001B1B44" w:rsidRPr="001B1B44" w:rsidRDefault="001B1B44" w:rsidP="001256E5">
            <w:pPr>
              <w:contextualSpacing/>
              <w:jc w:val="center"/>
              <w:rPr>
                <w:sz w:val="20"/>
                <w:szCs w:val="20"/>
                <w:lang w:eastAsia="x-none"/>
              </w:rPr>
            </w:pPr>
            <w:r w:rsidRPr="001B1B44">
              <w:rPr>
                <w:sz w:val="20"/>
                <w:szCs w:val="20"/>
                <w:lang w:eastAsia="x-none"/>
              </w:rPr>
              <w:t>для сельских поселений</w:t>
            </w:r>
          </w:p>
        </w:tc>
        <w:tc>
          <w:tcPr>
            <w:tcW w:w="3091" w:type="dxa"/>
            <w:shd w:val="clear" w:color="auto" w:fill="auto"/>
            <w:vAlign w:val="center"/>
          </w:tcPr>
          <w:p w:rsidR="001B1B44" w:rsidRPr="001B1B44" w:rsidRDefault="001B1B44" w:rsidP="001256E5">
            <w:pPr>
              <w:contextualSpacing/>
              <w:jc w:val="center"/>
              <w:rPr>
                <w:sz w:val="20"/>
                <w:szCs w:val="20"/>
                <w:lang w:eastAsia="x-none"/>
              </w:rPr>
            </w:pPr>
            <w:r w:rsidRPr="001B1B44">
              <w:rPr>
                <w:sz w:val="20"/>
                <w:szCs w:val="20"/>
                <w:lang w:eastAsia="x-none"/>
              </w:rPr>
              <w:t>для сельских поселений</w:t>
            </w:r>
          </w:p>
        </w:tc>
      </w:tr>
      <w:tr w:rsidR="001B1B44" w:rsidRPr="001256E5">
        <w:tc>
          <w:tcPr>
            <w:tcW w:w="2546" w:type="dxa"/>
            <w:shd w:val="clear" w:color="auto" w:fill="auto"/>
            <w:vAlign w:val="center"/>
          </w:tcPr>
          <w:p w:rsidR="001B1B44" w:rsidRPr="001256E5" w:rsidRDefault="001B1B44" w:rsidP="001256E5">
            <w:pPr>
              <w:contextualSpacing/>
              <w:rPr>
                <w:sz w:val="20"/>
                <w:szCs w:val="20"/>
                <w:lang w:eastAsia="x-none"/>
              </w:rPr>
            </w:pPr>
            <w:r w:rsidRPr="001256E5">
              <w:rPr>
                <w:sz w:val="20"/>
                <w:szCs w:val="20"/>
                <w:lang w:eastAsia="x-none"/>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3091" w:type="dxa"/>
            <w:shd w:val="clear" w:color="auto" w:fill="auto"/>
            <w:vAlign w:val="center"/>
          </w:tcPr>
          <w:p w:rsidR="001B1B44" w:rsidRPr="001256E5" w:rsidRDefault="001B1B44" w:rsidP="001256E5">
            <w:pPr>
              <w:contextualSpacing/>
              <w:jc w:val="center"/>
              <w:rPr>
                <w:sz w:val="20"/>
                <w:szCs w:val="20"/>
                <w:lang w:eastAsia="x-none"/>
              </w:rPr>
            </w:pPr>
            <w:r w:rsidRPr="001256E5">
              <w:rPr>
                <w:sz w:val="20"/>
                <w:szCs w:val="20"/>
                <w:lang w:eastAsia="x-none"/>
              </w:rPr>
              <w:t>10</w:t>
            </w:r>
          </w:p>
        </w:tc>
        <w:tc>
          <w:tcPr>
            <w:tcW w:w="3091" w:type="dxa"/>
            <w:shd w:val="clear" w:color="auto" w:fill="auto"/>
            <w:vAlign w:val="center"/>
          </w:tcPr>
          <w:p w:rsidR="001B1B44" w:rsidRPr="001256E5" w:rsidRDefault="001B1B44" w:rsidP="001256E5">
            <w:pPr>
              <w:contextualSpacing/>
              <w:jc w:val="center"/>
              <w:rPr>
                <w:sz w:val="20"/>
                <w:szCs w:val="20"/>
                <w:lang w:eastAsia="x-none"/>
              </w:rPr>
            </w:pPr>
            <w:r w:rsidRPr="001256E5">
              <w:rPr>
                <w:sz w:val="20"/>
                <w:szCs w:val="20"/>
                <w:lang w:eastAsia="x-none"/>
              </w:rPr>
              <w:t>25</w:t>
            </w:r>
          </w:p>
        </w:tc>
      </w:tr>
      <w:tr w:rsidR="001B1B44" w:rsidRPr="001256E5">
        <w:tc>
          <w:tcPr>
            <w:tcW w:w="2546" w:type="dxa"/>
            <w:shd w:val="clear" w:color="auto" w:fill="auto"/>
            <w:vAlign w:val="center"/>
          </w:tcPr>
          <w:p w:rsidR="001B1B44" w:rsidRPr="001256E5" w:rsidRDefault="001B1B44" w:rsidP="001256E5">
            <w:pPr>
              <w:contextualSpacing/>
              <w:rPr>
                <w:sz w:val="20"/>
                <w:szCs w:val="20"/>
                <w:lang w:eastAsia="x-none"/>
              </w:rPr>
            </w:pPr>
            <w:r w:rsidRPr="001256E5">
              <w:rPr>
                <w:sz w:val="20"/>
                <w:szCs w:val="20"/>
                <w:lang w:eastAsia="x-none"/>
              </w:rPr>
              <w:t>Фруктохранилища</w:t>
            </w:r>
          </w:p>
        </w:tc>
        <w:tc>
          <w:tcPr>
            <w:tcW w:w="3091" w:type="dxa"/>
            <w:vMerge w:val="restart"/>
            <w:shd w:val="clear" w:color="auto" w:fill="auto"/>
            <w:vAlign w:val="center"/>
          </w:tcPr>
          <w:p w:rsidR="001B1B44" w:rsidRPr="001256E5" w:rsidRDefault="001B1B44" w:rsidP="001256E5">
            <w:pPr>
              <w:contextualSpacing/>
              <w:jc w:val="center"/>
              <w:rPr>
                <w:sz w:val="20"/>
                <w:szCs w:val="20"/>
                <w:lang w:eastAsia="x-none"/>
              </w:rPr>
            </w:pPr>
            <w:r w:rsidRPr="001256E5">
              <w:rPr>
                <w:sz w:val="20"/>
                <w:szCs w:val="20"/>
                <w:lang w:eastAsia="x-none"/>
              </w:rPr>
              <w:t>90</w:t>
            </w:r>
          </w:p>
        </w:tc>
        <w:tc>
          <w:tcPr>
            <w:tcW w:w="3091" w:type="dxa"/>
            <w:vMerge w:val="restart"/>
            <w:shd w:val="clear" w:color="auto" w:fill="auto"/>
            <w:vAlign w:val="center"/>
          </w:tcPr>
          <w:p w:rsidR="001B1B44" w:rsidRPr="001256E5" w:rsidRDefault="001B1B44" w:rsidP="001256E5">
            <w:pPr>
              <w:contextualSpacing/>
              <w:jc w:val="center"/>
              <w:rPr>
                <w:sz w:val="20"/>
                <w:szCs w:val="20"/>
                <w:lang w:eastAsia="x-none"/>
              </w:rPr>
            </w:pPr>
            <w:r w:rsidRPr="001256E5">
              <w:rPr>
                <w:sz w:val="20"/>
                <w:szCs w:val="20"/>
                <w:lang w:eastAsia="x-none"/>
              </w:rPr>
              <w:t>380</w:t>
            </w:r>
          </w:p>
        </w:tc>
      </w:tr>
      <w:tr w:rsidR="001B1B44" w:rsidRPr="001256E5">
        <w:tc>
          <w:tcPr>
            <w:tcW w:w="2546" w:type="dxa"/>
            <w:shd w:val="clear" w:color="auto" w:fill="auto"/>
            <w:vAlign w:val="center"/>
          </w:tcPr>
          <w:p w:rsidR="001B1B44" w:rsidRPr="001256E5" w:rsidRDefault="001B1B44" w:rsidP="001256E5">
            <w:pPr>
              <w:contextualSpacing/>
              <w:rPr>
                <w:sz w:val="20"/>
                <w:szCs w:val="20"/>
                <w:lang w:eastAsia="x-none"/>
              </w:rPr>
            </w:pPr>
            <w:r w:rsidRPr="001256E5">
              <w:rPr>
                <w:sz w:val="20"/>
                <w:szCs w:val="20"/>
                <w:lang w:eastAsia="x-none"/>
              </w:rPr>
              <w:t>Овощехранилища</w:t>
            </w:r>
          </w:p>
        </w:tc>
        <w:tc>
          <w:tcPr>
            <w:tcW w:w="3091" w:type="dxa"/>
            <w:vMerge/>
            <w:shd w:val="clear" w:color="auto" w:fill="auto"/>
            <w:vAlign w:val="center"/>
          </w:tcPr>
          <w:p w:rsidR="001B1B44" w:rsidRPr="001256E5" w:rsidRDefault="001B1B44" w:rsidP="001256E5">
            <w:pPr>
              <w:contextualSpacing/>
              <w:jc w:val="center"/>
              <w:rPr>
                <w:sz w:val="20"/>
                <w:szCs w:val="20"/>
                <w:lang w:eastAsia="x-none"/>
              </w:rPr>
            </w:pPr>
          </w:p>
        </w:tc>
        <w:tc>
          <w:tcPr>
            <w:tcW w:w="3091" w:type="dxa"/>
            <w:vMerge/>
            <w:shd w:val="clear" w:color="auto" w:fill="auto"/>
            <w:vAlign w:val="center"/>
          </w:tcPr>
          <w:p w:rsidR="001B1B44" w:rsidRPr="001256E5" w:rsidRDefault="001B1B44" w:rsidP="001256E5">
            <w:pPr>
              <w:contextualSpacing/>
              <w:jc w:val="center"/>
              <w:rPr>
                <w:sz w:val="20"/>
                <w:szCs w:val="20"/>
                <w:lang w:eastAsia="x-none"/>
              </w:rPr>
            </w:pPr>
          </w:p>
        </w:tc>
      </w:tr>
      <w:tr w:rsidR="001B1B44" w:rsidRPr="001256E5">
        <w:tc>
          <w:tcPr>
            <w:tcW w:w="2546" w:type="dxa"/>
            <w:shd w:val="clear" w:color="auto" w:fill="auto"/>
            <w:vAlign w:val="center"/>
          </w:tcPr>
          <w:p w:rsidR="001B1B44" w:rsidRPr="001256E5" w:rsidRDefault="001B1B44" w:rsidP="001256E5">
            <w:pPr>
              <w:contextualSpacing/>
              <w:rPr>
                <w:sz w:val="20"/>
                <w:szCs w:val="20"/>
                <w:lang w:eastAsia="x-none"/>
              </w:rPr>
            </w:pPr>
            <w:r w:rsidRPr="001256E5">
              <w:rPr>
                <w:sz w:val="20"/>
                <w:szCs w:val="20"/>
                <w:lang w:eastAsia="x-none"/>
              </w:rPr>
              <w:t>Картофелехранилища</w:t>
            </w:r>
          </w:p>
        </w:tc>
        <w:tc>
          <w:tcPr>
            <w:tcW w:w="3091" w:type="dxa"/>
            <w:vMerge/>
            <w:shd w:val="clear" w:color="auto" w:fill="auto"/>
            <w:vAlign w:val="center"/>
          </w:tcPr>
          <w:p w:rsidR="001B1B44" w:rsidRPr="001256E5" w:rsidRDefault="001B1B44" w:rsidP="001256E5">
            <w:pPr>
              <w:contextualSpacing/>
              <w:jc w:val="center"/>
              <w:rPr>
                <w:sz w:val="20"/>
                <w:szCs w:val="20"/>
                <w:lang w:eastAsia="x-none"/>
              </w:rPr>
            </w:pPr>
          </w:p>
        </w:tc>
        <w:tc>
          <w:tcPr>
            <w:tcW w:w="3091" w:type="dxa"/>
            <w:vMerge/>
            <w:shd w:val="clear" w:color="auto" w:fill="auto"/>
            <w:vAlign w:val="center"/>
          </w:tcPr>
          <w:p w:rsidR="001B1B44" w:rsidRPr="001256E5" w:rsidRDefault="001B1B44" w:rsidP="001256E5">
            <w:pPr>
              <w:contextualSpacing/>
              <w:jc w:val="center"/>
              <w:rPr>
                <w:sz w:val="20"/>
                <w:szCs w:val="20"/>
                <w:lang w:eastAsia="x-none"/>
              </w:rPr>
            </w:pPr>
          </w:p>
        </w:tc>
      </w:tr>
    </w:tbl>
    <w:p w:rsidR="004739DC" w:rsidRPr="00AA461D" w:rsidRDefault="004739DC" w:rsidP="004739DC">
      <w:pPr>
        <w:pStyle w:val="af0"/>
        <w:rPr>
          <w:b w:val="0"/>
          <w:sz w:val="22"/>
          <w:szCs w:val="22"/>
        </w:rPr>
      </w:pPr>
      <w:r w:rsidRPr="00AA461D">
        <w:rPr>
          <w:b w:val="0"/>
          <w:sz w:val="22"/>
          <w:szCs w:val="22"/>
        </w:rPr>
        <w:t xml:space="preserve">Таблица </w:t>
      </w:r>
      <w:r w:rsidR="005120E2">
        <w:rPr>
          <w:b w:val="0"/>
          <w:sz w:val="22"/>
          <w:szCs w:val="22"/>
          <w:lang w:val="ru-RU"/>
        </w:rPr>
        <w:t>30</w:t>
      </w:r>
      <w:r w:rsidR="00AA461D">
        <w:rPr>
          <w:b w:val="0"/>
          <w:sz w:val="22"/>
          <w:szCs w:val="22"/>
          <w:lang w:val="ru-RU"/>
        </w:rPr>
        <w:t>.</w:t>
      </w:r>
      <w:r w:rsidRPr="00AA461D">
        <w:rPr>
          <w:b w:val="0"/>
          <w:sz w:val="22"/>
          <w:szCs w:val="22"/>
        </w:rPr>
        <w:t xml:space="preserve"> Размеры земельных участков складов строительных материалов на 1 тыс. чел.</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4361"/>
      </w:tblGrid>
      <w:tr w:rsidR="004739DC" w:rsidRPr="00D90EB9">
        <w:tc>
          <w:tcPr>
            <w:tcW w:w="4360" w:type="dxa"/>
            <w:shd w:val="clear" w:color="auto" w:fill="auto"/>
            <w:vAlign w:val="center"/>
          </w:tcPr>
          <w:p w:rsidR="004739DC" w:rsidRPr="00AA461D" w:rsidRDefault="004739DC" w:rsidP="004D5572">
            <w:pPr>
              <w:pStyle w:val="a6"/>
              <w:spacing w:before="0" w:after="0"/>
              <w:ind w:firstLine="0"/>
              <w:jc w:val="center"/>
              <w:rPr>
                <w:sz w:val="20"/>
                <w:szCs w:val="20"/>
                <w:lang w:eastAsia="x-none"/>
              </w:rPr>
            </w:pPr>
            <w:r w:rsidRPr="00AA461D">
              <w:rPr>
                <w:sz w:val="20"/>
                <w:szCs w:val="20"/>
                <w:lang w:eastAsia="x-none"/>
              </w:rPr>
              <w:t>Склады</w:t>
            </w:r>
          </w:p>
        </w:tc>
        <w:tc>
          <w:tcPr>
            <w:tcW w:w="4361" w:type="dxa"/>
            <w:shd w:val="clear" w:color="auto" w:fill="auto"/>
            <w:vAlign w:val="center"/>
          </w:tcPr>
          <w:p w:rsidR="004739DC" w:rsidRPr="00AA461D" w:rsidRDefault="004739DC" w:rsidP="004D5572">
            <w:pPr>
              <w:pStyle w:val="a6"/>
              <w:spacing w:before="0" w:after="0"/>
              <w:ind w:firstLine="0"/>
              <w:jc w:val="center"/>
              <w:rPr>
                <w:sz w:val="20"/>
                <w:szCs w:val="20"/>
                <w:lang w:eastAsia="x-none"/>
              </w:rPr>
            </w:pPr>
            <w:r w:rsidRPr="00AA461D">
              <w:rPr>
                <w:sz w:val="20"/>
                <w:szCs w:val="20"/>
                <w:lang w:eastAsia="x-none"/>
              </w:rPr>
              <w:t>Размер земельных участков, м</w:t>
            </w:r>
            <w:r w:rsidRPr="00AA461D">
              <w:rPr>
                <w:sz w:val="20"/>
                <w:szCs w:val="20"/>
                <w:vertAlign w:val="superscript"/>
                <w:lang w:eastAsia="x-none"/>
              </w:rPr>
              <w:t>2</w:t>
            </w:r>
          </w:p>
        </w:tc>
      </w:tr>
      <w:tr w:rsidR="004739DC">
        <w:tc>
          <w:tcPr>
            <w:tcW w:w="4360" w:type="dxa"/>
            <w:shd w:val="clear" w:color="auto" w:fill="auto"/>
          </w:tcPr>
          <w:p w:rsidR="004739DC" w:rsidRPr="00AA461D" w:rsidRDefault="004739DC" w:rsidP="004D5572">
            <w:pPr>
              <w:pStyle w:val="a6"/>
              <w:spacing w:before="0" w:after="0"/>
              <w:ind w:firstLine="0"/>
              <w:rPr>
                <w:sz w:val="20"/>
                <w:szCs w:val="20"/>
                <w:lang w:eastAsia="x-none"/>
              </w:rPr>
            </w:pPr>
            <w:r w:rsidRPr="00AA461D">
              <w:rPr>
                <w:sz w:val="20"/>
                <w:szCs w:val="20"/>
                <w:lang w:eastAsia="x-none"/>
              </w:rPr>
              <w:t>Склады строительных материалов (потребительские)</w:t>
            </w:r>
          </w:p>
        </w:tc>
        <w:tc>
          <w:tcPr>
            <w:tcW w:w="4361" w:type="dxa"/>
            <w:shd w:val="clear" w:color="auto" w:fill="auto"/>
            <w:vAlign w:val="center"/>
          </w:tcPr>
          <w:p w:rsidR="004739DC" w:rsidRPr="00AA461D" w:rsidRDefault="004739DC" w:rsidP="004D5572">
            <w:pPr>
              <w:pStyle w:val="a6"/>
              <w:spacing w:before="0" w:after="0"/>
              <w:ind w:firstLine="0"/>
              <w:jc w:val="center"/>
              <w:rPr>
                <w:sz w:val="20"/>
                <w:szCs w:val="20"/>
                <w:lang w:eastAsia="x-none"/>
              </w:rPr>
            </w:pPr>
            <w:r w:rsidRPr="00AA461D">
              <w:rPr>
                <w:sz w:val="20"/>
                <w:szCs w:val="20"/>
                <w:lang w:eastAsia="x-none"/>
              </w:rPr>
              <w:t>300</w:t>
            </w:r>
          </w:p>
        </w:tc>
      </w:tr>
    </w:tbl>
    <w:p w:rsidR="004739DC" w:rsidRPr="005371A8" w:rsidRDefault="004739DC" w:rsidP="004739DC">
      <w:pPr>
        <w:pStyle w:val="a6"/>
        <w:spacing w:before="60"/>
        <w:rPr>
          <w:rFonts w:cs="Calibri"/>
        </w:rPr>
      </w:pPr>
      <w:r>
        <w:rPr>
          <w:rFonts w:cs="Calibri"/>
          <w:lang w:val="ru-RU"/>
        </w:rPr>
        <w:t xml:space="preserve">  </w:t>
      </w:r>
      <w:r w:rsidRPr="005371A8">
        <w:rPr>
          <w:rFonts w:cs="Calibri"/>
        </w:rPr>
        <w:t>При планировке земельных участков объекто</w:t>
      </w:r>
      <w:r w:rsidR="009A2A4F">
        <w:rPr>
          <w:rFonts w:cs="Calibri"/>
        </w:rPr>
        <w:t>в и их групп следует</w:t>
      </w:r>
      <w:r w:rsidR="009A2A4F">
        <w:rPr>
          <w:rFonts w:cs="Calibri"/>
          <w:lang w:val="ru-RU"/>
        </w:rPr>
        <w:t xml:space="preserve"> </w:t>
      </w:r>
      <w:r w:rsidRPr="005371A8">
        <w:rPr>
          <w:rFonts w:cs="Calibri"/>
        </w:rPr>
        <w:t>выделять планировочные зоны:</w:t>
      </w:r>
    </w:p>
    <w:p w:rsidR="004739DC" w:rsidRPr="005371A8" w:rsidRDefault="004739DC" w:rsidP="004739DC">
      <w:pPr>
        <w:pStyle w:val="a6"/>
        <w:spacing w:before="60"/>
        <w:rPr>
          <w:rFonts w:cs="Calibri"/>
        </w:rPr>
      </w:pPr>
      <w:r w:rsidRPr="005371A8">
        <w:rPr>
          <w:rFonts w:cs="Calibri"/>
        </w:rPr>
        <w:t>а) предзаводскую;</w:t>
      </w:r>
    </w:p>
    <w:p w:rsidR="004739DC" w:rsidRPr="005371A8" w:rsidRDefault="004739DC" w:rsidP="004739DC">
      <w:pPr>
        <w:pStyle w:val="a6"/>
        <w:spacing w:before="60"/>
        <w:rPr>
          <w:rFonts w:cs="Calibri"/>
        </w:rPr>
      </w:pPr>
      <w:r w:rsidRPr="005371A8">
        <w:rPr>
          <w:lang w:eastAsia="x-none"/>
        </w:rPr>
        <w:t xml:space="preserve">б) </w:t>
      </w:r>
      <w:r w:rsidRPr="005371A8">
        <w:rPr>
          <w:rFonts w:cs="Calibri"/>
        </w:rPr>
        <w:t>производственную, включая зоны исследовательского назначения и опытных производств;</w:t>
      </w:r>
    </w:p>
    <w:p w:rsidR="004739DC" w:rsidRPr="005371A8" w:rsidRDefault="004739DC" w:rsidP="004739DC">
      <w:pPr>
        <w:pStyle w:val="a6"/>
        <w:spacing w:before="60"/>
        <w:rPr>
          <w:rFonts w:cs="Calibri"/>
        </w:rPr>
      </w:pPr>
      <w:r w:rsidRPr="005371A8">
        <w:rPr>
          <w:rFonts w:cs="Calibri"/>
        </w:rPr>
        <w:t>в) подсобную;</w:t>
      </w:r>
    </w:p>
    <w:p w:rsidR="004739DC" w:rsidRPr="005371A8" w:rsidRDefault="004739DC" w:rsidP="004739DC">
      <w:pPr>
        <w:pStyle w:val="a6"/>
        <w:spacing w:before="60"/>
        <w:rPr>
          <w:lang w:eastAsia="x-none"/>
        </w:rPr>
      </w:pPr>
      <w:r w:rsidRPr="005371A8">
        <w:rPr>
          <w:rFonts w:cs="Calibri"/>
        </w:rPr>
        <w:t>г) складскую.</w:t>
      </w:r>
    </w:p>
    <w:p w:rsidR="004739DC" w:rsidRPr="005371A8" w:rsidRDefault="004739DC" w:rsidP="004739DC">
      <w:pPr>
        <w:pStyle w:val="a6"/>
        <w:spacing w:before="60"/>
        <w:rPr>
          <w:rFonts w:cs="Calibri"/>
        </w:rPr>
      </w:pPr>
      <w:r>
        <w:rPr>
          <w:rFonts w:cs="Calibri"/>
          <w:lang w:val="ru-RU"/>
        </w:rPr>
        <w:t xml:space="preserve">  </w:t>
      </w:r>
      <w:r w:rsidRPr="005371A8">
        <w:rPr>
          <w:rFonts w:cs="Calibri"/>
        </w:rPr>
        <w:t>Предзаводскую зону производственного объекта следует размещать со стороны основных подъездов и подходов работающих. Размеры предзаводских зон объектов (га на 1000 работающих) следует принимать из расчета:</w:t>
      </w:r>
    </w:p>
    <w:p w:rsidR="004739DC" w:rsidRPr="005371A8" w:rsidRDefault="004739DC" w:rsidP="00754710">
      <w:pPr>
        <w:pStyle w:val="a6"/>
        <w:spacing w:before="0" w:after="0"/>
        <w:rPr>
          <w:rFonts w:cs="Calibri"/>
        </w:rPr>
      </w:pPr>
      <w:r w:rsidRPr="005371A8">
        <w:rPr>
          <w:rFonts w:cs="Calibri"/>
        </w:rPr>
        <w:t>0,8 – при численности работающих до 0,5 тыс.</w:t>
      </w:r>
    </w:p>
    <w:p w:rsidR="004739DC" w:rsidRPr="005371A8" w:rsidRDefault="004739DC" w:rsidP="00754710">
      <w:pPr>
        <w:pStyle w:val="a6"/>
        <w:spacing w:before="0" w:after="0"/>
        <w:rPr>
          <w:rFonts w:cs="Calibri"/>
        </w:rPr>
      </w:pPr>
      <w:r w:rsidRPr="005371A8">
        <w:rPr>
          <w:rFonts w:cs="Calibri"/>
        </w:rPr>
        <w:t>0,7 – при численности работающих более 0,5 до 1 тыс.</w:t>
      </w:r>
    </w:p>
    <w:p w:rsidR="004739DC" w:rsidRPr="005371A8" w:rsidRDefault="004739DC" w:rsidP="00754710">
      <w:pPr>
        <w:pStyle w:val="a6"/>
        <w:spacing w:before="0" w:after="0"/>
        <w:rPr>
          <w:rFonts w:cs="Calibri"/>
        </w:rPr>
      </w:pPr>
      <w:r w:rsidRPr="005371A8">
        <w:rPr>
          <w:rFonts w:cs="Calibri"/>
        </w:rPr>
        <w:t>0,6 – при численности работающих более 1 до 4 тыс.</w:t>
      </w:r>
    </w:p>
    <w:p w:rsidR="004739DC" w:rsidRPr="005371A8" w:rsidRDefault="004739DC" w:rsidP="00754710">
      <w:pPr>
        <w:pStyle w:val="a6"/>
        <w:spacing w:before="0" w:after="0"/>
        <w:rPr>
          <w:rFonts w:cs="Calibri"/>
        </w:rPr>
      </w:pPr>
      <w:r w:rsidRPr="005371A8">
        <w:rPr>
          <w:rFonts w:cs="Calibri"/>
        </w:rPr>
        <w:t>0,5 – при численности работающих более 4 до 10 тыс.</w:t>
      </w:r>
    </w:p>
    <w:p w:rsidR="004739DC" w:rsidRPr="00754710" w:rsidRDefault="004739DC" w:rsidP="004739DC">
      <w:pPr>
        <w:pStyle w:val="a6"/>
        <w:spacing w:before="60"/>
        <w:rPr>
          <w:rFonts w:cs="Calibri"/>
          <w:sz w:val="22"/>
          <w:szCs w:val="22"/>
        </w:rPr>
      </w:pPr>
      <w:r>
        <w:rPr>
          <w:rFonts w:cs="Calibri"/>
          <w:lang w:val="ru-RU"/>
        </w:rPr>
        <w:t xml:space="preserve">  </w:t>
      </w:r>
      <w:r w:rsidR="00426603">
        <w:rPr>
          <w:rFonts w:cs="Calibri"/>
          <w:sz w:val="22"/>
          <w:szCs w:val="22"/>
        </w:rPr>
        <w:t>Примечание</w:t>
      </w:r>
      <w:r w:rsidR="00426603">
        <w:rPr>
          <w:rFonts w:cs="Calibri"/>
          <w:sz w:val="22"/>
          <w:szCs w:val="22"/>
          <w:lang w:val="ru-RU"/>
        </w:rPr>
        <w:t>:</w:t>
      </w:r>
      <w:r w:rsidRPr="00754710">
        <w:rPr>
          <w:rFonts w:cs="Calibri"/>
          <w:sz w:val="22"/>
          <w:szCs w:val="22"/>
        </w:rPr>
        <w:t xml:space="preserve"> При трехсменной работе объекта следует учитывать численность работающих в первой и во второй сменах.</w:t>
      </w:r>
    </w:p>
    <w:p w:rsidR="004739DC" w:rsidRPr="005371A8" w:rsidRDefault="004739DC" w:rsidP="004739DC">
      <w:pPr>
        <w:pStyle w:val="a6"/>
        <w:spacing w:before="60"/>
        <w:rPr>
          <w:rFonts w:cs="Calibri"/>
        </w:rPr>
      </w:pPr>
      <w:r>
        <w:rPr>
          <w:rFonts w:cs="Calibri"/>
          <w:lang w:val="ru-RU"/>
        </w:rPr>
        <w:t xml:space="preserve">  </w:t>
      </w:r>
      <w:r w:rsidRPr="005371A8">
        <w:rPr>
          <w:rFonts w:cs="Calibri"/>
        </w:rPr>
        <w:t>В зоне общих объектов вспомогательных производств и хозяйств следует, как правило, размещать объекты энергоснабжения, водоснабжения и канализации, транспорта, ремонтного хозяйства, пожарных депо, отвального хозяйства.</w:t>
      </w:r>
    </w:p>
    <w:p w:rsidR="004739DC" w:rsidRPr="00426603" w:rsidRDefault="004739DC" w:rsidP="004739DC">
      <w:pPr>
        <w:pStyle w:val="a6"/>
        <w:spacing w:before="60"/>
        <w:rPr>
          <w:rFonts w:cs="Calibri"/>
        </w:rPr>
      </w:pPr>
      <w:r>
        <w:rPr>
          <w:rFonts w:cs="Calibri"/>
          <w:lang w:val="ru-RU"/>
        </w:rPr>
        <w:t xml:space="preserve">  </w:t>
      </w:r>
      <w:r w:rsidRPr="005371A8">
        <w:rPr>
          <w:rFonts w:cs="Calibri"/>
        </w:rPr>
        <w:t>Резервирование земельных участков для территориального развития объектов надлежит предусматривать в соответствии со схемами и проектами планировочной органи</w:t>
      </w:r>
      <w:r>
        <w:rPr>
          <w:rFonts w:cs="Calibri"/>
        </w:rPr>
        <w:t>зации производственных объектов</w:t>
      </w:r>
      <w:r w:rsidR="00426603">
        <w:rPr>
          <w:rFonts w:cs="Calibri"/>
          <w:lang w:val="ru-RU"/>
        </w:rPr>
        <w:t>,</w:t>
      </w:r>
      <w:r w:rsidR="00426603" w:rsidRPr="00426603">
        <w:rPr>
          <w:rFonts w:cs="Calibri"/>
          <w:sz w:val="26"/>
          <w:szCs w:val="26"/>
        </w:rPr>
        <w:t xml:space="preserve"> </w:t>
      </w:r>
      <w:r w:rsidR="00426603">
        <w:rPr>
          <w:rFonts w:cs="Calibri"/>
        </w:rPr>
        <w:t>а также положениями генеральн</w:t>
      </w:r>
      <w:r w:rsidR="00426603">
        <w:rPr>
          <w:rFonts w:cs="Calibri"/>
          <w:lang w:val="ru-RU"/>
        </w:rPr>
        <w:t>ого</w:t>
      </w:r>
      <w:r w:rsidR="00426603">
        <w:rPr>
          <w:rFonts w:cs="Calibri"/>
        </w:rPr>
        <w:t xml:space="preserve"> план</w:t>
      </w:r>
      <w:r w:rsidR="00426603">
        <w:rPr>
          <w:rFonts w:cs="Calibri"/>
          <w:lang w:val="ru-RU"/>
        </w:rPr>
        <w:t>а</w:t>
      </w:r>
      <w:r w:rsidR="00426603">
        <w:rPr>
          <w:rFonts w:cs="Calibri"/>
        </w:rPr>
        <w:t xml:space="preserve"> поселени</w:t>
      </w:r>
      <w:r w:rsidR="00426603">
        <w:rPr>
          <w:rFonts w:cs="Calibri"/>
          <w:lang w:val="ru-RU"/>
        </w:rPr>
        <w:t>я</w:t>
      </w:r>
      <w:r w:rsidRPr="00426603">
        <w:rPr>
          <w:rFonts w:cs="Calibri"/>
        </w:rPr>
        <w:t>.</w:t>
      </w:r>
    </w:p>
    <w:p w:rsidR="004739DC" w:rsidRPr="005371A8" w:rsidRDefault="004739DC" w:rsidP="004739DC">
      <w:pPr>
        <w:pStyle w:val="a6"/>
        <w:spacing w:before="60"/>
        <w:rPr>
          <w:rFonts w:cs="Calibri"/>
        </w:rPr>
      </w:pPr>
      <w:r>
        <w:rPr>
          <w:rFonts w:cs="Calibri"/>
          <w:lang w:val="ru-RU"/>
        </w:rPr>
        <w:t xml:space="preserve">  </w:t>
      </w:r>
      <w:r w:rsidRPr="005371A8">
        <w:rPr>
          <w:rFonts w:cs="Calibri"/>
        </w:rPr>
        <w:t>В схеме планировочной организации земельного участка расширяемого и реконструируемого объекта следует предусматривать:</w:t>
      </w:r>
    </w:p>
    <w:p w:rsidR="004739DC" w:rsidRPr="005371A8" w:rsidRDefault="004739DC" w:rsidP="004739DC">
      <w:pPr>
        <w:pStyle w:val="a6"/>
        <w:spacing w:before="60"/>
        <w:rPr>
          <w:rFonts w:cs="Calibri"/>
        </w:rPr>
      </w:pPr>
      <w:r w:rsidRPr="005371A8">
        <w:rPr>
          <w:rFonts w:cs="Calibri"/>
        </w:rPr>
        <w:t>а) организацию (при необходимости) санитарно-защитной зоны;</w:t>
      </w:r>
    </w:p>
    <w:p w:rsidR="004739DC" w:rsidRPr="005371A8" w:rsidRDefault="004739DC" w:rsidP="004739DC">
      <w:pPr>
        <w:pStyle w:val="a6"/>
        <w:spacing w:before="60"/>
        <w:rPr>
          <w:rFonts w:cs="Calibri"/>
        </w:rPr>
      </w:pPr>
      <w:r w:rsidRPr="005371A8">
        <w:rPr>
          <w:rFonts w:cs="Calibri"/>
        </w:rPr>
        <w:t>б) увязку с планировкой и застройкой прилегающих жилых и иных территориальных зон;</w:t>
      </w:r>
    </w:p>
    <w:p w:rsidR="004F538C" w:rsidRPr="005371A8" w:rsidRDefault="004F538C" w:rsidP="004F538C">
      <w:pPr>
        <w:pStyle w:val="a6"/>
        <w:spacing w:before="60"/>
        <w:rPr>
          <w:rFonts w:cs="Calibri"/>
        </w:rPr>
      </w:pPr>
      <w:r w:rsidRPr="005371A8">
        <w:rPr>
          <w:rFonts w:cs="Calibri"/>
        </w:rPr>
        <w:t>в) совершенствование планировочного зонирования, благоустройства земельного участка и архитектурного облика объекта;</w:t>
      </w:r>
    </w:p>
    <w:p w:rsidR="004F538C" w:rsidRPr="005371A8" w:rsidRDefault="004F538C" w:rsidP="004F538C">
      <w:pPr>
        <w:pStyle w:val="a6"/>
        <w:spacing w:before="60"/>
        <w:rPr>
          <w:rFonts w:cs="Calibri"/>
        </w:rPr>
      </w:pPr>
      <w:r w:rsidRPr="005371A8">
        <w:rPr>
          <w:rFonts w:cs="Calibri"/>
        </w:rPr>
        <w:t>г) повышение эффективности использования территории;</w:t>
      </w:r>
    </w:p>
    <w:p w:rsidR="004F538C" w:rsidRPr="005371A8" w:rsidRDefault="004F538C" w:rsidP="004F538C">
      <w:pPr>
        <w:pStyle w:val="a6"/>
        <w:spacing w:before="60"/>
        <w:rPr>
          <w:rFonts w:cs="Calibri"/>
        </w:rPr>
      </w:pPr>
      <w:r w:rsidRPr="005371A8">
        <w:rPr>
          <w:rFonts w:cs="Calibri"/>
        </w:rPr>
        <w:t>д) объединение разрозненных производственных и вспомогательных объектов.</w:t>
      </w:r>
    </w:p>
    <w:p w:rsidR="004F538C" w:rsidRPr="00AA461D" w:rsidRDefault="004F538C" w:rsidP="004F538C">
      <w:pPr>
        <w:pStyle w:val="a6"/>
        <w:spacing w:before="60"/>
        <w:rPr>
          <w:lang w:val="ru-RU" w:eastAsia="x-none"/>
        </w:rPr>
      </w:pPr>
      <w:r>
        <w:rPr>
          <w:lang w:val="ru-RU" w:eastAsia="x-none"/>
        </w:rPr>
        <w:t xml:space="preserve">  </w:t>
      </w:r>
      <w:r w:rsidRPr="005371A8">
        <w:rPr>
          <w:lang w:eastAsia="x-none"/>
        </w:rPr>
        <w:t>Расстояния между зданиями, сооружениями, в том числе инженерными коммуникациями, следует принимать минимально допустимыми, при этом плотность застройки предприятий должна быть, как правило, не менее указанной в</w:t>
      </w:r>
      <w:r w:rsidR="005120E2">
        <w:rPr>
          <w:lang w:val="ru-RU" w:eastAsia="x-none"/>
        </w:rPr>
        <w:t xml:space="preserve"> таблице 31</w:t>
      </w:r>
      <w:r w:rsidR="00AA461D">
        <w:rPr>
          <w:lang w:val="ru-RU" w:eastAsia="x-none"/>
        </w:rPr>
        <w:t>.</w:t>
      </w:r>
    </w:p>
    <w:p w:rsidR="004F538C" w:rsidRPr="00AA461D" w:rsidRDefault="004F538C" w:rsidP="004F538C">
      <w:pPr>
        <w:pStyle w:val="af0"/>
        <w:rPr>
          <w:b w:val="0"/>
          <w:sz w:val="22"/>
          <w:szCs w:val="22"/>
        </w:rPr>
      </w:pPr>
      <w:r w:rsidRPr="00AA461D">
        <w:rPr>
          <w:b w:val="0"/>
          <w:sz w:val="22"/>
          <w:szCs w:val="22"/>
        </w:rPr>
        <w:t xml:space="preserve">Таблица </w:t>
      </w:r>
      <w:r w:rsidR="005120E2">
        <w:rPr>
          <w:b w:val="0"/>
          <w:sz w:val="22"/>
          <w:szCs w:val="22"/>
          <w:lang w:val="ru-RU"/>
        </w:rPr>
        <w:t>31</w:t>
      </w:r>
      <w:r w:rsidR="00AA461D">
        <w:rPr>
          <w:b w:val="0"/>
          <w:sz w:val="22"/>
          <w:szCs w:val="22"/>
          <w:lang w:val="ru-RU"/>
        </w:rPr>
        <w:t>.</w:t>
      </w:r>
      <w:r w:rsidRPr="00AA461D">
        <w:rPr>
          <w:b w:val="0"/>
          <w:sz w:val="22"/>
          <w:szCs w:val="22"/>
          <w:lang w:val="ru-RU"/>
        </w:rPr>
        <w:t xml:space="preserve"> </w:t>
      </w:r>
      <w:r w:rsidRPr="00AA461D">
        <w:rPr>
          <w:b w:val="0"/>
          <w:sz w:val="22"/>
          <w:szCs w:val="22"/>
        </w:rPr>
        <w:t>Показатели минимальной плотности застройки земельных участков производственных объектов</w:t>
      </w:r>
    </w:p>
    <w:tbl>
      <w:tblPr>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4647"/>
        <w:gridCol w:w="2626"/>
      </w:tblGrid>
      <w:tr w:rsidR="00FB1CD2" w:rsidRPr="00D90EB9">
        <w:trPr>
          <w:tblHeader/>
        </w:trPr>
        <w:tc>
          <w:tcPr>
            <w:tcW w:w="2124" w:type="dxa"/>
            <w:shd w:val="clear" w:color="auto" w:fill="auto"/>
            <w:vAlign w:val="center"/>
          </w:tcPr>
          <w:p w:rsidR="00FB1CD2" w:rsidRPr="00AA461D" w:rsidRDefault="00FB1CD2" w:rsidP="004D5572">
            <w:pPr>
              <w:pStyle w:val="a6"/>
              <w:spacing w:before="0" w:after="0"/>
              <w:ind w:firstLine="0"/>
              <w:jc w:val="center"/>
              <w:rPr>
                <w:sz w:val="20"/>
                <w:szCs w:val="20"/>
                <w:lang w:eastAsia="x-none"/>
              </w:rPr>
            </w:pPr>
            <w:r w:rsidRPr="00AA461D">
              <w:rPr>
                <w:sz w:val="20"/>
                <w:szCs w:val="20"/>
                <w:lang w:eastAsia="x-none"/>
              </w:rPr>
              <w:t>Отрасль производства</w:t>
            </w:r>
          </w:p>
        </w:tc>
        <w:tc>
          <w:tcPr>
            <w:tcW w:w="4647" w:type="dxa"/>
            <w:shd w:val="clear" w:color="auto" w:fill="auto"/>
            <w:vAlign w:val="center"/>
          </w:tcPr>
          <w:p w:rsidR="00FB1CD2" w:rsidRPr="00AA461D" w:rsidRDefault="00FB1CD2" w:rsidP="004D5572">
            <w:pPr>
              <w:pStyle w:val="a6"/>
              <w:spacing w:before="0" w:after="0"/>
              <w:ind w:firstLine="0"/>
              <w:jc w:val="center"/>
              <w:rPr>
                <w:sz w:val="20"/>
                <w:szCs w:val="20"/>
                <w:lang w:eastAsia="x-none"/>
              </w:rPr>
            </w:pPr>
            <w:r w:rsidRPr="00AA461D">
              <w:rPr>
                <w:sz w:val="20"/>
                <w:szCs w:val="20"/>
                <w:lang w:eastAsia="x-none"/>
              </w:rPr>
              <w:t>Предприятия (производства)</w:t>
            </w:r>
          </w:p>
        </w:tc>
        <w:tc>
          <w:tcPr>
            <w:tcW w:w="2626" w:type="dxa"/>
            <w:shd w:val="clear" w:color="auto" w:fill="auto"/>
            <w:vAlign w:val="center"/>
          </w:tcPr>
          <w:p w:rsidR="00FB1CD2" w:rsidRPr="00AA461D" w:rsidRDefault="00FB1CD2" w:rsidP="004D5572">
            <w:pPr>
              <w:pStyle w:val="a6"/>
              <w:spacing w:before="0" w:after="0"/>
              <w:ind w:firstLine="0"/>
              <w:jc w:val="center"/>
              <w:rPr>
                <w:sz w:val="20"/>
                <w:szCs w:val="20"/>
                <w:lang w:eastAsia="x-none"/>
              </w:rPr>
            </w:pPr>
            <w:r w:rsidRPr="00AA461D">
              <w:rPr>
                <w:sz w:val="20"/>
                <w:szCs w:val="20"/>
                <w:lang w:eastAsia="x-none"/>
              </w:rPr>
              <w:t>Минимальная плотность застройки, %</w:t>
            </w:r>
          </w:p>
        </w:tc>
      </w:tr>
      <w:tr w:rsidR="00FB1CD2" w:rsidRPr="00AA461D">
        <w:tc>
          <w:tcPr>
            <w:tcW w:w="2124" w:type="dxa"/>
            <w:vMerge w:val="restart"/>
            <w:shd w:val="clear" w:color="auto" w:fill="auto"/>
          </w:tcPr>
          <w:p w:rsidR="00FB1CD2" w:rsidRPr="00AA461D" w:rsidRDefault="00FB1CD2" w:rsidP="004D5572">
            <w:pPr>
              <w:pStyle w:val="a6"/>
              <w:spacing w:before="0" w:after="0"/>
              <w:ind w:firstLine="0"/>
              <w:jc w:val="left"/>
              <w:rPr>
                <w:sz w:val="20"/>
                <w:szCs w:val="20"/>
                <w:lang w:eastAsia="x-none"/>
              </w:rPr>
            </w:pPr>
            <w:r w:rsidRPr="00AA461D">
              <w:rPr>
                <w:sz w:val="20"/>
                <w:szCs w:val="20"/>
                <w:lang w:eastAsia="x-none"/>
              </w:rPr>
              <w:t>Лесная промышленность</w:t>
            </w:r>
          </w:p>
        </w:tc>
        <w:tc>
          <w:tcPr>
            <w:tcW w:w="4647" w:type="dxa"/>
            <w:shd w:val="clear" w:color="auto" w:fill="auto"/>
            <w:vAlign w:val="center"/>
          </w:tcPr>
          <w:p w:rsidR="00FB1CD2" w:rsidRPr="00AA461D" w:rsidRDefault="00FB1CD2" w:rsidP="004D5572">
            <w:pPr>
              <w:pStyle w:val="a6"/>
              <w:spacing w:before="0" w:after="0"/>
              <w:ind w:firstLine="0"/>
              <w:jc w:val="left"/>
              <w:rPr>
                <w:sz w:val="20"/>
                <w:szCs w:val="20"/>
                <w:lang w:eastAsia="x-none"/>
              </w:rPr>
            </w:pPr>
            <w:r w:rsidRPr="00AA461D">
              <w:rPr>
                <w:sz w:val="20"/>
                <w:szCs w:val="20"/>
                <w:lang w:eastAsia="x-none"/>
              </w:rPr>
              <w:t>1. Лесозаготовительные с примыканием к железной дороге МПС:</w:t>
            </w:r>
          </w:p>
        </w:tc>
        <w:tc>
          <w:tcPr>
            <w:tcW w:w="2626" w:type="dxa"/>
            <w:shd w:val="clear" w:color="auto" w:fill="auto"/>
            <w:vAlign w:val="center"/>
          </w:tcPr>
          <w:p w:rsidR="00FB1CD2" w:rsidRPr="00AA461D" w:rsidRDefault="00FB1CD2" w:rsidP="004D5572">
            <w:pPr>
              <w:pStyle w:val="a6"/>
              <w:spacing w:before="0" w:after="0"/>
              <w:ind w:firstLine="0"/>
              <w:jc w:val="center"/>
              <w:rPr>
                <w:sz w:val="20"/>
                <w:szCs w:val="20"/>
                <w:lang w:eastAsia="x-none"/>
              </w:rPr>
            </w:pPr>
          </w:p>
        </w:tc>
      </w:tr>
      <w:tr w:rsidR="00FB1CD2" w:rsidRPr="00AA461D">
        <w:tc>
          <w:tcPr>
            <w:tcW w:w="2124" w:type="dxa"/>
            <w:vMerge/>
            <w:shd w:val="clear" w:color="auto" w:fill="auto"/>
            <w:vAlign w:val="center"/>
          </w:tcPr>
          <w:p w:rsidR="00FB1CD2" w:rsidRPr="00AA461D" w:rsidRDefault="00FB1CD2" w:rsidP="004D5572">
            <w:pPr>
              <w:pStyle w:val="a6"/>
              <w:spacing w:before="0" w:after="0"/>
              <w:ind w:firstLine="0"/>
              <w:jc w:val="left"/>
              <w:rPr>
                <w:sz w:val="20"/>
                <w:szCs w:val="20"/>
                <w:lang w:eastAsia="x-none"/>
              </w:rPr>
            </w:pPr>
          </w:p>
        </w:tc>
        <w:tc>
          <w:tcPr>
            <w:tcW w:w="4647" w:type="dxa"/>
            <w:shd w:val="clear" w:color="auto" w:fill="auto"/>
            <w:vAlign w:val="center"/>
          </w:tcPr>
          <w:p w:rsidR="00FB1CD2" w:rsidRPr="006F7055" w:rsidRDefault="00D74407" w:rsidP="00D74407">
            <w:pPr>
              <w:pStyle w:val="a6"/>
              <w:spacing w:before="0" w:after="0"/>
              <w:ind w:firstLine="428"/>
              <w:jc w:val="left"/>
              <w:rPr>
                <w:sz w:val="20"/>
                <w:szCs w:val="20"/>
                <w:lang w:eastAsia="x-none"/>
              </w:rPr>
            </w:pPr>
            <w:r w:rsidRPr="006F7055">
              <w:rPr>
                <w:sz w:val="20"/>
                <w:szCs w:val="20"/>
                <w:lang w:val="ru-RU"/>
              </w:rPr>
              <w:t>без переработки древесины производственной мощностью до 400 тыс. м</w:t>
            </w:r>
            <w:r w:rsidRPr="006F7055">
              <w:rPr>
                <w:sz w:val="20"/>
                <w:szCs w:val="20"/>
                <w:vertAlign w:val="superscript"/>
                <w:lang w:val="ru-RU"/>
              </w:rPr>
              <w:t>3</w:t>
            </w:r>
            <w:r w:rsidRPr="006F7055">
              <w:rPr>
                <w:sz w:val="20"/>
                <w:szCs w:val="20"/>
                <w:lang w:val="ru-RU"/>
              </w:rPr>
              <w:t>/год</w:t>
            </w:r>
            <w:r w:rsidRPr="006F7055">
              <w:rPr>
                <w:sz w:val="20"/>
                <w:szCs w:val="20"/>
                <w:lang w:eastAsia="x-none"/>
              </w:rPr>
              <w:t xml:space="preserve"> </w:t>
            </w:r>
          </w:p>
        </w:tc>
        <w:tc>
          <w:tcPr>
            <w:tcW w:w="2626" w:type="dxa"/>
            <w:shd w:val="clear" w:color="auto" w:fill="auto"/>
            <w:vAlign w:val="center"/>
          </w:tcPr>
          <w:p w:rsidR="00FB1CD2" w:rsidRPr="00D74407" w:rsidRDefault="00D74407" w:rsidP="004D5572">
            <w:pPr>
              <w:pStyle w:val="a6"/>
              <w:spacing w:before="0" w:after="0"/>
              <w:ind w:firstLine="0"/>
              <w:jc w:val="center"/>
              <w:rPr>
                <w:sz w:val="20"/>
                <w:szCs w:val="20"/>
                <w:lang w:val="ru-RU" w:eastAsia="x-none"/>
              </w:rPr>
            </w:pPr>
            <w:r>
              <w:rPr>
                <w:sz w:val="20"/>
                <w:szCs w:val="20"/>
                <w:lang w:val="ru-RU" w:eastAsia="x-none"/>
              </w:rPr>
              <w:t>28</w:t>
            </w:r>
          </w:p>
        </w:tc>
      </w:tr>
      <w:tr w:rsidR="00FB1CD2" w:rsidRPr="00AA461D">
        <w:tc>
          <w:tcPr>
            <w:tcW w:w="2124" w:type="dxa"/>
            <w:vMerge/>
            <w:shd w:val="clear" w:color="auto" w:fill="auto"/>
            <w:vAlign w:val="center"/>
          </w:tcPr>
          <w:p w:rsidR="00FB1CD2" w:rsidRPr="00AA461D" w:rsidRDefault="00FB1CD2" w:rsidP="004D5572">
            <w:pPr>
              <w:pStyle w:val="a6"/>
              <w:spacing w:before="0" w:after="0"/>
              <w:ind w:firstLine="0"/>
              <w:jc w:val="left"/>
              <w:rPr>
                <w:sz w:val="20"/>
                <w:szCs w:val="20"/>
                <w:lang w:eastAsia="x-none"/>
              </w:rPr>
            </w:pPr>
          </w:p>
        </w:tc>
        <w:tc>
          <w:tcPr>
            <w:tcW w:w="4647" w:type="dxa"/>
            <w:shd w:val="clear" w:color="auto" w:fill="auto"/>
            <w:vAlign w:val="center"/>
          </w:tcPr>
          <w:p w:rsidR="00FB1CD2" w:rsidRPr="006F7055" w:rsidRDefault="00D74407" w:rsidP="004D5572">
            <w:pPr>
              <w:pStyle w:val="a6"/>
              <w:spacing w:before="0" w:after="0"/>
              <w:ind w:firstLine="995"/>
              <w:jc w:val="left"/>
              <w:rPr>
                <w:sz w:val="20"/>
                <w:szCs w:val="20"/>
                <w:lang w:eastAsia="x-none"/>
              </w:rPr>
            </w:pPr>
            <w:r w:rsidRPr="006F7055">
              <w:rPr>
                <w:sz w:val="20"/>
                <w:szCs w:val="20"/>
                <w:lang w:val="ru-RU"/>
              </w:rPr>
              <w:t>с переработкой древесины производственной мощностью до 400 тыс. м</w:t>
            </w:r>
            <w:r w:rsidRPr="006F7055">
              <w:rPr>
                <w:sz w:val="20"/>
                <w:szCs w:val="20"/>
                <w:vertAlign w:val="superscript"/>
                <w:lang w:val="ru-RU"/>
              </w:rPr>
              <w:t>3</w:t>
            </w:r>
            <w:r w:rsidRPr="006F7055">
              <w:rPr>
                <w:sz w:val="20"/>
                <w:szCs w:val="20"/>
                <w:lang w:val="ru-RU"/>
              </w:rPr>
              <w:t>/год</w:t>
            </w:r>
          </w:p>
        </w:tc>
        <w:tc>
          <w:tcPr>
            <w:tcW w:w="2626" w:type="dxa"/>
            <w:shd w:val="clear" w:color="auto" w:fill="auto"/>
            <w:vAlign w:val="center"/>
          </w:tcPr>
          <w:p w:rsidR="00FB1CD2" w:rsidRPr="00D74407" w:rsidRDefault="00D74407" w:rsidP="004D5572">
            <w:pPr>
              <w:pStyle w:val="a6"/>
              <w:spacing w:before="0" w:after="0"/>
              <w:ind w:firstLine="0"/>
              <w:jc w:val="center"/>
              <w:rPr>
                <w:sz w:val="20"/>
                <w:szCs w:val="20"/>
                <w:lang w:val="ru-RU" w:eastAsia="x-none"/>
              </w:rPr>
            </w:pPr>
            <w:r>
              <w:rPr>
                <w:sz w:val="20"/>
                <w:szCs w:val="20"/>
                <w:lang w:val="ru-RU" w:eastAsia="x-none"/>
              </w:rPr>
              <w:t>23</w:t>
            </w:r>
          </w:p>
        </w:tc>
      </w:tr>
      <w:tr w:rsidR="00D74407" w:rsidRPr="00AA461D">
        <w:trPr>
          <w:trHeight w:val="560"/>
        </w:trPr>
        <w:tc>
          <w:tcPr>
            <w:tcW w:w="2124" w:type="dxa"/>
            <w:vMerge/>
            <w:shd w:val="clear" w:color="auto" w:fill="auto"/>
            <w:vAlign w:val="center"/>
          </w:tcPr>
          <w:p w:rsidR="00D74407" w:rsidRPr="00AA461D" w:rsidRDefault="00D74407" w:rsidP="004D5572">
            <w:pPr>
              <w:pStyle w:val="a6"/>
              <w:spacing w:before="0" w:after="0"/>
              <w:ind w:firstLine="0"/>
              <w:jc w:val="left"/>
              <w:rPr>
                <w:sz w:val="20"/>
                <w:szCs w:val="20"/>
                <w:lang w:eastAsia="x-none"/>
              </w:rPr>
            </w:pPr>
          </w:p>
        </w:tc>
        <w:tc>
          <w:tcPr>
            <w:tcW w:w="4647" w:type="dxa"/>
            <w:shd w:val="clear" w:color="auto" w:fill="auto"/>
            <w:vAlign w:val="center"/>
          </w:tcPr>
          <w:p w:rsidR="00D74407" w:rsidRPr="00AA461D" w:rsidRDefault="00D74407" w:rsidP="004D5572">
            <w:pPr>
              <w:pStyle w:val="a6"/>
              <w:spacing w:before="0" w:after="0"/>
              <w:jc w:val="left"/>
              <w:rPr>
                <w:sz w:val="20"/>
                <w:szCs w:val="20"/>
                <w:lang w:eastAsia="x-none"/>
              </w:rPr>
            </w:pPr>
            <w:r w:rsidRPr="00AA461D">
              <w:rPr>
                <w:sz w:val="20"/>
                <w:szCs w:val="20"/>
                <w:lang w:eastAsia="x-none"/>
              </w:rPr>
              <w:t>2. Лесозаготовительные с примыканием к водным транспортным путям при отправке леса в хлыстах:</w:t>
            </w:r>
          </w:p>
        </w:tc>
        <w:tc>
          <w:tcPr>
            <w:tcW w:w="2626" w:type="dxa"/>
            <w:shd w:val="clear" w:color="auto" w:fill="auto"/>
            <w:vAlign w:val="center"/>
          </w:tcPr>
          <w:p w:rsidR="00D74407" w:rsidRPr="00AA461D" w:rsidRDefault="00D74407" w:rsidP="004D5572">
            <w:pPr>
              <w:pStyle w:val="a6"/>
              <w:spacing w:before="0" w:after="0"/>
              <w:ind w:firstLine="0"/>
              <w:jc w:val="center"/>
              <w:rPr>
                <w:sz w:val="20"/>
                <w:szCs w:val="20"/>
                <w:lang w:eastAsia="x-none"/>
              </w:rPr>
            </w:pPr>
          </w:p>
        </w:tc>
      </w:tr>
      <w:tr w:rsidR="00FB1CD2" w:rsidRPr="00AA461D">
        <w:tc>
          <w:tcPr>
            <w:tcW w:w="2124" w:type="dxa"/>
            <w:vMerge/>
            <w:shd w:val="clear" w:color="auto" w:fill="auto"/>
            <w:vAlign w:val="center"/>
          </w:tcPr>
          <w:p w:rsidR="00FB1CD2" w:rsidRPr="00AA461D" w:rsidRDefault="00FB1CD2" w:rsidP="004D5572">
            <w:pPr>
              <w:pStyle w:val="a6"/>
              <w:spacing w:before="0" w:after="0"/>
              <w:ind w:firstLine="0"/>
              <w:jc w:val="left"/>
              <w:rPr>
                <w:sz w:val="20"/>
                <w:szCs w:val="20"/>
                <w:lang w:eastAsia="x-none"/>
              </w:rPr>
            </w:pPr>
          </w:p>
        </w:tc>
        <w:tc>
          <w:tcPr>
            <w:tcW w:w="4647" w:type="dxa"/>
            <w:shd w:val="clear" w:color="auto" w:fill="auto"/>
            <w:vAlign w:val="center"/>
          </w:tcPr>
          <w:p w:rsidR="00FB1CD2" w:rsidRPr="00AA461D" w:rsidRDefault="00FB1CD2" w:rsidP="004D5572">
            <w:pPr>
              <w:pStyle w:val="a6"/>
              <w:spacing w:before="0" w:after="0"/>
              <w:ind w:firstLine="428"/>
              <w:jc w:val="left"/>
              <w:rPr>
                <w:sz w:val="20"/>
                <w:szCs w:val="20"/>
                <w:lang w:eastAsia="x-none"/>
              </w:rPr>
            </w:pPr>
            <w:r w:rsidRPr="00AA461D">
              <w:rPr>
                <w:sz w:val="20"/>
                <w:szCs w:val="20"/>
                <w:lang w:eastAsia="x-none"/>
              </w:rPr>
              <w:t>с зимним плотбищем</w:t>
            </w:r>
          </w:p>
        </w:tc>
        <w:tc>
          <w:tcPr>
            <w:tcW w:w="2626" w:type="dxa"/>
            <w:shd w:val="clear" w:color="auto" w:fill="auto"/>
            <w:vAlign w:val="center"/>
          </w:tcPr>
          <w:p w:rsidR="00FB1CD2" w:rsidRPr="00AA461D" w:rsidRDefault="00FB1CD2" w:rsidP="004D5572">
            <w:pPr>
              <w:pStyle w:val="a6"/>
              <w:spacing w:before="0" w:after="0"/>
              <w:ind w:firstLine="0"/>
              <w:jc w:val="center"/>
              <w:rPr>
                <w:sz w:val="20"/>
                <w:szCs w:val="20"/>
                <w:lang w:eastAsia="x-none"/>
              </w:rPr>
            </w:pPr>
            <w:r w:rsidRPr="00AA461D">
              <w:rPr>
                <w:sz w:val="20"/>
                <w:szCs w:val="20"/>
                <w:lang w:eastAsia="x-none"/>
              </w:rPr>
              <w:t>17</w:t>
            </w:r>
          </w:p>
        </w:tc>
      </w:tr>
      <w:tr w:rsidR="00FB1CD2" w:rsidRPr="00AA461D">
        <w:tc>
          <w:tcPr>
            <w:tcW w:w="2124" w:type="dxa"/>
            <w:vMerge/>
            <w:shd w:val="clear" w:color="auto" w:fill="auto"/>
            <w:vAlign w:val="center"/>
          </w:tcPr>
          <w:p w:rsidR="00FB1CD2" w:rsidRPr="00AA461D" w:rsidRDefault="00FB1CD2" w:rsidP="004D5572">
            <w:pPr>
              <w:pStyle w:val="a6"/>
              <w:spacing w:before="0" w:after="0"/>
              <w:ind w:firstLine="0"/>
              <w:jc w:val="left"/>
              <w:rPr>
                <w:sz w:val="20"/>
                <w:szCs w:val="20"/>
                <w:lang w:eastAsia="x-none"/>
              </w:rPr>
            </w:pPr>
          </w:p>
        </w:tc>
        <w:tc>
          <w:tcPr>
            <w:tcW w:w="4647" w:type="dxa"/>
            <w:shd w:val="clear" w:color="auto" w:fill="auto"/>
            <w:vAlign w:val="center"/>
          </w:tcPr>
          <w:p w:rsidR="00FB1CD2" w:rsidRPr="00AA461D" w:rsidRDefault="00FB1CD2" w:rsidP="004D5572">
            <w:pPr>
              <w:pStyle w:val="a6"/>
              <w:spacing w:before="0" w:after="0"/>
              <w:ind w:firstLine="428"/>
              <w:jc w:val="left"/>
              <w:rPr>
                <w:sz w:val="20"/>
                <w:szCs w:val="20"/>
                <w:lang w:eastAsia="x-none"/>
              </w:rPr>
            </w:pPr>
            <w:r w:rsidRPr="00AA461D">
              <w:rPr>
                <w:sz w:val="20"/>
                <w:szCs w:val="20"/>
                <w:lang w:eastAsia="x-none"/>
              </w:rPr>
              <w:t>без зимнего плотбища</w:t>
            </w:r>
          </w:p>
        </w:tc>
        <w:tc>
          <w:tcPr>
            <w:tcW w:w="2626" w:type="dxa"/>
            <w:shd w:val="clear" w:color="auto" w:fill="auto"/>
            <w:vAlign w:val="center"/>
          </w:tcPr>
          <w:p w:rsidR="00FB1CD2" w:rsidRPr="00AA461D" w:rsidRDefault="00FB1CD2" w:rsidP="004D5572">
            <w:pPr>
              <w:pStyle w:val="a6"/>
              <w:spacing w:before="0" w:after="0"/>
              <w:ind w:firstLine="0"/>
              <w:jc w:val="center"/>
              <w:rPr>
                <w:sz w:val="20"/>
                <w:szCs w:val="20"/>
                <w:lang w:eastAsia="x-none"/>
              </w:rPr>
            </w:pPr>
            <w:r w:rsidRPr="00AA461D">
              <w:rPr>
                <w:sz w:val="20"/>
                <w:szCs w:val="20"/>
                <w:lang w:eastAsia="x-none"/>
              </w:rPr>
              <w:t>44</w:t>
            </w:r>
          </w:p>
        </w:tc>
      </w:tr>
      <w:tr w:rsidR="00FB1CD2" w:rsidRPr="00AA461D">
        <w:tc>
          <w:tcPr>
            <w:tcW w:w="2124" w:type="dxa"/>
            <w:vMerge/>
            <w:shd w:val="clear" w:color="auto" w:fill="auto"/>
            <w:vAlign w:val="center"/>
          </w:tcPr>
          <w:p w:rsidR="00FB1CD2" w:rsidRPr="00AA461D" w:rsidRDefault="00FB1CD2" w:rsidP="004D5572">
            <w:pPr>
              <w:pStyle w:val="a6"/>
              <w:spacing w:before="0" w:after="0"/>
              <w:ind w:firstLine="0"/>
              <w:jc w:val="left"/>
              <w:rPr>
                <w:sz w:val="20"/>
                <w:szCs w:val="20"/>
                <w:lang w:eastAsia="x-none"/>
              </w:rPr>
            </w:pPr>
          </w:p>
        </w:tc>
        <w:tc>
          <w:tcPr>
            <w:tcW w:w="4647" w:type="dxa"/>
            <w:shd w:val="clear" w:color="auto" w:fill="auto"/>
            <w:vAlign w:val="center"/>
          </w:tcPr>
          <w:p w:rsidR="00FB1CD2" w:rsidRPr="00AA461D" w:rsidRDefault="00FB1CD2" w:rsidP="004D5572">
            <w:pPr>
              <w:pStyle w:val="a6"/>
              <w:spacing w:before="0" w:after="0"/>
              <w:ind w:firstLine="0"/>
              <w:jc w:val="left"/>
              <w:rPr>
                <w:sz w:val="20"/>
                <w:szCs w:val="20"/>
                <w:lang w:eastAsia="x-none"/>
              </w:rPr>
            </w:pPr>
            <w:r w:rsidRPr="00AA461D">
              <w:rPr>
                <w:sz w:val="20"/>
                <w:szCs w:val="20"/>
                <w:lang w:eastAsia="x-none"/>
              </w:rPr>
              <w:t>3. То же, при отправке леса в сортиментах:</w:t>
            </w:r>
          </w:p>
        </w:tc>
        <w:tc>
          <w:tcPr>
            <w:tcW w:w="2626" w:type="dxa"/>
            <w:shd w:val="clear" w:color="auto" w:fill="auto"/>
            <w:vAlign w:val="center"/>
          </w:tcPr>
          <w:p w:rsidR="00FB1CD2" w:rsidRPr="00AA461D" w:rsidRDefault="00FB1CD2" w:rsidP="004D5572">
            <w:pPr>
              <w:pStyle w:val="a6"/>
              <w:spacing w:before="0" w:after="0"/>
              <w:ind w:firstLine="0"/>
              <w:jc w:val="center"/>
              <w:rPr>
                <w:sz w:val="20"/>
                <w:szCs w:val="20"/>
                <w:lang w:eastAsia="x-none"/>
              </w:rPr>
            </w:pPr>
          </w:p>
        </w:tc>
      </w:tr>
      <w:tr w:rsidR="00FB1CD2" w:rsidRPr="00AA461D">
        <w:tc>
          <w:tcPr>
            <w:tcW w:w="2124" w:type="dxa"/>
            <w:vMerge/>
            <w:shd w:val="clear" w:color="auto" w:fill="auto"/>
            <w:vAlign w:val="center"/>
          </w:tcPr>
          <w:p w:rsidR="00FB1CD2" w:rsidRPr="00AA461D" w:rsidRDefault="00FB1CD2" w:rsidP="004D5572">
            <w:pPr>
              <w:pStyle w:val="a6"/>
              <w:spacing w:before="0" w:after="0"/>
              <w:ind w:firstLine="0"/>
              <w:jc w:val="left"/>
              <w:rPr>
                <w:sz w:val="20"/>
                <w:szCs w:val="20"/>
                <w:lang w:eastAsia="x-none"/>
              </w:rPr>
            </w:pPr>
          </w:p>
        </w:tc>
        <w:tc>
          <w:tcPr>
            <w:tcW w:w="4647" w:type="dxa"/>
            <w:shd w:val="clear" w:color="auto" w:fill="auto"/>
            <w:vAlign w:val="center"/>
          </w:tcPr>
          <w:p w:rsidR="00FB1CD2" w:rsidRPr="00AA461D" w:rsidRDefault="00FB1CD2" w:rsidP="004D5572">
            <w:pPr>
              <w:pStyle w:val="a6"/>
              <w:spacing w:before="0" w:after="0"/>
              <w:ind w:firstLine="428"/>
              <w:jc w:val="left"/>
              <w:rPr>
                <w:sz w:val="20"/>
                <w:szCs w:val="20"/>
                <w:lang w:eastAsia="x-none"/>
              </w:rPr>
            </w:pPr>
            <w:r w:rsidRPr="00AA461D">
              <w:rPr>
                <w:sz w:val="20"/>
                <w:szCs w:val="20"/>
                <w:lang w:eastAsia="x-none"/>
              </w:rPr>
              <w:t>с зимним плотбищем производственной мощностью</w:t>
            </w:r>
            <w:r w:rsidR="00B70E63" w:rsidRPr="00AA461D">
              <w:rPr>
                <w:sz w:val="20"/>
                <w:szCs w:val="20"/>
                <w:lang w:eastAsia="x-none"/>
              </w:rPr>
              <w:t xml:space="preserve"> до 400</w:t>
            </w:r>
            <w:r w:rsidRPr="00AA461D">
              <w:rPr>
                <w:sz w:val="20"/>
                <w:szCs w:val="20"/>
                <w:lang w:eastAsia="x-none"/>
              </w:rPr>
              <w:t xml:space="preserve"> тыс. м</w:t>
            </w:r>
            <w:r w:rsidRPr="00AA461D">
              <w:rPr>
                <w:sz w:val="20"/>
                <w:szCs w:val="20"/>
                <w:vertAlign w:val="superscript"/>
                <w:lang w:eastAsia="x-none"/>
              </w:rPr>
              <w:t>3</w:t>
            </w:r>
            <w:r w:rsidRPr="00AA461D">
              <w:rPr>
                <w:sz w:val="20"/>
                <w:szCs w:val="20"/>
                <w:lang w:eastAsia="x-none"/>
              </w:rPr>
              <w:t>/год:</w:t>
            </w:r>
          </w:p>
        </w:tc>
        <w:tc>
          <w:tcPr>
            <w:tcW w:w="2626" w:type="dxa"/>
            <w:shd w:val="clear" w:color="auto" w:fill="auto"/>
            <w:vAlign w:val="center"/>
          </w:tcPr>
          <w:p w:rsidR="00FB1CD2" w:rsidRPr="00AA461D" w:rsidRDefault="00B70E63" w:rsidP="004D5572">
            <w:pPr>
              <w:pStyle w:val="a6"/>
              <w:spacing w:before="0" w:after="0"/>
              <w:ind w:firstLine="0"/>
              <w:jc w:val="center"/>
              <w:rPr>
                <w:sz w:val="20"/>
                <w:szCs w:val="20"/>
                <w:lang w:eastAsia="x-none"/>
              </w:rPr>
            </w:pPr>
            <w:r w:rsidRPr="00AA461D">
              <w:rPr>
                <w:sz w:val="20"/>
                <w:szCs w:val="20"/>
                <w:lang w:eastAsia="x-none"/>
              </w:rPr>
              <w:t>30</w:t>
            </w:r>
          </w:p>
        </w:tc>
      </w:tr>
      <w:tr w:rsidR="00B70E63" w:rsidRPr="00AA461D">
        <w:trPr>
          <w:trHeight w:val="659"/>
        </w:trPr>
        <w:tc>
          <w:tcPr>
            <w:tcW w:w="2124" w:type="dxa"/>
            <w:vMerge/>
            <w:shd w:val="clear" w:color="auto" w:fill="auto"/>
            <w:vAlign w:val="center"/>
          </w:tcPr>
          <w:p w:rsidR="00B70E63" w:rsidRPr="00AA461D" w:rsidRDefault="00B70E63" w:rsidP="004D5572">
            <w:pPr>
              <w:pStyle w:val="a6"/>
              <w:spacing w:before="0" w:after="0"/>
              <w:ind w:firstLine="0"/>
              <w:jc w:val="left"/>
              <w:rPr>
                <w:sz w:val="20"/>
                <w:szCs w:val="20"/>
                <w:lang w:eastAsia="x-none"/>
              </w:rPr>
            </w:pPr>
          </w:p>
        </w:tc>
        <w:tc>
          <w:tcPr>
            <w:tcW w:w="4647" w:type="dxa"/>
            <w:shd w:val="clear" w:color="auto" w:fill="auto"/>
            <w:vAlign w:val="center"/>
          </w:tcPr>
          <w:p w:rsidR="00B70E63" w:rsidRPr="00AA461D" w:rsidRDefault="00B70E63" w:rsidP="004D5572">
            <w:pPr>
              <w:pStyle w:val="a6"/>
              <w:spacing w:before="0" w:after="0"/>
              <w:ind w:firstLine="428"/>
              <w:jc w:val="left"/>
              <w:rPr>
                <w:sz w:val="20"/>
                <w:szCs w:val="20"/>
                <w:lang w:eastAsia="x-none"/>
              </w:rPr>
            </w:pPr>
            <w:r w:rsidRPr="00AA461D">
              <w:rPr>
                <w:sz w:val="20"/>
                <w:szCs w:val="20"/>
                <w:lang w:eastAsia="x-none"/>
              </w:rPr>
              <w:t>без зимнего плот</w:t>
            </w:r>
            <w:r>
              <w:rPr>
                <w:sz w:val="20"/>
                <w:szCs w:val="20"/>
                <w:lang w:eastAsia="x-none"/>
              </w:rPr>
              <w:t>бища производственной мощностью</w:t>
            </w:r>
            <w:r w:rsidRPr="00AA461D">
              <w:rPr>
                <w:sz w:val="20"/>
                <w:szCs w:val="20"/>
                <w:lang w:eastAsia="x-none"/>
              </w:rPr>
              <w:t xml:space="preserve"> до 400 тыс. м</w:t>
            </w:r>
            <w:r w:rsidRPr="00AA461D">
              <w:rPr>
                <w:sz w:val="20"/>
                <w:szCs w:val="20"/>
                <w:vertAlign w:val="superscript"/>
                <w:lang w:eastAsia="x-none"/>
              </w:rPr>
              <w:t>3</w:t>
            </w:r>
            <w:r w:rsidRPr="00AA461D">
              <w:rPr>
                <w:sz w:val="20"/>
                <w:szCs w:val="20"/>
                <w:lang w:eastAsia="x-none"/>
              </w:rPr>
              <w:t>/год:</w:t>
            </w:r>
          </w:p>
        </w:tc>
        <w:tc>
          <w:tcPr>
            <w:tcW w:w="2626" w:type="dxa"/>
            <w:shd w:val="clear" w:color="auto" w:fill="auto"/>
            <w:vAlign w:val="center"/>
          </w:tcPr>
          <w:p w:rsidR="00B70E63" w:rsidRPr="00AA461D" w:rsidRDefault="00B70E63" w:rsidP="00B70E63">
            <w:pPr>
              <w:pStyle w:val="a6"/>
              <w:spacing w:before="0" w:after="0"/>
              <w:rPr>
                <w:sz w:val="20"/>
                <w:szCs w:val="20"/>
                <w:lang w:eastAsia="x-none"/>
              </w:rPr>
            </w:pPr>
            <w:r>
              <w:rPr>
                <w:sz w:val="20"/>
                <w:szCs w:val="20"/>
                <w:lang w:val="ru-RU" w:eastAsia="x-none"/>
              </w:rPr>
              <w:t xml:space="preserve">           </w:t>
            </w:r>
            <w:r w:rsidRPr="00AA461D">
              <w:rPr>
                <w:sz w:val="20"/>
                <w:szCs w:val="20"/>
                <w:lang w:eastAsia="x-none"/>
              </w:rPr>
              <w:t>33</w:t>
            </w:r>
          </w:p>
        </w:tc>
      </w:tr>
      <w:tr w:rsidR="00FB1CD2" w:rsidRPr="00AA461D">
        <w:tc>
          <w:tcPr>
            <w:tcW w:w="2124" w:type="dxa"/>
            <w:vMerge/>
            <w:shd w:val="clear" w:color="auto" w:fill="auto"/>
            <w:vAlign w:val="center"/>
          </w:tcPr>
          <w:p w:rsidR="00FB1CD2" w:rsidRPr="00AA461D" w:rsidRDefault="00FB1CD2" w:rsidP="004D5572">
            <w:pPr>
              <w:pStyle w:val="a6"/>
              <w:spacing w:before="0" w:after="0"/>
              <w:ind w:firstLine="0"/>
              <w:jc w:val="left"/>
              <w:rPr>
                <w:sz w:val="20"/>
                <w:szCs w:val="20"/>
                <w:lang w:eastAsia="x-none"/>
              </w:rPr>
            </w:pPr>
          </w:p>
        </w:tc>
        <w:tc>
          <w:tcPr>
            <w:tcW w:w="4647" w:type="dxa"/>
            <w:shd w:val="clear" w:color="auto" w:fill="auto"/>
            <w:vAlign w:val="center"/>
          </w:tcPr>
          <w:p w:rsidR="00FB1CD2" w:rsidRPr="00AA461D" w:rsidRDefault="00FB1CD2" w:rsidP="004D5572">
            <w:pPr>
              <w:pStyle w:val="a6"/>
              <w:spacing w:before="0" w:after="0"/>
              <w:ind w:firstLine="0"/>
              <w:jc w:val="left"/>
              <w:rPr>
                <w:sz w:val="20"/>
                <w:szCs w:val="20"/>
                <w:lang w:eastAsia="x-none"/>
              </w:rPr>
            </w:pPr>
            <w:r w:rsidRPr="00AA461D">
              <w:rPr>
                <w:sz w:val="20"/>
                <w:szCs w:val="20"/>
                <w:lang w:eastAsia="x-none"/>
              </w:rPr>
              <w:t>4. Пиломатериалов, стандартных домов, комплектов деталей, столярных изделий и заготовок:</w:t>
            </w:r>
          </w:p>
        </w:tc>
        <w:tc>
          <w:tcPr>
            <w:tcW w:w="2626" w:type="dxa"/>
            <w:shd w:val="clear" w:color="auto" w:fill="auto"/>
            <w:vAlign w:val="center"/>
          </w:tcPr>
          <w:p w:rsidR="00FB1CD2" w:rsidRPr="00AA461D" w:rsidRDefault="00FB1CD2" w:rsidP="004D5572">
            <w:pPr>
              <w:pStyle w:val="a6"/>
              <w:spacing w:before="0" w:after="0"/>
              <w:ind w:firstLine="0"/>
              <w:jc w:val="center"/>
              <w:rPr>
                <w:sz w:val="20"/>
                <w:szCs w:val="20"/>
                <w:lang w:eastAsia="x-none"/>
              </w:rPr>
            </w:pPr>
          </w:p>
        </w:tc>
      </w:tr>
      <w:tr w:rsidR="00FB1CD2" w:rsidRPr="00AA461D">
        <w:tc>
          <w:tcPr>
            <w:tcW w:w="2124" w:type="dxa"/>
            <w:vMerge/>
            <w:shd w:val="clear" w:color="auto" w:fill="auto"/>
            <w:vAlign w:val="center"/>
          </w:tcPr>
          <w:p w:rsidR="00FB1CD2" w:rsidRPr="00AA461D" w:rsidRDefault="00FB1CD2" w:rsidP="004D5572">
            <w:pPr>
              <w:pStyle w:val="a6"/>
              <w:spacing w:before="0" w:after="0"/>
              <w:ind w:firstLine="0"/>
              <w:jc w:val="left"/>
              <w:rPr>
                <w:sz w:val="20"/>
                <w:szCs w:val="20"/>
                <w:lang w:eastAsia="x-none"/>
              </w:rPr>
            </w:pPr>
          </w:p>
        </w:tc>
        <w:tc>
          <w:tcPr>
            <w:tcW w:w="4647" w:type="dxa"/>
            <w:shd w:val="clear" w:color="auto" w:fill="auto"/>
            <w:vAlign w:val="center"/>
          </w:tcPr>
          <w:p w:rsidR="00FB1CD2" w:rsidRPr="00AA461D" w:rsidRDefault="00FB1CD2" w:rsidP="004D5572">
            <w:pPr>
              <w:pStyle w:val="a6"/>
              <w:spacing w:before="0" w:after="0"/>
              <w:ind w:firstLine="428"/>
              <w:jc w:val="left"/>
              <w:rPr>
                <w:sz w:val="20"/>
                <w:szCs w:val="20"/>
                <w:lang w:eastAsia="x-none"/>
              </w:rPr>
            </w:pPr>
            <w:r w:rsidRPr="00AA461D">
              <w:rPr>
                <w:sz w:val="20"/>
                <w:szCs w:val="20"/>
                <w:lang w:eastAsia="x-none"/>
              </w:rPr>
              <w:t>при поставке сырья и отправке продукции по железной дороге</w:t>
            </w:r>
          </w:p>
        </w:tc>
        <w:tc>
          <w:tcPr>
            <w:tcW w:w="2626" w:type="dxa"/>
            <w:shd w:val="clear" w:color="auto" w:fill="auto"/>
            <w:vAlign w:val="center"/>
          </w:tcPr>
          <w:p w:rsidR="00FB1CD2" w:rsidRPr="00AA461D" w:rsidRDefault="00FB1CD2" w:rsidP="004D5572">
            <w:pPr>
              <w:pStyle w:val="a6"/>
              <w:spacing w:before="0" w:after="0"/>
              <w:ind w:firstLine="0"/>
              <w:jc w:val="center"/>
              <w:rPr>
                <w:sz w:val="20"/>
                <w:szCs w:val="20"/>
                <w:lang w:eastAsia="x-none"/>
              </w:rPr>
            </w:pPr>
            <w:r w:rsidRPr="00AA461D">
              <w:rPr>
                <w:sz w:val="20"/>
                <w:szCs w:val="20"/>
                <w:lang w:eastAsia="x-none"/>
              </w:rPr>
              <w:t>40</w:t>
            </w:r>
          </w:p>
        </w:tc>
      </w:tr>
      <w:tr w:rsidR="00FB1CD2" w:rsidRPr="00AA461D">
        <w:tc>
          <w:tcPr>
            <w:tcW w:w="2124" w:type="dxa"/>
            <w:vMerge/>
            <w:shd w:val="clear" w:color="auto" w:fill="auto"/>
            <w:vAlign w:val="center"/>
          </w:tcPr>
          <w:p w:rsidR="00FB1CD2" w:rsidRPr="00AA461D" w:rsidRDefault="00FB1CD2" w:rsidP="004D5572">
            <w:pPr>
              <w:pStyle w:val="a6"/>
              <w:spacing w:before="0" w:after="0"/>
              <w:ind w:firstLine="0"/>
              <w:jc w:val="left"/>
              <w:rPr>
                <w:sz w:val="20"/>
                <w:szCs w:val="20"/>
                <w:lang w:eastAsia="x-none"/>
              </w:rPr>
            </w:pPr>
          </w:p>
        </w:tc>
        <w:tc>
          <w:tcPr>
            <w:tcW w:w="4647" w:type="dxa"/>
            <w:shd w:val="clear" w:color="auto" w:fill="auto"/>
            <w:vAlign w:val="center"/>
          </w:tcPr>
          <w:p w:rsidR="00FB1CD2" w:rsidRPr="00AA461D" w:rsidRDefault="00FB1CD2" w:rsidP="004D5572">
            <w:pPr>
              <w:pStyle w:val="a6"/>
              <w:spacing w:before="0" w:after="0"/>
              <w:ind w:firstLine="428"/>
              <w:jc w:val="left"/>
              <w:rPr>
                <w:sz w:val="20"/>
                <w:szCs w:val="20"/>
                <w:lang w:eastAsia="x-none"/>
              </w:rPr>
            </w:pPr>
            <w:r w:rsidRPr="00AA461D">
              <w:rPr>
                <w:sz w:val="20"/>
                <w:szCs w:val="20"/>
                <w:lang w:eastAsia="x-none"/>
              </w:rPr>
              <w:t>при поставке сырья по воде</w:t>
            </w:r>
          </w:p>
        </w:tc>
        <w:tc>
          <w:tcPr>
            <w:tcW w:w="2626" w:type="dxa"/>
            <w:shd w:val="clear" w:color="auto" w:fill="auto"/>
            <w:vAlign w:val="center"/>
          </w:tcPr>
          <w:p w:rsidR="00FB1CD2" w:rsidRPr="00AA461D" w:rsidRDefault="00FB1CD2" w:rsidP="004D5572">
            <w:pPr>
              <w:pStyle w:val="a6"/>
              <w:spacing w:before="0" w:after="0"/>
              <w:ind w:firstLine="0"/>
              <w:jc w:val="center"/>
              <w:rPr>
                <w:sz w:val="20"/>
                <w:szCs w:val="20"/>
                <w:lang w:eastAsia="x-none"/>
              </w:rPr>
            </w:pPr>
            <w:r w:rsidRPr="00AA461D">
              <w:rPr>
                <w:sz w:val="20"/>
                <w:szCs w:val="20"/>
                <w:lang w:eastAsia="x-none"/>
              </w:rPr>
              <w:t>45</w:t>
            </w:r>
          </w:p>
        </w:tc>
      </w:tr>
      <w:tr w:rsidR="00FB1CD2" w:rsidRPr="00AA461D">
        <w:tc>
          <w:tcPr>
            <w:tcW w:w="2124" w:type="dxa"/>
            <w:vMerge/>
            <w:shd w:val="clear" w:color="auto" w:fill="auto"/>
            <w:vAlign w:val="center"/>
          </w:tcPr>
          <w:p w:rsidR="00FB1CD2" w:rsidRPr="00AA461D" w:rsidRDefault="00FB1CD2" w:rsidP="004D5572">
            <w:pPr>
              <w:pStyle w:val="a6"/>
              <w:spacing w:before="0" w:after="0"/>
              <w:ind w:firstLine="0"/>
              <w:jc w:val="left"/>
              <w:rPr>
                <w:sz w:val="20"/>
                <w:szCs w:val="20"/>
                <w:lang w:eastAsia="x-none"/>
              </w:rPr>
            </w:pPr>
          </w:p>
        </w:tc>
        <w:tc>
          <w:tcPr>
            <w:tcW w:w="4647" w:type="dxa"/>
            <w:shd w:val="clear" w:color="auto" w:fill="auto"/>
            <w:vAlign w:val="center"/>
          </w:tcPr>
          <w:p w:rsidR="00FB1CD2" w:rsidRPr="00AA461D" w:rsidRDefault="00FB1CD2" w:rsidP="004D5572">
            <w:pPr>
              <w:pStyle w:val="a6"/>
              <w:spacing w:before="0" w:after="0"/>
              <w:ind w:firstLine="0"/>
              <w:jc w:val="left"/>
              <w:rPr>
                <w:sz w:val="20"/>
                <w:szCs w:val="20"/>
                <w:lang w:eastAsia="x-none"/>
              </w:rPr>
            </w:pPr>
            <w:r w:rsidRPr="00AA461D">
              <w:rPr>
                <w:sz w:val="20"/>
                <w:szCs w:val="20"/>
                <w:lang w:eastAsia="x-none"/>
              </w:rPr>
              <w:t>5. Древесно-стружечных плит</w:t>
            </w:r>
          </w:p>
        </w:tc>
        <w:tc>
          <w:tcPr>
            <w:tcW w:w="2626" w:type="dxa"/>
            <w:shd w:val="clear" w:color="auto" w:fill="auto"/>
            <w:vAlign w:val="center"/>
          </w:tcPr>
          <w:p w:rsidR="00FB1CD2" w:rsidRPr="00AA461D" w:rsidRDefault="00FB1CD2" w:rsidP="004D5572">
            <w:pPr>
              <w:pStyle w:val="a6"/>
              <w:spacing w:before="0" w:after="0"/>
              <w:ind w:firstLine="0"/>
              <w:jc w:val="center"/>
              <w:rPr>
                <w:sz w:val="20"/>
                <w:szCs w:val="20"/>
                <w:lang w:eastAsia="x-none"/>
              </w:rPr>
            </w:pPr>
            <w:r w:rsidRPr="00AA461D">
              <w:rPr>
                <w:sz w:val="20"/>
                <w:szCs w:val="20"/>
                <w:lang w:eastAsia="x-none"/>
              </w:rPr>
              <w:t>45</w:t>
            </w:r>
          </w:p>
        </w:tc>
      </w:tr>
      <w:tr w:rsidR="00FB1CD2" w:rsidRPr="00AA461D">
        <w:tc>
          <w:tcPr>
            <w:tcW w:w="2124" w:type="dxa"/>
            <w:vMerge/>
            <w:shd w:val="clear" w:color="auto" w:fill="auto"/>
            <w:vAlign w:val="center"/>
          </w:tcPr>
          <w:p w:rsidR="00FB1CD2" w:rsidRPr="00AA461D" w:rsidRDefault="00FB1CD2" w:rsidP="004D5572">
            <w:pPr>
              <w:pStyle w:val="a6"/>
              <w:spacing w:before="0" w:after="0"/>
              <w:ind w:firstLine="0"/>
              <w:jc w:val="left"/>
              <w:rPr>
                <w:sz w:val="20"/>
                <w:szCs w:val="20"/>
                <w:lang w:eastAsia="x-none"/>
              </w:rPr>
            </w:pPr>
          </w:p>
        </w:tc>
        <w:tc>
          <w:tcPr>
            <w:tcW w:w="4647" w:type="dxa"/>
            <w:shd w:val="clear" w:color="auto" w:fill="auto"/>
            <w:vAlign w:val="center"/>
          </w:tcPr>
          <w:p w:rsidR="00FB1CD2" w:rsidRPr="00AA461D" w:rsidRDefault="00FB1CD2" w:rsidP="004D5572">
            <w:pPr>
              <w:pStyle w:val="a6"/>
              <w:spacing w:before="0" w:after="0"/>
              <w:ind w:firstLine="0"/>
              <w:jc w:val="left"/>
              <w:rPr>
                <w:sz w:val="20"/>
                <w:szCs w:val="20"/>
                <w:lang w:eastAsia="x-none"/>
              </w:rPr>
            </w:pPr>
            <w:r w:rsidRPr="00AA461D">
              <w:rPr>
                <w:sz w:val="20"/>
                <w:szCs w:val="20"/>
                <w:lang w:eastAsia="x-none"/>
              </w:rPr>
              <w:t>6. Фанеры</w:t>
            </w:r>
          </w:p>
        </w:tc>
        <w:tc>
          <w:tcPr>
            <w:tcW w:w="2626" w:type="dxa"/>
            <w:shd w:val="clear" w:color="auto" w:fill="auto"/>
            <w:vAlign w:val="center"/>
          </w:tcPr>
          <w:p w:rsidR="00FB1CD2" w:rsidRPr="00AA461D" w:rsidRDefault="00FB1CD2" w:rsidP="004D5572">
            <w:pPr>
              <w:pStyle w:val="a6"/>
              <w:spacing w:before="0" w:after="0"/>
              <w:ind w:firstLine="0"/>
              <w:jc w:val="center"/>
              <w:rPr>
                <w:sz w:val="20"/>
                <w:szCs w:val="20"/>
                <w:lang w:eastAsia="x-none"/>
              </w:rPr>
            </w:pPr>
            <w:r w:rsidRPr="00AA461D">
              <w:rPr>
                <w:sz w:val="20"/>
                <w:szCs w:val="20"/>
                <w:lang w:eastAsia="x-none"/>
              </w:rPr>
              <w:t>47</w:t>
            </w:r>
          </w:p>
        </w:tc>
      </w:tr>
      <w:tr w:rsidR="00FB1CD2" w:rsidRPr="00AA461D">
        <w:tc>
          <w:tcPr>
            <w:tcW w:w="2124" w:type="dxa"/>
            <w:vMerge/>
            <w:shd w:val="clear" w:color="auto" w:fill="auto"/>
            <w:vAlign w:val="center"/>
          </w:tcPr>
          <w:p w:rsidR="00FB1CD2" w:rsidRPr="00AA461D" w:rsidRDefault="00FB1CD2" w:rsidP="004D5572">
            <w:pPr>
              <w:pStyle w:val="a6"/>
              <w:spacing w:before="0" w:after="0"/>
              <w:ind w:firstLine="0"/>
              <w:jc w:val="left"/>
              <w:rPr>
                <w:sz w:val="20"/>
                <w:szCs w:val="20"/>
                <w:lang w:eastAsia="x-none"/>
              </w:rPr>
            </w:pPr>
          </w:p>
        </w:tc>
        <w:tc>
          <w:tcPr>
            <w:tcW w:w="4647" w:type="dxa"/>
            <w:shd w:val="clear" w:color="auto" w:fill="auto"/>
            <w:vAlign w:val="center"/>
          </w:tcPr>
          <w:p w:rsidR="00FB1CD2" w:rsidRPr="00AA461D" w:rsidRDefault="00FB1CD2" w:rsidP="004D5572">
            <w:pPr>
              <w:pStyle w:val="a6"/>
              <w:spacing w:before="0" w:after="0"/>
              <w:ind w:firstLine="0"/>
              <w:jc w:val="left"/>
              <w:rPr>
                <w:sz w:val="20"/>
                <w:szCs w:val="20"/>
                <w:lang w:eastAsia="x-none"/>
              </w:rPr>
            </w:pPr>
            <w:r w:rsidRPr="00AA461D">
              <w:rPr>
                <w:sz w:val="20"/>
                <w:szCs w:val="20"/>
                <w:lang w:eastAsia="x-none"/>
              </w:rPr>
              <w:t>7. Мебельные</w:t>
            </w:r>
          </w:p>
        </w:tc>
        <w:tc>
          <w:tcPr>
            <w:tcW w:w="2626" w:type="dxa"/>
            <w:shd w:val="clear" w:color="auto" w:fill="auto"/>
            <w:vAlign w:val="center"/>
          </w:tcPr>
          <w:p w:rsidR="00FB1CD2" w:rsidRPr="00AA461D" w:rsidRDefault="00FB1CD2" w:rsidP="004D5572">
            <w:pPr>
              <w:pStyle w:val="a6"/>
              <w:spacing w:before="0" w:after="0"/>
              <w:ind w:firstLine="0"/>
              <w:jc w:val="center"/>
              <w:rPr>
                <w:sz w:val="20"/>
                <w:szCs w:val="20"/>
                <w:lang w:eastAsia="x-none"/>
              </w:rPr>
            </w:pPr>
            <w:r w:rsidRPr="00AA461D">
              <w:rPr>
                <w:sz w:val="20"/>
                <w:szCs w:val="20"/>
                <w:lang w:eastAsia="x-none"/>
              </w:rPr>
              <w:t>53</w:t>
            </w:r>
          </w:p>
        </w:tc>
      </w:tr>
      <w:tr w:rsidR="00FB1CD2" w:rsidRPr="00AA461D">
        <w:tc>
          <w:tcPr>
            <w:tcW w:w="2124" w:type="dxa"/>
            <w:vMerge w:val="restart"/>
            <w:shd w:val="clear" w:color="auto" w:fill="auto"/>
          </w:tcPr>
          <w:p w:rsidR="00FB1CD2" w:rsidRPr="00AA461D" w:rsidRDefault="00FB1CD2" w:rsidP="004D5572">
            <w:pPr>
              <w:pStyle w:val="a6"/>
              <w:spacing w:before="0" w:after="0"/>
              <w:ind w:firstLine="0"/>
              <w:jc w:val="left"/>
              <w:rPr>
                <w:sz w:val="20"/>
                <w:szCs w:val="20"/>
                <w:lang w:eastAsia="x-none"/>
              </w:rPr>
            </w:pPr>
            <w:r w:rsidRPr="00AA461D">
              <w:rPr>
                <w:sz w:val="20"/>
                <w:szCs w:val="20"/>
                <w:lang w:eastAsia="x-none"/>
              </w:rPr>
              <w:t>Рыбопереработка</w:t>
            </w:r>
          </w:p>
        </w:tc>
        <w:tc>
          <w:tcPr>
            <w:tcW w:w="4647" w:type="dxa"/>
            <w:shd w:val="clear" w:color="auto" w:fill="auto"/>
            <w:vAlign w:val="center"/>
          </w:tcPr>
          <w:p w:rsidR="00FB1CD2" w:rsidRPr="00AA461D" w:rsidRDefault="00FB1CD2" w:rsidP="004D5572">
            <w:pPr>
              <w:pStyle w:val="a6"/>
              <w:spacing w:before="0" w:after="0"/>
              <w:ind w:firstLine="0"/>
              <w:jc w:val="left"/>
              <w:rPr>
                <w:sz w:val="20"/>
                <w:szCs w:val="20"/>
                <w:lang w:eastAsia="x-none"/>
              </w:rPr>
            </w:pPr>
            <w:r w:rsidRPr="00AA461D">
              <w:rPr>
                <w:sz w:val="20"/>
                <w:szCs w:val="20"/>
                <w:lang w:eastAsia="x-none"/>
              </w:rPr>
              <w:t>1. Рыбоперерабатывающие производственной мощностью, т/сут:</w:t>
            </w:r>
          </w:p>
        </w:tc>
        <w:tc>
          <w:tcPr>
            <w:tcW w:w="2626" w:type="dxa"/>
            <w:shd w:val="clear" w:color="auto" w:fill="auto"/>
            <w:vAlign w:val="center"/>
          </w:tcPr>
          <w:p w:rsidR="00FB1CD2" w:rsidRPr="00AA461D" w:rsidRDefault="00FB1CD2" w:rsidP="004D5572">
            <w:pPr>
              <w:pStyle w:val="a6"/>
              <w:spacing w:before="0" w:after="0"/>
              <w:ind w:firstLine="0"/>
              <w:jc w:val="center"/>
              <w:rPr>
                <w:sz w:val="20"/>
                <w:szCs w:val="20"/>
                <w:lang w:eastAsia="x-none"/>
              </w:rPr>
            </w:pPr>
          </w:p>
        </w:tc>
      </w:tr>
      <w:tr w:rsidR="00FB1CD2" w:rsidRPr="00AA461D">
        <w:tc>
          <w:tcPr>
            <w:tcW w:w="2124" w:type="dxa"/>
            <w:vMerge/>
            <w:shd w:val="clear" w:color="auto" w:fill="auto"/>
            <w:vAlign w:val="center"/>
          </w:tcPr>
          <w:p w:rsidR="00FB1CD2" w:rsidRPr="00AA461D" w:rsidRDefault="00FB1CD2" w:rsidP="004D5572">
            <w:pPr>
              <w:pStyle w:val="a6"/>
              <w:spacing w:before="0" w:after="0"/>
              <w:ind w:firstLine="0"/>
              <w:jc w:val="left"/>
              <w:rPr>
                <w:sz w:val="20"/>
                <w:szCs w:val="20"/>
                <w:lang w:eastAsia="x-none"/>
              </w:rPr>
            </w:pPr>
          </w:p>
        </w:tc>
        <w:tc>
          <w:tcPr>
            <w:tcW w:w="4647" w:type="dxa"/>
            <w:shd w:val="clear" w:color="auto" w:fill="auto"/>
            <w:vAlign w:val="center"/>
          </w:tcPr>
          <w:p w:rsidR="00FB1CD2" w:rsidRPr="00AA461D" w:rsidRDefault="00FB1CD2" w:rsidP="004D5572">
            <w:pPr>
              <w:pStyle w:val="a6"/>
              <w:spacing w:before="0" w:after="0"/>
              <w:ind w:firstLine="428"/>
              <w:jc w:val="left"/>
              <w:rPr>
                <w:sz w:val="20"/>
                <w:szCs w:val="20"/>
                <w:lang w:eastAsia="x-none"/>
              </w:rPr>
            </w:pPr>
            <w:r w:rsidRPr="00AA461D">
              <w:rPr>
                <w:sz w:val="20"/>
                <w:szCs w:val="20"/>
                <w:lang w:eastAsia="x-none"/>
              </w:rPr>
              <w:t>до 10</w:t>
            </w:r>
          </w:p>
        </w:tc>
        <w:tc>
          <w:tcPr>
            <w:tcW w:w="2626" w:type="dxa"/>
            <w:shd w:val="clear" w:color="auto" w:fill="auto"/>
            <w:vAlign w:val="center"/>
          </w:tcPr>
          <w:p w:rsidR="00FB1CD2" w:rsidRPr="00AA461D" w:rsidRDefault="00FB1CD2" w:rsidP="004D5572">
            <w:pPr>
              <w:pStyle w:val="a6"/>
              <w:spacing w:before="0" w:after="0"/>
              <w:ind w:firstLine="0"/>
              <w:jc w:val="center"/>
              <w:rPr>
                <w:sz w:val="20"/>
                <w:szCs w:val="20"/>
                <w:lang w:eastAsia="x-none"/>
              </w:rPr>
            </w:pPr>
            <w:r w:rsidRPr="00AA461D">
              <w:rPr>
                <w:sz w:val="20"/>
                <w:szCs w:val="20"/>
                <w:lang w:eastAsia="x-none"/>
              </w:rPr>
              <w:t>40</w:t>
            </w:r>
          </w:p>
        </w:tc>
      </w:tr>
      <w:tr w:rsidR="00284E57" w:rsidRPr="00AA461D">
        <w:trPr>
          <w:trHeight w:val="272"/>
        </w:trPr>
        <w:tc>
          <w:tcPr>
            <w:tcW w:w="2124" w:type="dxa"/>
            <w:vMerge/>
            <w:shd w:val="clear" w:color="auto" w:fill="auto"/>
            <w:vAlign w:val="center"/>
          </w:tcPr>
          <w:p w:rsidR="00284E57" w:rsidRPr="00AA461D" w:rsidRDefault="00284E57" w:rsidP="004D5572">
            <w:pPr>
              <w:pStyle w:val="a6"/>
              <w:spacing w:before="0" w:after="0"/>
              <w:ind w:firstLine="0"/>
              <w:jc w:val="left"/>
              <w:rPr>
                <w:sz w:val="20"/>
                <w:szCs w:val="20"/>
                <w:lang w:eastAsia="x-none"/>
              </w:rPr>
            </w:pPr>
          </w:p>
        </w:tc>
        <w:tc>
          <w:tcPr>
            <w:tcW w:w="4647" w:type="dxa"/>
            <w:shd w:val="clear" w:color="auto" w:fill="auto"/>
            <w:vAlign w:val="center"/>
          </w:tcPr>
          <w:p w:rsidR="00284E57" w:rsidRPr="00AA461D" w:rsidRDefault="00284E57" w:rsidP="004D5572">
            <w:pPr>
              <w:pStyle w:val="a6"/>
              <w:spacing w:before="0" w:after="0"/>
              <w:ind w:firstLine="428"/>
              <w:jc w:val="left"/>
              <w:rPr>
                <w:sz w:val="20"/>
                <w:szCs w:val="20"/>
                <w:lang w:eastAsia="x-none"/>
              </w:rPr>
            </w:pPr>
            <w:r w:rsidRPr="00AA461D">
              <w:rPr>
                <w:sz w:val="20"/>
                <w:szCs w:val="20"/>
                <w:lang w:eastAsia="x-none"/>
              </w:rPr>
              <w:t>более 10</w:t>
            </w:r>
          </w:p>
        </w:tc>
        <w:tc>
          <w:tcPr>
            <w:tcW w:w="2626" w:type="dxa"/>
            <w:shd w:val="clear" w:color="auto" w:fill="auto"/>
            <w:vAlign w:val="center"/>
          </w:tcPr>
          <w:p w:rsidR="00284E57" w:rsidRPr="00AA461D" w:rsidRDefault="00284E57" w:rsidP="004D5572">
            <w:pPr>
              <w:pStyle w:val="a6"/>
              <w:spacing w:before="0" w:after="0"/>
              <w:ind w:firstLine="0"/>
              <w:jc w:val="center"/>
              <w:rPr>
                <w:sz w:val="20"/>
                <w:szCs w:val="20"/>
                <w:lang w:eastAsia="x-none"/>
              </w:rPr>
            </w:pPr>
            <w:r w:rsidRPr="00AA461D">
              <w:rPr>
                <w:sz w:val="20"/>
                <w:szCs w:val="20"/>
                <w:lang w:eastAsia="x-none"/>
              </w:rPr>
              <w:t>50</w:t>
            </w:r>
          </w:p>
        </w:tc>
      </w:tr>
      <w:tr w:rsidR="00FB1CD2" w:rsidRPr="00AA461D">
        <w:tc>
          <w:tcPr>
            <w:tcW w:w="2124" w:type="dxa"/>
            <w:vMerge w:val="restart"/>
            <w:shd w:val="clear" w:color="auto" w:fill="auto"/>
          </w:tcPr>
          <w:p w:rsidR="00FB1CD2" w:rsidRPr="00AA461D" w:rsidRDefault="00FB1CD2" w:rsidP="004D5572">
            <w:pPr>
              <w:pStyle w:val="a6"/>
              <w:spacing w:before="0" w:after="0"/>
              <w:ind w:firstLine="0"/>
              <w:jc w:val="left"/>
              <w:rPr>
                <w:sz w:val="20"/>
                <w:szCs w:val="20"/>
                <w:lang w:eastAsia="x-none"/>
              </w:rPr>
            </w:pPr>
            <w:r w:rsidRPr="00AA461D">
              <w:rPr>
                <w:sz w:val="20"/>
                <w:szCs w:val="20"/>
                <w:lang w:eastAsia="x-none"/>
              </w:rPr>
              <w:t>Газовая промышленность</w:t>
            </w:r>
          </w:p>
        </w:tc>
        <w:tc>
          <w:tcPr>
            <w:tcW w:w="4647" w:type="dxa"/>
            <w:shd w:val="clear" w:color="auto" w:fill="auto"/>
            <w:vAlign w:val="center"/>
          </w:tcPr>
          <w:p w:rsidR="00FB1CD2" w:rsidRPr="00AA461D" w:rsidRDefault="00FB1CD2" w:rsidP="004D5572">
            <w:pPr>
              <w:pStyle w:val="a6"/>
              <w:spacing w:before="0" w:after="0"/>
              <w:ind w:firstLine="0"/>
              <w:jc w:val="left"/>
              <w:rPr>
                <w:sz w:val="20"/>
                <w:szCs w:val="20"/>
                <w:lang w:eastAsia="x-none"/>
              </w:rPr>
            </w:pPr>
            <w:r w:rsidRPr="00AA461D">
              <w:rPr>
                <w:sz w:val="20"/>
                <w:szCs w:val="20"/>
                <w:lang w:eastAsia="x-none"/>
              </w:rPr>
              <w:t>1. Головные промысловые сооружения, установки комплексной подготовки газа, компрессорные станции подземных хранилищ газа</w:t>
            </w:r>
          </w:p>
        </w:tc>
        <w:tc>
          <w:tcPr>
            <w:tcW w:w="2626" w:type="dxa"/>
            <w:shd w:val="clear" w:color="auto" w:fill="auto"/>
            <w:vAlign w:val="center"/>
          </w:tcPr>
          <w:p w:rsidR="00FB1CD2" w:rsidRPr="00AA461D" w:rsidRDefault="00FB1CD2" w:rsidP="004D5572">
            <w:pPr>
              <w:pStyle w:val="a6"/>
              <w:spacing w:before="0" w:after="0"/>
              <w:ind w:firstLine="0"/>
              <w:jc w:val="center"/>
              <w:rPr>
                <w:sz w:val="20"/>
                <w:szCs w:val="20"/>
                <w:lang w:eastAsia="x-none"/>
              </w:rPr>
            </w:pPr>
            <w:r w:rsidRPr="00AA461D">
              <w:rPr>
                <w:sz w:val="20"/>
                <w:szCs w:val="20"/>
                <w:lang w:eastAsia="x-none"/>
              </w:rPr>
              <w:t>35</w:t>
            </w:r>
          </w:p>
        </w:tc>
      </w:tr>
      <w:tr w:rsidR="00FB1CD2" w:rsidRPr="00AA461D">
        <w:tc>
          <w:tcPr>
            <w:tcW w:w="2124" w:type="dxa"/>
            <w:vMerge/>
            <w:shd w:val="clear" w:color="auto" w:fill="auto"/>
            <w:vAlign w:val="center"/>
          </w:tcPr>
          <w:p w:rsidR="00FB1CD2" w:rsidRPr="00AA461D" w:rsidRDefault="00FB1CD2" w:rsidP="004D5572">
            <w:pPr>
              <w:pStyle w:val="a6"/>
              <w:spacing w:before="0" w:after="0"/>
              <w:ind w:firstLine="0"/>
              <w:jc w:val="left"/>
              <w:rPr>
                <w:sz w:val="20"/>
                <w:szCs w:val="20"/>
                <w:lang w:eastAsia="x-none"/>
              </w:rPr>
            </w:pPr>
          </w:p>
        </w:tc>
        <w:tc>
          <w:tcPr>
            <w:tcW w:w="4647" w:type="dxa"/>
            <w:shd w:val="clear" w:color="auto" w:fill="auto"/>
            <w:vAlign w:val="center"/>
          </w:tcPr>
          <w:p w:rsidR="00FB1CD2" w:rsidRPr="00AA461D" w:rsidRDefault="00FB1CD2" w:rsidP="004D5572">
            <w:pPr>
              <w:pStyle w:val="a6"/>
              <w:spacing w:before="0" w:after="0"/>
              <w:ind w:firstLine="0"/>
              <w:jc w:val="left"/>
              <w:rPr>
                <w:sz w:val="20"/>
                <w:szCs w:val="20"/>
                <w:lang w:eastAsia="x-none"/>
              </w:rPr>
            </w:pPr>
            <w:r w:rsidRPr="00AA461D">
              <w:rPr>
                <w:sz w:val="20"/>
                <w:szCs w:val="20"/>
                <w:lang w:eastAsia="x-none"/>
              </w:rPr>
              <w:t>2. Компрессорные станции магистральных газопроводов</w:t>
            </w:r>
          </w:p>
        </w:tc>
        <w:tc>
          <w:tcPr>
            <w:tcW w:w="2626" w:type="dxa"/>
            <w:shd w:val="clear" w:color="auto" w:fill="auto"/>
            <w:vAlign w:val="center"/>
          </w:tcPr>
          <w:p w:rsidR="00FB1CD2" w:rsidRPr="00AA461D" w:rsidRDefault="00FB1CD2" w:rsidP="004D5572">
            <w:pPr>
              <w:pStyle w:val="a6"/>
              <w:spacing w:before="0" w:after="0"/>
              <w:ind w:firstLine="0"/>
              <w:jc w:val="center"/>
              <w:rPr>
                <w:sz w:val="20"/>
                <w:szCs w:val="20"/>
                <w:lang w:eastAsia="x-none"/>
              </w:rPr>
            </w:pPr>
            <w:r w:rsidRPr="00AA461D">
              <w:rPr>
                <w:sz w:val="20"/>
                <w:szCs w:val="20"/>
                <w:lang w:eastAsia="x-none"/>
              </w:rPr>
              <w:t>40</w:t>
            </w:r>
          </w:p>
        </w:tc>
      </w:tr>
      <w:tr w:rsidR="00FB1CD2" w:rsidRPr="00AA461D">
        <w:tc>
          <w:tcPr>
            <w:tcW w:w="2124" w:type="dxa"/>
            <w:vMerge/>
            <w:shd w:val="clear" w:color="auto" w:fill="auto"/>
            <w:vAlign w:val="center"/>
          </w:tcPr>
          <w:p w:rsidR="00FB1CD2" w:rsidRPr="00AA461D" w:rsidRDefault="00FB1CD2" w:rsidP="004D5572">
            <w:pPr>
              <w:pStyle w:val="a6"/>
              <w:spacing w:before="0" w:after="0"/>
              <w:ind w:firstLine="0"/>
              <w:jc w:val="left"/>
              <w:rPr>
                <w:sz w:val="20"/>
                <w:szCs w:val="20"/>
                <w:lang w:eastAsia="x-none"/>
              </w:rPr>
            </w:pPr>
          </w:p>
        </w:tc>
        <w:tc>
          <w:tcPr>
            <w:tcW w:w="4647" w:type="dxa"/>
            <w:shd w:val="clear" w:color="auto" w:fill="auto"/>
            <w:vAlign w:val="center"/>
          </w:tcPr>
          <w:p w:rsidR="00FB1CD2" w:rsidRPr="00AA461D" w:rsidRDefault="00FB1CD2" w:rsidP="004D5572">
            <w:pPr>
              <w:pStyle w:val="a6"/>
              <w:spacing w:before="0" w:after="0"/>
              <w:ind w:firstLine="0"/>
              <w:jc w:val="left"/>
              <w:rPr>
                <w:sz w:val="20"/>
                <w:szCs w:val="20"/>
                <w:lang w:eastAsia="x-none"/>
              </w:rPr>
            </w:pPr>
            <w:r w:rsidRPr="00AA461D">
              <w:rPr>
                <w:sz w:val="20"/>
                <w:szCs w:val="20"/>
                <w:lang w:eastAsia="x-none"/>
              </w:rPr>
              <w:t>3. Газораспределительные пункты подземных хранилищ газа</w:t>
            </w:r>
          </w:p>
        </w:tc>
        <w:tc>
          <w:tcPr>
            <w:tcW w:w="2626" w:type="dxa"/>
            <w:shd w:val="clear" w:color="auto" w:fill="auto"/>
            <w:vAlign w:val="center"/>
          </w:tcPr>
          <w:p w:rsidR="00FB1CD2" w:rsidRPr="00AA461D" w:rsidRDefault="00FB1CD2" w:rsidP="004D5572">
            <w:pPr>
              <w:pStyle w:val="a6"/>
              <w:spacing w:before="0" w:after="0"/>
              <w:ind w:firstLine="0"/>
              <w:jc w:val="center"/>
              <w:rPr>
                <w:sz w:val="20"/>
                <w:szCs w:val="20"/>
                <w:lang w:eastAsia="x-none"/>
              </w:rPr>
            </w:pPr>
            <w:r w:rsidRPr="00AA461D">
              <w:rPr>
                <w:sz w:val="20"/>
                <w:szCs w:val="20"/>
                <w:lang w:eastAsia="x-none"/>
              </w:rPr>
              <w:t>25</w:t>
            </w:r>
          </w:p>
        </w:tc>
      </w:tr>
      <w:tr w:rsidR="00FB1CD2" w:rsidRPr="00AA461D">
        <w:tc>
          <w:tcPr>
            <w:tcW w:w="2124" w:type="dxa"/>
            <w:vMerge/>
            <w:shd w:val="clear" w:color="auto" w:fill="auto"/>
            <w:vAlign w:val="center"/>
          </w:tcPr>
          <w:p w:rsidR="00FB1CD2" w:rsidRPr="00AA461D" w:rsidRDefault="00FB1CD2" w:rsidP="004D5572">
            <w:pPr>
              <w:pStyle w:val="a6"/>
              <w:spacing w:before="0" w:after="0"/>
              <w:ind w:firstLine="0"/>
              <w:jc w:val="left"/>
              <w:rPr>
                <w:sz w:val="20"/>
                <w:szCs w:val="20"/>
                <w:lang w:eastAsia="x-none"/>
              </w:rPr>
            </w:pPr>
          </w:p>
        </w:tc>
        <w:tc>
          <w:tcPr>
            <w:tcW w:w="4647" w:type="dxa"/>
            <w:shd w:val="clear" w:color="auto" w:fill="auto"/>
            <w:vAlign w:val="center"/>
          </w:tcPr>
          <w:p w:rsidR="00FB1CD2" w:rsidRPr="00AA461D" w:rsidRDefault="00FB1CD2" w:rsidP="004D5572">
            <w:pPr>
              <w:pStyle w:val="a6"/>
              <w:spacing w:before="0" w:after="0"/>
              <w:ind w:firstLine="0"/>
              <w:jc w:val="left"/>
              <w:rPr>
                <w:sz w:val="20"/>
                <w:szCs w:val="20"/>
                <w:lang w:eastAsia="x-none"/>
              </w:rPr>
            </w:pPr>
            <w:r w:rsidRPr="00AA461D">
              <w:rPr>
                <w:sz w:val="20"/>
                <w:szCs w:val="20"/>
                <w:lang w:eastAsia="x-none"/>
              </w:rPr>
              <w:t>4. Ремонтно-эксплуатационные пункты</w:t>
            </w:r>
          </w:p>
        </w:tc>
        <w:tc>
          <w:tcPr>
            <w:tcW w:w="2626" w:type="dxa"/>
            <w:shd w:val="clear" w:color="auto" w:fill="auto"/>
            <w:vAlign w:val="center"/>
          </w:tcPr>
          <w:p w:rsidR="00FB1CD2" w:rsidRPr="00AA461D" w:rsidRDefault="00FB1CD2" w:rsidP="004D5572">
            <w:pPr>
              <w:pStyle w:val="a6"/>
              <w:spacing w:before="0" w:after="0"/>
              <w:ind w:firstLine="0"/>
              <w:jc w:val="center"/>
              <w:rPr>
                <w:sz w:val="20"/>
                <w:szCs w:val="20"/>
                <w:lang w:eastAsia="x-none"/>
              </w:rPr>
            </w:pPr>
            <w:r w:rsidRPr="00AA461D">
              <w:rPr>
                <w:sz w:val="20"/>
                <w:szCs w:val="20"/>
                <w:lang w:eastAsia="x-none"/>
              </w:rPr>
              <w:t>45</w:t>
            </w:r>
          </w:p>
        </w:tc>
      </w:tr>
    </w:tbl>
    <w:p w:rsidR="00CD407C" w:rsidRPr="00C41260" w:rsidRDefault="00CD407C" w:rsidP="00CD407C">
      <w:pPr>
        <w:pStyle w:val="a6"/>
        <w:spacing w:before="60"/>
        <w:rPr>
          <w:sz w:val="22"/>
          <w:szCs w:val="22"/>
          <w:lang w:val="ru-RU" w:eastAsia="x-none"/>
        </w:rPr>
      </w:pPr>
      <w:r w:rsidRPr="00C41260">
        <w:rPr>
          <w:sz w:val="22"/>
          <w:szCs w:val="22"/>
          <w:lang w:eastAsia="x-none"/>
        </w:rPr>
        <w:t>Примечания</w:t>
      </w:r>
      <w:r w:rsidR="00AA461D" w:rsidRPr="00C41260">
        <w:rPr>
          <w:sz w:val="22"/>
          <w:szCs w:val="22"/>
          <w:lang w:val="ru-RU" w:eastAsia="x-none"/>
        </w:rPr>
        <w:t>:</w:t>
      </w:r>
    </w:p>
    <w:p w:rsidR="00CD407C" w:rsidRPr="00C41260" w:rsidRDefault="00CD407C" w:rsidP="00130B97">
      <w:pPr>
        <w:pStyle w:val="a6"/>
        <w:numPr>
          <w:ilvl w:val="0"/>
          <w:numId w:val="32"/>
        </w:numPr>
        <w:spacing w:before="60"/>
        <w:ind w:left="0" w:firstLine="709"/>
        <w:rPr>
          <w:sz w:val="22"/>
          <w:szCs w:val="22"/>
        </w:rPr>
      </w:pPr>
      <w:r w:rsidRPr="00C41260">
        <w:rPr>
          <w:sz w:val="22"/>
          <w:szCs w:val="22"/>
        </w:rPr>
        <w:t>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CD407C" w:rsidRPr="00C41260" w:rsidRDefault="00CD407C" w:rsidP="00130B97">
      <w:pPr>
        <w:pStyle w:val="a6"/>
        <w:numPr>
          <w:ilvl w:val="0"/>
          <w:numId w:val="32"/>
        </w:numPr>
        <w:spacing w:before="60"/>
        <w:ind w:left="0" w:firstLine="709"/>
        <w:rPr>
          <w:sz w:val="22"/>
          <w:szCs w:val="22"/>
        </w:rPr>
      </w:pPr>
      <w:r w:rsidRPr="00C41260">
        <w:rPr>
          <w:sz w:val="22"/>
          <w:szCs w:val="22"/>
        </w:rPr>
        <w:t>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CD407C" w:rsidRPr="00196CFE" w:rsidRDefault="00CD407C" w:rsidP="00130B97">
      <w:pPr>
        <w:pStyle w:val="a6"/>
        <w:numPr>
          <w:ilvl w:val="0"/>
          <w:numId w:val="32"/>
        </w:numPr>
        <w:spacing w:before="60"/>
        <w:ind w:left="0" w:firstLine="709"/>
        <w:rPr>
          <w:sz w:val="22"/>
          <w:szCs w:val="22"/>
        </w:rPr>
      </w:pPr>
      <w:r w:rsidRPr="00C41260">
        <w:rPr>
          <w:sz w:val="22"/>
          <w:szCs w:val="22"/>
        </w:rPr>
        <w:t xml:space="preserve">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w:t>
      </w:r>
      <w:r w:rsidR="005120E2">
        <w:rPr>
          <w:sz w:val="22"/>
          <w:szCs w:val="22"/>
          <w:lang w:val="ru-RU"/>
        </w:rPr>
        <w:t>в таблице 32</w:t>
      </w:r>
      <w:r w:rsidR="00196CFE">
        <w:rPr>
          <w:sz w:val="22"/>
          <w:szCs w:val="22"/>
          <w:lang w:val="ru-RU"/>
        </w:rPr>
        <w:t>.</w:t>
      </w:r>
    </w:p>
    <w:p w:rsidR="00196CFE" w:rsidRPr="00C41260" w:rsidRDefault="00196CFE" w:rsidP="00196CFE">
      <w:pPr>
        <w:pStyle w:val="a6"/>
        <w:spacing w:before="60"/>
        <w:ind w:left="709" w:firstLine="0"/>
        <w:jc w:val="center"/>
        <w:rPr>
          <w:sz w:val="22"/>
          <w:szCs w:val="22"/>
        </w:rPr>
      </w:pPr>
      <w:r>
        <w:rPr>
          <w:sz w:val="22"/>
          <w:szCs w:val="22"/>
        </w:rPr>
        <w:t xml:space="preserve">Таблица </w:t>
      </w:r>
      <w:r w:rsidR="005120E2">
        <w:rPr>
          <w:sz w:val="22"/>
          <w:szCs w:val="22"/>
          <w:lang w:val="ru-RU"/>
        </w:rPr>
        <w:t>32</w:t>
      </w:r>
      <w:r>
        <w:rPr>
          <w:sz w:val="22"/>
          <w:szCs w:val="22"/>
          <w:lang w:val="ru-RU"/>
        </w:rPr>
        <w:t>.</w:t>
      </w:r>
      <w:r w:rsidR="001A4830">
        <w:rPr>
          <w:sz w:val="22"/>
          <w:szCs w:val="22"/>
        </w:rPr>
        <w:t xml:space="preserve"> Минимальн</w:t>
      </w:r>
      <w:r w:rsidR="001A4830">
        <w:rPr>
          <w:sz w:val="22"/>
          <w:szCs w:val="22"/>
          <w:lang w:val="ru-RU"/>
        </w:rPr>
        <w:t>ая</w:t>
      </w:r>
      <w:r w:rsidRPr="00196CFE">
        <w:rPr>
          <w:sz w:val="22"/>
          <w:szCs w:val="22"/>
        </w:rPr>
        <w:t xml:space="preserve"> плотность застройки с учетом </w:t>
      </w:r>
      <w:r w:rsidR="001A4830">
        <w:rPr>
          <w:sz w:val="22"/>
          <w:szCs w:val="22"/>
          <w:lang w:val="ru-RU"/>
        </w:rPr>
        <w:t>у</w:t>
      </w:r>
      <w:r w:rsidRPr="00196CFE">
        <w:rPr>
          <w:sz w:val="22"/>
          <w:szCs w:val="22"/>
        </w:rPr>
        <w:t>клона местности и поправочного коэффициент</w:t>
      </w:r>
      <w:r w:rsidR="00E522DC">
        <w:rPr>
          <w:sz w:val="22"/>
          <w:szCs w:val="22"/>
          <w:lang w:val="ru-RU"/>
        </w:rPr>
        <w:t>а</w:t>
      </w:r>
      <w:r w:rsidRPr="00196CFE">
        <w:rPr>
          <w:sz w:val="22"/>
          <w:szCs w:val="22"/>
        </w:rPr>
        <w:t xml:space="preserve"> понижения плотности застройки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4856"/>
      </w:tblGrid>
      <w:tr w:rsidR="00CD407C" w:rsidRPr="00382A53">
        <w:trPr>
          <w:jc w:val="center"/>
        </w:trPr>
        <w:tc>
          <w:tcPr>
            <w:tcW w:w="2907" w:type="dxa"/>
            <w:shd w:val="clear" w:color="auto" w:fill="auto"/>
          </w:tcPr>
          <w:p w:rsidR="00CD407C" w:rsidRPr="00AA461D" w:rsidRDefault="00CD407C" w:rsidP="004D5572">
            <w:pPr>
              <w:pStyle w:val="a6"/>
              <w:spacing w:before="0" w:after="0" w:line="276" w:lineRule="auto"/>
              <w:ind w:firstLine="0"/>
              <w:jc w:val="center"/>
              <w:rPr>
                <w:sz w:val="20"/>
                <w:szCs w:val="20"/>
                <w:lang w:eastAsia="x-none"/>
              </w:rPr>
            </w:pPr>
            <w:r w:rsidRPr="00AA461D">
              <w:rPr>
                <w:sz w:val="20"/>
                <w:szCs w:val="20"/>
                <w:lang w:eastAsia="x-none"/>
              </w:rPr>
              <w:t>Уклон местности, %</w:t>
            </w:r>
          </w:p>
        </w:tc>
        <w:tc>
          <w:tcPr>
            <w:tcW w:w="4856" w:type="dxa"/>
            <w:shd w:val="clear" w:color="auto" w:fill="auto"/>
          </w:tcPr>
          <w:p w:rsidR="00CD407C" w:rsidRPr="00AA461D" w:rsidRDefault="00CD407C" w:rsidP="004D5572">
            <w:pPr>
              <w:pStyle w:val="a6"/>
              <w:spacing w:before="0" w:after="0" w:line="276" w:lineRule="auto"/>
              <w:ind w:firstLine="0"/>
              <w:jc w:val="center"/>
              <w:rPr>
                <w:sz w:val="20"/>
                <w:szCs w:val="20"/>
                <w:lang w:eastAsia="x-none"/>
              </w:rPr>
            </w:pPr>
            <w:r w:rsidRPr="00AA461D">
              <w:rPr>
                <w:sz w:val="20"/>
                <w:szCs w:val="20"/>
                <w:lang w:eastAsia="x-none"/>
              </w:rPr>
              <w:t>Поправочный коэффициент понижения плотности застройки</w:t>
            </w:r>
          </w:p>
        </w:tc>
      </w:tr>
      <w:tr w:rsidR="00CD407C" w:rsidRPr="00382A53">
        <w:trPr>
          <w:jc w:val="center"/>
        </w:trPr>
        <w:tc>
          <w:tcPr>
            <w:tcW w:w="2907" w:type="dxa"/>
            <w:shd w:val="clear" w:color="auto" w:fill="auto"/>
            <w:vAlign w:val="center"/>
          </w:tcPr>
          <w:p w:rsidR="00CD407C" w:rsidRPr="00382A53" w:rsidRDefault="00CD407C" w:rsidP="004D5572">
            <w:pPr>
              <w:pStyle w:val="a6"/>
              <w:spacing w:before="0" w:after="0" w:line="276" w:lineRule="auto"/>
              <w:ind w:firstLine="0"/>
              <w:jc w:val="center"/>
              <w:rPr>
                <w:sz w:val="20"/>
                <w:szCs w:val="20"/>
                <w:lang w:eastAsia="x-none"/>
              </w:rPr>
            </w:pPr>
            <w:r>
              <w:rPr>
                <w:sz w:val="20"/>
                <w:szCs w:val="20"/>
                <w:lang w:eastAsia="x-none"/>
              </w:rPr>
              <w:t>2–5</w:t>
            </w:r>
          </w:p>
        </w:tc>
        <w:tc>
          <w:tcPr>
            <w:tcW w:w="4856" w:type="dxa"/>
            <w:shd w:val="clear" w:color="auto" w:fill="auto"/>
            <w:vAlign w:val="center"/>
          </w:tcPr>
          <w:p w:rsidR="00CD407C" w:rsidRPr="00382A53" w:rsidRDefault="00CD407C" w:rsidP="004D5572">
            <w:pPr>
              <w:pStyle w:val="a6"/>
              <w:spacing w:before="0" w:after="0" w:line="276" w:lineRule="auto"/>
              <w:ind w:firstLine="0"/>
              <w:jc w:val="center"/>
              <w:rPr>
                <w:sz w:val="20"/>
                <w:szCs w:val="20"/>
                <w:lang w:eastAsia="x-none"/>
              </w:rPr>
            </w:pPr>
            <w:r>
              <w:rPr>
                <w:sz w:val="20"/>
                <w:szCs w:val="20"/>
                <w:lang w:eastAsia="x-none"/>
              </w:rPr>
              <w:t>0,95–0,90</w:t>
            </w:r>
          </w:p>
        </w:tc>
      </w:tr>
      <w:tr w:rsidR="00CD407C" w:rsidRPr="00382A53">
        <w:trPr>
          <w:jc w:val="center"/>
        </w:trPr>
        <w:tc>
          <w:tcPr>
            <w:tcW w:w="2907" w:type="dxa"/>
            <w:shd w:val="clear" w:color="auto" w:fill="auto"/>
            <w:vAlign w:val="center"/>
          </w:tcPr>
          <w:p w:rsidR="00CD407C" w:rsidRPr="00382A53" w:rsidRDefault="00CD407C" w:rsidP="004D5572">
            <w:pPr>
              <w:pStyle w:val="a6"/>
              <w:spacing w:before="0" w:after="0" w:line="276" w:lineRule="auto"/>
              <w:ind w:firstLine="0"/>
              <w:jc w:val="center"/>
              <w:rPr>
                <w:sz w:val="20"/>
                <w:szCs w:val="20"/>
                <w:lang w:eastAsia="x-none"/>
              </w:rPr>
            </w:pPr>
            <w:r>
              <w:rPr>
                <w:sz w:val="20"/>
                <w:szCs w:val="20"/>
                <w:lang w:eastAsia="x-none"/>
              </w:rPr>
              <w:t>5–10</w:t>
            </w:r>
          </w:p>
        </w:tc>
        <w:tc>
          <w:tcPr>
            <w:tcW w:w="4856" w:type="dxa"/>
            <w:shd w:val="clear" w:color="auto" w:fill="auto"/>
            <w:vAlign w:val="center"/>
          </w:tcPr>
          <w:p w:rsidR="00CD407C" w:rsidRPr="00382A53" w:rsidRDefault="00CD407C" w:rsidP="004D5572">
            <w:pPr>
              <w:pStyle w:val="a6"/>
              <w:spacing w:before="0" w:after="0" w:line="276" w:lineRule="auto"/>
              <w:ind w:firstLine="0"/>
              <w:jc w:val="center"/>
              <w:rPr>
                <w:sz w:val="20"/>
                <w:szCs w:val="20"/>
                <w:lang w:eastAsia="x-none"/>
              </w:rPr>
            </w:pPr>
            <w:r>
              <w:rPr>
                <w:sz w:val="20"/>
                <w:szCs w:val="20"/>
                <w:lang w:eastAsia="x-none"/>
              </w:rPr>
              <w:t>0,90–0,85</w:t>
            </w:r>
          </w:p>
        </w:tc>
      </w:tr>
      <w:tr w:rsidR="00CD407C" w:rsidRPr="00382A53">
        <w:trPr>
          <w:jc w:val="center"/>
        </w:trPr>
        <w:tc>
          <w:tcPr>
            <w:tcW w:w="2907" w:type="dxa"/>
            <w:shd w:val="clear" w:color="auto" w:fill="auto"/>
            <w:vAlign w:val="center"/>
          </w:tcPr>
          <w:p w:rsidR="00CD407C" w:rsidRPr="00382A53" w:rsidRDefault="00CD407C" w:rsidP="004D5572">
            <w:pPr>
              <w:pStyle w:val="a6"/>
              <w:spacing w:before="0" w:after="0" w:line="276" w:lineRule="auto"/>
              <w:ind w:firstLine="0"/>
              <w:jc w:val="center"/>
              <w:rPr>
                <w:sz w:val="20"/>
                <w:szCs w:val="20"/>
                <w:lang w:eastAsia="x-none"/>
              </w:rPr>
            </w:pPr>
            <w:r>
              <w:rPr>
                <w:sz w:val="20"/>
                <w:szCs w:val="20"/>
                <w:lang w:eastAsia="x-none"/>
              </w:rPr>
              <w:t>10–15</w:t>
            </w:r>
          </w:p>
        </w:tc>
        <w:tc>
          <w:tcPr>
            <w:tcW w:w="4856" w:type="dxa"/>
            <w:shd w:val="clear" w:color="auto" w:fill="auto"/>
            <w:vAlign w:val="center"/>
          </w:tcPr>
          <w:p w:rsidR="00CD407C" w:rsidRPr="00382A53" w:rsidRDefault="00CD407C" w:rsidP="004D5572">
            <w:pPr>
              <w:pStyle w:val="a6"/>
              <w:spacing w:before="0" w:after="0" w:line="276" w:lineRule="auto"/>
              <w:ind w:firstLine="0"/>
              <w:jc w:val="center"/>
              <w:rPr>
                <w:sz w:val="20"/>
                <w:szCs w:val="20"/>
                <w:lang w:eastAsia="x-none"/>
              </w:rPr>
            </w:pPr>
            <w:r>
              <w:rPr>
                <w:sz w:val="20"/>
                <w:szCs w:val="20"/>
                <w:lang w:eastAsia="x-none"/>
              </w:rPr>
              <w:t>0,85–0,80</w:t>
            </w:r>
          </w:p>
        </w:tc>
      </w:tr>
      <w:tr w:rsidR="00CD407C" w:rsidRPr="00382A53">
        <w:trPr>
          <w:jc w:val="center"/>
        </w:trPr>
        <w:tc>
          <w:tcPr>
            <w:tcW w:w="2907" w:type="dxa"/>
            <w:shd w:val="clear" w:color="auto" w:fill="auto"/>
            <w:vAlign w:val="center"/>
          </w:tcPr>
          <w:p w:rsidR="00CD407C" w:rsidRPr="00382A53" w:rsidRDefault="00CD407C" w:rsidP="004D5572">
            <w:pPr>
              <w:pStyle w:val="a6"/>
              <w:spacing w:before="0" w:after="0" w:line="276" w:lineRule="auto"/>
              <w:ind w:firstLine="0"/>
              <w:jc w:val="center"/>
              <w:rPr>
                <w:sz w:val="20"/>
                <w:szCs w:val="20"/>
                <w:lang w:eastAsia="x-none"/>
              </w:rPr>
            </w:pPr>
            <w:r>
              <w:rPr>
                <w:sz w:val="20"/>
                <w:szCs w:val="20"/>
                <w:lang w:eastAsia="x-none"/>
              </w:rPr>
              <w:t>15–20</w:t>
            </w:r>
          </w:p>
        </w:tc>
        <w:tc>
          <w:tcPr>
            <w:tcW w:w="4856" w:type="dxa"/>
            <w:shd w:val="clear" w:color="auto" w:fill="auto"/>
            <w:vAlign w:val="center"/>
          </w:tcPr>
          <w:p w:rsidR="00CD407C" w:rsidRPr="00382A53" w:rsidRDefault="00CD407C" w:rsidP="004D5572">
            <w:pPr>
              <w:pStyle w:val="a6"/>
              <w:spacing w:before="0" w:after="0" w:line="276" w:lineRule="auto"/>
              <w:ind w:firstLine="0"/>
              <w:jc w:val="center"/>
              <w:rPr>
                <w:sz w:val="20"/>
                <w:szCs w:val="20"/>
                <w:lang w:eastAsia="x-none"/>
              </w:rPr>
            </w:pPr>
            <w:r>
              <w:rPr>
                <w:sz w:val="20"/>
                <w:szCs w:val="20"/>
                <w:lang w:eastAsia="x-none"/>
              </w:rPr>
              <w:t>0,80-0,70</w:t>
            </w:r>
          </w:p>
        </w:tc>
      </w:tr>
    </w:tbl>
    <w:p w:rsidR="00CD407C" w:rsidRPr="00C41260" w:rsidRDefault="00CD407C" w:rsidP="00CD407C">
      <w:pPr>
        <w:pStyle w:val="a6"/>
        <w:spacing w:before="60"/>
        <w:rPr>
          <w:sz w:val="22"/>
          <w:szCs w:val="22"/>
          <w:lang w:eastAsia="x-none"/>
        </w:rPr>
      </w:pPr>
      <w:r w:rsidRPr="00C41260">
        <w:rPr>
          <w:sz w:val="22"/>
          <w:szCs w:val="22"/>
          <w:lang w:eastAsia="x-none"/>
        </w:rPr>
        <w:t>а) при расширении и реконструкции объектов;</w:t>
      </w:r>
    </w:p>
    <w:p w:rsidR="00CD407C" w:rsidRPr="00C41260" w:rsidRDefault="00CD407C" w:rsidP="00CD407C">
      <w:pPr>
        <w:pStyle w:val="a6"/>
        <w:spacing w:before="60"/>
        <w:rPr>
          <w:sz w:val="22"/>
          <w:szCs w:val="22"/>
          <w:lang w:eastAsia="x-none"/>
        </w:rPr>
      </w:pPr>
      <w:r w:rsidRPr="00C41260">
        <w:rPr>
          <w:sz w:val="22"/>
          <w:szCs w:val="22"/>
          <w:lang w:eastAsia="x-none"/>
        </w:rPr>
        <w:t>б) при строительстве предприятий на участках со сложными инженерно-геологическими или другими неблагоприятными естественными условиями;</w:t>
      </w:r>
    </w:p>
    <w:p w:rsidR="00CD407C" w:rsidRPr="00C41260" w:rsidRDefault="00CD407C" w:rsidP="00CD407C">
      <w:pPr>
        <w:pStyle w:val="a6"/>
        <w:spacing w:before="60"/>
        <w:rPr>
          <w:sz w:val="22"/>
          <w:szCs w:val="22"/>
          <w:lang w:eastAsia="x-none"/>
        </w:rPr>
      </w:pPr>
      <w:r w:rsidRPr="00C41260">
        <w:rPr>
          <w:sz w:val="22"/>
          <w:szCs w:val="22"/>
          <w:lang w:eastAsia="x-none"/>
        </w:rPr>
        <w:t>в) для объектов при необходимости строительства собственных энергетических и водозаборных сооружений.</w:t>
      </w:r>
    </w:p>
    <w:p w:rsidR="0058738B" w:rsidRDefault="0058738B" w:rsidP="0058738B">
      <w:pPr>
        <w:pStyle w:val="2"/>
        <w:rPr>
          <w:sz w:val="24"/>
          <w:szCs w:val="24"/>
          <w:lang w:val="ru-RU"/>
        </w:rPr>
      </w:pPr>
      <w:r>
        <w:rPr>
          <w:sz w:val="24"/>
          <w:szCs w:val="24"/>
          <w:lang w:val="ru-RU"/>
        </w:rPr>
        <w:t xml:space="preserve">           </w:t>
      </w:r>
      <w:r w:rsidRPr="00825489">
        <w:rPr>
          <w:sz w:val="24"/>
          <w:szCs w:val="24"/>
          <w:lang w:val="ru-RU"/>
        </w:rPr>
        <w:t>Объекты</w:t>
      </w:r>
      <w:r w:rsidRPr="00825489">
        <w:rPr>
          <w:sz w:val="24"/>
          <w:szCs w:val="24"/>
        </w:rPr>
        <w:t xml:space="preserve"> местного значения в области сельского хозяйства</w:t>
      </w:r>
    </w:p>
    <w:p w:rsidR="0058738B" w:rsidRPr="005371A8" w:rsidRDefault="0058738B" w:rsidP="0058738B">
      <w:pPr>
        <w:autoSpaceDE w:val="0"/>
        <w:autoSpaceDN w:val="0"/>
        <w:adjustRightInd w:val="0"/>
        <w:spacing w:before="60" w:after="60"/>
        <w:ind w:firstLine="567"/>
        <w:jc w:val="both"/>
        <w:rPr>
          <w:rFonts w:eastAsia="Calibri"/>
          <w:lang w:eastAsia="en-US"/>
        </w:rPr>
      </w:pPr>
      <w:r>
        <w:rPr>
          <w:rFonts w:eastAsia="Calibri"/>
          <w:lang w:eastAsia="en-US"/>
        </w:rPr>
        <w:t xml:space="preserve">  Мест</w:t>
      </w:r>
      <w:r w:rsidRPr="005371A8">
        <w:rPr>
          <w:rFonts w:eastAsia="Calibri"/>
          <w:lang w:eastAsia="en-US"/>
        </w:rPr>
        <w:t>ные нормативы градостроительного проектирования</w:t>
      </w:r>
      <w:r w:rsidR="00877BB8" w:rsidRPr="00877BB8">
        <w:t xml:space="preserve"> </w:t>
      </w:r>
      <w:r w:rsidR="00877BB8" w:rsidRPr="004468AD">
        <w:t>сельского</w:t>
      </w:r>
      <w:r w:rsidRPr="004468AD">
        <w:rPr>
          <w:rFonts w:eastAsia="Calibri"/>
          <w:lang w:eastAsia="en-US"/>
        </w:rPr>
        <w:t xml:space="preserve"> </w:t>
      </w:r>
      <w:r w:rsidR="007651C5" w:rsidRPr="004468AD">
        <w:t>поселения</w:t>
      </w:r>
      <w:r w:rsidR="000D190D" w:rsidRPr="000D190D">
        <w:rPr>
          <w:bCs/>
          <w:kern w:val="32"/>
        </w:rPr>
        <w:t xml:space="preserve"> </w:t>
      </w:r>
      <w:r w:rsidR="000D190D">
        <w:rPr>
          <w:bCs/>
          <w:kern w:val="32"/>
        </w:rPr>
        <w:t>Усть - Юган</w:t>
      </w:r>
      <w:r w:rsidR="007651C5">
        <w:t xml:space="preserve"> </w:t>
      </w:r>
      <w:r w:rsidRPr="005371A8">
        <w:rPr>
          <w:rFonts w:eastAsia="Calibri"/>
          <w:lang w:eastAsia="en-US"/>
        </w:rPr>
        <w:t>направлены на реализацию мероприятий в области строительства объектов сельскохозяйственного назначения.</w:t>
      </w:r>
    </w:p>
    <w:p w:rsidR="0058738B" w:rsidRPr="005371A8" w:rsidRDefault="0058738B" w:rsidP="0058738B">
      <w:pPr>
        <w:autoSpaceDE w:val="0"/>
        <w:autoSpaceDN w:val="0"/>
        <w:adjustRightInd w:val="0"/>
        <w:spacing w:before="60" w:after="60"/>
        <w:ind w:firstLine="567"/>
        <w:jc w:val="both"/>
        <w:rPr>
          <w:rFonts w:eastAsia="Calibri"/>
          <w:lang w:eastAsia="en-US"/>
        </w:rPr>
      </w:pPr>
      <w:r>
        <w:rPr>
          <w:rFonts w:eastAsia="Calibri"/>
          <w:lang w:eastAsia="en-US"/>
        </w:rPr>
        <w:t xml:space="preserve">  </w:t>
      </w:r>
      <w:r w:rsidRPr="005371A8">
        <w:rPr>
          <w:rFonts w:eastAsia="Calibri"/>
          <w:lang w:eastAsia="en-US"/>
        </w:rPr>
        <w:t>Расчетные показатели минимально допустимой площади территорий для размещения объектов сельскохозяйственного назначения, а также площадок для размещения таких предприятий установлены согласно Закону Ханты-Мансийского автономного округа – Югры от 03.05.2000 № 26-ОЗ «О регулировании отдельных земельных отношений в Ханты-Мансийском автономном округе – Югре», Своду правил СП 42.13330.2011 «Градостроительство. Планировка и застройка городских и сельских поселений. Актуализированная редакция СНиП 2.07.01-89*»</w:t>
      </w:r>
      <w:r w:rsidR="000F4CA7">
        <w:rPr>
          <w:rFonts w:eastAsia="Calibri"/>
          <w:lang w:eastAsia="en-US"/>
        </w:rPr>
        <w:t xml:space="preserve">, Своду правил СП 19.13330.2011 </w:t>
      </w:r>
      <w:r w:rsidRPr="005371A8">
        <w:rPr>
          <w:rFonts w:eastAsia="Calibri"/>
          <w:lang w:eastAsia="en-US"/>
        </w:rPr>
        <w:t>«Генеральные планы сельскохозяйственных предприятий. Актуализированная редакция СНиП II-97-76*».</w:t>
      </w:r>
    </w:p>
    <w:p w:rsidR="0058738B" w:rsidRDefault="0058738B" w:rsidP="0058738B">
      <w:pPr>
        <w:autoSpaceDE w:val="0"/>
        <w:autoSpaceDN w:val="0"/>
        <w:adjustRightInd w:val="0"/>
        <w:spacing w:before="60" w:after="60"/>
        <w:ind w:firstLine="567"/>
        <w:jc w:val="both"/>
        <w:rPr>
          <w:rFonts w:eastAsia="Calibri"/>
          <w:lang w:eastAsia="en-US"/>
        </w:rPr>
      </w:pPr>
      <w:r>
        <w:rPr>
          <w:rFonts w:eastAsia="Calibri"/>
          <w:lang w:eastAsia="en-US"/>
        </w:rPr>
        <w:t xml:space="preserve">  </w:t>
      </w:r>
      <w:r w:rsidRPr="005371A8">
        <w:rPr>
          <w:rFonts w:eastAsia="Calibri"/>
          <w:lang w:eastAsia="en-US"/>
        </w:rPr>
        <w:t xml:space="preserve">Проектируемые сельскохозяйственные предприятия, здания и сооружения следует размещать в производственных зонах </w:t>
      </w:r>
      <w:r w:rsidR="000F4CA7">
        <w:rPr>
          <w:rFonts w:eastAsia="Calibri"/>
          <w:lang w:eastAsia="en-US"/>
        </w:rPr>
        <w:t>поселения</w:t>
      </w:r>
      <w:r w:rsidR="007B3C4C" w:rsidRPr="005371A8">
        <w:rPr>
          <w:rFonts w:eastAsia="Calibri"/>
          <w:lang w:eastAsia="en-US"/>
        </w:rPr>
        <w:t xml:space="preserve"> </w:t>
      </w:r>
      <w:r w:rsidRPr="005371A8">
        <w:rPr>
          <w:rFonts w:eastAsia="Calibri"/>
          <w:lang w:eastAsia="en-US"/>
        </w:rPr>
        <w:t>на основе планов развития существующих организаций и их производственной специализаци</w:t>
      </w:r>
      <w:r w:rsidR="00A17CAB">
        <w:rPr>
          <w:rFonts w:eastAsia="Calibri"/>
          <w:lang w:eastAsia="en-US"/>
        </w:rPr>
        <w:t>и в соответствии с утвержденным</w:t>
      </w:r>
      <w:r w:rsidRPr="005371A8">
        <w:rPr>
          <w:rFonts w:eastAsia="Calibri"/>
          <w:lang w:eastAsia="en-US"/>
        </w:rPr>
        <w:t xml:space="preserve"> в установленном порядке </w:t>
      </w:r>
      <w:r w:rsidR="00A17CAB">
        <w:rPr>
          <w:rFonts w:eastAsia="Calibri"/>
          <w:lang w:eastAsia="en-US"/>
        </w:rPr>
        <w:t>генеральным планом</w:t>
      </w:r>
      <w:r w:rsidR="00A17CAB" w:rsidRPr="005371A8">
        <w:rPr>
          <w:rFonts w:eastAsia="Calibri"/>
          <w:lang w:eastAsia="en-US"/>
        </w:rPr>
        <w:t xml:space="preserve"> </w:t>
      </w:r>
      <w:r w:rsidR="00A17CAB">
        <w:rPr>
          <w:rFonts w:eastAsia="Calibri"/>
          <w:lang w:eastAsia="en-US"/>
        </w:rPr>
        <w:t>поселения</w:t>
      </w:r>
      <w:r w:rsidR="00A17CAB" w:rsidRPr="005371A8">
        <w:rPr>
          <w:rFonts w:eastAsia="Calibri"/>
          <w:lang w:eastAsia="en-US"/>
        </w:rPr>
        <w:t xml:space="preserve"> </w:t>
      </w:r>
      <w:r w:rsidRPr="005371A8">
        <w:rPr>
          <w:rFonts w:eastAsia="Calibri"/>
          <w:lang w:eastAsia="en-US"/>
        </w:rPr>
        <w:t>с учетом схем размещения объектов сельского хозяйства</w:t>
      </w:r>
      <w:r w:rsidR="0055356C">
        <w:rPr>
          <w:rFonts w:eastAsia="Calibri"/>
          <w:lang w:eastAsia="en-US"/>
        </w:rPr>
        <w:t xml:space="preserve"> поселения</w:t>
      </w:r>
      <w:r w:rsidRPr="005371A8">
        <w:rPr>
          <w:rFonts w:eastAsia="Calibri"/>
          <w:lang w:eastAsia="en-US"/>
        </w:rPr>
        <w:t>.</w:t>
      </w:r>
    </w:p>
    <w:p w:rsidR="0058738B" w:rsidRPr="005371A8" w:rsidRDefault="0058738B" w:rsidP="0058738B">
      <w:pPr>
        <w:autoSpaceDE w:val="0"/>
        <w:autoSpaceDN w:val="0"/>
        <w:adjustRightInd w:val="0"/>
        <w:spacing w:before="60" w:after="60"/>
        <w:ind w:firstLine="567"/>
        <w:jc w:val="both"/>
        <w:rPr>
          <w:rFonts w:eastAsia="Calibri"/>
          <w:lang w:eastAsia="en-US"/>
        </w:rPr>
      </w:pPr>
      <w:r>
        <w:rPr>
          <w:rFonts w:eastAsia="Calibri"/>
          <w:lang w:eastAsia="en-US"/>
        </w:rPr>
        <w:t xml:space="preserve">  </w:t>
      </w:r>
      <w:r w:rsidRPr="005371A8">
        <w:rPr>
          <w:rFonts w:eastAsia="Calibri"/>
          <w:lang w:eastAsia="en-US"/>
        </w:rPr>
        <w:t>Минимальные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(если иное не определено законодательством Российской Федерации), устанавливаются в следующих размерах для ведения:</w:t>
      </w:r>
    </w:p>
    <w:p w:rsidR="0058738B" w:rsidRPr="005371A8" w:rsidRDefault="0058738B" w:rsidP="0058738B">
      <w:pPr>
        <w:autoSpaceDE w:val="0"/>
        <w:autoSpaceDN w:val="0"/>
        <w:adjustRightInd w:val="0"/>
        <w:spacing w:before="60" w:after="60"/>
        <w:ind w:firstLine="567"/>
        <w:jc w:val="both"/>
        <w:rPr>
          <w:rFonts w:eastAsia="Calibri"/>
          <w:lang w:eastAsia="en-US"/>
        </w:rPr>
      </w:pPr>
      <w:r w:rsidRPr="005371A8">
        <w:rPr>
          <w:rFonts w:eastAsia="Calibri"/>
          <w:lang w:eastAsia="en-US"/>
        </w:rPr>
        <w:t>а) крестьянского (фермерского) хозяйства – 1 га;</w:t>
      </w:r>
    </w:p>
    <w:p w:rsidR="0058738B" w:rsidRPr="005371A8" w:rsidRDefault="0058738B" w:rsidP="0058738B">
      <w:pPr>
        <w:autoSpaceDE w:val="0"/>
        <w:autoSpaceDN w:val="0"/>
        <w:adjustRightInd w:val="0"/>
        <w:spacing w:before="60" w:after="60"/>
        <w:ind w:firstLine="567"/>
        <w:jc w:val="both"/>
        <w:rPr>
          <w:rFonts w:eastAsia="Calibri"/>
          <w:lang w:eastAsia="en-US"/>
        </w:rPr>
      </w:pPr>
      <w:r w:rsidRPr="005371A8">
        <w:rPr>
          <w:rFonts w:eastAsia="Calibri"/>
          <w:lang w:eastAsia="en-US"/>
        </w:rPr>
        <w:t>б) животноводства – 1 га;</w:t>
      </w:r>
    </w:p>
    <w:p w:rsidR="0058738B" w:rsidRPr="005371A8" w:rsidRDefault="0058738B" w:rsidP="0058738B">
      <w:pPr>
        <w:autoSpaceDE w:val="0"/>
        <w:autoSpaceDN w:val="0"/>
        <w:adjustRightInd w:val="0"/>
        <w:spacing w:before="60" w:after="60"/>
        <w:ind w:firstLine="567"/>
        <w:jc w:val="both"/>
        <w:rPr>
          <w:rFonts w:eastAsia="Calibri"/>
          <w:lang w:eastAsia="en-US"/>
        </w:rPr>
      </w:pPr>
      <w:r w:rsidRPr="005371A8">
        <w:rPr>
          <w:rFonts w:eastAsia="Calibri"/>
          <w:lang w:eastAsia="en-US"/>
        </w:rPr>
        <w:t>в) садоводства, огородничества и дачного строительства – 0,04 га.</w:t>
      </w:r>
    </w:p>
    <w:p w:rsidR="0058738B" w:rsidRPr="005371A8" w:rsidRDefault="0058738B" w:rsidP="0058738B">
      <w:pPr>
        <w:autoSpaceDE w:val="0"/>
        <w:autoSpaceDN w:val="0"/>
        <w:adjustRightInd w:val="0"/>
        <w:spacing w:before="60" w:after="60"/>
        <w:ind w:firstLine="567"/>
        <w:jc w:val="both"/>
        <w:rPr>
          <w:rFonts w:eastAsia="Calibri"/>
          <w:lang w:eastAsia="en-US"/>
        </w:rPr>
      </w:pPr>
      <w:r>
        <w:rPr>
          <w:rFonts w:eastAsia="Calibri"/>
          <w:lang w:eastAsia="en-US"/>
        </w:rPr>
        <w:t xml:space="preserve">  </w:t>
      </w:r>
      <w:r w:rsidRPr="005371A8">
        <w:rPr>
          <w:rFonts w:eastAsia="Calibri"/>
          <w:lang w:eastAsia="en-US"/>
        </w:rPr>
        <w:t>Данный норматив не распространяется на крестьянские (фермерские) хозяйства, основной деятельностью которых являются садоводство, овощеводство</w:t>
      </w:r>
      <w:r w:rsidR="00367DD7" w:rsidRPr="00367DD7">
        <w:rPr>
          <w:rFonts w:eastAsia="Calibri"/>
          <w:sz w:val="26"/>
          <w:szCs w:val="26"/>
          <w:lang w:eastAsia="en-US"/>
        </w:rPr>
        <w:t xml:space="preserve"> </w:t>
      </w:r>
      <w:r w:rsidR="00367DD7" w:rsidRPr="00367DD7">
        <w:rPr>
          <w:rFonts w:eastAsia="Calibri"/>
          <w:lang w:eastAsia="en-US"/>
        </w:rPr>
        <w:t>защищенного грунта</w:t>
      </w:r>
      <w:r w:rsidRPr="005371A8">
        <w:rPr>
          <w:rFonts w:eastAsia="Calibri"/>
          <w:lang w:eastAsia="en-US"/>
        </w:rPr>
        <w:t>, цветоводство, семеноводство, птицеводство, пчеловодство, рыбоводство или другая деятельность в целях производства сельскохозяйственной продукции по технологии, допускающей использование земельных участков, размеры которых меньше указанных минимальных размеров.</w:t>
      </w:r>
    </w:p>
    <w:p w:rsidR="00017A12" w:rsidRPr="005371A8" w:rsidRDefault="0058738B" w:rsidP="00017A12">
      <w:pPr>
        <w:autoSpaceDE w:val="0"/>
        <w:autoSpaceDN w:val="0"/>
        <w:adjustRightInd w:val="0"/>
        <w:spacing w:before="60" w:after="60"/>
        <w:ind w:firstLine="567"/>
        <w:jc w:val="both"/>
        <w:rPr>
          <w:rFonts w:eastAsia="Calibri"/>
          <w:lang w:eastAsia="en-US"/>
        </w:rPr>
      </w:pPr>
      <w:r>
        <w:rPr>
          <w:rFonts w:eastAsia="Calibri"/>
          <w:lang w:eastAsia="en-US"/>
        </w:rPr>
        <w:t xml:space="preserve">  </w:t>
      </w:r>
      <w:r w:rsidR="00017A12" w:rsidRPr="005371A8">
        <w:rPr>
          <w:rFonts w:eastAsia="Calibri"/>
          <w:lang w:eastAsia="en-US"/>
        </w:rPr>
        <w:t>Для размещения сельскохозяйственных предприятий, зданий и сооружений следует выбирать площадки и трассы на землях, не пригодных для ведения сельского хозяйства, либо на землях сельскохозяйственного назначения худшего качества.</w:t>
      </w:r>
    </w:p>
    <w:p w:rsidR="00017A12" w:rsidRPr="005371A8" w:rsidRDefault="00017A12" w:rsidP="00017A12">
      <w:pPr>
        <w:autoSpaceDE w:val="0"/>
        <w:autoSpaceDN w:val="0"/>
        <w:adjustRightInd w:val="0"/>
        <w:spacing w:line="276" w:lineRule="auto"/>
        <w:ind w:firstLine="567"/>
        <w:jc w:val="both"/>
        <w:rPr>
          <w:rFonts w:eastAsia="Calibri"/>
          <w:lang w:eastAsia="en-US"/>
        </w:rPr>
      </w:pPr>
      <w:r>
        <w:rPr>
          <w:rFonts w:eastAsia="Calibri"/>
          <w:lang w:eastAsia="en-US"/>
        </w:rPr>
        <w:t xml:space="preserve">  </w:t>
      </w:r>
      <w:r w:rsidRPr="005371A8">
        <w:rPr>
          <w:rFonts w:eastAsia="Calibri"/>
          <w:lang w:eastAsia="en-US"/>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w:t>
      </w:r>
    </w:p>
    <w:p w:rsidR="00017A12" w:rsidRPr="005371A8" w:rsidRDefault="00017A12" w:rsidP="00017A12">
      <w:pPr>
        <w:autoSpaceDE w:val="0"/>
        <w:autoSpaceDN w:val="0"/>
        <w:adjustRightInd w:val="0"/>
        <w:spacing w:beforeLines="60" w:before="144" w:afterLines="60" w:after="144"/>
        <w:ind w:firstLine="567"/>
        <w:jc w:val="both"/>
        <w:rPr>
          <w:rFonts w:eastAsia="Calibri"/>
          <w:lang w:eastAsia="en-US"/>
        </w:rPr>
      </w:pPr>
      <w:r>
        <w:rPr>
          <w:rFonts w:eastAsia="Calibri"/>
          <w:lang w:eastAsia="en-US"/>
        </w:rPr>
        <w:t xml:space="preserve">  </w:t>
      </w:r>
      <w:r w:rsidRPr="005371A8">
        <w:rPr>
          <w:rFonts w:eastAsia="Calibri"/>
          <w:lang w:eastAsia="en-US"/>
        </w:rPr>
        <w:t>При формировании производственных зон</w:t>
      </w:r>
      <w:r w:rsidR="003C2280" w:rsidRPr="003C2280">
        <w:rPr>
          <w:rFonts w:eastAsia="Calibri"/>
          <w:sz w:val="26"/>
          <w:szCs w:val="26"/>
          <w:lang w:eastAsia="en-US"/>
        </w:rPr>
        <w:t xml:space="preserve"> </w:t>
      </w:r>
      <w:r w:rsidR="003C2280" w:rsidRPr="003C2280">
        <w:rPr>
          <w:rFonts w:eastAsia="Calibri"/>
          <w:lang w:eastAsia="en-US"/>
        </w:rPr>
        <w:t>поселений</w:t>
      </w:r>
      <w:r w:rsidRPr="005371A8">
        <w:rPr>
          <w:rFonts w:eastAsia="Calibri"/>
          <w:lang w:eastAsia="en-US"/>
        </w:rPr>
        <w:t xml:space="preserve">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17A12" w:rsidRPr="005371A8" w:rsidRDefault="00017A12" w:rsidP="00017A12">
      <w:pPr>
        <w:autoSpaceDE w:val="0"/>
        <w:autoSpaceDN w:val="0"/>
        <w:adjustRightInd w:val="0"/>
        <w:spacing w:beforeLines="60" w:before="144" w:afterLines="60" w:after="144"/>
        <w:ind w:firstLine="567"/>
        <w:jc w:val="both"/>
        <w:rPr>
          <w:rFonts w:eastAsia="Calibri"/>
          <w:lang w:eastAsia="en-US"/>
        </w:rPr>
      </w:pPr>
      <w:r>
        <w:rPr>
          <w:rFonts w:eastAsia="Calibri"/>
          <w:lang w:eastAsia="en-US"/>
        </w:rPr>
        <w:t xml:space="preserve">  </w:t>
      </w:r>
      <w:r w:rsidRPr="005371A8">
        <w:rPr>
          <w:rFonts w:eastAsia="Calibri"/>
          <w:lang w:eastAsia="en-US"/>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017A12" w:rsidRPr="005371A8" w:rsidRDefault="00017A12" w:rsidP="00017A12">
      <w:pPr>
        <w:autoSpaceDE w:val="0"/>
        <w:autoSpaceDN w:val="0"/>
        <w:adjustRightInd w:val="0"/>
        <w:spacing w:beforeLines="60" w:before="144" w:afterLines="60" w:after="144"/>
        <w:ind w:firstLine="567"/>
        <w:jc w:val="both"/>
        <w:rPr>
          <w:rFonts w:eastAsia="Calibri"/>
          <w:lang w:eastAsia="en-US"/>
        </w:rPr>
      </w:pPr>
      <w:r>
        <w:rPr>
          <w:rFonts w:eastAsia="Calibri"/>
          <w:lang w:eastAsia="en-US"/>
        </w:rPr>
        <w:t xml:space="preserve">  </w:t>
      </w:r>
      <w:r w:rsidRPr="005371A8">
        <w:rPr>
          <w:rFonts w:eastAsia="Calibri"/>
          <w:lang w:eastAsia="en-US"/>
        </w:rPr>
        <w:t>Размещение сельскохозяйственных предприятий, зданий и сооружений не допускается</w:t>
      </w:r>
      <w:r w:rsidR="00AA0B56">
        <w:rPr>
          <w:rFonts w:eastAsia="Calibri"/>
          <w:lang w:eastAsia="en-US"/>
        </w:rPr>
        <w:t>:</w:t>
      </w:r>
    </w:p>
    <w:p w:rsidR="00017A12" w:rsidRPr="005371A8" w:rsidRDefault="00017A12" w:rsidP="00017A12">
      <w:pPr>
        <w:autoSpaceDE w:val="0"/>
        <w:autoSpaceDN w:val="0"/>
        <w:adjustRightInd w:val="0"/>
        <w:spacing w:beforeLines="60" w:before="144" w:afterLines="60" w:after="144"/>
        <w:ind w:firstLine="567"/>
        <w:jc w:val="both"/>
        <w:rPr>
          <w:rFonts w:eastAsia="Calibri"/>
          <w:lang w:eastAsia="en-US"/>
        </w:rPr>
      </w:pPr>
      <w:r w:rsidRPr="005371A8">
        <w:rPr>
          <w:rFonts w:eastAsia="Calibri"/>
          <w:lang w:eastAsia="en-US"/>
        </w:rPr>
        <w:t>а) на месте бывших полигонов для бытовых отходов, очистных сооружений, скотомогильников, кожсырьевых предприятий;</w:t>
      </w:r>
    </w:p>
    <w:p w:rsidR="00017A12" w:rsidRPr="005371A8" w:rsidRDefault="00017A12" w:rsidP="00017A12">
      <w:pPr>
        <w:autoSpaceDE w:val="0"/>
        <w:autoSpaceDN w:val="0"/>
        <w:adjustRightInd w:val="0"/>
        <w:spacing w:beforeLines="60" w:before="144" w:afterLines="60" w:after="144"/>
        <w:ind w:firstLine="567"/>
        <w:jc w:val="both"/>
        <w:rPr>
          <w:rFonts w:eastAsia="Calibri"/>
          <w:lang w:eastAsia="en-US"/>
        </w:rPr>
      </w:pPr>
      <w:r w:rsidRPr="005371A8">
        <w:rPr>
          <w:rFonts w:eastAsia="Calibri"/>
          <w:lang w:eastAsia="en-US"/>
        </w:rPr>
        <w:t>б) на площадях залегания полезных ископаемых без согласования с органами Федерального агентства по недропользованию;</w:t>
      </w:r>
    </w:p>
    <w:p w:rsidR="00017A12" w:rsidRPr="005371A8" w:rsidRDefault="00AA0B56" w:rsidP="00017A12">
      <w:pPr>
        <w:autoSpaceDE w:val="0"/>
        <w:autoSpaceDN w:val="0"/>
        <w:adjustRightInd w:val="0"/>
        <w:spacing w:beforeLines="60" w:before="144" w:afterLines="60" w:after="144"/>
        <w:ind w:firstLine="567"/>
        <w:jc w:val="both"/>
        <w:rPr>
          <w:rFonts w:eastAsia="Calibri"/>
          <w:lang w:eastAsia="en-US"/>
        </w:rPr>
      </w:pPr>
      <w:r>
        <w:rPr>
          <w:rFonts w:eastAsia="Calibri"/>
          <w:lang w:eastAsia="en-US"/>
        </w:rPr>
        <w:t xml:space="preserve">в) </w:t>
      </w:r>
      <w:r w:rsidR="00017A12" w:rsidRPr="005371A8">
        <w:rPr>
          <w:rFonts w:eastAsia="Calibri"/>
          <w:lang w:eastAsia="en-US"/>
        </w:rPr>
        <w:t>в зонах санитарной охраны источников водоснабжения и минеральных источников во всех зонах</w:t>
      </w:r>
      <w:r w:rsidR="00985D7F" w:rsidRPr="00985D7F">
        <w:rPr>
          <w:rFonts w:eastAsia="Calibri"/>
          <w:sz w:val="26"/>
          <w:szCs w:val="26"/>
          <w:lang w:eastAsia="en-US"/>
        </w:rPr>
        <w:t xml:space="preserve"> </w:t>
      </w:r>
      <w:r w:rsidR="00985D7F" w:rsidRPr="00985D7F">
        <w:rPr>
          <w:rFonts w:eastAsia="Calibri"/>
          <w:lang w:eastAsia="en-US"/>
        </w:rPr>
        <w:t>округов</w:t>
      </w:r>
      <w:r w:rsidR="00017A12" w:rsidRPr="005371A8">
        <w:rPr>
          <w:rFonts w:eastAsia="Calibri"/>
          <w:lang w:eastAsia="en-US"/>
        </w:rPr>
        <w:t xml:space="preserve"> санитарной, горно-санитарной охраны лечебно-оздоровительных местностей и курортов;</w:t>
      </w:r>
    </w:p>
    <w:p w:rsidR="00017A12" w:rsidRPr="005371A8" w:rsidRDefault="00AA0B56" w:rsidP="00017A12">
      <w:pPr>
        <w:autoSpaceDE w:val="0"/>
        <w:autoSpaceDN w:val="0"/>
        <w:adjustRightInd w:val="0"/>
        <w:spacing w:beforeLines="60" w:before="144" w:afterLines="60" w:after="144"/>
        <w:ind w:firstLine="567"/>
        <w:jc w:val="both"/>
        <w:rPr>
          <w:rFonts w:eastAsia="Calibri"/>
          <w:lang w:eastAsia="en-US"/>
        </w:rPr>
      </w:pPr>
      <w:r>
        <w:rPr>
          <w:rFonts w:eastAsia="Calibri"/>
          <w:lang w:eastAsia="en-US"/>
        </w:rPr>
        <w:t>г</w:t>
      </w:r>
      <w:r w:rsidR="00017A12" w:rsidRPr="005371A8">
        <w:rPr>
          <w:rFonts w:eastAsia="Calibri"/>
          <w:lang w:eastAsia="en-US"/>
        </w:rPr>
        <w:t>)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017A12" w:rsidRPr="005371A8" w:rsidRDefault="00CB6B8B" w:rsidP="00017A12">
      <w:pPr>
        <w:autoSpaceDE w:val="0"/>
        <w:autoSpaceDN w:val="0"/>
        <w:adjustRightInd w:val="0"/>
        <w:spacing w:beforeLines="60" w:before="144" w:afterLines="60" w:after="144"/>
        <w:ind w:firstLine="567"/>
        <w:jc w:val="both"/>
        <w:rPr>
          <w:rFonts w:eastAsia="Calibri"/>
          <w:lang w:eastAsia="en-US"/>
        </w:rPr>
      </w:pPr>
      <w:r>
        <w:rPr>
          <w:rFonts w:eastAsia="Calibri"/>
          <w:lang w:eastAsia="en-US"/>
        </w:rPr>
        <w:t>д</w:t>
      </w:r>
      <w:r w:rsidR="00017A12" w:rsidRPr="005371A8">
        <w:rPr>
          <w:rFonts w:eastAsia="Calibri"/>
          <w:lang w:eastAsia="en-US"/>
        </w:rPr>
        <w:t>) на землях заповедников;</w:t>
      </w:r>
    </w:p>
    <w:p w:rsidR="00017A12" w:rsidRPr="005371A8" w:rsidRDefault="00CB6B8B" w:rsidP="00017A12">
      <w:pPr>
        <w:autoSpaceDE w:val="0"/>
        <w:autoSpaceDN w:val="0"/>
        <w:adjustRightInd w:val="0"/>
        <w:spacing w:beforeLines="60" w:before="144" w:afterLines="60" w:after="144"/>
        <w:ind w:firstLine="567"/>
        <w:jc w:val="both"/>
        <w:rPr>
          <w:rFonts w:eastAsia="Calibri"/>
          <w:lang w:eastAsia="en-US"/>
        </w:rPr>
      </w:pPr>
      <w:r>
        <w:rPr>
          <w:rFonts w:eastAsia="Calibri"/>
          <w:lang w:eastAsia="en-US"/>
        </w:rPr>
        <w:t>е</w:t>
      </w:r>
      <w:r w:rsidR="00017A12" w:rsidRPr="005371A8">
        <w:rPr>
          <w:rFonts w:eastAsia="Calibri"/>
          <w:lang w:eastAsia="en-US"/>
        </w:rPr>
        <w:t>) на землях особо охраняемых природных территорий, в том числе в зонах охраны объектов культурного наследия.</w:t>
      </w:r>
    </w:p>
    <w:p w:rsidR="00017A12" w:rsidRPr="005371A8" w:rsidRDefault="00017A12" w:rsidP="00017A12">
      <w:pPr>
        <w:autoSpaceDE w:val="0"/>
        <w:autoSpaceDN w:val="0"/>
        <w:adjustRightInd w:val="0"/>
        <w:spacing w:beforeLines="60" w:before="144" w:afterLines="60" w:after="144"/>
        <w:ind w:firstLine="567"/>
        <w:jc w:val="both"/>
        <w:rPr>
          <w:rFonts w:eastAsia="Calibri"/>
          <w:lang w:eastAsia="en-US"/>
        </w:rPr>
      </w:pPr>
      <w:r>
        <w:rPr>
          <w:rFonts w:eastAsia="Calibri"/>
          <w:lang w:eastAsia="en-US"/>
        </w:rPr>
        <w:t xml:space="preserve">  </w:t>
      </w:r>
      <w:r w:rsidRPr="005371A8">
        <w:rPr>
          <w:rFonts w:eastAsia="Calibri"/>
          <w:lang w:eastAsia="en-US"/>
        </w:rPr>
        <w:t>Плотность застройки площадок сельскохозяйственных предприятий должна быть не менее указанной в</w:t>
      </w:r>
      <w:r>
        <w:rPr>
          <w:rFonts w:eastAsia="Calibri"/>
          <w:lang w:eastAsia="en-US"/>
        </w:rPr>
        <w:t xml:space="preserve"> </w:t>
      </w:r>
      <w:r w:rsidR="005120E2">
        <w:t>таблице 33</w:t>
      </w:r>
      <w:r w:rsidR="00AA461D">
        <w:t xml:space="preserve">. </w:t>
      </w:r>
      <w:r w:rsidRPr="005371A8">
        <w:rPr>
          <w:rFonts w:eastAsia="Calibri"/>
          <w:lang w:eastAsia="en-US"/>
        </w:rPr>
        <w:t>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5368F0" w:rsidRPr="00AA461D" w:rsidRDefault="005368F0" w:rsidP="005368F0">
      <w:pPr>
        <w:pStyle w:val="af0"/>
        <w:rPr>
          <w:b w:val="0"/>
          <w:sz w:val="22"/>
          <w:szCs w:val="22"/>
        </w:rPr>
      </w:pPr>
      <w:r w:rsidRPr="00AA461D">
        <w:rPr>
          <w:b w:val="0"/>
          <w:sz w:val="22"/>
          <w:szCs w:val="22"/>
        </w:rPr>
        <w:t xml:space="preserve">Таблица </w:t>
      </w:r>
      <w:r w:rsidR="00C8303F">
        <w:rPr>
          <w:b w:val="0"/>
          <w:sz w:val="22"/>
          <w:szCs w:val="22"/>
          <w:lang w:val="ru-RU"/>
        </w:rPr>
        <w:t>3</w:t>
      </w:r>
      <w:r w:rsidR="005120E2">
        <w:rPr>
          <w:b w:val="0"/>
          <w:sz w:val="22"/>
          <w:szCs w:val="22"/>
          <w:lang w:val="ru-RU"/>
        </w:rPr>
        <w:t>3</w:t>
      </w:r>
      <w:r w:rsidR="00AA461D">
        <w:rPr>
          <w:b w:val="0"/>
          <w:sz w:val="22"/>
          <w:szCs w:val="22"/>
          <w:lang w:val="ru-RU"/>
        </w:rPr>
        <w:t>.</w:t>
      </w:r>
      <w:r w:rsidRPr="00AA461D">
        <w:rPr>
          <w:b w:val="0"/>
          <w:sz w:val="22"/>
          <w:szCs w:val="22"/>
          <w:lang w:val="ru-RU"/>
        </w:rPr>
        <w:t xml:space="preserve"> </w:t>
      </w:r>
      <w:r w:rsidRPr="00AA461D">
        <w:rPr>
          <w:b w:val="0"/>
          <w:sz w:val="22"/>
          <w:szCs w:val="22"/>
        </w:rPr>
        <w:t>Показатели минимальной плотности застройки площадок сельскохозяйственных предприятий</w:t>
      </w:r>
    </w:p>
    <w:tbl>
      <w:tblPr>
        <w:tblW w:w="4274"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3"/>
        <w:gridCol w:w="2637"/>
      </w:tblGrid>
      <w:tr w:rsidR="005368F0" w:rsidRPr="00AD66C4">
        <w:trPr>
          <w:trHeight w:val="20"/>
        </w:trPr>
        <w:tc>
          <w:tcPr>
            <w:tcW w:w="3388" w:type="pct"/>
            <w:shd w:val="clear" w:color="auto" w:fill="auto"/>
          </w:tcPr>
          <w:p w:rsidR="005368F0" w:rsidRPr="00AA461D" w:rsidRDefault="005368F0" w:rsidP="004D5572">
            <w:pPr>
              <w:jc w:val="center"/>
              <w:rPr>
                <w:sz w:val="20"/>
                <w:szCs w:val="20"/>
              </w:rPr>
            </w:pPr>
            <w:r w:rsidRPr="00AA461D">
              <w:rPr>
                <w:sz w:val="20"/>
                <w:szCs w:val="20"/>
              </w:rPr>
              <w:t>Предприятия</w:t>
            </w:r>
          </w:p>
        </w:tc>
        <w:tc>
          <w:tcPr>
            <w:tcW w:w="1612" w:type="pct"/>
            <w:shd w:val="clear" w:color="auto" w:fill="auto"/>
          </w:tcPr>
          <w:p w:rsidR="005368F0" w:rsidRPr="00AA461D" w:rsidRDefault="005368F0" w:rsidP="004D5572">
            <w:pPr>
              <w:jc w:val="center"/>
              <w:rPr>
                <w:sz w:val="20"/>
                <w:szCs w:val="20"/>
              </w:rPr>
            </w:pPr>
            <w:r w:rsidRPr="00AA461D">
              <w:rPr>
                <w:sz w:val="20"/>
                <w:szCs w:val="20"/>
              </w:rPr>
              <w:t>Минимальная плотность застройки, %</w:t>
            </w:r>
          </w:p>
        </w:tc>
      </w:tr>
      <w:tr w:rsidR="005368F0" w:rsidRPr="00AD66C4">
        <w:trPr>
          <w:trHeight w:val="20"/>
        </w:trPr>
        <w:tc>
          <w:tcPr>
            <w:tcW w:w="3388" w:type="pct"/>
            <w:shd w:val="clear" w:color="auto" w:fill="auto"/>
          </w:tcPr>
          <w:p w:rsidR="005368F0" w:rsidRPr="00AA461D" w:rsidRDefault="005368F0" w:rsidP="004D5572">
            <w:pPr>
              <w:jc w:val="center"/>
              <w:rPr>
                <w:sz w:val="20"/>
                <w:szCs w:val="20"/>
              </w:rPr>
            </w:pPr>
            <w:r w:rsidRPr="00AA461D">
              <w:rPr>
                <w:sz w:val="20"/>
                <w:szCs w:val="20"/>
              </w:rPr>
              <w:t>I КРУПНОГО РОГАТОГО СКОТА*</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AA461D" w:rsidRDefault="005368F0" w:rsidP="004D5572">
            <w:pPr>
              <w:ind w:firstLine="284"/>
              <w:jc w:val="both"/>
              <w:rPr>
                <w:sz w:val="20"/>
                <w:szCs w:val="20"/>
              </w:rPr>
            </w:pPr>
            <w:r w:rsidRPr="00AA461D">
              <w:rPr>
                <w:bCs/>
                <w:sz w:val="20"/>
                <w:szCs w:val="20"/>
              </w:rPr>
              <w:t>А Товарные</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iCs/>
                <w:sz w:val="20"/>
                <w:szCs w:val="20"/>
              </w:rPr>
              <w:t>Молочные при привязном содержании коров</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400 и 600 коров</w:t>
            </w:r>
          </w:p>
        </w:tc>
        <w:tc>
          <w:tcPr>
            <w:tcW w:w="1612" w:type="pct"/>
            <w:shd w:val="clear" w:color="auto" w:fill="auto"/>
          </w:tcPr>
          <w:p w:rsidR="005368F0" w:rsidRPr="00AA461D" w:rsidRDefault="005368F0" w:rsidP="004D5572">
            <w:pPr>
              <w:jc w:val="center"/>
              <w:rPr>
                <w:sz w:val="20"/>
                <w:szCs w:val="20"/>
              </w:rPr>
            </w:pPr>
            <w:r w:rsidRPr="00AA461D">
              <w:rPr>
                <w:sz w:val="20"/>
                <w:szCs w:val="20"/>
              </w:rPr>
              <w:t>45; 51</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800 и 1200 коров</w:t>
            </w:r>
          </w:p>
        </w:tc>
        <w:tc>
          <w:tcPr>
            <w:tcW w:w="1612" w:type="pct"/>
            <w:shd w:val="clear" w:color="auto" w:fill="auto"/>
          </w:tcPr>
          <w:p w:rsidR="005368F0" w:rsidRPr="00AA461D" w:rsidRDefault="005368F0" w:rsidP="004D5572">
            <w:pPr>
              <w:jc w:val="center"/>
              <w:rPr>
                <w:sz w:val="20"/>
                <w:szCs w:val="20"/>
              </w:rPr>
            </w:pPr>
            <w:r w:rsidRPr="00AA461D">
              <w:rPr>
                <w:sz w:val="20"/>
                <w:szCs w:val="20"/>
              </w:rPr>
              <w:t>52; 55</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iCs/>
                <w:sz w:val="20"/>
                <w:szCs w:val="20"/>
              </w:rPr>
              <w:t>Молочные при беспривязном содержании коров</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400 и 600 коров</w:t>
            </w:r>
          </w:p>
        </w:tc>
        <w:tc>
          <w:tcPr>
            <w:tcW w:w="1612" w:type="pct"/>
            <w:shd w:val="clear" w:color="auto" w:fill="auto"/>
          </w:tcPr>
          <w:p w:rsidR="005368F0" w:rsidRPr="00AA461D" w:rsidRDefault="005368F0" w:rsidP="004D5572">
            <w:pPr>
              <w:jc w:val="center"/>
              <w:rPr>
                <w:sz w:val="20"/>
                <w:szCs w:val="20"/>
              </w:rPr>
            </w:pPr>
            <w:r w:rsidRPr="00AA461D">
              <w:rPr>
                <w:sz w:val="20"/>
                <w:szCs w:val="20"/>
              </w:rPr>
              <w:t>45; 51</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800 и 1200 коров</w:t>
            </w:r>
          </w:p>
        </w:tc>
        <w:tc>
          <w:tcPr>
            <w:tcW w:w="1612" w:type="pct"/>
            <w:shd w:val="clear" w:color="auto" w:fill="auto"/>
          </w:tcPr>
          <w:p w:rsidR="005368F0" w:rsidRPr="00AA461D" w:rsidRDefault="005368F0" w:rsidP="004D5572">
            <w:pPr>
              <w:jc w:val="center"/>
              <w:rPr>
                <w:sz w:val="20"/>
                <w:szCs w:val="20"/>
              </w:rPr>
            </w:pPr>
            <w:r w:rsidRPr="00AA461D">
              <w:rPr>
                <w:sz w:val="20"/>
                <w:szCs w:val="20"/>
              </w:rPr>
              <w:t>52; 55</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iCs/>
                <w:sz w:val="20"/>
                <w:szCs w:val="20"/>
              </w:rPr>
              <w:t>Мясные с полным оборотом стада и репродукторные</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400 и 600 скотомест</w:t>
            </w:r>
          </w:p>
        </w:tc>
        <w:tc>
          <w:tcPr>
            <w:tcW w:w="1612" w:type="pct"/>
            <w:shd w:val="clear" w:color="auto" w:fill="auto"/>
          </w:tcPr>
          <w:p w:rsidR="005368F0" w:rsidRPr="00AA461D" w:rsidRDefault="005368F0" w:rsidP="004D5572">
            <w:pPr>
              <w:jc w:val="center"/>
              <w:rPr>
                <w:sz w:val="20"/>
                <w:szCs w:val="20"/>
              </w:rPr>
            </w:pPr>
            <w:r w:rsidRPr="00AA461D">
              <w:rPr>
                <w:sz w:val="20"/>
                <w:szCs w:val="20"/>
              </w:rPr>
              <w:t>45</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800 и 1200 скотомест</w:t>
            </w:r>
          </w:p>
        </w:tc>
        <w:tc>
          <w:tcPr>
            <w:tcW w:w="1612" w:type="pct"/>
            <w:shd w:val="clear" w:color="auto" w:fill="auto"/>
          </w:tcPr>
          <w:p w:rsidR="005368F0" w:rsidRPr="00AA461D" w:rsidRDefault="005368F0" w:rsidP="004D5572">
            <w:pPr>
              <w:jc w:val="center"/>
              <w:rPr>
                <w:sz w:val="20"/>
                <w:szCs w:val="20"/>
              </w:rPr>
            </w:pPr>
            <w:r w:rsidRPr="00AA461D">
              <w:rPr>
                <w:sz w:val="20"/>
                <w:szCs w:val="20"/>
              </w:rPr>
              <w:t>47</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iCs/>
                <w:sz w:val="20"/>
                <w:szCs w:val="20"/>
              </w:rPr>
              <w:t>Выращивание нетелей</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900 и 1200 скотомест</w:t>
            </w:r>
          </w:p>
        </w:tc>
        <w:tc>
          <w:tcPr>
            <w:tcW w:w="1612" w:type="pct"/>
            <w:shd w:val="clear" w:color="auto" w:fill="auto"/>
          </w:tcPr>
          <w:p w:rsidR="005368F0" w:rsidRPr="00AA461D" w:rsidRDefault="005368F0" w:rsidP="004D5572">
            <w:pPr>
              <w:jc w:val="center"/>
              <w:rPr>
                <w:sz w:val="20"/>
                <w:szCs w:val="20"/>
              </w:rPr>
            </w:pPr>
            <w:r w:rsidRPr="00AA461D">
              <w:rPr>
                <w:sz w:val="20"/>
                <w:szCs w:val="20"/>
              </w:rPr>
              <w:t>51</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2000 и 3000 скотомест</w:t>
            </w:r>
          </w:p>
        </w:tc>
        <w:tc>
          <w:tcPr>
            <w:tcW w:w="1612" w:type="pct"/>
            <w:shd w:val="clear" w:color="auto" w:fill="auto"/>
          </w:tcPr>
          <w:p w:rsidR="005368F0" w:rsidRPr="00AA461D" w:rsidRDefault="005368F0" w:rsidP="004D5572">
            <w:pPr>
              <w:jc w:val="center"/>
              <w:rPr>
                <w:sz w:val="20"/>
                <w:szCs w:val="20"/>
              </w:rPr>
            </w:pPr>
            <w:r w:rsidRPr="00AA461D">
              <w:rPr>
                <w:sz w:val="20"/>
                <w:szCs w:val="20"/>
              </w:rPr>
              <w:t>52</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4500 и 6000 скотомест</w:t>
            </w:r>
          </w:p>
        </w:tc>
        <w:tc>
          <w:tcPr>
            <w:tcW w:w="1612" w:type="pct"/>
            <w:shd w:val="clear" w:color="auto" w:fill="auto"/>
          </w:tcPr>
          <w:p w:rsidR="005368F0" w:rsidRPr="00AA461D" w:rsidRDefault="005368F0" w:rsidP="004D5572">
            <w:pPr>
              <w:jc w:val="center"/>
              <w:rPr>
                <w:sz w:val="20"/>
                <w:szCs w:val="20"/>
              </w:rPr>
            </w:pPr>
            <w:r w:rsidRPr="00AA461D">
              <w:rPr>
                <w:sz w:val="20"/>
                <w:szCs w:val="20"/>
              </w:rPr>
              <w:t>53</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iCs/>
                <w:sz w:val="20"/>
                <w:szCs w:val="20"/>
              </w:rPr>
              <w:t>Доращивания и откорма крупного рогатого скота</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3000 скотомест</w:t>
            </w:r>
          </w:p>
        </w:tc>
        <w:tc>
          <w:tcPr>
            <w:tcW w:w="1612" w:type="pct"/>
            <w:shd w:val="clear" w:color="auto" w:fill="auto"/>
          </w:tcPr>
          <w:p w:rsidR="005368F0" w:rsidRPr="00AA461D" w:rsidRDefault="005368F0" w:rsidP="004D5572">
            <w:pPr>
              <w:jc w:val="center"/>
              <w:rPr>
                <w:sz w:val="20"/>
                <w:szCs w:val="20"/>
              </w:rPr>
            </w:pPr>
            <w:r w:rsidRPr="00AA461D">
              <w:rPr>
                <w:sz w:val="20"/>
                <w:szCs w:val="20"/>
              </w:rPr>
              <w:t>38</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6000 и 12000 скотомест</w:t>
            </w:r>
          </w:p>
        </w:tc>
        <w:tc>
          <w:tcPr>
            <w:tcW w:w="1612" w:type="pct"/>
            <w:shd w:val="clear" w:color="auto" w:fill="auto"/>
          </w:tcPr>
          <w:p w:rsidR="005368F0" w:rsidRPr="00AA461D" w:rsidRDefault="005368F0" w:rsidP="004D5572">
            <w:pPr>
              <w:jc w:val="center"/>
              <w:rPr>
                <w:sz w:val="20"/>
                <w:szCs w:val="20"/>
              </w:rPr>
            </w:pPr>
            <w:r w:rsidRPr="00AA461D">
              <w:rPr>
                <w:sz w:val="20"/>
                <w:szCs w:val="20"/>
              </w:rPr>
              <w:t>40</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iCs/>
                <w:sz w:val="20"/>
                <w:szCs w:val="20"/>
              </w:rPr>
              <w:t>Выращивания телят, доращивания и откорма молодняка</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3000 скотомест</w:t>
            </w:r>
          </w:p>
        </w:tc>
        <w:tc>
          <w:tcPr>
            <w:tcW w:w="1612" w:type="pct"/>
            <w:shd w:val="clear" w:color="auto" w:fill="auto"/>
          </w:tcPr>
          <w:p w:rsidR="005368F0" w:rsidRPr="00AA461D" w:rsidRDefault="005368F0" w:rsidP="004D5572">
            <w:pPr>
              <w:jc w:val="center"/>
              <w:rPr>
                <w:sz w:val="20"/>
                <w:szCs w:val="20"/>
              </w:rPr>
            </w:pPr>
            <w:r w:rsidRPr="00AA461D">
              <w:rPr>
                <w:sz w:val="20"/>
                <w:szCs w:val="20"/>
              </w:rPr>
              <w:t>38</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6000 и 12000 скотомест</w:t>
            </w:r>
          </w:p>
        </w:tc>
        <w:tc>
          <w:tcPr>
            <w:tcW w:w="1612" w:type="pct"/>
            <w:shd w:val="clear" w:color="auto" w:fill="auto"/>
          </w:tcPr>
          <w:p w:rsidR="005368F0" w:rsidRPr="00AA461D" w:rsidRDefault="005368F0" w:rsidP="004D5572">
            <w:pPr>
              <w:jc w:val="center"/>
              <w:rPr>
                <w:sz w:val="20"/>
                <w:szCs w:val="20"/>
              </w:rPr>
            </w:pPr>
            <w:r w:rsidRPr="00AA461D">
              <w:rPr>
                <w:sz w:val="20"/>
                <w:szCs w:val="20"/>
              </w:rPr>
              <w:t>42</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iCs/>
                <w:sz w:val="20"/>
                <w:szCs w:val="20"/>
              </w:rPr>
              <w:t>Откормочные площадки</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1000 скотомест</w:t>
            </w:r>
          </w:p>
        </w:tc>
        <w:tc>
          <w:tcPr>
            <w:tcW w:w="1612" w:type="pct"/>
            <w:shd w:val="clear" w:color="auto" w:fill="auto"/>
          </w:tcPr>
          <w:p w:rsidR="005368F0" w:rsidRPr="00AA461D" w:rsidRDefault="005368F0" w:rsidP="004D5572">
            <w:pPr>
              <w:jc w:val="center"/>
              <w:rPr>
                <w:sz w:val="20"/>
                <w:szCs w:val="20"/>
              </w:rPr>
            </w:pPr>
            <w:r w:rsidRPr="00AA461D">
              <w:rPr>
                <w:sz w:val="20"/>
                <w:szCs w:val="20"/>
              </w:rPr>
              <w:t>55</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3000 скотомест</w:t>
            </w:r>
          </w:p>
        </w:tc>
        <w:tc>
          <w:tcPr>
            <w:tcW w:w="1612" w:type="pct"/>
            <w:shd w:val="clear" w:color="auto" w:fill="auto"/>
          </w:tcPr>
          <w:p w:rsidR="005368F0" w:rsidRPr="00AA461D" w:rsidRDefault="005368F0" w:rsidP="004D5572">
            <w:pPr>
              <w:jc w:val="center"/>
              <w:rPr>
                <w:sz w:val="20"/>
                <w:szCs w:val="20"/>
              </w:rPr>
            </w:pPr>
            <w:r w:rsidRPr="00AA461D">
              <w:rPr>
                <w:sz w:val="20"/>
                <w:szCs w:val="20"/>
              </w:rPr>
              <w:t>57</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5000 скотомест</w:t>
            </w:r>
          </w:p>
        </w:tc>
        <w:tc>
          <w:tcPr>
            <w:tcW w:w="1612" w:type="pct"/>
            <w:shd w:val="clear" w:color="auto" w:fill="auto"/>
          </w:tcPr>
          <w:p w:rsidR="005368F0" w:rsidRPr="00AA461D" w:rsidRDefault="005368F0" w:rsidP="004D5572">
            <w:pPr>
              <w:jc w:val="center"/>
              <w:rPr>
                <w:sz w:val="20"/>
                <w:szCs w:val="20"/>
              </w:rPr>
            </w:pPr>
            <w:r w:rsidRPr="00AA461D">
              <w:rPr>
                <w:sz w:val="20"/>
                <w:szCs w:val="20"/>
              </w:rPr>
              <w:t>59</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10000 скотомест</w:t>
            </w:r>
          </w:p>
        </w:tc>
        <w:tc>
          <w:tcPr>
            <w:tcW w:w="1612" w:type="pct"/>
            <w:shd w:val="clear" w:color="auto" w:fill="auto"/>
          </w:tcPr>
          <w:p w:rsidR="005368F0" w:rsidRPr="00AA461D" w:rsidRDefault="005368F0" w:rsidP="004D5572">
            <w:pPr>
              <w:jc w:val="center"/>
              <w:rPr>
                <w:sz w:val="20"/>
                <w:szCs w:val="20"/>
              </w:rPr>
            </w:pPr>
            <w:r w:rsidRPr="00AA461D">
              <w:rPr>
                <w:sz w:val="20"/>
                <w:szCs w:val="20"/>
              </w:rPr>
              <w:t>61</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bCs/>
                <w:sz w:val="20"/>
                <w:szCs w:val="20"/>
              </w:rPr>
              <w:t>Б Племенные</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iCs/>
                <w:sz w:val="20"/>
                <w:szCs w:val="20"/>
              </w:rPr>
              <w:t>Молочные</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400 и 600 коров</w:t>
            </w:r>
          </w:p>
        </w:tc>
        <w:tc>
          <w:tcPr>
            <w:tcW w:w="1612" w:type="pct"/>
            <w:shd w:val="clear" w:color="auto" w:fill="auto"/>
          </w:tcPr>
          <w:p w:rsidR="005368F0" w:rsidRPr="00AA461D" w:rsidRDefault="005368F0" w:rsidP="004D5572">
            <w:pPr>
              <w:jc w:val="center"/>
              <w:rPr>
                <w:sz w:val="20"/>
                <w:szCs w:val="20"/>
              </w:rPr>
            </w:pPr>
            <w:r w:rsidRPr="00AA461D">
              <w:rPr>
                <w:sz w:val="20"/>
                <w:szCs w:val="20"/>
              </w:rPr>
              <w:t>46;52</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800 коров</w:t>
            </w:r>
          </w:p>
        </w:tc>
        <w:tc>
          <w:tcPr>
            <w:tcW w:w="1612" w:type="pct"/>
            <w:shd w:val="clear" w:color="auto" w:fill="auto"/>
          </w:tcPr>
          <w:p w:rsidR="005368F0" w:rsidRPr="00AA461D" w:rsidRDefault="005368F0" w:rsidP="004D5572">
            <w:pPr>
              <w:jc w:val="center"/>
              <w:rPr>
                <w:sz w:val="20"/>
                <w:szCs w:val="20"/>
              </w:rPr>
            </w:pPr>
            <w:r w:rsidRPr="00AA461D">
              <w:rPr>
                <w:sz w:val="20"/>
                <w:szCs w:val="20"/>
              </w:rPr>
              <w:t>53</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iCs/>
                <w:sz w:val="20"/>
                <w:szCs w:val="20"/>
              </w:rPr>
              <w:t>Мясные</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400 и 600 коров</w:t>
            </w:r>
          </w:p>
        </w:tc>
        <w:tc>
          <w:tcPr>
            <w:tcW w:w="1612" w:type="pct"/>
            <w:shd w:val="clear" w:color="auto" w:fill="auto"/>
          </w:tcPr>
          <w:p w:rsidR="005368F0" w:rsidRPr="00AA461D" w:rsidRDefault="005368F0" w:rsidP="004D5572">
            <w:pPr>
              <w:jc w:val="center"/>
              <w:rPr>
                <w:sz w:val="20"/>
                <w:szCs w:val="20"/>
              </w:rPr>
            </w:pPr>
            <w:r w:rsidRPr="00AA461D">
              <w:rPr>
                <w:sz w:val="20"/>
                <w:szCs w:val="20"/>
              </w:rPr>
              <w:t>47</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800 коров</w:t>
            </w:r>
          </w:p>
        </w:tc>
        <w:tc>
          <w:tcPr>
            <w:tcW w:w="1612" w:type="pct"/>
            <w:shd w:val="clear" w:color="auto" w:fill="auto"/>
          </w:tcPr>
          <w:p w:rsidR="005368F0" w:rsidRPr="00AA461D" w:rsidRDefault="005368F0" w:rsidP="004D5572">
            <w:pPr>
              <w:jc w:val="center"/>
              <w:rPr>
                <w:sz w:val="20"/>
                <w:szCs w:val="20"/>
              </w:rPr>
            </w:pPr>
            <w:r w:rsidRPr="00AA461D">
              <w:rPr>
                <w:sz w:val="20"/>
                <w:szCs w:val="20"/>
              </w:rPr>
              <w:t>52</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iCs/>
                <w:sz w:val="20"/>
                <w:szCs w:val="20"/>
              </w:rPr>
              <w:t>Выращивание нетелей</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1000 и 2000 скотомест</w:t>
            </w:r>
          </w:p>
        </w:tc>
        <w:tc>
          <w:tcPr>
            <w:tcW w:w="1612" w:type="pct"/>
            <w:shd w:val="clear" w:color="auto" w:fill="auto"/>
          </w:tcPr>
          <w:p w:rsidR="005368F0" w:rsidRPr="00AA461D" w:rsidRDefault="005368F0" w:rsidP="004D5572">
            <w:pPr>
              <w:jc w:val="center"/>
              <w:rPr>
                <w:sz w:val="20"/>
                <w:szCs w:val="20"/>
              </w:rPr>
            </w:pPr>
            <w:r w:rsidRPr="00AA461D">
              <w:rPr>
                <w:sz w:val="20"/>
                <w:szCs w:val="20"/>
              </w:rPr>
              <w:t>52</w:t>
            </w:r>
          </w:p>
        </w:tc>
      </w:tr>
      <w:tr w:rsidR="005368F0" w:rsidRPr="00AD66C4">
        <w:trPr>
          <w:trHeight w:val="1250"/>
        </w:trPr>
        <w:tc>
          <w:tcPr>
            <w:tcW w:w="5000" w:type="pct"/>
            <w:gridSpan w:val="2"/>
            <w:shd w:val="clear" w:color="auto" w:fill="auto"/>
          </w:tcPr>
          <w:p w:rsidR="005368F0" w:rsidRPr="00FB3ED1" w:rsidRDefault="005368F0" w:rsidP="004D5572">
            <w:pPr>
              <w:ind w:firstLine="284"/>
              <w:rPr>
                <w:sz w:val="20"/>
                <w:szCs w:val="20"/>
              </w:rPr>
            </w:pPr>
            <w:r w:rsidRPr="00FB3ED1">
              <w:rPr>
                <w:sz w:val="20"/>
                <w:szCs w:val="20"/>
              </w:rPr>
              <w:t>* Для ферм крупного рогатого скота приведены показатели при хранении грубых кормов и подстилки в сараях и под навесами.</w:t>
            </w:r>
          </w:p>
          <w:p w:rsidR="005368F0" w:rsidRPr="00FB3ED1" w:rsidRDefault="005368F0" w:rsidP="004D5572">
            <w:pPr>
              <w:ind w:firstLine="284"/>
              <w:jc w:val="both"/>
              <w:rPr>
                <w:sz w:val="20"/>
                <w:szCs w:val="20"/>
              </w:rPr>
            </w:pPr>
            <w:r w:rsidRPr="00FB3ED1">
              <w:rPr>
                <w:sz w:val="20"/>
                <w:szCs w:val="20"/>
              </w:rPr>
              <w:t>При хранении грубых кормов и подстилки в скирдах показатели допускается уменьшать, но не более чем на 10 %.</w:t>
            </w:r>
          </w:p>
        </w:tc>
      </w:tr>
      <w:tr w:rsidR="005368F0" w:rsidRPr="00AD66C4">
        <w:trPr>
          <w:trHeight w:val="20"/>
        </w:trPr>
        <w:tc>
          <w:tcPr>
            <w:tcW w:w="3388" w:type="pct"/>
            <w:shd w:val="clear" w:color="auto" w:fill="auto"/>
          </w:tcPr>
          <w:p w:rsidR="005368F0" w:rsidRPr="00FB3ED1" w:rsidRDefault="005368F0" w:rsidP="004D5572">
            <w:pPr>
              <w:jc w:val="center"/>
              <w:rPr>
                <w:sz w:val="20"/>
                <w:szCs w:val="20"/>
              </w:rPr>
            </w:pPr>
            <w:r w:rsidRPr="00FB3ED1">
              <w:rPr>
                <w:sz w:val="20"/>
                <w:szCs w:val="20"/>
              </w:rPr>
              <w:t>II СВИНОВОДЧЕСКИЕ</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bCs/>
                <w:sz w:val="20"/>
                <w:szCs w:val="20"/>
              </w:rPr>
              <w:t>А Товарные</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iCs/>
                <w:sz w:val="20"/>
                <w:szCs w:val="20"/>
              </w:rPr>
              <w:t>Репродукторные</w:t>
            </w:r>
          </w:p>
        </w:tc>
        <w:tc>
          <w:tcPr>
            <w:tcW w:w="1612" w:type="pct"/>
            <w:shd w:val="clear" w:color="auto" w:fill="auto"/>
          </w:tcPr>
          <w:p w:rsidR="005368F0" w:rsidRPr="00AA461D" w:rsidRDefault="005368F0" w:rsidP="004D5572">
            <w:pPr>
              <w:jc w:val="center"/>
              <w:rPr>
                <w:sz w:val="20"/>
                <w:szCs w:val="20"/>
              </w:rPr>
            </w:pP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6000 голов</w:t>
            </w:r>
          </w:p>
        </w:tc>
        <w:tc>
          <w:tcPr>
            <w:tcW w:w="1612" w:type="pct"/>
            <w:shd w:val="clear" w:color="auto" w:fill="auto"/>
          </w:tcPr>
          <w:p w:rsidR="005368F0" w:rsidRPr="00AA461D" w:rsidRDefault="005368F0" w:rsidP="004D5572">
            <w:pPr>
              <w:jc w:val="center"/>
              <w:rPr>
                <w:sz w:val="20"/>
                <w:szCs w:val="20"/>
              </w:rPr>
            </w:pPr>
            <w:r w:rsidRPr="00AA461D">
              <w:rPr>
                <w:sz w:val="20"/>
                <w:szCs w:val="20"/>
              </w:rPr>
              <w:t>35</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12000 голов</w:t>
            </w:r>
          </w:p>
        </w:tc>
        <w:tc>
          <w:tcPr>
            <w:tcW w:w="1612" w:type="pct"/>
            <w:shd w:val="clear" w:color="auto" w:fill="auto"/>
          </w:tcPr>
          <w:p w:rsidR="005368F0" w:rsidRPr="00AA461D" w:rsidRDefault="005368F0" w:rsidP="004D5572">
            <w:pPr>
              <w:jc w:val="center"/>
              <w:rPr>
                <w:sz w:val="20"/>
                <w:szCs w:val="20"/>
              </w:rPr>
            </w:pPr>
            <w:r w:rsidRPr="00AA461D">
              <w:rPr>
                <w:sz w:val="20"/>
                <w:szCs w:val="20"/>
              </w:rPr>
              <w:t>36</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24000 голов</w:t>
            </w:r>
          </w:p>
        </w:tc>
        <w:tc>
          <w:tcPr>
            <w:tcW w:w="1612" w:type="pct"/>
            <w:shd w:val="clear" w:color="auto" w:fill="auto"/>
          </w:tcPr>
          <w:p w:rsidR="005368F0" w:rsidRPr="00AA461D" w:rsidRDefault="005368F0" w:rsidP="004D5572">
            <w:pPr>
              <w:jc w:val="center"/>
              <w:rPr>
                <w:sz w:val="20"/>
                <w:szCs w:val="20"/>
              </w:rPr>
            </w:pPr>
            <w:r w:rsidRPr="00AA461D">
              <w:rPr>
                <w:sz w:val="20"/>
                <w:szCs w:val="20"/>
              </w:rPr>
              <w:t>38</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iCs/>
                <w:sz w:val="20"/>
                <w:szCs w:val="20"/>
              </w:rPr>
              <w:t>Откормочные</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6000 голов</w:t>
            </w:r>
          </w:p>
        </w:tc>
        <w:tc>
          <w:tcPr>
            <w:tcW w:w="1612" w:type="pct"/>
            <w:shd w:val="clear" w:color="auto" w:fill="auto"/>
          </w:tcPr>
          <w:p w:rsidR="005368F0" w:rsidRPr="00AA461D" w:rsidRDefault="005368F0" w:rsidP="004D5572">
            <w:pPr>
              <w:jc w:val="center"/>
              <w:rPr>
                <w:sz w:val="20"/>
                <w:szCs w:val="20"/>
              </w:rPr>
            </w:pPr>
            <w:r w:rsidRPr="00AA461D">
              <w:rPr>
                <w:sz w:val="20"/>
                <w:szCs w:val="20"/>
              </w:rPr>
              <w:t>38</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12000 голов</w:t>
            </w:r>
          </w:p>
        </w:tc>
        <w:tc>
          <w:tcPr>
            <w:tcW w:w="1612" w:type="pct"/>
            <w:shd w:val="clear" w:color="auto" w:fill="auto"/>
          </w:tcPr>
          <w:p w:rsidR="005368F0" w:rsidRPr="00AA461D" w:rsidRDefault="005368F0" w:rsidP="004D5572">
            <w:pPr>
              <w:jc w:val="center"/>
              <w:rPr>
                <w:sz w:val="20"/>
                <w:szCs w:val="20"/>
              </w:rPr>
            </w:pPr>
            <w:r w:rsidRPr="00AA461D">
              <w:rPr>
                <w:sz w:val="20"/>
                <w:szCs w:val="20"/>
              </w:rPr>
              <w:t>40</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24000 голов</w:t>
            </w:r>
          </w:p>
        </w:tc>
        <w:tc>
          <w:tcPr>
            <w:tcW w:w="1612" w:type="pct"/>
            <w:shd w:val="clear" w:color="auto" w:fill="auto"/>
          </w:tcPr>
          <w:p w:rsidR="005368F0" w:rsidRPr="00AA461D" w:rsidRDefault="005368F0" w:rsidP="004D5572">
            <w:pPr>
              <w:jc w:val="center"/>
              <w:rPr>
                <w:sz w:val="20"/>
                <w:szCs w:val="20"/>
              </w:rPr>
            </w:pPr>
            <w:r w:rsidRPr="00AA461D">
              <w:rPr>
                <w:sz w:val="20"/>
                <w:szCs w:val="20"/>
              </w:rPr>
              <w:t>42</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iCs/>
                <w:sz w:val="20"/>
                <w:szCs w:val="20"/>
              </w:rPr>
              <w:t>С законченным производственным циклом</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6000 и 12000 голов</w:t>
            </w:r>
          </w:p>
        </w:tc>
        <w:tc>
          <w:tcPr>
            <w:tcW w:w="1612" w:type="pct"/>
            <w:shd w:val="clear" w:color="auto" w:fill="auto"/>
          </w:tcPr>
          <w:p w:rsidR="005368F0" w:rsidRPr="00AA461D" w:rsidRDefault="005368F0" w:rsidP="004D5572">
            <w:pPr>
              <w:jc w:val="center"/>
              <w:rPr>
                <w:sz w:val="20"/>
                <w:szCs w:val="20"/>
              </w:rPr>
            </w:pPr>
            <w:r w:rsidRPr="00AA461D">
              <w:rPr>
                <w:sz w:val="20"/>
                <w:szCs w:val="20"/>
              </w:rPr>
              <w:t>35</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24000 и 27000 голов</w:t>
            </w:r>
          </w:p>
        </w:tc>
        <w:tc>
          <w:tcPr>
            <w:tcW w:w="1612" w:type="pct"/>
            <w:shd w:val="clear" w:color="auto" w:fill="auto"/>
          </w:tcPr>
          <w:p w:rsidR="005368F0" w:rsidRPr="00AA461D" w:rsidRDefault="005368F0" w:rsidP="004D5572">
            <w:pPr>
              <w:jc w:val="center"/>
              <w:rPr>
                <w:sz w:val="20"/>
                <w:szCs w:val="20"/>
              </w:rPr>
            </w:pPr>
            <w:r w:rsidRPr="00AA461D">
              <w:rPr>
                <w:sz w:val="20"/>
                <w:szCs w:val="20"/>
              </w:rPr>
              <w:t>36</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54000 и 108000 голов</w:t>
            </w:r>
          </w:p>
        </w:tc>
        <w:tc>
          <w:tcPr>
            <w:tcW w:w="1612" w:type="pct"/>
            <w:shd w:val="clear" w:color="auto" w:fill="auto"/>
          </w:tcPr>
          <w:p w:rsidR="005368F0" w:rsidRPr="00AA461D" w:rsidRDefault="005368F0" w:rsidP="004D5572">
            <w:pPr>
              <w:jc w:val="center"/>
              <w:rPr>
                <w:sz w:val="20"/>
                <w:szCs w:val="20"/>
              </w:rPr>
            </w:pPr>
            <w:r w:rsidRPr="00AA461D">
              <w:rPr>
                <w:sz w:val="20"/>
                <w:szCs w:val="20"/>
              </w:rPr>
              <w:t>38; 39</w:t>
            </w:r>
          </w:p>
        </w:tc>
      </w:tr>
      <w:tr w:rsidR="005368F0" w:rsidRPr="00AD66C4">
        <w:trPr>
          <w:trHeight w:val="285"/>
        </w:trPr>
        <w:tc>
          <w:tcPr>
            <w:tcW w:w="3388" w:type="pct"/>
            <w:shd w:val="clear" w:color="auto" w:fill="auto"/>
          </w:tcPr>
          <w:p w:rsidR="005368F0" w:rsidRPr="00FB3ED1" w:rsidRDefault="005368F0" w:rsidP="004D5572">
            <w:pPr>
              <w:ind w:firstLine="284"/>
              <w:jc w:val="both"/>
              <w:rPr>
                <w:sz w:val="20"/>
                <w:szCs w:val="20"/>
              </w:rPr>
            </w:pPr>
            <w:r w:rsidRPr="00FB3ED1">
              <w:rPr>
                <w:bCs/>
                <w:sz w:val="20"/>
                <w:szCs w:val="20"/>
              </w:rPr>
              <w:t>Б Племенные</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200 основных маток</w:t>
            </w:r>
          </w:p>
        </w:tc>
        <w:tc>
          <w:tcPr>
            <w:tcW w:w="1612" w:type="pct"/>
            <w:shd w:val="clear" w:color="auto" w:fill="auto"/>
          </w:tcPr>
          <w:p w:rsidR="005368F0" w:rsidRPr="00AA461D" w:rsidRDefault="005368F0" w:rsidP="004D5572">
            <w:pPr>
              <w:jc w:val="center"/>
              <w:rPr>
                <w:sz w:val="20"/>
                <w:szCs w:val="20"/>
              </w:rPr>
            </w:pPr>
            <w:r w:rsidRPr="00AA461D">
              <w:rPr>
                <w:sz w:val="20"/>
                <w:szCs w:val="20"/>
              </w:rPr>
              <w:t>45</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300 основных маток</w:t>
            </w:r>
          </w:p>
        </w:tc>
        <w:tc>
          <w:tcPr>
            <w:tcW w:w="1612" w:type="pct"/>
            <w:shd w:val="clear" w:color="auto" w:fill="auto"/>
          </w:tcPr>
          <w:p w:rsidR="005368F0" w:rsidRPr="00AA461D" w:rsidRDefault="005368F0" w:rsidP="004D5572">
            <w:pPr>
              <w:jc w:val="center"/>
              <w:rPr>
                <w:sz w:val="20"/>
                <w:szCs w:val="20"/>
              </w:rPr>
            </w:pPr>
            <w:r w:rsidRPr="00AA461D">
              <w:rPr>
                <w:sz w:val="20"/>
                <w:szCs w:val="20"/>
              </w:rPr>
              <w:t>47</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600 основных маток</w:t>
            </w:r>
          </w:p>
        </w:tc>
        <w:tc>
          <w:tcPr>
            <w:tcW w:w="1612" w:type="pct"/>
            <w:shd w:val="clear" w:color="auto" w:fill="auto"/>
          </w:tcPr>
          <w:p w:rsidR="005368F0" w:rsidRPr="00AA461D" w:rsidRDefault="005368F0" w:rsidP="004D5572">
            <w:pPr>
              <w:jc w:val="center"/>
              <w:rPr>
                <w:sz w:val="20"/>
                <w:szCs w:val="20"/>
              </w:rPr>
            </w:pPr>
            <w:r w:rsidRPr="00AA461D">
              <w:rPr>
                <w:sz w:val="20"/>
                <w:szCs w:val="20"/>
              </w:rPr>
              <w:t>49</w:t>
            </w:r>
          </w:p>
        </w:tc>
      </w:tr>
      <w:tr w:rsidR="00486D3D" w:rsidRPr="00AD66C4">
        <w:trPr>
          <w:trHeight w:val="276"/>
        </w:trPr>
        <w:tc>
          <w:tcPr>
            <w:tcW w:w="3388" w:type="pct"/>
            <w:shd w:val="clear" w:color="auto" w:fill="auto"/>
          </w:tcPr>
          <w:p w:rsidR="00486D3D" w:rsidRPr="00FB3ED1" w:rsidRDefault="00486D3D" w:rsidP="004D5572">
            <w:pPr>
              <w:jc w:val="center"/>
              <w:rPr>
                <w:sz w:val="20"/>
                <w:szCs w:val="20"/>
              </w:rPr>
            </w:pPr>
            <w:r w:rsidRPr="00FB3ED1">
              <w:rPr>
                <w:sz w:val="20"/>
                <w:szCs w:val="20"/>
                <w:lang w:val="en-US"/>
              </w:rPr>
              <w:t>III</w:t>
            </w:r>
            <w:r w:rsidRPr="00FB3ED1">
              <w:rPr>
                <w:sz w:val="20"/>
                <w:szCs w:val="20"/>
              </w:rPr>
              <w:t xml:space="preserve"> ПТИЦЕВОДЧЕСКИЕ*</w:t>
            </w:r>
          </w:p>
        </w:tc>
        <w:tc>
          <w:tcPr>
            <w:tcW w:w="1612" w:type="pct"/>
            <w:shd w:val="clear" w:color="auto" w:fill="auto"/>
          </w:tcPr>
          <w:p w:rsidR="00486D3D" w:rsidRPr="00AA461D" w:rsidRDefault="00486D3D" w:rsidP="004D5572">
            <w:pPr>
              <w:jc w:val="center"/>
              <w:rPr>
                <w:sz w:val="20"/>
                <w:szCs w:val="20"/>
              </w:rPr>
            </w:pPr>
          </w:p>
          <w:p w:rsidR="00486D3D" w:rsidRPr="00AA461D" w:rsidRDefault="00486D3D"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bCs/>
                <w:sz w:val="20"/>
                <w:szCs w:val="20"/>
              </w:rPr>
              <w:t>А Яичного направления</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300 тыс. кур-несушек</w:t>
            </w:r>
          </w:p>
        </w:tc>
        <w:tc>
          <w:tcPr>
            <w:tcW w:w="1612" w:type="pct"/>
            <w:shd w:val="clear" w:color="auto" w:fill="auto"/>
          </w:tcPr>
          <w:p w:rsidR="005368F0" w:rsidRPr="00AA461D" w:rsidRDefault="005368F0" w:rsidP="004D5572">
            <w:pPr>
              <w:jc w:val="center"/>
              <w:rPr>
                <w:sz w:val="20"/>
                <w:szCs w:val="20"/>
              </w:rPr>
            </w:pPr>
            <w:r w:rsidRPr="00AA461D">
              <w:rPr>
                <w:sz w:val="20"/>
                <w:szCs w:val="20"/>
              </w:rPr>
              <w:t>25</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400 - 500 тыс. кур-несушек:</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sz w:val="20"/>
                <w:szCs w:val="20"/>
              </w:rPr>
              <w:t>зона промстада</w:t>
            </w:r>
          </w:p>
        </w:tc>
        <w:tc>
          <w:tcPr>
            <w:tcW w:w="1612" w:type="pct"/>
            <w:shd w:val="clear" w:color="auto" w:fill="auto"/>
          </w:tcPr>
          <w:p w:rsidR="005368F0" w:rsidRPr="00AA461D" w:rsidRDefault="005368F0" w:rsidP="004D5572">
            <w:pPr>
              <w:jc w:val="center"/>
              <w:rPr>
                <w:sz w:val="20"/>
                <w:szCs w:val="20"/>
              </w:rPr>
            </w:pPr>
            <w:r w:rsidRPr="00AA461D">
              <w:rPr>
                <w:sz w:val="20"/>
                <w:szCs w:val="20"/>
              </w:rPr>
              <w:t>28</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sz w:val="20"/>
                <w:szCs w:val="20"/>
              </w:rPr>
              <w:t>зона ремонтного молодняка</w:t>
            </w:r>
          </w:p>
        </w:tc>
        <w:tc>
          <w:tcPr>
            <w:tcW w:w="1612" w:type="pct"/>
            <w:shd w:val="clear" w:color="auto" w:fill="auto"/>
          </w:tcPr>
          <w:p w:rsidR="005368F0" w:rsidRPr="00AA461D" w:rsidRDefault="005368F0" w:rsidP="004D5572">
            <w:pPr>
              <w:jc w:val="center"/>
              <w:rPr>
                <w:sz w:val="20"/>
                <w:szCs w:val="20"/>
              </w:rPr>
            </w:pPr>
            <w:r w:rsidRPr="00AA461D">
              <w:rPr>
                <w:sz w:val="20"/>
                <w:szCs w:val="20"/>
              </w:rPr>
              <w:t>30</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sz w:val="20"/>
                <w:szCs w:val="20"/>
              </w:rPr>
              <w:t>зона родительского стада</w:t>
            </w:r>
          </w:p>
        </w:tc>
        <w:tc>
          <w:tcPr>
            <w:tcW w:w="1612" w:type="pct"/>
            <w:shd w:val="clear" w:color="auto" w:fill="auto"/>
          </w:tcPr>
          <w:p w:rsidR="005368F0" w:rsidRPr="00AA461D" w:rsidRDefault="005368F0" w:rsidP="004D5572">
            <w:pPr>
              <w:jc w:val="center"/>
              <w:rPr>
                <w:sz w:val="20"/>
                <w:szCs w:val="20"/>
              </w:rPr>
            </w:pPr>
            <w:r w:rsidRPr="00AA461D">
              <w:rPr>
                <w:sz w:val="20"/>
                <w:szCs w:val="20"/>
              </w:rPr>
              <w:t>31</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sz w:val="20"/>
                <w:szCs w:val="20"/>
              </w:rPr>
              <w:t>зона инкубатория</w:t>
            </w:r>
          </w:p>
        </w:tc>
        <w:tc>
          <w:tcPr>
            <w:tcW w:w="1612" w:type="pct"/>
            <w:shd w:val="clear" w:color="auto" w:fill="auto"/>
          </w:tcPr>
          <w:p w:rsidR="005368F0" w:rsidRPr="00AA461D" w:rsidRDefault="005368F0" w:rsidP="004D5572">
            <w:pPr>
              <w:jc w:val="center"/>
              <w:rPr>
                <w:sz w:val="20"/>
                <w:szCs w:val="20"/>
              </w:rPr>
            </w:pPr>
            <w:r w:rsidRPr="00AA461D">
              <w:rPr>
                <w:sz w:val="20"/>
                <w:szCs w:val="20"/>
              </w:rPr>
              <w:t>25</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600 тыс. кур-несушек:</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sz w:val="20"/>
                <w:szCs w:val="20"/>
              </w:rPr>
              <w:t>зона промстада</w:t>
            </w:r>
          </w:p>
        </w:tc>
        <w:tc>
          <w:tcPr>
            <w:tcW w:w="1612" w:type="pct"/>
            <w:shd w:val="clear" w:color="auto" w:fill="auto"/>
          </w:tcPr>
          <w:p w:rsidR="005368F0" w:rsidRPr="00AA461D" w:rsidRDefault="005368F0" w:rsidP="004D5572">
            <w:pPr>
              <w:jc w:val="center"/>
              <w:rPr>
                <w:sz w:val="20"/>
                <w:szCs w:val="20"/>
              </w:rPr>
            </w:pPr>
            <w:r w:rsidRPr="00AA461D">
              <w:rPr>
                <w:sz w:val="20"/>
                <w:szCs w:val="20"/>
              </w:rPr>
              <w:t>29</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sz w:val="20"/>
                <w:szCs w:val="20"/>
              </w:rPr>
              <w:t>зона ремонтного молодняка</w:t>
            </w:r>
          </w:p>
        </w:tc>
        <w:tc>
          <w:tcPr>
            <w:tcW w:w="1612" w:type="pct"/>
            <w:shd w:val="clear" w:color="auto" w:fill="auto"/>
          </w:tcPr>
          <w:p w:rsidR="005368F0" w:rsidRPr="00AA461D" w:rsidRDefault="005368F0" w:rsidP="004D5572">
            <w:pPr>
              <w:jc w:val="center"/>
              <w:rPr>
                <w:sz w:val="20"/>
                <w:szCs w:val="20"/>
              </w:rPr>
            </w:pPr>
            <w:r w:rsidRPr="00AA461D">
              <w:rPr>
                <w:sz w:val="20"/>
                <w:szCs w:val="20"/>
              </w:rPr>
              <w:t>29</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sz w:val="20"/>
                <w:szCs w:val="20"/>
              </w:rPr>
              <w:t>зона родительского стада</w:t>
            </w:r>
          </w:p>
        </w:tc>
        <w:tc>
          <w:tcPr>
            <w:tcW w:w="1612" w:type="pct"/>
            <w:shd w:val="clear" w:color="auto" w:fill="auto"/>
          </w:tcPr>
          <w:p w:rsidR="005368F0" w:rsidRPr="00AA461D" w:rsidRDefault="005368F0" w:rsidP="004D5572">
            <w:pPr>
              <w:jc w:val="center"/>
              <w:rPr>
                <w:sz w:val="20"/>
                <w:szCs w:val="20"/>
              </w:rPr>
            </w:pPr>
            <w:r w:rsidRPr="00AA461D">
              <w:rPr>
                <w:sz w:val="20"/>
                <w:szCs w:val="20"/>
              </w:rPr>
              <w:t>34</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sz w:val="20"/>
                <w:szCs w:val="20"/>
              </w:rPr>
              <w:t>зона инкубатория</w:t>
            </w:r>
          </w:p>
        </w:tc>
        <w:tc>
          <w:tcPr>
            <w:tcW w:w="1612" w:type="pct"/>
            <w:shd w:val="clear" w:color="auto" w:fill="auto"/>
          </w:tcPr>
          <w:p w:rsidR="005368F0" w:rsidRPr="00AA461D" w:rsidRDefault="005368F0" w:rsidP="004D5572">
            <w:pPr>
              <w:jc w:val="center"/>
              <w:rPr>
                <w:sz w:val="20"/>
                <w:szCs w:val="20"/>
              </w:rPr>
            </w:pPr>
            <w:r w:rsidRPr="00AA461D">
              <w:rPr>
                <w:sz w:val="20"/>
                <w:szCs w:val="20"/>
              </w:rPr>
              <w:t>34</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1 млн. кур-несушек:</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sz w:val="20"/>
                <w:szCs w:val="20"/>
              </w:rPr>
              <w:t>зона промстада</w:t>
            </w:r>
          </w:p>
        </w:tc>
        <w:tc>
          <w:tcPr>
            <w:tcW w:w="1612" w:type="pct"/>
            <w:shd w:val="clear" w:color="auto" w:fill="auto"/>
          </w:tcPr>
          <w:p w:rsidR="005368F0" w:rsidRPr="00AA461D" w:rsidRDefault="005368F0" w:rsidP="004D5572">
            <w:pPr>
              <w:jc w:val="center"/>
              <w:rPr>
                <w:sz w:val="20"/>
                <w:szCs w:val="20"/>
              </w:rPr>
            </w:pPr>
            <w:r w:rsidRPr="00AA461D">
              <w:rPr>
                <w:sz w:val="20"/>
                <w:szCs w:val="20"/>
              </w:rPr>
              <w:t>25</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sz w:val="20"/>
                <w:szCs w:val="20"/>
              </w:rPr>
              <w:t>зона ремонтного молодняка</w:t>
            </w:r>
          </w:p>
        </w:tc>
        <w:tc>
          <w:tcPr>
            <w:tcW w:w="1612" w:type="pct"/>
            <w:shd w:val="clear" w:color="auto" w:fill="auto"/>
          </w:tcPr>
          <w:p w:rsidR="005368F0" w:rsidRPr="00AA461D" w:rsidRDefault="005368F0" w:rsidP="004D5572">
            <w:pPr>
              <w:jc w:val="center"/>
              <w:rPr>
                <w:sz w:val="20"/>
                <w:szCs w:val="20"/>
              </w:rPr>
            </w:pPr>
            <w:r w:rsidRPr="00AA461D">
              <w:rPr>
                <w:sz w:val="20"/>
                <w:szCs w:val="20"/>
              </w:rPr>
              <w:t>26</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sz w:val="20"/>
                <w:szCs w:val="20"/>
              </w:rPr>
              <w:t>зона родительского стада</w:t>
            </w:r>
          </w:p>
        </w:tc>
        <w:tc>
          <w:tcPr>
            <w:tcW w:w="1612" w:type="pct"/>
            <w:shd w:val="clear" w:color="auto" w:fill="auto"/>
          </w:tcPr>
          <w:p w:rsidR="005368F0" w:rsidRPr="00AA461D" w:rsidRDefault="005368F0" w:rsidP="004D5572">
            <w:pPr>
              <w:jc w:val="center"/>
              <w:rPr>
                <w:sz w:val="20"/>
                <w:szCs w:val="20"/>
              </w:rPr>
            </w:pPr>
            <w:r w:rsidRPr="00AA461D">
              <w:rPr>
                <w:sz w:val="20"/>
                <w:szCs w:val="20"/>
              </w:rPr>
              <w:t>26</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sz w:val="20"/>
                <w:szCs w:val="20"/>
              </w:rPr>
              <w:t>зона инкубатория</w:t>
            </w:r>
          </w:p>
        </w:tc>
        <w:tc>
          <w:tcPr>
            <w:tcW w:w="1612" w:type="pct"/>
            <w:shd w:val="clear" w:color="auto" w:fill="auto"/>
          </w:tcPr>
          <w:p w:rsidR="005368F0" w:rsidRPr="00AA461D" w:rsidRDefault="005368F0" w:rsidP="004D5572">
            <w:pPr>
              <w:jc w:val="center"/>
              <w:rPr>
                <w:sz w:val="20"/>
                <w:szCs w:val="20"/>
              </w:rPr>
            </w:pPr>
            <w:r w:rsidRPr="00AA461D">
              <w:rPr>
                <w:sz w:val="20"/>
                <w:szCs w:val="20"/>
              </w:rPr>
              <w:t>26</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bCs/>
                <w:sz w:val="20"/>
                <w:szCs w:val="20"/>
              </w:rPr>
              <w:t>Б Мясного направления</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iCs/>
                <w:sz w:val="20"/>
                <w:szCs w:val="20"/>
              </w:rPr>
              <w:t>Куры-бройлеры</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На 3 млн. бройлеров</w:t>
            </w:r>
          </w:p>
        </w:tc>
        <w:tc>
          <w:tcPr>
            <w:tcW w:w="1612" w:type="pct"/>
            <w:shd w:val="clear" w:color="auto" w:fill="auto"/>
          </w:tcPr>
          <w:p w:rsidR="005368F0" w:rsidRPr="00AA461D" w:rsidRDefault="005368F0" w:rsidP="004D5572">
            <w:pPr>
              <w:jc w:val="center"/>
              <w:rPr>
                <w:sz w:val="20"/>
                <w:szCs w:val="20"/>
              </w:rPr>
            </w:pPr>
          </w:p>
        </w:tc>
      </w:tr>
      <w:tr w:rsidR="00DA0D59" w:rsidRPr="00AD66C4">
        <w:trPr>
          <w:trHeight w:val="238"/>
        </w:trPr>
        <w:tc>
          <w:tcPr>
            <w:tcW w:w="3388" w:type="pct"/>
            <w:shd w:val="clear" w:color="auto" w:fill="auto"/>
          </w:tcPr>
          <w:p w:rsidR="00DA0D59" w:rsidRPr="00FB3ED1" w:rsidRDefault="00DA0D59" w:rsidP="004D5572">
            <w:pPr>
              <w:ind w:firstLine="284"/>
              <w:jc w:val="both"/>
              <w:rPr>
                <w:sz w:val="20"/>
                <w:szCs w:val="20"/>
              </w:rPr>
            </w:pPr>
            <w:r w:rsidRPr="00FB3ED1">
              <w:rPr>
                <w:sz w:val="20"/>
                <w:szCs w:val="20"/>
              </w:rPr>
              <w:t>зона промстада</w:t>
            </w:r>
          </w:p>
        </w:tc>
        <w:tc>
          <w:tcPr>
            <w:tcW w:w="1612" w:type="pct"/>
            <w:shd w:val="clear" w:color="auto" w:fill="auto"/>
          </w:tcPr>
          <w:p w:rsidR="00DA0D59" w:rsidRPr="00AA461D" w:rsidRDefault="00DA0D59" w:rsidP="004D5572">
            <w:pPr>
              <w:jc w:val="center"/>
              <w:rPr>
                <w:sz w:val="20"/>
                <w:szCs w:val="20"/>
              </w:rPr>
            </w:pPr>
            <w:r w:rsidRPr="00AA461D">
              <w:rPr>
                <w:sz w:val="20"/>
                <w:szCs w:val="20"/>
              </w:rPr>
              <w:t>28</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sz w:val="20"/>
                <w:szCs w:val="20"/>
              </w:rPr>
              <w:t>зона ремонтного молодняка</w:t>
            </w:r>
          </w:p>
        </w:tc>
        <w:tc>
          <w:tcPr>
            <w:tcW w:w="1612" w:type="pct"/>
            <w:shd w:val="clear" w:color="auto" w:fill="auto"/>
          </w:tcPr>
          <w:p w:rsidR="005368F0" w:rsidRPr="00AA461D" w:rsidRDefault="005368F0" w:rsidP="004D5572">
            <w:pPr>
              <w:jc w:val="center"/>
              <w:rPr>
                <w:sz w:val="20"/>
                <w:szCs w:val="20"/>
              </w:rPr>
            </w:pPr>
            <w:r w:rsidRPr="00AA461D">
              <w:rPr>
                <w:sz w:val="20"/>
                <w:szCs w:val="20"/>
              </w:rPr>
              <w:t>33</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sz w:val="20"/>
                <w:szCs w:val="20"/>
              </w:rPr>
              <w:t>зона родительского стада</w:t>
            </w:r>
          </w:p>
        </w:tc>
        <w:tc>
          <w:tcPr>
            <w:tcW w:w="1612" w:type="pct"/>
            <w:shd w:val="clear" w:color="auto" w:fill="auto"/>
          </w:tcPr>
          <w:p w:rsidR="005368F0" w:rsidRPr="00AA461D" w:rsidRDefault="005368F0" w:rsidP="004D5572">
            <w:pPr>
              <w:jc w:val="center"/>
              <w:rPr>
                <w:sz w:val="20"/>
                <w:szCs w:val="20"/>
              </w:rPr>
            </w:pPr>
            <w:r w:rsidRPr="00AA461D">
              <w:rPr>
                <w:sz w:val="20"/>
                <w:szCs w:val="20"/>
              </w:rPr>
              <w:t>33</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sz w:val="20"/>
                <w:szCs w:val="20"/>
              </w:rPr>
              <w:t>зона инкубатория</w:t>
            </w:r>
          </w:p>
        </w:tc>
        <w:tc>
          <w:tcPr>
            <w:tcW w:w="1612" w:type="pct"/>
            <w:shd w:val="clear" w:color="auto" w:fill="auto"/>
          </w:tcPr>
          <w:p w:rsidR="005368F0" w:rsidRPr="00AA461D" w:rsidRDefault="005368F0" w:rsidP="004D5572">
            <w:pPr>
              <w:jc w:val="center"/>
              <w:rPr>
                <w:sz w:val="20"/>
                <w:szCs w:val="20"/>
              </w:rPr>
            </w:pPr>
            <w:r w:rsidRPr="00AA461D">
              <w:rPr>
                <w:sz w:val="20"/>
                <w:szCs w:val="20"/>
              </w:rPr>
              <w:t>32</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sz w:val="20"/>
                <w:szCs w:val="20"/>
              </w:rPr>
              <w:t>зона убоя и переработки</w:t>
            </w:r>
          </w:p>
        </w:tc>
        <w:tc>
          <w:tcPr>
            <w:tcW w:w="1612" w:type="pct"/>
            <w:shd w:val="clear" w:color="auto" w:fill="auto"/>
          </w:tcPr>
          <w:p w:rsidR="005368F0" w:rsidRPr="00AA461D" w:rsidRDefault="005368F0" w:rsidP="004D5572">
            <w:pPr>
              <w:jc w:val="center"/>
              <w:rPr>
                <w:sz w:val="20"/>
                <w:szCs w:val="20"/>
              </w:rPr>
            </w:pPr>
            <w:r w:rsidRPr="00AA461D">
              <w:rPr>
                <w:sz w:val="20"/>
                <w:szCs w:val="20"/>
              </w:rPr>
              <w:t>23</w:t>
            </w:r>
          </w:p>
        </w:tc>
      </w:tr>
      <w:tr w:rsidR="005368F0" w:rsidRPr="00AD66C4">
        <w:trPr>
          <w:trHeight w:val="20"/>
        </w:trPr>
        <w:tc>
          <w:tcPr>
            <w:tcW w:w="5000" w:type="pct"/>
            <w:gridSpan w:val="2"/>
            <w:shd w:val="clear" w:color="auto" w:fill="auto"/>
            <w:vAlign w:val="center"/>
          </w:tcPr>
          <w:p w:rsidR="005368F0" w:rsidRPr="00FB3ED1" w:rsidRDefault="005368F0" w:rsidP="004D5572">
            <w:pPr>
              <w:rPr>
                <w:sz w:val="20"/>
                <w:szCs w:val="20"/>
              </w:rPr>
            </w:pPr>
            <w:r w:rsidRPr="00FB3ED1">
              <w:rPr>
                <w:sz w:val="20"/>
                <w:szCs w:val="20"/>
              </w:rPr>
              <w:t>* Показатели приведены для одноэтажных зданий.</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bCs/>
                <w:sz w:val="20"/>
                <w:szCs w:val="20"/>
              </w:rPr>
              <w:t>В Племенные</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iCs/>
                <w:sz w:val="20"/>
                <w:szCs w:val="20"/>
              </w:rPr>
              <w:t>Яичного направления</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Племзавод на 50 тыс. кур</w:t>
            </w:r>
          </w:p>
        </w:tc>
        <w:tc>
          <w:tcPr>
            <w:tcW w:w="1612" w:type="pct"/>
            <w:shd w:val="clear" w:color="auto" w:fill="auto"/>
          </w:tcPr>
          <w:p w:rsidR="005368F0" w:rsidRPr="00AA461D" w:rsidRDefault="005368F0" w:rsidP="004D5572">
            <w:pPr>
              <w:jc w:val="center"/>
              <w:rPr>
                <w:sz w:val="20"/>
                <w:szCs w:val="20"/>
              </w:rPr>
            </w:pPr>
            <w:r w:rsidRPr="00AA461D">
              <w:rPr>
                <w:sz w:val="20"/>
                <w:szCs w:val="20"/>
              </w:rPr>
              <w:t>24</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Племзавод на 100 тыс. кур</w:t>
            </w:r>
          </w:p>
        </w:tc>
        <w:tc>
          <w:tcPr>
            <w:tcW w:w="1612" w:type="pct"/>
            <w:shd w:val="clear" w:color="auto" w:fill="auto"/>
          </w:tcPr>
          <w:p w:rsidR="005368F0" w:rsidRPr="00AA461D" w:rsidRDefault="005368F0" w:rsidP="004D5572">
            <w:pPr>
              <w:jc w:val="center"/>
              <w:rPr>
                <w:sz w:val="20"/>
                <w:szCs w:val="20"/>
              </w:rPr>
            </w:pPr>
            <w:r w:rsidRPr="00AA461D">
              <w:rPr>
                <w:sz w:val="20"/>
                <w:szCs w:val="20"/>
              </w:rPr>
              <w:t>25</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Племрепродуктор на 100 тыс. кур</w:t>
            </w:r>
          </w:p>
        </w:tc>
        <w:tc>
          <w:tcPr>
            <w:tcW w:w="1612" w:type="pct"/>
            <w:shd w:val="clear" w:color="auto" w:fill="auto"/>
          </w:tcPr>
          <w:p w:rsidR="005368F0" w:rsidRPr="00AA461D" w:rsidRDefault="005368F0" w:rsidP="004D5572">
            <w:pPr>
              <w:jc w:val="center"/>
              <w:rPr>
                <w:sz w:val="20"/>
                <w:szCs w:val="20"/>
              </w:rPr>
            </w:pPr>
            <w:r w:rsidRPr="00AA461D">
              <w:rPr>
                <w:sz w:val="20"/>
                <w:szCs w:val="20"/>
              </w:rPr>
              <w:t>26</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Племрепродуктор на 200 тыс. кур</w:t>
            </w:r>
          </w:p>
        </w:tc>
        <w:tc>
          <w:tcPr>
            <w:tcW w:w="1612" w:type="pct"/>
            <w:shd w:val="clear" w:color="auto" w:fill="auto"/>
          </w:tcPr>
          <w:p w:rsidR="005368F0" w:rsidRPr="00AA461D" w:rsidRDefault="005368F0" w:rsidP="004D5572">
            <w:pPr>
              <w:jc w:val="center"/>
              <w:rPr>
                <w:sz w:val="20"/>
                <w:szCs w:val="20"/>
              </w:rPr>
            </w:pPr>
            <w:r w:rsidRPr="00AA461D">
              <w:rPr>
                <w:sz w:val="20"/>
                <w:szCs w:val="20"/>
              </w:rPr>
              <w:t>27</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Племрепродуктор на 300 тыс. кур</w:t>
            </w:r>
          </w:p>
        </w:tc>
        <w:tc>
          <w:tcPr>
            <w:tcW w:w="1612" w:type="pct"/>
            <w:shd w:val="clear" w:color="auto" w:fill="auto"/>
          </w:tcPr>
          <w:p w:rsidR="005368F0" w:rsidRPr="00AA461D" w:rsidRDefault="005368F0" w:rsidP="004D5572">
            <w:pPr>
              <w:jc w:val="center"/>
              <w:rPr>
                <w:sz w:val="20"/>
                <w:szCs w:val="20"/>
              </w:rPr>
            </w:pPr>
            <w:r w:rsidRPr="00AA461D">
              <w:rPr>
                <w:sz w:val="20"/>
                <w:szCs w:val="20"/>
              </w:rPr>
              <w:t>28</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iCs/>
                <w:sz w:val="20"/>
                <w:szCs w:val="20"/>
              </w:rPr>
              <w:t>Мясного направления</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Племзавод на 50 и 100 тыс. кур</w:t>
            </w:r>
          </w:p>
        </w:tc>
        <w:tc>
          <w:tcPr>
            <w:tcW w:w="1612" w:type="pct"/>
            <w:shd w:val="clear" w:color="auto" w:fill="auto"/>
          </w:tcPr>
          <w:p w:rsidR="005368F0" w:rsidRPr="00AA461D" w:rsidRDefault="005368F0" w:rsidP="004D5572">
            <w:pPr>
              <w:jc w:val="center"/>
              <w:rPr>
                <w:sz w:val="20"/>
                <w:szCs w:val="20"/>
              </w:rPr>
            </w:pPr>
            <w:r w:rsidRPr="00AA461D">
              <w:rPr>
                <w:sz w:val="20"/>
                <w:szCs w:val="20"/>
              </w:rPr>
              <w:t>27</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Племрепродуктор на 200 тыс. кур:</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sz w:val="20"/>
                <w:szCs w:val="20"/>
              </w:rPr>
              <w:t>зона взрослой птицы</w:t>
            </w:r>
          </w:p>
        </w:tc>
        <w:tc>
          <w:tcPr>
            <w:tcW w:w="1612" w:type="pct"/>
            <w:shd w:val="clear" w:color="auto" w:fill="auto"/>
          </w:tcPr>
          <w:p w:rsidR="005368F0" w:rsidRPr="00AA461D" w:rsidRDefault="005368F0" w:rsidP="004D5572">
            <w:pPr>
              <w:jc w:val="center"/>
              <w:rPr>
                <w:sz w:val="20"/>
                <w:szCs w:val="20"/>
              </w:rPr>
            </w:pPr>
            <w:r w:rsidRPr="00AA461D">
              <w:rPr>
                <w:sz w:val="20"/>
                <w:szCs w:val="20"/>
              </w:rPr>
              <w:t>28</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sz w:val="20"/>
                <w:szCs w:val="20"/>
              </w:rPr>
              <w:t>зона ремонтного молодняка</w:t>
            </w:r>
          </w:p>
        </w:tc>
        <w:tc>
          <w:tcPr>
            <w:tcW w:w="1612" w:type="pct"/>
            <w:shd w:val="clear" w:color="auto" w:fill="auto"/>
          </w:tcPr>
          <w:p w:rsidR="005368F0" w:rsidRPr="00AA461D" w:rsidRDefault="005368F0" w:rsidP="004D5572">
            <w:pPr>
              <w:jc w:val="center"/>
              <w:rPr>
                <w:sz w:val="20"/>
                <w:szCs w:val="20"/>
              </w:rPr>
            </w:pPr>
            <w:r w:rsidRPr="00AA461D">
              <w:rPr>
                <w:sz w:val="20"/>
                <w:szCs w:val="20"/>
              </w:rPr>
              <w:t>29</w:t>
            </w:r>
          </w:p>
        </w:tc>
      </w:tr>
      <w:tr w:rsidR="005368F0" w:rsidRPr="00AD66C4">
        <w:trPr>
          <w:trHeight w:val="20"/>
        </w:trPr>
        <w:tc>
          <w:tcPr>
            <w:tcW w:w="3388" w:type="pct"/>
            <w:shd w:val="clear" w:color="auto" w:fill="auto"/>
          </w:tcPr>
          <w:p w:rsidR="005368F0" w:rsidRPr="00FB3ED1" w:rsidRDefault="005368F0" w:rsidP="004D5572">
            <w:pPr>
              <w:jc w:val="center"/>
              <w:rPr>
                <w:sz w:val="20"/>
                <w:szCs w:val="20"/>
              </w:rPr>
            </w:pPr>
            <w:r w:rsidRPr="00FB3ED1">
              <w:rPr>
                <w:sz w:val="20"/>
                <w:szCs w:val="20"/>
                <w:lang w:val="en-US"/>
              </w:rPr>
              <w:t>IV</w:t>
            </w:r>
            <w:r w:rsidRPr="00FB3ED1">
              <w:rPr>
                <w:sz w:val="20"/>
                <w:szCs w:val="20"/>
              </w:rPr>
              <w:t xml:space="preserve"> ЗВЕРОВОДЧЕСКИЕ И КРОЛИКОВОДЧЕСКИЕ</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iCs/>
                <w:sz w:val="20"/>
                <w:szCs w:val="20"/>
              </w:rPr>
              <w:t>Содержание животных в шедах</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Звероводческие</w:t>
            </w:r>
          </w:p>
        </w:tc>
        <w:tc>
          <w:tcPr>
            <w:tcW w:w="1612" w:type="pct"/>
            <w:shd w:val="clear" w:color="auto" w:fill="auto"/>
          </w:tcPr>
          <w:p w:rsidR="005368F0" w:rsidRPr="00AA461D" w:rsidRDefault="005368F0" w:rsidP="004D5572">
            <w:pPr>
              <w:jc w:val="center"/>
              <w:rPr>
                <w:sz w:val="20"/>
                <w:szCs w:val="20"/>
              </w:rPr>
            </w:pPr>
            <w:r w:rsidRPr="00AA461D">
              <w:rPr>
                <w:sz w:val="20"/>
                <w:szCs w:val="20"/>
              </w:rPr>
              <w:t>22</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Кролиководческие</w:t>
            </w:r>
          </w:p>
        </w:tc>
        <w:tc>
          <w:tcPr>
            <w:tcW w:w="1612" w:type="pct"/>
            <w:shd w:val="clear" w:color="auto" w:fill="auto"/>
          </w:tcPr>
          <w:p w:rsidR="005368F0" w:rsidRPr="00AA461D" w:rsidRDefault="005368F0" w:rsidP="004D5572">
            <w:pPr>
              <w:jc w:val="center"/>
              <w:rPr>
                <w:sz w:val="20"/>
                <w:szCs w:val="20"/>
              </w:rPr>
            </w:pPr>
            <w:r w:rsidRPr="00AA461D">
              <w:rPr>
                <w:sz w:val="20"/>
                <w:szCs w:val="20"/>
              </w:rPr>
              <w:t>24</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iCs/>
                <w:sz w:val="20"/>
                <w:szCs w:val="20"/>
              </w:rPr>
              <w:t>Содержание животных в зданиях</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Нутриеводческие</w:t>
            </w:r>
          </w:p>
        </w:tc>
        <w:tc>
          <w:tcPr>
            <w:tcW w:w="1612" w:type="pct"/>
            <w:shd w:val="clear" w:color="auto" w:fill="auto"/>
          </w:tcPr>
          <w:p w:rsidR="005368F0" w:rsidRPr="00AA461D" w:rsidRDefault="005368F0" w:rsidP="004D5572">
            <w:pPr>
              <w:jc w:val="center"/>
              <w:rPr>
                <w:sz w:val="20"/>
                <w:szCs w:val="20"/>
              </w:rPr>
            </w:pPr>
            <w:r w:rsidRPr="00AA461D">
              <w:rPr>
                <w:sz w:val="20"/>
                <w:szCs w:val="20"/>
              </w:rPr>
              <w:t>40</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Кролиководческие</w:t>
            </w:r>
          </w:p>
        </w:tc>
        <w:tc>
          <w:tcPr>
            <w:tcW w:w="1612" w:type="pct"/>
            <w:shd w:val="clear" w:color="auto" w:fill="auto"/>
          </w:tcPr>
          <w:p w:rsidR="005368F0" w:rsidRPr="00AA461D" w:rsidRDefault="005368F0" w:rsidP="004D5572">
            <w:pPr>
              <w:jc w:val="center"/>
              <w:rPr>
                <w:sz w:val="20"/>
                <w:szCs w:val="20"/>
              </w:rPr>
            </w:pPr>
            <w:r w:rsidRPr="00AA461D">
              <w:rPr>
                <w:sz w:val="20"/>
                <w:szCs w:val="20"/>
              </w:rPr>
              <w:t>45</w:t>
            </w:r>
          </w:p>
        </w:tc>
      </w:tr>
      <w:tr w:rsidR="005368F0" w:rsidRPr="00AD66C4">
        <w:trPr>
          <w:trHeight w:val="20"/>
        </w:trPr>
        <w:tc>
          <w:tcPr>
            <w:tcW w:w="3388" w:type="pct"/>
            <w:shd w:val="clear" w:color="auto" w:fill="auto"/>
          </w:tcPr>
          <w:p w:rsidR="005368F0" w:rsidRPr="00FB3ED1" w:rsidRDefault="005368F0" w:rsidP="004D5572">
            <w:pPr>
              <w:jc w:val="center"/>
              <w:rPr>
                <w:sz w:val="20"/>
                <w:szCs w:val="20"/>
              </w:rPr>
            </w:pPr>
            <w:r w:rsidRPr="00FB3ED1">
              <w:rPr>
                <w:sz w:val="20"/>
                <w:szCs w:val="20"/>
              </w:rPr>
              <w:t>V ТЕПЛИЧНЫЕ</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ind w:firstLine="284"/>
              <w:jc w:val="both"/>
              <w:rPr>
                <w:sz w:val="20"/>
                <w:szCs w:val="20"/>
              </w:rPr>
            </w:pPr>
            <w:r w:rsidRPr="00FB3ED1">
              <w:rPr>
                <w:bCs/>
                <w:sz w:val="20"/>
                <w:szCs w:val="20"/>
              </w:rPr>
              <w:t>А. Многопролетные теплицы общей площадью</w:t>
            </w:r>
          </w:p>
        </w:tc>
        <w:tc>
          <w:tcPr>
            <w:tcW w:w="1612" w:type="pct"/>
            <w:shd w:val="clear" w:color="auto" w:fill="auto"/>
          </w:tcPr>
          <w:p w:rsidR="005368F0" w:rsidRPr="00AA461D" w:rsidRDefault="005368F0"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6 га</w:t>
            </w:r>
          </w:p>
        </w:tc>
        <w:tc>
          <w:tcPr>
            <w:tcW w:w="1612" w:type="pct"/>
            <w:shd w:val="clear" w:color="auto" w:fill="auto"/>
          </w:tcPr>
          <w:p w:rsidR="005368F0" w:rsidRPr="00AA461D" w:rsidRDefault="005368F0" w:rsidP="004D5572">
            <w:pPr>
              <w:jc w:val="center"/>
              <w:rPr>
                <w:sz w:val="20"/>
                <w:szCs w:val="20"/>
              </w:rPr>
            </w:pPr>
            <w:r w:rsidRPr="00AA461D">
              <w:rPr>
                <w:sz w:val="20"/>
                <w:szCs w:val="20"/>
              </w:rPr>
              <w:t>54</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12 га</w:t>
            </w:r>
          </w:p>
        </w:tc>
        <w:tc>
          <w:tcPr>
            <w:tcW w:w="1612" w:type="pct"/>
            <w:shd w:val="clear" w:color="auto" w:fill="auto"/>
          </w:tcPr>
          <w:p w:rsidR="005368F0" w:rsidRPr="00AA461D" w:rsidRDefault="005368F0" w:rsidP="004D5572">
            <w:pPr>
              <w:jc w:val="center"/>
              <w:rPr>
                <w:sz w:val="20"/>
                <w:szCs w:val="20"/>
              </w:rPr>
            </w:pPr>
            <w:r w:rsidRPr="00AA461D">
              <w:rPr>
                <w:sz w:val="20"/>
                <w:szCs w:val="20"/>
              </w:rPr>
              <w:t>56</w:t>
            </w:r>
          </w:p>
        </w:tc>
      </w:tr>
      <w:tr w:rsidR="00310C36" w:rsidRPr="00AD66C4">
        <w:trPr>
          <w:trHeight w:val="290"/>
        </w:trPr>
        <w:tc>
          <w:tcPr>
            <w:tcW w:w="3388" w:type="pct"/>
            <w:shd w:val="clear" w:color="auto" w:fill="auto"/>
          </w:tcPr>
          <w:p w:rsidR="00310C36" w:rsidRPr="00FB3ED1" w:rsidRDefault="00310C36" w:rsidP="004D5572">
            <w:pPr>
              <w:ind w:firstLine="284"/>
              <w:jc w:val="both"/>
              <w:rPr>
                <w:sz w:val="20"/>
                <w:szCs w:val="20"/>
              </w:rPr>
            </w:pPr>
            <w:r w:rsidRPr="00FB3ED1">
              <w:rPr>
                <w:bCs/>
                <w:sz w:val="20"/>
                <w:szCs w:val="20"/>
              </w:rPr>
              <w:t>Б Однопролетные (ангарные) теплицы</w:t>
            </w:r>
          </w:p>
        </w:tc>
        <w:tc>
          <w:tcPr>
            <w:tcW w:w="1612" w:type="pct"/>
            <w:shd w:val="clear" w:color="auto" w:fill="auto"/>
          </w:tcPr>
          <w:p w:rsidR="00310C36" w:rsidRPr="00AA461D" w:rsidRDefault="00310C36" w:rsidP="004D5572">
            <w:pPr>
              <w:jc w:val="center"/>
              <w:rPr>
                <w:sz w:val="20"/>
                <w:szCs w:val="20"/>
              </w:rPr>
            </w:pPr>
            <w:r w:rsidRPr="00AA461D">
              <w:rPr>
                <w:sz w:val="20"/>
                <w:szCs w:val="20"/>
              </w:rPr>
              <w:t> </w:t>
            </w:r>
          </w:p>
        </w:tc>
      </w:tr>
      <w:tr w:rsidR="005368F0" w:rsidRPr="00AD66C4">
        <w:trPr>
          <w:trHeight w:val="20"/>
        </w:trPr>
        <w:tc>
          <w:tcPr>
            <w:tcW w:w="3388" w:type="pct"/>
            <w:shd w:val="clear" w:color="auto" w:fill="auto"/>
          </w:tcPr>
          <w:p w:rsidR="005368F0" w:rsidRPr="00FB3ED1" w:rsidRDefault="005368F0" w:rsidP="004D5572">
            <w:pPr>
              <w:jc w:val="both"/>
              <w:rPr>
                <w:sz w:val="20"/>
                <w:szCs w:val="20"/>
              </w:rPr>
            </w:pPr>
            <w:r w:rsidRPr="00FB3ED1">
              <w:rPr>
                <w:sz w:val="20"/>
                <w:szCs w:val="20"/>
              </w:rPr>
              <w:t>Общей площадью до 5 га</w:t>
            </w:r>
          </w:p>
        </w:tc>
        <w:tc>
          <w:tcPr>
            <w:tcW w:w="1612" w:type="pct"/>
            <w:shd w:val="clear" w:color="auto" w:fill="auto"/>
          </w:tcPr>
          <w:p w:rsidR="005368F0" w:rsidRPr="00AA461D" w:rsidRDefault="005368F0" w:rsidP="004D5572">
            <w:pPr>
              <w:jc w:val="center"/>
              <w:rPr>
                <w:sz w:val="20"/>
                <w:szCs w:val="20"/>
              </w:rPr>
            </w:pPr>
            <w:r w:rsidRPr="00AA461D">
              <w:rPr>
                <w:sz w:val="20"/>
                <w:szCs w:val="20"/>
              </w:rPr>
              <w:t>42</w:t>
            </w:r>
          </w:p>
        </w:tc>
      </w:tr>
    </w:tbl>
    <w:p w:rsidR="00AA3243" w:rsidRDefault="00AA3243" w:rsidP="00AA3243">
      <w:pPr>
        <w:autoSpaceDE w:val="0"/>
        <w:autoSpaceDN w:val="0"/>
        <w:adjustRightInd w:val="0"/>
        <w:spacing w:before="60" w:after="60"/>
        <w:ind w:firstLine="567"/>
        <w:jc w:val="both"/>
        <w:rPr>
          <w:rFonts w:eastAsia="Calibri"/>
          <w:lang w:eastAsia="en-US"/>
        </w:rPr>
      </w:pPr>
      <w:r w:rsidRPr="005371A8">
        <w:rPr>
          <w:rFonts w:eastAsia="Calibri"/>
          <w:lang w:eastAsia="en-US"/>
        </w:rPr>
        <w:t>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настоящей таблицей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AA3243" w:rsidRDefault="00AD3BB8" w:rsidP="00AA3243">
      <w:pPr>
        <w:pStyle w:val="2"/>
        <w:rPr>
          <w:sz w:val="24"/>
          <w:szCs w:val="24"/>
          <w:lang w:val="ru-RU"/>
        </w:rPr>
      </w:pPr>
      <w:r>
        <w:rPr>
          <w:sz w:val="24"/>
          <w:szCs w:val="24"/>
          <w:lang w:val="ru-RU"/>
        </w:rPr>
        <w:t xml:space="preserve">           </w:t>
      </w:r>
      <w:r w:rsidR="00AA3243" w:rsidRPr="00A1606E">
        <w:rPr>
          <w:sz w:val="24"/>
          <w:szCs w:val="24"/>
          <w:lang w:val="ru-RU"/>
        </w:rPr>
        <w:t>Объекты</w:t>
      </w:r>
      <w:r w:rsidR="00AA3243" w:rsidRPr="00A1606E">
        <w:rPr>
          <w:sz w:val="24"/>
          <w:szCs w:val="24"/>
        </w:rPr>
        <w:t xml:space="preserve"> местного значения в области предупреждения и ликвидации последствий чрезвычайных ситуаций</w:t>
      </w:r>
    </w:p>
    <w:p w:rsidR="00AA3243" w:rsidRPr="00E14D9D" w:rsidRDefault="00AA3243" w:rsidP="00AA3243">
      <w:pPr>
        <w:autoSpaceDE w:val="0"/>
        <w:autoSpaceDN w:val="0"/>
        <w:adjustRightInd w:val="0"/>
        <w:spacing w:line="276" w:lineRule="auto"/>
        <w:ind w:firstLine="567"/>
        <w:jc w:val="both"/>
        <w:rPr>
          <w:rFonts w:eastAsia="Calibri"/>
          <w:lang w:eastAsia="en-US"/>
        </w:rPr>
      </w:pPr>
      <w:r>
        <w:rPr>
          <w:rFonts w:eastAsia="Calibri"/>
          <w:b/>
          <w:lang w:eastAsia="en-US"/>
        </w:rPr>
        <w:t xml:space="preserve">  </w:t>
      </w:r>
      <w:r w:rsidRPr="00E14D9D">
        <w:rPr>
          <w:rFonts w:eastAsia="Calibri"/>
          <w:lang w:eastAsia="en-US"/>
        </w:rPr>
        <w:t>Обоснование расчетных показателей для сооружений по защите от затоплений.</w:t>
      </w:r>
    </w:p>
    <w:p w:rsidR="00AA3243" w:rsidRPr="005371A8" w:rsidRDefault="00AA3243" w:rsidP="00AA3243">
      <w:pPr>
        <w:autoSpaceDE w:val="0"/>
        <w:autoSpaceDN w:val="0"/>
        <w:adjustRightInd w:val="0"/>
        <w:spacing w:before="60" w:after="60"/>
        <w:ind w:firstLine="567"/>
        <w:jc w:val="both"/>
        <w:rPr>
          <w:rFonts w:eastAsia="Calibri"/>
          <w:lang w:eastAsia="en-US"/>
        </w:rPr>
      </w:pPr>
      <w:r>
        <w:rPr>
          <w:rFonts w:eastAsia="Calibri"/>
          <w:lang w:eastAsia="en-US"/>
        </w:rPr>
        <w:t xml:space="preserve">  </w:t>
      </w:r>
      <w:r w:rsidRPr="005371A8">
        <w:rPr>
          <w:rFonts w:eastAsia="Calibri"/>
          <w:lang w:eastAsia="en-US"/>
        </w:rPr>
        <w:t>Среди объектов местного значения в области предупреждения и ликвидации последствий чрезвычайных ситуаций</w:t>
      </w:r>
      <w:r w:rsidR="003919AC">
        <w:rPr>
          <w:rFonts w:eastAsia="Calibri"/>
          <w:lang w:eastAsia="en-US"/>
        </w:rPr>
        <w:t>,</w:t>
      </w:r>
      <w:r w:rsidRPr="005371A8">
        <w:rPr>
          <w:rFonts w:eastAsia="Calibri"/>
          <w:lang w:eastAsia="en-US"/>
        </w:rPr>
        <w:t xml:space="preserve"> расчетные показатели устанавливаются в </w:t>
      </w:r>
      <w:r>
        <w:rPr>
          <w:rFonts w:eastAsia="Calibri"/>
          <w:lang w:eastAsia="en-US"/>
        </w:rPr>
        <w:t>мест</w:t>
      </w:r>
      <w:r w:rsidRPr="005371A8">
        <w:rPr>
          <w:rFonts w:eastAsia="Calibri"/>
          <w:lang w:eastAsia="en-US"/>
        </w:rPr>
        <w:t>ных нормативах градостроительного проектирования для противопаводковых дамб, расположенных в границах</w:t>
      </w:r>
      <w:r w:rsidR="00AD4F33" w:rsidRPr="00AD4F33">
        <w:rPr>
          <w:rFonts w:eastAsia="Calibri"/>
          <w:lang w:eastAsia="en-US"/>
        </w:rPr>
        <w:t xml:space="preserve"> </w:t>
      </w:r>
      <w:r w:rsidR="00AD4F33" w:rsidRPr="005371A8">
        <w:rPr>
          <w:rFonts w:eastAsia="Calibri"/>
          <w:lang w:eastAsia="en-US"/>
        </w:rPr>
        <w:t>населенных пунктов</w:t>
      </w:r>
      <w:r w:rsidRPr="005371A8">
        <w:rPr>
          <w:rFonts w:eastAsia="Calibri"/>
          <w:lang w:eastAsia="en-US"/>
        </w:rPr>
        <w:t>.</w:t>
      </w:r>
    </w:p>
    <w:p w:rsidR="00AA3243" w:rsidRPr="005371A8" w:rsidRDefault="00AA3243" w:rsidP="00AA3243">
      <w:pPr>
        <w:autoSpaceDE w:val="0"/>
        <w:autoSpaceDN w:val="0"/>
        <w:adjustRightInd w:val="0"/>
        <w:spacing w:before="60" w:after="60"/>
        <w:ind w:firstLine="567"/>
        <w:jc w:val="both"/>
        <w:rPr>
          <w:rFonts w:eastAsia="Calibri"/>
          <w:lang w:eastAsia="en-US"/>
        </w:rPr>
      </w:pPr>
      <w:r>
        <w:rPr>
          <w:rFonts w:eastAsia="Calibri"/>
          <w:lang w:eastAsia="en-US"/>
        </w:rPr>
        <w:t xml:space="preserve">  </w:t>
      </w:r>
      <w:r w:rsidRPr="005371A8">
        <w:rPr>
          <w:rFonts w:eastAsia="Calibri"/>
          <w:lang w:eastAsia="en-US"/>
        </w:rPr>
        <w:t>Строительство дамб и берегоукрепительных сооружений необходимо предусматривать на территориях подверженных затоплению паводковыми водами в соответствии со СНиП 2.06.15-85 «Инженерная защита территорий от затопления и подтопления».</w:t>
      </w:r>
    </w:p>
    <w:p w:rsidR="00AA3243" w:rsidRPr="005371A8" w:rsidRDefault="00AA3243" w:rsidP="00AA3243">
      <w:pPr>
        <w:autoSpaceDE w:val="0"/>
        <w:autoSpaceDN w:val="0"/>
        <w:adjustRightInd w:val="0"/>
        <w:spacing w:before="60" w:after="60"/>
        <w:ind w:firstLine="567"/>
        <w:jc w:val="both"/>
        <w:rPr>
          <w:rFonts w:eastAsia="Calibri"/>
          <w:lang w:eastAsia="en-US"/>
        </w:rPr>
      </w:pPr>
      <w:r>
        <w:rPr>
          <w:rFonts w:eastAsia="Calibri"/>
          <w:lang w:eastAsia="en-US"/>
        </w:rPr>
        <w:t xml:space="preserve">  </w:t>
      </w:r>
      <w:r w:rsidRPr="005371A8">
        <w:rPr>
          <w:rFonts w:eastAsia="Calibri"/>
          <w:lang w:eastAsia="en-US"/>
        </w:rPr>
        <w:t>Превышение гребня дамб обвалования над расчетным уровнем воды водных объектов необходимо определять в зависимости от класса защитных сооружений</w:t>
      </w:r>
      <w:r>
        <w:rPr>
          <w:rFonts w:eastAsia="Calibri"/>
          <w:lang w:eastAsia="en-US"/>
        </w:rPr>
        <w:t>.</w:t>
      </w:r>
    </w:p>
    <w:p w:rsidR="00AA3243" w:rsidRPr="005371A8" w:rsidRDefault="00AA3243" w:rsidP="00AA3243">
      <w:pPr>
        <w:autoSpaceDE w:val="0"/>
        <w:autoSpaceDN w:val="0"/>
        <w:adjustRightInd w:val="0"/>
        <w:spacing w:before="60" w:after="60"/>
        <w:ind w:firstLine="567"/>
        <w:jc w:val="both"/>
        <w:rPr>
          <w:rFonts w:eastAsia="Calibri"/>
          <w:lang w:eastAsia="en-US"/>
        </w:rPr>
      </w:pPr>
      <w:r>
        <w:rPr>
          <w:rFonts w:eastAsia="Calibri"/>
          <w:lang w:eastAsia="en-US"/>
        </w:rPr>
        <w:t xml:space="preserve">  </w:t>
      </w:r>
      <w:r w:rsidRPr="005371A8">
        <w:rPr>
          <w:rFonts w:eastAsia="Calibri"/>
          <w:lang w:eastAsia="en-US"/>
        </w:rPr>
        <w:t xml:space="preserve">Параметры дамб или плотин рассчитываются в соответствии с требованиями СП 39.13330.2012. «Свод правил. Плотины из грунтовых материалов. Актуализированная редакция СНиП 2.06.05-84*». </w:t>
      </w:r>
    </w:p>
    <w:p w:rsidR="00AA3243" w:rsidRPr="005371A8" w:rsidRDefault="00AA3243" w:rsidP="00AA3243">
      <w:pPr>
        <w:autoSpaceDE w:val="0"/>
        <w:autoSpaceDN w:val="0"/>
        <w:adjustRightInd w:val="0"/>
        <w:spacing w:before="60" w:after="60"/>
        <w:ind w:firstLine="567"/>
        <w:jc w:val="both"/>
        <w:rPr>
          <w:rFonts w:eastAsia="Calibri"/>
          <w:lang w:eastAsia="en-US"/>
        </w:rPr>
      </w:pPr>
      <w:r>
        <w:rPr>
          <w:rFonts w:eastAsia="Calibri"/>
          <w:lang w:eastAsia="en-US"/>
        </w:rPr>
        <w:t xml:space="preserve">  </w:t>
      </w:r>
      <w:r w:rsidRPr="005371A8">
        <w:rPr>
          <w:rFonts w:eastAsia="Calibri"/>
          <w:lang w:eastAsia="en-US"/>
        </w:rPr>
        <w:t>Ширину гребня дамбы или плотины следует устанавливать в зависимости от условий производства работ и эксплуатации (использования гребня для проезда, прохода и других целей), но не менее 4,5 м.</w:t>
      </w:r>
    </w:p>
    <w:p w:rsidR="00AA3243" w:rsidRPr="005371A8" w:rsidRDefault="00AA3243" w:rsidP="00AA3243">
      <w:pPr>
        <w:autoSpaceDE w:val="0"/>
        <w:autoSpaceDN w:val="0"/>
        <w:adjustRightInd w:val="0"/>
        <w:spacing w:before="60" w:after="60"/>
        <w:ind w:firstLine="567"/>
        <w:jc w:val="both"/>
        <w:rPr>
          <w:rFonts w:eastAsia="Calibri"/>
          <w:lang w:eastAsia="en-US"/>
        </w:rPr>
      </w:pPr>
      <w:r>
        <w:rPr>
          <w:rFonts w:eastAsia="Calibri"/>
          <w:lang w:eastAsia="en-US"/>
        </w:rPr>
        <w:t xml:space="preserve">  </w:t>
      </w:r>
      <w:r w:rsidRPr="005371A8">
        <w:rPr>
          <w:rFonts w:eastAsia="Calibri"/>
          <w:lang w:eastAsia="en-US"/>
        </w:rPr>
        <w:t>Ширину гребня дамбы или плотины в местах сопряжения с другими сооружениями или с берегами следует устанавливать в соответствии с конструкцией сопряжения и необходимостью создания технологических площадок.</w:t>
      </w:r>
    </w:p>
    <w:p w:rsidR="00AA3243" w:rsidRPr="005371A8" w:rsidRDefault="00AA3243" w:rsidP="00AA3243">
      <w:pPr>
        <w:autoSpaceDE w:val="0"/>
        <w:autoSpaceDN w:val="0"/>
        <w:adjustRightInd w:val="0"/>
        <w:spacing w:before="60" w:after="60"/>
        <w:ind w:firstLine="567"/>
        <w:jc w:val="both"/>
        <w:rPr>
          <w:rFonts w:eastAsia="Calibri"/>
          <w:lang w:eastAsia="en-US"/>
        </w:rPr>
      </w:pPr>
      <w:r>
        <w:rPr>
          <w:rFonts w:eastAsia="Calibri"/>
          <w:lang w:eastAsia="en-US"/>
        </w:rPr>
        <w:t xml:space="preserve">  </w:t>
      </w:r>
      <w:r w:rsidRPr="005371A8">
        <w:rPr>
          <w:rFonts w:eastAsia="Calibri"/>
          <w:lang w:eastAsia="en-US"/>
        </w:rPr>
        <w:t>Отметку гребня дамбы или плотины следует назначать на основе расчета возвышения его над расчетным уровнем воды.</w:t>
      </w:r>
    </w:p>
    <w:p w:rsidR="00AA3243" w:rsidRPr="005371A8" w:rsidRDefault="00AA3243" w:rsidP="00AA3243">
      <w:pPr>
        <w:autoSpaceDE w:val="0"/>
        <w:autoSpaceDN w:val="0"/>
        <w:adjustRightInd w:val="0"/>
        <w:spacing w:before="60" w:after="60"/>
        <w:ind w:firstLine="567"/>
        <w:jc w:val="both"/>
        <w:rPr>
          <w:rFonts w:eastAsia="Calibri"/>
          <w:lang w:eastAsia="en-US"/>
        </w:rPr>
      </w:pPr>
      <w:r>
        <w:rPr>
          <w:rFonts w:eastAsia="Calibri"/>
          <w:lang w:eastAsia="en-US"/>
        </w:rPr>
        <w:t xml:space="preserve">  </w:t>
      </w:r>
      <w:r w:rsidRPr="005371A8">
        <w:rPr>
          <w:rFonts w:eastAsia="Calibri"/>
          <w:lang w:eastAsia="en-US"/>
        </w:rPr>
        <w:t>Возвышение гребня дамбы или плотины надлежит определять для двух случаев стояния уровня воды в верхнем бьефе:</w:t>
      </w:r>
    </w:p>
    <w:p w:rsidR="00AA3243" w:rsidRPr="005371A8" w:rsidRDefault="00AA3243" w:rsidP="00AA3243">
      <w:pPr>
        <w:autoSpaceDE w:val="0"/>
        <w:autoSpaceDN w:val="0"/>
        <w:adjustRightInd w:val="0"/>
        <w:spacing w:before="60" w:after="60"/>
        <w:ind w:firstLine="567"/>
        <w:jc w:val="both"/>
        <w:rPr>
          <w:rFonts w:eastAsia="Calibri"/>
          <w:lang w:eastAsia="en-US"/>
        </w:rPr>
      </w:pPr>
      <w:r>
        <w:rPr>
          <w:rFonts w:eastAsia="Calibri"/>
          <w:lang w:eastAsia="en-US"/>
        </w:rPr>
        <w:t xml:space="preserve">  </w:t>
      </w:r>
      <w:r w:rsidRPr="005371A8">
        <w:rPr>
          <w:rFonts w:eastAsia="Calibri"/>
          <w:lang w:eastAsia="en-US"/>
        </w:rPr>
        <w:t>при нормальном подпорном уровне (НПУ) или при более высоком уровне, соответствующем пропуску максимального паводка, входящего в основное сочетание нагрузок и воздействий;</w:t>
      </w:r>
    </w:p>
    <w:p w:rsidR="00AA3243" w:rsidRPr="005371A8" w:rsidRDefault="00AA3243" w:rsidP="00AA3243">
      <w:pPr>
        <w:autoSpaceDE w:val="0"/>
        <w:autoSpaceDN w:val="0"/>
        <w:adjustRightInd w:val="0"/>
        <w:spacing w:before="60" w:after="60"/>
        <w:ind w:firstLine="567"/>
        <w:jc w:val="both"/>
        <w:rPr>
          <w:rFonts w:eastAsia="Calibri"/>
          <w:lang w:eastAsia="en-US"/>
        </w:rPr>
      </w:pPr>
      <w:r>
        <w:rPr>
          <w:rFonts w:eastAsia="Calibri"/>
          <w:lang w:eastAsia="en-US"/>
        </w:rPr>
        <w:t xml:space="preserve">  </w:t>
      </w:r>
      <w:r w:rsidRPr="005371A8">
        <w:rPr>
          <w:rFonts w:eastAsia="Calibri"/>
          <w:lang w:eastAsia="en-US"/>
        </w:rPr>
        <w:t>при форсированном подпорном уровне (ФПУ) или другом уровне, относимом к особым сочетаниям нагрузок и воздействий.</w:t>
      </w:r>
    </w:p>
    <w:p w:rsidR="00A85009" w:rsidRPr="005371A8" w:rsidRDefault="00A85009" w:rsidP="00A85009">
      <w:pPr>
        <w:autoSpaceDE w:val="0"/>
        <w:autoSpaceDN w:val="0"/>
        <w:adjustRightInd w:val="0"/>
        <w:spacing w:line="276" w:lineRule="auto"/>
        <w:ind w:firstLine="567"/>
        <w:jc w:val="both"/>
        <w:rPr>
          <w:rFonts w:eastAsia="Calibri"/>
          <w:lang w:eastAsia="en-US"/>
        </w:rPr>
      </w:pPr>
      <w:r w:rsidRPr="005371A8">
        <w:rPr>
          <w:rFonts w:eastAsia="Calibri"/>
          <w:lang w:eastAsia="en-US"/>
        </w:rPr>
        <w:t xml:space="preserve">Возвышение гребня дамбы или плотины </w:t>
      </w:r>
      <w:r w:rsidR="00E938BD">
        <w:rPr>
          <w:rFonts w:eastAsia="Calibri"/>
          <w:noProof/>
        </w:rPr>
        <w:drawing>
          <wp:inline distT="0" distB="0" distL="0" distR="0">
            <wp:extent cx="161925" cy="228600"/>
            <wp:effectExtent l="0" t="0" r="9525"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5371A8">
        <w:rPr>
          <w:rFonts w:eastAsia="Calibri"/>
          <w:lang w:eastAsia="en-US"/>
        </w:rPr>
        <w:t xml:space="preserve"> в обоих случаях определяется по формуле</w:t>
      </w:r>
    </w:p>
    <w:p w:rsidR="00A85009" w:rsidRPr="005371A8" w:rsidRDefault="00A85009" w:rsidP="00A85009">
      <w:pPr>
        <w:autoSpaceDE w:val="0"/>
        <w:autoSpaceDN w:val="0"/>
        <w:adjustRightInd w:val="0"/>
        <w:spacing w:line="276" w:lineRule="auto"/>
        <w:ind w:firstLine="567"/>
        <w:jc w:val="both"/>
        <w:rPr>
          <w:rFonts w:eastAsia="Calibri"/>
          <w:lang w:eastAsia="en-US"/>
        </w:rPr>
      </w:pPr>
    </w:p>
    <w:p w:rsidR="00A85009" w:rsidRPr="005371A8" w:rsidRDefault="00E938BD" w:rsidP="00A85009">
      <w:pPr>
        <w:autoSpaceDE w:val="0"/>
        <w:autoSpaceDN w:val="0"/>
        <w:adjustRightInd w:val="0"/>
        <w:spacing w:line="276" w:lineRule="auto"/>
        <w:ind w:firstLine="567"/>
        <w:jc w:val="both"/>
        <w:rPr>
          <w:rFonts w:eastAsia="Calibri"/>
          <w:lang w:eastAsia="en-US"/>
        </w:rPr>
      </w:pPr>
      <w:r>
        <w:rPr>
          <w:rFonts w:eastAsia="Calibri"/>
          <w:noProof/>
        </w:rPr>
        <w:drawing>
          <wp:inline distT="0" distB="0" distL="0" distR="0">
            <wp:extent cx="1323975" cy="228600"/>
            <wp:effectExtent l="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sidR="00A85009" w:rsidRPr="005371A8">
        <w:rPr>
          <w:rFonts w:eastAsia="Calibri"/>
          <w:lang w:eastAsia="en-US"/>
        </w:rPr>
        <w:t>, (1)</w:t>
      </w:r>
    </w:p>
    <w:p w:rsidR="00A85009" w:rsidRPr="005371A8" w:rsidRDefault="00A85009" w:rsidP="00A85009">
      <w:pPr>
        <w:autoSpaceDE w:val="0"/>
        <w:autoSpaceDN w:val="0"/>
        <w:adjustRightInd w:val="0"/>
        <w:spacing w:line="276" w:lineRule="auto"/>
        <w:ind w:firstLine="567"/>
        <w:jc w:val="both"/>
        <w:rPr>
          <w:rFonts w:eastAsia="Calibri"/>
          <w:lang w:eastAsia="en-US"/>
        </w:rPr>
      </w:pPr>
    </w:p>
    <w:p w:rsidR="00A85009" w:rsidRPr="005371A8" w:rsidRDefault="00A85009" w:rsidP="00A85009">
      <w:pPr>
        <w:autoSpaceDE w:val="0"/>
        <w:autoSpaceDN w:val="0"/>
        <w:adjustRightInd w:val="0"/>
        <w:spacing w:line="276" w:lineRule="auto"/>
        <w:ind w:firstLine="567"/>
        <w:jc w:val="both"/>
        <w:rPr>
          <w:rFonts w:eastAsia="Calibri"/>
          <w:lang w:eastAsia="en-US"/>
        </w:rPr>
      </w:pPr>
      <w:r w:rsidRPr="005371A8">
        <w:rPr>
          <w:rFonts w:eastAsia="Calibri"/>
          <w:lang w:eastAsia="en-US"/>
        </w:rPr>
        <w:t xml:space="preserve">где </w:t>
      </w:r>
      <w:r w:rsidR="00E938BD">
        <w:rPr>
          <w:rFonts w:eastAsia="Calibri"/>
          <w:noProof/>
        </w:rPr>
        <w:drawing>
          <wp:inline distT="0" distB="0" distL="0" distR="0">
            <wp:extent cx="3333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5371A8">
        <w:rPr>
          <w:rFonts w:eastAsia="Calibri"/>
          <w:lang w:eastAsia="en-US"/>
        </w:rPr>
        <w:t xml:space="preserve"> - ветровой нагон воды в верхнем бьефе;</w:t>
      </w:r>
    </w:p>
    <w:p w:rsidR="00A85009" w:rsidRPr="005371A8" w:rsidRDefault="00E938BD" w:rsidP="00A85009">
      <w:pPr>
        <w:autoSpaceDE w:val="0"/>
        <w:autoSpaceDN w:val="0"/>
        <w:adjustRightInd w:val="0"/>
        <w:spacing w:line="276" w:lineRule="auto"/>
        <w:ind w:firstLine="567"/>
        <w:jc w:val="both"/>
        <w:rPr>
          <w:rFonts w:eastAsia="Calibri"/>
          <w:lang w:eastAsia="en-US"/>
        </w:rPr>
      </w:pPr>
      <w:r>
        <w:rPr>
          <w:rFonts w:eastAsia="Calibri"/>
          <w:noProof/>
        </w:rPr>
        <w:drawing>
          <wp:inline distT="0" distB="0" distL="0" distR="0">
            <wp:extent cx="371475" cy="228600"/>
            <wp:effectExtent l="0" t="0" r="952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A85009" w:rsidRPr="005371A8">
        <w:rPr>
          <w:rFonts w:eastAsia="Calibri"/>
          <w:lang w:eastAsia="en-US"/>
        </w:rPr>
        <w:t xml:space="preserve"> - высота наката ветровых волн обеспеченностью 1%;</w:t>
      </w:r>
    </w:p>
    <w:p w:rsidR="00A85009" w:rsidRPr="005371A8" w:rsidRDefault="00A85009" w:rsidP="00A85009">
      <w:pPr>
        <w:autoSpaceDE w:val="0"/>
        <w:autoSpaceDN w:val="0"/>
        <w:adjustRightInd w:val="0"/>
        <w:spacing w:line="276" w:lineRule="auto"/>
        <w:ind w:firstLine="567"/>
        <w:jc w:val="both"/>
        <w:rPr>
          <w:rFonts w:eastAsia="Calibri"/>
          <w:lang w:eastAsia="en-US"/>
        </w:rPr>
      </w:pPr>
      <w:r w:rsidRPr="005371A8">
        <w:rPr>
          <w:rFonts w:eastAsia="Calibri"/>
          <w:lang w:eastAsia="en-US"/>
        </w:rPr>
        <w:t xml:space="preserve">a - запас возвышения гребня дамбы или плотины; запас a определяют как большую из величин 0,5 м и </w:t>
      </w:r>
      <w:r w:rsidR="00E938BD">
        <w:rPr>
          <w:rFonts w:eastAsia="Calibri"/>
          <w:noProof/>
        </w:rPr>
        <w:drawing>
          <wp:inline distT="0" distB="0" distL="0" distR="0">
            <wp:extent cx="409575" cy="228600"/>
            <wp:effectExtent l="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5371A8">
        <w:rPr>
          <w:rFonts w:eastAsia="Calibri"/>
          <w:lang w:eastAsia="en-US"/>
        </w:rPr>
        <w:t xml:space="preserve"> (</w:t>
      </w:r>
      <w:r w:rsidR="00E938BD">
        <w:rPr>
          <w:rFonts w:eastAsia="Calibri"/>
          <w:noProof/>
        </w:rPr>
        <w:drawing>
          <wp:inline distT="0" distB="0" distL="0" distR="0">
            <wp:extent cx="228600" cy="22860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371A8">
        <w:rPr>
          <w:rFonts w:eastAsia="Calibri"/>
          <w:lang w:eastAsia="en-US"/>
        </w:rPr>
        <w:t xml:space="preserve"> - высота волны 1% вероятности превышения).</w:t>
      </w:r>
    </w:p>
    <w:p w:rsidR="00A85009" w:rsidRPr="005371A8" w:rsidRDefault="00A85009" w:rsidP="00A85009">
      <w:pPr>
        <w:autoSpaceDE w:val="0"/>
        <w:autoSpaceDN w:val="0"/>
        <w:adjustRightInd w:val="0"/>
        <w:spacing w:before="60" w:afterLines="60" w:after="144"/>
        <w:ind w:firstLine="567"/>
        <w:jc w:val="both"/>
        <w:rPr>
          <w:rFonts w:eastAsia="Calibri"/>
          <w:lang w:eastAsia="en-US"/>
        </w:rPr>
      </w:pPr>
      <w:r>
        <w:rPr>
          <w:rFonts w:eastAsia="Calibri"/>
          <w:lang w:eastAsia="en-US"/>
        </w:rPr>
        <w:t xml:space="preserve">  </w:t>
      </w:r>
      <w:r w:rsidRPr="005371A8">
        <w:rPr>
          <w:rFonts w:eastAsia="Calibri"/>
          <w:lang w:eastAsia="en-US"/>
        </w:rPr>
        <w:t>Из двух полученных результатов расчета следует выбирать более высокую отметку гребня.</w:t>
      </w:r>
    </w:p>
    <w:p w:rsidR="00A85009" w:rsidRDefault="00A85009" w:rsidP="00A85009">
      <w:pPr>
        <w:autoSpaceDE w:val="0"/>
        <w:autoSpaceDN w:val="0"/>
        <w:adjustRightInd w:val="0"/>
        <w:spacing w:before="60" w:afterLines="60" w:after="144"/>
        <w:ind w:firstLine="567"/>
        <w:jc w:val="both"/>
        <w:rPr>
          <w:rFonts w:eastAsia="Calibri"/>
          <w:lang w:eastAsia="en-US"/>
        </w:rPr>
      </w:pPr>
      <w:r>
        <w:rPr>
          <w:rFonts w:eastAsia="Calibri"/>
          <w:lang w:eastAsia="en-US"/>
        </w:rPr>
        <w:t xml:space="preserve">  </w:t>
      </w:r>
      <w:r w:rsidRPr="005371A8">
        <w:rPr>
          <w:rFonts w:eastAsia="Calibri"/>
          <w:lang w:eastAsia="en-US"/>
        </w:rPr>
        <w:t xml:space="preserve">Отметку гребня дамбы или плотины проектируют с учетом строительного подъема, назначаемого сверх определенного возвышения </w:t>
      </w:r>
      <w:r w:rsidR="00E938BD">
        <w:rPr>
          <w:rFonts w:eastAsia="Calibri"/>
          <w:noProof/>
        </w:rPr>
        <w:drawing>
          <wp:inline distT="0" distB="0" distL="0" distR="0">
            <wp:extent cx="161925" cy="228600"/>
            <wp:effectExtent l="0" t="0" r="952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D5456E">
        <w:rPr>
          <w:rFonts w:eastAsia="Calibri"/>
          <w:lang w:eastAsia="en-US"/>
        </w:rPr>
        <w:t>, в</w:t>
      </w:r>
      <w:r w:rsidRPr="005371A8">
        <w:rPr>
          <w:rFonts w:eastAsia="Calibri"/>
          <w:lang w:eastAsia="en-US"/>
        </w:rPr>
        <w:t xml:space="preserve"> соответствии с требованиями СП 39.13330.2012. «Свод правил. Плотины из грунтовых материалов. Актуализированная редакция СНиП 2.06.05-84*».</w:t>
      </w:r>
    </w:p>
    <w:p w:rsidR="00E26938" w:rsidRPr="005371A8" w:rsidRDefault="00E26938" w:rsidP="00E26938">
      <w:pPr>
        <w:autoSpaceDE w:val="0"/>
        <w:autoSpaceDN w:val="0"/>
        <w:adjustRightInd w:val="0"/>
        <w:spacing w:before="60" w:afterLines="60" w:after="144"/>
        <w:ind w:firstLine="709"/>
        <w:jc w:val="both"/>
        <w:rPr>
          <w:rFonts w:eastAsia="Calibri"/>
          <w:b/>
          <w:lang w:eastAsia="en-US"/>
        </w:rPr>
      </w:pPr>
      <w:r w:rsidRPr="005371A8">
        <w:rPr>
          <w:rFonts w:eastAsia="Calibri"/>
          <w:b/>
          <w:lang w:eastAsia="en-US"/>
        </w:rPr>
        <w:t>Пожарная безопасность </w:t>
      </w:r>
    </w:p>
    <w:p w:rsidR="00E26938" w:rsidRPr="005371A8" w:rsidRDefault="00E26938" w:rsidP="00E26938">
      <w:pPr>
        <w:spacing w:before="60" w:afterLines="60" w:after="144"/>
        <w:ind w:firstLine="709"/>
        <w:jc w:val="both"/>
      </w:pPr>
      <w:r w:rsidRPr="005371A8">
        <w:t xml:space="preserve">Потребность в техническом оснащении и личном составе противопожарной службы муниципальной пожарной охраны для </w:t>
      </w:r>
      <w:r w:rsidRPr="00877BB8">
        <w:t>сельских поселений</w:t>
      </w:r>
      <w:r w:rsidRPr="005371A8">
        <w:t xml:space="preserve"> при численности населения населенных пунктов более 5 тыс. человек определяется в соответствии с Методическими рекомендациями по распределению состава и численности сил МЧС России, сил гражданской обороны субъекта Российской Федерации и муниципального образования для решения задач в области гражданской обороны в мирное и военное время на территории субъекта Российской Федерации, утвержденными Врид Главного военного эксперта Министерства Российской Федерации по делам гражданской обороны, чрезвычайным ситуациям и ликвидации стихийных бедствий генерал-лейтенантом Э.Н. Чижиковым от 02.10.2013 №2-4-87-32-14.</w:t>
      </w:r>
    </w:p>
    <w:p w:rsidR="00E26938" w:rsidRPr="005371A8" w:rsidRDefault="00E26938" w:rsidP="00E26938">
      <w:pPr>
        <w:spacing w:before="60" w:afterLines="60" w:after="144"/>
        <w:ind w:firstLine="709"/>
        <w:jc w:val="both"/>
      </w:pPr>
      <w:r w:rsidRPr="005371A8">
        <w:t>Согласно Приказу Департамента гражданской защиты населения Ханты-Мансийского автономного округа – Югры от 28.02.2013 № 2-нп «Об утверждении примерных расчетов штатной численности, нормативов положенности личного состава пожарных частей, пожарных команд и порядка определения вида подразделений и техники противопожарной службы Ханты-Мансийского автономного округа – Югры» установлены расчетные показатели минимально допустимого уровня обеспеченности объектами противопожарной службы субъекта Российской Федерации при численности населения населенных пунктов менее 5 тыс. человек:</w:t>
      </w:r>
    </w:p>
    <w:p w:rsidR="00E26938" w:rsidRPr="005371A8" w:rsidRDefault="00E26938" w:rsidP="00130B97">
      <w:pPr>
        <w:pStyle w:val="aff1"/>
        <w:numPr>
          <w:ilvl w:val="0"/>
          <w:numId w:val="47"/>
        </w:numPr>
        <w:tabs>
          <w:tab w:val="left" w:pos="426"/>
        </w:tabs>
        <w:spacing w:before="60" w:afterLines="60" w:after="144" w:line="240" w:lineRule="auto"/>
        <w:ind w:left="0" w:firstLine="0"/>
        <w:contextualSpacing/>
      </w:pPr>
      <w:r w:rsidRPr="005371A8">
        <w:t>до 0,1 тыс. человек – объект с мотопомпой (или организация добровольной пожарной охраны);</w:t>
      </w:r>
    </w:p>
    <w:p w:rsidR="00E26938" w:rsidRPr="005371A8" w:rsidRDefault="00E26938" w:rsidP="00130B97">
      <w:pPr>
        <w:pStyle w:val="aff1"/>
        <w:numPr>
          <w:ilvl w:val="0"/>
          <w:numId w:val="47"/>
        </w:numPr>
        <w:tabs>
          <w:tab w:val="left" w:pos="426"/>
        </w:tabs>
        <w:spacing w:before="60" w:afterLines="60" w:after="144" w:line="240" w:lineRule="auto"/>
        <w:ind w:left="0" w:firstLine="0"/>
        <w:contextualSpacing/>
      </w:pPr>
      <w:r w:rsidRPr="005371A8">
        <w:t>от 0,1 до 2,0 тыс. человек – объект на 2 автомобиля (1 - в боевом расчете, 1 - в резерве);</w:t>
      </w:r>
    </w:p>
    <w:p w:rsidR="00E26938" w:rsidRPr="005371A8" w:rsidRDefault="00E26938" w:rsidP="00130B97">
      <w:pPr>
        <w:pStyle w:val="aff1"/>
        <w:numPr>
          <w:ilvl w:val="0"/>
          <w:numId w:val="47"/>
        </w:numPr>
        <w:tabs>
          <w:tab w:val="left" w:pos="426"/>
        </w:tabs>
        <w:spacing w:before="60" w:afterLines="60" w:after="144" w:line="240" w:lineRule="auto"/>
        <w:ind w:left="0" w:firstLine="0"/>
        <w:contextualSpacing/>
      </w:pPr>
      <w:r w:rsidRPr="005371A8">
        <w:t>от 2,0 до 5,0 тыс. человек – объект на 4 автомобиля (2 - в боевом расчете, 2 - в резерве).</w:t>
      </w:r>
    </w:p>
    <w:p w:rsidR="00E26938" w:rsidRPr="005371A8" w:rsidRDefault="00E26938" w:rsidP="00E26938">
      <w:pPr>
        <w:pStyle w:val="afffffff3"/>
        <w:spacing w:before="60" w:afterLines="60" w:after="144" w:line="240" w:lineRule="auto"/>
      </w:pPr>
      <w:r w:rsidRPr="005371A8">
        <w:t>Добровольная пожарная охрана – социально ориентированные общественные объединения пожарной охраны, созданные по инициативе физических лиц и (или) юридических лиц – общественных объединений для участия в профилактике и (или) тушении пожаров и проведении аварийно-спасательных работ.</w:t>
      </w:r>
    </w:p>
    <w:p w:rsidR="00E26938" w:rsidRPr="005371A8" w:rsidRDefault="00E26938" w:rsidP="00E26938">
      <w:pPr>
        <w:pStyle w:val="afffffff3"/>
        <w:spacing w:before="60" w:afterLines="60" w:after="144" w:line="240" w:lineRule="auto"/>
      </w:pPr>
      <w:r w:rsidRPr="005371A8">
        <w:t>В соответствии с «Планом привлечения сил и средств подразделений пожарной охраны, гарнизонов пожарной охраны для тушения пожаров и проведения аварийно-спасательных работ в Ханты-Мансийском автономном</w:t>
      </w:r>
      <w:r w:rsidR="000D7AE3">
        <w:t xml:space="preserve"> округе – Югре», утвержденн</w:t>
      </w:r>
      <w:r w:rsidR="000D7AE3">
        <w:rPr>
          <w:lang w:val="ru-RU"/>
        </w:rPr>
        <w:t>ым</w:t>
      </w:r>
      <w:r w:rsidR="0088226F">
        <w:t xml:space="preserve"> </w:t>
      </w:r>
      <w:r w:rsidR="0088226F">
        <w:rPr>
          <w:lang w:val="ru-RU"/>
        </w:rPr>
        <w:t>р</w:t>
      </w:r>
      <w:r w:rsidRPr="005371A8">
        <w:t xml:space="preserve">аспоряжением Правительства Ханты-Мансийского автономного округа – Югры от 01.07.2013 №341-рп, противопожарную защиту населенных пунктов и объектов на территории </w:t>
      </w:r>
      <w:r w:rsidR="00BE05AF">
        <w:rPr>
          <w:lang w:val="ru-RU"/>
        </w:rPr>
        <w:t xml:space="preserve">поселения </w:t>
      </w:r>
      <w:r w:rsidRPr="005371A8">
        <w:t>осуществляют подразделения Государственной противопожарной службы, а также другие виды пожарной охраны (частная, ведомственная, добровольная).</w:t>
      </w:r>
    </w:p>
    <w:p w:rsidR="00E26938" w:rsidRPr="005371A8" w:rsidRDefault="00E26938" w:rsidP="00E26938">
      <w:pPr>
        <w:pStyle w:val="afffffff3"/>
        <w:spacing w:before="60" w:afterLines="60" w:after="144" w:line="240" w:lineRule="auto"/>
      </w:pPr>
      <w:r w:rsidRPr="005371A8">
        <w:t xml:space="preserve">В соответствии </w:t>
      </w:r>
      <w:r w:rsidR="00341194" w:rsidRPr="00FC1B1D">
        <w:t>со ст. 14.1</w:t>
      </w:r>
      <w:r w:rsidR="00341194">
        <w:rPr>
          <w:lang w:val="ru-RU"/>
        </w:rPr>
        <w:t xml:space="preserve"> </w:t>
      </w:r>
      <w:r w:rsidRPr="005371A8">
        <w:t xml:space="preserve">Федерального закона от 06.10.2003 №131-ФЗ «Об общих принципах организации местного самоуправления в Российской Федерации» к полномочиям органов местного самоуправления отнесён вопрос обеспечения первичных мер пожарной безопасности, на основании чего согласно </w:t>
      </w:r>
      <w:r w:rsidRPr="00FC1B1D">
        <w:t>ст. 8.2</w:t>
      </w:r>
      <w:r w:rsidRPr="005371A8">
        <w:t xml:space="preserve"> Закона Ханты-Мансийского автономного округа – Югры от 18.04.2007 №39-оз «О градостроительной деятельности на территории Ханты-Мансийского автономного округа – Югры» в документах террито</w:t>
      </w:r>
      <w:r w:rsidR="0076125B">
        <w:t>риального планирования поселени</w:t>
      </w:r>
      <w:r w:rsidR="0076125B">
        <w:rPr>
          <w:lang w:val="ru-RU"/>
        </w:rPr>
        <w:t>я</w:t>
      </w:r>
      <w:r w:rsidRPr="005371A8">
        <w:t xml:space="preserve"> к объект</w:t>
      </w:r>
      <w:r w:rsidR="0076125B">
        <w:t>ам местного значения, подлежащи</w:t>
      </w:r>
      <w:r w:rsidR="0076125B">
        <w:rPr>
          <w:lang w:val="ru-RU"/>
        </w:rPr>
        <w:t>м</w:t>
      </w:r>
      <w:r w:rsidRPr="005371A8">
        <w:t xml:space="preserve"> отображению </w:t>
      </w:r>
      <w:r w:rsidR="00A46B37">
        <w:t>на генеральном плане поселения</w:t>
      </w:r>
      <w:r w:rsidR="00A46B37">
        <w:rPr>
          <w:lang w:val="ru-RU"/>
        </w:rPr>
        <w:t xml:space="preserve"> </w:t>
      </w:r>
      <w:r w:rsidRPr="005371A8">
        <w:t xml:space="preserve">отнесены объекты муниципальной пожарной охраны. При решении создания органами местного самоуправления </w:t>
      </w:r>
      <w:r w:rsidR="00A46B37">
        <w:t>поселени</w:t>
      </w:r>
      <w:r w:rsidR="00A46B37">
        <w:rPr>
          <w:lang w:val="ru-RU"/>
        </w:rPr>
        <w:t>я</w:t>
      </w:r>
      <w:r w:rsidRPr="005371A8">
        <w:t xml:space="preserve"> муниципальной пожарной охраны потребность в техническом оснащении соответствующих объектов необходимо рассчитывать в соответствии со следующими документами:</w:t>
      </w:r>
    </w:p>
    <w:p w:rsidR="00E26938" w:rsidRPr="005371A8" w:rsidRDefault="00E26938" w:rsidP="00E26938">
      <w:pPr>
        <w:pStyle w:val="a3"/>
        <w:snapToGrid w:val="0"/>
        <w:spacing w:before="60" w:afterLines="60" w:after="144"/>
      </w:pPr>
      <w:r w:rsidRPr="005371A8">
        <w:t>при численности населения населенных пунктов более 5 тыс. человек определяется в соответствии с Методическими рекомендациями по распределению состава и численности сил МЧС России, сил гражданской обороны субъекта Российской Федерации и муниципального образования для решения задач в области гражданской обороны в мирное и военное время на территории субъекта Российской Федерации, утвержденными Врид Главного военного эксперта Министерства Российской Федерации по делам гражданской обороны, чрезвычайным ситуациям и ликвидации стихийных бедствий генерал-лейтенантом Э.Н. Чижиковым от 02.10.2013 №2-4-87-32-14;</w:t>
      </w:r>
    </w:p>
    <w:p w:rsidR="00E26938" w:rsidRPr="005371A8" w:rsidRDefault="00E26938" w:rsidP="00E26938">
      <w:pPr>
        <w:pStyle w:val="a3"/>
        <w:snapToGrid w:val="0"/>
        <w:spacing w:before="60" w:afterLines="60" w:after="144"/>
      </w:pPr>
      <w:r w:rsidRPr="005371A8">
        <w:t>при численности населения населенных пунктов менее 5 тыс. человек в соответствии с Приказом Департамента гражданской защиты населения Ханты-Мансийского автономного округа – Югры от 28.02.2013 № 2-нп «Об утверждении примерных расчетов штатной численности, нормативов положенности личного состава пожарных частей, пожарных команд и порядка определения вида подразделений и техники противопожарной службы Ханты-Мансийского автономного округа – Югры».</w:t>
      </w:r>
    </w:p>
    <w:p w:rsidR="00E26938" w:rsidRPr="005371A8" w:rsidRDefault="00E26938" w:rsidP="00E26938">
      <w:pPr>
        <w:pStyle w:val="afffffff3"/>
        <w:spacing w:before="60" w:afterLines="60" w:after="144" w:line="240" w:lineRule="auto"/>
        <w:rPr>
          <w:rFonts w:eastAsia="Calibri"/>
          <w:lang w:val="ru-RU"/>
        </w:rPr>
      </w:pPr>
      <w:r w:rsidRPr="005371A8">
        <w:rPr>
          <w:rFonts w:eastAsia="Calibri"/>
          <w:lang w:val="ru-RU"/>
        </w:rPr>
        <w:t>Размер земельного участка объекта пожарной охраны зависит от количества служебных автомобилей:</w:t>
      </w:r>
    </w:p>
    <w:p w:rsidR="00E26938" w:rsidRPr="005371A8" w:rsidRDefault="00E26938" w:rsidP="00E26938">
      <w:pPr>
        <w:pStyle w:val="afffffff3"/>
        <w:spacing w:before="60" w:afterLines="60" w:after="144" w:line="240" w:lineRule="auto"/>
        <w:rPr>
          <w:rFonts w:eastAsia="Calibri"/>
          <w:lang w:val="ru-RU"/>
        </w:rPr>
      </w:pPr>
      <w:r w:rsidRPr="005371A8">
        <w:rPr>
          <w:rFonts w:eastAsia="Calibri"/>
          <w:lang w:val="ru-RU"/>
        </w:rPr>
        <w:t xml:space="preserve">- до </w:t>
      </w:r>
      <w:r w:rsidR="00FC0F20">
        <w:rPr>
          <w:rFonts w:eastAsia="Calibri"/>
          <w:lang w:val="ru-RU"/>
        </w:rPr>
        <w:t>2  автомобилей  – 0,5 га</w:t>
      </w:r>
      <w:r w:rsidRPr="005371A8">
        <w:rPr>
          <w:rFonts w:eastAsia="Calibri"/>
          <w:lang w:val="ru-RU"/>
        </w:rPr>
        <w:t xml:space="preserve"> на объект;</w:t>
      </w:r>
    </w:p>
    <w:p w:rsidR="00E26938" w:rsidRPr="005371A8" w:rsidRDefault="00E26938" w:rsidP="00E26938">
      <w:pPr>
        <w:pStyle w:val="afffffff3"/>
        <w:spacing w:before="60" w:afterLines="60" w:after="144" w:line="240" w:lineRule="auto"/>
        <w:rPr>
          <w:rFonts w:eastAsia="Calibri"/>
          <w:lang w:val="ru-RU"/>
        </w:rPr>
      </w:pPr>
      <w:r w:rsidRPr="005371A8">
        <w:rPr>
          <w:rFonts w:eastAsia="Calibri"/>
          <w:lang w:val="ru-RU"/>
        </w:rPr>
        <w:t>- от 4 до 6 автом</w:t>
      </w:r>
      <w:r w:rsidR="00FC0F20">
        <w:rPr>
          <w:rFonts w:eastAsia="Calibri"/>
          <w:lang w:val="ru-RU"/>
        </w:rPr>
        <w:t>обилей – 1,0 га</w:t>
      </w:r>
      <w:r w:rsidRPr="005371A8">
        <w:rPr>
          <w:rFonts w:eastAsia="Calibri"/>
          <w:lang w:val="ru-RU"/>
        </w:rPr>
        <w:t xml:space="preserve"> на объект;</w:t>
      </w:r>
    </w:p>
    <w:p w:rsidR="00E26938" w:rsidRPr="005371A8" w:rsidRDefault="00D56EFB" w:rsidP="00E26938">
      <w:pPr>
        <w:pStyle w:val="afffffff3"/>
        <w:spacing w:before="60" w:afterLines="60" w:after="144" w:line="240" w:lineRule="auto"/>
        <w:rPr>
          <w:rFonts w:eastAsia="Calibri"/>
          <w:lang w:val="ru-RU"/>
        </w:rPr>
      </w:pPr>
      <w:r>
        <w:rPr>
          <w:rFonts w:eastAsia="Calibri"/>
          <w:lang w:val="ru-RU"/>
        </w:rPr>
        <w:t>- от 8 до 10 автомобилей</w:t>
      </w:r>
      <w:r w:rsidR="00FC0F20">
        <w:rPr>
          <w:rFonts w:eastAsia="Calibri"/>
          <w:lang w:val="ru-RU"/>
        </w:rPr>
        <w:t xml:space="preserve"> – 2,0 га</w:t>
      </w:r>
      <w:r w:rsidR="00E26938" w:rsidRPr="005371A8">
        <w:rPr>
          <w:rFonts w:eastAsia="Calibri"/>
          <w:lang w:val="ru-RU"/>
        </w:rPr>
        <w:t xml:space="preserve"> на объект.</w:t>
      </w:r>
    </w:p>
    <w:p w:rsidR="00E26938" w:rsidRPr="005371A8" w:rsidRDefault="00E26938" w:rsidP="00E26938">
      <w:pPr>
        <w:pStyle w:val="afffffff3"/>
        <w:spacing w:before="60" w:afterLines="60" w:after="144" w:line="240" w:lineRule="auto"/>
        <w:rPr>
          <w:rFonts w:eastAsia="Calibri"/>
          <w:lang w:val="ru-RU"/>
        </w:rPr>
      </w:pPr>
      <w:r w:rsidRPr="005371A8">
        <w:rPr>
          <w:rFonts w:eastAsia="Calibri"/>
          <w:lang w:val="ru-RU"/>
        </w:rPr>
        <w:t>Минимальный размер земельного участка определен в соответствии с проведенным анализом потребности в площадях для размещения производственной зоны (здание пожарного депо, закрытый гараж-стоянка резервной техники и складские помещения), учебно-спортивной зоны (учебная пожарная башня, стометровая полоса с препятствиями, подземный резервуар и пожарный гидрант с площадкой для стоянки автомобилей, спортивные сооружения) и жилой зоны (жилая часть здания пожарного депо или жилой дом).</w:t>
      </w:r>
    </w:p>
    <w:p w:rsidR="00221E06" w:rsidRPr="00221E06" w:rsidRDefault="00E26938" w:rsidP="00221E06">
      <w:pPr>
        <w:pStyle w:val="afffffff3"/>
        <w:spacing w:beforeLines="60" w:before="144" w:afterLines="60" w:after="144" w:line="240" w:lineRule="auto"/>
        <w:rPr>
          <w:rFonts w:eastAsia="Calibri"/>
          <w:lang w:val="ru-RU"/>
        </w:rPr>
      </w:pPr>
      <w:r w:rsidRPr="005371A8">
        <w:rPr>
          <w:rFonts w:eastAsia="Calibri"/>
          <w:lang w:val="ru-RU"/>
        </w:rPr>
        <w:t>Объекты пожарной охраны следует размещать на земельных участках, имеющих выезды на магистральные улицы. Расстояние от границ участка объекта пожарной охраны до общественных и жилых зданий должно быть не менее 15 м, а до границ земельных участков школ, детских и лечебных учреждений — не менее 30 м.</w:t>
      </w:r>
      <w:bookmarkStart w:id="59" w:name="_Toc401411313"/>
    </w:p>
    <w:p w:rsidR="00E26938" w:rsidRPr="00221E06" w:rsidRDefault="00AD3BB8" w:rsidP="00E26938">
      <w:pPr>
        <w:pStyle w:val="2"/>
        <w:spacing w:beforeLines="60" w:before="144" w:afterLines="60" w:after="144"/>
        <w:rPr>
          <w:sz w:val="24"/>
          <w:szCs w:val="24"/>
        </w:rPr>
      </w:pPr>
      <w:r>
        <w:rPr>
          <w:sz w:val="24"/>
          <w:szCs w:val="24"/>
          <w:lang w:val="ru-RU"/>
        </w:rPr>
        <w:t xml:space="preserve">         </w:t>
      </w:r>
      <w:r w:rsidR="00E26938" w:rsidRPr="00221E06">
        <w:rPr>
          <w:sz w:val="24"/>
          <w:szCs w:val="24"/>
        </w:rPr>
        <w:t>Обоснование расчетных показателей для объектов местного значения в области благоустройства и озеленения</w:t>
      </w:r>
      <w:bookmarkEnd w:id="59"/>
    </w:p>
    <w:p w:rsidR="00E26938" w:rsidRPr="005371A8" w:rsidRDefault="00E26938" w:rsidP="00E26938">
      <w:pPr>
        <w:autoSpaceDE w:val="0"/>
        <w:autoSpaceDN w:val="0"/>
        <w:adjustRightInd w:val="0"/>
        <w:spacing w:beforeLines="60" w:before="144" w:afterLines="60" w:after="144"/>
        <w:ind w:firstLine="567"/>
        <w:jc w:val="both"/>
        <w:rPr>
          <w:rFonts w:eastAsia="Calibri"/>
          <w:lang w:eastAsia="en-US"/>
        </w:rPr>
      </w:pPr>
      <w:r w:rsidRPr="005371A8">
        <w:rPr>
          <w:rFonts w:eastAsia="Calibri"/>
          <w:lang w:eastAsia="en-US"/>
        </w:rPr>
        <w:t xml:space="preserve">Согласно статье </w:t>
      </w:r>
      <w:r w:rsidR="00D87203" w:rsidRPr="00D87203">
        <w:rPr>
          <w:rFonts w:eastAsia="Calibri"/>
          <w:lang w:eastAsia="en-US"/>
        </w:rPr>
        <w:t>14</w:t>
      </w:r>
      <w:r w:rsidRPr="005371A8">
        <w:rPr>
          <w:rFonts w:eastAsia="Calibri"/>
          <w:lang w:eastAsia="en-US"/>
        </w:rPr>
        <w:t xml:space="preserve"> Федерального закона «Об общих принципах организации местного самоуправления в Российской Федерации» к вопр</w:t>
      </w:r>
      <w:r w:rsidR="00695752">
        <w:rPr>
          <w:rFonts w:eastAsia="Calibri"/>
          <w:lang w:eastAsia="en-US"/>
        </w:rPr>
        <w:t>осам местного значения поселения</w:t>
      </w:r>
      <w:r w:rsidRPr="005371A8">
        <w:rPr>
          <w:rFonts w:eastAsia="Calibri"/>
          <w:lang w:eastAsia="en-US"/>
        </w:rPr>
        <w:t xml:space="preserve"> относится организация благоустройства территории населенных пунктов, включая озеленение территории.</w:t>
      </w:r>
    </w:p>
    <w:p w:rsidR="00E26938" w:rsidRPr="005371A8" w:rsidRDefault="00E26938" w:rsidP="00E26938">
      <w:pPr>
        <w:autoSpaceDE w:val="0"/>
        <w:autoSpaceDN w:val="0"/>
        <w:adjustRightInd w:val="0"/>
        <w:spacing w:beforeLines="60" w:before="144" w:afterLines="60" w:after="144"/>
        <w:ind w:firstLine="567"/>
        <w:jc w:val="both"/>
        <w:rPr>
          <w:rFonts w:eastAsia="Calibri"/>
          <w:lang w:eastAsia="en-US"/>
        </w:rPr>
      </w:pPr>
      <w:r w:rsidRPr="005371A8">
        <w:rPr>
          <w:rFonts w:eastAsia="Calibri"/>
          <w:lang w:eastAsia="en-US"/>
        </w:rPr>
        <w:t xml:space="preserve">Расчетные показатели минимально допустимого уровня обеспеченности объектами местного значения </w:t>
      </w:r>
      <w:r w:rsidR="00695752">
        <w:rPr>
          <w:rFonts w:eastAsia="Calibri"/>
          <w:lang w:eastAsia="en-US"/>
        </w:rPr>
        <w:t xml:space="preserve">поселения </w:t>
      </w:r>
      <w:r w:rsidRPr="005371A8">
        <w:rPr>
          <w:rFonts w:eastAsia="Calibri"/>
          <w:lang w:eastAsia="en-US"/>
        </w:rPr>
        <w:t>в области благоустройства (озеленения) территории (парки, сады, скверы) установлены в соответствии с СНиП 2.07.01-89* «Градостроительство. Планировка и застройка городских и сельских поселений».</w:t>
      </w:r>
    </w:p>
    <w:p w:rsidR="00E26938" w:rsidRPr="005371A8" w:rsidRDefault="00E26938" w:rsidP="00E26938">
      <w:pPr>
        <w:autoSpaceDE w:val="0"/>
        <w:autoSpaceDN w:val="0"/>
        <w:adjustRightInd w:val="0"/>
        <w:spacing w:beforeLines="60" w:before="144" w:afterLines="60" w:after="144"/>
        <w:ind w:firstLine="567"/>
        <w:jc w:val="both"/>
        <w:rPr>
          <w:rFonts w:eastAsia="Calibri"/>
          <w:lang w:eastAsia="en-US"/>
        </w:rPr>
      </w:pPr>
      <w:r w:rsidRPr="005371A8">
        <w:rPr>
          <w:rFonts w:eastAsia="Calibri"/>
          <w:lang w:eastAsia="en-US"/>
        </w:rPr>
        <w:t xml:space="preserve">В </w:t>
      </w:r>
      <w:r w:rsidR="00695752">
        <w:rPr>
          <w:rFonts w:eastAsia="Calibri"/>
          <w:lang w:eastAsia="en-US"/>
        </w:rPr>
        <w:t>мест</w:t>
      </w:r>
      <w:r w:rsidRPr="005371A8">
        <w:rPr>
          <w:rFonts w:eastAsia="Calibri"/>
          <w:lang w:eastAsia="en-US"/>
        </w:rPr>
        <w:t xml:space="preserve">ных нормативах градостроительного проектирования установлены следующие расчетные показатели минимально допустимого уровня обеспеченности объектами озеленения рекреационного назначения (парки, сады, скверы):  </w:t>
      </w:r>
    </w:p>
    <w:p w:rsidR="00E26938" w:rsidRPr="00877BB8" w:rsidRDefault="00D87203" w:rsidP="00877BB8">
      <w:pPr>
        <w:autoSpaceDE w:val="0"/>
        <w:autoSpaceDN w:val="0"/>
        <w:adjustRightInd w:val="0"/>
        <w:jc w:val="both"/>
        <w:rPr>
          <w:rFonts w:eastAsia="Calibri"/>
          <w:lang w:eastAsia="en-US"/>
        </w:rPr>
      </w:pPr>
      <w:r>
        <w:rPr>
          <w:rFonts w:eastAsia="Calibri"/>
          <w:lang w:eastAsia="en-US"/>
        </w:rPr>
        <w:t xml:space="preserve">         </w:t>
      </w:r>
      <w:r w:rsidR="00E26938" w:rsidRPr="00877BB8">
        <w:rPr>
          <w:rFonts w:eastAsia="Calibri"/>
          <w:lang w:eastAsia="en-US"/>
        </w:rPr>
        <w:t>для</w:t>
      </w:r>
      <w:r w:rsidRPr="00877BB8">
        <w:rPr>
          <w:rFonts w:eastAsia="Calibri"/>
          <w:lang w:eastAsia="en-US"/>
        </w:rPr>
        <w:t xml:space="preserve"> сельских населенных пунктов - 12</w:t>
      </w:r>
      <w:r w:rsidR="00E26938" w:rsidRPr="00877BB8">
        <w:rPr>
          <w:rFonts w:eastAsia="Calibri"/>
          <w:lang w:eastAsia="en-US"/>
        </w:rPr>
        <w:t xml:space="preserve"> </w:t>
      </w:r>
      <w:r w:rsidRPr="00877BB8">
        <w:rPr>
          <w:rFonts w:eastAsia="Calibri"/>
          <w:lang w:eastAsia="en-US"/>
        </w:rPr>
        <w:t>кв.</w:t>
      </w:r>
      <w:r w:rsidR="002D4661" w:rsidRPr="00877BB8">
        <w:rPr>
          <w:rFonts w:eastAsia="Calibri"/>
          <w:lang w:eastAsia="en-US"/>
        </w:rPr>
        <w:t xml:space="preserve"> </w:t>
      </w:r>
      <w:r w:rsidRPr="00877BB8">
        <w:rPr>
          <w:rFonts w:eastAsia="Calibri"/>
          <w:lang w:eastAsia="en-US"/>
        </w:rPr>
        <w:t>м</w:t>
      </w:r>
      <w:r w:rsidR="00E26938" w:rsidRPr="00877BB8">
        <w:rPr>
          <w:rFonts w:eastAsia="Calibri"/>
          <w:lang w:eastAsia="en-US"/>
        </w:rPr>
        <w:t>/чел.</w:t>
      </w:r>
    </w:p>
    <w:p w:rsidR="00A31052" w:rsidRPr="00A31052" w:rsidRDefault="00A31052" w:rsidP="00A31052">
      <w:pPr>
        <w:autoSpaceDE w:val="0"/>
        <w:autoSpaceDN w:val="0"/>
        <w:adjustRightInd w:val="0"/>
        <w:jc w:val="both"/>
        <w:rPr>
          <w:rFonts w:eastAsia="Calibri"/>
          <w:lang w:eastAsia="en-US"/>
        </w:rPr>
      </w:pPr>
      <w:r w:rsidRPr="00877BB8">
        <w:rPr>
          <w:rFonts w:eastAsia="Calibri"/>
          <w:lang w:eastAsia="en-US"/>
        </w:rPr>
        <w:t xml:space="preserve">         В сельских населенных</w:t>
      </w:r>
      <w:r w:rsidRPr="00A31052">
        <w:rPr>
          <w:rFonts w:eastAsia="Calibri"/>
          <w:lang w:eastAsia="en-US"/>
        </w:rPr>
        <w:t xml:space="preserve">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E26938" w:rsidRPr="005371A8" w:rsidRDefault="00E26938" w:rsidP="00E26938">
      <w:pPr>
        <w:autoSpaceDE w:val="0"/>
        <w:autoSpaceDN w:val="0"/>
        <w:adjustRightInd w:val="0"/>
        <w:spacing w:beforeLines="60" w:before="144" w:afterLines="60" w:after="144"/>
        <w:ind w:firstLine="567"/>
        <w:jc w:val="both"/>
        <w:rPr>
          <w:rFonts w:eastAsia="Calibri"/>
          <w:lang w:eastAsia="en-US"/>
        </w:rPr>
      </w:pPr>
      <w:r w:rsidRPr="005371A8">
        <w:rPr>
          <w:rFonts w:eastAsia="Calibri"/>
          <w:lang w:eastAsia="en-US"/>
        </w:rPr>
        <w:t xml:space="preserve">В соответствии с СНиП 2.07.01-89* «Градостроительство. Планировка и застройка городских и сельских поселений» установлены расчетные показатели минимально допустимой площади территории для размещения </w:t>
      </w:r>
      <w:r w:rsidR="004A066D" w:rsidRPr="004A066D">
        <w:rPr>
          <w:rFonts w:eastAsia="Calibri"/>
          <w:lang w:eastAsia="en-US"/>
        </w:rPr>
        <w:t>новых</w:t>
      </w:r>
      <w:r w:rsidR="004A066D" w:rsidRPr="008169D3">
        <w:rPr>
          <w:rFonts w:eastAsia="Calibri"/>
          <w:sz w:val="26"/>
          <w:szCs w:val="26"/>
          <w:lang w:eastAsia="en-US"/>
        </w:rPr>
        <w:t xml:space="preserve"> </w:t>
      </w:r>
      <w:r w:rsidRPr="005371A8">
        <w:rPr>
          <w:rFonts w:eastAsia="Calibri"/>
          <w:lang w:eastAsia="en-US"/>
        </w:rPr>
        <w:t>объектов озеленения рекреационного назначения не менее:</w:t>
      </w:r>
    </w:p>
    <w:p w:rsidR="00E26938" w:rsidRPr="005371A8" w:rsidRDefault="00E26938" w:rsidP="00E26938">
      <w:pPr>
        <w:autoSpaceDE w:val="0"/>
        <w:autoSpaceDN w:val="0"/>
        <w:adjustRightInd w:val="0"/>
        <w:ind w:firstLine="567"/>
        <w:jc w:val="both"/>
        <w:rPr>
          <w:rFonts w:eastAsia="Calibri"/>
          <w:lang w:eastAsia="en-US"/>
        </w:rPr>
      </w:pPr>
      <w:r w:rsidRPr="005371A8">
        <w:rPr>
          <w:rFonts w:eastAsia="Calibri"/>
          <w:lang w:eastAsia="en-US"/>
        </w:rPr>
        <w:t xml:space="preserve">парки - 5 га; </w:t>
      </w:r>
    </w:p>
    <w:p w:rsidR="00E26938" w:rsidRPr="005371A8" w:rsidRDefault="00E26938" w:rsidP="00E26938">
      <w:pPr>
        <w:autoSpaceDE w:val="0"/>
        <w:autoSpaceDN w:val="0"/>
        <w:adjustRightInd w:val="0"/>
        <w:ind w:firstLine="567"/>
        <w:jc w:val="both"/>
        <w:rPr>
          <w:rFonts w:eastAsia="Calibri"/>
          <w:lang w:eastAsia="en-US"/>
        </w:rPr>
      </w:pPr>
      <w:r w:rsidRPr="005371A8">
        <w:rPr>
          <w:rFonts w:eastAsia="Calibri"/>
          <w:lang w:eastAsia="en-US"/>
        </w:rPr>
        <w:t xml:space="preserve">сады - 3 га; </w:t>
      </w:r>
    </w:p>
    <w:p w:rsidR="00E26938" w:rsidRPr="005371A8" w:rsidRDefault="00E26938" w:rsidP="00E26938">
      <w:pPr>
        <w:autoSpaceDE w:val="0"/>
        <w:autoSpaceDN w:val="0"/>
        <w:adjustRightInd w:val="0"/>
        <w:ind w:firstLine="567"/>
        <w:jc w:val="both"/>
        <w:rPr>
          <w:rFonts w:eastAsia="Calibri"/>
          <w:lang w:eastAsia="en-US"/>
        </w:rPr>
      </w:pPr>
      <w:r w:rsidRPr="005371A8">
        <w:rPr>
          <w:rFonts w:eastAsia="Calibri"/>
          <w:lang w:eastAsia="en-US"/>
        </w:rPr>
        <w:t xml:space="preserve">скверы - 0,5 га; </w:t>
      </w:r>
    </w:p>
    <w:p w:rsidR="00E26938" w:rsidRPr="005371A8" w:rsidRDefault="00E26938" w:rsidP="00E26938">
      <w:pPr>
        <w:autoSpaceDE w:val="0"/>
        <w:autoSpaceDN w:val="0"/>
        <w:adjustRightInd w:val="0"/>
        <w:ind w:firstLine="567"/>
        <w:jc w:val="both"/>
        <w:rPr>
          <w:rFonts w:eastAsia="Calibri"/>
          <w:lang w:eastAsia="en-US"/>
        </w:rPr>
      </w:pPr>
      <w:r w:rsidRPr="005371A8">
        <w:rPr>
          <w:rFonts w:eastAsia="Calibri"/>
          <w:lang w:eastAsia="en-US"/>
        </w:rPr>
        <w:t>зоны массового кратковременного отдыха – 50 га.</w:t>
      </w:r>
    </w:p>
    <w:p w:rsidR="00AC32E4" w:rsidRPr="00AC32E4" w:rsidRDefault="00AC32E4" w:rsidP="00AC32E4">
      <w:pPr>
        <w:autoSpaceDE w:val="0"/>
        <w:autoSpaceDN w:val="0"/>
        <w:adjustRightInd w:val="0"/>
        <w:jc w:val="both"/>
        <w:rPr>
          <w:rFonts w:eastAsia="Calibri"/>
          <w:lang w:eastAsia="en-US"/>
        </w:rPr>
      </w:pPr>
      <w:r>
        <w:rPr>
          <w:rFonts w:eastAsia="Calibri"/>
          <w:lang w:eastAsia="en-US"/>
        </w:rPr>
        <w:t xml:space="preserve">         </w:t>
      </w:r>
      <w:r w:rsidRPr="00AC32E4">
        <w:rPr>
          <w:rFonts w:eastAsia="Calibri"/>
          <w:lang w:eastAsia="en-US"/>
        </w:rPr>
        <w:t>Для условий реконструкции площадь указанных элементов допускается уменьшать.</w:t>
      </w:r>
    </w:p>
    <w:p w:rsidR="00AC32E4" w:rsidRPr="00AC32E4" w:rsidRDefault="00AC32E4" w:rsidP="00AC32E4">
      <w:pPr>
        <w:autoSpaceDE w:val="0"/>
        <w:autoSpaceDN w:val="0"/>
        <w:adjustRightInd w:val="0"/>
        <w:jc w:val="both"/>
        <w:rPr>
          <w:rFonts w:eastAsia="Calibri"/>
          <w:lang w:eastAsia="en-US"/>
        </w:rPr>
      </w:pPr>
      <w:r>
        <w:rPr>
          <w:rFonts w:eastAsia="Calibri"/>
          <w:lang w:eastAsia="en-US"/>
        </w:rPr>
        <w:t xml:space="preserve">         </w:t>
      </w:r>
      <w:r w:rsidRPr="00AC32E4">
        <w:rPr>
          <w:rFonts w:eastAsia="Calibri"/>
          <w:lang w:eastAsia="en-US"/>
        </w:rPr>
        <w:t>Величина территории парка в условиях реконструкции определяется существующей градостроительной ситуацией.</w:t>
      </w:r>
    </w:p>
    <w:p w:rsidR="00E26938" w:rsidRPr="005371A8" w:rsidRDefault="00E26938" w:rsidP="00E26938">
      <w:pPr>
        <w:autoSpaceDE w:val="0"/>
        <w:autoSpaceDN w:val="0"/>
        <w:adjustRightInd w:val="0"/>
        <w:spacing w:beforeLines="60" w:before="144" w:afterLines="60" w:after="144"/>
        <w:ind w:firstLine="567"/>
        <w:jc w:val="both"/>
        <w:rPr>
          <w:rFonts w:eastAsia="Calibri"/>
          <w:lang w:eastAsia="en-US"/>
        </w:rPr>
      </w:pPr>
      <w:r w:rsidRPr="005371A8">
        <w:rPr>
          <w:rFonts w:eastAsia="Calibri"/>
          <w:lang w:eastAsia="en-US"/>
        </w:rPr>
        <w:t>Расчетный показатель минимально допустимого размера зеленых устройств декоративного назначения (зимних садов) установлен в размере - 0,1  кв. м на одного посетителя.</w:t>
      </w:r>
    </w:p>
    <w:p w:rsidR="00626E00" w:rsidRPr="00626E00" w:rsidRDefault="00626E00" w:rsidP="00626E00">
      <w:pPr>
        <w:autoSpaceDE w:val="0"/>
        <w:autoSpaceDN w:val="0"/>
        <w:adjustRightInd w:val="0"/>
        <w:ind w:firstLine="709"/>
        <w:jc w:val="both"/>
        <w:rPr>
          <w:rFonts w:eastAsia="Calibri"/>
          <w:lang w:eastAsia="en-US"/>
        </w:rPr>
      </w:pPr>
      <w:r w:rsidRPr="00626E00">
        <w:rPr>
          <w:rFonts w:eastAsia="Calibri"/>
          <w:lang w:eastAsia="en-US"/>
        </w:rPr>
        <w:t>В общем балансе территории парков и садов площадь озелененных территорий следует принимать не менее 70 %.</w:t>
      </w:r>
    </w:p>
    <w:p w:rsidR="00E26938" w:rsidRPr="005371A8" w:rsidRDefault="00E26938" w:rsidP="00E26938">
      <w:pPr>
        <w:autoSpaceDE w:val="0"/>
        <w:autoSpaceDN w:val="0"/>
        <w:adjustRightInd w:val="0"/>
        <w:spacing w:beforeLines="60" w:before="144" w:afterLines="60" w:after="144"/>
        <w:ind w:firstLine="567"/>
        <w:jc w:val="both"/>
        <w:rPr>
          <w:rFonts w:eastAsia="Calibri"/>
          <w:lang w:eastAsia="en-US"/>
        </w:rPr>
      </w:pPr>
      <w:r w:rsidRPr="005371A8">
        <w:rPr>
          <w:rFonts w:eastAsia="Calibri"/>
          <w:lang w:eastAsia="en-US"/>
        </w:rPr>
        <w:t>В соответствии с требованиями п. 4.4 раздела 4 СНиП 2.07.01-89* «Градостроительство. Планировка и застройка городских и сельских поселений» и Методическими рекомендациями по разработке норм и правил по благоустройству территорий муниципальных образований, утвержденных Приказом Министерства регионального развития Российской Федерации от 27.12.2011 №613 выполнен расчет показателей максимально допустимой численности единовременных посетителей объектов озеленения рекреационного назначения.</w:t>
      </w:r>
    </w:p>
    <w:p w:rsidR="00E26938" w:rsidRPr="005371A8" w:rsidRDefault="00E26938" w:rsidP="00E26938">
      <w:pPr>
        <w:autoSpaceDE w:val="0"/>
        <w:autoSpaceDN w:val="0"/>
        <w:adjustRightInd w:val="0"/>
        <w:spacing w:beforeLines="60" w:before="144" w:afterLines="60" w:after="144"/>
        <w:ind w:firstLine="567"/>
        <w:jc w:val="both"/>
        <w:rPr>
          <w:rFonts w:eastAsia="Calibri"/>
          <w:lang w:eastAsia="en-US"/>
        </w:rPr>
      </w:pPr>
      <w:r w:rsidRPr="005371A8">
        <w:rPr>
          <w:rFonts w:eastAsia="Calibri"/>
          <w:lang w:eastAsia="en-US"/>
        </w:rPr>
        <w:t xml:space="preserve">В </w:t>
      </w:r>
      <w:r w:rsidR="00695752">
        <w:rPr>
          <w:rFonts w:eastAsia="Calibri"/>
          <w:lang w:eastAsia="en-US"/>
        </w:rPr>
        <w:t>мест</w:t>
      </w:r>
      <w:r w:rsidRPr="005371A8">
        <w:rPr>
          <w:rFonts w:eastAsia="Calibri"/>
          <w:lang w:eastAsia="en-US"/>
        </w:rPr>
        <w:t xml:space="preserve">ных нормативах градостроительного проектирования установлен расчетный показатель максимально допустимой численности единовременных посетителей территории парков (человек на гектар): </w:t>
      </w:r>
    </w:p>
    <w:p w:rsidR="00E26938" w:rsidRPr="005371A8" w:rsidRDefault="00E26938" w:rsidP="00E26938">
      <w:pPr>
        <w:autoSpaceDE w:val="0"/>
        <w:autoSpaceDN w:val="0"/>
        <w:adjustRightInd w:val="0"/>
        <w:ind w:firstLine="567"/>
        <w:jc w:val="both"/>
        <w:rPr>
          <w:rFonts w:eastAsia="Calibri"/>
          <w:lang w:eastAsia="en-US"/>
        </w:rPr>
      </w:pPr>
      <w:r w:rsidRPr="005371A8">
        <w:rPr>
          <w:rFonts w:eastAsia="Calibri"/>
          <w:lang w:eastAsia="en-US"/>
        </w:rPr>
        <w:t xml:space="preserve">для городских парков - 100 чел./га; </w:t>
      </w:r>
    </w:p>
    <w:p w:rsidR="00E26938" w:rsidRDefault="00E26938" w:rsidP="00E26938">
      <w:pPr>
        <w:autoSpaceDE w:val="0"/>
        <w:autoSpaceDN w:val="0"/>
        <w:adjustRightInd w:val="0"/>
        <w:ind w:firstLine="567"/>
        <w:jc w:val="both"/>
        <w:rPr>
          <w:rFonts w:eastAsia="Calibri"/>
          <w:lang w:eastAsia="en-US"/>
        </w:rPr>
      </w:pPr>
      <w:r w:rsidRPr="005371A8">
        <w:rPr>
          <w:rFonts w:eastAsia="Calibri"/>
          <w:lang w:eastAsia="en-US"/>
        </w:rPr>
        <w:t>для парков зон отдыха -  70 чел./га.</w:t>
      </w:r>
    </w:p>
    <w:p w:rsidR="00C77BDD" w:rsidRPr="00C77BDD" w:rsidRDefault="00C77BDD" w:rsidP="00C77BDD">
      <w:pPr>
        <w:keepNext/>
        <w:tabs>
          <w:tab w:val="left" w:pos="0"/>
          <w:tab w:val="left" w:pos="142"/>
        </w:tabs>
        <w:outlineLvl w:val="1"/>
        <w:rPr>
          <w:b/>
          <w:bCs/>
          <w:iCs/>
          <w:lang w:val="x-none" w:eastAsia="x-none"/>
        </w:rPr>
      </w:pPr>
      <w:r>
        <w:rPr>
          <w:b/>
          <w:bCs/>
          <w:iCs/>
          <w:lang w:eastAsia="x-none"/>
        </w:rPr>
        <w:t xml:space="preserve">         </w:t>
      </w:r>
      <w:r w:rsidRPr="00C77BDD">
        <w:rPr>
          <w:b/>
          <w:bCs/>
          <w:iCs/>
          <w:lang w:val="x-none" w:eastAsia="x-none"/>
        </w:rPr>
        <w:t>Обоснование расчетных показателей для объектов местного значения в области ритуального обслуживания населения</w:t>
      </w:r>
    </w:p>
    <w:p w:rsidR="00C77BDD" w:rsidRPr="00C77BDD" w:rsidRDefault="00C77BDD" w:rsidP="00C77BDD">
      <w:pPr>
        <w:ind w:firstLine="709"/>
        <w:jc w:val="both"/>
        <w:rPr>
          <w:rFonts w:eastAsia="Calibri"/>
          <w:lang w:eastAsia="x-none"/>
        </w:rPr>
      </w:pPr>
      <w:r w:rsidRPr="00C77BDD">
        <w:rPr>
          <w:rFonts w:eastAsia="Calibri"/>
          <w:lang w:eastAsia="x-none"/>
        </w:rPr>
        <w:t>Среди объектов местного значения по</w:t>
      </w:r>
      <w:r w:rsidR="006403CC">
        <w:rPr>
          <w:rFonts w:eastAsia="Calibri"/>
          <w:lang w:eastAsia="x-none"/>
        </w:rPr>
        <w:t>селения</w:t>
      </w:r>
      <w:r w:rsidRPr="00C77BDD">
        <w:rPr>
          <w:rFonts w:eastAsia="Calibri"/>
          <w:lang w:eastAsia="x-none"/>
        </w:rPr>
        <w:t xml:space="preserve"> в области ритуального обслуживания населения, в </w:t>
      </w:r>
      <w:r w:rsidR="006403CC">
        <w:rPr>
          <w:rFonts w:eastAsia="Calibri"/>
          <w:lang w:eastAsia="x-none"/>
        </w:rPr>
        <w:t>мест</w:t>
      </w:r>
      <w:r w:rsidRPr="00C77BDD">
        <w:rPr>
          <w:rFonts w:eastAsia="Calibri"/>
          <w:lang w:eastAsia="x-none"/>
        </w:rPr>
        <w:t xml:space="preserve">ных нормативах градостроительного проектирования расчетные показатели устанавливаются для </w:t>
      </w:r>
      <w:r w:rsidRPr="00C77BDD">
        <w:rPr>
          <w:lang w:val="x-none" w:eastAsia="x-none"/>
        </w:rPr>
        <w:t>кладбищ традиционного захоронения</w:t>
      </w:r>
      <w:r w:rsidRPr="00C77BDD">
        <w:rPr>
          <w:lang w:eastAsia="x-none"/>
        </w:rPr>
        <w:t xml:space="preserve"> и </w:t>
      </w:r>
      <w:r w:rsidRPr="00C77BDD">
        <w:rPr>
          <w:lang w:val="x-none" w:eastAsia="x-none"/>
        </w:rPr>
        <w:t>кладбищ</w:t>
      </w:r>
      <w:r w:rsidRPr="00C77BDD">
        <w:rPr>
          <w:lang w:eastAsia="x-none"/>
        </w:rPr>
        <w:t xml:space="preserve"> погребения</w:t>
      </w:r>
      <w:r w:rsidRPr="00C77BDD">
        <w:rPr>
          <w:lang w:val="x-none" w:eastAsia="x-none"/>
        </w:rPr>
        <w:t xml:space="preserve"> после кремации</w:t>
      </w:r>
      <w:r w:rsidRPr="00C77BDD">
        <w:rPr>
          <w:rFonts w:eastAsia="Calibri"/>
          <w:lang w:eastAsia="x-none"/>
        </w:rPr>
        <w:t>.</w:t>
      </w:r>
    </w:p>
    <w:p w:rsidR="00C77BDD" w:rsidRPr="00C77BDD" w:rsidRDefault="00C77BDD" w:rsidP="00C77BDD">
      <w:pPr>
        <w:ind w:firstLine="709"/>
        <w:jc w:val="both"/>
        <w:rPr>
          <w:lang w:val="x-none" w:eastAsia="x-none"/>
        </w:rPr>
      </w:pPr>
      <w:r w:rsidRPr="00C77BDD">
        <w:rPr>
          <w:lang w:val="x-none" w:eastAsia="x-none"/>
        </w:rPr>
        <w:t xml:space="preserve">Нормативные размеры земельного участка для кладбища традиционного захоронения составляют 0,24 га на 1 тыс. чел., а для кладбища урновых захоронений после кремации – 0,02 га на 1 тыс. чел., в соответствии с требованиями </w:t>
      </w:r>
      <w:hyperlink r:id="rId29"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C77BDD">
          <w:rPr>
            <w:lang w:val="x-none" w:eastAsia="x-none"/>
          </w:rPr>
          <w:t>СНиП 2.07.01-89*</w:t>
        </w:r>
      </w:hyperlink>
      <w:r w:rsidRPr="00C77BDD">
        <w:rPr>
          <w:lang w:val="x-none" w:eastAsia="x-none"/>
        </w:rPr>
        <w:t xml:space="preserve"> «Градостроительство. Планировка и застройка городских и сельских поселений».</w:t>
      </w:r>
    </w:p>
    <w:p w:rsidR="00C77BDD" w:rsidRPr="00C77BDD" w:rsidRDefault="00C77BDD" w:rsidP="00C77BDD">
      <w:pPr>
        <w:ind w:firstLine="709"/>
        <w:jc w:val="both"/>
        <w:rPr>
          <w:lang w:val="x-none" w:eastAsia="x-none"/>
        </w:rPr>
      </w:pPr>
      <w:r w:rsidRPr="00C77BDD">
        <w:rPr>
          <w:lang w:val="x-none" w:eastAsia="x-none"/>
        </w:rPr>
        <w:t>Максимально допустимый размер кладбища устанавливается в соответстви</w:t>
      </w:r>
      <w:r w:rsidR="006403CC">
        <w:rPr>
          <w:lang w:val="x-none" w:eastAsia="x-none"/>
        </w:rPr>
        <w:t xml:space="preserve">и с СанПиН 2.2.1/2.1.1.1200-03 </w:t>
      </w:r>
      <w:r w:rsidR="006403CC">
        <w:rPr>
          <w:lang w:eastAsia="x-none"/>
        </w:rPr>
        <w:t>«</w:t>
      </w:r>
      <w:r w:rsidRPr="00C77BDD">
        <w:rPr>
          <w:lang w:val="x-none" w:eastAsia="x-none"/>
        </w:rPr>
        <w:t>Санитарно-защитные зоны и санитарная классификация предприятий, сооружений и иных объ</w:t>
      </w:r>
      <w:r w:rsidR="006403CC">
        <w:rPr>
          <w:lang w:val="x-none" w:eastAsia="x-none"/>
        </w:rPr>
        <w:t>ектов</w:t>
      </w:r>
      <w:r w:rsidR="006403CC">
        <w:rPr>
          <w:lang w:eastAsia="x-none"/>
        </w:rPr>
        <w:t>»,</w:t>
      </w:r>
      <w:r w:rsidRPr="00C77BDD">
        <w:rPr>
          <w:lang w:val="x-none" w:eastAsia="x-none"/>
        </w:rPr>
        <w:t xml:space="preserve"> размещение кладбища размером территории более 40 га не допускается.</w:t>
      </w:r>
    </w:p>
    <w:p w:rsidR="00C77BDD" w:rsidRPr="00C77BDD" w:rsidRDefault="00C77BDD" w:rsidP="00C77BDD">
      <w:pPr>
        <w:ind w:firstLine="709"/>
        <w:jc w:val="both"/>
        <w:rPr>
          <w:lang w:val="x-none" w:eastAsia="x-none"/>
        </w:rPr>
      </w:pPr>
      <w:r w:rsidRPr="00C77BDD">
        <w:rPr>
          <w:lang w:val="x-none" w:eastAsia="x-none"/>
        </w:rPr>
        <w:t>Санитарно-защитные зоны кладбищ устанавливаются в соответстви</w:t>
      </w:r>
      <w:r w:rsidR="006403CC">
        <w:rPr>
          <w:lang w:val="x-none" w:eastAsia="x-none"/>
        </w:rPr>
        <w:t xml:space="preserve">и с СанПиН 2.2.1/2.1.1.1200-03 </w:t>
      </w:r>
      <w:r w:rsidR="006403CC">
        <w:rPr>
          <w:lang w:eastAsia="x-none"/>
        </w:rPr>
        <w:t>«</w:t>
      </w:r>
      <w:r w:rsidRPr="00C77BDD">
        <w:rPr>
          <w:lang w:val="x-none" w:eastAsia="x-none"/>
        </w:rPr>
        <w:t>Санитарно-защитные зоны и санитарная классификация предприятий, сооружений и иных объек</w:t>
      </w:r>
      <w:r w:rsidR="006403CC">
        <w:rPr>
          <w:lang w:val="x-none" w:eastAsia="x-none"/>
        </w:rPr>
        <w:t>тов</w:t>
      </w:r>
      <w:r w:rsidR="006403CC">
        <w:rPr>
          <w:lang w:eastAsia="x-none"/>
        </w:rPr>
        <w:t>»</w:t>
      </w:r>
      <w:r w:rsidRPr="00C77BDD">
        <w:rPr>
          <w:lang w:val="x-none" w:eastAsia="x-none"/>
        </w:rPr>
        <w:t>.</w:t>
      </w:r>
    </w:p>
    <w:p w:rsidR="00C77BDD" w:rsidRPr="00C77BDD" w:rsidRDefault="00C77BDD" w:rsidP="006403CC">
      <w:pPr>
        <w:ind w:firstLine="709"/>
        <w:jc w:val="both"/>
        <w:rPr>
          <w:rFonts w:eastAsia="Calibri"/>
          <w:lang w:val="x-none" w:eastAsia="en-US"/>
        </w:rPr>
      </w:pPr>
      <w:r w:rsidRPr="00C77BDD">
        <w:rPr>
          <w:lang w:val="x-none" w:eastAsia="x-none"/>
        </w:rPr>
        <w:t>Нормативные требования к размещению кладбищ устанавливаются в соответствии с СанПиН 2.1.2882-11 «Гигиенические требования к размещению, устройству и содержанию кладбищ, зданий и соо</w:t>
      </w:r>
      <w:r w:rsidR="00BE6612">
        <w:rPr>
          <w:lang w:val="x-none" w:eastAsia="x-none"/>
        </w:rPr>
        <w:t>ружений похоронного назначения»</w:t>
      </w:r>
      <w:r w:rsidR="006403CC">
        <w:rPr>
          <w:lang w:eastAsia="x-none"/>
        </w:rPr>
        <w:t>.</w:t>
      </w:r>
    </w:p>
    <w:p w:rsidR="007E5091" w:rsidRPr="007E5091" w:rsidRDefault="00AD3BB8" w:rsidP="00900E4D">
      <w:pPr>
        <w:pStyle w:val="12"/>
        <w:tabs>
          <w:tab w:val="left" w:pos="1418"/>
        </w:tabs>
        <w:jc w:val="left"/>
        <w:rPr>
          <w:sz w:val="24"/>
          <w:szCs w:val="24"/>
          <w:lang w:val="ru-RU"/>
        </w:rPr>
      </w:pPr>
      <w:r>
        <w:rPr>
          <w:sz w:val="24"/>
          <w:szCs w:val="24"/>
          <w:lang w:val="ru-RU"/>
        </w:rPr>
        <w:t xml:space="preserve">           </w:t>
      </w:r>
      <w:r w:rsidR="004F23D1">
        <w:rPr>
          <w:sz w:val="24"/>
          <w:szCs w:val="24"/>
          <w:lang w:val="ru-RU"/>
        </w:rPr>
        <w:t>2.3</w:t>
      </w:r>
      <w:r w:rsidR="007E5091" w:rsidRPr="007E5091">
        <w:rPr>
          <w:sz w:val="24"/>
          <w:szCs w:val="24"/>
          <w:lang w:val="ru-RU"/>
        </w:rPr>
        <w:t>.2. О</w:t>
      </w:r>
      <w:r w:rsidR="007E5091" w:rsidRPr="007E5091">
        <w:rPr>
          <w:sz w:val="24"/>
          <w:szCs w:val="24"/>
        </w:rPr>
        <w:t>боснование расчетных показателей максимально допустимого уровня территориальной доступности объектов местного значения</w:t>
      </w:r>
    </w:p>
    <w:p w:rsidR="007E5091" w:rsidRPr="008D1D74" w:rsidRDefault="007E5091" w:rsidP="007E5091">
      <w:pPr>
        <w:pStyle w:val="a6"/>
      </w:pPr>
      <w:r>
        <w:rPr>
          <w:lang w:val="ru-RU"/>
        </w:rPr>
        <w:t xml:space="preserve">  </w:t>
      </w:r>
      <w:r w:rsidRPr="008D1D74">
        <w:t>Максимально допустимый уровень территориальной доступности объектов социального и культурно-бытового обслуживания предполагает их пешеходную и транспортную доступность для населения.</w:t>
      </w:r>
    </w:p>
    <w:p w:rsidR="007E5091" w:rsidRPr="008D1D74" w:rsidRDefault="007E5091" w:rsidP="007E5091">
      <w:pPr>
        <w:pStyle w:val="a6"/>
      </w:pPr>
      <w:r>
        <w:rPr>
          <w:lang w:val="ru-RU"/>
        </w:rPr>
        <w:t xml:space="preserve">  </w:t>
      </w:r>
      <w:r w:rsidRPr="008D1D74">
        <w:t xml:space="preserve">В зависимости от  периодичности использования населением объекты социального и культурно-бытового обслуживания разделены на три ступени (повседневного, периодического и эпизодического </w:t>
      </w:r>
      <w:r>
        <w:t>пользования</w:t>
      </w:r>
      <w:r w:rsidRPr="008D1D74">
        <w:t>). Периодичность использования объектов обслуживания определяет необходимость  установления</w:t>
      </w:r>
      <w:r>
        <w:t xml:space="preserve"> их</w:t>
      </w:r>
      <w:r w:rsidRPr="008D1D74">
        <w:t xml:space="preserve"> пешеходной либо тр</w:t>
      </w:r>
      <w:r>
        <w:t>анспортной доступности</w:t>
      </w:r>
      <w:r w:rsidRPr="008D1D74">
        <w:t>.</w:t>
      </w:r>
    </w:p>
    <w:p w:rsidR="007E5091" w:rsidRPr="008D1D74" w:rsidRDefault="007E5091" w:rsidP="007E5091">
      <w:pPr>
        <w:pStyle w:val="a6"/>
      </w:pPr>
      <w:r>
        <w:rPr>
          <w:lang w:val="ru-RU"/>
        </w:rPr>
        <w:t xml:space="preserve">  </w:t>
      </w:r>
      <w:r w:rsidRPr="008D1D74">
        <w:t>Предельная пешеходная доступность объектов социального и культурно-бытового обслуживания должна определяться как расстояние, которое человек может преодолеть без вреда для здоровья при различных климатических условиях.</w:t>
      </w:r>
    </w:p>
    <w:p w:rsidR="007E5091" w:rsidRPr="008D1D74" w:rsidRDefault="007E5091" w:rsidP="007E5091">
      <w:pPr>
        <w:pStyle w:val="a6"/>
      </w:pPr>
      <w:r>
        <w:rPr>
          <w:lang w:val="ru-RU"/>
        </w:rPr>
        <w:t xml:space="preserve">  </w:t>
      </w:r>
      <w:r w:rsidRPr="008D1D74">
        <w:t>Климат оказывает на человека прямое и косвенное влияние. Прямое влияние весьма разнообразно и обусловлено непосредственным действием климатических факторов на организм человека и прежде всего на условия теплообмена. Температура – один из важных абиотических факторов, влияющих на все физиологические функции всех живых организмов. Ветер наиболее заметно усиливает температурное ощущение. При сильном ветре холодные дни кажутся еще холоднее, а жаркие – еще жарче. На восприятие организмом температуры влияет также влажность. При повышенной влажности температура воздуха кажется более низкой, чем в действительности, а при пониженной влажности – наоборот. Поэтому учет приро</w:t>
      </w:r>
      <w:r>
        <w:t>дно-климатических характеристик</w:t>
      </w:r>
      <w:r w:rsidRPr="008D1D74">
        <w:t xml:space="preserve"> территории особенно важен для территорий Севера.</w:t>
      </w:r>
    </w:p>
    <w:p w:rsidR="007E5091" w:rsidRPr="008D1D74" w:rsidRDefault="007E5091" w:rsidP="007E5091">
      <w:pPr>
        <w:pStyle w:val="a6"/>
      </w:pPr>
      <w:r>
        <w:rPr>
          <w:lang w:val="ru-RU"/>
        </w:rPr>
        <w:t xml:space="preserve">  </w:t>
      </w:r>
      <w:r w:rsidRPr="008D1D74">
        <w:t xml:space="preserve">Медико-географическая оценка климата является основной частью комплексной характеристики экологического потенциала природной среды. Сущность медико-географической оценки климата состоит в изучении конкретного природного региона с целью определения взаимосвязи его климатических характеристик и физиологических показателей человеческого организма, в том числе влияние термических условий, влажности воздуха, скорости ветра на человека. </w:t>
      </w:r>
    </w:p>
    <w:p w:rsidR="007A19F7" w:rsidRPr="008D1D74" w:rsidRDefault="007A19F7" w:rsidP="007A19F7">
      <w:pPr>
        <w:pStyle w:val="a6"/>
      </w:pPr>
      <w:r>
        <w:rPr>
          <w:lang w:val="ru-RU"/>
        </w:rPr>
        <w:t xml:space="preserve">  </w:t>
      </w:r>
      <w:r w:rsidRPr="008D1D74">
        <w:t>Оценка климата для территорий Севера может быть произведена с использованием биометеорологического индекса,  характеризующего теплоощущения одетого человека. Строится методика на основе общепринятых показателей с учетом особенностей исследуемой территории. Для получения биоклиматических характеристик территории рассчитывается температурно-влажностно-ветровой показатель Миссенарда (</w:t>
      </w:r>
      <w:r w:rsidRPr="008D1D74">
        <w:rPr>
          <w:i/>
        </w:rPr>
        <w:t>ЕТ</w:t>
      </w:r>
      <w:r w:rsidRPr="008D1D74">
        <w:t>)</w:t>
      </w:r>
      <w:r w:rsidRPr="008D1D74">
        <w:rPr>
          <w:rStyle w:val="afffe"/>
        </w:rPr>
        <w:footnoteReference w:id="1"/>
      </w:r>
      <w:r w:rsidRPr="008D1D74">
        <w:t xml:space="preserve">. </w:t>
      </w:r>
    </w:p>
    <w:p w:rsidR="007A19F7" w:rsidRPr="008D1D74" w:rsidRDefault="007A19F7" w:rsidP="007A19F7">
      <w:pPr>
        <w:ind w:firstLine="567"/>
        <w:jc w:val="both"/>
      </w:pPr>
    </w:p>
    <w:p w:rsidR="007A19F7" w:rsidRPr="008D1D74" w:rsidRDefault="007A19F7" w:rsidP="007A19F7">
      <w:pPr>
        <w:ind w:firstLine="567"/>
        <w:jc w:val="center"/>
        <w:rPr>
          <w:sz w:val="20"/>
        </w:rPr>
      </w:pPr>
      <w:r w:rsidRPr="008D1D74">
        <w:pict>
          <v:shape id="_x0000_i1026" type="#_x0000_t75" style="width:274.5pt;height:33.75pt" equationxml="&lt;">
            <v:imagedata r:id="rId30" o:title="" chromakey="white"/>
          </v:shape>
        </w:pict>
      </w:r>
    </w:p>
    <w:p w:rsidR="007A19F7" w:rsidRPr="008D1D74" w:rsidRDefault="007A19F7" w:rsidP="007A19F7">
      <w:pPr>
        <w:pStyle w:val="a6"/>
      </w:pPr>
      <w:r>
        <w:rPr>
          <w:lang w:val="ru-RU"/>
        </w:rPr>
        <w:t xml:space="preserve">  </w:t>
      </w:r>
      <w:r w:rsidRPr="008D1D74">
        <w:t xml:space="preserve">где </w:t>
      </w:r>
      <w:r w:rsidRPr="008D1D74">
        <w:fldChar w:fldCharType="begin"/>
      </w:r>
      <w:r w:rsidRPr="008D1D74">
        <w:instrText xml:space="preserve"> QUOTE </w:instrText>
      </w:r>
      <w:r w:rsidRPr="008D1D74">
        <w:rPr>
          <w:position w:val="-5"/>
        </w:rPr>
        <w:pict>
          <v:shape id="_x0000_i1027" type="#_x0000_t75" style="width:4.5pt;height:12pt" equationxml="&lt;">
            <v:imagedata r:id="rId31" o:title="" chromakey="white"/>
          </v:shape>
        </w:pict>
      </w:r>
      <w:r w:rsidRPr="008D1D74">
        <w:instrText xml:space="preserve"> </w:instrText>
      </w:r>
      <w:r w:rsidRPr="008D1D74">
        <w:fldChar w:fldCharType="separate"/>
      </w:r>
      <w:r w:rsidRPr="008D1D74">
        <w:rPr>
          <w:position w:val="-5"/>
        </w:rPr>
        <w:pict>
          <v:shape id="_x0000_i1028" type="#_x0000_t75" style="width:4.5pt;height:12pt" equationxml="&lt;">
            <v:imagedata r:id="rId31" o:title="" chromakey="white"/>
          </v:shape>
        </w:pict>
      </w:r>
      <w:r w:rsidRPr="008D1D74">
        <w:fldChar w:fldCharType="end"/>
      </w:r>
      <w:r w:rsidRPr="008D1D74">
        <w:t xml:space="preserve"> – температура воздуха; </w:t>
      </w:r>
      <w:r w:rsidRPr="008D1D74">
        <w:fldChar w:fldCharType="begin"/>
      </w:r>
      <w:r w:rsidRPr="008D1D74">
        <w:instrText xml:space="preserve"> QUOTE </w:instrText>
      </w:r>
      <w:r w:rsidRPr="008D1D74">
        <w:rPr>
          <w:position w:val="-5"/>
        </w:rPr>
        <w:pict>
          <v:shape id="_x0000_i1029" type="#_x0000_t75" style="width:6pt;height:12pt" equationxml="&lt;">
            <v:imagedata r:id="rId32" o:title="" chromakey="white"/>
          </v:shape>
        </w:pict>
      </w:r>
      <w:r w:rsidRPr="008D1D74">
        <w:instrText xml:space="preserve"> </w:instrText>
      </w:r>
      <w:r w:rsidRPr="008D1D74">
        <w:fldChar w:fldCharType="separate"/>
      </w:r>
      <w:r w:rsidRPr="008D1D74">
        <w:rPr>
          <w:position w:val="-5"/>
        </w:rPr>
        <w:pict>
          <v:shape id="_x0000_i1030" type="#_x0000_t75" style="width:6pt;height:12pt" equationxml="&lt;">
            <v:imagedata r:id="rId32" o:title="" chromakey="white"/>
          </v:shape>
        </w:pict>
      </w:r>
      <w:r w:rsidRPr="008D1D74">
        <w:fldChar w:fldCharType="end"/>
      </w:r>
      <w:r w:rsidRPr="008D1D74">
        <w:t xml:space="preserve"> – относительная влажность воздуха; </w:t>
      </w:r>
      <w:r w:rsidRPr="008D1D74">
        <w:fldChar w:fldCharType="begin"/>
      </w:r>
      <w:r w:rsidRPr="008D1D74">
        <w:instrText xml:space="preserve"> QUOTE </w:instrText>
      </w:r>
      <w:r w:rsidRPr="008D1D74">
        <w:rPr>
          <w:position w:val="-5"/>
        </w:rPr>
        <w:pict>
          <v:shape id="_x0000_i1031" type="#_x0000_t75" style="width:6.75pt;height:13.5pt" equationxml="&lt;">
            <v:imagedata r:id="rId33" o:title="" chromakey="white"/>
          </v:shape>
        </w:pict>
      </w:r>
      <w:r w:rsidRPr="008D1D74">
        <w:instrText xml:space="preserve"> </w:instrText>
      </w:r>
      <w:r w:rsidRPr="008D1D74">
        <w:fldChar w:fldCharType="separate"/>
      </w:r>
      <w:r w:rsidRPr="008D1D74">
        <w:rPr>
          <w:position w:val="-5"/>
        </w:rPr>
        <w:pict>
          <v:shape id="_x0000_i1032" type="#_x0000_t75" style="width:6.75pt;height:13.5pt" equationxml="&lt;">
            <v:imagedata r:id="rId33" o:title="" chromakey="white"/>
          </v:shape>
        </w:pict>
      </w:r>
      <w:r w:rsidRPr="008D1D74">
        <w:fldChar w:fldCharType="end"/>
      </w:r>
      <w:r w:rsidRPr="008D1D74">
        <w:t xml:space="preserve"> – максимальная скорость ветра.</w:t>
      </w:r>
    </w:p>
    <w:p w:rsidR="007A19F7" w:rsidRPr="008D1D74" w:rsidRDefault="007A19F7" w:rsidP="007A19F7">
      <w:pPr>
        <w:pStyle w:val="a6"/>
        <w:spacing w:before="60" w:afterLines="60" w:after="144"/>
      </w:pPr>
      <w:r>
        <w:rPr>
          <w:lang w:val="ru-RU"/>
        </w:rPr>
        <w:t xml:space="preserve">  </w:t>
      </w:r>
      <w:r w:rsidRPr="008D1D74">
        <w:t xml:space="preserve">Согласно приведенным значениям температуры, рассчитанным по формуле Миссенарда, определяется предельно допустимое время, которое человек может провести на открытом воздухе без угрозы переохлаждения в </w:t>
      </w:r>
      <w:r w:rsidR="000907D0">
        <w:t>самый холодный месяц года</w:t>
      </w:r>
      <w:r w:rsidRPr="008D1D74">
        <w:t xml:space="preserve"> </w:t>
      </w:r>
      <w:r w:rsidR="000907D0" w:rsidRPr="000907D0">
        <w:t xml:space="preserve">согласно таблицы </w:t>
      </w:r>
      <w:r w:rsidR="005120E2">
        <w:rPr>
          <w:lang w:val="ru-RU"/>
        </w:rPr>
        <w:t>34</w:t>
      </w:r>
      <w:r w:rsidR="000907D0" w:rsidRPr="000907D0">
        <w:rPr>
          <w:lang w:val="ru-RU"/>
        </w:rPr>
        <w:t>,</w:t>
      </w:r>
      <w:r w:rsidR="000907D0">
        <w:rPr>
          <w:sz w:val="26"/>
          <w:szCs w:val="26"/>
          <w:lang w:val="ru-RU"/>
        </w:rPr>
        <w:t xml:space="preserve"> </w:t>
      </w:r>
      <w:r w:rsidRPr="008D1D74">
        <w:t xml:space="preserve">а также расстояние, которое за это время может пройти человек. Расстояние рассчитывается как произведение предельно допустимого времени и средней скорости передвижения. Средняя скорость передвижения человека принимается равной 4 км/ч (67 м/мин.). </w:t>
      </w:r>
    </w:p>
    <w:p w:rsidR="007A19F7" w:rsidRPr="00AA461D" w:rsidRDefault="007A19F7" w:rsidP="007A19F7">
      <w:pPr>
        <w:pStyle w:val="af0"/>
        <w:rPr>
          <w:b w:val="0"/>
          <w:bCs w:val="0"/>
          <w:sz w:val="22"/>
          <w:szCs w:val="22"/>
        </w:rPr>
      </w:pPr>
      <w:r w:rsidRPr="00AA461D">
        <w:rPr>
          <w:b w:val="0"/>
          <w:sz w:val="22"/>
          <w:szCs w:val="22"/>
        </w:rPr>
        <w:t xml:space="preserve">Таблица </w:t>
      </w:r>
      <w:r w:rsidR="000907D0">
        <w:rPr>
          <w:b w:val="0"/>
          <w:sz w:val="22"/>
          <w:szCs w:val="22"/>
          <w:lang w:val="ru-RU"/>
        </w:rPr>
        <w:t>3</w:t>
      </w:r>
      <w:r w:rsidR="005120E2">
        <w:rPr>
          <w:b w:val="0"/>
          <w:sz w:val="22"/>
          <w:szCs w:val="22"/>
          <w:lang w:val="ru-RU"/>
        </w:rPr>
        <w:t>4</w:t>
      </w:r>
      <w:r w:rsidR="00AA461D">
        <w:rPr>
          <w:b w:val="0"/>
          <w:sz w:val="22"/>
          <w:szCs w:val="22"/>
          <w:lang w:val="ru-RU"/>
        </w:rPr>
        <w:t>.</w:t>
      </w:r>
      <w:r w:rsidRPr="00AA461D">
        <w:rPr>
          <w:b w:val="0"/>
          <w:sz w:val="22"/>
          <w:szCs w:val="22"/>
          <w:lang w:val="ru-RU"/>
        </w:rPr>
        <w:t xml:space="preserve"> </w:t>
      </w:r>
      <w:r w:rsidRPr="00AA461D">
        <w:rPr>
          <w:b w:val="0"/>
          <w:bCs w:val="0"/>
          <w:sz w:val="22"/>
          <w:szCs w:val="22"/>
        </w:rPr>
        <w:t>Предельно допустимое время, которое человек может провести на открытом воздухе без угрозы переохлаждения</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6"/>
        <w:gridCol w:w="4571"/>
        <w:gridCol w:w="2410"/>
      </w:tblGrid>
      <w:tr w:rsidR="00F43F05" w:rsidRPr="00F43F05">
        <w:trPr>
          <w:jc w:val="center"/>
        </w:trPr>
        <w:tc>
          <w:tcPr>
            <w:tcW w:w="2216" w:type="dxa"/>
            <w:tcBorders>
              <w:top w:val="single" w:sz="4" w:space="0" w:color="auto"/>
              <w:left w:val="single" w:sz="4" w:space="0" w:color="auto"/>
              <w:bottom w:val="single" w:sz="4" w:space="0" w:color="auto"/>
              <w:right w:val="single" w:sz="4" w:space="0" w:color="auto"/>
            </w:tcBorders>
          </w:tcPr>
          <w:p w:rsidR="00F43F05" w:rsidRPr="00F43F05" w:rsidRDefault="00F43F05" w:rsidP="00F43F05">
            <w:pPr>
              <w:spacing w:before="120" w:after="60"/>
              <w:jc w:val="center"/>
              <w:rPr>
                <w:sz w:val="20"/>
              </w:rPr>
            </w:pPr>
            <w:r w:rsidRPr="00F43F05">
              <w:rPr>
                <w:sz w:val="20"/>
              </w:rPr>
              <w:t>Приведенная температура, °С</w:t>
            </w:r>
          </w:p>
        </w:tc>
        <w:tc>
          <w:tcPr>
            <w:tcW w:w="4571" w:type="dxa"/>
            <w:tcBorders>
              <w:top w:val="single" w:sz="4" w:space="0" w:color="auto"/>
              <w:left w:val="single" w:sz="4" w:space="0" w:color="auto"/>
              <w:bottom w:val="single" w:sz="4" w:space="0" w:color="auto"/>
              <w:right w:val="single" w:sz="4" w:space="0" w:color="auto"/>
            </w:tcBorders>
            <w:vAlign w:val="center"/>
          </w:tcPr>
          <w:p w:rsidR="00F43F05" w:rsidRPr="00F43F05" w:rsidRDefault="00F43F05" w:rsidP="00F43F05">
            <w:pPr>
              <w:spacing w:before="120" w:after="60"/>
              <w:jc w:val="center"/>
              <w:rPr>
                <w:sz w:val="20"/>
              </w:rPr>
            </w:pPr>
            <w:r w:rsidRPr="00F43F05">
              <w:rPr>
                <w:sz w:val="20"/>
              </w:rPr>
              <w:t>Опасность для здоровья человека</w:t>
            </w:r>
          </w:p>
        </w:tc>
        <w:tc>
          <w:tcPr>
            <w:tcW w:w="2410" w:type="dxa"/>
            <w:tcBorders>
              <w:top w:val="single" w:sz="4" w:space="0" w:color="auto"/>
              <w:left w:val="single" w:sz="4" w:space="0" w:color="auto"/>
              <w:bottom w:val="single" w:sz="4" w:space="0" w:color="auto"/>
              <w:right w:val="single" w:sz="4" w:space="0" w:color="auto"/>
            </w:tcBorders>
          </w:tcPr>
          <w:p w:rsidR="00F43F05" w:rsidRPr="00F43F05" w:rsidRDefault="00F43F05" w:rsidP="00F43F05">
            <w:pPr>
              <w:spacing w:before="120" w:after="60"/>
              <w:jc w:val="center"/>
              <w:rPr>
                <w:sz w:val="20"/>
              </w:rPr>
            </w:pPr>
            <w:r w:rsidRPr="00F43F05">
              <w:rPr>
                <w:sz w:val="20"/>
              </w:rPr>
              <w:t>Время, которое человек может провести на открытом воздухе без угрозы переохлаждения</w:t>
            </w:r>
          </w:p>
        </w:tc>
      </w:tr>
      <w:tr w:rsidR="00F43F05" w:rsidRPr="00F43F05">
        <w:trPr>
          <w:jc w:val="center"/>
        </w:trPr>
        <w:tc>
          <w:tcPr>
            <w:tcW w:w="2216" w:type="dxa"/>
            <w:tcBorders>
              <w:top w:val="single" w:sz="4" w:space="0" w:color="auto"/>
              <w:left w:val="single" w:sz="4" w:space="0" w:color="auto"/>
              <w:bottom w:val="single" w:sz="4" w:space="0" w:color="auto"/>
              <w:right w:val="single" w:sz="4" w:space="0" w:color="auto"/>
            </w:tcBorders>
            <w:vAlign w:val="center"/>
          </w:tcPr>
          <w:p w:rsidR="00F43F05" w:rsidRPr="00F43F05" w:rsidRDefault="00F43F05" w:rsidP="00F43F05">
            <w:pPr>
              <w:jc w:val="center"/>
              <w:rPr>
                <w:sz w:val="20"/>
                <w:szCs w:val="20"/>
              </w:rPr>
            </w:pPr>
            <w:r w:rsidRPr="00F43F05">
              <w:rPr>
                <w:sz w:val="20"/>
                <w:szCs w:val="20"/>
              </w:rPr>
              <w:t xml:space="preserve">от 0 </w:t>
            </w:r>
            <w:r w:rsidRPr="00F43F05">
              <w:rPr>
                <w:sz w:val="20"/>
                <w:szCs w:val="20"/>
              </w:rPr>
              <w:br/>
              <w:t>до минус 9</w:t>
            </w:r>
          </w:p>
        </w:tc>
        <w:tc>
          <w:tcPr>
            <w:tcW w:w="4571" w:type="dxa"/>
            <w:tcBorders>
              <w:top w:val="single" w:sz="4" w:space="0" w:color="auto"/>
              <w:left w:val="single" w:sz="4" w:space="0" w:color="auto"/>
              <w:bottom w:val="single" w:sz="4" w:space="0" w:color="auto"/>
              <w:right w:val="single" w:sz="4" w:space="0" w:color="auto"/>
            </w:tcBorders>
          </w:tcPr>
          <w:p w:rsidR="00F43F05" w:rsidRPr="00F43F05" w:rsidRDefault="00F43F05" w:rsidP="00F43F05">
            <w:pPr>
              <w:ind w:left="69"/>
              <w:rPr>
                <w:sz w:val="20"/>
                <w:szCs w:val="20"/>
              </w:rPr>
            </w:pPr>
            <w:r w:rsidRPr="00F43F05">
              <w:rPr>
                <w:sz w:val="20"/>
                <w:szCs w:val="20"/>
              </w:rPr>
              <w:t xml:space="preserve">Низкий риск обморожения. Незначительное увеличение дискомфорта. </w:t>
            </w:r>
          </w:p>
        </w:tc>
        <w:tc>
          <w:tcPr>
            <w:tcW w:w="2410" w:type="dxa"/>
            <w:tcBorders>
              <w:top w:val="single" w:sz="4" w:space="0" w:color="auto"/>
              <w:left w:val="single" w:sz="4" w:space="0" w:color="auto"/>
              <w:bottom w:val="single" w:sz="4" w:space="0" w:color="auto"/>
              <w:right w:val="single" w:sz="4" w:space="0" w:color="auto"/>
            </w:tcBorders>
            <w:vAlign w:val="center"/>
          </w:tcPr>
          <w:p w:rsidR="00F43F05" w:rsidRPr="00F43F05" w:rsidRDefault="00F43F05" w:rsidP="00F43F05">
            <w:pPr>
              <w:ind w:left="236"/>
              <w:jc w:val="center"/>
              <w:rPr>
                <w:sz w:val="20"/>
                <w:szCs w:val="20"/>
              </w:rPr>
            </w:pPr>
            <w:r w:rsidRPr="00F43F05">
              <w:rPr>
                <w:sz w:val="20"/>
                <w:szCs w:val="20"/>
              </w:rPr>
              <w:t>1-2 часа</w:t>
            </w:r>
          </w:p>
        </w:tc>
      </w:tr>
      <w:tr w:rsidR="00F43F05" w:rsidRPr="00F43F05">
        <w:trPr>
          <w:jc w:val="center"/>
        </w:trPr>
        <w:tc>
          <w:tcPr>
            <w:tcW w:w="2216" w:type="dxa"/>
            <w:tcBorders>
              <w:top w:val="single" w:sz="4" w:space="0" w:color="auto"/>
              <w:left w:val="single" w:sz="4" w:space="0" w:color="auto"/>
              <w:bottom w:val="single" w:sz="4" w:space="0" w:color="auto"/>
              <w:right w:val="single" w:sz="4" w:space="0" w:color="auto"/>
            </w:tcBorders>
            <w:vAlign w:val="center"/>
          </w:tcPr>
          <w:p w:rsidR="00F43F05" w:rsidRPr="00F43F05" w:rsidRDefault="00F43F05" w:rsidP="00F43F05">
            <w:pPr>
              <w:jc w:val="center"/>
              <w:rPr>
                <w:sz w:val="20"/>
                <w:szCs w:val="20"/>
              </w:rPr>
            </w:pPr>
            <w:r w:rsidRPr="00F43F05">
              <w:rPr>
                <w:sz w:val="20"/>
                <w:szCs w:val="20"/>
              </w:rPr>
              <w:t xml:space="preserve">от минус 10 </w:t>
            </w:r>
            <w:r w:rsidRPr="00F43F05">
              <w:rPr>
                <w:sz w:val="20"/>
                <w:szCs w:val="20"/>
              </w:rPr>
              <w:br/>
              <w:t>до минус 27</w:t>
            </w:r>
          </w:p>
        </w:tc>
        <w:tc>
          <w:tcPr>
            <w:tcW w:w="4571" w:type="dxa"/>
            <w:tcBorders>
              <w:top w:val="single" w:sz="4" w:space="0" w:color="auto"/>
              <w:left w:val="single" w:sz="4" w:space="0" w:color="auto"/>
              <w:bottom w:val="single" w:sz="4" w:space="0" w:color="auto"/>
              <w:right w:val="single" w:sz="4" w:space="0" w:color="auto"/>
            </w:tcBorders>
          </w:tcPr>
          <w:p w:rsidR="00F43F05" w:rsidRPr="00F43F05" w:rsidRDefault="00F43F05" w:rsidP="00F43F05">
            <w:pPr>
              <w:ind w:left="69"/>
              <w:rPr>
                <w:sz w:val="20"/>
                <w:szCs w:val="20"/>
              </w:rPr>
            </w:pPr>
            <w:r w:rsidRPr="00F43F05">
              <w:rPr>
                <w:sz w:val="20"/>
                <w:szCs w:val="20"/>
              </w:rPr>
              <w:t xml:space="preserve">Низкий риск обморожения. Есть риск переохлаждения при нахождении на открытом воздухе, в течение длительного времени без надлежащей защиты от холода. </w:t>
            </w:r>
          </w:p>
        </w:tc>
        <w:tc>
          <w:tcPr>
            <w:tcW w:w="2410" w:type="dxa"/>
            <w:tcBorders>
              <w:top w:val="single" w:sz="4" w:space="0" w:color="auto"/>
              <w:left w:val="single" w:sz="4" w:space="0" w:color="auto"/>
              <w:bottom w:val="single" w:sz="4" w:space="0" w:color="auto"/>
              <w:right w:val="single" w:sz="4" w:space="0" w:color="auto"/>
            </w:tcBorders>
            <w:vAlign w:val="center"/>
          </w:tcPr>
          <w:p w:rsidR="00F43F05" w:rsidRPr="00F43F05" w:rsidRDefault="00F43F05" w:rsidP="00F43F05">
            <w:pPr>
              <w:ind w:left="236"/>
              <w:jc w:val="center"/>
              <w:rPr>
                <w:sz w:val="20"/>
                <w:szCs w:val="20"/>
              </w:rPr>
            </w:pPr>
            <w:r w:rsidRPr="00F43F05">
              <w:rPr>
                <w:sz w:val="20"/>
                <w:szCs w:val="20"/>
              </w:rPr>
              <w:t>30-60 минут</w:t>
            </w:r>
          </w:p>
        </w:tc>
      </w:tr>
      <w:tr w:rsidR="00F43F05" w:rsidRPr="00F43F05">
        <w:trPr>
          <w:jc w:val="center"/>
        </w:trPr>
        <w:tc>
          <w:tcPr>
            <w:tcW w:w="2216" w:type="dxa"/>
            <w:tcBorders>
              <w:top w:val="single" w:sz="4" w:space="0" w:color="auto"/>
              <w:left w:val="single" w:sz="4" w:space="0" w:color="auto"/>
              <w:bottom w:val="single" w:sz="4" w:space="0" w:color="auto"/>
              <w:right w:val="single" w:sz="4" w:space="0" w:color="auto"/>
            </w:tcBorders>
            <w:vAlign w:val="center"/>
          </w:tcPr>
          <w:p w:rsidR="00F43F05" w:rsidRPr="00F43F05" w:rsidRDefault="00F43F05" w:rsidP="00F43F05">
            <w:pPr>
              <w:jc w:val="center"/>
              <w:rPr>
                <w:sz w:val="20"/>
                <w:szCs w:val="20"/>
              </w:rPr>
            </w:pPr>
            <w:r w:rsidRPr="00F43F05">
              <w:rPr>
                <w:sz w:val="20"/>
                <w:szCs w:val="20"/>
              </w:rPr>
              <w:t xml:space="preserve">от минус 28 </w:t>
            </w:r>
            <w:r w:rsidRPr="00F43F05">
              <w:rPr>
                <w:sz w:val="20"/>
                <w:szCs w:val="20"/>
              </w:rPr>
              <w:br/>
              <w:t>до минус 39</w:t>
            </w:r>
          </w:p>
        </w:tc>
        <w:tc>
          <w:tcPr>
            <w:tcW w:w="4571" w:type="dxa"/>
            <w:tcBorders>
              <w:top w:val="single" w:sz="4" w:space="0" w:color="auto"/>
              <w:left w:val="single" w:sz="4" w:space="0" w:color="auto"/>
              <w:bottom w:val="single" w:sz="4" w:space="0" w:color="auto"/>
              <w:right w:val="single" w:sz="4" w:space="0" w:color="auto"/>
            </w:tcBorders>
          </w:tcPr>
          <w:p w:rsidR="00F43F05" w:rsidRPr="00F43F05" w:rsidRDefault="00F43F05" w:rsidP="00F43F05">
            <w:pPr>
              <w:ind w:left="69"/>
              <w:rPr>
                <w:sz w:val="20"/>
                <w:szCs w:val="20"/>
              </w:rPr>
            </w:pPr>
            <w:r w:rsidRPr="00F43F05">
              <w:rPr>
                <w:sz w:val="20"/>
                <w:szCs w:val="20"/>
              </w:rPr>
              <w:t>Есть риск обморожения. Есть риск переохлаждения при нахождении на открытом воздухе, в течение длительного времени без надлежащей одежды или укрытия от ветра и холода.</w:t>
            </w:r>
          </w:p>
        </w:tc>
        <w:tc>
          <w:tcPr>
            <w:tcW w:w="2410" w:type="dxa"/>
            <w:tcBorders>
              <w:top w:val="single" w:sz="4" w:space="0" w:color="auto"/>
              <w:left w:val="single" w:sz="4" w:space="0" w:color="auto"/>
              <w:bottom w:val="single" w:sz="4" w:space="0" w:color="auto"/>
              <w:right w:val="single" w:sz="4" w:space="0" w:color="auto"/>
            </w:tcBorders>
            <w:vAlign w:val="center"/>
          </w:tcPr>
          <w:p w:rsidR="00F43F05" w:rsidRPr="00F43F05" w:rsidRDefault="00F43F05" w:rsidP="00F43F05">
            <w:pPr>
              <w:ind w:left="236"/>
              <w:jc w:val="center"/>
              <w:rPr>
                <w:sz w:val="20"/>
                <w:szCs w:val="20"/>
              </w:rPr>
            </w:pPr>
            <w:r w:rsidRPr="00F43F05">
              <w:rPr>
                <w:sz w:val="20"/>
                <w:szCs w:val="20"/>
              </w:rPr>
              <w:t>10-30 минут</w:t>
            </w:r>
          </w:p>
        </w:tc>
      </w:tr>
      <w:tr w:rsidR="00F43F05" w:rsidRPr="00F43F05">
        <w:trPr>
          <w:jc w:val="center"/>
        </w:trPr>
        <w:tc>
          <w:tcPr>
            <w:tcW w:w="2216" w:type="dxa"/>
            <w:tcBorders>
              <w:top w:val="single" w:sz="4" w:space="0" w:color="auto"/>
              <w:left w:val="single" w:sz="4" w:space="0" w:color="auto"/>
              <w:bottom w:val="single" w:sz="4" w:space="0" w:color="auto"/>
              <w:right w:val="single" w:sz="4" w:space="0" w:color="auto"/>
            </w:tcBorders>
            <w:vAlign w:val="center"/>
          </w:tcPr>
          <w:p w:rsidR="00F43F05" w:rsidRPr="00F43F05" w:rsidRDefault="00F43F05" w:rsidP="00F43F05">
            <w:pPr>
              <w:jc w:val="center"/>
              <w:rPr>
                <w:sz w:val="20"/>
                <w:szCs w:val="20"/>
              </w:rPr>
            </w:pPr>
            <w:r w:rsidRPr="00F43F05">
              <w:rPr>
                <w:sz w:val="20"/>
                <w:szCs w:val="20"/>
              </w:rPr>
              <w:t xml:space="preserve">от минус 40 </w:t>
            </w:r>
            <w:r w:rsidRPr="00F43F05">
              <w:rPr>
                <w:sz w:val="20"/>
                <w:szCs w:val="20"/>
              </w:rPr>
              <w:br/>
              <w:t>до минус 47</w:t>
            </w:r>
          </w:p>
        </w:tc>
        <w:tc>
          <w:tcPr>
            <w:tcW w:w="4571" w:type="dxa"/>
            <w:tcBorders>
              <w:top w:val="single" w:sz="4" w:space="0" w:color="auto"/>
              <w:left w:val="single" w:sz="4" w:space="0" w:color="auto"/>
              <w:bottom w:val="single" w:sz="4" w:space="0" w:color="auto"/>
              <w:right w:val="single" w:sz="4" w:space="0" w:color="auto"/>
            </w:tcBorders>
          </w:tcPr>
          <w:p w:rsidR="00F43F05" w:rsidRPr="00F43F05" w:rsidRDefault="00F43F05" w:rsidP="00F43F05">
            <w:pPr>
              <w:ind w:left="69"/>
              <w:rPr>
                <w:sz w:val="20"/>
                <w:szCs w:val="20"/>
              </w:rPr>
            </w:pPr>
            <w:r w:rsidRPr="00F43F05">
              <w:rPr>
                <w:sz w:val="20"/>
                <w:szCs w:val="20"/>
              </w:rPr>
              <w:t>Высокий риск обморожения. Есть риск переохлаждения при нахождении на открытом воздухе, в течение длительного времени без надлежащей одежды или укрытия от ветра и холода.</w:t>
            </w:r>
          </w:p>
        </w:tc>
        <w:tc>
          <w:tcPr>
            <w:tcW w:w="2410" w:type="dxa"/>
            <w:tcBorders>
              <w:top w:val="single" w:sz="4" w:space="0" w:color="auto"/>
              <w:left w:val="single" w:sz="4" w:space="0" w:color="auto"/>
              <w:bottom w:val="single" w:sz="4" w:space="0" w:color="auto"/>
              <w:right w:val="single" w:sz="4" w:space="0" w:color="auto"/>
            </w:tcBorders>
            <w:vAlign w:val="center"/>
          </w:tcPr>
          <w:p w:rsidR="00F43F05" w:rsidRPr="00F43F05" w:rsidRDefault="00F43F05" w:rsidP="00F43F05">
            <w:pPr>
              <w:ind w:left="236"/>
              <w:jc w:val="center"/>
              <w:rPr>
                <w:sz w:val="20"/>
                <w:szCs w:val="20"/>
              </w:rPr>
            </w:pPr>
            <w:r w:rsidRPr="00F43F05">
              <w:rPr>
                <w:sz w:val="20"/>
                <w:szCs w:val="20"/>
              </w:rPr>
              <w:t>5-10 минут</w:t>
            </w:r>
          </w:p>
        </w:tc>
      </w:tr>
      <w:tr w:rsidR="00F43F05" w:rsidRPr="00F43F05">
        <w:trPr>
          <w:jc w:val="center"/>
        </w:trPr>
        <w:tc>
          <w:tcPr>
            <w:tcW w:w="2216" w:type="dxa"/>
            <w:tcBorders>
              <w:top w:val="single" w:sz="4" w:space="0" w:color="auto"/>
              <w:left w:val="single" w:sz="4" w:space="0" w:color="auto"/>
              <w:bottom w:val="single" w:sz="4" w:space="0" w:color="auto"/>
              <w:right w:val="single" w:sz="4" w:space="0" w:color="auto"/>
            </w:tcBorders>
            <w:vAlign w:val="center"/>
          </w:tcPr>
          <w:p w:rsidR="00F43F05" w:rsidRPr="00F43F05" w:rsidRDefault="00F43F05" w:rsidP="00F43F05">
            <w:pPr>
              <w:jc w:val="center"/>
              <w:rPr>
                <w:sz w:val="20"/>
                <w:szCs w:val="20"/>
              </w:rPr>
            </w:pPr>
            <w:r w:rsidRPr="00F43F05">
              <w:rPr>
                <w:sz w:val="20"/>
                <w:szCs w:val="20"/>
              </w:rPr>
              <w:t xml:space="preserve">от минус 48 </w:t>
            </w:r>
            <w:r w:rsidRPr="00F43F05">
              <w:rPr>
                <w:sz w:val="20"/>
                <w:szCs w:val="20"/>
              </w:rPr>
              <w:br/>
              <w:t>до минус 54</w:t>
            </w:r>
          </w:p>
        </w:tc>
        <w:tc>
          <w:tcPr>
            <w:tcW w:w="4571" w:type="dxa"/>
            <w:tcBorders>
              <w:top w:val="single" w:sz="4" w:space="0" w:color="auto"/>
              <w:left w:val="single" w:sz="4" w:space="0" w:color="auto"/>
              <w:bottom w:val="single" w:sz="4" w:space="0" w:color="auto"/>
              <w:right w:val="single" w:sz="4" w:space="0" w:color="auto"/>
            </w:tcBorders>
          </w:tcPr>
          <w:p w:rsidR="00F43F05" w:rsidRPr="00F43F05" w:rsidRDefault="00F43F05" w:rsidP="00F43F05">
            <w:pPr>
              <w:ind w:left="69"/>
              <w:rPr>
                <w:sz w:val="20"/>
                <w:szCs w:val="20"/>
              </w:rPr>
            </w:pPr>
            <w:r w:rsidRPr="00F43F05">
              <w:rPr>
                <w:sz w:val="20"/>
                <w:szCs w:val="20"/>
              </w:rPr>
              <w:t>Очень высокий риск обморожения. Серьезный риск гипотермии при нахождении на открытом воздухе, в течение длительного времени без надлежащей одежды или укрытия от ветра и холода.</w:t>
            </w:r>
          </w:p>
        </w:tc>
        <w:tc>
          <w:tcPr>
            <w:tcW w:w="2410" w:type="dxa"/>
            <w:tcBorders>
              <w:top w:val="single" w:sz="4" w:space="0" w:color="auto"/>
              <w:left w:val="single" w:sz="4" w:space="0" w:color="auto"/>
              <w:bottom w:val="single" w:sz="4" w:space="0" w:color="auto"/>
              <w:right w:val="single" w:sz="4" w:space="0" w:color="auto"/>
            </w:tcBorders>
            <w:vAlign w:val="center"/>
          </w:tcPr>
          <w:p w:rsidR="00F43F05" w:rsidRPr="00F43F05" w:rsidRDefault="00F43F05" w:rsidP="00F43F05">
            <w:pPr>
              <w:ind w:left="236"/>
              <w:jc w:val="center"/>
              <w:rPr>
                <w:sz w:val="20"/>
                <w:szCs w:val="20"/>
              </w:rPr>
            </w:pPr>
            <w:r w:rsidRPr="00F43F05">
              <w:rPr>
                <w:sz w:val="20"/>
                <w:szCs w:val="20"/>
              </w:rPr>
              <w:t>2-5 минут</w:t>
            </w:r>
          </w:p>
        </w:tc>
      </w:tr>
      <w:tr w:rsidR="00F43F05" w:rsidRPr="00F43F05">
        <w:trPr>
          <w:jc w:val="center"/>
        </w:trPr>
        <w:tc>
          <w:tcPr>
            <w:tcW w:w="2216" w:type="dxa"/>
            <w:tcBorders>
              <w:top w:val="single" w:sz="4" w:space="0" w:color="auto"/>
              <w:left w:val="single" w:sz="4" w:space="0" w:color="auto"/>
              <w:bottom w:val="single" w:sz="4" w:space="0" w:color="auto"/>
              <w:right w:val="single" w:sz="4" w:space="0" w:color="auto"/>
            </w:tcBorders>
            <w:vAlign w:val="center"/>
          </w:tcPr>
          <w:p w:rsidR="00F43F05" w:rsidRPr="00F43F05" w:rsidRDefault="00F43F05" w:rsidP="00F43F05">
            <w:pPr>
              <w:jc w:val="center"/>
              <w:rPr>
                <w:sz w:val="20"/>
                <w:szCs w:val="20"/>
              </w:rPr>
            </w:pPr>
            <w:r w:rsidRPr="00F43F05">
              <w:rPr>
                <w:sz w:val="20"/>
                <w:szCs w:val="20"/>
              </w:rPr>
              <w:t xml:space="preserve">минус 55 </w:t>
            </w:r>
            <w:r w:rsidRPr="00F43F05">
              <w:rPr>
                <w:sz w:val="20"/>
                <w:szCs w:val="20"/>
              </w:rPr>
              <w:br/>
              <w:t>и холоднее</w:t>
            </w:r>
          </w:p>
        </w:tc>
        <w:tc>
          <w:tcPr>
            <w:tcW w:w="4571" w:type="dxa"/>
            <w:tcBorders>
              <w:top w:val="single" w:sz="4" w:space="0" w:color="auto"/>
              <w:left w:val="single" w:sz="4" w:space="0" w:color="auto"/>
              <w:bottom w:val="single" w:sz="4" w:space="0" w:color="auto"/>
              <w:right w:val="single" w:sz="4" w:space="0" w:color="auto"/>
            </w:tcBorders>
          </w:tcPr>
          <w:p w:rsidR="00F43F05" w:rsidRPr="00F43F05" w:rsidRDefault="00F43F05" w:rsidP="00F43F05">
            <w:pPr>
              <w:ind w:left="69"/>
              <w:rPr>
                <w:sz w:val="20"/>
                <w:szCs w:val="20"/>
              </w:rPr>
            </w:pPr>
            <w:r w:rsidRPr="00F43F05">
              <w:rPr>
                <w:bCs/>
                <w:sz w:val="20"/>
                <w:szCs w:val="20"/>
              </w:rPr>
              <w:t>Крайне высокий риск обморожения</w:t>
            </w:r>
            <w:r w:rsidRPr="00F43F05">
              <w:rPr>
                <w:sz w:val="20"/>
                <w:szCs w:val="20"/>
              </w:rPr>
              <w:t>. Находится на открытом воздухе опасно.</w:t>
            </w:r>
          </w:p>
        </w:tc>
        <w:tc>
          <w:tcPr>
            <w:tcW w:w="2410" w:type="dxa"/>
            <w:tcBorders>
              <w:top w:val="single" w:sz="4" w:space="0" w:color="auto"/>
              <w:left w:val="single" w:sz="4" w:space="0" w:color="auto"/>
              <w:bottom w:val="single" w:sz="4" w:space="0" w:color="auto"/>
              <w:right w:val="single" w:sz="4" w:space="0" w:color="auto"/>
            </w:tcBorders>
            <w:vAlign w:val="center"/>
          </w:tcPr>
          <w:p w:rsidR="00F43F05" w:rsidRPr="00F43F05" w:rsidRDefault="00F43F05" w:rsidP="00F43F05">
            <w:pPr>
              <w:ind w:left="236"/>
              <w:jc w:val="center"/>
              <w:rPr>
                <w:bCs/>
                <w:sz w:val="20"/>
                <w:szCs w:val="20"/>
              </w:rPr>
            </w:pPr>
            <w:r w:rsidRPr="00F43F05">
              <w:rPr>
                <w:bCs/>
                <w:sz w:val="20"/>
                <w:szCs w:val="20"/>
              </w:rPr>
              <w:t>менее 2 минут</w:t>
            </w:r>
          </w:p>
        </w:tc>
      </w:tr>
    </w:tbl>
    <w:p w:rsidR="006C204B" w:rsidRPr="00AA461D" w:rsidRDefault="006C204B" w:rsidP="00AA461D">
      <w:pPr>
        <w:pStyle w:val="a6"/>
        <w:spacing w:beforeLines="60" w:before="144" w:afterLines="60" w:after="144"/>
        <w:rPr>
          <w:highlight w:val="yellow"/>
          <w:lang w:val="ru-RU"/>
        </w:rPr>
      </w:pPr>
      <w:r>
        <w:rPr>
          <w:lang w:val="ru-RU"/>
        </w:rPr>
        <w:t xml:space="preserve">  </w:t>
      </w:r>
      <w:r w:rsidRPr="008D1D74">
        <w:t xml:space="preserve">Для расчета значения </w:t>
      </w:r>
      <w:r w:rsidR="00EA1D7C" w:rsidRPr="004D2EC7">
        <w:t xml:space="preserve">предельного </w:t>
      </w:r>
      <w:r w:rsidRPr="008D1D74">
        <w:t xml:space="preserve">расстояния, которое может пройти человек без риска получить обморожения, используются данные климатических параметров, установленные в  «СП 131.13330.2012. Свод правил. Строительная климатология. Актуализированная </w:t>
      </w:r>
      <w:r>
        <w:t>редакция СНиП 23-01-99*»</w:t>
      </w:r>
      <w:r w:rsidRPr="008D1D74">
        <w:t>. На рисунке А.1. указанного документа представлена схематическая карта к</w:t>
      </w:r>
      <w:r>
        <w:t>лиматического районирования для</w:t>
      </w:r>
      <w:r>
        <w:rPr>
          <w:lang w:val="ru-RU"/>
        </w:rPr>
        <w:t xml:space="preserve"> </w:t>
      </w:r>
      <w:r w:rsidRPr="008D1D74">
        <w:t xml:space="preserve">строительства, согласно которой территория </w:t>
      </w:r>
      <w:r>
        <w:rPr>
          <w:lang w:val="ru-RU"/>
        </w:rPr>
        <w:t xml:space="preserve">поселения </w:t>
      </w:r>
      <w:r w:rsidRPr="008D1D74">
        <w:t xml:space="preserve">попадает </w:t>
      </w:r>
      <w:r w:rsidR="001B120D">
        <w:rPr>
          <w:lang w:val="ru-RU"/>
        </w:rPr>
        <w:t xml:space="preserve">в </w:t>
      </w:r>
      <w:r w:rsidRPr="008D1D74">
        <w:t>клима</w:t>
      </w:r>
      <w:r>
        <w:t>тически</w:t>
      </w:r>
      <w:r>
        <w:rPr>
          <w:lang w:val="ru-RU"/>
        </w:rPr>
        <w:t>й</w:t>
      </w:r>
      <w:r>
        <w:t xml:space="preserve"> подрайон</w:t>
      </w:r>
      <w:r w:rsidRPr="008D1D74">
        <w:t xml:space="preserve"> </w:t>
      </w:r>
      <w:r w:rsidRPr="00AA461D">
        <w:t>IД</w:t>
      </w:r>
      <w:r w:rsidR="00D838FA">
        <w:rPr>
          <w:lang w:val="ru-RU"/>
        </w:rPr>
        <w:t xml:space="preserve"> (рисунок 1)</w:t>
      </w:r>
      <w:r w:rsidR="00AC14E6">
        <w:t>. Для данн</w:t>
      </w:r>
      <w:r w:rsidR="00AC14E6">
        <w:rPr>
          <w:lang w:val="ru-RU"/>
        </w:rPr>
        <w:t>ого</w:t>
      </w:r>
      <w:r w:rsidR="00AC14E6">
        <w:t xml:space="preserve"> климатическ</w:t>
      </w:r>
      <w:r w:rsidR="00AC14E6">
        <w:rPr>
          <w:lang w:val="ru-RU"/>
        </w:rPr>
        <w:t>ого</w:t>
      </w:r>
      <w:r w:rsidR="00AC14E6">
        <w:t xml:space="preserve"> подрайон</w:t>
      </w:r>
      <w:r w:rsidR="00AC14E6">
        <w:rPr>
          <w:lang w:val="ru-RU"/>
        </w:rPr>
        <w:t>а</w:t>
      </w:r>
      <w:r w:rsidRPr="008D1D74">
        <w:t xml:space="preserve"> утверждены данные климатических параметров </w:t>
      </w:r>
      <w:r w:rsidR="00AC14E6">
        <w:t>населенн</w:t>
      </w:r>
      <w:r w:rsidR="00AC14E6">
        <w:rPr>
          <w:lang w:val="ru-RU"/>
        </w:rPr>
        <w:t>ого</w:t>
      </w:r>
      <w:r w:rsidR="00AC14E6">
        <w:t xml:space="preserve"> пункт</w:t>
      </w:r>
      <w:r w:rsidR="00AC14E6">
        <w:rPr>
          <w:lang w:val="ru-RU"/>
        </w:rPr>
        <w:t>а</w:t>
      </w:r>
      <w:r w:rsidRPr="008D1D74">
        <w:t xml:space="preserve"> автономного округа:</w:t>
      </w:r>
      <w:r w:rsidR="00AA461D" w:rsidRPr="00AA461D">
        <w:t xml:space="preserve"> </w:t>
      </w:r>
      <w:r w:rsidRPr="00AA461D">
        <w:t xml:space="preserve">пгт. Берёзово, </w:t>
      </w:r>
      <w:r w:rsidR="00AA461D">
        <w:t xml:space="preserve">пгт. Октябрьское, пос. Сосьва, </w:t>
      </w:r>
      <w:r w:rsidRPr="00AA461D">
        <w:t>г. Сургут.</w:t>
      </w:r>
    </w:p>
    <w:p w:rsidR="006C204B" w:rsidRPr="006A26B1" w:rsidRDefault="006C204B" w:rsidP="006C204B">
      <w:pPr>
        <w:pStyle w:val="a6"/>
        <w:spacing w:beforeLines="60" w:before="144" w:afterLines="60" w:after="144"/>
        <w:rPr>
          <w:rFonts w:eastAsia="Calibri"/>
          <w:lang w:val="ru-RU" w:eastAsia="en-US"/>
        </w:rPr>
      </w:pPr>
      <w:r>
        <w:rPr>
          <w:rFonts w:eastAsia="Calibri"/>
          <w:lang w:val="ru-RU" w:eastAsia="en-US"/>
        </w:rPr>
        <w:t xml:space="preserve">  </w:t>
      </w:r>
      <w:r w:rsidRPr="008D1D74">
        <w:rPr>
          <w:rFonts w:eastAsia="Calibri"/>
          <w:lang w:eastAsia="en-US"/>
        </w:rPr>
        <w:t xml:space="preserve">Основываясь на предположении о том, что внутри каждого климатического подрайона значения климатических параметров идентичны, для расчета предельной пешеходной доступности были использованы значения климатических </w:t>
      </w:r>
      <w:r w:rsidRPr="00AA461D">
        <w:rPr>
          <w:rFonts w:eastAsia="Calibri"/>
          <w:lang w:eastAsia="en-US"/>
        </w:rPr>
        <w:t>параметров города Сургута.</w:t>
      </w:r>
      <w:r w:rsidRPr="008D1D74">
        <w:rPr>
          <w:rFonts w:eastAsia="Calibri"/>
          <w:lang w:eastAsia="en-US"/>
        </w:rPr>
        <w:t xml:space="preserve"> </w:t>
      </w:r>
    </w:p>
    <w:p w:rsidR="006C204B" w:rsidRPr="008D1D74" w:rsidRDefault="006C204B" w:rsidP="006C204B">
      <w:pPr>
        <w:pStyle w:val="a6"/>
        <w:spacing w:beforeLines="60" w:before="144" w:afterLines="60" w:after="144"/>
        <w:rPr>
          <w:rFonts w:eastAsia="Calibri"/>
          <w:lang w:eastAsia="en-US"/>
        </w:rPr>
      </w:pPr>
    </w:p>
    <w:p w:rsidR="007E5091" w:rsidRPr="007A19F7" w:rsidRDefault="00E938BD" w:rsidP="006C204B">
      <w:pPr>
        <w:autoSpaceDE w:val="0"/>
        <w:autoSpaceDN w:val="0"/>
        <w:adjustRightInd w:val="0"/>
        <w:spacing w:line="276" w:lineRule="auto"/>
        <w:ind w:firstLine="567"/>
        <w:jc w:val="both"/>
        <w:rPr>
          <w:rFonts w:eastAsia="Calibri"/>
          <w:lang w:val="x-none" w:eastAsia="en-US"/>
        </w:rPr>
      </w:pPr>
      <w:r>
        <w:rPr>
          <w:noProof/>
        </w:rPr>
        <w:drawing>
          <wp:inline distT="0" distB="0" distL="0" distR="0">
            <wp:extent cx="5505450" cy="3200400"/>
            <wp:effectExtent l="19050" t="19050" r="19050" b="19050"/>
            <wp:docPr id="18" name="Рисунок 8" descr="районы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айоны_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05450" cy="3200400"/>
                    </a:xfrm>
                    <a:prstGeom prst="rect">
                      <a:avLst/>
                    </a:prstGeom>
                    <a:noFill/>
                    <a:ln w="6350" cmpd="sng">
                      <a:solidFill>
                        <a:srgbClr val="000000"/>
                      </a:solidFill>
                      <a:miter lim="800000"/>
                      <a:headEnd/>
                      <a:tailEnd/>
                    </a:ln>
                    <a:effectLst/>
                  </pic:spPr>
                </pic:pic>
              </a:graphicData>
            </a:graphic>
          </wp:inline>
        </w:drawing>
      </w:r>
    </w:p>
    <w:p w:rsidR="00AC14E6" w:rsidRPr="006A0988" w:rsidRDefault="00AC14E6" w:rsidP="00AC14E6">
      <w:pPr>
        <w:pStyle w:val="af0"/>
        <w:spacing w:after="0"/>
        <w:rPr>
          <w:b w:val="0"/>
          <w:bCs w:val="0"/>
          <w:sz w:val="22"/>
          <w:szCs w:val="22"/>
        </w:rPr>
      </w:pPr>
      <w:r w:rsidRPr="006A0988">
        <w:rPr>
          <w:b w:val="0"/>
          <w:bCs w:val="0"/>
          <w:sz w:val="22"/>
          <w:szCs w:val="22"/>
        </w:rPr>
        <w:t xml:space="preserve">Рисунок </w:t>
      </w:r>
      <w:r w:rsidRPr="006A0988">
        <w:rPr>
          <w:b w:val="0"/>
          <w:sz w:val="22"/>
          <w:szCs w:val="22"/>
          <w:lang w:val="ru-RU"/>
        </w:rPr>
        <w:t>1</w:t>
      </w:r>
      <w:r w:rsidR="00AA461D">
        <w:rPr>
          <w:b w:val="0"/>
          <w:sz w:val="22"/>
          <w:szCs w:val="22"/>
          <w:lang w:val="ru-RU"/>
        </w:rPr>
        <w:t>.</w:t>
      </w:r>
      <w:r w:rsidRPr="006A0988">
        <w:rPr>
          <w:b w:val="0"/>
          <w:bCs w:val="0"/>
          <w:sz w:val="22"/>
          <w:szCs w:val="22"/>
        </w:rPr>
        <w:t xml:space="preserve"> Карта климатического районирования </w:t>
      </w:r>
      <w:r w:rsidRPr="006A0988">
        <w:rPr>
          <w:b w:val="0"/>
          <w:sz w:val="22"/>
          <w:szCs w:val="22"/>
        </w:rPr>
        <w:t>Ханты-Мансийского автономного округа</w:t>
      </w:r>
      <w:r w:rsidRPr="006A0988">
        <w:rPr>
          <w:b w:val="0"/>
          <w:bCs w:val="0"/>
          <w:sz w:val="22"/>
          <w:szCs w:val="22"/>
        </w:rPr>
        <w:t xml:space="preserve"> – Югры</w:t>
      </w:r>
    </w:p>
    <w:p w:rsidR="00AC14E6" w:rsidRPr="008D1D74" w:rsidRDefault="00AC14E6" w:rsidP="00AC14E6">
      <w:pPr>
        <w:pStyle w:val="a6"/>
      </w:pPr>
      <w:r>
        <w:rPr>
          <w:rFonts w:eastAsia="Calibri"/>
          <w:lang w:val="ru-RU" w:eastAsia="en-US"/>
        </w:rPr>
        <w:t xml:space="preserve">  </w:t>
      </w:r>
      <w:r w:rsidRPr="008D1D74">
        <w:rPr>
          <w:rFonts w:eastAsia="Calibri"/>
          <w:lang w:eastAsia="en-US"/>
        </w:rPr>
        <w:t xml:space="preserve">Наиболее холодным месяцем года в </w:t>
      </w:r>
      <w:r w:rsidRPr="00AA461D">
        <w:rPr>
          <w:rFonts w:eastAsia="Calibri"/>
          <w:lang w:eastAsia="en-US"/>
        </w:rPr>
        <w:t>городе Сургуте</w:t>
      </w:r>
      <w:r w:rsidRPr="008D1D74">
        <w:rPr>
          <w:rFonts w:eastAsia="Calibri"/>
          <w:lang w:eastAsia="en-US"/>
        </w:rPr>
        <w:t xml:space="preserve"> является январь. Средняя месячная температу</w:t>
      </w:r>
      <w:r w:rsidR="009B73C9">
        <w:rPr>
          <w:rFonts w:eastAsia="Calibri"/>
          <w:lang w:eastAsia="en-US"/>
        </w:rPr>
        <w:t xml:space="preserve">ра воздуха в январе составляет </w:t>
      </w:r>
      <w:r w:rsidR="009B73C9">
        <w:rPr>
          <w:rFonts w:eastAsia="Calibri"/>
          <w:lang w:val="ru-RU" w:eastAsia="en-US"/>
        </w:rPr>
        <w:t xml:space="preserve">минус </w:t>
      </w:r>
      <w:r w:rsidRPr="008D1D74">
        <w:rPr>
          <w:rFonts w:eastAsia="Calibri"/>
          <w:lang w:eastAsia="en-US"/>
        </w:rPr>
        <w:t xml:space="preserve">22 °С, среднемесячная относительная влажность воздуха – 79%, средняя скорость ветра – 5 м/с. В результате приведенное значение температуры в городе Сургуте составляет </w:t>
      </w:r>
      <w:r w:rsidR="009B73C9">
        <w:rPr>
          <w:rFonts w:eastAsia="Calibri"/>
          <w:lang w:val="ru-RU" w:eastAsia="en-US"/>
        </w:rPr>
        <w:t>минус</w:t>
      </w:r>
      <w:r w:rsidR="009B73C9" w:rsidRPr="008D1D74">
        <w:rPr>
          <w:rFonts w:eastAsia="Calibri"/>
          <w:lang w:eastAsia="en-US"/>
        </w:rPr>
        <w:t xml:space="preserve"> </w:t>
      </w:r>
      <w:r w:rsidRPr="008D1D74">
        <w:rPr>
          <w:rFonts w:eastAsia="Calibri"/>
          <w:lang w:eastAsia="en-US"/>
        </w:rPr>
        <w:t xml:space="preserve">43 </w:t>
      </w:r>
      <w:r w:rsidRPr="008D1D74">
        <w:rPr>
          <w:szCs w:val="20"/>
        </w:rPr>
        <w:t>°С</w:t>
      </w:r>
      <w:r w:rsidRPr="008D1D74">
        <w:rPr>
          <w:rFonts w:eastAsia="Calibri"/>
          <w:lang w:eastAsia="en-US"/>
        </w:rPr>
        <w:t xml:space="preserve">. </w:t>
      </w:r>
      <w:r w:rsidRPr="008D1D74">
        <w:t>При данной температуре есть риск получить обморожения в течение 5-10 минут, за это время человек может пройти 300-650 метров. Поэтому значение предельной пешеходной доступности для города Сургута равно 650 метрам.</w:t>
      </w:r>
    </w:p>
    <w:p w:rsidR="00AC14E6" w:rsidRPr="005371A8" w:rsidRDefault="00AC14E6" w:rsidP="00AC14E6">
      <w:pPr>
        <w:pStyle w:val="a6"/>
        <w:rPr>
          <w:rFonts w:eastAsia="TimesNewRomanPSMT"/>
        </w:rPr>
      </w:pPr>
      <w:r>
        <w:rPr>
          <w:lang w:val="ru-RU"/>
        </w:rPr>
        <w:t xml:space="preserve">  </w:t>
      </w:r>
      <w:r w:rsidRPr="008D1D74">
        <w:t xml:space="preserve">Совместив максимальные значения радиусов обслуживания </w:t>
      </w:r>
      <w:r>
        <w:t>объектов социального и культурно-бытового</w:t>
      </w:r>
      <w:r w:rsidRPr="008D1D74">
        <w:t xml:space="preserve"> обслуживания, установленные федеральными нормативными документами, со значениями безопасного времени, в течение которого человек может находиться на открытом воздухе при различных природно-климатических условиях без вреда для здоровья, была установлена доступность объектов различной степени необходимости во </w:t>
      </w:r>
      <w:r w:rsidRPr="005371A8">
        <w:t>временном и пространственном выражении</w:t>
      </w:r>
      <w:r w:rsidR="0041121E" w:rsidRPr="0041121E">
        <w:rPr>
          <w:sz w:val="26"/>
          <w:szCs w:val="26"/>
        </w:rPr>
        <w:t xml:space="preserve"> </w:t>
      </w:r>
      <w:r w:rsidR="0041121E" w:rsidRPr="0041121E">
        <w:t>согласно таблицы</w:t>
      </w:r>
      <w:r w:rsidR="0041121E">
        <w:rPr>
          <w:lang w:val="ru-RU"/>
        </w:rPr>
        <w:t xml:space="preserve"> 3</w:t>
      </w:r>
      <w:r w:rsidR="005120E2">
        <w:rPr>
          <w:lang w:val="ru-RU"/>
        </w:rPr>
        <w:t>5</w:t>
      </w:r>
      <w:r w:rsidRPr="005371A8">
        <w:rPr>
          <w:rFonts w:eastAsia="TimesNewRomanPSMT"/>
        </w:rPr>
        <w:t>.</w:t>
      </w:r>
    </w:p>
    <w:p w:rsidR="00AC14E6" w:rsidRPr="00AA461D" w:rsidRDefault="00AC14E6" w:rsidP="00AC14E6">
      <w:pPr>
        <w:spacing w:before="120" w:after="120"/>
        <w:jc w:val="center"/>
        <w:rPr>
          <w:bCs/>
          <w:sz w:val="22"/>
          <w:szCs w:val="22"/>
          <w:lang w:val="x-none" w:eastAsia="x-none"/>
        </w:rPr>
      </w:pPr>
      <w:r w:rsidRPr="00AA461D">
        <w:rPr>
          <w:bCs/>
          <w:sz w:val="22"/>
          <w:szCs w:val="22"/>
          <w:lang w:val="x-none" w:eastAsia="x-none"/>
        </w:rPr>
        <w:t xml:space="preserve">Таблица </w:t>
      </w:r>
      <w:r w:rsidR="0041121E">
        <w:rPr>
          <w:bCs/>
          <w:sz w:val="22"/>
          <w:szCs w:val="22"/>
          <w:lang w:eastAsia="x-none"/>
        </w:rPr>
        <w:t>3</w:t>
      </w:r>
      <w:r w:rsidR="005120E2">
        <w:rPr>
          <w:bCs/>
          <w:sz w:val="22"/>
          <w:szCs w:val="22"/>
          <w:lang w:eastAsia="x-none"/>
        </w:rPr>
        <w:t>5</w:t>
      </w:r>
      <w:r w:rsidR="00AA461D">
        <w:rPr>
          <w:bCs/>
          <w:sz w:val="22"/>
          <w:szCs w:val="22"/>
          <w:lang w:eastAsia="x-none"/>
        </w:rPr>
        <w:t>.</w:t>
      </w:r>
      <w:r w:rsidRPr="00AA461D">
        <w:rPr>
          <w:bCs/>
          <w:sz w:val="22"/>
          <w:szCs w:val="22"/>
          <w:lang w:eastAsia="x-none"/>
        </w:rPr>
        <w:t xml:space="preserve"> </w:t>
      </w:r>
      <w:r w:rsidRPr="00AA461D">
        <w:rPr>
          <w:bCs/>
          <w:sz w:val="22"/>
          <w:szCs w:val="22"/>
          <w:lang w:val="x-none" w:eastAsia="x-none"/>
        </w:rPr>
        <w:t>Территориальная и временная доступность объектов социального и культурно-бытового обслуживания, м/мин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2058"/>
        <w:gridCol w:w="2058"/>
      </w:tblGrid>
      <w:tr w:rsidR="00AC14E6" w:rsidRPr="00AC14E6">
        <w:trPr>
          <w:jc w:val="center"/>
        </w:trPr>
        <w:tc>
          <w:tcPr>
            <w:tcW w:w="1966" w:type="dxa"/>
            <w:vMerge w:val="restart"/>
            <w:shd w:val="clear" w:color="auto" w:fill="auto"/>
            <w:vAlign w:val="center"/>
          </w:tcPr>
          <w:p w:rsidR="00AC14E6" w:rsidRPr="00BB1CE7" w:rsidRDefault="00AC14E6" w:rsidP="00AC14E6">
            <w:pPr>
              <w:keepNext/>
              <w:keepLines/>
              <w:jc w:val="center"/>
              <w:rPr>
                <w:sz w:val="20"/>
                <w:szCs w:val="20"/>
              </w:rPr>
            </w:pPr>
            <w:r w:rsidRPr="00BB1CE7">
              <w:rPr>
                <w:sz w:val="20"/>
                <w:szCs w:val="20"/>
              </w:rPr>
              <w:t>Климатический</w:t>
            </w:r>
          </w:p>
          <w:p w:rsidR="00AC14E6" w:rsidRPr="00BB1CE7" w:rsidRDefault="00AC14E6" w:rsidP="00AC14E6">
            <w:pPr>
              <w:jc w:val="center"/>
              <w:rPr>
                <w:sz w:val="20"/>
                <w:szCs w:val="20"/>
              </w:rPr>
            </w:pPr>
            <w:r w:rsidRPr="00BB1CE7">
              <w:rPr>
                <w:sz w:val="20"/>
                <w:szCs w:val="20"/>
              </w:rPr>
              <w:t>подрайон</w:t>
            </w:r>
          </w:p>
        </w:tc>
        <w:tc>
          <w:tcPr>
            <w:tcW w:w="4116" w:type="dxa"/>
            <w:gridSpan w:val="2"/>
            <w:shd w:val="clear" w:color="auto" w:fill="auto"/>
            <w:vAlign w:val="center"/>
          </w:tcPr>
          <w:p w:rsidR="00AC14E6" w:rsidRPr="00BB1CE7" w:rsidRDefault="00AC14E6" w:rsidP="00AC14E6">
            <w:pPr>
              <w:jc w:val="center"/>
              <w:rPr>
                <w:rFonts w:eastAsia="Calibri"/>
                <w:sz w:val="20"/>
                <w:szCs w:val="20"/>
                <w:lang w:eastAsia="en-US"/>
              </w:rPr>
            </w:pPr>
            <w:r w:rsidRPr="00BB1CE7">
              <w:rPr>
                <w:rFonts w:eastAsia="Calibri"/>
                <w:sz w:val="20"/>
                <w:szCs w:val="20"/>
                <w:lang w:eastAsia="en-US"/>
              </w:rPr>
              <w:t>Объекты социального и культурно-бытового обслуживания</w:t>
            </w:r>
          </w:p>
        </w:tc>
      </w:tr>
      <w:tr w:rsidR="00AC14E6" w:rsidRPr="00AC14E6">
        <w:trPr>
          <w:jc w:val="center"/>
        </w:trPr>
        <w:tc>
          <w:tcPr>
            <w:tcW w:w="1966" w:type="dxa"/>
            <w:vMerge/>
            <w:shd w:val="clear" w:color="auto" w:fill="auto"/>
            <w:vAlign w:val="center"/>
          </w:tcPr>
          <w:p w:rsidR="00AC14E6" w:rsidRPr="00BB1CE7" w:rsidRDefault="00AC14E6" w:rsidP="00AC14E6">
            <w:pPr>
              <w:jc w:val="center"/>
              <w:rPr>
                <w:sz w:val="20"/>
                <w:szCs w:val="20"/>
              </w:rPr>
            </w:pPr>
          </w:p>
        </w:tc>
        <w:tc>
          <w:tcPr>
            <w:tcW w:w="2058" w:type="dxa"/>
            <w:shd w:val="clear" w:color="auto" w:fill="auto"/>
            <w:vAlign w:val="center"/>
          </w:tcPr>
          <w:p w:rsidR="00AC14E6" w:rsidRPr="00BB1CE7" w:rsidRDefault="00AC14E6" w:rsidP="00AC14E6">
            <w:pPr>
              <w:keepNext/>
              <w:keepLines/>
              <w:jc w:val="center"/>
              <w:rPr>
                <w:sz w:val="20"/>
                <w:szCs w:val="20"/>
              </w:rPr>
            </w:pPr>
            <w:r w:rsidRPr="00BB1CE7">
              <w:rPr>
                <w:sz w:val="20"/>
                <w:szCs w:val="20"/>
              </w:rPr>
              <w:t xml:space="preserve">повседневного пользования </w:t>
            </w:r>
          </w:p>
        </w:tc>
        <w:tc>
          <w:tcPr>
            <w:tcW w:w="2058" w:type="dxa"/>
            <w:shd w:val="clear" w:color="auto" w:fill="auto"/>
            <w:vAlign w:val="center"/>
          </w:tcPr>
          <w:p w:rsidR="00AC14E6" w:rsidRPr="00BB1CE7" w:rsidRDefault="00AC14E6" w:rsidP="00AC14E6">
            <w:pPr>
              <w:keepNext/>
              <w:keepLines/>
              <w:jc w:val="center"/>
              <w:rPr>
                <w:sz w:val="20"/>
                <w:szCs w:val="20"/>
              </w:rPr>
            </w:pPr>
            <w:r w:rsidRPr="00BB1CE7">
              <w:rPr>
                <w:sz w:val="20"/>
                <w:szCs w:val="20"/>
              </w:rPr>
              <w:t>периодического пользования</w:t>
            </w:r>
          </w:p>
        </w:tc>
      </w:tr>
      <w:tr w:rsidR="00AC14E6" w:rsidRPr="00AC14E6">
        <w:trPr>
          <w:jc w:val="center"/>
        </w:trPr>
        <w:tc>
          <w:tcPr>
            <w:tcW w:w="1966" w:type="dxa"/>
            <w:shd w:val="clear" w:color="auto" w:fill="auto"/>
            <w:vAlign w:val="center"/>
          </w:tcPr>
          <w:p w:rsidR="00AC14E6" w:rsidRPr="00AC14E6" w:rsidRDefault="00AC14E6" w:rsidP="00AC14E6">
            <w:pPr>
              <w:jc w:val="center"/>
              <w:rPr>
                <w:sz w:val="20"/>
                <w:szCs w:val="20"/>
                <w:highlight w:val="yellow"/>
              </w:rPr>
            </w:pPr>
            <w:r w:rsidRPr="00AA461D">
              <w:rPr>
                <w:sz w:val="20"/>
                <w:szCs w:val="20"/>
              </w:rPr>
              <w:t>1Д</w:t>
            </w:r>
          </w:p>
        </w:tc>
        <w:tc>
          <w:tcPr>
            <w:tcW w:w="2058" w:type="dxa"/>
            <w:shd w:val="clear" w:color="auto" w:fill="auto"/>
            <w:vAlign w:val="center"/>
          </w:tcPr>
          <w:p w:rsidR="00AC14E6" w:rsidRPr="00AC14E6" w:rsidRDefault="00AC14E6" w:rsidP="00AC14E6">
            <w:pPr>
              <w:jc w:val="center"/>
              <w:rPr>
                <w:rFonts w:eastAsia="Calibri"/>
                <w:sz w:val="20"/>
                <w:szCs w:val="20"/>
                <w:lang w:eastAsia="en-US"/>
              </w:rPr>
            </w:pPr>
            <w:r w:rsidRPr="00AC14E6">
              <w:rPr>
                <w:rFonts w:eastAsia="Calibri"/>
                <w:sz w:val="20"/>
                <w:szCs w:val="20"/>
                <w:lang w:eastAsia="en-US"/>
              </w:rPr>
              <w:t>300 м/5 мин</w:t>
            </w:r>
          </w:p>
        </w:tc>
        <w:tc>
          <w:tcPr>
            <w:tcW w:w="2058" w:type="dxa"/>
            <w:shd w:val="clear" w:color="auto" w:fill="auto"/>
            <w:vAlign w:val="center"/>
          </w:tcPr>
          <w:p w:rsidR="00AC14E6" w:rsidRPr="00AC14E6" w:rsidRDefault="00AC14E6" w:rsidP="00AC14E6">
            <w:pPr>
              <w:jc w:val="center"/>
              <w:rPr>
                <w:rFonts w:eastAsia="Calibri"/>
                <w:sz w:val="20"/>
                <w:szCs w:val="20"/>
                <w:lang w:eastAsia="en-US"/>
              </w:rPr>
            </w:pPr>
            <w:r w:rsidRPr="00AC14E6">
              <w:rPr>
                <w:rFonts w:eastAsia="Calibri"/>
                <w:sz w:val="20"/>
                <w:szCs w:val="20"/>
                <w:lang w:eastAsia="en-US"/>
              </w:rPr>
              <w:t>470 м/7 мин</w:t>
            </w:r>
          </w:p>
        </w:tc>
      </w:tr>
    </w:tbl>
    <w:p w:rsidR="00AC14E6" w:rsidRPr="00AC14E6" w:rsidRDefault="00AC14E6" w:rsidP="00AC14E6">
      <w:pPr>
        <w:widowControl w:val="0"/>
        <w:tabs>
          <w:tab w:val="left" w:pos="2977"/>
        </w:tabs>
        <w:autoSpaceDE w:val="0"/>
        <w:autoSpaceDN w:val="0"/>
        <w:adjustRightInd w:val="0"/>
        <w:spacing w:before="60" w:afterLines="60" w:after="144"/>
        <w:ind w:firstLine="567"/>
        <w:jc w:val="both"/>
      </w:pPr>
      <w:r w:rsidRPr="00AC14E6">
        <w:t xml:space="preserve">  Для объектов социального и культурно-бытового обслуживания эпизодического пользования целесообразно вместо пешеходной доступности применять транспортную – не более 30 минут.</w:t>
      </w:r>
    </w:p>
    <w:p w:rsidR="00AC14E6" w:rsidRPr="00AC14E6" w:rsidRDefault="00AC14E6" w:rsidP="00AC14E6">
      <w:pPr>
        <w:widowControl w:val="0"/>
        <w:tabs>
          <w:tab w:val="left" w:pos="2977"/>
        </w:tabs>
        <w:autoSpaceDE w:val="0"/>
        <w:autoSpaceDN w:val="0"/>
        <w:adjustRightInd w:val="0"/>
        <w:spacing w:before="60" w:afterLines="60" w:after="144"/>
        <w:ind w:firstLine="567"/>
        <w:jc w:val="both"/>
      </w:pPr>
      <w:r w:rsidRPr="00AC14E6">
        <w:t xml:space="preserve">    При невозможности соблюдения рекомендаций по показателю пешеходной доступности необходимо организовывать систему обслуживания с учетом размещения теплых остановочных пунктов. В качестве таких пунктов возможно применение любых общедоступных объектов социального и культурно-бытового обслуживания.</w:t>
      </w:r>
    </w:p>
    <w:p w:rsidR="00AC14E6" w:rsidRPr="00AC14E6" w:rsidRDefault="00AC14E6" w:rsidP="00AC14E6">
      <w:pPr>
        <w:widowControl w:val="0"/>
        <w:autoSpaceDE w:val="0"/>
        <w:autoSpaceDN w:val="0"/>
        <w:adjustRightInd w:val="0"/>
        <w:spacing w:before="60" w:afterLines="60" w:after="144"/>
        <w:ind w:firstLine="567"/>
        <w:jc w:val="both"/>
      </w:pPr>
      <w:r w:rsidRPr="00AC14E6">
        <w:t xml:space="preserve">  С целью создания безопасной доступности таких объектов предлагается размещать объекты на территории с учетом следующих критериев:</w:t>
      </w:r>
    </w:p>
    <w:p w:rsidR="00AC14E6" w:rsidRPr="00AC14E6" w:rsidRDefault="00AC14E6" w:rsidP="00AC14E6">
      <w:pPr>
        <w:numPr>
          <w:ilvl w:val="0"/>
          <w:numId w:val="6"/>
        </w:numPr>
        <w:spacing w:before="60" w:afterLines="60" w:after="144"/>
        <w:jc w:val="both"/>
        <w:rPr>
          <w:snapToGrid w:val="0"/>
          <w:lang w:val="x-none" w:eastAsia="x-none"/>
        </w:rPr>
      </w:pPr>
      <w:r w:rsidRPr="00AC14E6">
        <w:rPr>
          <w:snapToGrid w:val="0"/>
          <w:lang w:val="x-none" w:eastAsia="x-none"/>
        </w:rPr>
        <w:t>режимы работы общедоступных объектов социальной сферы, размещаемых на территории планировочного элемента, должно быть синхронизированы;</w:t>
      </w:r>
    </w:p>
    <w:p w:rsidR="00AC14E6" w:rsidRPr="00AC14E6" w:rsidRDefault="00AC14E6" w:rsidP="00AC14E6">
      <w:pPr>
        <w:numPr>
          <w:ilvl w:val="0"/>
          <w:numId w:val="6"/>
        </w:numPr>
        <w:spacing w:before="60" w:afterLines="60" w:after="144"/>
        <w:jc w:val="both"/>
        <w:rPr>
          <w:snapToGrid w:val="0"/>
          <w:lang w:val="x-none" w:eastAsia="x-none"/>
        </w:rPr>
      </w:pPr>
      <w:r w:rsidRPr="00AC14E6">
        <w:rPr>
          <w:snapToGrid w:val="0"/>
          <w:lang w:val="x-none" w:eastAsia="x-none"/>
        </w:rPr>
        <w:t>расстояния между общедоступными объектами социальной сферы, размещаемыми на территории планировочного элемента, не должны превышать предельную пешеходную доступность.</w:t>
      </w:r>
    </w:p>
    <w:p w:rsidR="00AC14E6" w:rsidRDefault="00AC14E6" w:rsidP="00AC14E6">
      <w:pPr>
        <w:spacing w:before="60" w:afterLines="60" w:after="144"/>
        <w:ind w:firstLine="567"/>
        <w:jc w:val="both"/>
        <w:rPr>
          <w:snapToGrid w:val="0"/>
          <w:lang w:eastAsia="x-none"/>
        </w:rPr>
      </w:pPr>
      <w:r w:rsidRPr="00AC14E6">
        <w:rPr>
          <w:snapToGrid w:val="0"/>
          <w:lang w:eastAsia="x-none"/>
        </w:rPr>
        <w:t xml:space="preserve">  При размещении объектов социально и культурно-бытового обслуживания согласно радиусам доступности</w:t>
      </w:r>
      <w:r w:rsidR="00A83715">
        <w:rPr>
          <w:snapToGrid w:val="0"/>
          <w:lang w:eastAsia="x-none"/>
        </w:rPr>
        <w:t>,</w:t>
      </w:r>
      <w:r w:rsidRPr="00AC14E6">
        <w:rPr>
          <w:snapToGrid w:val="0"/>
          <w:lang w:eastAsia="x-none"/>
        </w:rPr>
        <w:t xml:space="preserve"> необходимо учитывать минимально возможные мощности размещаемых объектов, которые определяются потребностью населения обслуживаемой территории, экономической целесообразностью размещения объекта и бюджетными возможностями территории.</w:t>
      </w:r>
    </w:p>
    <w:p w:rsidR="002D6553" w:rsidRPr="002D6553" w:rsidRDefault="002D6553" w:rsidP="002D6553">
      <w:pPr>
        <w:ind w:firstLine="709"/>
        <w:jc w:val="both"/>
        <w:rPr>
          <w:rFonts w:eastAsia="Calibri"/>
          <w:snapToGrid w:val="0"/>
          <w:lang w:val="x-none" w:eastAsia="x-none"/>
        </w:rPr>
      </w:pPr>
      <w:r w:rsidRPr="002D6553">
        <w:rPr>
          <w:snapToGrid w:val="0"/>
          <w:lang w:eastAsia="x-none"/>
        </w:rPr>
        <w:t>Радиус транспортной доступности объектов пожарной охраны определен согласно</w:t>
      </w:r>
      <w:r w:rsidRPr="002D6553">
        <w:rPr>
          <w:snapToGrid w:val="0"/>
          <w:lang w:val="x-none" w:eastAsia="x-none"/>
        </w:rPr>
        <w:t xml:space="preserve"> </w:t>
      </w:r>
      <w:r w:rsidRPr="002D6553">
        <w:rPr>
          <w:rFonts w:eastAsia="Calibri"/>
          <w:snapToGrid w:val="0"/>
          <w:lang w:val="x-none" w:eastAsia="x-none"/>
        </w:rPr>
        <w:t>части 1 статьи 76 Федерального Закона от 22.07.2008 № 123-ФЗ «Технический регламент о требованиях пожарной безопасности»</w:t>
      </w:r>
      <w:r w:rsidRPr="002D6553">
        <w:rPr>
          <w:rFonts w:eastAsia="Calibri"/>
          <w:snapToGrid w:val="0"/>
          <w:lang w:eastAsia="x-none"/>
        </w:rPr>
        <w:t>:</w:t>
      </w:r>
      <w:r w:rsidRPr="002D6553">
        <w:rPr>
          <w:rFonts w:eastAsia="Calibri"/>
          <w:snapToGrid w:val="0"/>
          <w:lang w:val="x-none" w:eastAsia="x-none"/>
        </w:rPr>
        <w:t xml:space="preserve"> время прибытия первого подразделения к месту вызова в </w:t>
      </w:r>
      <w:r w:rsidRPr="00877BB8">
        <w:rPr>
          <w:rFonts w:eastAsia="Calibri"/>
          <w:snapToGrid w:val="0"/>
          <w:lang w:val="x-none" w:eastAsia="x-none"/>
        </w:rPr>
        <w:t>сельских п</w:t>
      </w:r>
      <w:r w:rsidRPr="002D6553">
        <w:rPr>
          <w:rFonts w:eastAsia="Calibri"/>
          <w:snapToGrid w:val="0"/>
          <w:lang w:val="x-none" w:eastAsia="x-none"/>
        </w:rPr>
        <w:t xml:space="preserve">оселениях </w:t>
      </w:r>
      <w:r w:rsidR="00107963">
        <w:rPr>
          <w:szCs w:val="20"/>
        </w:rPr>
        <w:t xml:space="preserve">не должно превышать </w:t>
      </w:r>
      <w:r w:rsidRPr="002D6553">
        <w:rPr>
          <w:rFonts w:eastAsia="Calibri"/>
          <w:snapToGrid w:val="0"/>
          <w:lang w:val="x-none" w:eastAsia="x-none"/>
        </w:rPr>
        <w:t>20 минут.</w:t>
      </w:r>
    </w:p>
    <w:p w:rsidR="00AC14E6" w:rsidRPr="00AC14E6" w:rsidRDefault="00AC14E6" w:rsidP="00AC14E6">
      <w:pPr>
        <w:spacing w:before="60" w:afterLines="60" w:after="144"/>
        <w:ind w:firstLine="567"/>
        <w:jc w:val="both"/>
        <w:rPr>
          <w:snapToGrid w:val="0"/>
          <w:lang w:val="x-none" w:eastAsia="x-none"/>
        </w:rPr>
      </w:pPr>
      <w:r w:rsidRPr="00AC14E6">
        <w:rPr>
          <w:snapToGrid w:val="0"/>
          <w:lang w:eastAsia="x-none"/>
        </w:rPr>
        <w:t xml:space="preserve">  </w:t>
      </w:r>
      <w:r w:rsidRPr="00AC14E6">
        <w:rPr>
          <w:snapToGrid w:val="0"/>
          <w:lang w:val="x-none" w:eastAsia="x-none"/>
        </w:rPr>
        <w:t>Предполагается, что размер минимального планировочного элемента также будет зависеть от климатических условий. Данное предположение основано на том, что все необходимые объекты  обслуживания, расположенные на территории планировочного элемента должны находиться в предельной пешеходной доступности от жилой застройки.</w:t>
      </w:r>
    </w:p>
    <w:p w:rsidR="00AC14E6" w:rsidRPr="00AC14E6" w:rsidRDefault="00AC14E6" w:rsidP="00AC14E6">
      <w:pPr>
        <w:spacing w:before="60" w:afterLines="60" w:after="144"/>
        <w:ind w:firstLine="567"/>
        <w:jc w:val="both"/>
        <w:rPr>
          <w:rFonts w:eastAsia="Calibri"/>
          <w:snapToGrid w:val="0"/>
          <w:lang w:eastAsia="x-none"/>
        </w:rPr>
      </w:pPr>
      <w:r w:rsidRPr="00AC14E6">
        <w:rPr>
          <w:rFonts w:eastAsia="Calibri"/>
          <w:snapToGrid w:val="0"/>
          <w:lang w:eastAsia="x-none"/>
        </w:rPr>
        <w:t xml:space="preserve">  Основным планировочным элементом застройки является квартал. </w:t>
      </w:r>
    </w:p>
    <w:p w:rsidR="00AC14E6" w:rsidRPr="00AC14E6" w:rsidRDefault="00AC14E6" w:rsidP="00AC14E6">
      <w:pPr>
        <w:spacing w:beforeLines="60" w:before="144" w:afterLines="60" w:after="144"/>
        <w:ind w:firstLine="567"/>
        <w:jc w:val="both"/>
        <w:rPr>
          <w:rFonts w:eastAsia="Calibri"/>
          <w:snapToGrid w:val="0"/>
          <w:lang w:val="x-none" w:eastAsia="x-none"/>
        </w:rPr>
      </w:pPr>
      <w:r w:rsidRPr="00AC14E6">
        <w:rPr>
          <w:b/>
          <w:snapToGrid w:val="0"/>
          <w:lang w:eastAsia="x-none"/>
        </w:rPr>
        <w:t xml:space="preserve">  </w:t>
      </w:r>
      <w:r w:rsidRPr="00AA461D">
        <w:rPr>
          <w:snapToGrid w:val="0"/>
          <w:lang w:val="x-none" w:eastAsia="x-none"/>
        </w:rPr>
        <w:t xml:space="preserve">Квартал </w:t>
      </w:r>
      <w:r w:rsidRPr="00AC14E6">
        <w:rPr>
          <w:snapToGrid w:val="0"/>
          <w:lang w:val="x-none" w:eastAsia="x-none"/>
        </w:rPr>
        <w:t>– основной планировочный элемент застройки, ограниченный красными линиями. В границах жилого квартала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w:t>
      </w:r>
      <w:r w:rsidR="00711B2A">
        <w:rPr>
          <w:snapToGrid w:val="0"/>
          <w:lang w:val="x-none" w:eastAsia="x-none"/>
        </w:rPr>
        <w:t>ла, как правило, от 3 до 21  га</w:t>
      </w:r>
      <w:r w:rsidR="00711B2A">
        <w:rPr>
          <w:snapToGrid w:val="0"/>
          <w:lang w:eastAsia="x-none"/>
        </w:rPr>
        <w:t>.</w:t>
      </w:r>
      <w:r w:rsidRPr="00AC14E6">
        <w:rPr>
          <w:snapToGrid w:val="0"/>
          <w:lang w:val="x-none" w:eastAsia="x-none"/>
        </w:rPr>
        <w:t xml:space="preserve"> Основанием для определения размера послужили: климатические условия, радиусы доступности объектов повседневного пользования, требования к проектированию улично-дорожной сети, типам застройки, требования пожарной безопасности, оптимальная  конфигурация земельного участка при проектировании индивидуальной жилой застройки.</w:t>
      </w:r>
    </w:p>
    <w:p w:rsidR="00AC14E6" w:rsidRPr="00AC14E6" w:rsidRDefault="00AC14E6" w:rsidP="00AC14E6">
      <w:pPr>
        <w:spacing w:beforeLines="60" w:before="144" w:after="60"/>
        <w:ind w:firstLine="709"/>
        <w:jc w:val="both"/>
      </w:pPr>
      <w:r w:rsidRPr="00AC14E6">
        <w:t>Объекты повседневного пользования: детские сады, школы, продовольственные магазины, необходимо размещать в границах жилого квартала. В случае отсутствия на территории квартала объектов повседневного пользования, допускается их размещение в близлежащих планировочных элементах с учетом максимально допустимого уровня пешеходной доступности:</w:t>
      </w:r>
    </w:p>
    <w:p w:rsidR="00AC14E6" w:rsidRPr="00AC14E6" w:rsidRDefault="00AC14E6" w:rsidP="00AC14E6">
      <w:pPr>
        <w:spacing w:beforeLines="60" w:before="144" w:after="60"/>
        <w:ind w:firstLine="709"/>
        <w:jc w:val="both"/>
      </w:pPr>
      <w:r w:rsidRPr="00AC14E6">
        <w:t xml:space="preserve">для климатического района </w:t>
      </w:r>
      <w:r w:rsidRPr="00AA461D">
        <w:t>1Д</w:t>
      </w:r>
      <w:r w:rsidRPr="00AC14E6">
        <w:t xml:space="preserve"> – 300 метров. </w:t>
      </w:r>
    </w:p>
    <w:p w:rsidR="00AC14E6" w:rsidRPr="00AC14E6" w:rsidRDefault="00AC14E6" w:rsidP="00AC14E6">
      <w:pPr>
        <w:spacing w:beforeLines="60" w:before="144" w:after="60"/>
        <w:ind w:firstLine="709"/>
        <w:jc w:val="both"/>
      </w:pPr>
      <w:r w:rsidRPr="00AC14E6">
        <w:t xml:space="preserve">Объекты периодического пользования следует размещать в жилой застройке, в пределах максимально допустимого уровня пешеходной доступности: </w:t>
      </w:r>
    </w:p>
    <w:p w:rsidR="00AC14E6" w:rsidRPr="00AC14E6" w:rsidRDefault="00AC14E6" w:rsidP="00AC14E6">
      <w:pPr>
        <w:spacing w:beforeLines="60" w:before="144" w:after="60"/>
        <w:ind w:firstLine="709"/>
        <w:jc w:val="both"/>
      </w:pPr>
      <w:r w:rsidRPr="00AC14E6">
        <w:t xml:space="preserve">для климатического района </w:t>
      </w:r>
      <w:r w:rsidRPr="00AA461D">
        <w:t>1Д</w:t>
      </w:r>
      <w:r w:rsidRPr="00AC14E6">
        <w:t xml:space="preserve"> – 470 метров.  </w:t>
      </w:r>
    </w:p>
    <w:p w:rsidR="00AC14E6" w:rsidRPr="005371A8" w:rsidRDefault="00AC14E6" w:rsidP="00AC14E6">
      <w:pPr>
        <w:spacing w:beforeLines="60" w:before="144" w:after="60"/>
        <w:ind w:firstLine="709"/>
        <w:jc w:val="both"/>
      </w:pPr>
      <w:r w:rsidRPr="005371A8">
        <w:t xml:space="preserve">В климатическом подрайоне </w:t>
      </w:r>
      <w:r w:rsidRPr="00AA461D">
        <w:t>1Д,</w:t>
      </w:r>
      <w:r w:rsidRPr="005371A8">
        <w:t xml:space="preserve"> при величине квартала более 9 га, для обеспечения радиуса пешеходной доступности, рекомендуется размещать объекты повседневного пользования в центральной части квартала.</w:t>
      </w:r>
    </w:p>
    <w:p w:rsidR="00AC14E6" w:rsidRPr="005371A8" w:rsidRDefault="00AC14E6" w:rsidP="00AC14E6">
      <w:pPr>
        <w:spacing w:beforeLines="60" w:before="144" w:after="60"/>
        <w:ind w:firstLine="709"/>
        <w:jc w:val="both"/>
      </w:pPr>
      <w:r w:rsidRPr="005371A8">
        <w:t xml:space="preserve">Максимальный размер жилого квартала в климатическом подрайоне </w:t>
      </w:r>
      <w:r w:rsidRPr="00AA461D">
        <w:t>1Д</w:t>
      </w:r>
      <w:r w:rsidRPr="005371A8">
        <w:t xml:space="preserve"> следует уменьшать до 9 га. Это связано с изменением допустимого уровня пешеходной доступности. При величине квартала более 9 га, целесообразно предусматривать размещение объектов повседневного и периодического пользования  в равной доступности для всех жителей планировочного элемента.</w:t>
      </w:r>
    </w:p>
    <w:p w:rsidR="00AC14E6" w:rsidRDefault="00AC14E6" w:rsidP="00AC14E6">
      <w:pPr>
        <w:spacing w:beforeLines="60" w:before="144" w:after="60"/>
        <w:ind w:firstLine="709"/>
        <w:jc w:val="both"/>
      </w:pPr>
      <w:r w:rsidRPr="005371A8">
        <w:t xml:space="preserve">Размещение объектов повседневного, периодического пользования в районах индивидуальной, блокированной жилой застройки следует размещать с учетом равной удаленности от отдельных планировочных элементов в границах одного района. </w:t>
      </w:r>
    </w:p>
    <w:p w:rsidR="00DA6C10" w:rsidRPr="00DA6C10" w:rsidRDefault="00DA6C10" w:rsidP="00DA6C10">
      <w:pPr>
        <w:ind w:firstLine="709"/>
        <w:jc w:val="both"/>
        <w:rPr>
          <w:noProof/>
        </w:rPr>
      </w:pPr>
      <w:r w:rsidRPr="00DA6C10">
        <w:t>Для обеспечения доступа к школам в климатическом подрайоне 1Д целесообразно организовывать школьный автобус.</w:t>
      </w:r>
    </w:p>
    <w:p w:rsidR="00AC14E6" w:rsidRPr="005371A8" w:rsidRDefault="00E938BD" w:rsidP="00AC14E6">
      <w:pPr>
        <w:spacing w:beforeLines="60" w:before="144" w:after="60"/>
        <w:ind w:firstLine="709"/>
        <w:jc w:val="both"/>
      </w:pPr>
      <w:r>
        <w:rPr>
          <w:noProof/>
        </w:rPr>
        <w:drawing>
          <wp:inline distT="0" distB="0" distL="0" distR="0">
            <wp:extent cx="2867025" cy="3790950"/>
            <wp:effectExtent l="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l="25267" t="5241" r="26521" b="49538"/>
                    <a:stretch>
                      <a:fillRect/>
                    </a:stretch>
                  </pic:blipFill>
                  <pic:spPr bwMode="auto">
                    <a:xfrm>
                      <a:off x="0" y="0"/>
                      <a:ext cx="2867025" cy="3790950"/>
                    </a:xfrm>
                    <a:prstGeom prst="rect">
                      <a:avLst/>
                    </a:prstGeom>
                    <a:noFill/>
                    <a:ln>
                      <a:noFill/>
                    </a:ln>
                  </pic:spPr>
                </pic:pic>
              </a:graphicData>
            </a:graphic>
          </wp:inline>
        </w:drawing>
      </w:r>
    </w:p>
    <w:p w:rsidR="00AC14E6" w:rsidRPr="006A0988" w:rsidRDefault="00AC14E6" w:rsidP="00AC14E6">
      <w:pPr>
        <w:pStyle w:val="af0"/>
        <w:rPr>
          <w:b w:val="0"/>
          <w:sz w:val="22"/>
          <w:szCs w:val="22"/>
        </w:rPr>
      </w:pPr>
      <w:r w:rsidRPr="006A0988">
        <w:rPr>
          <w:b w:val="0"/>
          <w:sz w:val="22"/>
          <w:szCs w:val="22"/>
        </w:rPr>
        <w:t xml:space="preserve">Рисунок </w:t>
      </w:r>
      <w:r w:rsidRPr="006A0988">
        <w:rPr>
          <w:b w:val="0"/>
          <w:sz w:val="22"/>
          <w:szCs w:val="22"/>
          <w:lang w:val="ru-RU"/>
        </w:rPr>
        <w:t>2</w:t>
      </w:r>
      <w:r w:rsidR="00AA461D">
        <w:rPr>
          <w:b w:val="0"/>
          <w:sz w:val="22"/>
          <w:szCs w:val="22"/>
          <w:lang w:val="ru-RU"/>
        </w:rPr>
        <w:t>.</w:t>
      </w:r>
      <w:r w:rsidRPr="006A0988">
        <w:rPr>
          <w:b w:val="0"/>
          <w:sz w:val="22"/>
          <w:szCs w:val="22"/>
        </w:rPr>
        <w:t xml:space="preserve"> Размещение объектов повседневного, периодического пользования в районах индивидуальной, блокированной жилой застройки  </w:t>
      </w:r>
    </w:p>
    <w:p w:rsidR="00803A3D" w:rsidRPr="00995D7C" w:rsidRDefault="00AD3BB8" w:rsidP="00803A3D">
      <w:pPr>
        <w:pStyle w:val="2"/>
        <w:spacing w:before="60"/>
        <w:rPr>
          <w:sz w:val="24"/>
          <w:szCs w:val="24"/>
        </w:rPr>
      </w:pPr>
      <w:bookmarkStart w:id="60" w:name="_Toc401411314"/>
      <w:r>
        <w:rPr>
          <w:sz w:val="24"/>
          <w:szCs w:val="24"/>
          <w:lang w:val="ru-RU"/>
        </w:rPr>
        <w:t xml:space="preserve">       </w:t>
      </w:r>
      <w:r w:rsidR="00803A3D" w:rsidRPr="00995D7C">
        <w:rPr>
          <w:sz w:val="24"/>
          <w:szCs w:val="24"/>
        </w:rPr>
        <w:t>Обоснование расчетных показателей максимально допустимого уровня территориальной доступности для объектов местного значения в области благоустройства и озеленения</w:t>
      </w:r>
      <w:bookmarkEnd w:id="60"/>
    </w:p>
    <w:p w:rsidR="00803A3D" w:rsidRPr="005371A8" w:rsidRDefault="00803A3D" w:rsidP="00803A3D">
      <w:pPr>
        <w:autoSpaceDE w:val="0"/>
        <w:autoSpaceDN w:val="0"/>
        <w:adjustRightInd w:val="0"/>
        <w:spacing w:before="60" w:after="60"/>
        <w:ind w:firstLine="567"/>
        <w:jc w:val="both"/>
        <w:rPr>
          <w:rFonts w:eastAsia="Calibri"/>
          <w:lang w:eastAsia="en-US"/>
        </w:rPr>
      </w:pPr>
      <w:r w:rsidRPr="005371A8">
        <w:rPr>
          <w:rFonts w:eastAsia="Calibri"/>
          <w:lang w:eastAsia="en-US"/>
        </w:rPr>
        <w:t xml:space="preserve">Расчетные показатели </w:t>
      </w:r>
      <w:r w:rsidRPr="00995D7C">
        <w:t>максимально</w:t>
      </w:r>
      <w:r w:rsidRPr="005371A8">
        <w:rPr>
          <w:rFonts w:eastAsia="Calibri"/>
          <w:lang w:eastAsia="en-US"/>
        </w:rPr>
        <w:t xml:space="preserve"> допустимого уровня территориальной доступности  объектов озеленения рекреационного назначения установлены в соответствии с климатическими характеристиками территории.</w:t>
      </w:r>
    </w:p>
    <w:p w:rsidR="00803A3D" w:rsidRPr="005371A8" w:rsidRDefault="00803A3D" w:rsidP="00803A3D">
      <w:pPr>
        <w:autoSpaceDE w:val="0"/>
        <w:autoSpaceDN w:val="0"/>
        <w:adjustRightInd w:val="0"/>
        <w:spacing w:before="60" w:after="60"/>
        <w:ind w:firstLine="567"/>
        <w:jc w:val="both"/>
        <w:rPr>
          <w:rFonts w:eastAsia="Calibri"/>
          <w:lang w:eastAsia="en-US"/>
        </w:rPr>
      </w:pPr>
      <w:r>
        <w:rPr>
          <w:rFonts w:eastAsia="Calibri"/>
          <w:lang w:eastAsia="en-US"/>
        </w:rPr>
        <w:t>П</w:t>
      </w:r>
      <w:r w:rsidRPr="005371A8">
        <w:rPr>
          <w:rFonts w:eastAsia="Calibri"/>
          <w:lang w:eastAsia="en-US"/>
        </w:rPr>
        <w:t>ешеходная доступность объектов озеленения рекреационного назначения определена как расстояние, которое человек может преодолеть без вреда для здоровья при соответствующих климатических условиях.</w:t>
      </w:r>
    </w:p>
    <w:p w:rsidR="00803A3D" w:rsidRPr="005371A8" w:rsidRDefault="00803A3D" w:rsidP="00803A3D">
      <w:pPr>
        <w:autoSpaceDE w:val="0"/>
        <w:autoSpaceDN w:val="0"/>
        <w:adjustRightInd w:val="0"/>
        <w:spacing w:before="60" w:after="60"/>
        <w:ind w:firstLine="567"/>
        <w:jc w:val="both"/>
        <w:rPr>
          <w:rFonts w:eastAsia="Calibri"/>
          <w:lang w:eastAsia="en-US"/>
        </w:rPr>
      </w:pPr>
      <w:r w:rsidRPr="005371A8">
        <w:rPr>
          <w:rFonts w:eastAsia="Calibri"/>
          <w:lang w:eastAsia="en-US"/>
        </w:rPr>
        <w:t>Для расчета значения расстояния, которое может пройти человек без риска получить обморожения, используются данные климатических параметров, установленные в  «СП 131.13330.2012. Свод правил. Строительная климатология. Актуализированная редакция СНиП 23-01-99*» (утв. Приказом М</w:t>
      </w:r>
      <w:r w:rsidR="00AA461D">
        <w:rPr>
          <w:rFonts w:eastAsia="Calibri"/>
          <w:lang w:eastAsia="en-US"/>
        </w:rPr>
        <w:t>инрегиона России от 30.06.2012 №</w:t>
      </w:r>
      <w:r w:rsidRPr="005371A8">
        <w:rPr>
          <w:rFonts w:eastAsia="Calibri"/>
          <w:lang w:eastAsia="en-US"/>
        </w:rPr>
        <w:t xml:space="preserve"> 275) согласно которым, </w:t>
      </w:r>
      <w:r w:rsidRPr="00AA461D">
        <w:rPr>
          <w:rFonts w:eastAsia="Calibri"/>
          <w:lang w:eastAsia="en-US"/>
        </w:rPr>
        <w:t>территория поселения попадает в климатический подрайон IД.</w:t>
      </w:r>
    </w:p>
    <w:p w:rsidR="00803A3D" w:rsidRPr="005371A8" w:rsidRDefault="00803A3D" w:rsidP="00803A3D">
      <w:pPr>
        <w:autoSpaceDE w:val="0"/>
        <w:autoSpaceDN w:val="0"/>
        <w:adjustRightInd w:val="0"/>
        <w:spacing w:before="60" w:after="60"/>
        <w:ind w:firstLine="567"/>
        <w:jc w:val="both"/>
        <w:rPr>
          <w:rFonts w:eastAsia="Calibri"/>
          <w:lang w:eastAsia="en-US"/>
        </w:rPr>
      </w:pPr>
      <w:r w:rsidRPr="005371A8">
        <w:rPr>
          <w:rFonts w:eastAsia="Calibri"/>
          <w:lang w:eastAsia="en-US"/>
        </w:rPr>
        <w:t xml:space="preserve">В соответствии с выполненными расчетами  расстояние, которое может пройти человек без риска получить обморожения на территории расположенной в климатическом подрайоне  </w:t>
      </w:r>
      <w:r w:rsidRPr="00AA461D">
        <w:rPr>
          <w:rFonts w:eastAsia="Calibri"/>
          <w:lang w:eastAsia="en-US"/>
        </w:rPr>
        <w:t>I</w:t>
      </w:r>
      <w:r w:rsidR="00AA461D" w:rsidRPr="00AA461D">
        <w:rPr>
          <w:rFonts w:eastAsia="Calibri"/>
          <w:lang w:eastAsia="en-US"/>
        </w:rPr>
        <w:t>Д равняется 600 метрам (10 мин)</w:t>
      </w:r>
      <w:r w:rsidRPr="00AA461D">
        <w:rPr>
          <w:rFonts w:eastAsia="Calibri"/>
          <w:lang w:eastAsia="en-US"/>
        </w:rPr>
        <w:t>.</w:t>
      </w:r>
    </w:p>
    <w:p w:rsidR="00803A3D" w:rsidRPr="005371A8" w:rsidRDefault="00803A3D" w:rsidP="00803A3D">
      <w:pPr>
        <w:autoSpaceDE w:val="0"/>
        <w:autoSpaceDN w:val="0"/>
        <w:adjustRightInd w:val="0"/>
        <w:spacing w:before="60" w:after="60"/>
        <w:ind w:firstLine="567"/>
        <w:jc w:val="both"/>
        <w:rPr>
          <w:rFonts w:eastAsia="Calibri"/>
          <w:lang w:eastAsia="en-US"/>
        </w:rPr>
      </w:pPr>
      <w:r w:rsidRPr="005371A8">
        <w:rPr>
          <w:rFonts w:eastAsia="Calibri"/>
          <w:lang w:eastAsia="en-US"/>
        </w:rPr>
        <w:t xml:space="preserve">В расчётах предполагалось, что такие объекты озеленения общего пользования как парки, сады скверы и бульвары являются объектами периодического использования, а многофункциональные парки </w:t>
      </w:r>
      <w:r w:rsidR="00EA69FA">
        <w:rPr>
          <w:rFonts w:eastAsia="Calibri"/>
          <w:lang w:eastAsia="en-US"/>
        </w:rPr>
        <w:t>культуры и отдыха</w:t>
      </w:r>
      <w:r w:rsidRPr="005371A8">
        <w:rPr>
          <w:rFonts w:eastAsia="Calibri"/>
          <w:lang w:eastAsia="en-US"/>
        </w:rPr>
        <w:t xml:space="preserve"> и лесопарки - эпизодического использования.  </w:t>
      </w:r>
    </w:p>
    <w:p w:rsidR="00803A3D" w:rsidRPr="005371A8" w:rsidRDefault="00803A3D" w:rsidP="00803A3D">
      <w:pPr>
        <w:autoSpaceDE w:val="0"/>
        <w:autoSpaceDN w:val="0"/>
        <w:adjustRightInd w:val="0"/>
        <w:spacing w:before="60" w:after="60"/>
        <w:ind w:firstLine="567"/>
        <w:jc w:val="both"/>
        <w:rPr>
          <w:rFonts w:eastAsia="Calibri"/>
          <w:lang w:eastAsia="en-US"/>
        </w:rPr>
      </w:pPr>
      <w:r w:rsidRPr="005371A8">
        <w:rPr>
          <w:rFonts w:eastAsia="Calibri"/>
          <w:lang w:eastAsia="en-US"/>
        </w:rPr>
        <w:t xml:space="preserve">Для объектов озеленения периодического использования предусматривается </w:t>
      </w:r>
      <w:r w:rsidR="006D1D34" w:rsidRPr="006D1D34">
        <w:rPr>
          <w:rFonts w:eastAsia="Calibri"/>
        </w:rPr>
        <w:t>предельная</w:t>
      </w:r>
      <w:r w:rsidR="006D1D34" w:rsidRPr="005371A8">
        <w:rPr>
          <w:rFonts w:eastAsia="Calibri"/>
          <w:lang w:eastAsia="en-US"/>
        </w:rPr>
        <w:t xml:space="preserve"> </w:t>
      </w:r>
      <w:r w:rsidRPr="005371A8">
        <w:rPr>
          <w:rFonts w:eastAsia="Calibri"/>
          <w:lang w:eastAsia="en-US"/>
        </w:rPr>
        <w:t>пешеходная доступность. Для объектов озеленения эпизодического использования допускается вместо пешеходной доступности применять транспортную - не более 20 минут.</w:t>
      </w:r>
    </w:p>
    <w:p w:rsidR="00803A3D" w:rsidRPr="005371A8" w:rsidRDefault="00803A3D" w:rsidP="00803A3D">
      <w:pPr>
        <w:autoSpaceDE w:val="0"/>
        <w:autoSpaceDN w:val="0"/>
        <w:adjustRightInd w:val="0"/>
        <w:spacing w:before="60" w:after="60"/>
        <w:ind w:firstLine="567"/>
        <w:jc w:val="both"/>
        <w:rPr>
          <w:rFonts w:eastAsia="Calibri"/>
          <w:lang w:eastAsia="en-US"/>
        </w:rPr>
      </w:pPr>
      <w:r w:rsidRPr="005371A8">
        <w:rPr>
          <w:rFonts w:eastAsia="Calibri"/>
          <w:lang w:eastAsia="en-US"/>
        </w:rPr>
        <w:t>Радиус транспортной доступности для объ</w:t>
      </w:r>
      <w:r w:rsidR="00AA461D">
        <w:rPr>
          <w:rFonts w:eastAsia="Calibri"/>
          <w:lang w:eastAsia="en-US"/>
        </w:rPr>
        <w:t>ектов озеленения в климатическом</w:t>
      </w:r>
      <w:r w:rsidRPr="005371A8">
        <w:rPr>
          <w:rFonts w:eastAsia="Calibri"/>
          <w:lang w:eastAsia="en-US"/>
        </w:rPr>
        <w:t xml:space="preserve"> </w:t>
      </w:r>
      <w:r w:rsidR="00AA461D" w:rsidRPr="00AA461D">
        <w:rPr>
          <w:rFonts w:eastAsia="Calibri"/>
          <w:lang w:eastAsia="en-US"/>
        </w:rPr>
        <w:t>подрайоне</w:t>
      </w:r>
      <w:r w:rsidRPr="00AA461D">
        <w:rPr>
          <w:rFonts w:eastAsia="Calibri"/>
          <w:lang w:eastAsia="en-US"/>
        </w:rPr>
        <w:t xml:space="preserve">  IД </w:t>
      </w:r>
      <w:r w:rsidRPr="005371A8">
        <w:rPr>
          <w:rFonts w:eastAsia="Calibri"/>
          <w:lang w:eastAsia="en-US"/>
        </w:rPr>
        <w:t>должен составлять:</w:t>
      </w:r>
    </w:p>
    <w:p w:rsidR="00803A3D" w:rsidRPr="005371A8" w:rsidRDefault="00803A3D" w:rsidP="00130B97">
      <w:pPr>
        <w:numPr>
          <w:ilvl w:val="0"/>
          <w:numId w:val="26"/>
        </w:numPr>
        <w:autoSpaceDE w:val="0"/>
        <w:autoSpaceDN w:val="0"/>
        <w:adjustRightInd w:val="0"/>
        <w:spacing w:before="60" w:after="60"/>
        <w:ind w:left="0" w:firstLine="567"/>
        <w:jc w:val="both"/>
        <w:rPr>
          <w:rFonts w:eastAsia="Calibri"/>
          <w:lang w:eastAsia="en-US"/>
        </w:rPr>
      </w:pPr>
      <w:r w:rsidRPr="005371A8">
        <w:rPr>
          <w:rFonts w:eastAsia="Calibri"/>
          <w:lang w:eastAsia="en-US"/>
        </w:rPr>
        <w:t>для многофункциональных парков - не более 20 мин. на общественном транспорте (без учета времени ожидания транспорта);</w:t>
      </w:r>
    </w:p>
    <w:p w:rsidR="00803A3D" w:rsidRPr="005371A8" w:rsidRDefault="00803A3D" w:rsidP="00130B97">
      <w:pPr>
        <w:numPr>
          <w:ilvl w:val="0"/>
          <w:numId w:val="26"/>
        </w:numPr>
        <w:autoSpaceDE w:val="0"/>
        <w:autoSpaceDN w:val="0"/>
        <w:adjustRightInd w:val="0"/>
        <w:spacing w:before="60" w:after="60"/>
        <w:ind w:left="0" w:firstLine="567"/>
        <w:jc w:val="both"/>
        <w:rPr>
          <w:rFonts w:eastAsia="Calibri"/>
          <w:lang w:eastAsia="en-US"/>
        </w:rPr>
      </w:pPr>
      <w:r w:rsidRPr="005371A8">
        <w:rPr>
          <w:rFonts w:eastAsia="Calibri"/>
          <w:lang w:eastAsia="en-US"/>
        </w:rPr>
        <w:t xml:space="preserve">для ландшафтных парков, лесопарков - не более 20 мин. на транспорте </w:t>
      </w:r>
      <w:r>
        <w:rPr>
          <w:rFonts w:eastAsia="Calibri"/>
          <w:lang w:eastAsia="en-US"/>
        </w:rPr>
        <w:t>(</w:t>
      </w:r>
      <w:r w:rsidRPr="005371A8">
        <w:rPr>
          <w:rFonts w:eastAsia="Calibri"/>
          <w:lang w:eastAsia="en-US"/>
        </w:rPr>
        <w:t>без учета времени ожидания транспорта).</w:t>
      </w:r>
    </w:p>
    <w:p w:rsidR="00803A3D" w:rsidRPr="005371A8" w:rsidRDefault="00803A3D" w:rsidP="00803A3D">
      <w:pPr>
        <w:autoSpaceDE w:val="0"/>
        <w:autoSpaceDN w:val="0"/>
        <w:adjustRightInd w:val="0"/>
        <w:spacing w:before="60" w:after="60"/>
        <w:ind w:firstLine="567"/>
        <w:jc w:val="both"/>
        <w:rPr>
          <w:rFonts w:eastAsia="Calibri"/>
          <w:lang w:eastAsia="en-US"/>
        </w:rPr>
      </w:pPr>
      <w:r w:rsidRPr="005371A8">
        <w:rPr>
          <w:rFonts w:eastAsia="Calibri"/>
          <w:lang w:eastAsia="en-US"/>
        </w:rPr>
        <w:t xml:space="preserve">Радиус пешеходной доступности должен составлять в климатическом </w:t>
      </w:r>
      <w:r w:rsidRPr="00AA461D">
        <w:rPr>
          <w:rFonts w:eastAsia="Calibri"/>
          <w:lang w:eastAsia="en-US"/>
        </w:rPr>
        <w:t>подрайоне  IД:</w:t>
      </w:r>
    </w:p>
    <w:p w:rsidR="00803A3D" w:rsidRPr="005371A8" w:rsidRDefault="00803A3D" w:rsidP="00130B97">
      <w:pPr>
        <w:numPr>
          <w:ilvl w:val="0"/>
          <w:numId w:val="27"/>
        </w:numPr>
        <w:autoSpaceDE w:val="0"/>
        <w:autoSpaceDN w:val="0"/>
        <w:adjustRightInd w:val="0"/>
        <w:spacing w:before="60" w:after="60"/>
        <w:ind w:left="0" w:firstLine="567"/>
        <w:jc w:val="both"/>
        <w:rPr>
          <w:rFonts w:eastAsia="Calibri"/>
          <w:lang w:eastAsia="en-US"/>
        </w:rPr>
      </w:pPr>
      <w:r w:rsidRPr="005371A8">
        <w:rPr>
          <w:rFonts w:eastAsia="Calibri"/>
          <w:lang w:eastAsia="en-US"/>
        </w:rPr>
        <w:t>для парков планировочных районов - не более 15 мин. (время пешеходной доступности) или не более 900 м;</w:t>
      </w:r>
    </w:p>
    <w:p w:rsidR="00803A3D" w:rsidRPr="005371A8" w:rsidRDefault="00803A3D" w:rsidP="00130B97">
      <w:pPr>
        <w:numPr>
          <w:ilvl w:val="0"/>
          <w:numId w:val="27"/>
        </w:numPr>
        <w:autoSpaceDE w:val="0"/>
        <w:autoSpaceDN w:val="0"/>
        <w:adjustRightInd w:val="0"/>
        <w:spacing w:before="60" w:after="60"/>
        <w:ind w:left="0" w:firstLine="567"/>
        <w:jc w:val="both"/>
        <w:rPr>
          <w:rFonts w:eastAsia="Calibri"/>
          <w:lang w:eastAsia="en-US"/>
        </w:rPr>
      </w:pPr>
      <w:r w:rsidRPr="005371A8">
        <w:rPr>
          <w:rFonts w:eastAsia="Calibri"/>
          <w:lang w:eastAsia="en-US"/>
        </w:rPr>
        <w:t>для садов, скверов и бульваров не более 10 мин. (время пешеходной доступности) или не более 600 м.</w:t>
      </w:r>
    </w:p>
    <w:p w:rsidR="00803A3D" w:rsidRPr="005371A8" w:rsidRDefault="00803A3D" w:rsidP="00803A3D">
      <w:pPr>
        <w:autoSpaceDE w:val="0"/>
        <w:autoSpaceDN w:val="0"/>
        <w:adjustRightInd w:val="0"/>
        <w:spacing w:line="276" w:lineRule="auto"/>
        <w:ind w:firstLine="567"/>
        <w:jc w:val="both"/>
        <w:rPr>
          <w:rFonts w:eastAsia="Calibri"/>
          <w:lang w:eastAsia="en-US"/>
        </w:rPr>
      </w:pPr>
      <w:r w:rsidRPr="005371A8">
        <w:rPr>
          <w:rFonts w:eastAsia="Calibri"/>
          <w:lang w:eastAsia="en-US"/>
        </w:rPr>
        <w:t>Расстояние между границей территории жилой застройки и ближним краем паркового массива следует принимать не менее 30 м.</w:t>
      </w:r>
    </w:p>
    <w:p w:rsidR="00803A3D" w:rsidRDefault="00803A3D" w:rsidP="00803A3D">
      <w:pPr>
        <w:autoSpaceDE w:val="0"/>
        <w:autoSpaceDN w:val="0"/>
        <w:adjustRightInd w:val="0"/>
        <w:spacing w:line="276" w:lineRule="auto"/>
        <w:ind w:firstLine="567"/>
        <w:jc w:val="both"/>
        <w:rPr>
          <w:rFonts w:eastAsia="Calibri"/>
          <w:lang w:eastAsia="en-US"/>
        </w:rPr>
      </w:pPr>
      <w:r w:rsidRPr="005371A8">
        <w:rPr>
          <w:rFonts w:eastAsia="Calibri"/>
          <w:lang w:eastAsia="en-US"/>
        </w:rPr>
        <w:t>Приведенные показатели пешеходной доступности необходимо учитывать при организации системы объектов озеленения рекреационного назначения.</w:t>
      </w:r>
    </w:p>
    <w:p w:rsidR="00012A38" w:rsidRPr="00012A38" w:rsidRDefault="00AD3BB8" w:rsidP="00012A38">
      <w:pPr>
        <w:pStyle w:val="12"/>
        <w:jc w:val="both"/>
        <w:rPr>
          <w:sz w:val="24"/>
          <w:szCs w:val="24"/>
          <w:lang w:val="ru-RU"/>
        </w:rPr>
      </w:pPr>
      <w:r>
        <w:rPr>
          <w:sz w:val="26"/>
          <w:szCs w:val="26"/>
          <w:lang w:val="ru-RU"/>
        </w:rPr>
        <w:t xml:space="preserve">           </w:t>
      </w:r>
      <w:r w:rsidR="004A5F9F">
        <w:rPr>
          <w:sz w:val="24"/>
          <w:szCs w:val="24"/>
          <w:lang w:val="ru-RU"/>
        </w:rPr>
        <w:t>2.3</w:t>
      </w:r>
      <w:r w:rsidR="00012A38" w:rsidRPr="00012A38">
        <w:rPr>
          <w:sz w:val="24"/>
          <w:szCs w:val="24"/>
          <w:lang w:val="ru-RU"/>
        </w:rPr>
        <w:t xml:space="preserve">.3. </w:t>
      </w:r>
      <w:r w:rsidR="00012A38" w:rsidRPr="00012A38">
        <w:rPr>
          <w:sz w:val="24"/>
          <w:szCs w:val="24"/>
        </w:rPr>
        <w:t>Обоснование иных расчетных показателей, необходимых для подготовки документов территориального планирования, докуме</w:t>
      </w:r>
      <w:r w:rsidR="00F70BDD">
        <w:rPr>
          <w:sz w:val="24"/>
          <w:szCs w:val="24"/>
        </w:rPr>
        <w:t>нтации по планировке территори</w:t>
      </w:r>
      <w:r w:rsidR="00F70BDD">
        <w:rPr>
          <w:sz w:val="24"/>
          <w:szCs w:val="24"/>
          <w:lang w:val="ru-RU"/>
        </w:rPr>
        <w:t>и</w:t>
      </w:r>
      <w:r w:rsidR="00012A38" w:rsidRPr="00012A38">
        <w:rPr>
          <w:sz w:val="24"/>
          <w:szCs w:val="24"/>
        </w:rPr>
        <w:t xml:space="preserve"> </w:t>
      </w:r>
      <w:r w:rsidR="00895F89" w:rsidRPr="004468AD">
        <w:rPr>
          <w:sz w:val="24"/>
          <w:szCs w:val="24"/>
          <w:lang w:val="ru-RU"/>
        </w:rPr>
        <w:t xml:space="preserve">сельского </w:t>
      </w:r>
      <w:r w:rsidR="00040133" w:rsidRPr="004468AD">
        <w:rPr>
          <w:sz w:val="24"/>
          <w:szCs w:val="24"/>
          <w:lang w:val="ru-RU"/>
        </w:rPr>
        <w:t>п</w:t>
      </w:r>
      <w:r w:rsidR="00F70BDD" w:rsidRPr="004468AD">
        <w:rPr>
          <w:sz w:val="24"/>
          <w:szCs w:val="24"/>
          <w:lang w:val="ru-RU"/>
        </w:rPr>
        <w:t>оселения</w:t>
      </w:r>
      <w:r w:rsidR="004468AD" w:rsidRPr="004468AD">
        <w:rPr>
          <w:bCs w:val="0"/>
          <w:sz w:val="24"/>
          <w:szCs w:val="24"/>
          <w:lang w:val="ru-RU"/>
        </w:rPr>
        <w:t xml:space="preserve"> </w:t>
      </w:r>
      <w:r w:rsidR="00F70B1E" w:rsidRPr="00F70B1E">
        <w:rPr>
          <w:bCs w:val="0"/>
          <w:sz w:val="24"/>
          <w:szCs w:val="24"/>
          <w:lang w:val="ru-RU"/>
        </w:rPr>
        <w:t>Усть - Юган</w:t>
      </w:r>
      <w:r w:rsidR="00F70B1E" w:rsidRPr="004468AD">
        <w:rPr>
          <w:bCs w:val="0"/>
          <w:sz w:val="24"/>
          <w:szCs w:val="24"/>
          <w:lang w:val="ru-RU"/>
        </w:rPr>
        <w:t xml:space="preserve"> </w:t>
      </w:r>
    </w:p>
    <w:p w:rsidR="00012A38" w:rsidRDefault="00012A38" w:rsidP="00012A38">
      <w:pPr>
        <w:pStyle w:val="a6"/>
        <w:spacing w:beforeLines="60" w:before="144" w:afterLines="60" w:after="144"/>
        <w:ind w:firstLine="709"/>
      </w:pPr>
      <w:r w:rsidRPr="00217029">
        <w:rPr>
          <w:lang w:eastAsia="x-none"/>
        </w:rPr>
        <w:t>К объектам, не относящимся к объектам местного значени</w:t>
      </w:r>
      <w:r w:rsidRPr="00217029">
        <w:rPr>
          <w:lang w:val="ru-RU" w:eastAsia="x-none"/>
        </w:rPr>
        <w:t>я</w:t>
      </w:r>
      <w:r>
        <w:rPr>
          <w:lang w:val="ru-RU" w:eastAsia="x-none"/>
        </w:rPr>
        <w:t>,</w:t>
      </w:r>
      <w:r w:rsidRPr="00217029">
        <w:rPr>
          <w:lang w:eastAsia="x-none"/>
        </w:rPr>
        <w:t xml:space="preserve"> отнесены такие объекты, </w:t>
      </w:r>
      <w:r w:rsidRPr="00217029">
        <w:t>которые создаются и содержатся, в основном, путем привлечения на добровольной основе частных коммерческих организаций.</w:t>
      </w:r>
    </w:p>
    <w:p w:rsidR="00E26938" w:rsidRPr="00440CBD" w:rsidRDefault="00E26938" w:rsidP="00E26938">
      <w:pPr>
        <w:spacing w:beforeLines="60" w:before="144" w:afterLines="60" w:after="144"/>
        <w:ind w:firstLine="720"/>
        <w:jc w:val="both"/>
        <w:rPr>
          <w:lang w:eastAsia="x-none"/>
        </w:rPr>
      </w:pPr>
      <w:r w:rsidRPr="00440CBD">
        <w:rPr>
          <w:lang w:eastAsia="x-none"/>
        </w:rPr>
        <w:t xml:space="preserve">Посредством использования предпринимательской активности, </w:t>
      </w:r>
      <w:r>
        <w:rPr>
          <w:lang w:eastAsia="x-none"/>
        </w:rPr>
        <w:t xml:space="preserve">преимущественно </w:t>
      </w:r>
      <w:r w:rsidRPr="00440CBD">
        <w:rPr>
          <w:lang w:eastAsia="x-none"/>
        </w:rPr>
        <w:t>создаются и содержатся следующие виды объектов со</w:t>
      </w:r>
      <w:r>
        <w:rPr>
          <w:lang w:eastAsia="x-none"/>
        </w:rPr>
        <w:t>циально-культурного обслуживания</w:t>
      </w:r>
      <w:r w:rsidRPr="00440CBD">
        <w:rPr>
          <w:lang w:eastAsia="x-none"/>
        </w:rPr>
        <w:t>:</w:t>
      </w:r>
    </w:p>
    <w:p w:rsidR="00E26938" w:rsidRDefault="00E26938" w:rsidP="00130B97">
      <w:pPr>
        <w:numPr>
          <w:ilvl w:val="0"/>
          <w:numId w:val="43"/>
        </w:numPr>
        <w:spacing w:beforeLines="60" w:before="144" w:afterLines="60" w:after="144"/>
        <w:jc w:val="both"/>
        <w:rPr>
          <w:lang w:eastAsia="x-none"/>
        </w:rPr>
      </w:pPr>
      <w:r>
        <w:rPr>
          <w:lang w:eastAsia="x-none"/>
        </w:rPr>
        <w:t>объекты культуры;</w:t>
      </w:r>
    </w:p>
    <w:p w:rsidR="00E26938" w:rsidRDefault="00E26938" w:rsidP="00130B97">
      <w:pPr>
        <w:numPr>
          <w:ilvl w:val="0"/>
          <w:numId w:val="43"/>
        </w:numPr>
        <w:spacing w:beforeLines="60" w:before="144" w:afterLines="60" w:after="144"/>
        <w:jc w:val="both"/>
        <w:rPr>
          <w:lang w:eastAsia="x-none"/>
        </w:rPr>
      </w:pPr>
      <w:r>
        <w:rPr>
          <w:lang w:eastAsia="x-none"/>
        </w:rPr>
        <w:t>объек</w:t>
      </w:r>
      <w:r w:rsidR="004A2E7D">
        <w:rPr>
          <w:lang w:eastAsia="x-none"/>
        </w:rPr>
        <w:t>ты физической культуры и спорта.</w:t>
      </w:r>
    </w:p>
    <w:p w:rsidR="00E26938" w:rsidRPr="00440CBD" w:rsidRDefault="00E26938" w:rsidP="00E26938">
      <w:pPr>
        <w:pStyle w:val="a6"/>
        <w:spacing w:beforeLines="60" w:before="144" w:afterLines="60" w:after="144"/>
        <w:ind w:firstLine="709"/>
        <w:rPr>
          <w:lang w:eastAsia="x-none"/>
        </w:rPr>
      </w:pPr>
      <w:r w:rsidRPr="00440CBD">
        <w:rPr>
          <w:lang w:eastAsia="x-none"/>
        </w:rPr>
        <w:t>Нормирование объектов социально-культурного назначения, создаваемых и функционирующих посредством использования предпринимательской активности, осуществляется с целью обеспечения населения по месту жительства гарантированным минимумом социально-значимых услуг.</w:t>
      </w:r>
    </w:p>
    <w:p w:rsidR="00E26938" w:rsidRPr="00440CBD" w:rsidRDefault="00E26938" w:rsidP="00E26938">
      <w:pPr>
        <w:pStyle w:val="a6"/>
        <w:spacing w:beforeLines="60" w:before="144" w:afterLines="60" w:after="144"/>
        <w:ind w:firstLine="709"/>
        <w:rPr>
          <w:lang w:eastAsia="x-none"/>
        </w:rPr>
      </w:pPr>
      <w:r w:rsidRPr="00440CBD">
        <w:rPr>
          <w:lang w:eastAsia="x-none"/>
        </w:rPr>
        <w:t>Такие объекты размещаются на земельных участках, образуемых в соответствии с документацией по планировке территории кварталов, в том числе во встроенных помещениях на нижних этажах, включая первый, многоквартирных домов, других комплексов недвижимого имущества.</w:t>
      </w:r>
    </w:p>
    <w:p w:rsidR="00E26938" w:rsidRPr="00E722B1" w:rsidRDefault="00E26938" w:rsidP="00E26938">
      <w:pPr>
        <w:spacing w:beforeLines="60" w:before="144" w:afterLines="60" w:after="144"/>
        <w:ind w:firstLine="709"/>
        <w:jc w:val="both"/>
        <w:rPr>
          <w:b/>
        </w:rPr>
      </w:pPr>
      <w:r w:rsidRPr="00E722B1">
        <w:rPr>
          <w:b/>
        </w:rPr>
        <w:t>Объекты иного значения в области  физической культуры и спорта</w:t>
      </w:r>
    </w:p>
    <w:p w:rsidR="00E26938" w:rsidRPr="007203B1" w:rsidRDefault="00474007" w:rsidP="00E26938">
      <w:pPr>
        <w:pStyle w:val="a6"/>
        <w:spacing w:beforeLines="60" w:before="144" w:afterLines="60" w:after="144"/>
        <w:rPr>
          <w:rFonts w:eastAsia="Calibri"/>
          <w:lang w:eastAsia="en-US"/>
        </w:rPr>
      </w:pPr>
      <w:r>
        <w:t xml:space="preserve">На основе приложения 7 раздела </w:t>
      </w:r>
      <w:r>
        <w:rPr>
          <w:lang w:val="ru-RU"/>
        </w:rPr>
        <w:t>5</w:t>
      </w:r>
      <w:r w:rsidR="00E26938" w:rsidRPr="007203B1">
        <w:t xml:space="preserve"> СНи</w:t>
      </w:r>
      <w:r w:rsidR="00E26938" w:rsidRPr="007203B1">
        <w:rPr>
          <w:rFonts w:eastAsia="Calibri"/>
          <w:lang w:eastAsia="en-US"/>
        </w:rPr>
        <w:t xml:space="preserve">П 2.07.01-89* «Градостроительство. Планировка и застройка городских и сельских поселений» установлен </w:t>
      </w:r>
      <w:r w:rsidR="00E26938" w:rsidRPr="007203B1">
        <w:t>расчетный показатель минимально допустимого уровня обеспеченности помещениями для физкультурных занятий и тренир</w:t>
      </w:r>
      <w:r w:rsidR="00E26938" w:rsidRPr="007203B1">
        <w:t>о</w:t>
      </w:r>
      <w:r w:rsidR="00E26938" w:rsidRPr="007203B1">
        <w:t xml:space="preserve">вок для </w:t>
      </w:r>
      <w:r w:rsidR="00E26938" w:rsidRPr="00A028E4">
        <w:t>сельских</w:t>
      </w:r>
      <w:r w:rsidR="00E26938" w:rsidRPr="007203B1">
        <w:t xml:space="preserve"> населенных пунктов </w:t>
      </w:r>
      <w:r w:rsidR="00E26938" w:rsidRPr="007203B1">
        <w:rPr>
          <w:rFonts w:eastAsia="Calibri"/>
          <w:lang w:eastAsia="en-US"/>
        </w:rPr>
        <w:t xml:space="preserve">- 70 кв. м общей площади на 1 тыс. человек. </w:t>
      </w:r>
    </w:p>
    <w:p w:rsidR="00E26938" w:rsidRPr="005371A8" w:rsidRDefault="00E26938" w:rsidP="00E26938">
      <w:pPr>
        <w:spacing w:line="276" w:lineRule="auto"/>
        <w:ind w:firstLine="709"/>
        <w:jc w:val="both"/>
      </w:pPr>
      <w:r w:rsidRPr="005371A8">
        <w:t>Рекомендуется размещать в составе помещений общественных комплексов, а так же в специально приспособленном помещении жилого или общественного здания для обеспечения наилучшей доступности.</w:t>
      </w:r>
    </w:p>
    <w:p w:rsidR="00E26938" w:rsidRPr="00982D16" w:rsidRDefault="00E26938" w:rsidP="00E26938">
      <w:pPr>
        <w:spacing w:line="276" w:lineRule="auto"/>
        <w:ind w:firstLine="709"/>
        <w:jc w:val="both"/>
        <w:rPr>
          <w:b/>
        </w:rPr>
      </w:pPr>
      <w:r w:rsidRPr="00982D16">
        <w:rPr>
          <w:b/>
        </w:rPr>
        <w:t>Объекты иного значения в области культуры</w:t>
      </w:r>
    </w:p>
    <w:p w:rsidR="00E26938" w:rsidRPr="007203B1" w:rsidRDefault="00BE7638" w:rsidP="00E26938">
      <w:pPr>
        <w:pStyle w:val="a6"/>
      </w:pPr>
      <w:r>
        <w:rPr>
          <w:lang w:val="ru-RU"/>
        </w:rPr>
        <w:t xml:space="preserve"> </w:t>
      </w:r>
      <w:r w:rsidRPr="00BE7638">
        <w:t>Расчетные показатели минимально допустимого уровня</w:t>
      </w:r>
      <w:r w:rsidRPr="008169D3">
        <w:rPr>
          <w:sz w:val="26"/>
          <w:szCs w:val="26"/>
        </w:rPr>
        <w:t xml:space="preserve"> </w:t>
      </w:r>
      <w:r w:rsidR="00E26938" w:rsidRPr="007203B1">
        <w:t xml:space="preserve">обеспеченности помещениями для культурно-досуговой деятельности для </w:t>
      </w:r>
      <w:r w:rsidR="00E26938" w:rsidRPr="00A028E4">
        <w:t>сельских</w:t>
      </w:r>
      <w:r w:rsidR="00E26938" w:rsidRPr="007203B1">
        <w:t xml:space="preserve"> населенных пунктов принят</w:t>
      </w:r>
      <w:r w:rsidR="003F341A">
        <w:rPr>
          <w:lang w:val="ru-RU"/>
        </w:rPr>
        <w:t>ы</w:t>
      </w:r>
      <w:r w:rsidR="00E26938" w:rsidRPr="007203B1">
        <w:t xml:space="preserve"> в соответствии со СНиП 2.07.01-89* «Градостроительство. Планировка и застройка городских и сельских поселений» – 50 кв. м площади пола на 1 тыс. человек.</w:t>
      </w:r>
    </w:p>
    <w:p w:rsidR="00E26938" w:rsidRDefault="00E26938" w:rsidP="00E26938">
      <w:pPr>
        <w:spacing w:line="276" w:lineRule="auto"/>
        <w:ind w:firstLine="709"/>
        <w:jc w:val="both"/>
      </w:pPr>
      <w:r w:rsidRPr="005371A8">
        <w:t>Рекомендуется размещать в составе помещений общественных комплексов, а так же в специально приспособленном помещении жилого или общественного здания для обеспечения наилучшей доступности.</w:t>
      </w:r>
    </w:p>
    <w:p w:rsidR="00E26938" w:rsidRPr="00B343D1" w:rsidRDefault="00E26938" w:rsidP="00E26938">
      <w:pPr>
        <w:pStyle w:val="a6"/>
        <w:spacing w:beforeLines="60" w:before="144" w:afterLines="60" w:after="144"/>
        <w:rPr>
          <w:b/>
        </w:rPr>
      </w:pPr>
      <w:r w:rsidRPr="00B343D1">
        <w:rPr>
          <w:b/>
        </w:rPr>
        <w:t>Объекты в области автомобильных дорог местного значения</w:t>
      </w:r>
    </w:p>
    <w:p w:rsidR="00E26938" w:rsidRDefault="00E26938" w:rsidP="00E26938">
      <w:pPr>
        <w:widowControl w:val="0"/>
        <w:autoSpaceDE w:val="0"/>
        <w:autoSpaceDN w:val="0"/>
        <w:adjustRightInd w:val="0"/>
        <w:spacing w:beforeLines="60" w:before="144" w:afterLines="60" w:after="144"/>
        <w:ind w:firstLine="709"/>
        <w:jc w:val="both"/>
      </w:pPr>
      <w:r>
        <w:rPr>
          <w:lang w:eastAsia="x-none"/>
        </w:rPr>
        <w:t xml:space="preserve">Согласно п. 6.33 СНиП 2.07.01-89* «Градостроительство. Планировка и застройка городских и сельских поселений» </w:t>
      </w:r>
      <w:r>
        <w:t>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 расчетного числа индивидуальных легковых автомобилей</w:t>
      </w:r>
      <w:r w:rsidR="00272E37">
        <w:t>.</w:t>
      </w:r>
    </w:p>
    <w:p w:rsidR="00E26938" w:rsidRPr="0080194A" w:rsidRDefault="00E26938" w:rsidP="00E26938">
      <w:pPr>
        <w:spacing w:beforeLines="60" w:before="144" w:afterLines="60" w:after="144"/>
        <w:ind w:firstLine="709"/>
        <w:jc w:val="both"/>
      </w:pPr>
      <w:r>
        <w:rPr>
          <w:lang w:eastAsia="x-none"/>
        </w:rPr>
        <w:t xml:space="preserve">Согласно п. 6.33 СНиП 2.07.01-89* «Градостроительство. Планировка и застройка городских и сельских поселений» </w:t>
      </w:r>
      <w:r w:rsidRPr="0080194A">
        <w:rPr>
          <w:bCs/>
        </w:rPr>
        <w:t xml:space="preserve"> </w:t>
      </w:r>
      <w:r w:rsidRPr="0080194A">
        <w:t xml:space="preserve">доступность гаражей и стоянок постоянного хранения транспортных средств следует принимать </w:t>
      </w:r>
      <w:r>
        <w:t>8</w:t>
      </w:r>
      <w:r w:rsidRPr="0080194A">
        <w:t>00 м, в районах реконструкции  – не более 1500 м.</w:t>
      </w:r>
    </w:p>
    <w:p w:rsidR="00E26938" w:rsidRPr="0080194A" w:rsidRDefault="00E26938" w:rsidP="00B66EE2">
      <w:pPr>
        <w:overflowPunct w:val="0"/>
        <w:spacing w:beforeLines="60" w:before="144" w:afterLines="60" w:after="144"/>
        <w:ind w:firstLine="709"/>
        <w:jc w:val="both"/>
        <w:rPr>
          <w:sz w:val="20"/>
          <w:szCs w:val="20"/>
        </w:rPr>
      </w:pPr>
      <w:r w:rsidRPr="0080194A">
        <w:rPr>
          <w:rFonts w:eastAsia="Calibri"/>
          <w:lang w:eastAsia="en-US"/>
        </w:rPr>
        <w:t xml:space="preserve">В соответствии с </w:t>
      </w:r>
      <w:r w:rsidRPr="0080194A">
        <w:t>п. 6.35 СНиП 2.07.01-89* «Градостроительство. Планировка и застройка городских и сельских поселений» расстояние пешеходных подходов от стоянок для временного хранения легковых автомобилей следует принимать, м, не более:</w:t>
      </w:r>
    </w:p>
    <w:p w:rsidR="00E26938" w:rsidRPr="0080194A" w:rsidRDefault="00E26938" w:rsidP="00B66EE2">
      <w:pPr>
        <w:tabs>
          <w:tab w:val="left" w:pos="7513"/>
        </w:tabs>
        <w:overflowPunct w:val="0"/>
        <w:spacing w:beforeLines="60" w:before="144" w:afterLines="60" w:after="144"/>
        <w:ind w:firstLine="709"/>
        <w:jc w:val="both"/>
        <w:rPr>
          <w:sz w:val="20"/>
          <w:szCs w:val="20"/>
        </w:rPr>
      </w:pPr>
      <w:r w:rsidRPr="0080194A">
        <w:t>- до входов в жилые дома 100</w:t>
      </w:r>
      <w:r w:rsidR="00D35D26">
        <w:t>;</w:t>
      </w:r>
    </w:p>
    <w:p w:rsidR="00E26938" w:rsidRPr="0080194A" w:rsidRDefault="00E26938" w:rsidP="00B66EE2">
      <w:pPr>
        <w:tabs>
          <w:tab w:val="left" w:pos="6254"/>
        </w:tabs>
        <w:overflowPunct w:val="0"/>
        <w:spacing w:beforeLines="60" w:before="144" w:afterLines="60" w:after="144"/>
        <w:ind w:firstLine="709"/>
        <w:jc w:val="both"/>
        <w:rPr>
          <w:sz w:val="20"/>
          <w:szCs w:val="20"/>
        </w:rPr>
      </w:pPr>
      <w:r w:rsidRPr="0080194A">
        <w:t>- до входов в места крупных учреждений торговли и общественного питания 150</w:t>
      </w:r>
      <w:r w:rsidR="00D35D26">
        <w:t>;</w:t>
      </w:r>
    </w:p>
    <w:p w:rsidR="00E26938" w:rsidRPr="0080194A" w:rsidRDefault="00E26938" w:rsidP="00B66EE2">
      <w:pPr>
        <w:tabs>
          <w:tab w:val="left" w:pos="6254"/>
        </w:tabs>
        <w:overflowPunct w:val="0"/>
        <w:spacing w:beforeLines="60" w:before="144" w:afterLines="60" w:after="144"/>
        <w:ind w:firstLine="709"/>
        <w:jc w:val="both"/>
        <w:rPr>
          <w:sz w:val="20"/>
          <w:szCs w:val="20"/>
        </w:rPr>
      </w:pPr>
      <w:r w:rsidRPr="0080194A">
        <w:t>- до прочих учреждений и предприятий обслуживания населения и административных зданий 250</w:t>
      </w:r>
      <w:r w:rsidR="00D35D26">
        <w:t>;</w:t>
      </w:r>
    </w:p>
    <w:p w:rsidR="00E26938" w:rsidRDefault="006208F1" w:rsidP="00B66EE2">
      <w:pPr>
        <w:tabs>
          <w:tab w:val="left" w:pos="7513"/>
        </w:tabs>
        <w:overflowPunct w:val="0"/>
        <w:spacing w:beforeLines="60" w:before="144" w:afterLines="60" w:after="144"/>
        <w:ind w:firstLine="709"/>
        <w:jc w:val="both"/>
      </w:pPr>
      <w:r>
        <w:t xml:space="preserve">- до входов в парки </w:t>
      </w:r>
      <w:r w:rsidR="00E26938" w:rsidRPr="0080194A">
        <w:t>400.</w:t>
      </w:r>
    </w:p>
    <w:p w:rsidR="00D35D26" w:rsidRDefault="00D35D26" w:rsidP="00B66EE2">
      <w:pPr>
        <w:ind w:firstLine="709"/>
        <w:jc w:val="both"/>
        <w:rPr>
          <w:lang w:eastAsia="x-none"/>
        </w:rPr>
      </w:pPr>
      <w:r w:rsidRPr="00D35D26">
        <w:rPr>
          <w:lang w:val="x-none" w:eastAsia="x-none"/>
        </w:rPr>
        <w:t>Обеспеченность временными местами хранения (парковками) работников и посетителей общественных, торговых, спортивных объектов принята в зависимости от их назначения, вместимости или площади.</w:t>
      </w:r>
    </w:p>
    <w:p w:rsidR="006014F8" w:rsidRPr="006014F8" w:rsidRDefault="006014F8" w:rsidP="006014F8">
      <w:pPr>
        <w:ind w:firstLine="709"/>
        <w:jc w:val="both"/>
        <w:rPr>
          <w:b/>
          <w:lang w:val="x-none" w:eastAsia="x-none"/>
        </w:rPr>
      </w:pPr>
      <w:r w:rsidRPr="006014F8">
        <w:rPr>
          <w:b/>
          <w:lang w:val="x-none" w:eastAsia="x-none"/>
        </w:rPr>
        <w:t>Нормативные показатели плотности застройки территориальных зон.</w:t>
      </w:r>
    </w:p>
    <w:p w:rsidR="006014F8" w:rsidRPr="006014F8" w:rsidRDefault="006014F8" w:rsidP="006014F8">
      <w:pPr>
        <w:ind w:firstLine="709"/>
        <w:jc w:val="both"/>
        <w:rPr>
          <w:lang w:val="x-none" w:eastAsia="x-none"/>
        </w:rPr>
      </w:pPr>
      <w:r w:rsidRPr="006014F8">
        <w:rPr>
          <w:lang w:val="x-none" w:eastAsia="x-none"/>
        </w:rPr>
        <w:t>Основными показателями плотности застройки являются:</w:t>
      </w:r>
    </w:p>
    <w:p w:rsidR="006014F8" w:rsidRPr="006014F8" w:rsidRDefault="006014F8" w:rsidP="006014F8">
      <w:pPr>
        <w:ind w:firstLine="709"/>
        <w:jc w:val="both"/>
        <w:rPr>
          <w:lang w:val="x-none" w:eastAsia="x-none"/>
        </w:rPr>
      </w:pPr>
      <w:r w:rsidRPr="006014F8">
        <w:rPr>
          <w:lang w:val="x-none" w:eastAsia="x-none"/>
        </w:rPr>
        <w:t>коэффициент застройки - отношение площади, занятой под зданиями и сооружениями к площади участка (квартала);</w:t>
      </w:r>
    </w:p>
    <w:p w:rsidR="006014F8" w:rsidRPr="006014F8" w:rsidRDefault="006014F8" w:rsidP="006014F8">
      <w:pPr>
        <w:ind w:firstLine="709"/>
        <w:jc w:val="both"/>
        <w:rPr>
          <w:lang w:val="x-none" w:eastAsia="x-none"/>
        </w:rPr>
      </w:pPr>
      <w:r w:rsidRPr="006014F8">
        <w:rPr>
          <w:lang w:val="x-none" w:eastAsia="x-none"/>
        </w:rPr>
        <w:t>коэффициент плотности застройки - отношение площади всех этажей зданий и сооружений к площади участка (квартала).</w:t>
      </w:r>
    </w:p>
    <w:p w:rsidR="006014F8" w:rsidRPr="006014F8" w:rsidRDefault="006014F8" w:rsidP="001A60BE">
      <w:pPr>
        <w:keepNext/>
        <w:ind w:left="1636"/>
        <w:rPr>
          <w:bCs/>
          <w:sz w:val="22"/>
          <w:szCs w:val="22"/>
          <w:lang w:val="x-none" w:eastAsia="x-none"/>
        </w:rPr>
      </w:pPr>
      <w:r w:rsidRPr="006014F8">
        <w:rPr>
          <w:bCs/>
          <w:sz w:val="22"/>
          <w:szCs w:val="22"/>
          <w:lang w:val="x-none" w:eastAsia="x-none"/>
        </w:rPr>
        <w:t xml:space="preserve">Таблица </w:t>
      </w:r>
      <w:r w:rsidR="005120E2">
        <w:rPr>
          <w:bCs/>
          <w:sz w:val="22"/>
          <w:szCs w:val="22"/>
          <w:lang w:eastAsia="x-none"/>
        </w:rPr>
        <w:t>36</w:t>
      </w:r>
      <w:r w:rsidR="001A60BE">
        <w:rPr>
          <w:bCs/>
          <w:sz w:val="22"/>
          <w:szCs w:val="22"/>
          <w:lang w:eastAsia="x-none"/>
        </w:rPr>
        <w:t>.</w:t>
      </w:r>
      <w:r w:rsidRPr="006014F8">
        <w:rPr>
          <w:bCs/>
          <w:sz w:val="22"/>
          <w:szCs w:val="22"/>
          <w:lang w:eastAsia="x-none"/>
        </w:rPr>
        <w:t xml:space="preserve"> </w:t>
      </w:r>
      <w:r w:rsidRPr="006014F8">
        <w:rPr>
          <w:bCs/>
          <w:sz w:val="22"/>
          <w:szCs w:val="22"/>
          <w:lang w:val="x-none" w:eastAsia="x-none"/>
        </w:rPr>
        <w:t>Показатели плотности застройки территориальных 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2971"/>
        <w:gridCol w:w="2811"/>
      </w:tblGrid>
      <w:tr w:rsidR="006014F8" w:rsidRPr="006014F8">
        <w:trPr>
          <w:tblHeader/>
        </w:trPr>
        <w:tc>
          <w:tcPr>
            <w:tcW w:w="3788" w:type="dxa"/>
            <w:shd w:val="clear" w:color="auto" w:fill="auto"/>
          </w:tcPr>
          <w:p w:rsidR="006014F8" w:rsidRPr="006014F8" w:rsidRDefault="006014F8" w:rsidP="006014F8">
            <w:pPr>
              <w:ind w:firstLine="709"/>
              <w:jc w:val="center"/>
              <w:rPr>
                <w:sz w:val="20"/>
                <w:szCs w:val="20"/>
              </w:rPr>
            </w:pPr>
            <w:r w:rsidRPr="006014F8">
              <w:rPr>
                <w:sz w:val="20"/>
                <w:szCs w:val="20"/>
              </w:rPr>
              <w:t>Территориальные зоны</w:t>
            </w:r>
          </w:p>
        </w:tc>
        <w:tc>
          <w:tcPr>
            <w:tcW w:w="2971" w:type="dxa"/>
            <w:shd w:val="clear" w:color="auto" w:fill="auto"/>
          </w:tcPr>
          <w:p w:rsidR="006014F8" w:rsidRPr="006014F8" w:rsidRDefault="006014F8" w:rsidP="006014F8">
            <w:pPr>
              <w:ind w:firstLine="709"/>
              <w:jc w:val="center"/>
              <w:rPr>
                <w:sz w:val="20"/>
                <w:szCs w:val="20"/>
              </w:rPr>
            </w:pPr>
            <w:r w:rsidRPr="006014F8">
              <w:rPr>
                <w:sz w:val="20"/>
                <w:szCs w:val="20"/>
              </w:rPr>
              <w:t xml:space="preserve">Коэффициент </w:t>
            </w:r>
            <w:r w:rsidR="001A60BE">
              <w:rPr>
                <w:sz w:val="20"/>
                <w:szCs w:val="20"/>
              </w:rPr>
              <w:t xml:space="preserve">  </w:t>
            </w:r>
            <w:r w:rsidRPr="006014F8">
              <w:rPr>
                <w:sz w:val="20"/>
                <w:szCs w:val="20"/>
              </w:rPr>
              <w:t>застройки</w:t>
            </w:r>
          </w:p>
        </w:tc>
        <w:tc>
          <w:tcPr>
            <w:tcW w:w="2811" w:type="dxa"/>
            <w:shd w:val="clear" w:color="auto" w:fill="auto"/>
          </w:tcPr>
          <w:p w:rsidR="006014F8" w:rsidRPr="006014F8" w:rsidRDefault="006014F8" w:rsidP="006014F8">
            <w:pPr>
              <w:ind w:firstLine="709"/>
              <w:jc w:val="center"/>
              <w:rPr>
                <w:sz w:val="20"/>
                <w:szCs w:val="20"/>
              </w:rPr>
            </w:pPr>
            <w:r w:rsidRPr="006014F8">
              <w:rPr>
                <w:sz w:val="20"/>
                <w:szCs w:val="20"/>
              </w:rPr>
              <w:t>Коэффициент плотности застройки</w:t>
            </w:r>
          </w:p>
        </w:tc>
      </w:tr>
      <w:tr w:rsidR="006014F8" w:rsidRPr="006014F8">
        <w:tc>
          <w:tcPr>
            <w:tcW w:w="3788" w:type="dxa"/>
            <w:shd w:val="clear" w:color="auto" w:fill="auto"/>
          </w:tcPr>
          <w:p w:rsidR="006014F8" w:rsidRPr="006014F8" w:rsidRDefault="006014F8" w:rsidP="006014F8">
            <w:pPr>
              <w:ind w:firstLine="709"/>
              <w:jc w:val="both"/>
              <w:rPr>
                <w:sz w:val="20"/>
                <w:szCs w:val="20"/>
              </w:rPr>
            </w:pPr>
            <w:r w:rsidRPr="006014F8">
              <w:rPr>
                <w:sz w:val="20"/>
                <w:szCs w:val="20"/>
              </w:rPr>
              <w:t>Многофункциональн</w:t>
            </w:r>
            <w:r w:rsidR="0035647A">
              <w:rPr>
                <w:sz w:val="20"/>
                <w:szCs w:val="20"/>
              </w:rPr>
              <w:t>ая общественно-деловая застройка</w:t>
            </w:r>
          </w:p>
        </w:tc>
        <w:tc>
          <w:tcPr>
            <w:tcW w:w="2971" w:type="dxa"/>
            <w:shd w:val="clear" w:color="auto" w:fill="auto"/>
          </w:tcPr>
          <w:p w:rsidR="006014F8" w:rsidRPr="006014F8" w:rsidRDefault="006014F8" w:rsidP="006014F8">
            <w:pPr>
              <w:ind w:firstLine="709"/>
              <w:jc w:val="center"/>
              <w:rPr>
                <w:sz w:val="20"/>
                <w:szCs w:val="20"/>
              </w:rPr>
            </w:pPr>
            <w:r w:rsidRPr="006014F8">
              <w:rPr>
                <w:sz w:val="20"/>
                <w:szCs w:val="20"/>
              </w:rPr>
              <w:t>1,0</w:t>
            </w:r>
          </w:p>
        </w:tc>
        <w:tc>
          <w:tcPr>
            <w:tcW w:w="2811" w:type="dxa"/>
            <w:shd w:val="clear" w:color="auto" w:fill="auto"/>
          </w:tcPr>
          <w:p w:rsidR="006014F8" w:rsidRPr="006014F8" w:rsidRDefault="006014F8" w:rsidP="006014F8">
            <w:pPr>
              <w:ind w:firstLine="709"/>
              <w:jc w:val="center"/>
              <w:rPr>
                <w:sz w:val="20"/>
                <w:szCs w:val="20"/>
              </w:rPr>
            </w:pPr>
            <w:r w:rsidRPr="006014F8">
              <w:rPr>
                <w:sz w:val="20"/>
                <w:szCs w:val="20"/>
              </w:rPr>
              <w:t>3,0</w:t>
            </w:r>
          </w:p>
        </w:tc>
      </w:tr>
      <w:tr w:rsidR="006014F8" w:rsidRPr="006014F8">
        <w:tc>
          <w:tcPr>
            <w:tcW w:w="3788" w:type="dxa"/>
            <w:shd w:val="clear" w:color="auto" w:fill="auto"/>
          </w:tcPr>
          <w:p w:rsidR="006014F8" w:rsidRPr="006014F8" w:rsidRDefault="006014F8" w:rsidP="006014F8">
            <w:pPr>
              <w:ind w:firstLine="709"/>
              <w:jc w:val="both"/>
              <w:rPr>
                <w:sz w:val="20"/>
                <w:szCs w:val="20"/>
              </w:rPr>
            </w:pPr>
            <w:r w:rsidRPr="006014F8">
              <w:rPr>
                <w:sz w:val="20"/>
                <w:szCs w:val="20"/>
              </w:rPr>
              <w:t>Специализ</w:t>
            </w:r>
            <w:r w:rsidR="0035647A">
              <w:rPr>
                <w:sz w:val="20"/>
                <w:szCs w:val="20"/>
              </w:rPr>
              <w:t>ированная общественная застройка</w:t>
            </w:r>
          </w:p>
        </w:tc>
        <w:tc>
          <w:tcPr>
            <w:tcW w:w="2971" w:type="dxa"/>
            <w:shd w:val="clear" w:color="auto" w:fill="auto"/>
          </w:tcPr>
          <w:p w:rsidR="006014F8" w:rsidRPr="006014F8" w:rsidRDefault="006014F8" w:rsidP="006014F8">
            <w:pPr>
              <w:ind w:firstLine="709"/>
              <w:jc w:val="center"/>
              <w:rPr>
                <w:sz w:val="20"/>
                <w:szCs w:val="20"/>
              </w:rPr>
            </w:pPr>
            <w:r w:rsidRPr="006014F8">
              <w:rPr>
                <w:sz w:val="20"/>
                <w:szCs w:val="20"/>
              </w:rPr>
              <w:t>0,8</w:t>
            </w:r>
          </w:p>
        </w:tc>
        <w:tc>
          <w:tcPr>
            <w:tcW w:w="2811" w:type="dxa"/>
            <w:shd w:val="clear" w:color="auto" w:fill="auto"/>
          </w:tcPr>
          <w:p w:rsidR="006014F8" w:rsidRPr="006014F8" w:rsidRDefault="006014F8" w:rsidP="006014F8">
            <w:pPr>
              <w:ind w:firstLine="709"/>
              <w:jc w:val="center"/>
              <w:rPr>
                <w:sz w:val="20"/>
                <w:szCs w:val="20"/>
              </w:rPr>
            </w:pPr>
            <w:r w:rsidRPr="006014F8">
              <w:rPr>
                <w:sz w:val="20"/>
                <w:szCs w:val="20"/>
              </w:rPr>
              <w:t>2,4</w:t>
            </w:r>
          </w:p>
        </w:tc>
      </w:tr>
      <w:tr w:rsidR="006014F8" w:rsidRPr="006014F8">
        <w:tc>
          <w:tcPr>
            <w:tcW w:w="3788" w:type="dxa"/>
            <w:shd w:val="clear" w:color="auto" w:fill="auto"/>
          </w:tcPr>
          <w:p w:rsidR="006014F8" w:rsidRPr="006014F8" w:rsidRDefault="006014F8" w:rsidP="006014F8">
            <w:pPr>
              <w:ind w:firstLine="709"/>
              <w:jc w:val="both"/>
              <w:rPr>
                <w:sz w:val="20"/>
                <w:szCs w:val="20"/>
              </w:rPr>
            </w:pPr>
            <w:r w:rsidRPr="006014F8">
              <w:rPr>
                <w:sz w:val="20"/>
                <w:szCs w:val="20"/>
              </w:rPr>
              <w:t>Промышленная*</w:t>
            </w:r>
          </w:p>
        </w:tc>
        <w:tc>
          <w:tcPr>
            <w:tcW w:w="2971" w:type="dxa"/>
            <w:shd w:val="clear" w:color="auto" w:fill="auto"/>
          </w:tcPr>
          <w:p w:rsidR="006014F8" w:rsidRPr="006014F8" w:rsidRDefault="006014F8" w:rsidP="006014F8">
            <w:pPr>
              <w:ind w:firstLine="709"/>
              <w:jc w:val="center"/>
              <w:rPr>
                <w:sz w:val="20"/>
                <w:szCs w:val="20"/>
              </w:rPr>
            </w:pPr>
            <w:r w:rsidRPr="006014F8">
              <w:rPr>
                <w:sz w:val="20"/>
                <w:szCs w:val="20"/>
              </w:rPr>
              <w:t>0,8</w:t>
            </w:r>
          </w:p>
        </w:tc>
        <w:tc>
          <w:tcPr>
            <w:tcW w:w="2811" w:type="dxa"/>
            <w:shd w:val="clear" w:color="auto" w:fill="auto"/>
          </w:tcPr>
          <w:p w:rsidR="006014F8" w:rsidRPr="006014F8" w:rsidRDefault="006014F8" w:rsidP="006014F8">
            <w:pPr>
              <w:ind w:firstLine="709"/>
              <w:jc w:val="center"/>
              <w:rPr>
                <w:sz w:val="20"/>
                <w:szCs w:val="20"/>
              </w:rPr>
            </w:pPr>
            <w:r w:rsidRPr="006014F8">
              <w:rPr>
                <w:sz w:val="20"/>
                <w:szCs w:val="20"/>
              </w:rPr>
              <w:t>2,4</w:t>
            </w:r>
          </w:p>
        </w:tc>
      </w:tr>
      <w:tr w:rsidR="006014F8" w:rsidRPr="006014F8">
        <w:tc>
          <w:tcPr>
            <w:tcW w:w="3788" w:type="dxa"/>
            <w:shd w:val="clear" w:color="auto" w:fill="auto"/>
          </w:tcPr>
          <w:p w:rsidR="006014F8" w:rsidRPr="006014F8" w:rsidRDefault="006014F8" w:rsidP="006014F8">
            <w:pPr>
              <w:ind w:firstLine="709"/>
              <w:jc w:val="both"/>
              <w:rPr>
                <w:sz w:val="20"/>
                <w:szCs w:val="20"/>
              </w:rPr>
            </w:pPr>
            <w:r w:rsidRPr="006014F8">
              <w:rPr>
                <w:sz w:val="20"/>
                <w:szCs w:val="20"/>
              </w:rPr>
              <w:t>Коммунально-складская</w:t>
            </w:r>
          </w:p>
        </w:tc>
        <w:tc>
          <w:tcPr>
            <w:tcW w:w="2971" w:type="dxa"/>
            <w:shd w:val="clear" w:color="auto" w:fill="auto"/>
          </w:tcPr>
          <w:p w:rsidR="006014F8" w:rsidRPr="006014F8" w:rsidRDefault="006014F8" w:rsidP="006014F8">
            <w:pPr>
              <w:ind w:firstLine="709"/>
              <w:jc w:val="center"/>
              <w:rPr>
                <w:sz w:val="20"/>
                <w:szCs w:val="20"/>
              </w:rPr>
            </w:pPr>
            <w:r w:rsidRPr="006014F8">
              <w:rPr>
                <w:sz w:val="20"/>
                <w:szCs w:val="20"/>
              </w:rPr>
              <w:t>0,6</w:t>
            </w:r>
          </w:p>
        </w:tc>
        <w:tc>
          <w:tcPr>
            <w:tcW w:w="2811" w:type="dxa"/>
            <w:shd w:val="clear" w:color="auto" w:fill="auto"/>
          </w:tcPr>
          <w:p w:rsidR="006014F8" w:rsidRPr="006014F8" w:rsidRDefault="006014F8" w:rsidP="006014F8">
            <w:pPr>
              <w:ind w:firstLine="709"/>
              <w:jc w:val="center"/>
              <w:rPr>
                <w:sz w:val="20"/>
                <w:szCs w:val="20"/>
              </w:rPr>
            </w:pPr>
            <w:r w:rsidRPr="006014F8">
              <w:rPr>
                <w:sz w:val="20"/>
                <w:szCs w:val="20"/>
              </w:rPr>
              <w:t>1,8</w:t>
            </w:r>
          </w:p>
        </w:tc>
      </w:tr>
      <w:tr w:rsidR="006014F8" w:rsidRPr="006014F8">
        <w:tc>
          <w:tcPr>
            <w:tcW w:w="9570" w:type="dxa"/>
            <w:gridSpan w:val="3"/>
            <w:shd w:val="clear" w:color="auto" w:fill="auto"/>
          </w:tcPr>
          <w:p w:rsidR="006014F8" w:rsidRPr="006014F8" w:rsidRDefault="001A60BE" w:rsidP="006014F8">
            <w:pPr>
              <w:ind w:firstLine="709"/>
              <w:rPr>
                <w:sz w:val="20"/>
                <w:szCs w:val="20"/>
              </w:rPr>
            </w:pPr>
            <w:r>
              <w:rPr>
                <w:sz w:val="20"/>
                <w:szCs w:val="20"/>
              </w:rPr>
              <w:t>Примечание</w:t>
            </w:r>
            <w:r w:rsidR="006014F8" w:rsidRPr="006014F8">
              <w:rPr>
                <w:sz w:val="20"/>
                <w:szCs w:val="20"/>
              </w:rPr>
              <w:t>:</w:t>
            </w:r>
          </w:p>
          <w:p w:rsidR="006014F8" w:rsidRPr="006014F8" w:rsidRDefault="006014F8" w:rsidP="001A60BE">
            <w:pPr>
              <w:ind w:firstLine="709"/>
              <w:rPr>
                <w:sz w:val="20"/>
                <w:szCs w:val="20"/>
              </w:rPr>
            </w:pPr>
            <w:r w:rsidRPr="006014F8">
              <w:rPr>
                <w:sz w:val="20"/>
                <w:szCs w:val="20"/>
              </w:rPr>
              <w:t>*Для производственных зон указанные коэффициенты приведены для кварталов производственной застройки, включающей один или несколько объектов.</w:t>
            </w:r>
          </w:p>
        </w:tc>
      </w:tr>
    </w:tbl>
    <w:p w:rsidR="006014F8" w:rsidRPr="00D35D26" w:rsidRDefault="006014F8" w:rsidP="00D35D26">
      <w:pPr>
        <w:ind w:firstLine="709"/>
        <w:jc w:val="both"/>
        <w:rPr>
          <w:lang w:eastAsia="x-none"/>
        </w:rPr>
      </w:pPr>
    </w:p>
    <w:p w:rsidR="00ED79BC" w:rsidRPr="00ED79BC" w:rsidRDefault="00E26938" w:rsidP="002C1389">
      <w:pPr>
        <w:pStyle w:val="12"/>
        <w:numPr>
          <w:ilvl w:val="2"/>
          <w:numId w:val="55"/>
        </w:numPr>
        <w:spacing w:before="0" w:after="0"/>
        <w:jc w:val="both"/>
        <w:rPr>
          <w:sz w:val="24"/>
          <w:szCs w:val="24"/>
        </w:rPr>
      </w:pPr>
      <w:bookmarkStart w:id="61" w:name="_Toc401411317"/>
      <w:bookmarkEnd w:id="23"/>
      <w:r w:rsidRPr="00ED79BC">
        <w:rPr>
          <w:sz w:val="24"/>
          <w:szCs w:val="24"/>
        </w:rPr>
        <w:t xml:space="preserve">Обоснование </w:t>
      </w:r>
      <w:r w:rsidR="00262D74">
        <w:rPr>
          <w:sz w:val="24"/>
          <w:szCs w:val="24"/>
          <w:lang w:val="ru-RU"/>
        </w:rPr>
        <w:t xml:space="preserve"> </w:t>
      </w:r>
      <w:r w:rsidR="00981266">
        <w:rPr>
          <w:sz w:val="24"/>
          <w:szCs w:val="24"/>
          <w:lang w:val="ru-RU"/>
        </w:rPr>
        <w:t xml:space="preserve">  </w:t>
      </w:r>
      <w:r w:rsidR="00262D74">
        <w:rPr>
          <w:sz w:val="24"/>
          <w:szCs w:val="24"/>
          <w:lang w:val="ru-RU"/>
        </w:rPr>
        <w:t xml:space="preserve">  </w:t>
      </w:r>
      <w:r w:rsidRPr="00ED79BC">
        <w:rPr>
          <w:sz w:val="24"/>
          <w:szCs w:val="24"/>
        </w:rPr>
        <w:t xml:space="preserve">установления </w:t>
      </w:r>
      <w:r w:rsidR="00262D74">
        <w:rPr>
          <w:sz w:val="24"/>
          <w:szCs w:val="24"/>
          <w:lang w:val="ru-RU"/>
        </w:rPr>
        <w:t xml:space="preserve">  </w:t>
      </w:r>
      <w:r w:rsidR="00981266">
        <w:rPr>
          <w:sz w:val="24"/>
          <w:szCs w:val="24"/>
          <w:lang w:val="ru-RU"/>
        </w:rPr>
        <w:t xml:space="preserve">  </w:t>
      </w:r>
      <w:r w:rsidR="00262D74">
        <w:rPr>
          <w:sz w:val="24"/>
          <w:szCs w:val="24"/>
          <w:lang w:val="ru-RU"/>
        </w:rPr>
        <w:t xml:space="preserve">  </w:t>
      </w:r>
      <w:r w:rsidRPr="00ED79BC">
        <w:rPr>
          <w:sz w:val="24"/>
          <w:szCs w:val="24"/>
        </w:rPr>
        <w:t xml:space="preserve">требований </w:t>
      </w:r>
      <w:r w:rsidR="00262D74">
        <w:rPr>
          <w:sz w:val="24"/>
          <w:szCs w:val="24"/>
          <w:lang w:val="ru-RU"/>
        </w:rPr>
        <w:t xml:space="preserve"> </w:t>
      </w:r>
      <w:r w:rsidR="00981266">
        <w:rPr>
          <w:sz w:val="24"/>
          <w:szCs w:val="24"/>
          <w:lang w:val="ru-RU"/>
        </w:rPr>
        <w:t xml:space="preserve"> </w:t>
      </w:r>
      <w:r w:rsidR="00262D74">
        <w:rPr>
          <w:sz w:val="24"/>
          <w:szCs w:val="24"/>
          <w:lang w:val="ru-RU"/>
        </w:rPr>
        <w:t xml:space="preserve">   </w:t>
      </w:r>
      <w:r w:rsidRPr="00ED79BC">
        <w:rPr>
          <w:sz w:val="24"/>
          <w:szCs w:val="24"/>
        </w:rPr>
        <w:t xml:space="preserve">и </w:t>
      </w:r>
      <w:r w:rsidR="00262D74">
        <w:rPr>
          <w:sz w:val="24"/>
          <w:szCs w:val="24"/>
          <w:lang w:val="ru-RU"/>
        </w:rPr>
        <w:t xml:space="preserve">     </w:t>
      </w:r>
      <w:r w:rsidRPr="00ED79BC">
        <w:rPr>
          <w:sz w:val="24"/>
          <w:szCs w:val="24"/>
        </w:rPr>
        <w:t xml:space="preserve">рекомендаций </w:t>
      </w:r>
      <w:r w:rsidR="00262D74">
        <w:rPr>
          <w:sz w:val="24"/>
          <w:szCs w:val="24"/>
          <w:lang w:val="ru-RU"/>
        </w:rPr>
        <w:t xml:space="preserve">    </w:t>
      </w:r>
      <w:r w:rsidRPr="00ED79BC">
        <w:rPr>
          <w:sz w:val="24"/>
          <w:szCs w:val="24"/>
        </w:rPr>
        <w:t>по</w:t>
      </w:r>
    </w:p>
    <w:p w:rsidR="00E26938" w:rsidRPr="00ED79BC" w:rsidRDefault="00E26938" w:rsidP="00ED79BC">
      <w:pPr>
        <w:pStyle w:val="12"/>
        <w:spacing w:before="0" w:after="0"/>
        <w:jc w:val="both"/>
        <w:rPr>
          <w:sz w:val="24"/>
          <w:szCs w:val="24"/>
        </w:rPr>
      </w:pPr>
      <w:r w:rsidRPr="00ED79BC">
        <w:rPr>
          <w:sz w:val="24"/>
          <w:szCs w:val="24"/>
        </w:rPr>
        <w:t xml:space="preserve"> установлению красных линий</w:t>
      </w:r>
      <w:bookmarkEnd w:id="61"/>
    </w:p>
    <w:p w:rsidR="002C1389" w:rsidRPr="002C1389" w:rsidRDefault="002C1389" w:rsidP="002C1389">
      <w:pPr>
        <w:ind w:firstLine="709"/>
        <w:jc w:val="both"/>
      </w:pPr>
      <w:r w:rsidRPr="002C1389">
        <w:t>Обоснованием требований и рекомендаций по установлению красных линий является анализ нормативных правовых актов Российской Федерации в области градостроительства, ГрК Российской Федерации, а также нормативных правовых актов органов местного Ханты-Мансийского автономного округа - Югры.</w:t>
      </w:r>
    </w:p>
    <w:p w:rsidR="00446DAC" w:rsidRPr="00446DAC" w:rsidRDefault="00446DAC" w:rsidP="00446DAC">
      <w:pPr>
        <w:ind w:firstLine="709"/>
        <w:jc w:val="both"/>
        <w:rPr>
          <w:b/>
        </w:rPr>
      </w:pPr>
      <w:r>
        <w:rPr>
          <w:b/>
        </w:rPr>
        <w:t xml:space="preserve">2.3.5. </w:t>
      </w:r>
      <w:r w:rsidRPr="00446DAC">
        <w:rPr>
          <w:b/>
        </w:rPr>
        <w:t>Обоснование требований и рекомендаций по установлению линий отступа от красных линий в целях определения места допустимого размещения зданий, строений, сооружений</w:t>
      </w:r>
    </w:p>
    <w:p w:rsidR="00446DAC" w:rsidRPr="00446DAC" w:rsidRDefault="00446DAC" w:rsidP="00446DAC">
      <w:pPr>
        <w:ind w:firstLine="709"/>
        <w:jc w:val="both"/>
      </w:pPr>
      <w:r w:rsidRPr="00446DAC">
        <w:t xml:space="preserve">Обоснованием требований и рекомендаций по установлению линий отступа от красных линий, с целью определения места допустимого размещения зданий, сооружений является анализ ГрК РФ, РДС 30-201-98. </w:t>
      </w:r>
      <w:r>
        <w:t>«</w:t>
      </w:r>
      <w:r w:rsidRPr="00446DAC">
        <w:t xml:space="preserve">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w:t>
      </w:r>
      <w:r>
        <w:t>поселениях Российской Федерации»</w:t>
      </w:r>
      <w:r w:rsidRPr="00446DAC">
        <w:t>, а также нормативных правовых актов органов местного самоуправления Ханты-Мансийского автономного округа - Югры.</w:t>
      </w:r>
    </w:p>
    <w:p w:rsidR="00E26938" w:rsidRPr="00F96D4D" w:rsidRDefault="00752BF6" w:rsidP="00B15364">
      <w:pPr>
        <w:pStyle w:val="12"/>
        <w:jc w:val="both"/>
        <w:rPr>
          <w:sz w:val="24"/>
          <w:szCs w:val="24"/>
          <w:lang w:val="ru-RU"/>
        </w:rPr>
      </w:pPr>
      <w:bookmarkStart w:id="62" w:name="_Toc401411318"/>
      <w:r>
        <w:rPr>
          <w:sz w:val="24"/>
          <w:szCs w:val="24"/>
          <w:lang w:val="ru-RU"/>
        </w:rPr>
        <w:t xml:space="preserve">       </w:t>
      </w:r>
      <w:bookmarkStart w:id="63" w:name="_Toc395184297"/>
      <w:bookmarkStart w:id="64" w:name="_Toc401411319"/>
      <w:bookmarkEnd w:id="62"/>
      <w:r w:rsidR="00742D72">
        <w:rPr>
          <w:sz w:val="24"/>
          <w:szCs w:val="24"/>
          <w:lang w:val="ru-RU"/>
        </w:rPr>
        <w:t xml:space="preserve">   </w:t>
      </w:r>
      <w:r w:rsidR="00B15364">
        <w:rPr>
          <w:sz w:val="24"/>
          <w:szCs w:val="24"/>
          <w:lang w:val="ru-RU"/>
        </w:rPr>
        <w:t>2.3</w:t>
      </w:r>
      <w:r w:rsidR="00F96D4D" w:rsidRPr="00F96D4D">
        <w:rPr>
          <w:sz w:val="24"/>
          <w:szCs w:val="24"/>
          <w:lang w:val="ru-RU"/>
        </w:rPr>
        <w:t>.6.</w:t>
      </w:r>
      <w:r w:rsidR="00E26938" w:rsidRPr="00F96D4D">
        <w:rPr>
          <w:sz w:val="24"/>
          <w:szCs w:val="24"/>
          <w:lang w:val="ru-RU"/>
        </w:rPr>
        <w:t xml:space="preserve"> </w:t>
      </w:r>
      <w:r w:rsidR="00B15364">
        <w:rPr>
          <w:sz w:val="24"/>
          <w:szCs w:val="24"/>
        </w:rPr>
        <w:t xml:space="preserve">Обоснование </w:t>
      </w:r>
      <w:r w:rsidR="00B15364">
        <w:rPr>
          <w:sz w:val="24"/>
          <w:szCs w:val="24"/>
          <w:lang w:val="ru-RU"/>
        </w:rPr>
        <w:t>т</w:t>
      </w:r>
      <w:r w:rsidR="00E26938" w:rsidRPr="00F96D4D">
        <w:rPr>
          <w:sz w:val="24"/>
          <w:szCs w:val="24"/>
        </w:rPr>
        <w:t>ребований по обеспечению охраны окружающей среды</w:t>
      </w:r>
      <w:bookmarkEnd w:id="63"/>
      <w:bookmarkEnd w:id="64"/>
    </w:p>
    <w:p w:rsidR="00E26938" w:rsidRPr="005371A8" w:rsidRDefault="00742D72" w:rsidP="00E26938">
      <w:pPr>
        <w:autoSpaceDE w:val="0"/>
        <w:autoSpaceDN w:val="0"/>
        <w:adjustRightInd w:val="0"/>
        <w:spacing w:before="60" w:after="60"/>
        <w:ind w:firstLine="567"/>
        <w:jc w:val="both"/>
        <w:rPr>
          <w:rFonts w:eastAsia="Calibri"/>
          <w:lang w:eastAsia="en-US"/>
        </w:rPr>
      </w:pPr>
      <w:bookmarkStart w:id="65" w:name="_Toc395184298"/>
      <w:bookmarkStart w:id="66" w:name="_Toc398652910"/>
      <w:r>
        <w:rPr>
          <w:rFonts w:eastAsia="Calibri"/>
          <w:lang w:eastAsia="en-US"/>
        </w:rPr>
        <w:t xml:space="preserve"> </w:t>
      </w:r>
      <w:r w:rsidR="00E26938" w:rsidRPr="005371A8">
        <w:rPr>
          <w:rFonts w:eastAsia="Calibri"/>
          <w:lang w:eastAsia="en-US"/>
        </w:rPr>
        <w:t>Требования по обеспечению охраны окружающей среды, учитываемые при разработке градостроительной документации</w:t>
      </w:r>
      <w:bookmarkEnd w:id="66"/>
      <w:r w:rsidR="00E26938" w:rsidRPr="005371A8">
        <w:rPr>
          <w:rFonts w:eastAsia="Calibri"/>
          <w:lang w:eastAsia="en-US"/>
        </w:rPr>
        <w:t>, устанавливаются в соответствии с федеральным и региональным законодательством в области охраны окружающей среды.</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 xml:space="preserve">Предельные значения допустимых уровней воздействия на среду и человека для различных функциональных зон, устанавливаются в соответствии </w:t>
      </w:r>
      <w:r w:rsidR="00B84420">
        <w:rPr>
          <w:rFonts w:eastAsia="Calibri"/>
          <w:lang w:eastAsia="en-US"/>
        </w:rPr>
        <w:t xml:space="preserve">с </w:t>
      </w:r>
      <w:r w:rsidRPr="005371A8">
        <w:rPr>
          <w:rFonts w:eastAsia="Calibri"/>
          <w:lang w:eastAsia="en-US"/>
        </w:rPr>
        <w:t xml:space="preserve">параметрами, определенными в следующих нормативно-правовых </w:t>
      </w:r>
      <w:r w:rsidR="00812F78" w:rsidRPr="00EC4FCE">
        <w:rPr>
          <w:rFonts w:eastAsia="Calibri"/>
        </w:rPr>
        <w:t>документах</w:t>
      </w:r>
      <w:r w:rsidRPr="005371A8">
        <w:rPr>
          <w:rFonts w:eastAsia="Calibri"/>
          <w:lang w:eastAsia="en-US"/>
        </w:rPr>
        <w:t>:</w:t>
      </w:r>
    </w:p>
    <w:p w:rsidR="00E26938" w:rsidRPr="005371A8" w:rsidRDefault="00E26938" w:rsidP="00130B97">
      <w:pPr>
        <w:numPr>
          <w:ilvl w:val="0"/>
          <w:numId w:val="24"/>
        </w:numPr>
        <w:autoSpaceDE w:val="0"/>
        <w:autoSpaceDN w:val="0"/>
        <w:adjustRightInd w:val="0"/>
        <w:spacing w:before="60" w:after="60"/>
        <w:ind w:left="0" w:firstLine="567"/>
        <w:jc w:val="both"/>
        <w:rPr>
          <w:rFonts w:eastAsia="Calibri"/>
          <w:lang w:eastAsia="en-US"/>
        </w:rPr>
      </w:pPr>
      <w:r w:rsidRPr="005371A8">
        <w:rPr>
          <w:rFonts w:eastAsia="Calibri"/>
          <w:lang w:eastAsia="en-US"/>
        </w:rPr>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 Санитарные нормы»;</w:t>
      </w:r>
    </w:p>
    <w:p w:rsidR="00E26938" w:rsidRPr="005371A8" w:rsidRDefault="00E26938" w:rsidP="00130B97">
      <w:pPr>
        <w:numPr>
          <w:ilvl w:val="0"/>
          <w:numId w:val="24"/>
        </w:numPr>
        <w:autoSpaceDE w:val="0"/>
        <w:autoSpaceDN w:val="0"/>
        <w:adjustRightInd w:val="0"/>
        <w:spacing w:before="60" w:after="60"/>
        <w:ind w:left="0" w:firstLine="567"/>
        <w:jc w:val="both"/>
        <w:rPr>
          <w:rFonts w:eastAsia="Calibri"/>
          <w:lang w:eastAsia="en-US"/>
        </w:rPr>
      </w:pPr>
      <w:r w:rsidRPr="005371A8">
        <w:rPr>
          <w:rFonts w:eastAsia="Calibri"/>
          <w:lang w:eastAsia="en-US"/>
        </w:rPr>
        <w:t xml:space="preserve">максимальные уровни загрязнения атмосферного воздуха принимаются в соответствии с требованиями </w:t>
      </w:r>
      <w:hyperlink r:id="rId35" w:history="1">
        <w:r w:rsidRPr="005371A8">
          <w:rPr>
            <w:rFonts w:eastAsia="Calibri"/>
            <w:lang w:eastAsia="en-US"/>
          </w:rPr>
          <w:t>СанПиН 2.1.6.1032-01 «Гигиенические требования к обеспечению качества атмосферного воздуха населенных мест»</w:t>
        </w:r>
      </w:hyperlink>
      <w:r w:rsidRPr="005371A8">
        <w:rPr>
          <w:rFonts w:eastAsia="Calibri"/>
          <w:lang w:eastAsia="en-US"/>
        </w:rPr>
        <w:t>;</w:t>
      </w:r>
    </w:p>
    <w:p w:rsidR="00E26938" w:rsidRDefault="00E26938" w:rsidP="00130B97">
      <w:pPr>
        <w:numPr>
          <w:ilvl w:val="0"/>
          <w:numId w:val="24"/>
        </w:numPr>
        <w:autoSpaceDE w:val="0"/>
        <w:autoSpaceDN w:val="0"/>
        <w:adjustRightInd w:val="0"/>
        <w:spacing w:before="60" w:after="60"/>
        <w:ind w:left="0" w:firstLine="567"/>
        <w:jc w:val="both"/>
        <w:rPr>
          <w:rFonts w:eastAsia="Calibri"/>
          <w:lang w:eastAsia="en-US"/>
        </w:rPr>
      </w:pPr>
      <w:r w:rsidRPr="005371A8">
        <w:rPr>
          <w:rFonts w:eastAsia="Calibri"/>
          <w:lang w:eastAsia="en-US"/>
        </w:rPr>
        <w:t>максимальные уровни электромагнитного излучения от радиотехнических объектов принимаются в соответствии с требованиями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средств сухопутной подвижной радиосвязи».</w:t>
      </w:r>
    </w:p>
    <w:p w:rsidR="00CD06C4" w:rsidRDefault="00CD06C4" w:rsidP="00CD06C4">
      <w:pPr>
        <w:autoSpaceDE w:val="0"/>
        <w:autoSpaceDN w:val="0"/>
        <w:adjustRightInd w:val="0"/>
        <w:spacing w:before="60" w:after="60"/>
        <w:jc w:val="both"/>
        <w:rPr>
          <w:rFonts w:eastAsia="Calibri"/>
          <w:lang w:eastAsia="en-US"/>
        </w:rPr>
      </w:pPr>
      <w:r>
        <w:rPr>
          <w:rFonts w:eastAsia="Calibri"/>
          <w:lang w:eastAsia="en-US"/>
        </w:rPr>
        <w:t xml:space="preserve">        - </w:t>
      </w:r>
      <w:r w:rsidRPr="00CD06C4">
        <w:rPr>
          <w:rFonts w:eastAsia="Calibri"/>
          <w:lang w:eastAsia="en-US"/>
        </w:rPr>
        <w:t>требования</w:t>
      </w:r>
      <w:r>
        <w:rPr>
          <w:rFonts w:eastAsia="Calibri"/>
          <w:lang w:eastAsia="en-US"/>
        </w:rPr>
        <w:t xml:space="preserve">  </w:t>
      </w:r>
      <w:r w:rsidRPr="00CD06C4">
        <w:rPr>
          <w:rFonts w:eastAsia="Calibri"/>
          <w:lang w:eastAsia="en-US"/>
        </w:rPr>
        <w:t xml:space="preserve">к </w:t>
      </w:r>
      <w:r>
        <w:rPr>
          <w:rFonts w:eastAsia="Calibri"/>
          <w:lang w:eastAsia="en-US"/>
        </w:rPr>
        <w:t xml:space="preserve">  </w:t>
      </w:r>
      <w:r w:rsidRPr="00CD06C4">
        <w:rPr>
          <w:rFonts w:eastAsia="Calibri"/>
          <w:lang w:eastAsia="en-US"/>
        </w:rPr>
        <w:t>очистке</w:t>
      </w:r>
      <w:r>
        <w:rPr>
          <w:rFonts w:eastAsia="Calibri"/>
          <w:lang w:eastAsia="en-US"/>
        </w:rPr>
        <w:t xml:space="preserve">  </w:t>
      </w:r>
      <w:r w:rsidRPr="00CD06C4">
        <w:rPr>
          <w:rFonts w:eastAsia="Calibri"/>
          <w:lang w:eastAsia="en-US"/>
        </w:rPr>
        <w:t xml:space="preserve"> сточных</w:t>
      </w:r>
      <w:r>
        <w:rPr>
          <w:rFonts w:eastAsia="Calibri"/>
          <w:lang w:eastAsia="en-US"/>
        </w:rPr>
        <w:t xml:space="preserve">  </w:t>
      </w:r>
      <w:r w:rsidRPr="00CD06C4">
        <w:rPr>
          <w:rFonts w:eastAsia="Calibri"/>
          <w:lang w:eastAsia="en-US"/>
        </w:rPr>
        <w:t xml:space="preserve"> вод</w:t>
      </w:r>
      <w:r>
        <w:rPr>
          <w:rFonts w:eastAsia="Calibri"/>
          <w:lang w:eastAsia="en-US"/>
        </w:rPr>
        <w:t xml:space="preserve">  </w:t>
      </w:r>
      <w:r w:rsidRPr="00CD06C4">
        <w:rPr>
          <w:rFonts w:eastAsia="Calibri"/>
          <w:lang w:eastAsia="en-US"/>
        </w:rPr>
        <w:t xml:space="preserve"> в</w:t>
      </w:r>
      <w:r>
        <w:rPr>
          <w:rFonts w:eastAsia="Calibri"/>
          <w:lang w:eastAsia="en-US"/>
        </w:rPr>
        <w:t xml:space="preserve">  </w:t>
      </w:r>
      <w:r w:rsidRPr="00CD06C4">
        <w:rPr>
          <w:rFonts w:eastAsia="Calibri"/>
          <w:lang w:eastAsia="en-US"/>
        </w:rPr>
        <w:t xml:space="preserve"> соответствии</w:t>
      </w:r>
      <w:r>
        <w:rPr>
          <w:rFonts w:eastAsia="Calibri"/>
          <w:lang w:eastAsia="en-US"/>
        </w:rPr>
        <w:t xml:space="preserve">  </w:t>
      </w:r>
      <w:r w:rsidRPr="00CD06C4">
        <w:rPr>
          <w:rFonts w:eastAsia="Calibri"/>
          <w:lang w:eastAsia="en-US"/>
        </w:rPr>
        <w:t xml:space="preserve"> с </w:t>
      </w:r>
      <w:r>
        <w:rPr>
          <w:rFonts w:eastAsia="Calibri"/>
          <w:lang w:eastAsia="en-US"/>
        </w:rPr>
        <w:t xml:space="preserve">  </w:t>
      </w:r>
      <w:r w:rsidRPr="00CD06C4">
        <w:rPr>
          <w:rFonts w:eastAsia="Calibri"/>
          <w:lang w:eastAsia="en-US"/>
        </w:rPr>
        <w:t>СП 32.13330.2012</w:t>
      </w:r>
      <w:r>
        <w:rPr>
          <w:rFonts w:eastAsia="Calibri"/>
          <w:lang w:eastAsia="en-US"/>
        </w:rPr>
        <w:t xml:space="preserve"> </w:t>
      </w:r>
      <w:r w:rsidRPr="00CD06C4">
        <w:rPr>
          <w:rFonts w:eastAsia="Calibri"/>
          <w:lang w:eastAsia="en-US"/>
        </w:rPr>
        <w:t xml:space="preserve"> Свод</w:t>
      </w:r>
    </w:p>
    <w:p w:rsidR="00CD06C4" w:rsidRPr="005371A8" w:rsidRDefault="00CD06C4" w:rsidP="00CD06C4">
      <w:pPr>
        <w:autoSpaceDE w:val="0"/>
        <w:autoSpaceDN w:val="0"/>
        <w:adjustRightInd w:val="0"/>
        <w:spacing w:before="60" w:after="60"/>
        <w:jc w:val="both"/>
        <w:rPr>
          <w:rFonts w:eastAsia="Calibri"/>
          <w:lang w:eastAsia="en-US"/>
        </w:rPr>
      </w:pPr>
      <w:r w:rsidRPr="00CD06C4">
        <w:rPr>
          <w:rFonts w:eastAsia="Calibri"/>
          <w:lang w:eastAsia="en-US"/>
        </w:rPr>
        <w:t>правил. Канализация. Наружные сети и сооружения. Актуализированная редакция СНиП 2.04.03-85.</w:t>
      </w:r>
    </w:p>
    <w:p w:rsidR="00E26938" w:rsidRPr="00BA141D" w:rsidRDefault="00BA141D" w:rsidP="00E26938">
      <w:pPr>
        <w:pStyle w:val="af0"/>
        <w:rPr>
          <w:rFonts w:eastAsia="Calibri"/>
          <w:b w:val="0"/>
          <w:sz w:val="22"/>
          <w:szCs w:val="22"/>
          <w:lang w:eastAsia="en-US"/>
        </w:rPr>
      </w:pPr>
      <w:bookmarkStart w:id="67" w:name="_Ref401411738"/>
      <w:r>
        <w:rPr>
          <w:b w:val="0"/>
          <w:sz w:val="22"/>
          <w:szCs w:val="22"/>
        </w:rPr>
        <w:t>Таблица</w:t>
      </w:r>
      <w:r>
        <w:rPr>
          <w:b w:val="0"/>
          <w:sz w:val="22"/>
          <w:szCs w:val="22"/>
          <w:lang w:val="ru-RU"/>
        </w:rPr>
        <w:t xml:space="preserve"> </w:t>
      </w:r>
      <w:bookmarkEnd w:id="67"/>
      <w:r w:rsidR="005120E2">
        <w:rPr>
          <w:b w:val="0"/>
          <w:sz w:val="22"/>
          <w:szCs w:val="22"/>
          <w:lang w:val="ru-RU"/>
        </w:rPr>
        <w:t>37</w:t>
      </w:r>
      <w:r>
        <w:rPr>
          <w:b w:val="0"/>
          <w:sz w:val="22"/>
          <w:szCs w:val="22"/>
          <w:lang w:val="ru-RU"/>
        </w:rPr>
        <w:t>.</w:t>
      </w:r>
      <w:r w:rsidR="00E26938" w:rsidRPr="00BA141D">
        <w:rPr>
          <w:b w:val="0"/>
          <w:sz w:val="22"/>
          <w:szCs w:val="22"/>
          <w:lang w:val="ru-RU"/>
        </w:rPr>
        <w:t xml:space="preserve"> </w:t>
      </w:r>
      <w:r w:rsidR="00E26938" w:rsidRPr="00BA141D">
        <w:rPr>
          <w:rFonts w:eastAsia="Calibri"/>
          <w:b w:val="0"/>
          <w:sz w:val="22"/>
          <w:szCs w:val="22"/>
          <w:lang w:eastAsia="en-US"/>
        </w:rPr>
        <w:t>Разрешенные параметры допустимых уровней воздействия на человека и условия проживания</w:t>
      </w:r>
    </w:p>
    <w:tbl>
      <w:tblPr>
        <w:tblW w:w="9923" w:type="dxa"/>
        <w:tblInd w:w="108" w:type="dxa"/>
        <w:tblLayout w:type="fixed"/>
        <w:tblLook w:val="0000" w:firstRow="0" w:lastRow="0" w:firstColumn="0" w:lastColumn="0" w:noHBand="0" w:noVBand="0"/>
      </w:tblPr>
      <w:tblGrid>
        <w:gridCol w:w="1735"/>
        <w:gridCol w:w="1667"/>
        <w:gridCol w:w="1985"/>
        <w:gridCol w:w="2268"/>
        <w:gridCol w:w="2268"/>
      </w:tblGrid>
      <w:tr w:rsidR="00E26938" w:rsidRPr="00FA0DEF">
        <w:trPr>
          <w:trHeight w:val="20"/>
          <w:tblHeader/>
        </w:trPr>
        <w:tc>
          <w:tcPr>
            <w:tcW w:w="1735" w:type="dxa"/>
            <w:tcBorders>
              <w:top w:val="single" w:sz="4" w:space="0" w:color="000000"/>
              <w:left w:val="single" w:sz="4" w:space="0" w:color="000000"/>
              <w:bottom w:val="single" w:sz="4" w:space="0" w:color="000000"/>
            </w:tcBorders>
            <w:vAlign w:val="center"/>
          </w:tcPr>
          <w:p w:rsidR="00E26938" w:rsidRPr="00BA141D" w:rsidRDefault="00E26938" w:rsidP="00FB7EC7">
            <w:pPr>
              <w:pStyle w:val="ConsNonformat"/>
              <w:snapToGrid w:val="0"/>
              <w:ind w:left="-57"/>
              <w:jc w:val="center"/>
              <w:rPr>
                <w:rFonts w:ascii="Times New Roman" w:eastAsia="Calibri" w:hAnsi="Times New Roman"/>
              </w:rPr>
            </w:pPr>
            <w:r w:rsidRPr="00BA141D">
              <w:rPr>
                <w:rFonts w:ascii="Times New Roman" w:eastAsia="Calibri" w:hAnsi="Times New Roman"/>
              </w:rPr>
              <w:t>Функциональная зона</w:t>
            </w:r>
          </w:p>
        </w:tc>
        <w:tc>
          <w:tcPr>
            <w:tcW w:w="1667" w:type="dxa"/>
            <w:tcBorders>
              <w:top w:val="single" w:sz="4" w:space="0" w:color="000000"/>
              <w:left w:val="single" w:sz="4" w:space="0" w:color="000000"/>
              <w:bottom w:val="single" w:sz="4" w:space="0" w:color="000000"/>
            </w:tcBorders>
            <w:vAlign w:val="center"/>
          </w:tcPr>
          <w:p w:rsidR="00E26938" w:rsidRPr="00BA141D" w:rsidRDefault="00E26938" w:rsidP="00FB7EC7">
            <w:pPr>
              <w:pStyle w:val="ConsNonformat"/>
              <w:snapToGrid w:val="0"/>
              <w:ind w:left="-57"/>
              <w:jc w:val="center"/>
              <w:rPr>
                <w:rFonts w:ascii="Times New Roman" w:eastAsia="Calibri" w:hAnsi="Times New Roman"/>
              </w:rPr>
            </w:pPr>
            <w:r w:rsidRPr="00BA141D">
              <w:rPr>
                <w:rFonts w:ascii="Times New Roman" w:eastAsia="Calibri" w:hAnsi="Times New Roman"/>
              </w:rPr>
              <w:t>Максимальный уровень звукового воздействия, дБА</w:t>
            </w:r>
          </w:p>
        </w:tc>
        <w:tc>
          <w:tcPr>
            <w:tcW w:w="1985" w:type="dxa"/>
            <w:tcBorders>
              <w:top w:val="single" w:sz="4" w:space="0" w:color="000000"/>
              <w:left w:val="single" w:sz="4" w:space="0" w:color="000000"/>
              <w:bottom w:val="single" w:sz="4" w:space="0" w:color="000000"/>
            </w:tcBorders>
            <w:vAlign w:val="center"/>
          </w:tcPr>
          <w:p w:rsidR="00E26938" w:rsidRPr="00BA141D" w:rsidRDefault="00E26938" w:rsidP="00FB7EC7">
            <w:pPr>
              <w:pStyle w:val="ConsNonformat"/>
              <w:snapToGrid w:val="0"/>
              <w:ind w:left="-57"/>
              <w:jc w:val="center"/>
              <w:rPr>
                <w:rFonts w:ascii="Times New Roman" w:eastAsia="Calibri" w:hAnsi="Times New Roman"/>
              </w:rPr>
            </w:pPr>
            <w:r w:rsidRPr="00BA141D">
              <w:rPr>
                <w:rFonts w:ascii="Times New Roman" w:eastAsia="Calibri" w:hAnsi="Times New Roman"/>
              </w:rPr>
              <w:t>Максимальный уровень загрязнения атмосферного воздуха (предельно допустимые концентрации (ПДК)</w:t>
            </w:r>
          </w:p>
        </w:tc>
        <w:tc>
          <w:tcPr>
            <w:tcW w:w="2268" w:type="dxa"/>
            <w:tcBorders>
              <w:top w:val="single" w:sz="4" w:space="0" w:color="000000"/>
              <w:left w:val="single" w:sz="4" w:space="0" w:color="000000"/>
              <w:bottom w:val="single" w:sz="4" w:space="0" w:color="000000"/>
            </w:tcBorders>
            <w:vAlign w:val="center"/>
          </w:tcPr>
          <w:p w:rsidR="00E26938" w:rsidRPr="00BA141D" w:rsidRDefault="00E26938" w:rsidP="00FB7EC7">
            <w:pPr>
              <w:pStyle w:val="ConsNonformat"/>
              <w:snapToGrid w:val="0"/>
              <w:ind w:left="-57"/>
              <w:jc w:val="center"/>
              <w:rPr>
                <w:rFonts w:ascii="Times New Roman" w:eastAsia="Calibri" w:hAnsi="Times New Roman"/>
              </w:rPr>
            </w:pPr>
            <w:r w:rsidRPr="00BA141D">
              <w:rPr>
                <w:rFonts w:ascii="Times New Roman" w:eastAsia="Calibri" w:hAnsi="Times New Roman"/>
              </w:rPr>
              <w:t>Максимальный уровень электромагнитного излучения от радиотехнических объектов</w:t>
            </w:r>
          </w:p>
          <w:p w:rsidR="00E26938" w:rsidRPr="00BA141D" w:rsidRDefault="00E26938" w:rsidP="00FB7EC7">
            <w:pPr>
              <w:pStyle w:val="ConsNonformat"/>
              <w:snapToGrid w:val="0"/>
              <w:ind w:left="-57"/>
              <w:jc w:val="center"/>
              <w:rPr>
                <w:rFonts w:ascii="Times New Roman" w:eastAsia="Calibri" w:hAnsi="Times New Roman"/>
              </w:rPr>
            </w:pPr>
            <w:r w:rsidRPr="00BA141D">
              <w:rPr>
                <w:rFonts w:ascii="Times New Roman" w:eastAsia="Calibri" w:hAnsi="Times New Roman"/>
              </w:rPr>
              <w:t>(предельно допустимые уровни (ПДУ)</w:t>
            </w:r>
          </w:p>
        </w:tc>
        <w:tc>
          <w:tcPr>
            <w:tcW w:w="2268" w:type="dxa"/>
            <w:tcBorders>
              <w:top w:val="single" w:sz="4" w:space="0" w:color="000000"/>
              <w:left w:val="single" w:sz="4" w:space="0" w:color="000000"/>
              <w:bottom w:val="single" w:sz="4" w:space="0" w:color="000000"/>
              <w:right w:val="single" w:sz="4" w:space="0" w:color="000000"/>
            </w:tcBorders>
            <w:vAlign w:val="center"/>
          </w:tcPr>
          <w:p w:rsidR="00E26938" w:rsidRPr="00BA141D" w:rsidRDefault="00E26938" w:rsidP="00FB7EC7">
            <w:pPr>
              <w:pStyle w:val="ConsNonformat"/>
              <w:snapToGrid w:val="0"/>
              <w:ind w:left="-57"/>
              <w:jc w:val="center"/>
              <w:rPr>
                <w:rFonts w:ascii="Times New Roman" w:eastAsia="Calibri" w:hAnsi="Times New Roman"/>
              </w:rPr>
            </w:pPr>
            <w:r w:rsidRPr="00BA141D">
              <w:rPr>
                <w:rFonts w:ascii="Times New Roman" w:eastAsia="Calibri" w:hAnsi="Times New Roman"/>
              </w:rPr>
              <w:t>Загрязненность сточных вод</w:t>
            </w:r>
          </w:p>
        </w:tc>
      </w:tr>
      <w:tr w:rsidR="00E26938" w:rsidRPr="00FA0DEF">
        <w:trPr>
          <w:trHeight w:val="20"/>
        </w:trPr>
        <w:tc>
          <w:tcPr>
            <w:tcW w:w="1735" w:type="dxa"/>
            <w:tcBorders>
              <w:top w:val="single" w:sz="4" w:space="0" w:color="000000"/>
              <w:left w:val="single" w:sz="4" w:space="0" w:color="000000"/>
              <w:bottom w:val="single" w:sz="4" w:space="0" w:color="000000"/>
            </w:tcBorders>
          </w:tcPr>
          <w:p w:rsidR="00E26938" w:rsidRPr="00FA0DEF" w:rsidRDefault="00E26938" w:rsidP="00FB7EC7">
            <w:pPr>
              <w:pStyle w:val="ConsNonformat"/>
              <w:snapToGrid w:val="0"/>
              <w:jc w:val="both"/>
              <w:rPr>
                <w:rFonts w:ascii="Times New Roman" w:eastAsia="Calibri" w:hAnsi="Times New Roman"/>
              </w:rPr>
            </w:pPr>
            <w:r w:rsidRPr="00FA0DEF">
              <w:rPr>
                <w:rFonts w:ascii="Times New Roman" w:eastAsia="Calibri" w:hAnsi="Times New Roman"/>
              </w:rPr>
              <w:t>Жилые зоны:</w:t>
            </w:r>
          </w:p>
          <w:p w:rsidR="00E26938" w:rsidRPr="00FA0DEF" w:rsidRDefault="00E26938" w:rsidP="00FB7EC7">
            <w:pPr>
              <w:pStyle w:val="ConsNonformat"/>
              <w:ind w:left="-113"/>
              <w:jc w:val="both"/>
              <w:rPr>
                <w:rFonts w:ascii="Times New Roman" w:eastAsia="Calibri" w:hAnsi="Times New Roman"/>
              </w:rPr>
            </w:pPr>
            <w:r w:rsidRPr="00FA0DEF">
              <w:rPr>
                <w:rFonts w:ascii="Times New Roman" w:eastAsia="Calibri" w:hAnsi="Times New Roman"/>
              </w:rPr>
              <w:t>Индивидуальная жилищная застройка</w:t>
            </w:r>
          </w:p>
          <w:p w:rsidR="00E26938" w:rsidRPr="00FA0DEF" w:rsidRDefault="00E26938" w:rsidP="00FB7EC7">
            <w:pPr>
              <w:pStyle w:val="ConsNonformat"/>
              <w:ind w:left="-113"/>
              <w:jc w:val="both"/>
              <w:rPr>
                <w:rFonts w:ascii="Times New Roman" w:eastAsia="Calibri" w:hAnsi="Times New Roman"/>
              </w:rPr>
            </w:pPr>
          </w:p>
          <w:p w:rsidR="00E26938" w:rsidRPr="00FA0DEF" w:rsidRDefault="00E26938" w:rsidP="00FB7EC7">
            <w:pPr>
              <w:pStyle w:val="ConsNonformat"/>
              <w:ind w:left="-113"/>
              <w:jc w:val="both"/>
              <w:rPr>
                <w:rFonts w:ascii="Times New Roman" w:eastAsia="Calibri" w:hAnsi="Times New Roman"/>
              </w:rPr>
            </w:pPr>
            <w:r w:rsidRPr="00FA0DEF">
              <w:rPr>
                <w:rFonts w:ascii="Times New Roman" w:eastAsia="Calibri" w:hAnsi="Times New Roman"/>
              </w:rPr>
              <w:t xml:space="preserve">Многоэтажная </w:t>
            </w:r>
            <w:r w:rsidR="00B66EE2" w:rsidRPr="00B66EE2">
              <w:rPr>
                <w:rFonts w:ascii="Times New Roman" w:eastAsia="Calibri" w:hAnsi="Times New Roman"/>
              </w:rPr>
              <w:t>среднеэтажная и малоэтажная</w:t>
            </w:r>
            <w:r w:rsidR="00B66EE2" w:rsidRPr="00EC4FCE">
              <w:rPr>
                <w:rFonts w:ascii="Times New Roman" w:eastAsia="Calibri" w:hAnsi="Times New Roman"/>
                <w:sz w:val="16"/>
                <w:szCs w:val="16"/>
              </w:rPr>
              <w:t xml:space="preserve"> </w:t>
            </w:r>
            <w:r w:rsidRPr="00FA0DEF">
              <w:rPr>
                <w:rFonts w:ascii="Times New Roman" w:eastAsia="Calibri" w:hAnsi="Times New Roman"/>
              </w:rPr>
              <w:t>застройка</w:t>
            </w:r>
          </w:p>
        </w:tc>
        <w:tc>
          <w:tcPr>
            <w:tcW w:w="1667" w:type="dxa"/>
            <w:tcBorders>
              <w:top w:val="single" w:sz="4" w:space="0" w:color="000000"/>
              <w:left w:val="single" w:sz="4" w:space="0" w:color="000000"/>
              <w:bottom w:val="single" w:sz="4" w:space="0" w:color="000000"/>
            </w:tcBorders>
          </w:tcPr>
          <w:p w:rsidR="00E26938" w:rsidRPr="00FA0DEF" w:rsidRDefault="00E26938" w:rsidP="00FB7EC7">
            <w:pPr>
              <w:pStyle w:val="ConsNonformat"/>
              <w:snapToGrid w:val="0"/>
              <w:ind w:left="-57"/>
              <w:jc w:val="both"/>
              <w:rPr>
                <w:rFonts w:ascii="Times New Roman" w:eastAsia="Calibri" w:hAnsi="Times New Roman"/>
              </w:rPr>
            </w:pPr>
          </w:p>
          <w:p w:rsidR="00E26938" w:rsidRPr="00FA0DEF" w:rsidRDefault="00E26938" w:rsidP="00FB7EC7">
            <w:pPr>
              <w:pStyle w:val="ConsNonformat"/>
              <w:ind w:left="-57"/>
              <w:jc w:val="both"/>
              <w:rPr>
                <w:rFonts w:ascii="Times New Roman" w:eastAsia="Calibri" w:hAnsi="Times New Roman"/>
              </w:rPr>
            </w:pPr>
            <w:r w:rsidRPr="00FA0DEF">
              <w:rPr>
                <w:rFonts w:ascii="Times New Roman" w:eastAsia="Calibri" w:hAnsi="Times New Roman"/>
              </w:rPr>
              <w:t>70</w:t>
            </w:r>
          </w:p>
          <w:p w:rsidR="00E26938" w:rsidRPr="00FA0DEF" w:rsidRDefault="00E26938" w:rsidP="00FB7EC7">
            <w:pPr>
              <w:pStyle w:val="ConsNonformat"/>
              <w:ind w:left="-57"/>
              <w:jc w:val="both"/>
              <w:rPr>
                <w:rFonts w:ascii="Times New Roman" w:eastAsia="Calibri" w:hAnsi="Times New Roman"/>
              </w:rPr>
            </w:pPr>
          </w:p>
          <w:p w:rsidR="00E26938" w:rsidRPr="00FA0DEF" w:rsidRDefault="00E26938" w:rsidP="00FB7EC7">
            <w:pPr>
              <w:pStyle w:val="ConsNonformat"/>
              <w:ind w:left="-57"/>
              <w:jc w:val="both"/>
              <w:rPr>
                <w:rFonts w:ascii="Times New Roman" w:eastAsia="Calibri" w:hAnsi="Times New Roman"/>
              </w:rPr>
            </w:pPr>
          </w:p>
          <w:p w:rsidR="00E26938" w:rsidRPr="00FA0DEF" w:rsidRDefault="00E26938" w:rsidP="00FB7EC7">
            <w:pPr>
              <w:pStyle w:val="ConsNonformat"/>
              <w:ind w:left="-57"/>
              <w:jc w:val="both"/>
              <w:rPr>
                <w:rFonts w:ascii="Times New Roman" w:eastAsia="Calibri" w:hAnsi="Times New Roman"/>
              </w:rPr>
            </w:pPr>
          </w:p>
          <w:p w:rsidR="00E26938" w:rsidRPr="00FA0DEF" w:rsidRDefault="00E26938" w:rsidP="00FB7EC7">
            <w:pPr>
              <w:pStyle w:val="ConsNonformat"/>
              <w:ind w:left="-57"/>
              <w:jc w:val="both"/>
              <w:rPr>
                <w:rFonts w:ascii="Times New Roman" w:eastAsia="Calibri" w:hAnsi="Times New Roman"/>
              </w:rPr>
            </w:pPr>
            <w:r w:rsidRPr="00FA0DEF">
              <w:rPr>
                <w:rFonts w:ascii="Times New Roman" w:eastAsia="Calibri" w:hAnsi="Times New Roman"/>
              </w:rPr>
              <w:t>70</w:t>
            </w:r>
          </w:p>
        </w:tc>
        <w:tc>
          <w:tcPr>
            <w:tcW w:w="1985" w:type="dxa"/>
            <w:tcBorders>
              <w:top w:val="single" w:sz="4" w:space="0" w:color="000000"/>
              <w:left w:val="single" w:sz="4" w:space="0" w:color="000000"/>
              <w:bottom w:val="single" w:sz="4" w:space="0" w:color="000000"/>
            </w:tcBorders>
          </w:tcPr>
          <w:p w:rsidR="00E26938" w:rsidRPr="00FA0DEF" w:rsidRDefault="00E26938" w:rsidP="00FB7EC7">
            <w:pPr>
              <w:pStyle w:val="ConsNonformat"/>
              <w:snapToGrid w:val="0"/>
              <w:ind w:left="-57"/>
              <w:jc w:val="both"/>
              <w:rPr>
                <w:rFonts w:ascii="Times New Roman" w:eastAsia="Calibri" w:hAnsi="Times New Roman"/>
              </w:rPr>
            </w:pPr>
          </w:p>
          <w:p w:rsidR="00E26938" w:rsidRPr="00FA0DEF" w:rsidRDefault="00E26938" w:rsidP="00FB7EC7">
            <w:pPr>
              <w:pStyle w:val="ConsNonformat"/>
              <w:ind w:left="-57"/>
              <w:jc w:val="both"/>
              <w:rPr>
                <w:rFonts w:ascii="Times New Roman" w:eastAsia="Calibri" w:hAnsi="Times New Roman"/>
              </w:rPr>
            </w:pPr>
            <w:r w:rsidRPr="00FA0DEF">
              <w:rPr>
                <w:rFonts w:ascii="Times New Roman" w:eastAsia="Calibri" w:hAnsi="Times New Roman"/>
              </w:rPr>
              <w:t>1 ПДК</w:t>
            </w:r>
          </w:p>
          <w:p w:rsidR="00E26938" w:rsidRPr="00FA0DEF" w:rsidRDefault="00E26938" w:rsidP="00FB7EC7">
            <w:pPr>
              <w:pStyle w:val="ConsNonformat"/>
              <w:ind w:left="-57"/>
              <w:jc w:val="both"/>
              <w:rPr>
                <w:rFonts w:ascii="Times New Roman" w:eastAsia="Calibri" w:hAnsi="Times New Roman"/>
              </w:rPr>
            </w:pPr>
          </w:p>
          <w:p w:rsidR="00E26938" w:rsidRPr="00FA0DEF" w:rsidRDefault="00E26938" w:rsidP="00FB7EC7">
            <w:pPr>
              <w:pStyle w:val="ConsNonformat"/>
              <w:ind w:left="-57"/>
              <w:jc w:val="both"/>
              <w:rPr>
                <w:rFonts w:ascii="Times New Roman" w:eastAsia="Calibri" w:hAnsi="Times New Roman"/>
              </w:rPr>
            </w:pPr>
          </w:p>
          <w:p w:rsidR="00E26938" w:rsidRPr="00FA0DEF" w:rsidRDefault="00E26938" w:rsidP="00FB7EC7">
            <w:pPr>
              <w:pStyle w:val="ConsNonformat"/>
              <w:ind w:left="-57"/>
              <w:jc w:val="both"/>
              <w:rPr>
                <w:rFonts w:ascii="Times New Roman" w:eastAsia="Calibri" w:hAnsi="Times New Roman"/>
              </w:rPr>
            </w:pPr>
          </w:p>
          <w:p w:rsidR="00E26938" w:rsidRPr="00FA0DEF" w:rsidRDefault="00E26938" w:rsidP="00FB7EC7">
            <w:pPr>
              <w:pStyle w:val="ConsNonformat"/>
              <w:ind w:left="-57"/>
              <w:jc w:val="both"/>
              <w:rPr>
                <w:rFonts w:ascii="Times New Roman" w:eastAsia="Calibri" w:hAnsi="Times New Roman"/>
              </w:rPr>
            </w:pPr>
            <w:r w:rsidRPr="00FA0DEF">
              <w:rPr>
                <w:rFonts w:ascii="Times New Roman" w:eastAsia="Calibri" w:hAnsi="Times New Roman"/>
              </w:rPr>
              <w:t>1 ПДК</w:t>
            </w:r>
          </w:p>
        </w:tc>
        <w:tc>
          <w:tcPr>
            <w:tcW w:w="2268" w:type="dxa"/>
            <w:tcBorders>
              <w:top w:val="single" w:sz="4" w:space="0" w:color="000000"/>
              <w:left w:val="single" w:sz="4" w:space="0" w:color="000000"/>
              <w:bottom w:val="single" w:sz="4" w:space="0" w:color="000000"/>
            </w:tcBorders>
          </w:tcPr>
          <w:p w:rsidR="00E26938" w:rsidRPr="00FA0DEF" w:rsidRDefault="00E26938" w:rsidP="00FB7EC7">
            <w:pPr>
              <w:pStyle w:val="ConsNonformat"/>
              <w:snapToGrid w:val="0"/>
              <w:ind w:left="-57"/>
              <w:jc w:val="both"/>
              <w:rPr>
                <w:rFonts w:ascii="Times New Roman" w:eastAsia="Calibri" w:hAnsi="Times New Roman"/>
              </w:rPr>
            </w:pPr>
          </w:p>
          <w:p w:rsidR="00E26938" w:rsidRPr="00FA0DEF" w:rsidRDefault="00E26938" w:rsidP="00FB7EC7">
            <w:pPr>
              <w:pStyle w:val="ConsNonformat"/>
              <w:ind w:left="-57"/>
              <w:jc w:val="both"/>
              <w:rPr>
                <w:rFonts w:ascii="Times New Roman" w:eastAsia="Calibri" w:hAnsi="Times New Roman"/>
              </w:rPr>
            </w:pPr>
            <w:r w:rsidRPr="00FA0DEF">
              <w:rPr>
                <w:rFonts w:ascii="Times New Roman" w:eastAsia="Calibri" w:hAnsi="Times New Roman"/>
              </w:rPr>
              <w:t>1 ПДУ</w:t>
            </w:r>
          </w:p>
        </w:tc>
        <w:tc>
          <w:tcPr>
            <w:tcW w:w="2268" w:type="dxa"/>
            <w:tcBorders>
              <w:top w:val="single" w:sz="4" w:space="0" w:color="000000"/>
              <w:left w:val="single" w:sz="4" w:space="0" w:color="000000"/>
              <w:bottom w:val="single" w:sz="4" w:space="0" w:color="000000"/>
              <w:right w:val="single" w:sz="4" w:space="0" w:color="000000"/>
            </w:tcBorders>
          </w:tcPr>
          <w:p w:rsidR="00E26938" w:rsidRPr="00FA0DEF" w:rsidRDefault="00E26938" w:rsidP="00FB7EC7">
            <w:pPr>
              <w:pStyle w:val="ConsNonformat"/>
              <w:ind w:left="-37" w:hanging="20"/>
              <w:rPr>
                <w:rFonts w:ascii="Times New Roman" w:eastAsia="Calibri" w:hAnsi="Times New Roman"/>
              </w:rPr>
            </w:pPr>
            <w:r w:rsidRPr="00FA0DEF">
              <w:rPr>
                <w:rFonts w:ascii="Times New Roman" w:eastAsia="Calibri" w:hAnsi="Times New Roman"/>
              </w:rPr>
              <w:t xml:space="preserve">Нормативно очищенные </w:t>
            </w:r>
            <w:r>
              <w:rPr>
                <w:rFonts w:ascii="Times New Roman" w:eastAsia="Calibri" w:hAnsi="Times New Roman"/>
              </w:rPr>
              <w:t xml:space="preserve"> стоки </w:t>
            </w:r>
            <w:r w:rsidRPr="00FA0DEF">
              <w:rPr>
                <w:rFonts w:ascii="Times New Roman" w:eastAsia="Calibri" w:hAnsi="Times New Roman"/>
              </w:rPr>
              <w:t>на локальных очистных сооружениях.</w:t>
            </w:r>
          </w:p>
          <w:p w:rsidR="00E26938" w:rsidRPr="00FA0DEF" w:rsidRDefault="00E26938" w:rsidP="00FB7EC7">
            <w:pPr>
              <w:pStyle w:val="ConsNonformat"/>
              <w:ind w:left="-37" w:hanging="20"/>
              <w:rPr>
                <w:rFonts w:ascii="Times New Roman" w:eastAsia="Calibri" w:hAnsi="Times New Roman"/>
              </w:rPr>
            </w:pPr>
          </w:p>
          <w:p w:rsidR="00E26938" w:rsidRPr="00FA0DEF" w:rsidRDefault="00E26938" w:rsidP="00FB7EC7">
            <w:pPr>
              <w:pStyle w:val="ConsNonformat"/>
              <w:ind w:left="-37" w:hanging="20"/>
              <w:rPr>
                <w:rFonts w:ascii="Times New Roman" w:eastAsia="Calibri" w:hAnsi="Times New Roman"/>
              </w:rPr>
            </w:pPr>
            <w:r w:rsidRPr="00FA0DEF">
              <w:rPr>
                <w:rFonts w:ascii="Times New Roman" w:eastAsia="Calibri" w:hAnsi="Times New Roman"/>
              </w:rPr>
              <w:t>Выпуск в коллектор с последующей очисткой на КОС.</w:t>
            </w:r>
          </w:p>
        </w:tc>
      </w:tr>
      <w:tr w:rsidR="00E26938" w:rsidRPr="00FA0DEF">
        <w:trPr>
          <w:trHeight w:val="20"/>
        </w:trPr>
        <w:tc>
          <w:tcPr>
            <w:tcW w:w="1735" w:type="dxa"/>
            <w:tcBorders>
              <w:top w:val="single" w:sz="4" w:space="0" w:color="000000"/>
              <w:left w:val="single" w:sz="4" w:space="0" w:color="000000"/>
              <w:bottom w:val="single" w:sz="4" w:space="0" w:color="000000"/>
            </w:tcBorders>
          </w:tcPr>
          <w:p w:rsidR="00E26938" w:rsidRPr="00FA0DEF" w:rsidRDefault="00E26938" w:rsidP="00FB7EC7">
            <w:pPr>
              <w:pStyle w:val="ConsNonformat"/>
              <w:snapToGrid w:val="0"/>
              <w:ind w:left="-57"/>
              <w:jc w:val="both"/>
              <w:rPr>
                <w:rFonts w:ascii="Times New Roman" w:eastAsia="Calibri" w:hAnsi="Times New Roman"/>
              </w:rPr>
            </w:pPr>
            <w:r w:rsidRPr="00FA0DEF">
              <w:rPr>
                <w:rFonts w:ascii="Times New Roman" w:eastAsia="Calibri" w:hAnsi="Times New Roman"/>
              </w:rPr>
              <w:t>Производствен</w:t>
            </w:r>
            <w:r w:rsidR="00457327">
              <w:rPr>
                <w:rFonts w:ascii="Times New Roman" w:eastAsia="Calibri" w:hAnsi="Times New Roman"/>
              </w:rPr>
              <w:t>-</w:t>
            </w:r>
            <w:r w:rsidRPr="00FA0DEF">
              <w:rPr>
                <w:rFonts w:ascii="Times New Roman" w:eastAsia="Calibri" w:hAnsi="Times New Roman"/>
              </w:rPr>
              <w:t>ные зоны</w:t>
            </w:r>
          </w:p>
        </w:tc>
        <w:tc>
          <w:tcPr>
            <w:tcW w:w="1667" w:type="dxa"/>
            <w:tcBorders>
              <w:top w:val="single" w:sz="4" w:space="0" w:color="000000"/>
              <w:left w:val="single" w:sz="4" w:space="0" w:color="000000"/>
              <w:bottom w:val="single" w:sz="4" w:space="0" w:color="000000"/>
            </w:tcBorders>
          </w:tcPr>
          <w:p w:rsidR="00E26938" w:rsidRPr="00FA0DEF" w:rsidRDefault="00E26938" w:rsidP="00FB7EC7">
            <w:pPr>
              <w:pStyle w:val="ConsNonformat"/>
              <w:snapToGrid w:val="0"/>
              <w:ind w:left="-57"/>
              <w:rPr>
                <w:rFonts w:ascii="Times New Roman" w:eastAsia="Calibri" w:hAnsi="Times New Roman"/>
              </w:rPr>
            </w:pPr>
            <w:r w:rsidRPr="00FA0DEF">
              <w:rPr>
                <w:rFonts w:ascii="Times New Roman" w:eastAsia="Calibri" w:hAnsi="Times New Roman"/>
              </w:rPr>
              <w:t>Нормируется по границе объединенной СЗЗ</w:t>
            </w:r>
          </w:p>
          <w:p w:rsidR="00E26938" w:rsidRPr="00FA0DEF" w:rsidRDefault="00E26938" w:rsidP="00FB7EC7">
            <w:pPr>
              <w:pStyle w:val="ConsNonformat"/>
              <w:ind w:left="-57"/>
              <w:rPr>
                <w:rFonts w:ascii="Times New Roman" w:eastAsia="Calibri" w:hAnsi="Times New Roman"/>
              </w:rPr>
            </w:pPr>
            <w:r w:rsidRPr="00FA0DEF">
              <w:rPr>
                <w:rFonts w:ascii="Times New Roman" w:eastAsia="Calibri" w:hAnsi="Times New Roman"/>
              </w:rPr>
              <w:t>70</w:t>
            </w:r>
          </w:p>
        </w:tc>
        <w:tc>
          <w:tcPr>
            <w:tcW w:w="1985" w:type="dxa"/>
            <w:tcBorders>
              <w:top w:val="single" w:sz="4" w:space="0" w:color="000000"/>
              <w:left w:val="single" w:sz="4" w:space="0" w:color="000000"/>
              <w:bottom w:val="single" w:sz="4" w:space="0" w:color="000000"/>
            </w:tcBorders>
          </w:tcPr>
          <w:p w:rsidR="00E26938" w:rsidRPr="00FA0DEF" w:rsidRDefault="00E26938" w:rsidP="00FB7EC7">
            <w:pPr>
              <w:pStyle w:val="ConsNonformat"/>
              <w:snapToGrid w:val="0"/>
              <w:ind w:left="-57"/>
              <w:rPr>
                <w:rFonts w:ascii="Times New Roman" w:eastAsia="Calibri" w:hAnsi="Times New Roman"/>
              </w:rPr>
            </w:pPr>
            <w:r w:rsidRPr="00FA0DEF">
              <w:rPr>
                <w:rFonts w:ascii="Times New Roman" w:eastAsia="Calibri" w:hAnsi="Times New Roman"/>
              </w:rPr>
              <w:t xml:space="preserve">Нормируется по границе объединенной СЗЗ </w:t>
            </w:r>
          </w:p>
          <w:p w:rsidR="00E26938" w:rsidRPr="00FA0DEF" w:rsidRDefault="00E26938" w:rsidP="00FB7EC7">
            <w:pPr>
              <w:pStyle w:val="ConsNonformat"/>
              <w:ind w:left="-57"/>
              <w:rPr>
                <w:rFonts w:ascii="Times New Roman" w:eastAsia="Calibri" w:hAnsi="Times New Roman"/>
              </w:rPr>
            </w:pPr>
            <w:r w:rsidRPr="00FA0DEF">
              <w:rPr>
                <w:rFonts w:ascii="Times New Roman" w:eastAsia="Calibri" w:hAnsi="Times New Roman"/>
              </w:rPr>
              <w:t>1 ПДК</w:t>
            </w:r>
          </w:p>
        </w:tc>
        <w:tc>
          <w:tcPr>
            <w:tcW w:w="2268" w:type="dxa"/>
            <w:tcBorders>
              <w:top w:val="single" w:sz="4" w:space="0" w:color="000000"/>
              <w:left w:val="single" w:sz="4" w:space="0" w:color="000000"/>
              <w:bottom w:val="single" w:sz="4" w:space="0" w:color="000000"/>
            </w:tcBorders>
          </w:tcPr>
          <w:p w:rsidR="00E26938" w:rsidRPr="00FA0DEF" w:rsidRDefault="00E26938" w:rsidP="00FB7EC7">
            <w:pPr>
              <w:pStyle w:val="ConsNonformat"/>
              <w:snapToGrid w:val="0"/>
              <w:ind w:left="-57"/>
              <w:rPr>
                <w:rFonts w:ascii="Times New Roman" w:eastAsia="Calibri" w:hAnsi="Times New Roman"/>
              </w:rPr>
            </w:pPr>
            <w:r w:rsidRPr="00FA0DEF">
              <w:rPr>
                <w:rFonts w:ascii="Times New Roman" w:eastAsia="Calibri" w:hAnsi="Times New Roman"/>
              </w:rPr>
              <w:t xml:space="preserve">Нормируется по границе объединенной СЗЗ </w:t>
            </w:r>
          </w:p>
          <w:p w:rsidR="00E26938" w:rsidRPr="00FA0DEF" w:rsidRDefault="00E26938" w:rsidP="00FB7EC7">
            <w:pPr>
              <w:pStyle w:val="ConsNonformat"/>
              <w:snapToGrid w:val="0"/>
              <w:ind w:left="-57"/>
              <w:rPr>
                <w:rFonts w:ascii="Times New Roman" w:eastAsia="Calibri" w:hAnsi="Times New Roman"/>
              </w:rPr>
            </w:pPr>
            <w:r w:rsidRPr="00FA0DEF">
              <w:rPr>
                <w:rFonts w:ascii="Times New Roman" w:eastAsia="Calibri" w:hAnsi="Times New Roman"/>
              </w:rPr>
              <w:t>1 ПДУ</w:t>
            </w:r>
          </w:p>
        </w:tc>
        <w:tc>
          <w:tcPr>
            <w:tcW w:w="2268" w:type="dxa"/>
            <w:tcBorders>
              <w:top w:val="single" w:sz="4" w:space="0" w:color="000000"/>
              <w:left w:val="single" w:sz="4" w:space="0" w:color="000000"/>
              <w:bottom w:val="single" w:sz="4" w:space="0" w:color="000000"/>
              <w:right w:val="single" w:sz="4" w:space="0" w:color="000000"/>
            </w:tcBorders>
          </w:tcPr>
          <w:p w:rsidR="00E26938" w:rsidRPr="00FA0DEF" w:rsidRDefault="00E26938" w:rsidP="00FB7EC7">
            <w:pPr>
              <w:pStyle w:val="ConsNonformat"/>
              <w:snapToGrid w:val="0"/>
              <w:ind w:left="-37" w:hanging="20"/>
              <w:rPr>
                <w:rFonts w:ascii="Times New Roman" w:eastAsia="Calibri" w:hAnsi="Times New Roman"/>
              </w:rPr>
            </w:pPr>
            <w:r w:rsidRPr="00FA0DEF">
              <w:rPr>
                <w:rFonts w:ascii="Times New Roman" w:eastAsia="Calibri" w:hAnsi="Times New Roman"/>
              </w:rPr>
              <w:t>Нормативно очищенные стоки на локальных очистных сооружениях с самостоятельным или централизованным выпуском</w:t>
            </w:r>
          </w:p>
        </w:tc>
      </w:tr>
      <w:tr w:rsidR="00E26938" w:rsidRPr="00FA0DEF">
        <w:trPr>
          <w:trHeight w:val="20"/>
        </w:trPr>
        <w:tc>
          <w:tcPr>
            <w:tcW w:w="1735" w:type="dxa"/>
            <w:tcBorders>
              <w:top w:val="single" w:sz="4" w:space="0" w:color="000000"/>
              <w:left w:val="single" w:sz="4" w:space="0" w:color="000000"/>
              <w:bottom w:val="single" w:sz="4" w:space="0" w:color="000000"/>
            </w:tcBorders>
          </w:tcPr>
          <w:p w:rsidR="00E26938" w:rsidRDefault="00E26938" w:rsidP="00FB7EC7">
            <w:pPr>
              <w:pStyle w:val="ConsNonformat"/>
              <w:snapToGrid w:val="0"/>
              <w:ind w:left="-57"/>
              <w:jc w:val="both"/>
              <w:rPr>
                <w:rFonts w:ascii="Times New Roman" w:eastAsia="Calibri" w:hAnsi="Times New Roman"/>
              </w:rPr>
            </w:pPr>
            <w:r w:rsidRPr="00FA0DEF">
              <w:rPr>
                <w:rFonts w:ascii="Times New Roman" w:eastAsia="Calibri" w:hAnsi="Times New Roman"/>
              </w:rPr>
              <w:t xml:space="preserve">Рекреационные </w:t>
            </w:r>
          </w:p>
          <w:p w:rsidR="00E26938" w:rsidRDefault="00E26938" w:rsidP="00FB7EC7">
            <w:pPr>
              <w:pStyle w:val="ConsNonformat"/>
              <w:snapToGrid w:val="0"/>
              <w:ind w:left="-57"/>
              <w:jc w:val="both"/>
              <w:rPr>
                <w:rFonts w:ascii="Times New Roman" w:eastAsia="Calibri" w:hAnsi="Times New Roman"/>
              </w:rPr>
            </w:pPr>
          </w:p>
          <w:p w:rsidR="00E26938" w:rsidRPr="00FA0DEF" w:rsidRDefault="00E26938" w:rsidP="00FB7EC7">
            <w:pPr>
              <w:pStyle w:val="ConsNonformat"/>
              <w:snapToGrid w:val="0"/>
              <w:ind w:left="-57"/>
              <w:jc w:val="both"/>
              <w:rPr>
                <w:rFonts w:ascii="Times New Roman" w:eastAsia="Calibri" w:hAnsi="Times New Roman"/>
              </w:rPr>
            </w:pPr>
            <w:r w:rsidRPr="00FA0DEF">
              <w:rPr>
                <w:rFonts w:ascii="Times New Roman" w:eastAsia="Calibri" w:hAnsi="Times New Roman"/>
              </w:rPr>
              <w:t>зоны</w:t>
            </w:r>
          </w:p>
        </w:tc>
        <w:tc>
          <w:tcPr>
            <w:tcW w:w="1667" w:type="dxa"/>
            <w:tcBorders>
              <w:top w:val="single" w:sz="4" w:space="0" w:color="000000"/>
              <w:left w:val="single" w:sz="4" w:space="0" w:color="000000"/>
              <w:bottom w:val="single" w:sz="4" w:space="0" w:color="000000"/>
            </w:tcBorders>
          </w:tcPr>
          <w:p w:rsidR="00E26938" w:rsidRPr="00FA0DEF" w:rsidRDefault="00E26938" w:rsidP="00FB7EC7">
            <w:pPr>
              <w:pStyle w:val="ConsNonformat"/>
              <w:snapToGrid w:val="0"/>
              <w:ind w:left="-57"/>
              <w:jc w:val="both"/>
              <w:rPr>
                <w:rFonts w:ascii="Times New Roman" w:eastAsia="Calibri" w:hAnsi="Times New Roman"/>
              </w:rPr>
            </w:pPr>
            <w:r w:rsidRPr="00FA0DEF">
              <w:rPr>
                <w:rFonts w:ascii="Times New Roman" w:eastAsia="Calibri" w:hAnsi="Times New Roman"/>
              </w:rPr>
              <w:t>60</w:t>
            </w:r>
          </w:p>
        </w:tc>
        <w:tc>
          <w:tcPr>
            <w:tcW w:w="1985" w:type="dxa"/>
            <w:tcBorders>
              <w:top w:val="single" w:sz="4" w:space="0" w:color="000000"/>
              <w:left w:val="single" w:sz="4" w:space="0" w:color="000000"/>
              <w:bottom w:val="single" w:sz="4" w:space="0" w:color="000000"/>
            </w:tcBorders>
          </w:tcPr>
          <w:p w:rsidR="00E26938" w:rsidRPr="00FA0DEF" w:rsidRDefault="00E26938" w:rsidP="00FB7EC7">
            <w:pPr>
              <w:pStyle w:val="ConsNonformat"/>
              <w:snapToGrid w:val="0"/>
              <w:ind w:left="-57"/>
              <w:jc w:val="both"/>
              <w:rPr>
                <w:rFonts w:ascii="Times New Roman" w:eastAsia="Calibri" w:hAnsi="Times New Roman"/>
              </w:rPr>
            </w:pPr>
            <w:r w:rsidRPr="00FA0DEF">
              <w:rPr>
                <w:rFonts w:ascii="Times New Roman" w:eastAsia="Calibri" w:hAnsi="Times New Roman"/>
              </w:rPr>
              <w:t>0,8 ПДК</w:t>
            </w:r>
          </w:p>
        </w:tc>
        <w:tc>
          <w:tcPr>
            <w:tcW w:w="2268" w:type="dxa"/>
            <w:tcBorders>
              <w:top w:val="single" w:sz="4" w:space="0" w:color="000000"/>
              <w:left w:val="single" w:sz="4" w:space="0" w:color="000000"/>
              <w:bottom w:val="single" w:sz="4" w:space="0" w:color="000000"/>
            </w:tcBorders>
          </w:tcPr>
          <w:p w:rsidR="00E26938" w:rsidRPr="00FA0DEF" w:rsidRDefault="00E26938" w:rsidP="00FB7EC7">
            <w:pPr>
              <w:pStyle w:val="ConsNonformat"/>
              <w:snapToGrid w:val="0"/>
              <w:ind w:left="-57"/>
              <w:jc w:val="both"/>
              <w:rPr>
                <w:rFonts w:ascii="Times New Roman" w:eastAsia="Calibri" w:hAnsi="Times New Roman"/>
              </w:rPr>
            </w:pPr>
            <w:r w:rsidRPr="00FA0DEF">
              <w:rPr>
                <w:rFonts w:ascii="Times New Roman" w:eastAsia="Calibri" w:hAnsi="Times New Roman"/>
              </w:rPr>
              <w:t>1 ПДУ</w:t>
            </w:r>
          </w:p>
        </w:tc>
        <w:tc>
          <w:tcPr>
            <w:tcW w:w="2268" w:type="dxa"/>
            <w:tcBorders>
              <w:top w:val="single" w:sz="4" w:space="0" w:color="000000"/>
              <w:left w:val="single" w:sz="4" w:space="0" w:color="000000"/>
              <w:bottom w:val="single" w:sz="4" w:space="0" w:color="000000"/>
              <w:right w:val="single" w:sz="4" w:space="0" w:color="000000"/>
            </w:tcBorders>
          </w:tcPr>
          <w:p w:rsidR="00E26938" w:rsidRDefault="00E26938" w:rsidP="00FB7EC7">
            <w:pPr>
              <w:pStyle w:val="ConsNonformat"/>
              <w:snapToGrid w:val="0"/>
              <w:ind w:left="-37" w:hanging="20"/>
              <w:rPr>
                <w:rFonts w:ascii="Times New Roman" w:eastAsia="Calibri" w:hAnsi="Times New Roman"/>
              </w:rPr>
            </w:pPr>
            <w:r w:rsidRPr="00FA0DEF">
              <w:rPr>
                <w:rFonts w:ascii="Times New Roman" w:eastAsia="Calibri" w:hAnsi="Times New Roman"/>
              </w:rPr>
              <w:t>Нормативно очищенные</w:t>
            </w:r>
          </w:p>
          <w:p w:rsidR="00E26938" w:rsidRPr="00FA0DEF" w:rsidRDefault="00E26938" w:rsidP="00FB7EC7">
            <w:pPr>
              <w:pStyle w:val="ConsNonformat"/>
              <w:snapToGrid w:val="0"/>
              <w:ind w:left="-37" w:hanging="20"/>
              <w:rPr>
                <w:rFonts w:ascii="Times New Roman" w:eastAsia="Calibri" w:hAnsi="Times New Roman"/>
              </w:rPr>
            </w:pPr>
            <w:r>
              <w:rPr>
                <w:rFonts w:ascii="Times New Roman" w:eastAsia="Calibri" w:hAnsi="Times New Roman"/>
              </w:rPr>
              <w:t>стоки</w:t>
            </w:r>
            <w:r w:rsidRPr="00FA0DEF">
              <w:rPr>
                <w:rFonts w:ascii="Times New Roman" w:eastAsia="Calibri" w:hAnsi="Times New Roman"/>
              </w:rPr>
              <w:t xml:space="preserve">  на локальных очистных сооружениях с возможным самостоятельным выпуском</w:t>
            </w:r>
          </w:p>
        </w:tc>
      </w:tr>
    </w:tbl>
    <w:p w:rsidR="00E26938" w:rsidRPr="00DB79F2" w:rsidRDefault="00E26938" w:rsidP="00E26938">
      <w:pPr>
        <w:autoSpaceDE w:val="0"/>
        <w:autoSpaceDN w:val="0"/>
        <w:adjustRightInd w:val="0"/>
        <w:spacing w:line="276" w:lineRule="auto"/>
        <w:ind w:firstLine="567"/>
        <w:jc w:val="both"/>
        <w:rPr>
          <w:rFonts w:eastAsia="Calibri"/>
          <w:sz w:val="22"/>
          <w:szCs w:val="22"/>
          <w:lang w:eastAsia="en-US"/>
        </w:rPr>
      </w:pPr>
      <w:r w:rsidRPr="00DB79F2">
        <w:rPr>
          <w:rFonts w:eastAsia="Calibri"/>
          <w:sz w:val="22"/>
          <w:szCs w:val="22"/>
          <w:lang w:eastAsia="en-US"/>
        </w:rPr>
        <w:t>Примечание: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w:t>
      </w:r>
      <w:r w:rsidR="00B84420" w:rsidRPr="00DB79F2">
        <w:rPr>
          <w:rFonts w:eastAsia="Calibri"/>
          <w:sz w:val="22"/>
          <w:szCs w:val="22"/>
          <w:lang w:eastAsia="en-US"/>
        </w:rPr>
        <w:t>ветствующие меньшему значению из</w:t>
      </w:r>
      <w:r w:rsidRPr="00DB79F2">
        <w:rPr>
          <w:rFonts w:eastAsia="Calibri"/>
          <w:sz w:val="22"/>
          <w:szCs w:val="22"/>
          <w:lang w:eastAsia="en-US"/>
        </w:rPr>
        <w:t xml:space="preserve"> разрешенных в зонах по обе стороны границы.</w:t>
      </w:r>
    </w:p>
    <w:p w:rsidR="00E26938" w:rsidRPr="005371A8" w:rsidRDefault="00E26938" w:rsidP="00E26938">
      <w:pPr>
        <w:autoSpaceDE w:val="0"/>
        <w:autoSpaceDN w:val="0"/>
        <w:adjustRightInd w:val="0"/>
        <w:spacing w:before="120" w:after="120"/>
        <w:ind w:firstLine="567"/>
        <w:jc w:val="both"/>
        <w:rPr>
          <w:rFonts w:eastAsia="Calibri"/>
          <w:lang w:eastAsia="en-US"/>
        </w:rPr>
      </w:pPr>
      <w:r w:rsidRPr="005371A8">
        <w:rPr>
          <w:rFonts w:eastAsia="Calibri"/>
          <w:lang w:eastAsia="en-US"/>
        </w:rPr>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E26938" w:rsidRPr="005371A8" w:rsidRDefault="00E26938" w:rsidP="00E26938">
      <w:pPr>
        <w:autoSpaceDE w:val="0"/>
        <w:autoSpaceDN w:val="0"/>
        <w:adjustRightInd w:val="0"/>
        <w:spacing w:before="120" w:after="120"/>
        <w:ind w:firstLine="567"/>
        <w:jc w:val="both"/>
        <w:rPr>
          <w:rFonts w:eastAsia="Calibri"/>
          <w:lang w:eastAsia="en-US"/>
        </w:rPr>
      </w:pPr>
      <w:r w:rsidRPr="005371A8">
        <w:rPr>
          <w:rFonts w:eastAsia="Calibri"/>
          <w:lang w:eastAsia="en-US"/>
        </w:rPr>
        <w:t>Условия размещения жилых зон по отношению к производственным предприятиям определены в соответствии с требованиями  СНиП 2.07.01-89* «Градостроительство. Планировка и застройка городских и сельских поселений»</w:t>
      </w:r>
      <w:r w:rsidR="006F4783">
        <w:rPr>
          <w:rFonts w:eastAsia="Calibri"/>
          <w:lang w:eastAsia="en-US"/>
        </w:rPr>
        <w:t>.</w:t>
      </w:r>
    </w:p>
    <w:p w:rsidR="00E26938" w:rsidRPr="005371A8" w:rsidRDefault="00E26938" w:rsidP="00E26938">
      <w:pPr>
        <w:autoSpaceDE w:val="0"/>
        <w:autoSpaceDN w:val="0"/>
        <w:adjustRightInd w:val="0"/>
        <w:spacing w:before="120" w:after="120"/>
        <w:ind w:firstLine="567"/>
        <w:jc w:val="both"/>
        <w:rPr>
          <w:rFonts w:eastAsia="Calibri"/>
          <w:lang w:eastAsia="en-US"/>
        </w:rPr>
      </w:pPr>
      <w:r w:rsidRPr="005371A8">
        <w:rPr>
          <w:rFonts w:eastAsia="Calibri"/>
          <w:lang w:eastAsia="en-US"/>
        </w:rPr>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E26938" w:rsidRPr="005371A8" w:rsidRDefault="00E26938" w:rsidP="00E26938">
      <w:pPr>
        <w:autoSpaceDE w:val="0"/>
        <w:autoSpaceDN w:val="0"/>
        <w:adjustRightInd w:val="0"/>
        <w:spacing w:before="120" w:after="120"/>
        <w:ind w:firstLine="567"/>
        <w:jc w:val="both"/>
        <w:rPr>
          <w:rFonts w:eastAsia="Calibri"/>
          <w:lang w:eastAsia="en-US"/>
        </w:rPr>
      </w:pPr>
      <w:r w:rsidRPr="005371A8">
        <w:rPr>
          <w:rFonts w:eastAsia="Calibri"/>
          <w:lang w:eastAsia="en-US"/>
        </w:rPr>
        <w:t xml:space="preserve">Предприятия, требующие особой чистоты атмосферного воздуха, не следует размещать с подветренной стороны по отношению к соседним предприятиям </w:t>
      </w:r>
      <w:r w:rsidRPr="005371A8">
        <w:rPr>
          <w:rFonts w:eastAsia="Calibri"/>
          <w:lang w:eastAsia="en-US"/>
        </w:rPr>
        <w:br/>
        <w:t>с источниками загрязнения атмосферного воздуха.</w:t>
      </w:r>
    </w:p>
    <w:p w:rsidR="00E26938" w:rsidRPr="005371A8" w:rsidRDefault="00E26938" w:rsidP="00E26938">
      <w:pPr>
        <w:autoSpaceDE w:val="0"/>
        <w:autoSpaceDN w:val="0"/>
        <w:adjustRightInd w:val="0"/>
        <w:spacing w:before="120" w:after="120"/>
        <w:ind w:firstLine="567"/>
        <w:jc w:val="both"/>
        <w:rPr>
          <w:rFonts w:eastAsia="Calibri"/>
          <w:lang w:eastAsia="en-US"/>
        </w:rPr>
      </w:pPr>
      <w:r w:rsidRPr="005371A8">
        <w:rPr>
          <w:rFonts w:eastAsia="Calibri"/>
          <w:lang w:eastAsia="en-US"/>
        </w:rPr>
        <w:t xml:space="preserve">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«Санитарно-защитные зоны и санитарная классификация предприятий, сооружений и иных объектов», СанПиН 2.1.6.1032-01 «Гигиенические требования к обеспечению качества атмосферного воздуха населенных мест». </w:t>
      </w:r>
    </w:p>
    <w:p w:rsidR="00E26938" w:rsidRPr="005371A8" w:rsidRDefault="00E26938" w:rsidP="00E26938">
      <w:pPr>
        <w:autoSpaceDE w:val="0"/>
        <w:autoSpaceDN w:val="0"/>
        <w:adjustRightInd w:val="0"/>
        <w:spacing w:before="120" w:after="120"/>
        <w:ind w:firstLine="567"/>
        <w:jc w:val="both"/>
        <w:rPr>
          <w:rFonts w:eastAsia="Calibri"/>
          <w:lang w:eastAsia="en-US"/>
        </w:rPr>
      </w:pPr>
      <w:r w:rsidRPr="005371A8">
        <w:rPr>
          <w:rFonts w:eastAsia="Calibri"/>
          <w:lang w:eastAsia="en-US"/>
        </w:rPr>
        <w:t xml:space="preserve">Запрещается проектирование и размещение объектов I-III класса </w:t>
      </w:r>
      <w:r w:rsidR="00FE6674" w:rsidRPr="00EC4FCE">
        <w:rPr>
          <w:rFonts w:eastAsia="Calibri"/>
          <w:lang w:eastAsia="en-US"/>
        </w:rPr>
        <w:t>опасности</w:t>
      </w:r>
      <w:r w:rsidR="00FE6674" w:rsidRPr="005371A8">
        <w:rPr>
          <w:rFonts w:eastAsia="Calibri"/>
          <w:lang w:eastAsia="en-US"/>
        </w:rPr>
        <w:t xml:space="preserve"> </w:t>
      </w:r>
      <w:r w:rsidRPr="005371A8">
        <w:rPr>
          <w:rFonts w:eastAsia="Calibri"/>
          <w:lang w:eastAsia="en-US"/>
        </w:rPr>
        <w:t xml:space="preserve">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 </w:t>
      </w:r>
    </w:p>
    <w:p w:rsidR="00E26938" w:rsidRPr="005371A8" w:rsidRDefault="00E26938" w:rsidP="00E26938">
      <w:pPr>
        <w:autoSpaceDE w:val="0"/>
        <w:autoSpaceDN w:val="0"/>
        <w:adjustRightInd w:val="0"/>
        <w:spacing w:before="120" w:after="120"/>
        <w:ind w:firstLine="567"/>
        <w:jc w:val="both"/>
        <w:rPr>
          <w:rFonts w:eastAsia="Calibri"/>
          <w:lang w:eastAsia="en-US"/>
        </w:rPr>
      </w:pPr>
      <w:r w:rsidRPr="005371A8">
        <w:rPr>
          <w:rFonts w:eastAsia="Calibri"/>
          <w:lang w:eastAsia="en-US"/>
        </w:rPr>
        <w:t xml:space="preserve">Производственные зоны, промышленные узлы, предприятия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 </w:t>
      </w:r>
    </w:p>
    <w:p w:rsidR="00E26938" w:rsidRPr="005371A8" w:rsidRDefault="00E26938" w:rsidP="00E26938">
      <w:pPr>
        <w:autoSpaceDE w:val="0"/>
        <w:autoSpaceDN w:val="0"/>
        <w:adjustRightInd w:val="0"/>
        <w:spacing w:before="120" w:after="120"/>
        <w:ind w:firstLine="567"/>
        <w:jc w:val="both"/>
        <w:rPr>
          <w:rFonts w:eastAsia="Calibri"/>
          <w:lang w:eastAsia="en-US"/>
        </w:rPr>
      </w:pPr>
      <w:r w:rsidRPr="005371A8">
        <w:rPr>
          <w:rFonts w:eastAsia="Calibri"/>
          <w:lang w:eastAsia="en-US"/>
        </w:rPr>
        <w:t xml:space="preserve">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 </w:t>
      </w:r>
    </w:p>
    <w:p w:rsidR="00E26938" w:rsidRPr="005371A8" w:rsidRDefault="00E26938" w:rsidP="00E26938">
      <w:pPr>
        <w:autoSpaceDE w:val="0"/>
        <w:autoSpaceDN w:val="0"/>
        <w:adjustRightInd w:val="0"/>
        <w:spacing w:before="120" w:after="120"/>
        <w:ind w:firstLine="567"/>
        <w:jc w:val="both"/>
        <w:rPr>
          <w:rFonts w:eastAsia="Calibri"/>
          <w:lang w:eastAsia="en-US"/>
        </w:rPr>
      </w:pPr>
      <w:r w:rsidRPr="005371A8">
        <w:rPr>
          <w:rFonts w:eastAsia="Calibri"/>
          <w:lang w:eastAsia="en-US"/>
        </w:rPr>
        <w:t xml:space="preserve">Застройка площадей залегания полезных ископаемых, а также размещение в местах их залегания подземных сооружений допускается </w:t>
      </w:r>
      <w:r w:rsidR="000978E5" w:rsidRPr="00EC4FCE">
        <w:rPr>
          <w:rFonts w:eastAsia="Calibri"/>
          <w:lang w:eastAsia="en-US"/>
        </w:rPr>
        <w:t>с учетом условий, изложенных в статье</w:t>
      </w:r>
      <w:r w:rsidR="000978E5" w:rsidRPr="005371A8">
        <w:rPr>
          <w:rFonts w:eastAsia="Calibri"/>
          <w:lang w:eastAsia="en-US"/>
        </w:rPr>
        <w:t xml:space="preserve"> </w:t>
      </w:r>
      <w:r w:rsidRPr="005371A8">
        <w:rPr>
          <w:rFonts w:eastAsia="Calibri"/>
          <w:lang w:eastAsia="en-US"/>
        </w:rPr>
        <w:t>25 Федерального закона от 21.02.1992 № 2395-1 «О недрах»</w:t>
      </w:r>
      <w:r w:rsidR="0059148C">
        <w:rPr>
          <w:rFonts w:eastAsia="Calibri"/>
          <w:lang w:eastAsia="en-US"/>
        </w:rPr>
        <w:t>,</w:t>
      </w:r>
      <w:r w:rsidRPr="005371A8">
        <w:rPr>
          <w:rFonts w:eastAsia="Calibri"/>
          <w:lang w:eastAsia="en-US"/>
        </w:rPr>
        <w:t xml:space="preserve">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
    <w:p w:rsidR="00E26938" w:rsidRPr="005371A8" w:rsidRDefault="00E26938" w:rsidP="00E26938">
      <w:pPr>
        <w:autoSpaceDE w:val="0"/>
        <w:autoSpaceDN w:val="0"/>
        <w:adjustRightInd w:val="0"/>
        <w:spacing w:before="120" w:after="120"/>
        <w:ind w:firstLine="567"/>
        <w:jc w:val="both"/>
        <w:rPr>
          <w:rFonts w:eastAsia="Calibri"/>
          <w:lang w:eastAsia="en-US"/>
        </w:rPr>
      </w:pPr>
      <w:r w:rsidRPr="005371A8">
        <w:rPr>
          <w:rFonts w:eastAsia="Calibri"/>
          <w:lang w:eastAsia="en-US"/>
        </w:rPr>
        <w:t>В соответствии с Фед</w:t>
      </w:r>
      <w:r w:rsidR="003F2BF1">
        <w:rPr>
          <w:rFonts w:eastAsia="Calibri"/>
          <w:lang w:eastAsia="en-US"/>
        </w:rPr>
        <w:t>еральным законом от 04.05.1999 № 96-ФЗ «Об охране атмосферного воздуха»</w:t>
      </w:r>
      <w:r w:rsidRPr="005371A8">
        <w:rPr>
          <w:rFonts w:eastAsia="Calibri"/>
          <w:lang w:eastAsia="en-US"/>
        </w:rPr>
        <w:t xml:space="preserve"> 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E26938" w:rsidRPr="005371A8" w:rsidRDefault="00E26938" w:rsidP="00E26938">
      <w:pPr>
        <w:autoSpaceDE w:val="0"/>
        <w:autoSpaceDN w:val="0"/>
        <w:adjustRightInd w:val="0"/>
        <w:spacing w:before="120" w:after="120"/>
        <w:ind w:firstLine="567"/>
        <w:jc w:val="both"/>
        <w:rPr>
          <w:rFonts w:eastAsia="Calibri"/>
          <w:lang w:eastAsia="en-US"/>
        </w:rPr>
      </w:pPr>
      <w:r w:rsidRPr="005371A8">
        <w:rPr>
          <w:rFonts w:eastAsia="Calibri"/>
          <w:lang w:eastAsia="en-US"/>
        </w:rPr>
        <w:t xml:space="preserve">Размещение производственных зон на прибрежных участках водных объектов следует осуществлять в соответствии с требованиями Водного кодекса Российской Федерации. </w:t>
      </w:r>
    </w:p>
    <w:p w:rsidR="00E26938" w:rsidRPr="005371A8" w:rsidRDefault="00E26938" w:rsidP="00E26938">
      <w:pPr>
        <w:autoSpaceDE w:val="0"/>
        <w:autoSpaceDN w:val="0"/>
        <w:adjustRightInd w:val="0"/>
        <w:spacing w:before="120" w:after="120"/>
        <w:ind w:firstLine="567"/>
        <w:jc w:val="both"/>
        <w:rPr>
          <w:rFonts w:eastAsia="Calibri"/>
          <w:lang w:eastAsia="en-US"/>
        </w:rPr>
      </w:pPr>
      <w:r w:rsidRPr="005371A8">
        <w:rPr>
          <w:rFonts w:eastAsia="Calibri"/>
          <w:lang w:eastAsia="en-US"/>
        </w:rPr>
        <w:t>Размещение производственных предприятий в прибрежных защитных полосах водных объектов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E26938" w:rsidRPr="005371A8" w:rsidRDefault="00E26938" w:rsidP="00E26938">
      <w:pPr>
        <w:autoSpaceDE w:val="0"/>
        <w:autoSpaceDN w:val="0"/>
        <w:adjustRightInd w:val="0"/>
        <w:spacing w:before="120" w:after="120"/>
        <w:ind w:firstLine="567"/>
        <w:jc w:val="both"/>
        <w:rPr>
          <w:rFonts w:eastAsia="Calibri"/>
          <w:lang w:eastAsia="en-US"/>
        </w:rPr>
      </w:pPr>
      <w:r w:rsidRPr="005371A8">
        <w:rPr>
          <w:rFonts w:eastAsia="Calibri"/>
          <w:lang w:eastAsia="en-US"/>
        </w:rPr>
        <w:t>Условия размещения производственных и сельскохозяйственных предприятий по отношению к водным объектам устанавливаются в соответствии с требованиями СНиП 2.07.01-89* «Градостроительство. Планировка и застройка городских и сельских поселений».</w:t>
      </w:r>
    </w:p>
    <w:p w:rsidR="00E26938" w:rsidRPr="005371A8" w:rsidRDefault="00E26938" w:rsidP="00E26938">
      <w:pPr>
        <w:autoSpaceDE w:val="0"/>
        <w:autoSpaceDN w:val="0"/>
        <w:adjustRightInd w:val="0"/>
        <w:spacing w:before="120" w:after="120"/>
        <w:ind w:firstLine="567"/>
        <w:jc w:val="both"/>
        <w:rPr>
          <w:rFonts w:eastAsia="Calibri"/>
          <w:lang w:eastAsia="en-US"/>
        </w:rPr>
      </w:pPr>
      <w:r w:rsidRPr="005371A8">
        <w:rPr>
          <w:rFonts w:eastAsia="Calibri"/>
          <w:lang w:eastAsia="en-US"/>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E26938" w:rsidRPr="005371A8" w:rsidRDefault="00E26938" w:rsidP="00E26938">
      <w:pPr>
        <w:autoSpaceDE w:val="0"/>
        <w:autoSpaceDN w:val="0"/>
        <w:adjustRightInd w:val="0"/>
        <w:spacing w:before="120" w:after="120"/>
        <w:ind w:firstLine="567"/>
        <w:jc w:val="both"/>
        <w:rPr>
          <w:rFonts w:eastAsia="Calibri"/>
          <w:lang w:eastAsia="en-US"/>
        </w:rPr>
      </w:pPr>
      <w:r w:rsidRPr="005371A8">
        <w:rPr>
          <w:rFonts w:eastAsia="Calibri"/>
          <w:lang w:eastAsia="en-US"/>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rsidR="00E26938" w:rsidRPr="005371A8" w:rsidRDefault="00E26938" w:rsidP="00E26938">
      <w:pPr>
        <w:autoSpaceDE w:val="0"/>
        <w:autoSpaceDN w:val="0"/>
        <w:adjustRightInd w:val="0"/>
        <w:spacing w:before="120" w:after="120"/>
        <w:ind w:firstLine="567"/>
        <w:jc w:val="both"/>
        <w:rPr>
          <w:rFonts w:eastAsia="Calibri"/>
          <w:lang w:eastAsia="en-US"/>
        </w:rPr>
      </w:pPr>
      <w:r w:rsidRPr="005371A8">
        <w:rPr>
          <w:rFonts w:eastAsia="Calibri"/>
          <w:lang w:eastAsia="en-US"/>
        </w:rP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расстояние возможно при условии согласования с органами, осуществляющими охрану рыбных запасов.</w:t>
      </w:r>
    </w:p>
    <w:p w:rsidR="00E26938" w:rsidRPr="005371A8" w:rsidRDefault="00E26938" w:rsidP="00E26938">
      <w:pPr>
        <w:autoSpaceDE w:val="0"/>
        <w:autoSpaceDN w:val="0"/>
        <w:adjustRightInd w:val="0"/>
        <w:spacing w:line="276" w:lineRule="auto"/>
        <w:ind w:firstLine="567"/>
        <w:jc w:val="both"/>
        <w:rPr>
          <w:rFonts w:eastAsia="Calibri"/>
          <w:lang w:eastAsia="en-US"/>
        </w:rPr>
      </w:pPr>
      <w:r w:rsidRPr="005371A8">
        <w:rPr>
          <w:rFonts w:eastAsia="Calibri"/>
          <w:lang w:eastAsia="en-US"/>
        </w:rPr>
        <w:t xml:space="preserve">В соответствии с требованиями СНиП 2.07.01-89* «Градостроительство. Планировка и застройка городских и сельских поселений» в </w:t>
      </w:r>
      <w:r w:rsidR="003F2BF1">
        <w:rPr>
          <w:rFonts w:eastAsia="Calibri"/>
          <w:lang w:eastAsia="en-US"/>
        </w:rPr>
        <w:t>мест</w:t>
      </w:r>
      <w:r w:rsidRPr="005371A8">
        <w:rPr>
          <w:rFonts w:eastAsia="Calibri"/>
          <w:lang w:eastAsia="en-US"/>
        </w:rPr>
        <w:t xml:space="preserve">ных нормативах градостроительного проектирования определены условия размещения отходов производственных предприятий. </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 xml:space="preserve">Устройство отвалов, шламонакопителей,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 xml:space="preserve">Отвалы, в том числе содержащие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 </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Условия застройки запретных (опасных) зон устанавливаются в соответствии с требованиями СНиП 2.07.01-89* «Градостроительство. Планировка и застройка городских и сельских поселений».</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допускается.</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 xml:space="preserve">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нормами и правилами. </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 xml:space="preserve">Реконструкция, техническое перевооружение промышленных объектов и производств проводится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 </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 xml:space="preserve">Нормы накопления твердых бытовых отходов от населения - 1,6 куб. м на человека в год  принимаются в соответствии с Распоряжением Правительства </w:t>
      </w:r>
      <w:r>
        <w:t xml:space="preserve">Ханты-Мансийского автономного округа </w:t>
      </w:r>
      <w:r w:rsidRPr="0091182B">
        <w:t>-</w:t>
      </w:r>
      <w:r>
        <w:t xml:space="preserve"> </w:t>
      </w:r>
      <w:r w:rsidRPr="0091182B">
        <w:t>Югр</w:t>
      </w:r>
      <w:r>
        <w:t>ы</w:t>
      </w:r>
      <w:r w:rsidR="003F2BF1">
        <w:rPr>
          <w:rFonts w:eastAsia="Calibri"/>
          <w:lang w:eastAsia="en-US"/>
        </w:rPr>
        <w:t xml:space="preserve"> от 03.11.2011 № 625-рп (ред. от 29.05.2014) «</w:t>
      </w:r>
      <w:r w:rsidRPr="005371A8">
        <w:rPr>
          <w:rFonts w:eastAsia="Calibri"/>
          <w:lang w:eastAsia="en-US"/>
        </w:rPr>
        <w:t>О Схеме обращения с отходами производства и потребления в Ханты-Мансийском автономном округ</w:t>
      </w:r>
      <w:r w:rsidR="003F2BF1">
        <w:rPr>
          <w:rFonts w:eastAsia="Calibri"/>
          <w:lang w:eastAsia="en-US"/>
        </w:rPr>
        <w:t>е - Югре на период до 2020 года»</w:t>
      </w:r>
      <w:r w:rsidRPr="005371A8">
        <w:rPr>
          <w:rFonts w:eastAsia="Calibri"/>
          <w:lang w:eastAsia="en-US"/>
        </w:rPr>
        <w:t>, как средневзвешенное значение, рассчитанное по утвержденным нормам накопления твердых бытовых отходов по муниципальным образованиям автономного округа.</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При плотности твердых бытовых отходов - 200 кг/куб. м, нормативы обеспеченности объектами санитарной очистки (в килограммах бытовых отходов на одного человека в год) следует принимать, исходя из объемов бытовых отходов:</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1) твердых бытовых отходов:</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для проживающих в муниципальном жилом фонде</w:t>
      </w:r>
      <w:r w:rsidR="00307087">
        <w:rPr>
          <w:rFonts w:eastAsia="Calibri"/>
          <w:lang w:eastAsia="en-US"/>
        </w:rPr>
        <w:t>,</w:t>
      </w:r>
      <w:r w:rsidR="00307087" w:rsidRPr="00307087">
        <w:t xml:space="preserve"> </w:t>
      </w:r>
      <w:r w:rsidR="00307087" w:rsidRPr="00EC4FCE">
        <w:t>оборудованном водопроводом, канализацией, центральным отоплением и газом</w:t>
      </w:r>
      <w:r w:rsidRPr="005371A8">
        <w:rPr>
          <w:rFonts w:eastAsia="Calibri"/>
          <w:lang w:eastAsia="en-US"/>
        </w:rPr>
        <w:t xml:space="preserve"> -  320 кг/чел. в год;</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 xml:space="preserve">для проживающих в </w:t>
      </w:r>
      <w:r w:rsidR="00307087" w:rsidRPr="00EC4FCE">
        <w:rPr>
          <w:rFonts w:eastAsia="Calibri"/>
          <w:lang w:eastAsia="en-US"/>
        </w:rPr>
        <w:t>неблагоустроенном</w:t>
      </w:r>
      <w:r w:rsidR="00307087" w:rsidRPr="005371A8">
        <w:rPr>
          <w:rFonts w:eastAsia="Calibri"/>
          <w:lang w:eastAsia="en-US"/>
        </w:rPr>
        <w:t xml:space="preserve"> </w:t>
      </w:r>
      <w:r w:rsidRPr="005371A8">
        <w:rPr>
          <w:rFonts w:eastAsia="Calibri"/>
          <w:lang w:eastAsia="en-US"/>
        </w:rPr>
        <w:t>жилом фонде - 480 кг/чел. в год;</w:t>
      </w:r>
    </w:p>
    <w:p w:rsidR="00E26938" w:rsidRPr="005371A8" w:rsidRDefault="00E26938" w:rsidP="00E26938">
      <w:pPr>
        <w:autoSpaceDE w:val="0"/>
        <w:autoSpaceDN w:val="0"/>
        <w:adjustRightInd w:val="0"/>
        <w:spacing w:line="276" w:lineRule="auto"/>
        <w:ind w:firstLine="567"/>
        <w:jc w:val="both"/>
        <w:rPr>
          <w:rFonts w:eastAsia="Calibri"/>
          <w:lang w:eastAsia="en-US"/>
        </w:rPr>
      </w:pPr>
      <w:r w:rsidRPr="005371A8">
        <w:rPr>
          <w:rFonts w:eastAsia="Calibri"/>
          <w:lang w:eastAsia="en-US"/>
        </w:rPr>
        <w:t>2) общее количество бытовых отходов по населенному пункту с учетом общественных зданий - 600 кг/чел. в год.</w:t>
      </w:r>
    </w:p>
    <w:p w:rsidR="00E26938" w:rsidRPr="005371A8" w:rsidRDefault="00E26938" w:rsidP="00E26938">
      <w:pPr>
        <w:autoSpaceDE w:val="0"/>
        <w:autoSpaceDN w:val="0"/>
        <w:adjustRightInd w:val="0"/>
        <w:spacing w:line="276" w:lineRule="auto"/>
        <w:ind w:firstLine="567"/>
        <w:jc w:val="both"/>
        <w:rPr>
          <w:rFonts w:eastAsia="Calibri"/>
          <w:lang w:eastAsia="en-US"/>
        </w:rPr>
      </w:pPr>
      <w:r w:rsidRPr="005371A8">
        <w:rPr>
          <w:rFonts w:eastAsia="Calibri"/>
          <w:lang w:eastAsia="en-US"/>
        </w:rPr>
        <w:t>3) нормы накопления крупногабаритных бытовых отходов следует принимать в размере 8 процентов от объема твердых бытовых отходов.</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Объемы образования крупногабаритных отходов принимаются на уровне 8% от объема ТБО  в соответствии со «Схемой обращения с отходами производства и потребления в Ханты-Мансийском автономном округе - Югре на период до 2020 года».</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В малых населенных пунктах с населением менее 300 чел., расположенных относительно близко к крупным населенным пунктам и имеющим с ними постоянное транспортное сообщение, целесообразно организовать регулярный вывоз отходов по схеме, принятой в близлежащих населенных пунктах.</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Требования к обеспеченности населенных пунктов пунктами приема вторичного сырья и опасных отходов устанавливаются в соответствии со «Схемой обращения с отходами производства и потребления в Ханты-Мансийском автономном округе - Югре на период до 2020 года».</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Пункты приема вторичного сырья и опасных отходов должны располагаться во всех населенных пунктах в следующем количестве:</w:t>
      </w:r>
    </w:p>
    <w:p w:rsidR="00E26938" w:rsidRPr="005371A8" w:rsidRDefault="00E26938" w:rsidP="00130B97">
      <w:pPr>
        <w:numPr>
          <w:ilvl w:val="0"/>
          <w:numId w:val="25"/>
        </w:numPr>
        <w:autoSpaceDE w:val="0"/>
        <w:autoSpaceDN w:val="0"/>
        <w:adjustRightInd w:val="0"/>
        <w:spacing w:before="60" w:after="60"/>
        <w:ind w:left="0" w:firstLine="567"/>
        <w:jc w:val="both"/>
        <w:rPr>
          <w:rFonts w:eastAsia="Calibri"/>
          <w:lang w:eastAsia="en-US"/>
        </w:rPr>
      </w:pPr>
      <w:r w:rsidRPr="005371A8">
        <w:rPr>
          <w:rFonts w:eastAsia="Calibri"/>
          <w:lang w:eastAsia="en-US"/>
        </w:rPr>
        <w:t>в населенных пунктах с численностью населения более 20 тыс. чел. - пункты приема вторичного сырья и опасных отходов из расчета 1 пункт на 10 тыс. человек;</w:t>
      </w:r>
    </w:p>
    <w:p w:rsidR="00E26938" w:rsidRPr="005371A8" w:rsidRDefault="00E26938" w:rsidP="00130B97">
      <w:pPr>
        <w:numPr>
          <w:ilvl w:val="0"/>
          <w:numId w:val="25"/>
        </w:numPr>
        <w:autoSpaceDE w:val="0"/>
        <w:autoSpaceDN w:val="0"/>
        <w:adjustRightInd w:val="0"/>
        <w:spacing w:before="60" w:after="60"/>
        <w:ind w:left="0" w:firstLine="567"/>
        <w:jc w:val="both"/>
        <w:rPr>
          <w:rFonts w:eastAsia="Calibri"/>
          <w:lang w:eastAsia="en-US"/>
        </w:rPr>
      </w:pPr>
      <w:r w:rsidRPr="005371A8">
        <w:rPr>
          <w:rFonts w:eastAsia="Calibri"/>
          <w:lang w:eastAsia="en-US"/>
        </w:rPr>
        <w:t>в населенных пунктах от 5 до 20 тыс. человек - 2 пункта приема вторичного сырья и опасных отходов;</w:t>
      </w:r>
    </w:p>
    <w:p w:rsidR="00E26938" w:rsidRPr="005371A8" w:rsidRDefault="00E26938" w:rsidP="00130B97">
      <w:pPr>
        <w:numPr>
          <w:ilvl w:val="0"/>
          <w:numId w:val="25"/>
        </w:numPr>
        <w:autoSpaceDE w:val="0"/>
        <w:autoSpaceDN w:val="0"/>
        <w:adjustRightInd w:val="0"/>
        <w:spacing w:before="60" w:after="60"/>
        <w:ind w:left="0" w:firstLine="567"/>
        <w:jc w:val="both"/>
        <w:rPr>
          <w:rFonts w:eastAsia="Calibri"/>
          <w:lang w:eastAsia="en-US"/>
        </w:rPr>
      </w:pPr>
      <w:r w:rsidRPr="005371A8">
        <w:rPr>
          <w:rFonts w:eastAsia="Calibri"/>
          <w:lang w:eastAsia="en-US"/>
        </w:rPr>
        <w:t>в населенных пунктах от 300 до 5 тыс. чел. - 1 пункт приема вторичного сырья и опасных отходов;</w:t>
      </w:r>
    </w:p>
    <w:p w:rsidR="00E26938" w:rsidRPr="005371A8" w:rsidRDefault="00E26938" w:rsidP="00130B97">
      <w:pPr>
        <w:numPr>
          <w:ilvl w:val="0"/>
          <w:numId w:val="25"/>
        </w:numPr>
        <w:autoSpaceDE w:val="0"/>
        <w:autoSpaceDN w:val="0"/>
        <w:adjustRightInd w:val="0"/>
        <w:spacing w:before="60" w:after="60"/>
        <w:ind w:left="0" w:firstLine="567"/>
        <w:jc w:val="both"/>
        <w:rPr>
          <w:rFonts w:eastAsia="Calibri"/>
          <w:lang w:eastAsia="en-US"/>
        </w:rPr>
      </w:pPr>
      <w:r w:rsidRPr="005371A8">
        <w:rPr>
          <w:rFonts w:eastAsia="Calibri"/>
          <w:lang w:eastAsia="en-US"/>
        </w:rPr>
        <w:t>в населенных пунктах до 300 чел. – 1 пункт приема отходов (принимаются все виды отходов, обезвреживание которых самостоятельно невозможно).</w:t>
      </w:r>
    </w:p>
    <w:p w:rsidR="00E26938" w:rsidRPr="00DF052A" w:rsidRDefault="00AD3BB8" w:rsidP="00DF052A">
      <w:pPr>
        <w:pStyle w:val="12"/>
        <w:jc w:val="both"/>
        <w:rPr>
          <w:sz w:val="24"/>
          <w:szCs w:val="24"/>
        </w:rPr>
      </w:pPr>
      <w:bookmarkStart w:id="68" w:name="_Toc401411320"/>
      <w:r>
        <w:rPr>
          <w:sz w:val="24"/>
          <w:szCs w:val="24"/>
          <w:lang w:val="ru-RU"/>
        </w:rPr>
        <w:t xml:space="preserve">         </w:t>
      </w:r>
      <w:r w:rsidR="000F2A08">
        <w:rPr>
          <w:sz w:val="24"/>
          <w:szCs w:val="24"/>
          <w:lang w:val="ru-RU"/>
        </w:rPr>
        <w:t>2.3</w:t>
      </w:r>
      <w:r w:rsidR="00DF052A" w:rsidRPr="00DF052A">
        <w:rPr>
          <w:sz w:val="24"/>
          <w:szCs w:val="24"/>
          <w:lang w:val="ru-RU"/>
        </w:rPr>
        <w:t>.7.</w:t>
      </w:r>
      <w:r w:rsidR="00E26938" w:rsidRPr="00DF052A">
        <w:rPr>
          <w:sz w:val="24"/>
          <w:szCs w:val="24"/>
          <w:lang w:val="ru-RU"/>
        </w:rPr>
        <w:t xml:space="preserve"> </w:t>
      </w:r>
      <w:r w:rsidR="00E4489F">
        <w:rPr>
          <w:sz w:val="24"/>
          <w:szCs w:val="24"/>
        </w:rPr>
        <w:t xml:space="preserve">Обоснование </w:t>
      </w:r>
      <w:r w:rsidR="00E4489F">
        <w:rPr>
          <w:sz w:val="24"/>
          <w:szCs w:val="24"/>
          <w:lang w:val="ru-RU"/>
        </w:rPr>
        <w:t>т</w:t>
      </w:r>
      <w:r w:rsidR="00E26938" w:rsidRPr="00DF052A">
        <w:rPr>
          <w:sz w:val="24"/>
          <w:szCs w:val="24"/>
        </w:rPr>
        <w:t>ребований по обеспечению защиты населения и территории от чрезвычайных ситуаций приро</w:t>
      </w:r>
      <w:r w:rsidR="00DF052A">
        <w:rPr>
          <w:sz w:val="24"/>
          <w:szCs w:val="24"/>
        </w:rPr>
        <w:t xml:space="preserve">дного и техногенного характера </w:t>
      </w:r>
      <w:bookmarkEnd w:id="65"/>
      <w:bookmarkEnd w:id="68"/>
    </w:p>
    <w:p w:rsidR="00E4489F" w:rsidRPr="00E4489F" w:rsidRDefault="00E4489F" w:rsidP="00E4489F">
      <w:pPr>
        <w:ind w:firstLine="709"/>
        <w:jc w:val="both"/>
        <w:rPr>
          <w:rFonts w:eastAsia="Calibri"/>
        </w:rPr>
      </w:pPr>
      <w:r w:rsidRPr="00E4489F">
        <w:rPr>
          <w:rFonts w:eastAsia="Calibri"/>
        </w:rPr>
        <w:t>Инженерно-технические мероприятия предупреждения чрезвычайных ситуаций (далее - ИТМ ЧС) должны учитываться при:</w:t>
      </w:r>
    </w:p>
    <w:p w:rsidR="00E4489F" w:rsidRPr="00E4489F" w:rsidRDefault="00E4489F" w:rsidP="00E4489F">
      <w:pPr>
        <w:ind w:firstLine="709"/>
        <w:jc w:val="both"/>
        <w:rPr>
          <w:rFonts w:eastAsia="Calibri"/>
        </w:rPr>
      </w:pPr>
      <w:r w:rsidRPr="00E4489F">
        <w:rPr>
          <w:rFonts w:eastAsia="Calibri"/>
        </w:rPr>
        <w:t>подготовке документов территориального планирования</w:t>
      </w:r>
      <w:r>
        <w:rPr>
          <w:rFonts w:eastAsia="Calibri"/>
        </w:rPr>
        <w:t xml:space="preserve"> поселения</w:t>
      </w:r>
      <w:r w:rsidRPr="00E4489F">
        <w:rPr>
          <w:rFonts w:eastAsia="Calibri"/>
        </w:rPr>
        <w:t>;</w:t>
      </w:r>
    </w:p>
    <w:p w:rsidR="00E4489F" w:rsidRPr="00E4489F" w:rsidRDefault="00E4489F" w:rsidP="00E4489F">
      <w:pPr>
        <w:ind w:firstLine="709"/>
        <w:jc w:val="both"/>
        <w:rPr>
          <w:rFonts w:eastAsia="Calibri"/>
        </w:rPr>
      </w:pPr>
      <w:r w:rsidRPr="00E4489F">
        <w:rPr>
          <w:rFonts w:eastAsia="Calibri"/>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E4489F" w:rsidRPr="00E4489F" w:rsidRDefault="00E4489F" w:rsidP="00E4489F">
      <w:pPr>
        <w:ind w:firstLine="709"/>
        <w:jc w:val="both"/>
        <w:rPr>
          <w:rFonts w:eastAsia="Calibri"/>
        </w:rPr>
      </w:pPr>
      <w:r w:rsidRPr="00E4489F">
        <w:rPr>
          <w:rFonts w:eastAsia="Calibri"/>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A848DA" w:rsidRPr="00A848DA" w:rsidRDefault="00E26938" w:rsidP="00A848DA">
      <w:pPr>
        <w:ind w:firstLine="709"/>
        <w:jc w:val="both"/>
        <w:rPr>
          <w:rFonts w:eastAsia="Calibri"/>
        </w:rPr>
      </w:pPr>
      <w:r w:rsidRPr="005371A8">
        <w:rPr>
          <w:rFonts w:eastAsia="Calibri"/>
          <w:lang w:eastAsia="en-US"/>
        </w:rPr>
        <w:t xml:space="preserve">Нормативные показатели пожарной </w:t>
      </w:r>
      <w:r w:rsidR="00057E06" w:rsidRPr="005371A8">
        <w:rPr>
          <w:rFonts w:eastAsia="Calibri"/>
          <w:lang w:eastAsia="en-US"/>
        </w:rPr>
        <w:t xml:space="preserve">безопасности </w:t>
      </w:r>
      <w:r w:rsidR="00057E06">
        <w:rPr>
          <w:rFonts w:eastAsia="Calibri"/>
          <w:lang w:eastAsia="en-US"/>
        </w:rPr>
        <w:t xml:space="preserve">поселения </w:t>
      </w:r>
      <w:r w:rsidRPr="005371A8">
        <w:rPr>
          <w:rFonts w:eastAsia="Calibri"/>
          <w:lang w:eastAsia="en-US"/>
        </w:rPr>
        <w:t>принимаются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w:t>
      </w:r>
      <w:r w:rsidR="00A848DA" w:rsidRPr="00A848DA">
        <w:rPr>
          <w:rFonts w:eastAsia="Calibri"/>
        </w:rPr>
        <w:t>, утвержденного Федеральным законом от 22.07.2008 № 123-ФЗ.</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 xml:space="preserve"> Требования к инженерной защите территорий подверженных негативному влиянию вод  устанавливаются в соответствии со СНиП 2.07.01-89* «Градостроительство. Планировка и застройка городских и сельских поселений» и СНиП 2.06.15-85 «Инженерная защита территорий от затопления и подтопления».</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w:t>
      </w:r>
      <w:r w:rsidRPr="005371A8">
        <w:rPr>
          <w:rFonts w:eastAsia="Calibri"/>
          <w:lang w:eastAsia="en-US"/>
        </w:rPr>
        <w:t>о</w:t>
      </w:r>
      <w:r w:rsidRPr="005371A8">
        <w:rPr>
          <w:rFonts w:eastAsia="Calibri"/>
          <w:lang w:eastAsia="en-US"/>
        </w:rPr>
        <w:t>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w:t>
      </w:r>
      <w:r w:rsidRPr="005371A8">
        <w:rPr>
          <w:rFonts w:eastAsia="Calibri"/>
          <w:lang w:eastAsia="en-US"/>
        </w:rPr>
        <w:t>е</w:t>
      </w:r>
      <w:r w:rsidRPr="005371A8">
        <w:rPr>
          <w:rFonts w:eastAsia="Calibri"/>
          <w:lang w:eastAsia="en-US"/>
        </w:rPr>
        <w:t xml:space="preserve">том высоты волны при ветровом нагоне. </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За расчетный горизонт высоких вод следует принимать отметку наивысшего уро</w:t>
      </w:r>
      <w:r w:rsidRPr="005371A8">
        <w:rPr>
          <w:rFonts w:eastAsia="Calibri"/>
          <w:lang w:eastAsia="en-US"/>
        </w:rPr>
        <w:t>в</w:t>
      </w:r>
      <w:r w:rsidR="00610CE7">
        <w:rPr>
          <w:rFonts w:eastAsia="Calibri"/>
          <w:lang w:eastAsia="en-US"/>
        </w:rPr>
        <w:t>ня воды повторяемостью:</w:t>
      </w:r>
      <w:r w:rsidRPr="005371A8">
        <w:rPr>
          <w:rFonts w:eastAsia="Calibri"/>
          <w:lang w:eastAsia="en-US"/>
        </w:rPr>
        <w:t xml:space="preserve"> один раз в 100 лет — для территорий, застроенных или подлежащих застройке жилыми и общественными зданиями; один раз в 10 лет — для террит</w:t>
      </w:r>
      <w:r w:rsidRPr="005371A8">
        <w:rPr>
          <w:rFonts w:eastAsia="Calibri"/>
          <w:lang w:eastAsia="en-US"/>
        </w:rPr>
        <w:t>о</w:t>
      </w:r>
      <w:r w:rsidRPr="005371A8">
        <w:rPr>
          <w:rFonts w:eastAsia="Calibri"/>
          <w:lang w:eastAsia="en-US"/>
        </w:rPr>
        <w:t>рий парков и плоскостных спортивных сооружений.</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 xml:space="preserve">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w:t>
      </w:r>
      <w:r w:rsidR="005C7B2E" w:rsidRPr="00EC4FCE">
        <w:rPr>
          <w:rFonts w:eastAsia="Calibri"/>
        </w:rPr>
        <w:t>стадионов,</w:t>
      </w:r>
      <w:r w:rsidR="005C7B2E">
        <w:rPr>
          <w:rFonts w:eastAsia="Calibri"/>
        </w:rPr>
        <w:t xml:space="preserve"> </w:t>
      </w:r>
      <w:r w:rsidRPr="005371A8">
        <w:rPr>
          <w:rFonts w:eastAsia="Calibri"/>
          <w:lang w:eastAsia="en-US"/>
        </w:rPr>
        <w:t>парков и других озелененных территорий общего пользования допускается о</w:t>
      </w:r>
      <w:r w:rsidRPr="005371A8">
        <w:rPr>
          <w:rFonts w:eastAsia="Calibri"/>
          <w:lang w:eastAsia="en-US"/>
        </w:rPr>
        <w:t>т</w:t>
      </w:r>
      <w:r w:rsidRPr="005371A8">
        <w:rPr>
          <w:rFonts w:eastAsia="Calibri"/>
          <w:lang w:eastAsia="en-US"/>
        </w:rPr>
        <w:t>крытая осушительная сеть.</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w:t>
      </w:r>
      <w:r w:rsidRPr="005371A8">
        <w:rPr>
          <w:rFonts w:eastAsia="Calibri"/>
          <w:lang w:eastAsia="en-US"/>
        </w:rPr>
        <w:t>о</w:t>
      </w:r>
      <w:r w:rsidRPr="005371A8">
        <w:rPr>
          <w:rFonts w:eastAsia="Calibri"/>
          <w:lang w:eastAsia="en-US"/>
        </w:rPr>
        <w:t>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 xml:space="preserve">Понижение уровня грунтовых вод должно обеспечиваться на территории капитальной застройки - не менее 2 м от проектной отметки поверхности; на территории </w:t>
      </w:r>
      <w:r w:rsidR="00DF2D53" w:rsidRPr="00EC4FCE">
        <w:rPr>
          <w:rFonts w:eastAsia="Calibri"/>
        </w:rPr>
        <w:t>стадионов,</w:t>
      </w:r>
      <w:r w:rsidR="00DF2D53">
        <w:rPr>
          <w:rFonts w:eastAsia="Calibri"/>
        </w:rPr>
        <w:t xml:space="preserve"> </w:t>
      </w:r>
      <w:r w:rsidRPr="005371A8">
        <w:rPr>
          <w:rFonts w:eastAsia="Calibri"/>
          <w:lang w:eastAsia="en-US"/>
        </w:rPr>
        <w:t xml:space="preserve">парков, скверов и других зеленых насаждений - не менее 1 м, на территории крупных промышленных зон и комплексов </w:t>
      </w:r>
      <w:r w:rsidR="00DF2D53">
        <w:rPr>
          <w:rFonts w:eastAsia="Calibri"/>
          <w:lang w:eastAsia="en-US"/>
        </w:rPr>
        <w:t xml:space="preserve">- </w:t>
      </w:r>
      <w:r w:rsidRPr="005371A8">
        <w:rPr>
          <w:rFonts w:eastAsia="Calibri"/>
          <w:lang w:eastAsia="en-US"/>
        </w:rPr>
        <w:t>не менее 15 м.</w:t>
      </w:r>
    </w:p>
    <w:p w:rsidR="00E26938" w:rsidRPr="005371A8"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В соответствии с Фед</w:t>
      </w:r>
      <w:r w:rsidR="00057E06">
        <w:rPr>
          <w:rFonts w:eastAsia="Calibri"/>
          <w:lang w:eastAsia="en-US"/>
        </w:rPr>
        <w:t>еральным законом от 22.08.1995 №</w:t>
      </w:r>
      <w:r w:rsidRPr="005371A8">
        <w:rPr>
          <w:rFonts w:eastAsia="Calibri"/>
          <w:lang w:eastAsia="en-US"/>
        </w:rPr>
        <w:t xml:space="preserve"> 151-ФЗ </w:t>
      </w:r>
      <w:r w:rsidR="00057E06">
        <w:rPr>
          <w:rFonts w:eastAsia="Calibri"/>
          <w:lang w:eastAsia="en-US"/>
        </w:rPr>
        <w:t>«</w:t>
      </w:r>
      <w:r w:rsidRPr="005371A8">
        <w:rPr>
          <w:rFonts w:eastAsia="Calibri"/>
          <w:lang w:eastAsia="en-US"/>
        </w:rPr>
        <w:t>Об аварийно-спасательн</w:t>
      </w:r>
      <w:r w:rsidR="00057E06">
        <w:rPr>
          <w:rFonts w:eastAsia="Calibri"/>
          <w:lang w:eastAsia="en-US"/>
        </w:rPr>
        <w:t>ых службах и статусе спасателей»</w:t>
      </w:r>
      <w:r w:rsidRPr="005371A8">
        <w:rPr>
          <w:rFonts w:eastAsia="Calibri"/>
          <w:lang w:eastAsia="en-US"/>
        </w:rPr>
        <w:t xml:space="preserve"> устанавливаются требования к обеспеченности </w:t>
      </w:r>
      <w:r w:rsidR="00057E06">
        <w:rPr>
          <w:rFonts w:eastAsia="Calibri"/>
          <w:lang w:eastAsia="en-US"/>
        </w:rPr>
        <w:t xml:space="preserve">поселения </w:t>
      </w:r>
      <w:r w:rsidRPr="005371A8">
        <w:rPr>
          <w:rFonts w:eastAsia="Calibri"/>
          <w:lang w:eastAsia="en-US"/>
        </w:rPr>
        <w:t>базами аварийно-спасательных служб.</w:t>
      </w:r>
    </w:p>
    <w:p w:rsidR="00163232" w:rsidRDefault="00E26938" w:rsidP="00E26938">
      <w:pPr>
        <w:autoSpaceDE w:val="0"/>
        <w:autoSpaceDN w:val="0"/>
        <w:adjustRightInd w:val="0"/>
        <w:spacing w:before="60" w:after="60"/>
        <w:ind w:firstLine="567"/>
        <w:jc w:val="both"/>
        <w:rPr>
          <w:rFonts w:eastAsia="Calibri"/>
          <w:lang w:eastAsia="en-US"/>
        </w:rPr>
      </w:pPr>
      <w:r w:rsidRPr="005371A8">
        <w:rPr>
          <w:rFonts w:eastAsia="Calibri"/>
          <w:lang w:eastAsia="en-US"/>
        </w:rPr>
        <w:t xml:space="preserve">В </w:t>
      </w:r>
      <w:r w:rsidR="007F56BF">
        <w:rPr>
          <w:rFonts w:eastAsia="Calibri"/>
          <w:lang w:eastAsia="en-US"/>
        </w:rPr>
        <w:t xml:space="preserve">поселении </w:t>
      </w:r>
      <w:r w:rsidRPr="005371A8">
        <w:rPr>
          <w:rFonts w:eastAsia="Calibri"/>
          <w:lang w:eastAsia="en-US"/>
        </w:rPr>
        <w:t xml:space="preserve">должны быть созданы аварийно-спасательные службы и (или) аварийно-спасательные формирования для предупреждения и ликвидации чрезвычайных ситуаций в пределах </w:t>
      </w:r>
      <w:r w:rsidR="007F56BF">
        <w:rPr>
          <w:rFonts w:eastAsia="Calibri"/>
          <w:lang w:eastAsia="en-US"/>
        </w:rPr>
        <w:t>его территории</w:t>
      </w:r>
      <w:r w:rsidRPr="005371A8">
        <w:rPr>
          <w:rFonts w:eastAsia="Calibri"/>
          <w:lang w:eastAsia="en-US"/>
        </w:rPr>
        <w:t xml:space="preserve">.  </w:t>
      </w:r>
    </w:p>
    <w:p w:rsidR="00244E16" w:rsidRDefault="00244E16" w:rsidP="00E26938">
      <w:pPr>
        <w:autoSpaceDE w:val="0"/>
        <w:autoSpaceDN w:val="0"/>
        <w:adjustRightInd w:val="0"/>
        <w:spacing w:before="60" w:after="60"/>
        <w:ind w:firstLine="567"/>
        <w:jc w:val="both"/>
        <w:rPr>
          <w:rFonts w:eastAsia="Calibri"/>
          <w:lang w:eastAsia="en-US"/>
        </w:rPr>
      </w:pPr>
    </w:p>
    <w:p w:rsidR="00EA2A94" w:rsidRPr="00BA141D" w:rsidRDefault="00F73FDE" w:rsidP="00F73FDE">
      <w:pPr>
        <w:pStyle w:val="a6"/>
        <w:spacing w:before="0" w:after="0"/>
        <w:ind w:firstLine="0"/>
        <w:jc w:val="center"/>
        <w:rPr>
          <w:rFonts w:eastAsia="Calibri"/>
          <w:b/>
          <w:lang w:val="ru-RU"/>
        </w:rPr>
      </w:pPr>
      <w:r>
        <w:rPr>
          <w:b/>
          <w:lang w:val="ru-RU"/>
        </w:rPr>
        <w:t xml:space="preserve">3. </w:t>
      </w:r>
      <w:r w:rsidR="00EA2A94" w:rsidRPr="00BA141D">
        <w:rPr>
          <w:b/>
          <w:lang w:val="ru-RU"/>
        </w:rPr>
        <w:t>П</w:t>
      </w:r>
      <w:r w:rsidR="00EA2A94" w:rsidRPr="00BA141D">
        <w:rPr>
          <w:b/>
        </w:rPr>
        <w:t xml:space="preserve">равила и область применения расчетных показателей, содержащихся в основной части </w:t>
      </w:r>
      <w:r w:rsidR="00EA2A94" w:rsidRPr="00BA141D">
        <w:rPr>
          <w:b/>
          <w:lang w:val="ru-RU"/>
        </w:rPr>
        <w:t xml:space="preserve">местных </w:t>
      </w:r>
      <w:r w:rsidR="00EA2A94" w:rsidRPr="00BA141D">
        <w:rPr>
          <w:b/>
        </w:rPr>
        <w:t>нормативов градостроительного проектирования.</w:t>
      </w:r>
    </w:p>
    <w:p w:rsidR="00EA2A94" w:rsidRPr="00BA46C1" w:rsidRDefault="00EA2A94" w:rsidP="00EA2A94">
      <w:pPr>
        <w:pStyle w:val="a6"/>
        <w:spacing w:before="0" w:after="0"/>
        <w:ind w:left="1287" w:firstLine="0"/>
        <w:rPr>
          <w:rFonts w:eastAsia="Calibri"/>
          <w:b/>
          <w:sz w:val="28"/>
          <w:szCs w:val="28"/>
          <w:lang w:val="ru-RU"/>
        </w:rPr>
      </w:pPr>
    </w:p>
    <w:p w:rsidR="00F23C17" w:rsidRDefault="00F23C17" w:rsidP="00F23C17">
      <w:pPr>
        <w:pStyle w:val="a6"/>
        <w:spacing w:before="0" w:after="0"/>
        <w:rPr>
          <w:rFonts w:eastAsia="Calibri"/>
          <w:lang w:val="ru-RU"/>
        </w:rPr>
      </w:pPr>
      <w:r>
        <w:rPr>
          <w:rFonts w:eastAsia="Calibri"/>
          <w:lang w:val="ru-RU"/>
        </w:rPr>
        <w:t xml:space="preserve">  </w:t>
      </w:r>
      <w:r w:rsidRPr="009863B4">
        <w:rPr>
          <w:rFonts w:eastAsia="Calibri"/>
        </w:rPr>
        <w:t xml:space="preserve">Расчетные показатели минимально допустимого уровня обеспеченности объектами </w:t>
      </w:r>
      <w:r w:rsidRPr="009863B4">
        <w:rPr>
          <w:rFonts w:eastAsia="Calibri"/>
          <w:lang w:val="ru-RU"/>
        </w:rPr>
        <w:t>мест</w:t>
      </w:r>
      <w:r w:rsidRPr="009863B4">
        <w:rPr>
          <w:rFonts w:eastAsia="Calibri"/>
        </w:rPr>
        <w:t xml:space="preserve">ного значения </w:t>
      </w:r>
      <w:r>
        <w:rPr>
          <w:rFonts w:eastAsia="Calibri"/>
          <w:lang w:val="ru-RU"/>
        </w:rPr>
        <w:t>поселения</w:t>
      </w:r>
      <w:r w:rsidRPr="009863B4">
        <w:rPr>
          <w:rFonts w:eastAsia="Calibri"/>
          <w:lang w:val="ru-RU"/>
        </w:rPr>
        <w:t xml:space="preserve"> </w:t>
      </w:r>
      <w:r w:rsidRPr="009863B4">
        <w:rPr>
          <w:rFonts w:eastAsia="Calibri"/>
        </w:rPr>
        <w:t>населения</w:t>
      </w:r>
      <w:r w:rsidRPr="009863B4">
        <w:rPr>
          <w:rFonts w:eastAsia="Calibri"/>
          <w:lang w:val="ru-RU"/>
        </w:rPr>
        <w:t xml:space="preserve"> </w:t>
      </w:r>
      <w:r>
        <w:rPr>
          <w:rFonts w:eastAsia="Calibri"/>
          <w:lang w:val="ru-RU"/>
        </w:rPr>
        <w:t>поселения</w:t>
      </w:r>
      <w:r w:rsidRPr="009863B4">
        <w:rPr>
          <w:rFonts w:eastAsia="Calibri"/>
          <w:lang w:val="ru-RU"/>
        </w:rPr>
        <w:t xml:space="preserve"> </w:t>
      </w:r>
      <w:r w:rsidRPr="009863B4">
        <w:rPr>
          <w:rFonts w:eastAsia="Calibri"/>
        </w:rPr>
        <w:t xml:space="preserve">и расчетные показатели максимально допустимого уровня территориальной доступности таких объектов для населения </w:t>
      </w:r>
      <w:r>
        <w:rPr>
          <w:rFonts w:eastAsia="Calibri"/>
          <w:lang w:val="ru-RU"/>
        </w:rPr>
        <w:t>поселения</w:t>
      </w:r>
      <w:r w:rsidRPr="009863B4">
        <w:rPr>
          <w:rFonts w:eastAsia="Calibri"/>
        </w:rPr>
        <w:t xml:space="preserve">, установленные в </w:t>
      </w:r>
      <w:r w:rsidRPr="009863B4">
        <w:rPr>
          <w:rFonts w:eastAsia="Calibri"/>
          <w:lang w:val="ru-RU"/>
        </w:rPr>
        <w:t>мест</w:t>
      </w:r>
      <w:r w:rsidRPr="009863B4">
        <w:rPr>
          <w:rFonts w:eastAsia="Calibri"/>
        </w:rPr>
        <w:t>ных нормативах градостроительного проектирования</w:t>
      </w:r>
      <w:r w:rsidR="00C804E1" w:rsidRPr="00C804E1">
        <w:rPr>
          <w:lang w:val="ru-RU"/>
        </w:rPr>
        <w:t xml:space="preserve"> </w:t>
      </w:r>
      <w:r w:rsidR="00C804E1" w:rsidRPr="004468AD">
        <w:rPr>
          <w:lang w:val="ru-RU"/>
        </w:rPr>
        <w:t>сельского</w:t>
      </w:r>
      <w:r w:rsidRPr="004468AD">
        <w:rPr>
          <w:rFonts w:eastAsia="Calibri"/>
          <w:lang w:val="ru-RU"/>
        </w:rPr>
        <w:t xml:space="preserve"> поселения</w:t>
      </w:r>
      <w:r w:rsidR="004468AD" w:rsidRPr="004468AD">
        <w:rPr>
          <w:bCs/>
          <w:kern w:val="32"/>
          <w:lang w:val="ru-RU"/>
        </w:rPr>
        <w:t xml:space="preserve"> </w:t>
      </w:r>
      <w:r w:rsidR="0039534C">
        <w:rPr>
          <w:bCs/>
          <w:kern w:val="32"/>
          <w:lang w:val="ru-RU"/>
        </w:rPr>
        <w:t>Усть - Юган</w:t>
      </w:r>
      <w:r>
        <w:rPr>
          <w:rFonts w:eastAsia="Calibri"/>
          <w:lang w:val="ru-RU"/>
        </w:rPr>
        <w:t>,</w:t>
      </w:r>
      <w:r w:rsidRPr="009863B4">
        <w:rPr>
          <w:rFonts w:eastAsia="Calibri"/>
        </w:rPr>
        <w:t xml:space="preserve"> применяются при подготовке </w:t>
      </w:r>
      <w:r>
        <w:rPr>
          <w:rFonts w:eastAsia="Calibri"/>
          <w:lang w:val="ru-RU"/>
        </w:rPr>
        <w:t xml:space="preserve">генерального плана поселения </w:t>
      </w:r>
      <w:r w:rsidRPr="009863B4">
        <w:rPr>
          <w:rFonts w:eastAsia="Calibri"/>
        </w:rPr>
        <w:t>(</w:t>
      </w:r>
      <w:r>
        <w:rPr>
          <w:rFonts w:eastAsia="Calibri"/>
          <w:lang w:val="ru-RU"/>
        </w:rPr>
        <w:t>ГП поселения</w:t>
      </w:r>
      <w:r w:rsidRPr="009863B4">
        <w:rPr>
          <w:rFonts w:eastAsia="Calibri"/>
        </w:rPr>
        <w:t>), документации по планировке территории (ДППТ), правил землепользования и застройки</w:t>
      </w:r>
      <w:r w:rsidR="00140711" w:rsidRPr="00140711">
        <w:rPr>
          <w:rFonts w:eastAsia="Calibri"/>
          <w:lang w:val="ru-RU"/>
        </w:rPr>
        <w:t xml:space="preserve"> </w:t>
      </w:r>
      <w:r w:rsidR="00140711">
        <w:rPr>
          <w:rFonts w:eastAsia="Calibri"/>
          <w:lang w:val="ru-RU"/>
        </w:rPr>
        <w:t>поселения</w:t>
      </w:r>
      <w:r w:rsidRPr="009863B4">
        <w:rPr>
          <w:rFonts w:eastAsia="Calibri"/>
        </w:rPr>
        <w:t xml:space="preserve"> (ПЗЗ).</w:t>
      </w:r>
    </w:p>
    <w:p w:rsidR="00D57A4C" w:rsidRPr="006045C4" w:rsidRDefault="00D57A4C" w:rsidP="00D57A4C">
      <w:pPr>
        <w:shd w:val="clear" w:color="auto" w:fill="FFFFFF"/>
        <w:tabs>
          <w:tab w:val="left" w:pos="142"/>
        </w:tabs>
        <w:suppressAutoHyphens/>
        <w:ind w:firstLine="567"/>
        <w:jc w:val="both"/>
      </w:pPr>
      <w:r>
        <w:t xml:space="preserve">  </w:t>
      </w:r>
      <w:r w:rsidRPr="006045C4">
        <w:t xml:space="preserve">Утвержденные местные нормативы градостроительного проектирования </w:t>
      </w:r>
      <w:r w:rsidR="00C804E1">
        <w:t>сельского</w:t>
      </w:r>
      <w:r w:rsidR="00C804E1" w:rsidRPr="00D264B3">
        <w:rPr>
          <w:rFonts w:eastAsia="Calibri"/>
          <w:highlight w:val="yellow"/>
        </w:rPr>
        <w:t xml:space="preserve"> </w:t>
      </w:r>
      <w:r w:rsidRPr="004468AD">
        <w:rPr>
          <w:rFonts w:eastAsia="Calibri"/>
        </w:rPr>
        <w:t xml:space="preserve">поселения </w:t>
      </w:r>
      <w:r w:rsidR="0039534C">
        <w:rPr>
          <w:bCs/>
          <w:kern w:val="32"/>
        </w:rPr>
        <w:t>Усть - Юган</w:t>
      </w:r>
      <w:r w:rsidR="0039534C" w:rsidRPr="004468AD">
        <w:rPr>
          <w:bCs/>
          <w:kern w:val="32"/>
        </w:rPr>
        <w:t xml:space="preserve"> </w:t>
      </w:r>
      <w:r w:rsidR="004468AD" w:rsidRPr="006045C4">
        <w:t xml:space="preserve"> </w:t>
      </w:r>
      <w:r w:rsidRPr="006045C4">
        <w:t>подлежат применению:</w:t>
      </w:r>
    </w:p>
    <w:p w:rsidR="00D57A4C" w:rsidRDefault="00D57A4C" w:rsidP="00D57A4C">
      <w:pPr>
        <w:shd w:val="clear" w:color="auto" w:fill="FFFFFF"/>
        <w:tabs>
          <w:tab w:val="left" w:pos="142"/>
        </w:tabs>
        <w:suppressAutoHyphens/>
        <w:ind w:firstLine="567"/>
        <w:jc w:val="both"/>
      </w:pPr>
      <w:r>
        <w:t xml:space="preserve">  </w:t>
      </w:r>
      <w:r w:rsidRPr="006045C4">
        <w:t xml:space="preserve">органами местного самоуправления </w:t>
      </w:r>
      <w:r>
        <w:rPr>
          <w:rFonts w:eastAsia="Calibri"/>
        </w:rPr>
        <w:t>поселения</w:t>
      </w:r>
      <w:r w:rsidRPr="006045C4">
        <w:rPr>
          <w:rFonts w:eastAsia="Calibri"/>
        </w:rPr>
        <w:t xml:space="preserve"> </w:t>
      </w:r>
      <w:r w:rsidRPr="006045C4">
        <w:t>при осуществлении постоянного контроля соответствия проектных решений градостроительной документации изменяющимся социально-экономическим условиям на территории, при принятии решений о развитии застроенных территорий</w:t>
      </w:r>
      <w:r w:rsidRPr="00062309">
        <w:rPr>
          <w:rFonts w:eastAsia="Calibri"/>
        </w:rPr>
        <w:t xml:space="preserve"> </w:t>
      </w:r>
      <w:r>
        <w:rPr>
          <w:rFonts w:eastAsia="Calibri"/>
        </w:rPr>
        <w:t>поселения</w:t>
      </w:r>
      <w:r w:rsidRPr="006045C4">
        <w:t>;</w:t>
      </w:r>
    </w:p>
    <w:p w:rsidR="00D57A4C" w:rsidRDefault="00D57A4C" w:rsidP="00D57A4C">
      <w:pPr>
        <w:shd w:val="clear" w:color="auto" w:fill="FFFFFF"/>
        <w:tabs>
          <w:tab w:val="left" w:pos="142"/>
        </w:tabs>
        <w:suppressAutoHyphens/>
        <w:ind w:firstLine="567"/>
        <w:jc w:val="both"/>
      </w:pPr>
      <w:r>
        <w:t xml:space="preserve">  </w:t>
      </w:r>
      <w:r w:rsidRPr="00847F11">
        <w:rPr>
          <w:rFonts w:eastAsia="Calibri"/>
          <w:lang w:eastAsia="en-US"/>
        </w:rPr>
        <w:t>разработчик</w:t>
      </w:r>
      <w:r>
        <w:rPr>
          <w:rFonts w:eastAsia="Calibri"/>
          <w:lang w:eastAsia="en-US"/>
        </w:rPr>
        <w:t>ами</w:t>
      </w:r>
      <w:r w:rsidRPr="00847F11">
        <w:rPr>
          <w:rFonts w:eastAsia="Calibri"/>
          <w:lang w:eastAsia="en-US"/>
        </w:rPr>
        <w:t xml:space="preserve"> градостроительной документации, заказчик</w:t>
      </w:r>
      <w:r>
        <w:rPr>
          <w:rFonts w:eastAsia="Calibri"/>
          <w:lang w:eastAsia="en-US"/>
        </w:rPr>
        <w:t>ами</w:t>
      </w:r>
      <w:r w:rsidRPr="00847F11">
        <w:rPr>
          <w:rFonts w:eastAsia="Calibri"/>
          <w:lang w:eastAsia="en-US"/>
        </w:rPr>
        <w:t xml:space="preserve"> градостроительной документации и иными заинтересованными лицами при оценке качества градостроительной документации в плане соответствия её решений целям повышения качества жизни населения</w:t>
      </w:r>
      <w:r w:rsidR="00975998" w:rsidRPr="00975998">
        <w:rPr>
          <w:rFonts w:eastAsia="Calibri"/>
        </w:rPr>
        <w:t xml:space="preserve"> </w:t>
      </w:r>
      <w:r w:rsidR="00975998">
        <w:rPr>
          <w:rFonts w:eastAsia="Calibri"/>
        </w:rPr>
        <w:t>поселения</w:t>
      </w:r>
      <w:r>
        <w:rPr>
          <w:rFonts w:eastAsia="Calibri"/>
          <w:lang w:eastAsia="en-US"/>
        </w:rPr>
        <w:t>.</w:t>
      </w:r>
      <w:r>
        <w:t xml:space="preserve"> </w:t>
      </w:r>
    </w:p>
    <w:p w:rsidR="00EA2A94" w:rsidRDefault="00F23C17" w:rsidP="00EA2A94">
      <w:pPr>
        <w:pStyle w:val="a6"/>
        <w:spacing w:before="0" w:after="0"/>
        <w:rPr>
          <w:rFonts w:eastAsia="Calibri"/>
          <w:lang w:val="ru-RU"/>
        </w:rPr>
      </w:pPr>
      <w:r>
        <w:rPr>
          <w:rFonts w:eastAsia="Calibri"/>
          <w:lang w:val="ru-RU"/>
        </w:rPr>
        <w:t xml:space="preserve">  </w:t>
      </w:r>
      <w:r w:rsidR="00EA2A94" w:rsidRPr="006045C4">
        <w:rPr>
          <w:rFonts w:eastAsia="Calibri"/>
        </w:rPr>
        <w:t>Расчетные показатели минимально допустимого уровня обеспеченности объектами местного значения</w:t>
      </w:r>
      <w:r w:rsidR="00EA2A94" w:rsidRPr="006045C4">
        <w:rPr>
          <w:rFonts w:eastAsia="Calibri"/>
          <w:lang w:val="ru-RU"/>
        </w:rPr>
        <w:t xml:space="preserve"> </w:t>
      </w:r>
      <w:r w:rsidR="00DA1074" w:rsidRPr="00DA1074">
        <w:rPr>
          <w:rFonts w:eastAsia="Calibri"/>
        </w:rPr>
        <w:t>населения</w:t>
      </w:r>
      <w:r w:rsidR="00DA1074">
        <w:rPr>
          <w:rFonts w:eastAsia="Calibri"/>
          <w:lang w:val="ru-RU"/>
        </w:rPr>
        <w:t xml:space="preserve"> </w:t>
      </w:r>
      <w:r w:rsidR="00EA2A94">
        <w:rPr>
          <w:rFonts w:eastAsia="Calibri"/>
          <w:lang w:val="ru-RU"/>
        </w:rPr>
        <w:t>поселения</w:t>
      </w:r>
      <w:r w:rsidR="00EA2A94" w:rsidRPr="006045C4">
        <w:rPr>
          <w:rFonts w:eastAsia="Calibri"/>
          <w:lang w:val="ru-RU"/>
        </w:rPr>
        <w:t>,</w:t>
      </w:r>
      <w:r w:rsidR="00EA2A94" w:rsidRPr="006045C4">
        <w:rPr>
          <w:rFonts w:eastAsia="Calibri"/>
        </w:rPr>
        <w:t xml:space="preserve"> установленные местными нормативами градостроительного проектирования</w:t>
      </w:r>
      <w:r w:rsidR="000279ED">
        <w:rPr>
          <w:rFonts w:eastAsia="Calibri"/>
          <w:lang w:val="ru-RU"/>
        </w:rPr>
        <w:t xml:space="preserve"> поселения</w:t>
      </w:r>
      <w:r w:rsidR="00EA2A94" w:rsidRPr="006045C4">
        <w:rPr>
          <w:rFonts w:eastAsia="Calibri"/>
        </w:rPr>
        <w:t xml:space="preserve">, не могут быть ниже </w:t>
      </w:r>
      <w:r w:rsidR="00EA2A94" w:rsidRPr="006045C4">
        <w:t>предельных значений расчетных показателей минимально допустимого уровня обеспеченности объектами местного значения</w:t>
      </w:r>
      <w:r w:rsidR="000279ED">
        <w:rPr>
          <w:lang w:val="ru-RU"/>
        </w:rPr>
        <w:t xml:space="preserve"> </w:t>
      </w:r>
      <w:r w:rsidR="003A5C28" w:rsidRPr="003A5C28">
        <w:t>населения</w:t>
      </w:r>
      <w:r w:rsidR="003A5C28">
        <w:rPr>
          <w:rFonts w:eastAsia="Calibri"/>
          <w:lang w:val="ru-RU"/>
        </w:rPr>
        <w:t xml:space="preserve"> </w:t>
      </w:r>
      <w:r w:rsidR="000279ED">
        <w:rPr>
          <w:rFonts w:eastAsia="Calibri"/>
          <w:lang w:val="ru-RU"/>
        </w:rPr>
        <w:t>поселения</w:t>
      </w:r>
      <w:r w:rsidR="00EA2A94" w:rsidRPr="006045C4">
        <w:t xml:space="preserve">, установленных </w:t>
      </w:r>
      <w:r w:rsidR="00EA2A94" w:rsidRPr="006045C4">
        <w:rPr>
          <w:rFonts w:eastAsia="Calibri"/>
        </w:rPr>
        <w:t>региональными нормативами градостроительного проектирования Ханты-Мансийского автономного округа – Югры.</w:t>
      </w:r>
    </w:p>
    <w:p w:rsidR="00EA2A94" w:rsidRPr="00847F11" w:rsidRDefault="00EA2A94" w:rsidP="00EA2A94">
      <w:pPr>
        <w:pStyle w:val="a6"/>
        <w:spacing w:before="0" w:after="0"/>
        <w:rPr>
          <w:rFonts w:eastAsia="Calibri"/>
        </w:rPr>
      </w:pPr>
      <w:r>
        <w:rPr>
          <w:rFonts w:eastAsia="Calibri"/>
          <w:lang w:val="ru-RU"/>
        </w:rPr>
        <w:t xml:space="preserve">  </w:t>
      </w:r>
      <w:r w:rsidRPr="00B15F4E">
        <w:rPr>
          <w:rFonts w:eastAsia="Calibri"/>
        </w:rPr>
        <w:t xml:space="preserve">В случае внесения изменений в региональные нормативы градостроительного </w:t>
      </w:r>
      <w:r w:rsidRPr="00CC2390">
        <w:rPr>
          <w:rFonts w:eastAsia="Calibri"/>
        </w:rPr>
        <w:t>проектирования</w:t>
      </w:r>
      <w:r w:rsidR="00CC2390" w:rsidRPr="00CC2390">
        <w:rPr>
          <w:rFonts w:eastAsia="Calibri"/>
          <w:sz w:val="26"/>
          <w:szCs w:val="26"/>
        </w:rPr>
        <w:t xml:space="preserve"> </w:t>
      </w:r>
      <w:r w:rsidR="00CC2390" w:rsidRPr="00CC2390">
        <w:rPr>
          <w:rFonts w:eastAsia="Calibri"/>
        </w:rPr>
        <w:t>Ханты-Мансийского автономного округа – Югры, в результате которых</w:t>
      </w:r>
      <w:r w:rsidRPr="00B15F4E">
        <w:rPr>
          <w:rFonts w:eastAsia="Calibri"/>
        </w:rPr>
        <w:t xml:space="preserve"> предельные значения расчетных показателей минимально допустимого уровня обеспеченности объектами местного значения</w:t>
      </w:r>
      <w:r w:rsidR="00082D78" w:rsidRPr="00082D78">
        <w:t xml:space="preserve"> </w:t>
      </w:r>
      <w:r w:rsidR="00082D78" w:rsidRPr="003A5C28">
        <w:t>населения</w:t>
      </w:r>
      <w:r w:rsidR="00082D78">
        <w:rPr>
          <w:rFonts w:eastAsia="Calibri"/>
          <w:lang w:val="ru-RU"/>
        </w:rPr>
        <w:t xml:space="preserve"> поселения</w:t>
      </w:r>
      <w:r w:rsidR="00082D78" w:rsidRPr="00B15F4E">
        <w:rPr>
          <w:rFonts w:eastAsia="Calibri"/>
        </w:rPr>
        <w:t xml:space="preserve"> </w:t>
      </w:r>
      <w:r w:rsidRPr="00B15F4E">
        <w:rPr>
          <w:rFonts w:eastAsia="Calibri"/>
        </w:rPr>
        <w:t>станут выше расчетных показателей минимально допустимого уровня обеспеченности объектами местного значения</w:t>
      </w:r>
      <w:r w:rsidR="00360795" w:rsidRPr="00360795">
        <w:rPr>
          <w:rFonts w:eastAsia="Calibri"/>
          <w:sz w:val="26"/>
          <w:szCs w:val="26"/>
        </w:rPr>
        <w:t xml:space="preserve"> </w:t>
      </w:r>
      <w:r w:rsidR="00360795" w:rsidRPr="00360795">
        <w:rPr>
          <w:rFonts w:eastAsia="Calibri"/>
        </w:rPr>
        <w:t>населения</w:t>
      </w:r>
      <w:r w:rsidR="00390928" w:rsidRPr="00390928">
        <w:rPr>
          <w:rFonts w:eastAsia="Calibri"/>
          <w:lang w:val="ru-RU"/>
        </w:rPr>
        <w:t xml:space="preserve"> </w:t>
      </w:r>
      <w:r w:rsidR="00390928">
        <w:rPr>
          <w:rFonts w:eastAsia="Calibri"/>
          <w:lang w:val="ru-RU"/>
        </w:rPr>
        <w:t>поселения</w:t>
      </w:r>
      <w:r w:rsidRPr="00B15F4E">
        <w:rPr>
          <w:rFonts w:eastAsia="Calibri"/>
        </w:rPr>
        <w:t>, установленных местными нормативами градостроительного проектирования</w:t>
      </w:r>
      <w:r w:rsidRPr="00B15F4E">
        <w:rPr>
          <w:rFonts w:eastAsia="Calibri"/>
          <w:lang w:val="ru-RU"/>
        </w:rPr>
        <w:t xml:space="preserve"> </w:t>
      </w:r>
      <w:r w:rsidR="000279ED">
        <w:rPr>
          <w:rFonts w:eastAsia="Calibri"/>
          <w:lang w:val="ru-RU"/>
        </w:rPr>
        <w:t>поселения</w:t>
      </w:r>
      <w:r w:rsidRPr="00B15F4E">
        <w:rPr>
          <w:rFonts w:eastAsia="Calibri"/>
        </w:rPr>
        <w:t xml:space="preserve">, </w:t>
      </w:r>
      <w:r w:rsidR="00360795" w:rsidRPr="00360795">
        <w:rPr>
          <w:rFonts w:eastAsia="Calibri"/>
        </w:rPr>
        <w:t>применению подлежат</w:t>
      </w:r>
      <w:r w:rsidR="00360795" w:rsidRPr="00AB40C2">
        <w:rPr>
          <w:rFonts w:eastAsia="Calibri"/>
          <w:sz w:val="26"/>
          <w:szCs w:val="26"/>
        </w:rPr>
        <w:t xml:space="preserve"> </w:t>
      </w:r>
      <w:r w:rsidRPr="00B15F4E">
        <w:rPr>
          <w:rFonts w:eastAsia="Calibri"/>
        </w:rPr>
        <w:t>расчетные показатели РНГП Ханты-Мансийск</w:t>
      </w:r>
      <w:r w:rsidRPr="00B15F4E">
        <w:rPr>
          <w:rFonts w:eastAsia="Calibri"/>
          <w:lang w:val="ru-RU"/>
        </w:rPr>
        <w:t>ого</w:t>
      </w:r>
      <w:r w:rsidRPr="00B15F4E">
        <w:rPr>
          <w:rFonts w:eastAsia="Calibri"/>
        </w:rPr>
        <w:t xml:space="preserve"> автономн</w:t>
      </w:r>
      <w:r w:rsidRPr="00B15F4E">
        <w:rPr>
          <w:rFonts w:eastAsia="Calibri"/>
          <w:lang w:val="ru-RU"/>
        </w:rPr>
        <w:t>ого</w:t>
      </w:r>
      <w:r w:rsidRPr="00B15F4E">
        <w:rPr>
          <w:rFonts w:eastAsia="Calibri"/>
        </w:rPr>
        <w:t xml:space="preserve"> округ</w:t>
      </w:r>
      <w:r w:rsidRPr="00B15F4E">
        <w:rPr>
          <w:rFonts w:eastAsia="Calibri"/>
          <w:lang w:val="ru-RU"/>
        </w:rPr>
        <w:t>а - Югры</w:t>
      </w:r>
      <w:r w:rsidRPr="00B15F4E">
        <w:rPr>
          <w:rFonts w:eastAsia="Calibri"/>
        </w:rPr>
        <w:t>, а также показатели нормативных правовых актов Российской Федерации.</w:t>
      </w:r>
    </w:p>
    <w:p w:rsidR="00EA2A94" w:rsidRPr="004634CC" w:rsidRDefault="00EA2A94" w:rsidP="00EA2A94">
      <w:pPr>
        <w:pStyle w:val="a6"/>
        <w:spacing w:before="0" w:after="0"/>
        <w:rPr>
          <w:rFonts w:eastAsia="Calibri"/>
          <w:lang w:val="ru-RU"/>
        </w:rPr>
      </w:pPr>
      <w:r>
        <w:rPr>
          <w:lang w:val="ru-RU"/>
        </w:rPr>
        <w:t xml:space="preserve">  </w:t>
      </w:r>
      <w:r w:rsidRPr="004634CC">
        <w:t xml:space="preserve">Расчетные показатели максимально допустимого уровня территориальной доступности объектов местного значения </w:t>
      </w:r>
      <w:r w:rsidR="000279ED">
        <w:rPr>
          <w:rFonts w:eastAsia="Calibri"/>
          <w:lang w:val="ru-RU"/>
        </w:rPr>
        <w:t>поселения</w:t>
      </w:r>
      <w:r w:rsidR="000279ED" w:rsidRPr="004634CC">
        <w:rPr>
          <w:rFonts w:eastAsia="Calibri"/>
          <w:lang w:val="ru-RU"/>
        </w:rPr>
        <w:t xml:space="preserve"> </w:t>
      </w:r>
      <w:r w:rsidRPr="004634CC">
        <w:t>для населения</w:t>
      </w:r>
      <w:r w:rsidRPr="004634CC">
        <w:rPr>
          <w:rFonts w:eastAsia="Calibri"/>
          <w:lang w:val="ru-RU"/>
        </w:rPr>
        <w:t xml:space="preserve"> </w:t>
      </w:r>
      <w:r w:rsidR="000279ED">
        <w:rPr>
          <w:rFonts w:eastAsia="Calibri"/>
          <w:lang w:val="ru-RU"/>
        </w:rPr>
        <w:t>поселения</w:t>
      </w:r>
      <w:r w:rsidRPr="004634CC">
        <w:t>, установленные местными нормативами градостроительного проектирования</w:t>
      </w:r>
      <w:r w:rsidR="000279ED" w:rsidRPr="000279ED">
        <w:rPr>
          <w:rFonts w:eastAsia="Calibri"/>
          <w:lang w:val="ru-RU"/>
        </w:rPr>
        <w:t xml:space="preserve"> </w:t>
      </w:r>
      <w:r w:rsidR="000279ED">
        <w:rPr>
          <w:rFonts w:eastAsia="Calibri"/>
          <w:lang w:val="ru-RU"/>
        </w:rPr>
        <w:t>поселения</w:t>
      </w:r>
      <w:r w:rsidRPr="004634CC">
        <w:t xml:space="preserve">,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w:t>
      </w:r>
      <w:r w:rsidR="000279ED">
        <w:rPr>
          <w:rFonts w:eastAsia="Calibri"/>
          <w:lang w:val="ru-RU"/>
        </w:rPr>
        <w:t>поселения</w:t>
      </w:r>
      <w:r w:rsidRPr="004634CC">
        <w:t xml:space="preserve">, установленных </w:t>
      </w:r>
      <w:r>
        <w:rPr>
          <w:rFonts w:eastAsia="Calibri"/>
        </w:rPr>
        <w:t>региональными нормативами</w:t>
      </w:r>
      <w:r>
        <w:rPr>
          <w:rFonts w:eastAsia="Calibri"/>
          <w:lang w:val="ru-RU"/>
        </w:rPr>
        <w:t xml:space="preserve"> </w:t>
      </w:r>
      <w:r w:rsidRPr="004634CC">
        <w:rPr>
          <w:rFonts w:eastAsia="Calibri"/>
        </w:rPr>
        <w:t>градостроительного проектирования Ханты-Мансийского автономного округа – Югры.</w:t>
      </w:r>
    </w:p>
    <w:p w:rsidR="00EA2A94" w:rsidRPr="00C62AC6" w:rsidRDefault="00EA2A94" w:rsidP="00EA2A94">
      <w:pPr>
        <w:pStyle w:val="a6"/>
        <w:spacing w:before="0" w:after="0"/>
        <w:rPr>
          <w:rFonts w:eastAsia="Calibri"/>
        </w:rPr>
      </w:pPr>
      <w:r>
        <w:rPr>
          <w:rFonts w:eastAsia="Calibri"/>
          <w:lang w:val="ru-RU"/>
        </w:rPr>
        <w:t xml:space="preserve">  </w:t>
      </w:r>
      <w:r w:rsidRPr="00C62AC6">
        <w:rPr>
          <w:rFonts w:eastAsia="Calibri"/>
        </w:rPr>
        <w:t xml:space="preserve">В случае внесения изменений в региональные нормативы градостроительного </w:t>
      </w:r>
      <w:r w:rsidRPr="008B4684">
        <w:rPr>
          <w:rFonts w:eastAsia="Calibri"/>
        </w:rPr>
        <w:t>проектирования</w:t>
      </w:r>
      <w:r w:rsidR="008B4684" w:rsidRPr="008B4684">
        <w:rPr>
          <w:rFonts w:eastAsia="Calibri"/>
          <w:sz w:val="26"/>
          <w:szCs w:val="26"/>
        </w:rPr>
        <w:t xml:space="preserve"> </w:t>
      </w:r>
      <w:r w:rsidR="008B4684" w:rsidRPr="008B4684">
        <w:rPr>
          <w:rFonts w:eastAsia="Calibri"/>
        </w:rPr>
        <w:t>Ханты-Мансийского автономного округа – Югры, в результате которых</w:t>
      </w:r>
      <w:r w:rsidR="008B4684" w:rsidRPr="008B4684">
        <w:rPr>
          <w:rFonts w:eastAsia="Calibri"/>
          <w:lang w:val="ru-RU"/>
        </w:rPr>
        <w:t xml:space="preserve"> </w:t>
      </w:r>
      <w:r w:rsidRPr="00C62AC6">
        <w:rPr>
          <w:rFonts w:eastAsia="Calibri"/>
        </w:rPr>
        <w:t xml:space="preserve">предельные значения </w:t>
      </w:r>
      <w:r w:rsidRPr="00C62AC6">
        <w:t>расчетных показателей максимально допустимого уровня территориальной доступности объектов местного значения</w:t>
      </w:r>
      <w:r w:rsidRPr="00C62AC6">
        <w:rPr>
          <w:rFonts w:eastAsia="Calibri"/>
        </w:rPr>
        <w:t xml:space="preserve"> для населения </w:t>
      </w:r>
      <w:r w:rsidR="000279ED">
        <w:rPr>
          <w:rFonts w:eastAsia="Calibri"/>
          <w:lang w:val="ru-RU"/>
        </w:rPr>
        <w:t>поселения</w:t>
      </w:r>
      <w:r w:rsidRPr="00C62AC6">
        <w:rPr>
          <w:rFonts w:eastAsia="Calibri"/>
        </w:rPr>
        <w:t xml:space="preserve">, станут ниже расчетных показателей </w:t>
      </w:r>
      <w:r w:rsidRPr="00C62AC6">
        <w:t>максимально допустимого уровня территориальной доступности объектов местного значения для населения</w:t>
      </w:r>
      <w:r w:rsidRPr="00C62AC6">
        <w:rPr>
          <w:rFonts w:eastAsia="Calibri"/>
          <w:lang w:val="ru-RU"/>
        </w:rPr>
        <w:t xml:space="preserve"> </w:t>
      </w:r>
      <w:r w:rsidR="000279ED">
        <w:rPr>
          <w:rFonts w:eastAsia="Calibri"/>
          <w:lang w:val="ru-RU"/>
        </w:rPr>
        <w:t>поселения</w:t>
      </w:r>
      <w:r w:rsidRPr="00C62AC6">
        <w:rPr>
          <w:rFonts w:eastAsia="Calibri"/>
        </w:rPr>
        <w:t>, установленных местными нормативами градостроительного проектирования</w:t>
      </w:r>
      <w:r w:rsidRPr="00C62AC6">
        <w:rPr>
          <w:rFonts w:eastAsia="Calibri"/>
          <w:lang w:val="ru-RU"/>
        </w:rPr>
        <w:t xml:space="preserve"> </w:t>
      </w:r>
      <w:r w:rsidR="000279ED">
        <w:rPr>
          <w:rFonts w:eastAsia="Calibri"/>
          <w:lang w:val="ru-RU"/>
        </w:rPr>
        <w:t>поселения</w:t>
      </w:r>
      <w:r w:rsidRPr="00C62AC6">
        <w:rPr>
          <w:rFonts w:eastAsia="Calibri"/>
        </w:rPr>
        <w:t xml:space="preserve">, </w:t>
      </w:r>
      <w:r w:rsidR="00D20C63" w:rsidRPr="00D20C63">
        <w:rPr>
          <w:rFonts w:eastAsia="Calibri"/>
        </w:rPr>
        <w:t>применению подлежат</w:t>
      </w:r>
      <w:r w:rsidR="00D20C63" w:rsidRPr="00AB40C2">
        <w:rPr>
          <w:rFonts w:eastAsia="Calibri"/>
          <w:sz w:val="26"/>
          <w:szCs w:val="26"/>
        </w:rPr>
        <w:t xml:space="preserve"> </w:t>
      </w:r>
      <w:r w:rsidRPr="00C62AC6">
        <w:rPr>
          <w:rFonts w:eastAsia="Calibri"/>
        </w:rPr>
        <w:t>расчетные показатели РНГП Ханты-Мансийского автономного округа – Югры, а также показатели нормативных правовых актов Российской Федерации.</w:t>
      </w:r>
    </w:p>
    <w:p w:rsidR="00EA2A94" w:rsidRDefault="00EA2A94" w:rsidP="008B1807">
      <w:pPr>
        <w:pStyle w:val="a6"/>
        <w:spacing w:before="0" w:after="0"/>
      </w:pPr>
      <w:r>
        <w:rPr>
          <w:rFonts w:eastAsia="Calibri"/>
          <w:lang w:val="ru-RU"/>
        </w:rPr>
        <w:t xml:space="preserve">  </w:t>
      </w:r>
    </w:p>
    <w:p w:rsidR="00EA2A94" w:rsidRPr="00CC5CDD" w:rsidRDefault="00EA2A94" w:rsidP="00EA2A94">
      <w:pPr>
        <w:pStyle w:val="a6"/>
        <w:sectPr w:rsidR="00EA2A94" w:rsidRPr="00CC5CDD" w:rsidSect="00497287">
          <w:pgSz w:w="11906" w:h="16838"/>
          <w:pgMar w:top="1134" w:right="851" w:bottom="1134" w:left="1701" w:header="709" w:footer="709" w:gutter="0"/>
          <w:cols w:space="708"/>
          <w:titlePg/>
          <w:docGrid w:linePitch="360"/>
        </w:sectPr>
      </w:pPr>
    </w:p>
    <w:p w:rsidR="00EA2A94" w:rsidRPr="00163232" w:rsidRDefault="00EA2A94" w:rsidP="00EA2A94">
      <w:pPr>
        <w:pStyle w:val="af0"/>
        <w:rPr>
          <w:b w:val="0"/>
          <w:sz w:val="22"/>
          <w:szCs w:val="22"/>
        </w:rPr>
      </w:pPr>
      <w:r w:rsidRPr="00163232">
        <w:rPr>
          <w:b w:val="0"/>
          <w:sz w:val="22"/>
          <w:szCs w:val="22"/>
        </w:rPr>
        <w:t xml:space="preserve">Таблица </w:t>
      </w:r>
      <w:r w:rsidRPr="00163232">
        <w:rPr>
          <w:b w:val="0"/>
          <w:sz w:val="22"/>
          <w:szCs w:val="22"/>
          <w:lang w:val="ru-RU"/>
        </w:rPr>
        <w:t>1</w:t>
      </w:r>
      <w:r w:rsidR="00163232">
        <w:rPr>
          <w:b w:val="0"/>
          <w:sz w:val="22"/>
          <w:szCs w:val="22"/>
          <w:lang w:val="ru-RU"/>
        </w:rPr>
        <w:t>.</w:t>
      </w:r>
      <w:r w:rsidRPr="00163232">
        <w:rPr>
          <w:b w:val="0"/>
          <w:sz w:val="22"/>
          <w:szCs w:val="22"/>
        </w:rPr>
        <w:t xml:space="preserve"> Перечень расчетных показателей объектов местного значения, применяемых при подготовке документов территориального планирования</w:t>
      </w:r>
      <w:r w:rsidR="00AB295F" w:rsidRPr="00163232">
        <w:rPr>
          <w:rFonts w:eastAsia="Calibri"/>
          <w:b w:val="0"/>
          <w:sz w:val="22"/>
          <w:szCs w:val="22"/>
          <w:lang w:val="ru-RU"/>
        </w:rPr>
        <w:t xml:space="preserve"> поселения</w:t>
      </w:r>
      <w:r w:rsidRPr="00163232">
        <w:rPr>
          <w:b w:val="0"/>
          <w:sz w:val="22"/>
          <w:szCs w:val="22"/>
        </w:rPr>
        <w:t>,  документов по планировке территорий, правил землепользования и застройки</w:t>
      </w:r>
    </w:p>
    <w:tbl>
      <w:tblPr>
        <w:tblW w:w="36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2533"/>
        <w:gridCol w:w="1795"/>
        <w:gridCol w:w="1613"/>
        <w:gridCol w:w="1703"/>
        <w:gridCol w:w="1701"/>
        <w:tblGridChange w:id="69">
          <w:tblGrid>
            <w:gridCol w:w="1140"/>
            <w:gridCol w:w="2533"/>
            <w:gridCol w:w="1795"/>
            <w:gridCol w:w="1613"/>
            <w:gridCol w:w="1703"/>
            <w:gridCol w:w="1701"/>
          </w:tblGrid>
        </w:tblGridChange>
      </w:tblGrid>
      <w:tr w:rsidR="00814372" w:rsidRPr="00CC5CDD">
        <w:trPr>
          <w:cantSplit/>
          <w:tblHeader/>
          <w:jc w:val="center"/>
        </w:trPr>
        <w:tc>
          <w:tcPr>
            <w:tcW w:w="544" w:type="pct"/>
            <w:shd w:val="clear" w:color="auto" w:fill="auto"/>
            <w:vAlign w:val="center"/>
          </w:tcPr>
          <w:p w:rsidR="00814372" w:rsidRPr="00163232" w:rsidRDefault="00814372" w:rsidP="00425D4D">
            <w:pPr>
              <w:jc w:val="center"/>
              <w:rPr>
                <w:sz w:val="20"/>
                <w:szCs w:val="20"/>
              </w:rPr>
            </w:pPr>
            <w:r w:rsidRPr="00163232">
              <w:rPr>
                <w:sz w:val="20"/>
                <w:szCs w:val="20"/>
              </w:rPr>
              <w:t>№ п/п</w:t>
            </w:r>
          </w:p>
        </w:tc>
        <w:tc>
          <w:tcPr>
            <w:tcW w:w="1208" w:type="pct"/>
            <w:shd w:val="clear" w:color="auto" w:fill="auto"/>
            <w:vAlign w:val="center"/>
          </w:tcPr>
          <w:p w:rsidR="00814372" w:rsidRPr="00163232" w:rsidRDefault="00814372" w:rsidP="00425D4D">
            <w:pPr>
              <w:ind w:firstLine="32"/>
              <w:jc w:val="center"/>
              <w:rPr>
                <w:sz w:val="20"/>
                <w:szCs w:val="20"/>
              </w:rPr>
            </w:pPr>
            <w:r w:rsidRPr="00163232">
              <w:rPr>
                <w:sz w:val="20"/>
                <w:szCs w:val="20"/>
              </w:rPr>
              <w:t>Наименование расчетного показателя</w:t>
            </w:r>
          </w:p>
        </w:tc>
        <w:tc>
          <w:tcPr>
            <w:tcW w:w="856" w:type="pct"/>
            <w:shd w:val="clear" w:color="auto" w:fill="auto"/>
            <w:vAlign w:val="center"/>
          </w:tcPr>
          <w:p w:rsidR="00814372" w:rsidRPr="00163232" w:rsidRDefault="00814372" w:rsidP="00425D4D">
            <w:pPr>
              <w:ind w:firstLine="34"/>
              <w:jc w:val="center"/>
              <w:rPr>
                <w:sz w:val="20"/>
                <w:szCs w:val="20"/>
              </w:rPr>
            </w:pPr>
            <w:r w:rsidRPr="00163232">
              <w:rPr>
                <w:sz w:val="20"/>
                <w:szCs w:val="20"/>
              </w:rPr>
              <w:t>Единицы измерения расчетного показателя</w:t>
            </w:r>
          </w:p>
        </w:tc>
        <w:tc>
          <w:tcPr>
            <w:tcW w:w="769" w:type="pct"/>
            <w:shd w:val="clear" w:color="auto" w:fill="auto"/>
            <w:vAlign w:val="center"/>
          </w:tcPr>
          <w:p w:rsidR="00814372" w:rsidRPr="00163232" w:rsidRDefault="00814372" w:rsidP="00425D4D">
            <w:pPr>
              <w:ind w:firstLine="36"/>
              <w:jc w:val="center"/>
              <w:rPr>
                <w:sz w:val="20"/>
                <w:szCs w:val="20"/>
              </w:rPr>
            </w:pPr>
            <w:r w:rsidRPr="00163232">
              <w:rPr>
                <w:sz w:val="20"/>
                <w:szCs w:val="20"/>
              </w:rPr>
              <w:t>ГП поселения</w:t>
            </w:r>
          </w:p>
        </w:tc>
        <w:tc>
          <w:tcPr>
            <w:tcW w:w="812" w:type="pct"/>
            <w:shd w:val="clear" w:color="auto" w:fill="auto"/>
            <w:vAlign w:val="center"/>
          </w:tcPr>
          <w:p w:rsidR="00814372" w:rsidRPr="00163232" w:rsidRDefault="00814372" w:rsidP="00425D4D">
            <w:pPr>
              <w:ind w:firstLine="15"/>
              <w:jc w:val="center"/>
              <w:rPr>
                <w:sz w:val="20"/>
                <w:szCs w:val="20"/>
              </w:rPr>
            </w:pPr>
            <w:r w:rsidRPr="00163232">
              <w:rPr>
                <w:sz w:val="20"/>
                <w:szCs w:val="20"/>
              </w:rPr>
              <w:t>ДППТ</w:t>
            </w:r>
          </w:p>
        </w:tc>
        <w:tc>
          <w:tcPr>
            <w:tcW w:w="811" w:type="pct"/>
            <w:shd w:val="clear" w:color="auto" w:fill="auto"/>
            <w:vAlign w:val="center"/>
          </w:tcPr>
          <w:p w:rsidR="00814372" w:rsidRPr="00163232" w:rsidRDefault="00814372" w:rsidP="00425D4D">
            <w:pPr>
              <w:ind w:firstLine="27"/>
              <w:jc w:val="center"/>
              <w:rPr>
                <w:sz w:val="20"/>
                <w:szCs w:val="20"/>
              </w:rPr>
            </w:pPr>
            <w:r w:rsidRPr="00163232">
              <w:rPr>
                <w:sz w:val="20"/>
                <w:szCs w:val="20"/>
              </w:rPr>
              <w:t>ПЗЗ</w:t>
            </w:r>
          </w:p>
        </w:tc>
      </w:tr>
      <w:tr w:rsidR="003551A7" w:rsidRPr="00CC5CDD">
        <w:trPr>
          <w:jc w:val="center"/>
        </w:trPr>
        <w:tc>
          <w:tcPr>
            <w:tcW w:w="5000" w:type="pct"/>
            <w:gridSpan w:val="6"/>
            <w:shd w:val="clear" w:color="auto" w:fill="auto"/>
          </w:tcPr>
          <w:p w:rsidR="003551A7" w:rsidRPr="00CC5CDD" w:rsidRDefault="003551A7" w:rsidP="00425D4D">
            <w:pPr>
              <w:ind w:firstLine="27"/>
              <w:jc w:val="center"/>
              <w:rPr>
                <w:b/>
                <w:sz w:val="20"/>
                <w:szCs w:val="20"/>
              </w:rPr>
            </w:pPr>
            <w:r w:rsidRPr="00CC5CDD">
              <w:rPr>
                <w:b/>
                <w:sz w:val="20"/>
                <w:szCs w:val="20"/>
              </w:rPr>
              <w:t xml:space="preserve">В области жилищного строительства  </w:t>
            </w:r>
            <w:r w:rsidRPr="00CC5CDD">
              <w:rPr>
                <w:i/>
                <w:color w:val="FF0000"/>
                <w:sz w:val="20"/>
                <w:szCs w:val="20"/>
                <w:lang w:eastAsia="x-none"/>
              </w:rPr>
              <w:t xml:space="preserve"> </w:t>
            </w:r>
          </w:p>
        </w:tc>
      </w:tr>
      <w:tr w:rsidR="00814372" w:rsidRPr="00CC5CDD">
        <w:trPr>
          <w:jc w:val="center"/>
        </w:trPr>
        <w:tc>
          <w:tcPr>
            <w:tcW w:w="544" w:type="pct"/>
            <w:shd w:val="clear" w:color="auto" w:fill="auto"/>
          </w:tcPr>
          <w:p w:rsidR="00814372" w:rsidRPr="00AD3288" w:rsidRDefault="00814372" w:rsidP="00425D4D">
            <w:pPr>
              <w:jc w:val="center"/>
              <w:rPr>
                <w:sz w:val="20"/>
                <w:szCs w:val="20"/>
              </w:rPr>
            </w:pPr>
            <w:r w:rsidRPr="00AD3288">
              <w:rPr>
                <w:sz w:val="20"/>
                <w:szCs w:val="20"/>
              </w:rPr>
              <w:t>1</w:t>
            </w:r>
          </w:p>
        </w:tc>
        <w:tc>
          <w:tcPr>
            <w:tcW w:w="1208" w:type="pct"/>
            <w:shd w:val="clear" w:color="auto" w:fill="auto"/>
            <w:vAlign w:val="center"/>
          </w:tcPr>
          <w:p w:rsidR="00814372" w:rsidRPr="00CC5CDD" w:rsidRDefault="00814372" w:rsidP="00425D4D">
            <w:pPr>
              <w:pStyle w:val="101"/>
              <w:rPr>
                <w:szCs w:val="20"/>
              </w:rPr>
            </w:pPr>
            <w:r w:rsidRPr="00CC5CDD">
              <w:rPr>
                <w:szCs w:val="20"/>
              </w:rPr>
              <w:t>Уровень обеспеченности объектами жилищного строительства, в том числе инвестиционными площадками</w:t>
            </w:r>
          </w:p>
        </w:tc>
        <w:tc>
          <w:tcPr>
            <w:tcW w:w="856" w:type="pct"/>
            <w:shd w:val="clear" w:color="auto" w:fill="auto"/>
          </w:tcPr>
          <w:p w:rsidR="00814372" w:rsidRPr="00CC5CDD" w:rsidRDefault="00814372" w:rsidP="00425D4D">
            <w:pPr>
              <w:ind w:firstLine="34"/>
              <w:jc w:val="center"/>
              <w:rPr>
                <w:b/>
                <w:sz w:val="20"/>
                <w:szCs w:val="20"/>
              </w:rPr>
            </w:pPr>
            <w:r w:rsidRPr="00CC5CDD">
              <w:rPr>
                <w:sz w:val="20"/>
                <w:szCs w:val="20"/>
              </w:rPr>
              <w:t xml:space="preserve">кв. м </w:t>
            </w:r>
            <w:r w:rsidR="00AA6DB6" w:rsidRPr="00AB40C2">
              <w:rPr>
                <w:sz w:val="18"/>
                <w:szCs w:val="18"/>
              </w:rPr>
              <w:t xml:space="preserve">общей </w:t>
            </w:r>
            <w:r w:rsidRPr="00CC5CDD">
              <w:rPr>
                <w:sz w:val="20"/>
                <w:szCs w:val="20"/>
              </w:rPr>
              <w:t>площади жилых помещений на человека</w:t>
            </w:r>
          </w:p>
        </w:tc>
        <w:tc>
          <w:tcPr>
            <w:tcW w:w="769" w:type="pct"/>
            <w:shd w:val="clear" w:color="auto" w:fill="auto"/>
            <w:vAlign w:val="center"/>
          </w:tcPr>
          <w:p w:rsidR="00814372" w:rsidRPr="00CC5CDD" w:rsidRDefault="00814372" w:rsidP="00425D4D">
            <w:pPr>
              <w:ind w:firstLine="36"/>
              <w:jc w:val="center"/>
              <w:rPr>
                <w:b/>
                <w:sz w:val="20"/>
                <w:szCs w:val="20"/>
              </w:rPr>
            </w:pPr>
            <w:r w:rsidRPr="00CC5CDD">
              <w:rPr>
                <w:b/>
                <w:sz w:val="20"/>
                <w:szCs w:val="20"/>
              </w:rPr>
              <w:t>+</w:t>
            </w:r>
          </w:p>
        </w:tc>
        <w:tc>
          <w:tcPr>
            <w:tcW w:w="812" w:type="pct"/>
            <w:shd w:val="clear" w:color="auto" w:fill="auto"/>
            <w:vAlign w:val="center"/>
          </w:tcPr>
          <w:p w:rsidR="00814372" w:rsidRPr="00CC5CDD" w:rsidRDefault="00814372" w:rsidP="00425D4D">
            <w:pPr>
              <w:ind w:firstLine="15"/>
              <w:jc w:val="center"/>
              <w:rPr>
                <w:b/>
                <w:sz w:val="20"/>
                <w:szCs w:val="20"/>
              </w:rPr>
            </w:pPr>
            <w:r w:rsidRPr="00CC5CDD">
              <w:rPr>
                <w:b/>
                <w:sz w:val="20"/>
                <w:szCs w:val="20"/>
              </w:rPr>
              <w:t>+</w:t>
            </w:r>
          </w:p>
        </w:tc>
        <w:tc>
          <w:tcPr>
            <w:tcW w:w="811" w:type="pct"/>
            <w:shd w:val="clear" w:color="auto" w:fill="auto"/>
            <w:vAlign w:val="center"/>
          </w:tcPr>
          <w:p w:rsidR="00814372" w:rsidRPr="00CC5CDD" w:rsidRDefault="00814372" w:rsidP="00425D4D">
            <w:pPr>
              <w:ind w:firstLine="27"/>
              <w:jc w:val="center"/>
              <w:rPr>
                <w:b/>
                <w:sz w:val="20"/>
                <w:szCs w:val="20"/>
              </w:rPr>
            </w:pPr>
            <w:r w:rsidRPr="00CC5CDD">
              <w:rPr>
                <w:b/>
                <w:sz w:val="20"/>
                <w:szCs w:val="20"/>
              </w:rPr>
              <w:t>-</w:t>
            </w:r>
          </w:p>
        </w:tc>
      </w:tr>
      <w:tr w:rsidR="00814372" w:rsidRPr="00CC5CDD">
        <w:trPr>
          <w:jc w:val="center"/>
        </w:trPr>
        <w:tc>
          <w:tcPr>
            <w:tcW w:w="544" w:type="pct"/>
            <w:shd w:val="clear" w:color="auto" w:fill="auto"/>
          </w:tcPr>
          <w:p w:rsidR="00814372" w:rsidRPr="00AD3288" w:rsidRDefault="00814372" w:rsidP="00425D4D">
            <w:pPr>
              <w:jc w:val="center"/>
              <w:rPr>
                <w:sz w:val="20"/>
                <w:szCs w:val="20"/>
              </w:rPr>
            </w:pPr>
            <w:r w:rsidRPr="00AD3288">
              <w:rPr>
                <w:sz w:val="20"/>
                <w:szCs w:val="20"/>
              </w:rPr>
              <w:t>2</w:t>
            </w:r>
          </w:p>
        </w:tc>
        <w:tc>
          <w:tcPr>
            <w:tcW w:w="1208" w:type="pct"/>
            <w:shd w:val="clear" w:color="auto" w:fill="auto"/>
          </w:tcPr>
          <w:p w:rsidR="00814372" w:rsidRPr="00CC5CDD" w:rsidRDefault="00814372" w:rsidP="00425D4D">
            <w:pPr>
              <w:rPr>
                <w:sz w:val="20"/>
                <w:szCs w:val="20"/>
              </w:rPr>
            </w:pPr>
            <w:r w:rsidRPr="00CC5CDD">
              <w:rPr>
                <w:sz w:val="20"/>
                <w:szCs w:val="20"/>
              </w:rPr>
              <w:t>Размер земельного участка объектов жилищного строительства</w:t>
            </w:r>
          </w:p>
        </w:tc>
        <w:tc>
          <w:tcPr>
            <w:tcW w:w="856" w:type="pct"/>
            <w:shd w:val="clear" w:color="auto" w:fill="auto"/>
          </w:tcPr>
          <w:p w:rsidR="00814372" w:rsidRPr="00CC5CDD" w:rsidRDefault="00814372" w:rsidP="00425D4D">
            <w:pPr>
              <w:jc w:val="center"/>
              <w:rPr>
                <w:sz w:val="20"/>
                <w:szCs w:val="20"/>
              </w:rPr>
            </w:pPr>
            <w:r w:rsidRPr="00CC5CDD">
              <w:rPr>
                <w:sz w:val="20"/>
                <w:szCs w:val="20"/>
              </w:rPr>
              <w:t>кв. м</w:t>
            </w:r>
          </w:p>
        </w:tc>
        <w:tc>
          <w:tcPr>
            <w:tcW w:w="769" w:type="pct"/>
            <w:shd w:val="clear" w:color="auto" w:fill="auto"/>
            <w:vAlign w:val="center"/>
          </w:tcPr>
          <w:p w:rsidR="00814372" w:rsidRPr="00CC5CDD" w:rsidRDefault="00814372" w:rsidP="00425D4D">
            <w:pPr>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jc w:val="center"/>
              <w:rPr>
                <w:sz w:val="20"/>
                <w:szCs w:val="20"/>
              </w:rPr>
            </w:pPr>
            <w:r w:rsidRPr="00CC5CDD">
              <w:rPr>
                <w:sz w:val="20"/>
                <w:szCs w:val="20"/>
              </w:rPr>
              <w:t>+</w:t>
            </w:r>
          </w:p>
        </w:tc>
        <w:tc>
          <w:tcPr>
            <w:tcW w:w="811" w:type="pct"/>
            <w:shd w:val="clear" w:color="auto" w:fill="auto"/>
            <w:vAlign w:val="center"/>
          </w:tcPr>
          <w:p w:rsidR="00814372" w:rsidRPr="00CC5CDD" w:rsidRDefault="00814372" w:rsidP="00425D4D">
            <w:pPr>
              <w:jc w:val="center"/>
              <w:rPr>
                <w:sz w:val="20"/>
                <w:szCs w:val="20"/>
              </w:rPr>
            </w:pPr>
            <w:r w:rsidRPr="00CC5CDD">
              <w:rPr>
                <w:sz w:val="20"/>
                <w:szCs w:val="20"/>
              </w:rPr>
              <w:t>+</w:t>
            </w:r>
          </w:p>
        </w:tc>
      </w:tr>
      <w:tr w:rsidR="003551A7" w:rsidRPr="00CC5CDD">
        <w:trPr>
          <w:jc w:val="center"/>
        </w:trPr>
        <w:tc>
          <w:tcPr>
            <w:tcW w:w="5000" w:type="pct"/>
            <w:gridSpan w:val="6"/>
            <w:shd w:val="clear" w:color="auto" w:fill="auto"/>
          </w:tcPr>
          <w:p w:rsidR="003551A7" w:rsidRPr="00CC5CDD" w:rsidRDefault="003551A7" w:rsidP="00425D4D">
            <w:pPr>
              <w:autoSpaceDE w:val="0"/>
              <w:autoSpaceDN w:val="0"/>
              <w:ind w:firstLine="27"/>
              <w:jc w:val="center"/>
              <w:rPr>
                <w:b/>
                <w:sz w:val="20"/>
                <w:szCs w:val="20"/>
              </w:rPr>
            </w:pPr>
            <w:r w:rsidRPr="00CC5CDD">
              <w:rPr>
                <w:b/>
                <w:sz w:val="20"/>
                <w:szCs w:val="20"/>
              </w:rPr>
              <w:t xml:space="preserve">В области культуры </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3</w:t>
            </w:r>
          </w:p>
        </w:tc>
        <w:tc>
          <w:tcPr>
            <w:tcW w:w="1208" w:type="pct"/>
            <w:shd w:val="clear" w:color="auto" w:fill="auto"/>
          </w:tcPr>
          <w:p w:rsidR="00814372" w:rsidRPr="00CC5CDD" w:rsidRDefault="00814372" w:rsidP="00425D4D">
            <w:pPr>
              <w:autoSpaceDE w:val="0"/>
              <w:autoSpaceDN w:val="0"/>
              <w:ind w:firstLine="27"/>
              <w:rPr>
                <w:sz w:val="20"/>
                <w:szCs w:val="20"/>
              </w:rPr>
            </w:pPr>
            <w:r w:rsidRPr="00CC5CDD">
              <w:rPr>
                <w:sz w:val="20"/>
                <w:szCs w:val="20"/>
              </w:rPr>
              <w:t>Уровень обеспеченности учреждениями культуры клубного типа</w:t>
            </w:r>
          </w:p>
        </w:tc>
        <w:tc>
          <w:tcPr>
            <w:tcW w:w="856" w:type="pct"/>
            <w:shd w:val="clear" w:color="auto" w:fill="auto"/>
          </w:tcPr>
          <w:p w:rsidR="00814372" w:rsidRPr="00CC5CDD" w:rsidRDefault="00814372" w:rsidP="00425D4D">
            <w:pPr>
              <w:autoSpaceDE w:val="0"/>
              <w:autoSpaceDN w:val="0"/>
              <w:ind w:firstLine="27"/>
              <w:jc w:val="center"/>
              <w:rPr>
                <w:sz w:val="20"/>
                <w:szCs w:val="20"/>
              </w:rPr>
            </w:pPr>
            <w:r w:rsidRPr="00CC5CDD">
              <w:rPr>
                <w:sz w:val="20"/>
                <w:szCs w:val="20"/>
              </w:rPr>
              <w:t>объект</w:t>
            </w:r>
          </w:p>
        </w:tc>
        <w:tc>
          <w:tcPr>
            <w:tcW w:w="769" w:type="pct"/>
            <w:shd w:val="clear" w:color="auto" w:fill="auto"/>
          </w:tcPr>
          <w:p w:rsidR="00814372" w:rsidRPr="00CC5CDD" w:rsidRDefault="00814372" w:rsidP="00425D4D">
            <w:pPr>
              <w:autoSpaceDE w:val="0"/>
              <w:autoSpaceDN w:val="0"/>
              <w:ind w:firstLine="27"/>
              <w:jc w:val="center"/>
              <w:rPr>
                <w:sz w:val="20"/>
                <w:szCs w:val="20"/>
              </w:rPr>
            </w:pPr>
            <w:r w:rsidRPr="00CC5CDD">
              <w:rPr>
                <w:sz w:val="20"/>
                <w:szCs w:val="20"/>
              </w:rPr>
              <w:t>+</w:t>
            </w:r>
          </w:p>
        </w:tc>
        <w:tc>
          <w:tcPr>
            <w:tcW w:w="812" w:type="pct"/>
            <w:shd w:val="clear" w:color="auto" w:fill="auto"/>
          </w:tcPr>
          <w:p w:rsidR="00814372" w:rsidRPr="00CC5CDD" w:rsidRDefault="00814372" w:rsidP="00425D4D">
            <w:pPr>
              <w:autoSpaceDE w:val="0"/>
              <w:autoSpaceDN w:val="0"/>
              <w:ind w:firstLine="27"/>
              <w:jc w:val="center"/>
              <w:rPr>
                <w:sz w:val="20"/>
                <w:szCs w:val="20"/>
              </w:rPr>
            </w:pPr>
          </w:p>
        </w:tc>
        <w:tc>
          <w:tcPr>
            <w:tcW w:w="811" w:type="pct"/>
            <w:shd w:val="clear" w:color="auto" w:fill="auto"/>
          </w:tcPr>
          <w:p w:rsidR="00814372" w:rsidRPr="00CC5CDD" w:rsidRDefault="00814372" w:rsidP="00425D4D">
            <w:pPr>
              <w:autoSpaceDE w:val="0"/>
              <w:autoSpaceDN w:val="0"/>
              <w:ind w:firstLine="27"/>
              <w:jc w:val="center"/>
              <w:rPr>
                <w:sz w:val="20"/>
                <w:szCs w:val="20"/>
              </w:rPr>
            </w:pPr>
            <w:r w:rsidRPr="00CC5CDD">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4</w:t>
            </w:r>
          </w:p>
        </w:tc>
        <w:tc>
          <w:tcPr>
            <w:tcW w:w="1208" w:type="pct"/>
            <w:shd w:val="clear" w:color="auto" w:fill="auto"/>
          </w:tcPr>
          <w:p w:rsidR="00814372" w:rsidRPr="00CC5CDD" w:rsidRDefault="00814372" w:rsidP="00425D4D">
            <w:pPr>
              <w:autoSpaceDE w:val="0"/>
              <w:autoSpaceDN w:val="0"/>
              <w:ind w:firstLine="27"/>
              <w:rPr>
                <w:sz w:val="20"/>
                <w:szCs w:val="20"/>
              </w:rPr>
            </w:pPr>
            <w:r w:rsidRPr="00CC5CDD">
              <w:rPr>
                <w:sz w:val="20"/>
                <w:szCs w:val="20"/>
              </w:rPr>
              <w:t>Уровень территориальной доступности учреждений культуры клубного типа</w:t>
            </w:r>
          </w:p>
        </w:tc>
        <w:tc>
          <w:tcPr>
            <w:tcW w:w="856" w:type="pct"/>
            <w:shd w:val="clear" w:color="auto" w:fill="auto"/>
          </w:tcPr>
          <w:p w:rsidR="00814372" w:rsidRPr="00CC5CDD" w:rsidRDefault="00814372" w:rsidP="00425D4D">
            <w:pPr>
              <w:autoSpaceDE w:val="0"/>
              <w:autoSpaceDN w:val="0"/>
              <w:ind w:firstLine="27"/>
              <w:jc w:val="center"/>
              <w:rPr>
                <w:sz w:val="20"/>
                <w:szCs w:val="20"/>
              </w:rPr>
            </w:pPr>
            <w:r w:rsidRPr="00CC5CDD">
              <w:rPr>
                <w:sz w:val="20"/>
                <w:szCs w:val="20"/>
              </w:rPr>
              <w:t>мин</w:t>
            </w:r>
          </w:p>
        </w:tc>
        <w:tc>
          <w:tcPr>
            <w:tcW w:w="769" w:type="pct"/>
            <w:shd w:val="clear" w:color="auto" w:fill="auto"/>
          </w:tcPr>
          <w:p w:rsidR="00814372" w:rsidRPr="00CC5CDD" w:rsidRDefault="00814372" w:rsidP="00425D4D">
            <w:pPr>
              <w:autoSpaceDE w:val="0"/>
              <w:autoSpaceDN w:val="0"/>
              <w:ind w:firstLine="27"/>
              <w:jc w:val="center"/>
              <w:rPr>
                <w:sz w:val="20"/>
                <w:szCs w:val="20"/>
              </w:rPr>
            </w:pPr>
            <w:r w:rsidRPr="00CC5CDD">
              <w:rPr>
                <w:sz w:val="20"/>
                <w:szCs w:val="20"/>
              </w:rPr>
              <w:t>+</w:t>
            </w:r>
          </w:p>
        </w:tc>
        <w:tc>
          <w:tcPr>
            <w:tcW w:w="812" w:type="pct"/>
            <w:shd w:val="clear" w:color="auto" w:fill="auto"/>
          </w:tcPr>
          <w:p w:rsidR="00814372" w:rsidRPr="00CC5CDD" w:rsidRDefault="00814372" w:rsidP="00425D4D">
            <w:pPr>
              <w:autoSpaceDE w:val="0"/>
              <w:autoSpaceDN w:val="0"/>
              <w:ind w:firstLine="27"/>
              <w:jc w:val="center"/>
              <w:rPr>
                <w:sz w:val="20"/>
                <w:szCs w:val="20"/>
              </w:rPr>
            </w:pPr>
            <w:r w:rsidRPr="00CC5CDD">
              <w:rPr>
                <w:sz w:val="20"/>
                <w:szCs w:val="20"/>
              </w:rPr>
              <w:t>-</w:t>
            </w:r>
          </w:p>
        </w:tc>
        <w:tc>
          <w:tcPr>
            <w:tcW w:w="811" w:type="pct"/>
            <w:shd w:val="clear" w:color="auto" w:fill="auto"/>
          </w:tcPr>
          <w:p w:rsidR="00814372" w:rsidRPr="00CC5CDD" w:rsidRDefault="00814372" w:rsidP="00425D4D">
            <w:pPr>
              <w:autoSpaceDE w:val="0"/>
              <w:autoSpaceDN w:val="0"/>
              <w:ind w:firstLine="27"/>
              <w:jc w:val="center"/>
              <w:rPr>
                <w:sz w:val="20"/>
                <w:szCs w:val="20"/>
              </w:rPr>
            </w:pPr>
            <w:r w:rsidRPr="00CC5CDD">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5</w:t>
            </w:r>
          </w:p>
        </w:tc>
        <w:tc>
          <w:tcPr>
            <w:tcW w:w="1208" w:type="pct"/>
            <w:shd w:val="clear" w:color="auto" w:fill="auto"/>
          </w:tcPr>
          <w:p w:rsidR="00814372" w:rsidRPr="00CC5CDD" w:rsidRDefault="00814372" w:rsidP="00425D4D">
            <w:pPr>
              <w:rPr>
                <w:sz w:val="20"/>
                <w:szCs w:val="20"/>
              </w:rPr>
            </w:pPr>
            <w:r w:rsidRPr="00CC5CDD">
              <w:rPr>
                <w:sz w:val="20"/>
                <w:szCs w:val="20"/>
              </w:rPr>
              <w:t>Размер земельного участка учреждений культуры клубного типа</w:t>
            </w:r>
          </w:p>
        </w:tc>
        <w:tc>
          <w:tcPr>
            <w:tcW w:w="856" w:type="pct"/>
            <w:shd w:val="clear" w:color="auto" w:fill="auto"/>
          </w:tcPr>
          <w:p w:rsidR="00814372" w:rsidRPr="00CC5CDD" w:rsidRDefault="00C716C9" w:rsidP="00425D4D">
            <w:pPr>
              <w:jc w:val="center"/>
              <w:rPr>
                <w:sz w:val="20"/>
                <w:szCs w:val="20"/>
              </w:rPr>
            </w:pPr>
            <w:r>
              <w:rPr>
                <w:sz w:val="20"/>
                <w:szCs w:val="20"/>
              </w:rPr>
              <w:t>га</w:t>
            </w:r>
            <w:r w:rsidR="00814372" w:rsidRPr="00CC5CDD">
              <w:rPr>
                <w:sz w:val="20"/>
                <w:szCs w:val="20"/>
              </w:rPr>
              <w:t>/объект</w:t>
            </w:r>
          </w:p>
        </w:tc>
        <w:tc>
          <w:tcPr>
            <w:tcW w:w="769" w:type="pct"/>
            <w:shd w:val="clear" w:color="auto" w:fill="auto"/>
          </w:tcPr>
          <w:p w:rsidR="00814372" w:rsidRPr="00CC5CDD" w:rsidRDefault="00814372" w:rsidP="00425D4D">
            <w:pPr>
              <w:jc w:val="center"/>
              <w:rPr>
                <w:sz w:val="20"/>
                <w:szCs w:val="20"/>
              </w:rPr>
            </w:pPr>
            <w:r w:rsidRPr="00CC5CDD">
              <w:rPr>
                <w:sz w:val="20"/>
                <w:szCs w:val="20"/>
              </w:rPr>
              <w:t>+</w:t>
            </w:r>
          </w:p>
        </w:tc>
        <w:tc>
          <w:tcPr>
            <w:tcW w:w="812" w:type="pct"/>
            <w:shd w:val="clear" w:color="auto" w:fill="auto"/>
          </w:tcPr>
          <w:p w:rsidR="00814372" w:rsidRPr="00CC5CDD" w:rsidRDefault="00814372" w:rsidP="00425D4D">
            <w:pPr>
              <w:jc w:val="center"/>
              <w:rPr>
                <w:sz w:val="20"/>
                <w:szCs w:val="20"/>
              </w:rPr>
            </w:pPr>
            <w:r w:rsidRPr="00CC5CDD">
              <w:rPr>
                <w:sz w:val="20"/>
                <w:szCs w:val="20"/>
              </w:rPr>
              <w:t>+</w:t>
            </w:r>
          </w:p>
        </w:tc>
        <w:tc>
          <w:tcPr>
            <w:tcW w:w="811" w:type="pct"/>
            <w:shd w:val="clear" w:color="auto" w:fill="auto"/>
          </w:tcPr>
          <w:p w:rsidR="00814372" w:rsidRPr="00CC5CDD" w:rsidRDefault="00814372" w:rsidP="00425D4D">
            <w:pPr>
              <w:jc w:val="center"/>
              <w:rPr>
                <w:sz w:val="20"/>
                <w:szCs w:val="20"/>
              </w:rPr>
            </w:pPr>
            <w:r w:rsidRPr="00CC5CDD">
              <w:rPr>
                <w:sz w:val="20"/>
                <w:szCs w:val="20"/>
              </w:rPr>
              <w:t>+</w:t>
            </w:r>
          </w:p>
        </w:tc>
      </w:tr>
      <w:tr w:rsidR="005977F2" w:rsidRPr="00CC5CDD">
        <w:trPr>
          <w:jc w:val="center"/>
        </w:trPr>
        <w:tc>
          <w:tcPr>
            <w:tcW w:w="544" w:type="pct"/>
            <w:shd w:val="clear" w:color="auto" w:fill="auto"/>
          </w:tcPr>
          <w:p w:rsidR="005977F2" w:rsidRDefault="0019757D" w:rsidP="00425D4D">
            <w:pPr>
              <w:jc w:val="center"/>
              <w:rPr>
                <w:sz w:val="20"/>
                <w:szCs w:val="20"/>
              </w:rPr>
            </w:pPr>
            <w:r>
              <w:rPr>
                <w:sz w:val="20"/>
                <w:szCs w:val="20"/>
              </w:rPr>
              <w:t>6</w:t>
            </w:r>
          </w:p>
        </w:tc>
        <w:tc>
          <w:tcPr>
            <w:tcW w:w="1208" w:type="pct"/>
            <w:shd w:val="clear" w:color="auto" w:fill="auto"/>
          </w:tcPr>
          <w:p w:rsidR="005977F2" w:rsidRPr="005977F2" w:rsidRDefault="005977F2" w:rsidP="00425D4D">
            <w:pPr>
              <w:rPr>
                <w:sz w:val="20"/>
                <w:szCs w:val="20"/>
              </w:rPr>
            </w:pPr>
            <w:r w:rsidRPr="005977F2">
              <w:rPr>
                <w:sz w:val="20"/>
                <w:szCs w:val="20"/>
              </w:rPr>
              <w:t>Уровень обеспеченности музеями</w:t>
            </w:r>
          </w:p>
        </w:tc>
        <w:tc>
          <w:tcPr>
            <w:tcW w:w="856" w:type="pct"/>
            <w:shd w:val="clear" w:color="auto" w:fill="auto"/>
          </w:tcPr>
          <w:p w:rsidR="005977F2" w:rsidRPr="005977F2" w:rsidRDefault="005977F2" w:rsidP="00425D4D">
            <w:pPr>
              <w:jc w:val="center"/>
              <w:rPr>
                <w:sz w:val="20"/>
                <w:szCs w:val="20"/>
              </w:rPr>
            </w:pPr>
            <w:r w:rsidRPr="005977F2">
              <w:rPr>
                <w:sz w:val="20"/>
                <w:szCs w:val="20"/>
              </w:rPr>
              <w:t>объект</w:t>
            </w:r>
          </w:p>
        </w:tc>
        <w:tc>
          <w:tcPr>
            <w:tcW w:w="769" w:type="pct"/>
            <w:shd w:val="clear" w:color="auto" w:fill="auto"/>
          </w:tcPr>
          <w:p w:rsidR="005977F2" w:rsidRPr="00CC5CDD" w:rsidRDefault="0039033A" w:rsidP="00425D4D">
            <w:pPr>
              <w:jc w:val="center"/>
              <w:rPr>
                <w:sz w:val="20"/>
                <w:szCs w:val="20"/>
              </w:rPr>
            </w:pPr>
            <w:r>
              <w:rPr>
                <w:sz w:val="20"/>
                <w:szCs w:val="20"/>
              </w:rPr>
              <w:t>-</w:t>
            </w:r>
          </w:p>
        </w:tc>
        <w:tc>
          <w:tcPr>
            <w:tcW w:w="812" w:type="pct"/>
            <w:shd w:val="clear" w:color="auto" w:fill="auto"/>
          </w:tcPr>
          <w:p w:rsidR="005977F2" w:rsidRPr="00CC5CDD" w:rsidRDefault="0039033A" w:rsidP="00425D4D">
            <w:pPr>
              <w:jc w:val="center"/>
              <w:rPr>
                <w:sz w:val="20"/>
                <w:szCs w:val="20"/>
              </w:rPr>
            </w:pPr>
            <w:r>
              <w:rPr>
                <w:sz w:val="20"/>
                <w:szCs w:val="20"/>
              </w:rPr>
              <w:t>-</w:t>
            </w:r>
          </w:p>
        </w:tc>
        <w:tc>
          <w:tcPr>
            <w:tcW w:w="811" w:type="pct"/>
            <w:shd w:val="clear" w:color="auto" w:fill="auto"/>
          </w:tcPr>
          <w:p w:rsidR="005977F2" w:rsidRPr="00CC5CDD" w:rsidRDefault="0039033A" w:rsidP="00425D4D">
            <w:pPr>
              <w:jc w:val="center"/>
              <w:rPr>
                <w:sz w:val="20"/>
                <w:szCs w:val="20"/>
              </w:rPr>
            </w:pPr>
            <w:r>
              <w:rPr>
                <w:sz w:val="20"/>
                <w:szCs w:val="20"/>
              </w:rPr>
              <w:t>-</w:t>
            </w:r>
          </w:p>
        </w:tc>
      </w:tr>
      <w:tr w:rsidR="00814372" w:rsidRPr="00CC5CDD">
        <w:trPr>
          <w:jc w:val="center"/>
        </w:trPr>
        <w:tc>
          <w:tcPr>
            <w:tcW w:w="544" w:type="pct"/>
            <w:shd w:val="clear" w:color="auto" w:fill="auto"/>
          </w:tcPr>
          <w:p w:rsidR="00814372" w:rsidRPr="00AD3288" w:rsidRDefault="00AA5E1B" w:rsidP="00425D4D">
            <w:pPr>
              <w:jc w:val="center"/>
              <w:rPr>
                <w:sz w:val="20"/>
                <w:szCs w:val="20"/>
              </w:rPr>
            </w:pPr>
            <w:r>
              <w:rPr>
                <w:sz w:val="20"/>
                <w:szCs w:val="20"/>
              </w:rPr>
              <w:t>7</w:t>
            </w:r>
          </w:p>
        </w:tc>
        <w:tc>
          <w:tcPr>
            <w:tcW w:w="1208" w:type="pct"/>
            <w:shd w:val="clear" w:color="auto" w:fill="auto"/>
          </w:tcPr>
          <w:p w:rsidR="00814372" w:rsidRPr="00CC5CDD" w:rsidRDefault="00814372" w:rsidP="00425D4D">
            <w:pPr>
              <w:rPr>
                <w:sz w:val="20"/>
                <w:szCs w:val="20"/>
              </w:rPr>
            </w:pPr>
            <w:r w:rsidRPr="00CC5CDD">
              <w:rPr>
                <w:sz w:val="20"/>
                <w:szCs w:val="20"/>
              </w:rPr>
              <w:t>Размер земельного участка музеев</w:t>
            </w:r>
          </w:p>
        </w:tc>
        <w:tc>
          <w:tcPr>
            <w:tcW w:w="856" w:type="pct"/>
            <w:shd w:val="clear" w:color="auto" w:fill="auto"/>
          </w:tcPr>
          <w:p w:rsidR="00814372" w:rsidRPr="00CC5CDD" w:rsidRDefault="00814372" w:rsidP="00425D4D">
            <w:pPr>
              <w:jc w:val="center"/>
              <w:rPr>
                <w:sz w:val="20"/>
                <w:szCs w:val="20"/>
              </w:rPr>
            </w:pPr>
            <w:r w:rsidRPr="00CC5CDD">
              <w:rPr>
                <w:sz w:val="20"/>
                <w:szCs w:val="20"/>
              </w:rPr>
              <w:t>га</w:t>
            </w:r>
          </w:p>
        </w:tc>
        <w:tc>
          <w:tcPr>
            <w:tcW w:w="769" w:type="pct"/>
            <w:shd w:val="clear" w:color="auto" w:fill="auto"/>
          </w:tcPr>
          <w:p w:rsidR="00814372" w:rsidRPr="00CC5CDD" w:rsidRDefault="00814372" w:rsidP="00425D4D">
            <w:pPr>
              <w:jc w:val="center"/>
              <w:rPr>
                <w:sz w:val="20"/>
                <w:szCs w:val="20"/>
              </w:rPr>
            </w:pPr>
            <w:r w:rsidRPr="00CC5CDD">
              <w:rPr>
                <w:sz w:val="20"/>
                <w:szCs w:val="20"/>
              </w:rPr>
              <w:t>+</w:t>
            </w:r>
          </w:p>
        </w:tc>
        <w:tc>
          <w:tcPr>
            <w:tcW w:w="812" w:type="pct"/>
            <w:shd w:val="clear" w:color="auto" w:fill="auto"/>
          </w:tcPr>
          <w:p w:rsidR="00814372" w:rsidRPr="00CC5CDD" w:rsidRDefault="00814372" w:rsidP="00425D4D">
            <w:pPr>
              <w:jc w:val="center"/>
              <w:rPr>
                <w:sz w:val="20"/>
                <w:szCs w:val="20"/>
              </w:rPr>
            </w:pPr>
            <w:r w:rsidRPr="00CC5CDD">
              <w:rPr>
                <w:sz w:val="20"/>
                <w:szCs w:val="20"/>
              </w:rPr>
              <w:t>+</w:t>
            </w:r>
          </w:p>
        </w:tc>
        <w:tc>
          <w:tcPr>
            <w:tcW w:w="811" w:type="pct"/>
            <w:shd w:val="clear" w:color="auto" w:fill="auto"/>
          </w:tcPr>
          <w:p w:rsidR="00814372" w:rsidRPr="00CC5CDD" w:rsidRDefault="00814372" w:rsidP="00425D4D">
            <w:pPr>
              <w:jc w:val="center"/>
              <w:rPr>
                <w:sz w:val="20"/>
                <w:szCs w:val="20"/>
              </w:rPr>
            </w:pPr>
            <w:r w:rsidRPr="00CC5CDD">
              <w:rPr>
                <w:sz w:val="20"/>
                <w:szCs w:val="20"/>
              </w:rPr>
              <w:t>+</w:t>
            </w:r>
          </w:p>
        </w:tc>
      </w:tr>
      <w:tr w:rsidR="009343EB" w:rsidRPr="00CC5CDD">
        <w:trPr>
          <w:jc w:val="center"/>
        </w:trPr>
        <w:tc>
          <w:tcPr>
            <w:tcW w:w="544" w:type="pct"/>
            <w:shd w:val="clear" w:color="auto" w:fill="auto"/>
          </w:tcPr>
          <w:p w:rsidR="009343EB" w:rsidRDefault="0019757D" w:rsidP="00425D4D">
            <w:pPr>
              <w:jc w:val="center"/>
              <w:rPr>
                <w:sz w:val="20"/>
                <w:szCs w:val="20"/>
              </w:rPr>
            </w:pPr>
            <w:r>
              <w:rPr>
                <w:sz w:val="20"/>
                <w:szCs w:val="20"/>
              </w:rPr>
              <w:t>8</w:t>
            </w:r>
          </w:p>
        </w:tc>
        <w:tc>
          <w:tcPr>
            <w:tcW w:w="1208" w:type="pct"/>
            <w:shd w:val="clear" w:color="auto" w:fill="auto"/>
          </w:tcPr>
          <w:p w:rsidR="009343EB" w:rsidRPr="009343EB" w:rsidRDefault="009343EB" w:rsidP="00425D4D">
            <w:pPr>
              <w:rPr>
                <w:sz w:val="20"/>
                <w:szCs w:val="20"/>
              </w:rPr>
            </w:pPr>
            <w:r w:rsidRPr="009343EB">
              <w:rPr>
                <w:sz w:val="20"/>
                <w:szCs w:val="20"/>
              </w:rPr>
              <w:t>Уровень территориальной доступности музеев</w:t>
            </w:r>
          </w:p>
        </w:tc>
        <w:tc>
          <w:tcPr>
            <w:tcW w:w="856" w:type="pct"/>
            <w:shd w:val="clear" w:color="auto" w:fill="auto"/>
          </w:tcPr>
          <w:p w:rsidR="009343EB" w:rsidRPr="009343EB" w:rsidRDefault="009343EB" w:rsidP="00425D4D">
            <w:pPr>
              <w:jc w:val="center"/>
              <w:rPr>
                <w:sz w:val="20"/>
                <w:szCs w:val="20"/>
              </w:rPr>
            </w:pPr>
            <w:r w:rsidRPr="009343EB">
              <w:rPr>
                <w:sz w:val="20"/>
                <w:szCs w:val="20"/>
              </w:rPr>
              <w:t>мин</w:t>
            </w:r>
          </w:p>
        </w:tc>
        <w:tc>
          <w:tcPr>
            <w:tcW w:w="769" w:type="pct"/>
            <w:shd w:val="clear" w:color="auto" w:fill="auto"/>
          </w:tcPr>
          <w:p w:rsidR="009343EB" w:rsidRPr="00CC5CDD" w:rsidRDefault="009343EB" w:rsidP="00425D4D">
            <w:pPr>
              <w:jc w:val="center"/>
              <w:rPr>
                <w:sz w:val="20"/>
                <w:szCs w:val="20"/>
              </w:rPr>
            </w:pPr>
            <w:r>
              <w:rPr>
                <w:sz w:val="20"/>
                <w:szCs w:val="20"/>
              </w:rPr>
              <w:t>-</w:t>
            </w:r>
          </w:p>
        </w:tc>
        <w:tc>
          <w:tcPr>
            <w:tcW w:w="812" w:type="pct"/>
            <w:shd w:val="clear" w:color="auto" w:fill="auto"/>
          </w:tcPr>
          <w:p w:rsidR="009343EB" w:rsidRPr="00CC5CDD" w:rsidRDefault="009343EB" w:rsidP="00425D4D">
            <w:pPr>
              <w:jc w:val="center"/>
              <w:rPr>
                <w:sz w:val="20"/>
                <w:szCs w:val="20"/>
              </w:rPr>
            </w:pPr>
            <w:r>
              <w:rPr>
                <w:sz w:val="20"/>
                <w:szCs w:val="20"/>
              </w:rPr>
              <w:t>-</w:t>
            </w:r>
          </w:p>
        </w:tc>
        <w:tc>
          <w:tcPr>
            <w:tcW w:w="811" w:type="pct"/>
            <w:shd w:val="clear" w:color="auto" w:fill="auto"/>
          </w:tcPr>
          <w:p w:rsidR="009343EB" w:rsidRPr="00CC5CDD" w:rsidRDefault="009343EB" w:rsidP="00425D4D">
            <w:pPr>
              <w:jc w:val="center"/>
              <w:rPr>
                <w:sz w:val="20"/>
                <w:szCs w:val="20"/>
              </w:rPr>
            </w:pPr>
            <w:r>
              <w:rPr>
                <w:sz w:val="20"/>
                <w:szCs w:val="20"/>
              </w:rPr>
              <w:t>-</w:t>
            </w:r>
          </w:p>
        </w:tc>
      </w:tr>
      <w:tr w:rsidR="003551A7" w:rsidRPr="00CC5CDD">
        <w:trPr>
          <w:jc w:val="center"/>
        </w:trPr>
        <w:tc>
          <w:tcPr>
            <w:tcW w:w="5000" w:type="pct"/>
            <w:gridSpan w:val="6"/>
            <w:shd w:val="clear" w:color="auto" w:fill="auto"/>
          </w:tcPr>
          <w:p w:rsidR="003551A7" w:rsidRPr="00CC5CDD" w:rsidRDefault="003551A7" w:rsidP="00425D4D">
            <w:pPr>
              <w:autoSpaceDE w:val="0"/>
              <w:autoSpaceDN w:val="0"/>
              <w:ind w:firstLine="27"/>
              <w:jc w:val="center"/>
              <w:rPr>
                <w:b/>
                <w:sz w:val="20"/>
                <w:szCs w:val="20"/>
              </w:rPr>
            </w:pPr>
            <w:r w:rsidRPr="00CC5CDD">
              <w:rPr>
                <w:b/>
                <w:sz w:val="20"/>
                <w:szCs w:val="20"/>
              </w:rPr>
              <w:t xml:space="preserve">В области физической культуры и спорта </w:t>
            </w:r>
            <w:r w:rsidRPr="00CC5CDD">
              <w:rPr>
                <w:i/>
                <w:color w:val="FF0000"/>
                <w:sz w:val="20"/>
                <w:szCs w:val="20"/>
                <w:lang w:eastAsia="x-none"/>
              </w:rPr>
              <w:t xml:space="preserve"> </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9</w:t>
            </w:r>
          </w:p>
        </w:tc>
        <w:tc>
          <w:tcPr>
            <w:tcW w:w="1208" w:type="pct"/>
            <w:shd w:val="clear" w:color="auto" w:fill="auto"/>
            <w:vAlign w:val="center"/>
          </w:tcPr>
          <w:p w:rsidR="00814372" w:rsidRPr="00CC5CDD" w:rsidRDefault="00814372" w:rsidP="00425D4D">
            <w:pPr>
              <w:pStyle w:val="101"/>
              <w:rPr>
                <w:szCs w:val="20"/>
              </w:rPr>
            </w:pPr>
            <w:r w:rsidRPr="00CC5CDD">
              <w:rPr>
                <w:szCs w:val="20"/>
              </w:rPr>
              <w:t>Уровень обеспеченности физкультурно-спортивными залами</w:t>
            </w:r>
          </w:p>
        </w:tc>
        <w:tc>
          <w:tcPr>
            <w:tcW w:w="856" w:type="pct"/>
            <w:shd w:val="clear" w:color="auto" w:fill="auto"/>
            <w:vAlign w:val="center"/>
          </w:tcPr>
          <w:p w:rsidR="00814372" w:rsidRPr="00CC5CDD" w:rsidRDefault="00B357CE" w:rsidP="00425D4D">
            <w:pPr>
              <w:pStyle w:val="101"/>
              <w:rPr>
                <w:szCs w:val="20"/>
              </w:rPr>
            </w:pPr>
            <w:r>
              <w:rPr>
                <w:szCs w:val="20"/>
              </w:rPr>
              <w:t>кв. м площади пола</w:t>
            </w:r>
          </w:p>
        </w:tc>
        <w:tc>
          <w:tcPr>
            <w:tcW w:w="769"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1"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10</w:t>
            </w:r>
          </w:p>
        </w:tc>
        <w:tc>
          <w:tcPr>
            <w:tcW w:w="1208" w:type="pct"/>
            <w:shd w:val="clear" w:color="auto" w:fill="auto"/>
            <w:vAlign w:val="center"/>
          </w:tcPr>
          <w:p w:rsidR="00814372" w:rsidRPr="00CC5CDD" w:rsidRDefault="00814372" w:rsidP="00425D4D">
            <w:pPr>
              <w:pStyle w:val="101"/>
              <w:rPr>
                <w:szCs w:val="20"/>
              </w:rPr>
            </w:pPr>
            <w:r w:rsidRPr="00CC5CDD">
              <w:rPr>
                <w:szCs w:val="20"/>
              </w:rPr>
              <w:t>Размер земельного участка физкультурно-спортивных залов</w:t>
            </w:r>
          </w:p>
        </w:tc>
        <w:tc>
          <w:tcPr>
            <w:tcW w:w="856" w:type="pct"/>
            <w:shd w:val="clear" w:color="auto" w:fill="auto"/>
            <w:vAlign w:val="center"/>
          </w:tcPr>
          <w:p w:rsidR="00814372" w:rsidRPr="00CC5CDD" w:rsidRDefault="00814372" w:rsidP="00425D4D">
            <w:pPr>
              <w:pStyle w:val="101"/>
              <w:rPr>
                <w:szCs w:val="20"/>
              </w:rPr>
            </w:pPr>
            <w:r w:rsidRPr="00CC5CDD">
              <w:rPr>
                <w:szCs w:val="20"/>
              </w:rPr>
              <w:t>кв. м./тыс. человек</w:t>
            </w:r>
          </w:p>
        </w:tc>
        <w:tc>
          <w:tcPr>
            <w:tcW w:w="769"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1"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11</w:t>
            </w:r>
          </w:p>
        </w:tc>
        <w:tc>
          <w:tcPr>
            <w:tcW w:w="1208" w:type="pct"/>
            <w:shd w:val="clear" w:color="auto" w:fill="auto"/>
            <w:vAlign w:val="center"/>
          </w:tcPr>
          <w:p w:rsidR="00814372" w:rsidRPr="00CC5CDD" w:rsidRDefault="00814372" w:rsidP="00425D4D">
            <w:pPr>
              <w:pStyle w:val="101"/>
              <w:rPr>
                <w:szCs w:val="20"/>
              </w:rPr>
            </w:pPr>
            <w:r w:rsidRPr="00CC5CDD">
              <w:rPr>
                <w:szCs w:val="20"/>
              </w:rPr>
              <w:t>Уровень обеспеченности плоскостными сооружениями</w:t>
            </w:r>
          </w:p>
        </w:tc>
        <w:tc>
          <w:tcPr>
            <w:tcW w:w="856" w:type="pct"/>
            <w:shd w:val="clear" w:color="auto" w:fill="auto"/>
            <w:vAlign w:val="center"/>
          </w:tcPr>
          <w:p w:rsidR="00814372" w:rsidRPr="00CC5CDD" w:rsidRDefault="007912CB" w:rsidP="00425D4D">
            <w:pPr>
              <w:pStyle w:val="101"/>
              <w:rPr>
                <w:szCs w:val="20"/>
              </w:rPr>
            </w:pPr>
            <w:r>
              <w:rPr>
                <w:szCs w:val="20"/>
              </w:rPr>
              <w:t>кв. м</w:t>
            </w:r>
          </w:p>
        </w:tc>
        <w:tc>
          <w:tcPr>
            <w:tcW w:w="769"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1"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12</w:t>
            </w:r>
          </w:p>
        </w:tc>
        <w:tc>
          <w:tcPr>
            <w:tcW w:w="1208" w:type="pct"/>
            <w:shd w:val="clear" w:color="auto" w:fill="auto"/>
            <w:vAlign w:val="center"/>
          </w:tcPr>
          <w:p w:rsidR="00814372" w:rsidRPr="00CC5CDD" w:rsidRDefault="00814372" w:rsidP="00425D4D">
            <w:pPr>
              <w:pStyle w:val="101"/>
              <w:rPr>
                <w:szCs w:val="20"/>
              </w:rPr>
            </w:pPr>
            <w:r w:rsidRPr="00CC5CDD">
              <w:rPr>
                <w:szCs w:val="20"/>
              </w:rPr>
              <w:t>Размер земельного участка  плоскостных сооружений</w:t>
            </w:r>
          </w:p>
        </w:tc>
        <w:tc>
          <w:tcPr>
            <w:tcW w:w="856" w:type="pct"/>
            <w:shd w:val="clear" w:color="auto" w:fill="auto"/>
            <w:vAlign w:val="center"/>
          </w:tcPr>
          <w:p w:rsidR="00814372" w:rsidRPr="00CC5CDD" w:rsidRDefault="00814372" w:rsidP="00425D4D">
            <w:pPr>
              <w:pStyle w:val="101"/>
              <w:rPr>
                <w:szCs w:val="20"/>
              </w:rPr>
            </w:pPr>
            <w:r w:rsidRPr="00CC5CDD">
              <w:rPr>
                <w:szCs w:val="20"/>
              </w:rPr>
              <w:t>кв. м./тыс. человек</w:t>
            </w:r>
          </w:p>
        </w:tc>
        <w:tc>
          <w:tcPr>
            <w:tcW w:w="769"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1"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13</w:t>
            </w:r>
          </w:p>
        </w:tc>
        <w:tc>
          <w:tcPr>
            <w:tcW w:w="1208" w:type="pct"/>
            <w:shd w:val="clear" w:color="auto" w:fill="auto"/>
            <w:vAlign w:val="center"/>
          </w:tcPr>
          <w:p w:rsidR="00814372" w:rsidRPr="00CC5CDD" w:rsidRDefault="00814372" w:rsidP="00425D4D">
            <w:pPr>
              <w:pStyle w:val="101"/>
              <w:rPr>
                <w:szCs w:val="20"/>
              </w:rPr>
            </w:pPr>
            <w:r w:rsidRPr="00CC5CDD">
              <w:rPr>
                <w:szCs w:val="20"/>
              </w:rPr>
              <w:t>Уровень обеспеченности плавательными бассейнами</w:t>
            </w:r>
          </w:p>
        </w:tc>
        <w:tc>
          <w:tcPr>
            <w:tcW w:w="856" w:type="pct"/>
            <w:shd w:val="clear" w:color="auto" w:fill="auto"/>
            <w:vAlign w:val="center"/>
          </w:tcPr>
          <w:p w:rsidR="00814372" w:rsidRPr="00CC5CDD" w:rsidRDefault="0022798E" w:rsidP="00425D4D">
            <w:pPr>
              <w:pStyle w:val="101"/>
              <w:rPr>
                <w:szCs w:val="20"/>
              </w:rPr>
            </w:pPr>
            <w:r>
              <w:rPr>
                <w:szCs w:val="20"/>
              </w:rPr>
              <w:t>кв. м зеркала воды</w:t>
            </w:r>
          </w:p>
        </w:tc>
        <w:tc>
          <w:tcPr>
            <w:tcW w:w="769"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1"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14</w:t>
            </w:r>
          </w:p>
        </w:tc>
        <w:tc>
          <w:tcPr>
            <w:tcW w:w="1208" w:type="pct"/>
            <w:shd w:val="clear" w:color="auto" w:fill="auto"/>
            <w:vAlign w:val="center"/>
          </w:tcPr>
          <w:p w:rsidR="00814372" w:rsidRPr="00CC5CDD" w:rsidRDefault="00814372" w:rsidP="00425D4D">
            <w:pPr>
              <w:pStyle w:val="101"/>
              <w:rPr>
                <w:szCs w:val="20"/>
              </w:rPr>
            </w:pPr>
            <w:r w:rsidRPr="00CC5CDD">
              <w:rPr>
                <w:szCs w:val="20"/>
              </w:rPr>
              <w:t>Размер земельного участка плавательных бассейнов</w:t>
            </w:r>
          </w:p>
        </w:tc>
        <w:tc>
          <w:tcPr>
            <w:tcW w:w="856" w:type="pct"/>
            <w:shd w:val="clear" w:color="auto" w:fill="auto"/>
            <w:vAlign w:val="center"/>
          </w:tcPr>
          <w:p w:rsidR="00814372" w:rsidRPr="00CC5CDD" w:rsidRDefault="00814372" w:rsidP="00425D4D">
            <w:pPr>
              <w:pStyle w:val="101"/>
              <w:rPr>
                <w:szCs w:val="20"/>
              </w:rPr>
            </w:pPr>
            <w:r w:rsidRPr="00CC5CDD">
              <w:rPr>
                <w:szCs w:val="20"/>
              </w:rPr>
              <w:t>кв. м./тыс. человек</w:t>
            </w:r>
          </w:p>
        </w:tc>
        <w:tc>
          <w:tcPr>
            <w:tcW w:w="769"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1"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r>
      <w:tr w:rsidR="0039033A" w:rsidRPr="00CC5CDD">
        <w:trPr>
          <w:jc w:val="center"/>
        </w:trPr>
        <w:tc>
          <w:tcPr>
            <w:tcW w:w="544" w:type="pct"/>
            <w:shd w:val="clear" w:color="auto" w:fill="auto"/>
          </w:tcPr>
          <w:p w:rsidR="0039033A" w:rsidRDefault="0019757D" w:rsidP="00425D4D">
            <w:pPr>
              <w:jc w:val="center"/>
              <w:rPr>
                <w:sz w:val="20"/>
                <w:szCs w:val="20"/>
              </w:rPr>
            </w:pPr>
            <w:r>
              <w:rPr>
                <w:sz w:val="20"/>
                <w:szCs w:val="20"/>
              </w:rPr>
              <w:t>15</w:t>
            </w:r>
          </w:p>
        </w:tc>
        <w:tc>
          <w:tcPr>
            <w:tcW w:w="1208" w:type="pct"/>
            <w:shd w:val="clear" w:color="auto" w:fill="auto"/>
            <w:vAlign w:val="center"/>
          </w:tcPr>
          <w:p w:rsidR="0039033A" w:rsidRPr="007F519E" w:rsidRDefault="0039033A" w:rsidP="00425D4D">
            <w:pPr>
              <w:pStyle w:val="101"/>
              <w:rPr>
                <w:szCs w:val="20"/>
              </w:rPr>
            </w:pPr>
            <w:r w:rsidRPr="007F519E">
              <w:rPr>
                <w:szCs w:val="20"/>
              </w:rPr>
              <w:t>Уровень обеспеченности стадионами</w:t>
            </w:r>
          </w:p>
        </w:tc>
        <w:tc>
          <w:tcPr>
            <w:tcW w:w="856" w:type="pct"/>
            <w:shd w:val="clear" w:color="auto" w:fill="auto"/>
            <w:vAlign w:val="center"/>
          </w:tcPr>
          <w:p w:rsidR="0039033A" w:rsidRPr="007F519E" w:rsidRDefault="0039033A" w:rsidP="00425D4D">
            <w:pPr>
              <w:pStyle w:val="101"/>
              <w:rPr>
                <w:szCs w:val="20"/>
              </w:rPr>
            </w:pPr>
            <w:r w:rsidRPr="007F519E">
              <w:rPr>
                <w:szCs w:val="20"/>
              </w:rPr>
              <w:t>место</w:t>
            </w:r>
          </w:p>
        </w:tc>
        <w:tc>
          <w:tcPr>
            <w:tcW w:w="769" w:type="pct"/>
            <w:shd w:val="clear" w:color="auto" w:fill="auto"/>
            <w:vAlign w:val="center"/>
          </w:tcPr>
          <w:p w:rsidR="0039033A" w:rsidRPr="007F519E" w:rsidRDefault="0039033A" w:rsidP="00425D4D">
            <w:pPr>
              <w:autoSpaceDE w:val="0"/>
              <w:autoSpaceDN w:val="0"/>
              <w:adjustRightInd w:val="0"/>
              <w:jc w:val="center"/>
              <w:rPr>
                <w:sz w:val="20"/>
                <w:szCs w:val="20"/>
              </w:rPr>
            </w:pPr>
            <w:r w:rsidRPr="007F519E">
              <w:rPr>
                <w:sz w:val="20"/>
                <w:szCs w:val="20"/>
              </w:rPr>
              <w:t>+</w:t>
            </w:r>
          </w:p>
        </w:tc>
        <w:tc>
          <w:tcPr>
            <w:tcW w:w="812" w:type="pct"/>
            <w:shd w:val="clear" w:color="auto" w:fill="auto"/>
            <w:vAlign w:val="center"/>
          </w:tcPr>
          <w:p w:rsidR="0039033A" w:rsidRPr="007F519E" w:rsidRDefault="00B71737" w:rsidP="00425D4D">
            <w:pPr>
              <w:autoSpaceDE w:val="0"/>
              <w:autoSpaceDN w:val="0"/>
              <w:adjustRightInd w:val="0"/>
              <w:jc w:val="center"/>
              <w:rPr>
                <w:sz w:val="20"/>
                <w:szCs w:val="20"/>
              </w:rPr>
            </w:pPr>
            <w:r>
              <w:rPr>
                <w:sz w:val="20"/>
                <w:szCs w:val="20"/>
              </w:rPr>
              <w:t>-</w:t>
            </w:r>
          </w:p>
        </w:tc>
        <w:tc>
          <w:tcPr>
            <w:tcW w:w="811" w:type="pct"/>
            <w:shd w:val="clear" w:color="auto" w:fill="auto"/>
            <w:vAlign w:val="center"/>
          </w:tcPr>
          <w:p w:rsidR="0039033A" w:rsidRPr="007F519E" w:rsidRDefault="00B71737" w:rsidP="00425D4D">
            <w:pPr>
              <w:autoSpaceDE w:val="0"/>
              <w:autoSpaceDN w:val="0"/>
              <w:adjustRightInd w:val="0"/>
              <w:jc w:val="center"/>
              <w:rPr>
                <w:sz w:val="20"/>
                <w:szCs w:val="20"/>
              </w:rPr>
            </w:pPr>
            <w:r>
              <w:rPr>
                <w:sz w:val="20"/>
                <w:szCs w:val="20"/>
              </w:rPr>
              <w:t>-</w:t>
            </w:r>
          </w:p>
        </w:tc>
      </w:tr>
      <w:tr w:rsidR="0039033A" w:rsidRPr="00CC5CDD">
        <w:trPr>
          <w:jc w:val="center"/>
        </w:trPr>
        <w:tc>
          <w:tcPr>
            <w:tcW w:w="544" w:type="pct"/>
            <w:shd w:val="clear" w:color="auto" w:fill="auto"/>
          </w:tcPr>
          <w:p w:rsidR="0039033A" w:rsidRDefault="0019757D" w:rsidP="00425D4D">
            <w:pPr>
              <w:jc w:val="center"/>
              <w:rPr>
                <w:sz w:val="20"/>
                <w:szCs w:val="20"/>
              </w:rPr>
            </w:pPr>
            <w:r>
              <w:rPr>
                <w:sz w:val="20"/>
                <w:szCs w:val="20"/>
              </w:rPr>
              <w:t>16</w:t>
            </w:r>
          </w:p>
        </w:tc>
        <w:tc>
          <w:tcPr>
            <w:tcW w:w="1208" w:type="pct"/>
            <w:shd w:val="clear" w:color="auto" w:fill="auto"/>
            <w:vAlign w:val="center"/>
          </w:tcPr>
          <w:p w:rsidR="0039033A" w:rsidRPr="007F519E" w:rsidRDefault="0039033A" w:rsidP="00425D4D">
            <w:pPr>
              <w:pStyle w:val="101"/>
              <w:rPr>
                <w:szCs w:val="20"/>
              </w:rPr>
            </w:pPr>
            <w:r w:rsidRPr="007F519E">
              <w:rPr>
                <w:szCs w:val="20"/>
              </w:rPr>
              <w:t>Размер земельного участка стадиона</w:t>
            </w:r>
          </w:p>
        </w:tc>
        <w:tc>
          <w:tcPr>
            <w:tcW w:w="856" w:type="pct"/>
            <w:shd w:val="clear" w:color="auto" w:fill="auto"/>
            <w:vAlign w:val="center"/>
          </w:tcPr>
          <w:p w:rsidR="0039033A" w:rsidRPr="007F519E" w:rsidRDefault="0039033A" w:rsidP="00425D4D">
            <w:pPr>
              <w:pStyle w:val="101"/>
              <w:rPr>
                <w:szCs w:val="20"/>
              </w:rPr>
            </w:pPr>
            <w:r w:rsidRPr="007F519E">
              <w:rPr>
                <w:szCs w:val="20"/>
              </w:rPr>
              <w:t>га/человек (мест)</w:t>
            </w:r>
          </w:p>
        </w:tc>
        <w:tc>
          <w:tcPr>
            <w:tcW w:w="769" w:type="pct"/>
            <w:shd w:val="clear" w:color="auto" w:fill="auto"/>
            <w:vAlign w:val="center"/>
          </w:tcPr>
          <w:p w:rsidR="0039033A" w:rsidRPr="007F519E" w:rsidRDefault="0039033A" w:rsidP="00425D4D">
            <w:pPr>
              <w:autoSpaceDE w:val="0"/>
              <w:autoSpaceDN w:val="0"/>
              <w:adjustRightInd w:val="0"/>
              <w:jc w:val="center"/>
              <w:rPr>
                <w:sz w:val="20"/>
                <w:szCs w:val="20"/>
              </w:rPr>
            </w:pPr>
            <w:r w:rsidRPr="007F519E">
              <w:rPr>
                <w:sz w:val="20"/>
                <w:szCs w:val="20"/>
              </w:rPr>
              <w:t>+</w:t>
            </w:r>
          </w:p>
        </w:tc>
        <w:tc>
          <w:tcPr>
            <w:tcW w:w="812" w:type="pct"/>
            <w:shd w:val="clear" w:color="auto" w:fill="auto"/>
            <w:vAlign w:val="center"/>
          </w:tcPr>
          <w:p w:rsidR="0039033A" w:rsidRPr="007F519E" w:rsidRDefault="00247B80" w:rsidP="00425D4D">
            <w:pPr>
              <w:autoSpaceDE w:val="0"/>
              <w:autoSpaceDN w:val="0"/>
              <w:adjustRightInd w:val="0"/>
              <w:jc w:val="center"/>
              <w:rPr>
                <w:sz w:val="20"/>
                <w:szCs w:val="20"/>
              </w:rPr>
            </w:pPr>
            <w:r>
              <w:rPr>
                <w:sz w:val="20"/>
                <w:szCs w:val="20"/>
              </w:rPr>
              <w:t>+</w:t>
            </w:r>
          </w:p>
        </w:tc>
        <w:tc>
          <w:tcPr>
            <w:tcW w:w="811" w:type="pct"/>
            <w:shd w:val="clear" w:color="auto" w:fill="auto"/>
            <w:vAlign w:val="center"/>
          </w:tcPr>
          <w:p w:rsidR="0039033A" w:rsidRPr="007F519E" w:rsidRDefault="00247B80" w:rsidP="00425D4D">
            <w:pPr>
              <w:autoSpaceDE w:val="0"/>
              <w:autoSpaceDN w:val="0"/>
              <w:adjustRightInd w:val="0"/>
              <w:jc w:val="center"/>
              <w:rPr>
                <w:sz w:val="20"/>
                <w:szCs w:val="20"/>
              </w:rPr>
            </w:pPr>
            <w:r>
              <w:rPr>
                <w:sz w:val="20"/>
                <w:szCs w:val="20"/>
              </w:rPr>
              <w:t>+</w:t>
            </w:r>
          </w:p>
        </w:tc>
      </w:tr>
      <w:tr w:rsidR="0039033A" w:rsidRPr="00CC5CDD">
        <w:trPr>
          <w:jc w:val="center"/>
        </w:trPr>
        <w:tc>
          <w:tcPr>
            <w:tcW w:w="544" w:type="pct"/>
            <w:shd w:val="clear" w:color="auto" w:fill="auto"/>
          </w:tcPr>
          <w:p w:rsidR="0039033A" w:rsidRDefault="0019757D" w:rsidP="00425D4D">
            <w:pPr>
              <w:jc w:val="center"/>
              <w:rPr>
                <w:sz w:val="20"/>
                <w:szCs w:val="20"/>
              </w:rPr>
            </w:pPr>
            <w:r>
              <w:rPr>
                <w:sz w:val="20"/>
                <w:szCs w:val="20"/>
              </w:rPr>
              <w:t>17</w:t>
            </w:r>
          </w:p>
        </w:tc>
        <w:tc>
          <w:tcPr>
            <w:tcW w:w="1208" w:type="pct"/>
            <w:shd w:val="clear" w:color="auto" w:fill="auto"/>
            <w:vAlign w:val="center"/>
          </w:tcPr>
          <w:p w:rsidR="0039033A" w:rsidRPr="007F519E" w:rsidRDefault="001F22D2" w:rsidP="00425D4D">
            <w:pPr>
              <w:pStyle w:val="101"/>
              <w:rPr>
                <w:szCs w:val="20"/>
              </w:rPr>
            </w:pPr>
            <w:r w:rsidRPr="007F519E">
              <w:rPr>
                <w:szCs w:val="20"/>
              </w:rPr>
              <w:t>Уровень обеспеченности спортивно-оздоровительными лагерями</w:t>
            </w:r>
          </w:p>
        </w:tc>
        <w:tc>
          <w:tcPr>
            <w:tcW w:w="856" w:type="pct"/>
            <w:shd w:val="clear" w:color="auto" w:fill="auto"/>
            <w:vAlign w:val="center"/>
          </w:tcPr>
          <w:p w:rsidR="0039033A" w:rsidRPr="007F519E" w:rsidRDefault="007D7F7A" w:rsidP="00425D4D">
            <w:pPr>
              <w:pStyle w:val="101"/>
              <w:rPr>
                <w:szCs w:val="20"/>
              </w:rPr>
            </w:pPr>
            <w:r w:rsidRPr="007F519E">
              <w:rPr>
                <w:szCs w:val="20"/>
              </w:rPr>
              <w:t>объект</w:t>
            </w:r>
          </w:p>
        </w:tc>
        <w:tc>
          <w:tcPr>
            <w:tcW w:w="769" w:type="pct"/>
            <w:shd w:val="clear" w:color="auto" w:fill="auto"/>
            <w:vAlign w:val="center"/>
          </w:tcPr>
          <w:p w:rsidR="0039033A" w:rsidRPr="007F519E" w:rsidRDefault="007D7F7A" w:rsidP="00425D4D">
            <w:pPr>
              <w:autoSpaceDE w:val="0"/>
              <w:autoSpaceDN w:val="0"/>
              <w:adjustRightInd w:val="0"/>
              <w:jc w:val="center"/>
              <w:rPr>
                <w:sz w:val="20"/>
                <w:szCs w:val="20"/>
              </w:rPr>
            </w:pPr>
            <w:r w:rsidRPr="007F519E">
              <w:rPr>
                <w:sz w:val="20"/>
                <w:szCs w:val="20"/>
              </w:rPr>
              <w:t>+</w:t>
            </w:r>
          </w:p>
        </w:tc>
        <w:tc>
          <w:tcPr>
            <w:tcW w:w="812" w:type="pct"/>
            <w:shd w:val="clear" w:color="auto" w:fill="auto"/>
            <w:vAlign w:val="center"/>
          </w:tcPr>
          <w:p w:rsidR="0039033A" w:rsidRPr="007F519E" w:rsidRDefault="007D7F7A" w:rsidP="00425D4D">
            <w:pPr>
              <w:autoSpaceDE w:val="0"/>
              <w:autoSpaceDN w:val="0"/>
              <w:adjustRightInd w:val="0"/>
              <w:jc w:val="center"/>
              <w:rPr>
                <w:sz w:val="20"/>
                <w:szCs w:val="20"/>
              </w:rPr>
            </w:pPr>
            <w:r w:rsidRPr="007F519E">
              <w:rPr>
                <w:sz w:val="20"/>
                <w:szCs w:val="20"/>
              </w:rPr>
              <w:t>-</w:t>
            </w:r>
          </w:p>
        </w:tc>
        <w:tc>
          <w:tcPr>
            <w:tcW w:w="811" w:type="pct"/>
            <w:shd w:val="clear" w:color="auto" w:fill="auto"/>
            <w:vAlign w:val="center"/>
          </w:tcPr>
          <w:p w:rsidR="0039033A" w:rsidRPr="007F519E" w:rsidRDefault="007D7F7A" w:rsidP="00425D4D">
            <w:pPr>
              <w:autoSpaceDE w:val="0"/>
              <w:autoSpaceDN w:val="0"/>
              <w:adjustRightInd w:val="0"/>
              <w:jc w:val="center"/>
              <w:rPr>
                <w:sz w:val="20"/>
                <w:szCs w:val="20"/>
              </w:rPr>
            </w:pPr>
            <w:r w:rsidRPr="007F519E">
              <w:rPr>
                <w:sz w:val="20"/>
                <w:szCs w:val="20"/>
              </w:rPr>
              <w:t>-</w:t>
            </w:r>
          </w:p>
        </w:tc>
      </w:tr>
      <w:tr w:rsidR="0039033A" w:rsidRPr="00CC5CDD">
        <w:trPr>
          <w:jc w:val="center"/>
        </w:trPr>
        <w:tc>
          <w:tcPr>
            <w:tcW w:w="544" w:type="pct"/>
            <w:shd w:val="clear" w:color="auto" w:fill="auto"/>
          </w:tcPr>
          <w:p w:rsidR="0039033A" w:rsidRDefault="0019757D" w:rsidP="00425D4D">
            <w:pPr>
              <w:jc w:val="center"/>
              <w:rPr>
                <w:sz w:val="20"/>
                <w:szCs w:val="20"/>
              </w:rPr>
            </w:pPr>
            <w:r>
              <w:rPr>
                <w:sz w:val="20"/>
                <w:szCs w:val="20"/>
              </w:rPr>
              <w:t>18</w:t>
            </w:r>
          </w:p>
        </w:tc>
        <w:tc>
          <w:tcPr>
            <w:tcW w:w="1208" w:type="pct"/>
            <w:shd w:val="clear" w:color="auto" w:fill="auto"/>
            <w:vAlign w:val="center"/>
          </w:tcPr>
          <w:p w:rsidR="0039033A" w:rsidRPr="007F519E" w:rsidRDefault="007D7F7A" w:rsidP="00425D4D">
            <w:pPr>
              <w:pStyle w:val="101"/>
              <w:rPr>
                <w:szCs w:val="20"/>
              </w:rPr>
            </w:pPr>
            <w:r w:rsidRPr="007F519E">
              <w:rPr>
                <w:szCs w:val="20"/>
              </w:rPr>
              <w:t>Размер земельного участка спортивно-оздоровительных лагерей</w:t>
            </w:r>
          </w:p>
        </w:tc>
        <w:tc>
          <w:tcPr>
            <w:tcW w:w="856" w:type="pct"/>
            <w:shd w:val="clear" w:color="auto" w:fill="auto"/>
            <w:vAlign w:val="center"/>
          </w:tcPr>
          <w:p w:rsidR="0039033A" w:rsidRPr="007F519E" w:rsidRDefault="007D7F7A" w:rsidP="00425D4D">
            <w:pPr>
              <w:pStyle w:val="101"/>
              <w:rPr>
                <w:szCs w:val="20"/>
              </w:rPr>
            </w:pPr>
            <w:r w:rsidRPr="007F519E">
              <w:rPr>
                <w:szCs w:val="20"/>
              </w:rPr>
              <w:t>кв. м/место</w:t>
            </w:r>
          </w:p>
        </w:tc>
        <w:tc>
          <w:tcPr>
            <w:tcW w:w="769" w:type="pct"/>
            <w:shd w:val="clear" w:color="auto" w:fill="auto"/>
            <w:vAlign w:val="center"/>
          </w:tcPr>
          <w:p w:rsidR="0039033A" w:rsidRPr="007F519E" w:rsidRDefault="007D7F7A" w:rsidP="00425D4D">
            <w:pPr>
              <w:autoSpaceDE w:val="0"/>
              <w:autoSpaceDN w:val="0"/>
              <w:adjustRightInd w:val="0"/>
              <w:jc w:val="center"/>
              <w:rPr>
                <w:sz w:val="20"/>
                <w:szCs w:val="20"/>
              </w:rPr>
            </w:pPr>
            <w:r w:rsidRPr="007F519E">
              <w:rPr>
                <w:sz w:val="20"/>
                <w:szCs w:val="20"/>
              </w:rPr>
              <w:t>+</w:t>
            </w:r>
          </w:p>
        </w:tc>
        <w:tc>
          <w:tcPr>
            <w:tcW w:w="812" w:type="pct"/>
            <w:shd w:val="clear" w:color="auto" w:fill="auto"/>
            <w:vAlign w:val="center"/>
          </w:tcPr>
          <w:p w:rsidR="0039033A" w:rsidRPr="007F519E" w:rsidRDefault="007D7F7A" w:rsidP="00425D4D">
            <w:pPr>
              <w:autoSpaceDE w:val="0"/>
              <w:autoSpaceDN w:val="0"/>
              <w:adjustRightInd w:val="0"/>
              <w:jc w:val="center"/>
              <w:rPr>
                <w:sz w:val="20"/>
                <w:szCs w:val="20"/>
              </w:rPr>
            </w:pPr>
            <w:r w:rsidRPr="007F519E">
              <w:rPr>
                <w:sz w:val="20"/>
                <w:szCs w:val="20"/>
              </w:rPr>
              <w:t>+</w:t>
            </w:r>
          </w:p>
        </w:tc>
        <w:tc>
          <w:tcPr>
            <w:tcW w:w="811" w:type="pct"/>
            <w:shd w:val="clear" w:color="auto" w:fill="auto"/>
            <w:vAlign w:val="center"/>
          </w:tcPr>
          <w:p w:rsidR="0039033A" w:rsidRPr="007F519E" w:rsidRDefault="007D7F7A" w:rsidP="00425D4D">
            <w:pPr>
              <w:autoSpaceDE w:val="0"/>
              <w:autoSpaceDN w:val="0"/>
              <w:adjustRightInd w:val="0"/>
              <w:jc w:val="center"/>
              <w:rPr>
                <w:sz w:val="20"/>
                <w:szCs w:val="20"/>
              </w:rPr>
            </w:pPr>
            <w:r w:rsidRPr="007F519E">
              <w:rPr>
                <w:sz w:val="20"/>
                <w:szCs w:val="20"/>
              </w:rPr>
              <w:t>+</w:t>
            </w:r>
          </w:p>
        </w:tc>
      </w:tr>
      <w:tr w:rsidR="0039033A" w:rsidRPr="00CC5CDD">
        <w:trPr>
          <w:jc w:val="center"/>
        </w:trPr>
        <w:tc>
          <w:tcPr>
            <w:tcW w:w="544" w:type="pct"/>
            <w:shd w:val="clear" w:color="auto" w:fill="auto"/>
          </w:tcPr>
          <w:p w:rsidR="0039033A" w:rsidRDefault="0019757D" w:rsidP="00425D4D">
            <w:pPr>
              <w:jc w:val="center"/>
              <w:rPr>
                <w:sz w:val="20"/>
                <w:szCs w:val="20"/>
              </w:rPr>
            </w:pPr>
            <w:r>
              <w:rPr>
                <w:sz w:val="20"/>
                <w:szCs w:val="20"/>
              </w:rPr>
              <w:t>19</w:t>
            </w:r>
          </w:p>
        </w:tc>
        <w:tc>
          <w:tcPr>
            <w:tcW w:w="1208" w:type="pct"/>
            <w:shd w:val="clear" w:color="auto" w:fill="auto"/>
            <w:vAlign w:val="center"/>
          </w:tcPr>
          <w:p w:rsidR="0039033A" w:rsidRPr="007F519E" w:rsidRDefault="00D56960" w:rsidP="00425D4D">
            <w:pPr>
              <w:pStyle w:val="101"/>
              <w:rPr>
                <w:szCs w:val="20"/>
              </w:rPr>
            </w:pPr>
            <w:r w:rsidRPr="007F519E">
              <w:rPr>
                <w:szCs w:val="20"/>
              </w:rPr>
              <w:t>Уровень обеспеченности лыжными базами</w:t>
            </w:r>
          </w:p>
        </w:tc>
        <w:tc>
          <w:tcPr>
            <w:tcW w:w="856" w:type="pct"/>
            <w:shd w:val="clear" w:color="auto" w:fill="auto"/>
            <w:vAlign w:val="center"/>
          </w:tcPr>
          <w:p w:rsidR="0039033A" w:rsidRPr="007F519E" w:rsidRDefault="00D56960" w:rsidP="00425D4D">
            <w:pPr>
              <w:pStyle w:val="101"/>
              <w:rPr>
                <w:szCs w:val="20"/>
              </w:rPr>
            </w:pPr>
            <w:r w:rsidRPr="007F519E">
              <w:rPr>
                <w:szCs w:val="20"/>
              </w:rPr>
              <w:t>объект</w:t>
            </w:r>
          </w:p>
        </w:tc>
        <w:tc>
          <w:tcPr>
            <w:tcW w:w="769" w:type="pct"/>
            <w:shd w:val="clear" w:color="auto" w:fill="auto"/>
            <w:vAlign w:val="center"/>
          </w:tcPr>
          <w:p w:rsidR="0039033A" w:rsidRPr="007F519E" w:rsidRDefault="00D56960" w:rsidP="00425D4D">
            <w:pPr>
              <w:autoSpaceDE w:val="0"/>
              <w:autoSpaceDN w:val="0"/>
              <w:adjustRightInd w:val="0"/>
              <w:jc w:val="center"/>
              <w:rPr>
                <w:sz w:val="20"/>
                <w:szCs w:val="20"/>
              </w:rPr>
            </w:pPr>
            <w:r w:rsidRPr="007F519E">
              <w:rPr>
                <w:sz w:val="20"/>
                <w:szCs w:val="20"/>
              </w:rPr>
              <w:t>+</w:t>
            </w:r>
          </w:p>
        </w:tc>
        <w:tc>
          <w:tcPr>
            <w:tcW w:w="812" w:type="pct"/>
            <w:shd w:val="clear" w:color="auto" w:fill="auto"/>
            <w:vAlign w:val="center"/>
          </w:tcPr>
          <w:p w:rsidR="0039033A" w:rsidRPr="007F519E" w:rsidRDefault="00D56960" w:rsidP="00425D4D">
            <w:pPr>
              <w:autoSpaceDE w:val="0"/>
              <w:autoSpaceDN w:val="0"/>
              <w:adjustRightInd w:val="0"/>
              <w:jc w:val="center"/>
              <w:rPr>
                <w:sz w:val="20"/>
                <w:szCs w:val="20"/>
              </w:rPr>
            </w:pPr>
            <w:r w:rsidRPr="007F519E">
              <w:rPr>
                <w:sz w:val="20"/>
                <w:szCs w:val="20"/>
              </w:rPr>
              <w:t>-</w:t>
            </w:r>
          </w:p>
        </w:tc>
        <w:tc>
          <w:tcPr>
            <w:tcW w:w="811" w:type="pct"/>
            <w:shd w:val="clear" w:color="auto" w:fill="auto"/>
            <w:vAlign w:val="center"/>
          </w:tcPr>
          <w:p w:rsidR="0039033A" w:rsidRPr="007F519E" w:rsidRDefault="00D56960" w:rsidP="00425D4D">
            <w:pPr>
              <w:autoSpaceDE w:val="0"/>
              <w:autoSpaceDN w:val="0"/>
              <w:adjustRightInd w:val="0"/>
              <w:jc w:val="center"/>
              <w:rPr>
                <w:sz w:val="20"/>
                <w:szCs w:val="20"/>
              </w:rPr>
            </w:pPr>
            <w:r w:rsidRPr="007F519E">
              <w:rPr>
                <w:sz w:val="20"/>
                <w:szCs w:val="20"/>
              </w:rPr>
              <w:t>-</w:t>
            </w:r>
          </w:p>
        </w:tc>
      </w:tr>
      <w:tr w:rsidR="0039033A" w:rsidRPr="00CC5CDD">
        <w:trPr>
          <w:jc w:val="center"/>
        </w:trPr>
        <w:tc>
          <w:tcPr>
            <w:tcW w:w="544" w:type="pct"/>
            <w:shd w:val="clear" w:color="auto" w:fill="auto"/>
          </w:tcPr>
          <w:p w:rsidR="0039033A" w:rsidRDefault="0019757D" w:rsidP="00425D4D">
            <w:pPr>
              <w:jc w:val="center"/>
              <w:rPr>
                <w:sz w:val="20"/>
                <w:szCs w:val="20"/>
              </w:rPr>
            </w:pPr>
            <w:r>
              <w:rPr>
                <w:sz w:val="20"/>
                <w:szCs w:val="20"/>
              </w:rPr>
              <w:t>20</w:t>
            </w:r>
          </w:p>
        </w:tc>
        <w:tc>
          <w:tcPr>
            <w:tcW w:w="1208" w:type="pct"/>
            <w:shd w:val="clear" w:color="auto" w:fill="auto"/>
            <w:vAlign w:val="center"/>
          </w:tcPr>
          <w:p w:rsidR="0039033A" w:rsidRPr="007F519E" w:rsidRDefault="00D56960" w:rsidP="00425D4D">
            <w:pPr>
              <w:pStyle w:val="101"/>
              <w:rPr>
                <w:szCs w:val="20"/>
              </w:rPr>
            </w:pPr>
            <w:r w:rsidRPr="007F519E">
              <w:rPr>
                <w:szCs w:val="20"/>
              </w:rPr>
              <w:t>Размер земельного участка лыжных баз</w:t>
            </w:r>
          </w:p>
        </w:tc>
        <w:tc>
          <w:tcPr>
            <w:tcW w:w="856" w:type="pct"/>
            <w:shd w:val="clear" w:color="auto" w:fill="auto"/>
            <w:vAlign w:val="center"/>
          </w:tcPr>
          <w:p w:rsidR="0039033A" w:rsidRPr="007F519E" w:rsidRDefault="00D56960" w:rsidP="00425D4D">
            <w:pPr>
              <w:pStyle w:val="101"/>
              <w:rPr>
                <w:szCs w:val="20"/>
              </w:rPr>
            </w:pPr>
            <w:r w:rsidRPr="007F519E">
              <w:rPr>
                <w:szCs w:val="20"/>
              </w:rPr>
              <w:t>га</w:t>
            </w:r>
          </w:p>
        </w:tc>
        <w:tc>
          <w:tcPr>
            <w:tcW w:w="769" w:type="pct"/>
            <w:shd w:val="clear" w:color="auto" w:fill="auto"/>
            <w:vAlign w:val="center"/>
          </w:tcPr>
          <w:p w:rsidR="0039033A" w:rsidRPr="007F519E" w:rsidRDefault="00D56960" w:rsidP="00425D4D">
            <w:pPr>
              <w:autoSpaceDE w:val="0"/>
              <w:autoSpaceDN w:val="0"/>
              <w:adjustRightInd w:val="0"/>
              <w:jc w:val="center"/>
              <w:rPr>
                <w:sz w:val="20"/>
                <w:szCs w:val="20"/>
              </w:rPr>
            </w:pPr>
            <w:r w:rsidRPr="007F519E">
              <w:rPr>
                <w:sz w:val="20"/>
                <w:szCs w:val="20"/>
              </w:rPr>
              <w:t>+</w:t>
            </w:r>
          </w:p>
        </w:tc>
        <w:tc>
          <w:tcPr>
            <w:tcW w:w="812" w:type="pct"/>
            <w:shd w:val="clear" w:color="auto" w:fill="auto"/>
            <w:vAlign w:val="center"/>
          </w:tcPr>
          <w:p w:rsidR="0039033A" w:rsidRPr="007F519E" w:rsidRDefault="00D56960" w:rsidP="00425D4D">
            <w:pPr>
              <w:autoSpaceDE w:val="0"/>
              <w:autoSpaceDN w:val="0"/>
              <w:adjustRightInd w:val="0"/>
              <w:jc w:val="center"/>
              <w:rPr>
                <w:sz w:val="20"/>
                <w:szCs w:val="20"/>
              </w:rPr>
            </w:pPr>
            <w:r w:rsidRPr="007F519E">
              <w:rPr>
                <w:sz w:val="20"/>
                <w:szCs w:val="20"/>
              </w:rPr>
              <w:t>+</w:t>
            </w:r>
          </w:p>
        </w:tc>
        <w:tc>
          <w:tcPr>
            <w:tcW w:w="811" w:type="pct"/>
            <w:shd w:val="clear" w:color="auto" w:fill="auto"/>
            <w:vAlign w:val="center"/>
          </w:tcPr>
          <w:p w:rsidR="0039033A" w:rsidRPr="007F519E" w:rsidRDefault="00D56960" w:rsidP="00425D4D">
            <w:pPr>
              <w:autoSpaceDE w:val="0"/>
              <w:autoSpaceDN w:val="0"/>
              <w:adjustRightInd w:val="0"/>
              <w:jc w:val="center"/>
              <w:rPr>
                <w:sz w:val="20"/>
                <w:szCs w:val="20"/>
              </w:rPr>
            </w:pPr>
            <w:r w:rsidRPr="007F519E">
              <w:rPr>
                <w:sz w:val="20"/>
                <w:szCs w:val="20"/>
              </w:rPr>
              <w:t>+</w:t>
            </w:r>
          </w:p>
        </w:tc>
      </w:tr>
      <w:tr w:rsidR="0039033A" w:rsidRPr="00CC5CDD">
        <w:trPr>
          <w:jc w:val="center"/>
        </w:trPr>
        <w:tc>
          <w:tcPr>
            <w:tcW w:w="544" w:type="pct"/>
            <w:shd w:val="clear" w:color="auto" w:fill="auto"/>
          </w:tcPr>
          <w:p w:rsidR="0039033A" w:rsidRDefault="0019757D" w:rsidP="00425D4D">
            <w:pPr>
              <w:jc w:val="center"/>
              <w:rPr>
                <w:sz w:val="20"/>
                <w:szCs w:val="20"/>
              </w:rPr>
            </w:pPr>
            <w:r>
              <w:rPr>
                <w:sz w:val="20"/>
                <w:szCs w:val="20"/>
              </w:rPr>
              <w:t>21</w:t>
            </w:r>
          </w:p>
        </w:tc>
        <w:tc>
          <w:tcPr>
            <w:tcW w:w="1208" w:type="pct"/>
            <w:shd w:val="clear" w:color="auto" w:fill="auto"/>
            <w:vAlign w:val="center"/>
          </w:tcPr>
          <w:p w:rsidR="0039033A" w:rsidRPr="007F519E" w:rsidRDefault="00D56960" w:rsidP="00425D4D">
            <w:pPr>
              <w:pStyle w:val="101"/>
              <w:rPr>
                <w:szCs w:val="20"/>
              </w:rPr>
            </w:pPr>
            <w:r w:rsidRPr="007F519E">
              <w:rPr>
                <w:szCs w:val="20"/>
              </w:rPr>
              <w:t>Уровень обеспеченности конноспортивными базами</w:t>
            </w:r>
          </w:p>
        </w:tc>
        <w:tc>
          <w:tcPr>
            <w:tcW w:w="856" w:type="pct"/>
            <w:shd w:val="clear" w:color="auto" w:fill="auto"/>
            <w:vAlign w:val="center"/>
          </w:tcPr>
          <w:p w:rsidR="0039033A" w:rsidRPr="007F519E" w:rsidRDefault="00D56960" w:rsidP="00425D4D">
            <w:pPr>
              <w:pStyle w:val="101"/>
              <w:rPr>
                <w:szCs w:val="20"/>
              </w:rPr>
            </w:pPr>
            <w:r w:rsidRPr="007F519E">
              <w:rPr>
                <w:szCs w:val="20"/>
              </w:rPr>
              <w:t>объект</w:t>
            </w:r>
          </w:p>
        </w:tc>
        <w:tc>
          <w:tcPr>
            <w:tcW w:w="769" w:type="pct"/>
            <w:shd w:val="clear" w:color="auto" w:fill="auto"/>
            <w:vAlign w:val="center"/>
          </w:tcPr>
          <w:p w:rsidR="0039033A" w:rsidRPr="007F519E" w:rsidRDefault="00D56960" w:rsidP="00425D4D">
            <w:pPr>
              <w:autoSpaceDE w:val="0"/>
              <w:autoSpaceDN w:val="0"/>
              <w:adjustRightInd w:val="0"/>
              <w:jc w:val="center"/>
              <w:rPr>
                <w:sz w:val="20"/>
                <w:szCs w:val="20"/>
              </w:rPr>
            </w:pPr>
            <w:r w:rsidRPr="007F519E">
              <w:rPr>
                <w:sz w:val="20"/>
                <w:szCs w:val="20"/>
              </w:rPr>
              <w:t>+</w:t>
            </w:r>
          </w:p>
        </w:tc>
        <w:tc>
          <w:tcPr>
            <w:tcW w:w="812" w:type="pct"/>
            <w:shd w:val="clear" w:color="auto" w:fill="auto"/>
            <w:vAlign w:val="center"/>
          </w:tcPr>
          <w:p w:rsidR="0039033A" w:rsidRPr="007F519E" w:rsidRDefault="00D56960" w:rsidP="00425D4D">
            <w:pPr>
              <w:autoSpaceDE w:val="0"/>
              <w:autoSpaceDN w:val="0"/>
              <w:adjustRightInd w:val="0"/>
              <w:jc w:val="center"/>
              <w:rPr>
                <w:sz w:val="20"/>
                <w:szCs w:val="20"/>
              </w:rPr>
            </w:pPr>
            <w:r w:rsidRPr="007F519E">
              <w:rPr>
                <w:sz w:val="20"/>
                <w:szCs w:val="20"/>
              </w:rPr>
              <w:t>-</w:t>
            </w:r>
          </w:p>
        </w:tc>
        <w:tc>
          <w:tcPr>
            <w:tcW w:w="811" w:type="pct"/>
            <w:shd w:val="clear" w:color="auto" w:fill="auto"/>
            <w:vAlign w:val="center"/>
          </w:tcPr>
          <w:p w:rsidR="0039033A" w:rsidRPr="007F519E" w:rsidRDefault="00D56960" w:rsidP="00425D4D">
            <w:pPr>
              <w:autoSpaceDE w:val="0"/>
              <w:autoSpaceDN w:val="0"/>
              <w:adjustRightInd w:val="0"/>
              <w:jc w:val="center"/>
              <w:rPr>
                <w:sz w:val="20"/>
                <w:szCs w:val="20"/>
              </w:rPr>
            </w:pPr>
            <w:r w:rsidRPr="007F519E">
              <w:rPr>
                <w:sz w:val="20"/>
                <w:szCs w:val="20"/>
              </w:rPr>
              <w:t>-</w:t>
            </w:r>
          </w:p>
        </w:tc>
      </w:tr>
      <w:tr w:rsidR="0039033A" w:rsidRPr="00CC5CDD">
        <w:trPr>
          <w:jc w:val="center"/>
        </w:trPr>
        <w:tc>
          <w:tcPr>
            <w:tcW w:w="544" w:type="pct"/>
            <w:shd w:val="clear" w:color="auto" w:fill="auto"/>
          </w:tcPr>
          <w:p w:rsidR="0039033A" w:rsidRDefault="0019757D" w:rsidP="00425D4D">
            <w:pPr>
              <w:jc w:val="center"/>
              <w:rPr>
                <w:sz w:val="20"/>
                <w:szCs w:val="20"/>
              </w:rPr>
            </w:pPr>
            <w:r>
              <w:rPr>
                <w:sz w:val="20"/>
                <w:szCs w:val="20"/>
              </w:rPr>
              <w:t>22</w:t>
            </w:r>
          </w:p>
        </w:tc>
        <w:tc>
          <w:tcPr>
            <w:tcW w:w="1208" w:type="pct"/>
            <w:shd w:val="clear" w:color="auto" w:fill="auto"/>
            <w:vAlign w:val="center"/>
          </w:tcPr>
          <w:p w:rsidR="0039033A" w:rsidRPr="007F519E" w:rsidRDefault="00D56960" w:rsidP="00425D4D">
            <w:pPr>
              <w:pStyle w:val="101"/>
              <w:rPr>
                <w:szCs w:val="20"/>
              </w:rPr>
            </w:pPr>
            <w:r w:rsidRPr="007F519E">
              <w:rPr>
                <w:szCs w:val="20"/>
              </w:rPr>
              <w:t>Размер земельного участка конноспортивных баз</w:t>
            </w:r>
          </w:p>
        </w:tc>
        <w:tc>
          <w:tcPr>
            <w:tcW w:w="856" w:type="pct"/>
            <w:shd w:val="clear" w:color="auto" w:fill="auto"/>
            <w:vAlign w:val="center"/>
          </w:tcPr>
          <w:p w:rsidR="0039033A" w:rsidRPr="007F519E" w:rsidRDefault="00D56960" w:rsidP="00425D4D">
            <w:pPr>
              <w:pStyle w:val="101"/>
              <w:rPr>
                <w:szCs w:val="20"/>
              </w:rPr>
            </w:pPr>
            <w:r w:rsidRPr="007F519E">
              <w:rPr>
                <w:szCs w:val="20"/>
              </w:rPr>
              <w:t>кв. м./1голову</w:t>
            </w:r>
          </w:p>
        </w:tc>
        <w:tc>
          <w:tcPr>
            <w:tcW w:w="769" w:type="pct"/>
            <w:shd w:val="clear" w:color="auto" w:fill="auto"/>
            <w:vAlign w:val="center"/>
          </w:tcPr>
          <w:p w:rsidR="0039033A" w:rsidRPr="007F519E" w:rsidRDefault="00D56960" w:rsidP="00425D4D">
            <w:pPr>
              <w:autoSpaceDE w:val="0"/>
              <w:autoSpaceDN w:val="0"/>
              <w:adjustRightInd w:val="0"/>
              <w:jc w:val="center"/>
              <w:rPr>
                <w:sz w:val="20"/>
                <w:szCs w:val="20"/>
              </w:rPr>
            </w:pPr>
            <w:r w:rsidRPr="007F519E">
              <w:rPr>
                <w:sz w:val="20"/>
                <w:szCs w:val="20"/>
              </w:rPr>
              <w:t>+</w:t>
            </w:r>
          </w:p>
        </w:tc>
        <w:tc>
          <w:tcPr>
            <w:tcW w:w="812" w:type="pct"/>
            <w:shd w:val="clear" w:color="auto" w:fill="auto"/>
            <w:vAlign w:val="center"/>
          </w:tcPr>
          <w:p w:rsidR="0039033A" w:rsidRPr="007F519E" w:rsidRDefault="00D56960" w:rsidP="00425D4D">
            <w:pPr>
              <w:autoSpaceDE w:val="0"/>
              <w:autoSpaceDN w:val="0"/>
              <w:adjustRightInd w:val="0"/>
              <w:jc w:val="center"/>
              <w:rPr>
                <w:sz w:val="20"/>
                <w:szCs w:val="20"/>
              </w:rPr>
            </w:pPr>
            <w:r w:rsidRPr="007F519E">
              <w:rPr>
                <w:sz w:val="20"/>
                <w:szCs w:val="20"/>
              </w:rPr>
              <w:t>+</w:t>
            </w:r>
          </w:p>
        </w:tc>
        <w:tc>
          <w:tcPr>
            <w:tcW w:w="811" w:type="pct"/>
            <w:shd w:val="clear" w:color="auto" w:fill="auto"/>
            <w:vAlign w:val="center"/>
          </w:tcPr>
          <w:p w:rsidR="0039033A" w:rsidRPr="007F519E" w:rsidRDefault="00D56960" w:rsidP="00425D4D">
            <w:pPr>
              <w:autoSpaceDE w:val="0"/>
              <w:autoSpaceDN w:val="0"/>
              <w:adjustRightInd w:val="0"/>
              <w:jc w:val="center"/>
              <w:rPr>
                <w:sz w:val="20"/>
                <w:szCs w:val="20"/>
              </w:rPr>
            </w:pPr>
            <w:r w:rsidRPr="007F519E">
              <w:rPr>
                <w:sz w:val="20"/>
                <w:szCs w:val="20"/>
              </w:rPr>
              <w:t>+</w:t>
            </w:r>
          </w:p>
        </w:tc>
      </w:tr>
      <w:tr w:rsidR="0039033A" w:rsidRPr="00CC5CDD">
        <w:trPr>
          <w:jc w:val="center"/>
        </w:trPr>
        <w:tc>
          <w:tcPr>
            <w:tcW w:w="544" w:type="pct"/>
            <w:shd w:val="clear" w:color="auto" w:fill="auto"/>
          </w:tcPr>
          <w:p w:rsidR="0039033A" w:rsidRDefault="0019757D" w:rsidP="00425D4D">
            <w:pPr>
              <w:jc w:val="center"/>
              <w:rPr>
                <w:sz w:val="20"/>
                <w:szCs w:val="20"/>
              </w:rPr>
            </w:pPr>
            <w:r>
              <w:rPr>
                <w:sz w:val="20"/>
                <w:szCs w:val="20"/>
              </w:rPr>
              <w:t>23</w:t>
            </w:r>
          </w:p>
        </w:tc>
        <w:tc>
          <w:tcPr>
            <w:tcW w:w="1208" w:type="pct"/>
            <w:shd w:val="clear" w:color="auto" w:fill="auto"/>
            <w:vAlign w:val="center"/>
          </w:tcPr>
          <w:p w:rsidR="0039033A" w:rsidRPr="007F519E" w:rsidRDefault="00847456" w:rsidP="00425D4D">
            <w:pPr>
              <w:pStyle w:val="101"/>
              <w:rPr>
                <w:szCs w:val="20"/>
              </w:rPr>
            </w:pPr>
            <w:r w:rsidRPr="007F519E">
              <w:rPr>
                <w:szCs w:val="20"/>
              </w:rPr>
              <w:t>Уровень обеспеченности авто- и мотодромами</w:t>
            </w:r>
          </w:p>
        </w:tc>
        <w:tc>
          <w:tcPr>
            <w:tcW w:w="856" w:type="pct"/>
            <w:shd w:val="clear" w:color="auto" w:fill="auto"/>
            <w:vAlign w:val="center"/>
          </w:tcPr>
          <w:p w:rsidR="0039033A" w:rsidRPr="007F519E" w:rsidRDefault="00847456" w:rsidP="00425D4D">
            <w:pPr>
              <w:pStyle w:val="101"/>
              <w:rPr>
                <w:szCs w:val="20"/>
              </w:rPr>
            </w:pPr>
            <w:r w:rsidRPr="007F519E">
              <w:rPr>
                <w:szCs w:val="20"/>
              </w:rPr>
              <w:t>объект</w:t>
            </w:r>
          </w:p>
        </w:tc>
        <w:tc>
          <w:tcPr>
            <w:tcW w:w="769" w:type="pct"/>
            <w:shd w:val="clear" w:color="auto" w:fill="auto"/>
            <w:vAlign w:val="center"/>
          </w:tcPr>
          <w:p w:rsidR="0039033A" w:rsidRPr="007F519E" w:rsidRDefault="00847456" w:rsidP="00425D4D">
            <w:pPr>
              <w:autoSpaceDE w:val="0"/>
              <w:autoSpaceDN w:val="0"/>
              <w:adjustRightInd w:val="0"/>
              <w:jc w:val="center"/>
              <w:rPr>
                <w:sz w:val="20"/>
                <w:szCs w:val="20"/>
              </w:rPr>
            </w:pPr>
            <w:r w:rsidRPr="007F519E">
              <w:rPr>
                <w:sz w:val="20"/>
                <w:szCs w:val="20"/>
              </w:rPr>
              <w:t>+</w:t>
            </w:r>
          </w:p>
        </w:tc>
        <w:tc>
          <w:tcPr>
            <w:tcW w:w="812" w:type="pct"/>
            <w:shd w:val="clear" w:color="auto" w:fill="auto"/>
            <w:vAlign w:val="center"/>
          </w:tcPr>
          <w:p w:rsidR="0039033A" w:rsidRPr="007F519E" w:rsidRDefault="00847456" w:rsidP="00425D4D">
            <w:pPr>
              <w:autoSpaceDE w:val="0"/>
              <w:autoSpaceDN w:val="0"/>
              <w:adjustRightInd w:val="0"/>
              <w:jc w:val="center"/>
              <w:rPr>
                <w:sz w:val="20"/>
                <w:szCs w:val="20"/>
              </w:rPr>
            </w:pPr>
            <w:r w:rsidRPr="007F519E">
              <w:rPr>
                <w:sz w:val="20"/>
                <w:szCs w:val="20"/>
              </w:rPr>
              <w:t>-</w:t>
            </w:r>
          </w:p>
        </w:tc>
        <w:tc>
          <w:tcPr>
            <w:tcW w:w="811" w:type="pct"/>
            <w:shd w:val="clear" w:color="auto" w:fill="auto"/>
            <w:vAlign w:val="center"/>
          </w:tcPr>
          <w:p w:rsidR="0039033A" w:rsidRPr="007F519E" w:rsidRDefault="00847456" w:rsidP="00425D4D">
            <w:pPr>
              <w:autoSpaceDE w:val="0"/>
              <w:autoSpaceDN w:val="0"/>
              <w:adjustRightInd w:val="0"/>
              <w:jc w:val="center"/>
              <w:rPr>
                <w:sz w:val="20"/>
                <w:szCs w:val="20"/>
              </w:rPr>
            </w:pPr>
            <w:r w:rsidRPr="007F519E">
              <w:rPr>
                <w:sz w:val="20"/>
                <w:szCs w:val="20"/>
              </w:rPr>
              <w:t>-</w:t>
            </w:r>
          </w:p>
        </w:tc>
      </w:tr>
      <w:tr w:rsidR="0039033A" w:rsidRPr="00CC5CDD">
        <w:trPr>
          <w:jc w:val="center"/>
        </w:trPr>
        <w:tc>
          <w:tcPr>
            <w:tcW w:w="544" w:type="pct"/>
            <w:shd w:val="clear" w:color="auto" w:fill="auto"/>
          </w:tcPr>
          <w:p w:rsidR="0039033A" w:rsidRDefault="0019757D" w:rsidP="00425D4D">
            <w:pPr>
              <w:jc w:val="center"/>
              <w:rPr>
                <w:sz w:val="20"/>
                <w:szCs w:val="20"/>
              </w:rPr>
            </w:pPr>
            <w:r>
              <w:rPr>
                <w:sz w:val="20"/>
                <w:szCs w:val="20"/>
              </w:rPr>
              <w:t>24</w:t>
            </w:r>
          </w:p>
        </w:tc>
        <w:tc>
          <w:tcPr>
            <w:tcW w:w="1208" w:type="pct"/>
            <w:shd w:val="clear" w:color="auto" w:fill="auto"/>
            <w:vAlign w:val="center"/>
          </w:tcPr>
          <w:p w:rsidR="0039033A" w:rsidRPr="007F519E" w:rsidRDefault="00847456" w:rsidP="00425D4D">
            <w:pPr>
              <w:pStyle w:val="101"/>
              <w:rPr>
                <w:szCs w:val="20"/>
              </w:rPr>
            </w:pPr>
            <w:r w:rsidRPr="007F519E">
              <w:rPr>
                <w:szCs w:val="20"/>
              </w:rPr>
              <w:t>Размер земельного участка авто- и мотодромов</w:t>
            </w:r>
          </w:p>
        </w:tc>
        <w:tc>
          <w:tcPr>
            <w:tcW w:w="856" w:type="pct"/>
            <w:shd w:val="clear" w:color="auto" w:fill="auto"/>
            <w:vAlign w:val="center"/>
          </w:tcPr>
          <w:p w:rsidR="0039033A" w:rsidRPr="007F519E" w:rsidRDefault="00847456" w:rsidP="00425D4D">
            <w:pPr>
              <w:pStyle w:val="101"/>
              <w:rPr>
                <w:szCs w:val="20"/>
              </w:rPr>
            </w:pPr>
            <w:r w:rsidRPr="007F519E">
              <w:rPr>
                <w:szCs w:val="20"/>
              </w:rPr>
              <w:t>га</w:t>
            </w:r>
          </w:p>
        </w:tc>
        <w:tc>
          <w:tcPr>
            <w:tcW w:w="769" w:type="pct"/>
            <w:shd w:val="clear" w:color="auto" w:fill="auto"/>
            <w:vAlign w:val="center"/>
          </w:tcPr>
          <w:p w:rsidR="0039033A" w:rsidRPr="007F519E" w:rsidRDefault="00847456" w:rsidP="00425D4D">
            <w:pPr>
              <w:autoSpaceDE w:val="0"/>
              <w:autoSpaceDN w:val="0"/>
              <w:adjustRightInd w:val="0"/>
              <w:jc w:val="center"/>
              <w:rPr>
                <w:sz w:val="20"/>
                <w:szCs w:val="20"/>
              </w:rPr>
            </w:pPr>
            <w:r w:rsidRPr="007F519E">
              <w:rPr>
                <w:sz w:val="20"/>
                <w:szCs w:val="20"/>
              </w:rPr>
              <w:t>+</w:t>
            </w:r>
          </w:p>
        </w:tc>
        <w:tc>
          <w:tcPr>
            <w:tcW w:w="812" w:type="pct"/>
            <w:shd w:val="clear" w:color="auto" w:fill="auto"/>
            <w:vAlign w:val="center"/>
          </w:tcPr>
          <w:p w:rsidR="0039033A" w:rsidRPr="007F519E" w:rsidRDefault="00847456" w:rsidP="00425D4D">
            <w:pPr>
              <w:autoSpaceDE w:val="0"/>
              <w:autoSpaceDN w:val="0"/>
              <w:adjustRightInd w:val="0"/>
              <w:jc w:val="center"/>
              <w:rPr>
                <w:sz w:val="20"/>
                <w:szCs w:val="20"/>
              </w:rPr>
            </w:pPr>
            <w:r w:rsidRPr="007F519E">
              <w:rPr>
                <w:sz w:val="20"/>
                <w:szCs w:val="20"/>
              </w:rPr>
              <w:t>+</w:t>
            </w:r>
          </w:p>
        </w:tc>
        <w:tc>
          <w:tcPr>
            <w:tcW w:w="811" w:type="pct"/>
            <w:shd w:val="clear" w:color="auto" w:fill="auto"/>
            <w:vAlign w:val="center"/>
          </w:tcPr>
          <w:p w:rsidR="0039033A" w:rsidRPr="007F519E" w:rsidRDefault="00847456" w:rsidP="00425D4D">
            <w:pPr>
              <w:autoSpaceDE w:val="0"/>
              <w:autoSpaceDN w:val="0"/>
              <w:adjustRightInd w:val="0"/>
              <w:jc w:val="center"/>
              <w:rPr>
                <w:sz w:val="20"/>
                <w:szCs w:val="20"/>
              </w:rPr>
            </w:pPr>
            <w:r w:rsidRPr="007F519E">
              <w:rPr>
                <w:sz w:val="20"/>
                <w:szCs w:val="20"/>
              </w:rPr>
              <w:t>+</w:t>
            </w:r>
          </w:p>
        </w:tc>
      </w:tr>
      <w:tr w:rsidR="0039033A" w:rsidRPr="00CC5CDD">
        <w:trPr>
          <w:jc w:val="center"/>
        </w:trPr>
        <w:tc>
          <w:tcPr>
            <w:tcW w:w="544" w:type="pct"/>
            <w:shd w:val="clear" w:color="auto" w:fill="auto"/>
          </w:tcPr>
          <w:p w:rsidR="0039033A" w:rsidRDefault="0019757D" w:rsidP="00425D4D">
            <w:pPr>
              <w:jc w:val="center"/>
              <w:rPr>
                <w:sz w:val="20"/>
                <w:szCs w:val="20"/>
              </w:rPr>
            </w:pPr>
            <w:r>
              <w:rPr>
                <w:sz w:val="20"/>
                <w:szCs w:val="20"/>
              </w:rPr>
              <w:t>25</w:t>
            </w:r>
          </w:p>
        </w:tc>
        <w:tc>
          <w:tcPr>
            <w:tcW w:w="1208" w:type="pct"/>
            <w:shd w:val="clear" w:color="auto" w:fill="auto"/>
            <w:vAlign w:val="center"/>
          </w:tcPr>
          <w:p w:rsidR="0039033A" w:rsidRPr="007F519E" w:rsidRDefault="00847456" w:rsidP="00425D4D">
            <w:pPr>
              <w:pStyle w:val="101"/>
              <w:rPr>
                <w:szCs w:val="20"/>
              </w:rPr>
            </w:pPr>
            <w:r w:rsidRPr="007F519E">
              <w:rPr>
                <w:szCs w:val="20"/>
              </w:rPr>
              <w:t>Уровень обеспеченности лодочными станциями, яхт-клубами</w:t>
            </w:r>
          </w:p>
        </w:tc>
        <w:tc>
          <w:tcPr>
            <w:tcW w:w="856" w:type="pct"/>
            <w:shd w:val="clear" w:color="auto" w:fill="auto"/>
            <w:vAlign w:val="center"/>
          </w:tcPr>
          <w:p w:rsidR="0039033A" w:rsidRPr="007F519E" w:rsidRDefault="00847456" w:rsidP="00425D4D">
            <w:pPr>
              <w:pStyle w:val="101"/>
              <w:rPr>
                <w:szCs w:val="20"/>
              </w:rPr>
            </w:pPr>
            <w:r w:rsidRPr="007F519E">
              <w:rPr>
                <w:szCs w:val="20"/>
              </w:rPr>
              <w:t>объект</w:t>
            </w:r>
          </w:p>
        </w:tc>
        <w:tc>
          <w:tcPr>
            <w:tcW w:w="769" w:type="pct"/>
            <w:shd w:val="clear" w:color="auto" w:fill="auto"/>
            <w:vAlign w:val="center"/>
          </w:tcPr>
          <w:p w:rsidR="0039033A" w:rsidRPr="007F519E" w:rsidRDefault="00847456" w:rsidP="00425D4D">
            <w:pPr>
              <w:autoSpaceDE w:val="0"/>
              <w:autoSpaceDN w:val="0"/>
              <w:adjustRightInd w:val="0"/>
              <w:jc w:val="center"/>
              <w:rPr>
                <w:sz w:val="20"/>
                <w:szCs w:val="20"/>
              </w:rPr>
            </w:pPr>
            <w:r w:rsidRPr="007F519E">
              <w:rPr>
                <w:sz w:val="20"/>
                <w:szCs w:val="20"/>
              </w:rPr>
              <w:t>+</w:t>
            </w:r>
          </w:p>
        </w:tc>
        <w:tc>
          <w:tcPr>
            <w:tcW w:w="812" w:type="pct"/>
            <w:shd w:val="clear" w:color="auto" w:fill="auto"/>
            <w:vAlign w:val="center"/>
          </w:tcPr>
          <w:p w:rsidR="0039033A" w:rsidRPr="007F519E" w:rsidRDefault="00847456" w:rsidP="00425D4D">
            <w:pPr>
              <w:autoSpaceDE w:val="0"/>
              <w:autoSpaceDN w:val="0"/>
              <w:adjustRightInd w:val="0"/>
              <w:jc w:val="center"/>
              <w:rPr>
                <w:sz w:val="20"/>
                <w:szCs w:val="20"/>
              </w:rPr>
            </w:pPr>
            <w:r w:rsidRPr="007F519E">
              <w:rPr>
                <w:sz w:val="20"/>
                <w:szCs w:val="20"/>
              </w:rPr>
              <w:t>-</w:t>
            </w:r>
          </w:p>
        </w:tc>
        <w:tc>
          <w:tcPr>
            <w:tcW w:w="811" w:type="pct"/>
            <w:shd w:val="clear" w:color="auto" w:fill="auto"/>
            <w:vAlign w:val="center"/>
          </w:tcPr>
          <w:p w:rsidR="0039033A" w:rsidRPr="007F519E" w:rsidRDefault="00847456" w:rsidP="00425D4D">
            <w:pPr>
              <w:autoSpaceDE w:val="0"/>
              <w:autoSpaceDN w:val="0"/>
              <w:adjustRightInd w:val="0"/>
              <w:jc w:val="center"/>
              <w:rPr>
                <w:sz w:val="20"/>
                <w:szCs w:val="20"/>
              </w:rPr>
            </w:pPr>
            <w:r w:rsidRPr="007F519E">
              <w:rPr>
                <w:sz w:val="20"/>
                <w:szCs w:val="20"/>
              </w:rPr>
              <w:t>-</w:t>
            </w:r>
          </w:p>
        </w:tc>
      </w:tr>
      <w:tr w:rsidR="0039033A" w:rsidRPr="00CC5CDD">
        <w:trPr>
          <w:jc w:val="center"/>
        </w:trPr>
        <w:tc>
          <w:tcPr>
            <w:tcW w:w="544" w:type="pct"/>
            <w:shd w:val="clear" w:color="auto" w:fill="auto"/>
          </w:tcPr>
          <w:p w:rsidR="0039033A" w:rsidRDefault="0019757D" w:rsidP="00425D4D">
            <w:pPr>
              <w:jc w:val="center"/>
              <w:rPr>
                <w:sz w:val="20"/>
                <w:szCs w:val="20"/>
              </w:rPr>
            </w:pPr>
            <w:r>
              <w:rPr>
                <w:sz w:val="20"/>
                <w:szCs w:val="20"/>
              </w:rPr>
              <w:t>26</w:t>
            </w:r>
          </w:p>
        </w:tc>
        <w:tc>
          <w:tcPr>
            <w:tcW w:w="1208" w:type="pct"/>
            <w:shd w:val="clear" w:color="auto" w:fill="auto"/>
            <w:vAlign w:val="center"/>
          </w:tcPr>
          <w:p w:rsidR="0039033A" w:rsidRPr="007F519E" w:rsidRDefault="00847456" w:rsidP="00425D4D">
            <w:pPr>
              <w:pStyle w:val="101"/>
              <w:rPr>
                <w:szCs w:val="20"/>
              </w:rPr>
            </w:pPr>
            <w:r w:rsidRPr="007F519E">
              <w:rPr>
                <w:szCs w:val="20"/>
              </w:rPr>
              <w:t>Размер земельного участка лодочных станций, яхт-клубов</w:t>
            </w:r>
          </w:p>
        </w:tc>
        <w:tc>
          <w:tcPr>
            <w:tcW w:w="856" w:type="pct"/>
            <w:shd w:val="clear" w:color="auto" w:fill="auto"/>
            <w:vAlign w:val="center"/>
          </w:tcPr>
          <w:p w:rsidR="0039033A" w:rsidRPr="007F519E" w:rsidRDefault="00847456" w:rsidP="00425D4D">
            <w:pPr>
              <w:pStyle w:val="101"/>
              <w:rPr>
                <w:szCs w:val="20"/>
              </w:rPr>
            </w:pPr>
            <w:r w:rsidRPr="007F519E">
              <w:rPr>
                <w:szCs w:val="20"/>
              </w:rPr>
              <w:t>га</w:t>
            </w:r>
          </w:p>
        </w:tc>
        <w:tc>
          <w:tcPr>
            <w:tcW w:w="769" w:type="pct"/>
            <w:shd w:val="clear" w:color="auto" w:fill="auto"/>
            <w:vAlign w:val="center"/>
          </w:tcPr>
          <w:p w:rsidR="0039033A" w:rsidRPr="007F519E" w:rsidRDefault="00847456" w:rsidP="00425D4D">
            <w:pPr>
              <w:autoSpaceDE w:val="0"/>
              <w:autoSpaceDN w:val="0"/>
              <w:adjustRightInd w:val="0"/>
              <w:jc w:val="center"/>
              <w:rPr>
                <w:sz w:val="20"/>
                <w:szCs w:val="20"/>
              </w:rPr>
            </w:pPr>
            <w:r w:rsidRPr="007F519E">
              <w:rPr>
                <w:sz w:val="20"/>
                <w:szCs w:val="20"/>
              </w:rPr>
              <w:t>+</w:t>
            </w:r>
          </w:p>
        </w:tc>
        <w:tc>
          <w:tcPr>
            <w:tcW w:w="812" w:type="pct"/>
            <w:shd w:val="clear" w:color="auto" w:fill="auto"/>
            <w:vAlign w:val="center"/>
          </w:tcPr>
          <w:p w:rsidR="0039033A" w:rsidRPr="007F519E" w:rsidRDefault="00847456" w:rsidP="00425D4D">
            <w:pPr>
              <w:autoSpaceDE w:val="0"/>
              <w:autoSpaceDN w:val="0"/>
              <w:adjustRightInd w:val="0"/>
              <w:jc w:val="center"/>
              <w:rPr>
                <w:sz w:val="20"/>
                <w:szCs w:val="20"/>
              </w:rPr>
            </w:pPr>
            <w:r w:rsidRPr="007F519E">
              <w:rPr>
                <w:sz w:val="20"/>
                <w:szCs w:val="20"/>
              </w:rPr>
              <w:t>+</w:t>
            </w:r>
          </w:p>
        </w:tc>
        <w:tc>
          <w:tcPr>
            <w:tcW w:w="811" w:type="pct"/>
            <w:shd w:val="clear" w:color="auto" w:fill="auto"/>
            <w:vAlign w:val="center"/>
          </w:tcPr>
          <w:p w:rsidR="0039033A" w:rsidRPr="007F519E" w:rsidRDefault="00847456" w:rsidP="00425D4D">
            <w:pPr>
              <w:autoSpaceDE w:val="0"/>
              <w:autoSpaceDN w:val="0"/>
              <w:adjustRightInd w:val="0"/>
              <w:jc w:val="center"/>
              <w:rPr>
                <w:sz w:val="20"/>
                <w:szCs w:val="20"/>
              </w:rPr>
            </w:pPr>
            <w:r w:rsidRPr="007F519E">
              <w:rPr>
                <w:sz w:val="20"/>
                <w:szCs w:val="20"/>
              </w:rPr>
              <w:t>+</w:t>
            </w:r>
          </w:p>
        </w:tc>
      </w:tr>
      <w:tr w:rsidR="00CC440C" w:rsidRPr="00CC5CDD">
        <w:trPr>
          <w:jc w:val="center"/>
        </w:trPr>
        <w:tc>
          <w:tcPr>
            <w:tcW w:w="544" w:type="pct"/>
            <w:shd w:val="clear" w:color="auto" w:fill="auto"/>
          </w:tcPr>
          <w:p w:rsidR="00CC440C" w:rsidRDefault="0019757D" w:rsidP="00425D4D">
            <w:pPr>
              <w:jc w:val="center"/>
              <w:rPr>
                <w:sz w:val="20"/>
                <w:szCs w:val="20"/>
              </w:rPr>
            </w:pPr>
            <w:r>
              <w:rPr>
                <w:sz w:val="20"/>
                <w:szCs w:val="20"/>
              </w:rPr>
              <w:t>27</w:t>
            </w:r>
          </w:p>
        </w:tc>
        <w:tc>
          <w:tcPr>
            <w:tcW w:w="1208" w:type="pct"/>
            <w:shd w:val="clear" w:color="auto" w:fill="auto"/>
            <w:vAlign w:val="center"/>
          </w:tcPr>
          <w:p w:rsidR="00CC440C" w:rsidRPr="007F519E" w:rsidRDefault="00CC440C" w:rsidP="00425D4D">
            <w:pPr>
              <w:pStyle w:val="101"/>
              <w:rPr>
                <w:szCs w:val="20"/>
              </w:rPr>
            </w:pPr>
            <w:r w:rsidRPr="007F519E">
              <w:rPr>
                <w:szCs w:val="20"/>
              </w:rPr>
              <w:t>Уровень обеспеченности спортивными комплексами</w:t>
            </w:r>
          </w:p>
        </w:tc>
        <w:tc>
          <w:tcPr>
            <w:tcW w:w="856" w:type="pct"/>
            <w:shd w:val="clear" w:color="auto" w:fill="auto"/>
            <w:vAlign w:val="center"/>
          </w:tcPr>
          <w:p w:rsidR="00CC440C" w:rsidRPr="007F519E" w:rsidRDefault="00CC440C" w:rsidP="00425D4D">
            <w:pPr>
              <w:pStyle w:val="101"/>
              <w:rPr>
                <w:szCs w:val="20"/>
              </w:rPr>
            </w:pPr>
            <w:r w:rsidRPr="007F519E">
              <w:rPr>
                <w:szCs w:val="20"/>
              </w:rPr>
              <w:t>объект</w:t>
            </w:r>
          </w:p>
        </w:tc>
        <w:tc>
          <w:tcPr>
            <w:tcW w:w="769" w:type="pct"/>
            <w:shd w:val="clear" w:color="auto" w:fill="auto"/>
            <w:vAlign w:val="center"/>
          </w:tcPr>
          <w:p w:rsidR="00CC440C" w:rsidRPr="007F519E" w:rsidRDefault="00CC440C" w:rsidP="00425D4D">
            <w:pPr>
              <w:autoSpaceDE w:val="0"/>
              <w:autoSpaceDN w:val="0"/>
              <w:adjustRightInd w:val="0"/>
              <w:jc w:val="center"/>
              <w:rPr>
                <w:sz w:val="20"/>
                <w:szCs w:val="20"/>
              </w:rPr>
            </w:pPr>
            <w:r w:rsidRPr="007F519E">
              <w:rPr>
                <w:sz w:val="20"/>
                <w:szCs w:val="20"/>
              </w:rPr>
              <w:t>+</w:t>
            </w:r>
          </w:p>
        </w:tc>
        <w:tc>
          <w:tcPr>
            <w:tcW w:w="812" w:type="pct"/>
            <w:shd w:val="clear" w:color="auto" w:fill="auto"/>
            <w:vAlign w:val="center"/>
          </w:tcPr>
          <w:p w:rsidR="00CC440C" w:rsidRPr="007F519E" w:rsidRDefault="00CC440C" w:rsidP="00425D4D">
            <w:pPr>
              <w:autoSpaceDE w:val="0"/>
              <w:autoSpaceDN w:val="0"/>
              <w:adjustRightInd w:val="0"/>
              <w:jc w:val="center"/>
              <w:rPr>
                <w:sz w:val="20"/>
                <w:szCs w:val="20"/>
              </w:rPr>
            </w:pPr>
            <w:r w:rsidRPr="007F519E">
              <w:rPr>
                <w:sz w:val="20"/>
                <w:szCs w:val="20"/>
              </w:rPr>
              <w:t>-</w:t>
            </w:r>
          </w:p>
        </w:tc>
        <w:tc>
          <w:tcPr>
            <w:tcW w:w="811" w:type="pct"/>
            <w:shd w:val="clear" w:color="auto" w:fill="auto"/>
            <w:vAlign w:val="center"/>
          </w:tcPr>
          <w:p w:rsidR="00CC440C" w:rsidRPr="007F519E" w:rsidRDefault="00CC440C" w:rsidP="00425D4D">
            <w:pPr>
              <w:autoSpaceDE w:val="0"/>
              <w:autoSpaceDN w:val="0"/>
              <w:adjustRightInd w:val="0"/>
              <w:jc w:val="center"/>
              <w:rPr>
                <w:sz w:val="20"/>
                <w:szCs w:val="20"/>
              </w:rPr>
            </w:pPr>
            <w:r w:rsidRPr="007F519E">
              <w:rPr>
                <w:sz w:val="20"/>
                <w:szCs w:val="20"/>
              </w:rPr>
              <w:t>-</w:t>
            </w:r>
          </w:p>
        </w:tc>
      </w:tr>
      <w:tr w:rsidR="00CC440C" w:rsidRPr="00CC5CDD">
        <w:trPr>
          <w:jc w:val="center"/>
        </w:trPr>
        <w:tc>
          <w:tcPr>
            <w:tcW w:w="544" w:type="pct"/>
            <w:shd w:val="clear" w:color="auto" w:fill="auto"/>
          </w:tcPr>
          <w:p w:rsidR="00CC440C" w:rsidRDefault="0019757D" w:rsidP="00425D4D">
            <w:pPr>
              <w:jc w:val="center"/>
              <w:rPr>
                <w:sz w:val="20"/>
                <w:szCs w:val="20"/>
              </w:rPr>
            </w:pPr>
            <w:r>
              <w:rPr>
                <w:sz w:val="20"/>
                <w:szCs w:val="20"/>
              </w:rPr>
              <w:t>28</w:t>
            </w:r>
          </w:p>
        </w:tc>
        <w:tc>
          <w:tcPr>
            <w:tcW w:w="1208" w:type="pct"/>
            <w:shd w:val="clear" w:color="auto" w:fill="auto"/>
            <w:vAlign w:val="center"/>
          </w:tcPr>
          <w:p w:rsidR="00CC440C" w:rsidRPr="007F519E" w:rsidRDefault="00CC440C" w:rsidP="00425D4D">
            <w:pPr>
              <w:pStyle w:val="101"/>
              <w:rPr>
                <w:szCs w:val="20"/>
              </w:rPr>
            </w:pPr>
            <w:r w:rsidRPr="007F519E">
              <w:rPr>
                <w:szCs w:val="20"/>
              </w:rPr>
              <w:t>Размер земельного участка спортивных комплексов</w:t>
            </w:r>
          </w:p>
        </w:tc>
        <w:tc>
          <w:tcPr>
            <w:tcW w:w="856" w:type="pct"/>
            <w:shd w:val="clear" w:color="auto" w:fill="auto"/>
            <w:vAlign w:val="center"/>
          </w:tcPr>
          <w:p w:rsidR="00CC440C" w:rsidRPr="007F519E" w:rsidRDefault="00CC440C" w:rsidP="00425D4D">
            <w:pPr>
              <w:pStyle w:val="101"/>
              <w:rPr>
                <w:szCs w:val="20"/>
              </w:rPr>
            </w:pPr>
            <w:r w:rsidRPr="007F519E">
              <w:rPr>
                <w:szCs w:val="20"/>
              </w:rPr>
              <w:t>кв. м/тыс. человек</w:t>
            </w:r>
          </w:p>
        </w:tc>
        <w:tc>
          <w:tcPr>
            <w:tcW w:w="769" w:type="pct"/>
            <w:shd w:val="clear" w:color="auto" w:fill="auto"/>
            <w:vAlign w:val="center"/>
          </w:tcPr>
          <w:p w:rsidR="00CC440C" w:rsidRPr="007F519E" w:rsidRDefault="00CC440C" w:rsidP="00425D4D">
            <w:pPr>
              <w:autoSpaceDE w:val="0"/>
              <w:autoSpaceDN w:val="0"/>
              <w:adjustRightInd w:val="0"/>
              <w:jc w:val="center"/>
              <w:rPr>
                <w:sz w:val="20"/>
                <w:szCs w:val="20"/>
              </w:rPr>
            </w:pPr>
            <w:r w:rsidRPr="007F519E">
              <w:rPr>
                <w:sz w:val="20"/>
                <w:szCs w:val="20"/>
              </w:rPr>
              <w:t>+</w:t>
            </w:r>
          </w:p>
        </w:tc>
        <w:tc>
          <w:tcPr>
            <w:tcW w:w="812" w:type="pct"/>
            <w:shd w:val="clear" w:color="auto" w:fill="auto"/>
            <w:vAlign w:val="center"/>
          </w:tcPr>
          <w:p w:rsidR="00CC440C" w:rsidRPr="007F519E" w:rsidRDefault="00CC440C" w:rsidP="00425D4D">
            <w:pPr>
              <w:autoSpaceDE w:val="0"/>
              <w:autoSpaceDN w:val="0"/>
              <w:adjustRightInd w:val="0"/>
              <w:jc w:val="center"/>
              <w:rPr>
                <w:sz w:val="20"/>
                <w:szCs w:val="20"/>
              </w:rPr>
            </w:pPr>
            <w:r w:rsidRPr="007F519E">
              <w:rPr>
                <w:sz w:val="20"/>
                <w:szCs w:val="20"/>
              </w:rPr>
              <w:t>+</w:t>
            </w:r>
          </w:p>
        </w:tc>
        <w:tc>
          <w:tcPr>
            <w:tcW w:w="811" w:type="pct"/>
            <w:shd w:val="clear" w:color="auto" w:fill="auto"/>
            <w:vAlign w:val="center"/>
          </w:tcPr>
          <w:p w:rsidR="00CC440C" w:rsidRPr="007F519E" w:rsidRDefault="00CC440C" w:rsidP="00425D4D">
            <w:pPr>
              <w:autoSpaceDE w:val="0"/>
              <w:autoSpaceDN w:val="0"/>
              <w:adjustRightInd w:val="0"/>
              <w:jc w:val="center"/>
              <w:rPr>
                <w:sz w:val="20"/>
                <w:szCs w:val="20"/>
              </w:rPr>
            </w:pPr>
            <w:r w:rsidRPr="007F519E">
              <w:rPr>
                <w:sz w:val="20"/>
                <w:szCs w:val="20"/>
              </w:rPr>
              <w:t>+</w:t>
            </w:r>
          </w:p>
        </w:tc>
      </w:tr>
      <w:tr w:rsidR="003F49F6" w:rsidRPr="00CC5CDD">
        <w:trPr>
          <w:jc w:val="center"/>
        </w:trPr>
        <w:tc>
          <w:tcPr>
            <w:tcW w:w="544" w:type="pct"/>
            <w:shd w:val="clear" w:color="auto" w:fill="auto"/>
          </w:tcPr>
          <w:p w:rsidR="003F49F6" w:rsidRDefault="0019757D" w:rsidP="00425D4D">
            <w:pPr>
              <w:jc w:val="center"/>
              <w:rPr>
                <w:sz w:val="20"/>
                <w:szCs w:val="20"/>
              </w:rPr>
            </w:pPr>
            <w:r>
              <w:rPr>
                <w:sz w:val="20"/>
                <w:szCs w:val="20"/>
              </w:rPr>
              <w:t>29</w:t>
            </w:r>
          </w:p>
        </w:tc>
        <w:tc>
          <w:tcPr>
            <w:tcW w:w="1208" w:type="pct"/>
            <w:shd w:val="clear" w:color="auto" w:fill="auto"/>
            <w:vAlign w:val="center"/>
          </w:tcPr>
          <w:p w:rsidR="003F49F6" w:rsidRPr="007F519E" w:rsidRDefault="003F49F6" w:rsidP="00425D4D">
            <w:pPr>
              <w:pStyle w:val="101"/>
              <w:rPr>
                <w:szCs w:val="20"/>
              </w:rPr>
            </w:pPr>
            <w:r w:rsidRPr="007F519E">
              <w:rPr>
                <w:szCs w:val="20"/>
              </w:rPr>
              <w:t>Уровень обеспеченности физкультурно-оздоровительными комплексами</w:t>
            </w:r>
          </w:p>
        </w:tc>
        <w:tc>
          <w:tcPr>
            <w:tcW w:w="856" w:type="pct"/>
            <w:shd w:val="clear" w:color="auto" w:fill="auto"/>
            <w:vAlign w:val="center"/>
          </w:tcPr>
          <w:p w:rsidR="003F49F6" w:rsidRPr="007F519E" w:rsidRDefault="003F49F6" w:rsidP="00425D4D">
            <w:pPr>
              <w:pStyle w:val="101"/>
              <w:rPr>
                <w:szCs w:val="20"/>
              </w:rPr>
            </w:pPr>
            <w:r w:rsidRPr="007F519E">
              <w:rPr>
                <w:szCs w:val="20"/>
              </w:rPr>
              <w:t>объект</w:t>
            </w:r>
          </w:p>
        </w:tc>
        <w:tc>
          <w:tcPr>
            <w:tcW w:w="769" w:type="pct"/>
            <w:shd w:val="clear" w:color="auto" w:fill="auto"/>
            <w:vAlign w:val="center"/>
          </w:tcPr>
          <w:p w:rsidR="003F49F6" w:rsidRPr="007F519E" w:rsidRDefault="003F49F6" w:rsidP="00425D4D">
            <w:pPr>
              <w:autoSpaceDE w:val="0"/>
              <w:autoSpaceDN w:val="0"/>
              <w:adjustRightInd w:val="0"/>
              <w:jc w:val="center"/>
              <w:rPr>
                <w:sz w:val="20"/>
                <w:szCs w:val="20"/>
              </w:rPr>
            </w:pPr>
            <w:r w:rsidRPr="007F519E">
              <w:rPr>
                <w:sz w:val="20"/>
                <w:szCs w:val="20"/>
              </w:rPr>
              <w:t>+</w:t>
            </w:r>
          </w:p>
        </w:tc>
        <w:tc>
          <w:tcPr>
            <w:tcW w:w="812" w:type="pct"/>
            <w:shd w:val="clear" w:color="auto" w:fill="auto"/>
            <w:vAlign w:val="center"/>
          </w:tcPr>
          <w:p w:rsidR="003F49F6" w:rsidRPr="007F519E" w:rsidRDefault="003F49F6" w:rsidP="00425D4D">
            <w:pPr>
              <w:autoSpaceDE w:val="0"/>
              <w:autoSpaceDN w:val="0"/>
              <w:adjustRightInd w:val="0"/>
              <w:jc w:val="center"/>
              <w:rPr>
                <w:sz w:val="20"/>
                <w:szCs w:val="20"/>
              </w:rPr>
            </w:pPr>
            <w:r w:rsidRPr="007F519E">
              <w:rPr>
                <w:sz w:val="20"/>
                <w:szCs w:val="20"/>
              </w:rPr>
              <w:t>-</w:t>
            </w:r>
          </w:p>
        </w:tc>
        <w:tc>
          <w:tcPr>
            <w:tcW w:w="811" w:type="pct"/>
            <w:shd w:val="clear" w:color="auto" w:fill="auto"/>
            <w:vAlign w:val="center"/>
          </w:tcPr>
          <w:p w:rsidR="003F49F6" w:rsidRPr="007F519E" w:rsidRDefault="003F49F6" w:rsidP="00425D4D">
            <w:pPr>
              <w:autoSpaceDE w:val="0"/>
              <w:autoSpaceDN w:val="0"/>
              <w:adjustRightInd w:val="0"/>
              <w:jc w:val="center"/>
              <w:rPr>
                <w:sz w:val="20"/>
                <w:szCs w:val="20"/>
              </w:rPr>
            </w:pPr>
            <w:r w:rsidRPr="007F519E">
              <w:rPr>
                <w:sz w:val="20"/>
                <w:szCs w:val="20"/>
              </w:rPr>
              <w:t>-</w:t>
            </w:r>
          </w:p>
        </w:tc>
      </w:tr>
      <w:tr w:rsidR="003F49F6" w:rsidRPr="00CC5CDD">
        <w:trPr>
          <w:jc w:val="center"/>
        </w:trPr>
        <w:tc>
          <w:tcPr>
            <w:tcW w:w="544" w:type="pct"/>
            <w:shd w:val="clear" w:color="auto" w:fill="auto"/>
          </w:tcPr>
          <w:p w:rsidR="003F49F6" w:rsidRDefault="0019757D" w:rsidP="00425D4D">
            <w:pPr>
              <w:jc w:val="center"/>
              <w:rPr>
                <w:sz w:val="20"/>
                <w:szCs w:val="20"/>
              </w:rPr>
            </w:pPr>
            <w:r>
              <w:rPr>
                <w:sz w:val="20"/>
                <w:szCs w:val="20"/>
              </w:rPr>
              <w:t>30</w:t>
            </w:r>
          </w:p>
        </w:tc>
        <w:tc>
          <w:tcPr>
            <w:tcW w:w="1208" w:type="pct"/>
            <w:shd w:val="clear" w:color="auto" w:fill="auto"/>
            <w:vAlign w:val="center"/>
          </w:tcPr>
          <w:p w:rsidR="003F49F6" w:rsidRPr="007F519E" w:rsidRDefault="003F49F6" w:rsidP="00425D4D">
            <w:pPr>
              <w:pStyle w:val="101"/>
              <w:rPr>
                <w:szCs w:val="20"/>
              </w:rPr>
            </w:pPr>
            <w:r w:rsidRPr="007F519E">
              <w:rPr>
                <w:szCs w:val="20"/>
              </w:rPr>
              <w:t>Размер земельного участка физкультурно-оздоровительных комплексов</w:t>
            </w:r>
          </w:p>
        </w:tc>
        <w:tc>
          <w:tcPr>
            <w:tcW w:w="856" w:type="pct"/>
            <w:shd w:val="clear" w:color="auto" w:fill="auto"/>
            <w:vAlign w:val="center"/>
          </w:tcPr>
          <w:p w:rsidR="003F49F6" w:rsidRPr="007F519E" w:rsidRDefault="003F49F6" w:rsidP="00425D4D">
            <w:pPr>
              <w:pStyle w:val="101"/>
              <w:rPr>
                <w:szCs w:val="20"/>
              </w:rPr>
            </w:pPr>
            <w:r w:rsidRPr="007F519E">
              <w:rPr>
                <w:szCs w:val="20"/>
              </w:rPr>
              <w:t>кв. м/тыс. человек</w:t>
            </w:r>
          </w:p>
        </w:tc>
        <w:tc>
          <w:tcPr>
            <w:tcW w:w="769" w:type="pct"/>
            <w:shd w:val="clear" w:color="auto" w:fill="auto"/>
            <w:vAlign w:val="center"/>
          </w:tcPr>
          <w:p w:rsidR="003F49F6" w:rsidRPr="007F519E" w:rsidRDefault="003F49F6" w:rsidP="00425D4D">
            <w:pPr>
              <w:autoSpaceDE w:val="0"/>
              <w:autoSpaceDN w:val="0"/>
              <w:adjustRightInd w:val="0"/>
              <w:jc w:val="center"/>
              <w:rPr>
                <w:sz w:val="20"/>
                <w:szCs w:val="20"/>
              </w:rPr>
            </w:pPr>
            <w:r w:rsidRPr="007F519E">
              <w:rPr>
                <w:sz w:val="20"/>
                <w:szCs w:val="20"/>
              </w:rPr>
              <w:t>+</w:t>
            </w:r>
          </w:p>
        </w:tc>
        <w:tc>
          <w:tcPr>
            <w:tcW w:w="812" w:type="pct"/>
            <w:shd w:val="clear" w:color="auto" w:fill="auto"/>
            <w:vAlign w:val="center"/>
          </w:tcPr>
          <w:p w:rsidR="003F49F6" w:rsidRPr="007F519E" w:rsidRDefault="003F49F6" w:rsidP="00425D4D">
            <w:pPr>
              <w:autoSpaceDE w:val="0"/>
              <w:autoSpaceDN w:val="0"/>
              <w:adjustRightInd w:val="0"/>
              <w:jc w:val="center"/>
              <w:rPr>
                <w:sz w:val="20"/>
                <w:szCs w:val="20"/>
              </w:rPr>
            </w:pPr>
            <w:r w:rsidRPr="007F519E">
              <w:rPr>
                <w:sz w:val="20"/>
                <w:szCs w:val="20"/>
              </w:rPr>
              <w:t>+</w:t>
            </w:r>
          </w:p>
        </w:tc>
        <w:tc>
          <w:tcPr>
            <w:tcW w:w="811" w:type="pct"/>
            <w:shd w:val="clear" w:color="auto" w:fill="auto"/>
            <w:vAlign w:val="center"/>
          </w:tcPr>
          <w:p w:rsidR="003F49F6" w:rsidRPr="007F519E" w:rsidRDefault="003F49F6" w:rsidP="00425D4D">
            <w:pPr>
              <w:autoSpaceDE w:val="0"/>
              <w:autoSpaceDN w:val="0"/>
              <w:adjustRightInd w:val="0"/>
              <w:jc w:val="center"/>
              <w:rPr>
                <w:sz w:val="20"/>
                <w:szCs w:val="20"/>
              </w:rPr>
            </w:pPr>
            <w:r w:rsidRPr="007F519E">
              <w:rPr>
                <w:sz w:val="20"/>
                <w:szCs w:val="20"/>
              </w:rPr>
              <w:t>+</w:t>
            </w:r>
          </w:p>
        </w:tc>
      </w:tr>
      <w:tr w:rsidR="003551A7" w:rsidRPr="00CC5CDD">
        <w:trPr>
          <w:jc w:val="center"/>
        </w:trPr>
        <w:tc>
          <w:tcPr>
            <w:tcW w:w="5000" w:type="pct"/>
            <w:gridSpan w:val="6"/>
            <w:shd w:val="clear" w:color="auto" w:fill="auto"/>
          </w:tcPr>
          <w:p w:rsidR="003551A7" w:rsidRPr="00CC5CDD" w:rsidRDefault="003551A7" w:rsidP="00B25B4E">
            <w:pPr>
              <w:autoSpaceDE w:val="0"/>
              <w:autoSpaceDN w:val="0"/>
              <w:ind w:firstLine="27"/>
              <w:jc w:val="center"/>
              <w:rPr>
                <w:b/>
                <w:sz w:val="20"/>
                <w:szCs w:val="20"/>
              </w:rPr>
            </w:pPr>
            <w:r w:rsidRPr="00B25B4E">
              <w:rPr>
                <w:b/>
                <w:sz w:val="20"/>
                <w:szCs w:val="20"/>
              </w:rPr>
              <w:t>В области предупреждения ЧС, стихийных бедствий, эпидемий и ликвидации их последствий, пожарной охраны</w:t>
            </w:r>
            <w:r w:rsidRPr="00CC5CDD">
              <w:rPr>
                <w:b/>
                <w:sz w:val="20"/>
                <w:szCs w:val="20"/>
              </w:rPr>
              <w:t xml:space="preserve"> </w:t>
            </w:r>
            <w:r w:rsidRPr="00CC5CDD">
              <w:rPr>
                <w:i/>
                <w:sz w:val="20"/>
                <w:szCs w:val="20"/>
                <w:lang w:eastAsia="x-none"/>
              </w:rPr>
              <w:t xml:space="preserve"> </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31</w:t>
            </w:r>
          </w:p>
        </w:tc>
        <w:tc>
          <w:tcPr>
            <w:tcW w:w="1208" w:type="pct"/>
            <w:shd w:val="clear" w:color="auto" w:fill="auto"/>
          </w:tcPr>
          <w:p w:rsidR="00814372" w:rsidRPr="00666C7D" w:rsidRDefault="00814372" w:rsidP="00B25B4E">
            <w:pPr>
              <w:pStyle w:val="101"/>
              <w:rPr>
                <w:szCs w:val="20"/>
              </w:rPr>
            </w:pPr>
            <w:r w:rsidRPr="00666C7D">
              <w:rPr>
                <w:szCs w:val="20"/>
              </w:rPr>
              <w:t xml:space="preserve">Объекты добровольной и </w:t>
            </w:r>
            <w:r>
              <w:rPr>
                <w:szCs w:val="20"/>
              </w:rPr>
              <w:t xml:space="preserve"> муниципальной пожарной охраны</w:t>
            </w:r>
          </w:p>
        </w:tc>
        <w:tc>
          <w:tcPr>
            <w:tcW w:w="856" w:type="pct"/>
            <w:shd w:val="clear" w:color="auto" w:fill="auto"/>
          </w:tcPr>
          <w:p w:rsidR="00814372" w:rsidRPr="00DB01FD" w:rsidRDefault="00DB01FD" w:rsidP="00425D4D">
            <w:pPr>
              <w:pStyle w:val="101"/>
              <w:rPr>
                <w:rFonts w:eastAsia="Calibri"/>
                <w:szCs w:val="20"/>
                <w:lang w:eastAsia="en-US"/>
              </w:rPr>
            </w:pPr>
            <w:r w:rsidRPr="00DB01FD">
              <w:rPr>
                <w:rFonts w:eastAsia="Calibri"/>
                <w:szCs w:val="20"/>
                <w:lang w:eastAsia="en-US"/>
              </w:rPr>
              <w:t>автомобиль</w:t>
            </w:r>
          </w:p>
        </w:tc>
        <w:tc>
          <w:tcPr>
            <w:tcW w:w="769" w:type="pct"/>
            <w:shd w:val="clear" w:color="auto" w:fill="auto"/>
            <w:vAlign w:val="center"/>
          </w:tcPr>
          <w:p w:rsidR="00814372" w:rsidRPr="00666C7D" w:rsidRDefault="00814372" w:rsidP="00425D4D">
            <w:pPr>
              <w:autoSpaceDE w:val="0"/>
              <w:autoSpaceDN w:val="0"/>
              <w:ind w:firstLine="36"/>
              <w:jc w:val="center"/>
              <w:rPr>
                <w:sz w:val="20"/>
                <w:szCs w:val="20"/>
              </w:rPr>
            </w:pPr>
            <w:r w:rsidRPr="00666C7D">
              <w:rPr>
                <w:sz w:val="20"/>
                <w:szCs w:val="20"/>
              </w:rPr>
              <w:t>+</w:t>
            </w:r>
          </w:p>
        </w:tc>
        <w:tc>
          <w:tcPr>
            <w:tcW w:w="812" w:type="pct"/>
            <w:shd w:val="clear" w:color="auto" w:fill="auto"/>
            <w:vAlign w:val="center"/>
          </w:tcPr>
          <w:p w:rsidR="00814372" w:rsidRPr="00666C7D" w:rsidRDefault="00814372" w:rsidP="00425D4D">
            <w:pPr>
              <w:autoSpaceDE w:val="0"/>
              <w:autoSpaceDN w:val="0"/>
              <w:ind w:firstLine="15"/>
              <w:jc w:val="center"/>
              <w:rPr>
                <w:sz w:val="20"/>
                <w:szCs w:val="20"/>
              </w:rPr>
            </w:pPr>
            <w:r w:rsidRPr="00666C7D">
              <w:rPr>
                <w:sz w:val="20"/>
                <w:szCs w:val="20"/>
              </w:rPr>
              <w:t>-</w:t>
            </w:r>
          </w:p>
        </w:tc>
        <w:tc>
          <w:tcPr>
            <w:tcW w:w="811" w:type="pct"/>
            <w:shd w:val="clear" w:color="auto" w:fill="auto"/>
            <w:vAlign w:val="center"/>
          </w:tcPr>
          <w:p w:rsidR="00814372" w:rsidRPr="00666C7D" w:rsidRDefault="00814372" w:rsidP="00425D4D">
            <w:pPr>
              <w:autoSpaceDE w:val="0"/>
              <w:autoSpaceDN w:val="0"/>
              <w:ind w:firstLine="27"/>
              <w:jc w:val="center"/>
              <w:rPr>
                <w:sz w:val="20"/>
                <w:szCs w:val="20"/>
              </w:rPr>
            </w:pPr>
            <w:r w:rsidRPr="00666C7D">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32</w:t>
            </w:r>
          </w:p>
        </w:tc>
        <w:tc>
          <w:tcPr>
            <w:tcW w:w="1208" w:type="pct"/>
            <w:shd w:val="clear" w:color="auto" w:fill="auto"/>
          </w:tcPr>
          <w:p w:rsidR="00814372" w:rsidRPr="00666C7D" w:rsidRDefault="00814372" w:rsidP="00425D4D">
            <w:pPr>
              <w:pStyle w:val="101"/>
              <w:rPr>
                <w:rFonts w:eastAsia="Calibri"/>
                <w:szCs w:val="20"/>
                <w:lang w:eastAsia="en-US"/>
              </w:rPr>
            </w:pPr>
            <w:r w:rsidRPr="00666C7D">
              <w:rPr>
                <w:szCs w:val="20"/>
              </w:rPr>
              <w:t>Размер земельного участка  объектов добровольной и  муниципальной пожарной охраны</w:t>
            </w:r>
          </w:p>
        </w:tc>
        <w:tc>
          <w:tcPr>
            <w:tcW w:w="856" w:type="pct"/>
            <w:shd w:val="clear" w:color="auto" w:fill="auto"/>
          </w:tcPr>
          <w:p w:rsidR="00814372" w:rsidRPr="00666C7D" w:rsidRDefault="00814372" w:rsidP="00425D4D">
            <w:pPr>
              <w:pStyle w:val="101"/>
              <w:rPr>
                <w:rFonts w:eastAsia="Calibri"/>
                <w:szCs w:val="20"/>
                <w:lang w:eastAsia="en-US"/>
              </w:rPr>
            </w:pPr>
            <w:r w:rsidRPr="00666C7D">
              <w:rPr>
                <w:rFonts w:eastAsia="Calibri"/>
                <w:szCs w:val="20"/>
                <w:lang w:eastAsia="en-US"/>
              </w:rPr>
              <w:t>га/автомобиль</w:t>
            </w:r>
          </w:p>
        </w:tc>
        <w:tc>
          <w:tcPr>
            <w:tcW w:w="769" w:type="pct"/>
            <w:shd w:val="clear" w:color="auto" w:fill="auto"/>
            <w:vAlign w:val="center"/>
          </w:tcPr>
          <w:p w:rsidR="00814372" w:rsidRPr="00666C7D" w:rsidRDefault="00814372" w:rsidP="00425D4D">
            <w:pPr>
              <w:autoSpaceDE w:val="0"/>
              <w:autoSpaceDN w:val="0"/>
              <w:ind w:firstLine="36"/>
              <w:jc w:val="center"/>
              <w:rPr>
                <w:b/>
                <w:sz w:val="20"/>
                <w:szCs w:val="20"/>
              </w:rPr>
            </w:pPr>
            <w:r>
              <w:rPr>
                <w:sz w:val="20"/>
                <w:szCs w:val="20"/>
              </w:rPr>
              <w:t>+</w:t>
            </w:r>
          </w:p>
        </w:tc>
        <w:tc>
          <w:tcPr>
            <w:tcW w:w="812" w:type="pct"/>
            <w:shd w:val="clear" w:color="auto" w:fill="auto"/>
            <w:vAlign w:val="center"/>
          </w:tcPr>
          <w:p w:rsidR="00814372" w:rsidRPr="00666C7D" w:rsidRDefault="00814372" w:rsidP="00425D4D">
            <w:pPr>
              <w:autoSpaceDE w:val="0"/>
              <w:autoSpaceDN w:val="0"/>
              <w:ind w:firstLine="15"/>
              <w:jc w:val="center"/>
              <w:rPr>
                <w:b/>
                <w:sz w:val="20"/>
                <w:szCs w:val="20"/>
              </w:rPr>
            </w:pPr>
            <w:r w:rsidRPr="00666C7D">
              <w:rPr>
                <w:sz w:val="20"/>
                <w:szCs w:val="20"/>
              </w:rPr>
              <w:t>+</w:t>
            </w:r>
          </w:p>
        </w:tc>
        <w:tc>
          <w:tcPr>
            <w:tcW w:w="811" w:type="pct"/>
            <w:shd w:val="clear" w:color="auto" w:fill="auto"/>
            <w:vAlign w:val="center"/>
          </w:tcPr>
          <w:p w:rsidR="00814372" w:rsidRPr="00666C7D" w:rsidRDefault="00814372" w:rsidP="00425D4D">
            <w:pPr>
              <w:autoSpaceDE w:val="0"/>
              <w:autoSpaceDN w:val="0"/>
              <w:ind w:firstLine="27"/>
              <w:jc w:val="center"/>
              <w:rPr>
                <w:b/>
                <w:sz w:val="20"/>
                <w:szCs w:val="20"/>
              </w:rPr>
            </w:pPr>
            <w:r w:rsidRPr="00666C7D">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33</w:t>
            </w:r>
          </w:p>
        </w:tc>
        <w:tc>
          <w:tcPr>
            <w:tcW w:w="1208" w:type="pct"/>
            <w:shd w:val="clear" w:color="auto" w:fill="auto"/>
          </w:tcPr>
          <w:p w:rsidR="00814372" w:rsidRPr="00CC5CDD" w:rsidRDefault="00814372" w:rsidP="00425D4D">
            <w:pPr>
              <w:pStyle w:val="101"/>
              <w:rPr>
                <w:rFonts w:eastAsia="Calibri"/>
                <w:szCs w:val="20"/>
                <w:lang w:eastAsia="en-US"/>
              </w:rPr>
            </w:pPr>
            <w:r w:rsidRPr="00CC5CDD">
              <w:rPr>
                <w:rFonts w:eastAsia="Calibri"/>
                <w:szCs w:val="20"/>
                <w:lang w:eastAsia="en-US"/>
              </w:rPr>
              <w:t>Размеры противопаводковых дамб</w:t>
            </w:r>
          </w:p>
        </w:tc>
        <w:tc>
          <w:tcPr>
            <w:tcW w:w="856" w:type="pct"/>
            <w:shd w:val="clear" w:color="auto" w:fill="auto"/>
          </w:tcPr>
          <w:p w:rsidR="00814372" w:rsidRPr="00CC5CDD" w:rsidRDefault="00814372" w:rsidP="00425D4D">
            <w:pPr>
              <w:ind w:firstLine="34"/>
              <w:rPr>
                <w:rFonts w:eastAsia="Calibri"/>
                <w:sz w:val="20"/>
                <w:szCs w:val="20"/>
                <w:lang w:eastAsia="en-US"/>
              </w:rPr>
            </w:pPr>
            <w:r w:rsidRPr="00CC5CDD">
              <w:rPr>
                <w:rFonts w:eastAsia="Calibri"/>
                <w:sz w:val="20"/>
                <w:szCs w:val="20"/>
                <w:lang w:eastAsia="en-US"/>
              </w:rPr>
              <w:t>м</w:t>
            </w:r>
          </w:p>
        </w:tc>
        <w:tc>
          <w:tcPr>
            <w:tcW w:w="769" w:type="pct"/>
            <w:shd w:val="clear" w:color="auto" w:fill="auto"/>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814372" w:rsidRPr="00CC5CDD" w:rsidRDefault="00814372" w:rsidP="00425D4D">
            <w:pPr>
              <w:autoSpaceDE w:val="0"/>
              <w:autoSpaceDN w:val="0"/>
              <w:ind w:firstLine="27"/>
              <w:jc w:val="center"/>
              <w:rPr>
                <w:b/>
                <w:sz w:val="20"/>
                <w:szCs w:val="20"/>
              </w:rPr>
            </w:pPr>
          </w:p>
        </w:tc>
      </w:tr>
      <w:tr w:rsidR="003551A7" w:rsidRPr="00CC5CDD">
        <w:trPr>
          <w:jc w:val="center"/>
        </w:trPr>
        <w:tc>
          <w:tcPr>
            <w:tcW w:w="5000" w:type="pct"/>
            <w:gridSpan w:val="6"/>
            <w:shd w:val="clear" w:color="auto" w:fill="auto"/>
          </w:tcPr>
          <w:p w:rsidR="003551A7" w:rsidRPr="00DB01FD" w:rsidRDefault="00DB01FD" w:rsidP="00DB01FD">
            <w:pPr>
              <w:autoSpaceDE w:val="0"/>
              <w:autoSpaceDN w:val="0"/>
              <w:ind w:firstLine="27"/>
              <w:jc w:val="center"/>
              <w:rPr>
                <w:b/>
                <w:sz w:val="20"/>
                <w:szCs w:val="20"/>
              </w:rPr>
            </w:pPr>
            <w:r w:rsidRPr="00DB01FD">
              <w:rPr>
                <w:b/>
                <w:sz w:val="20"/>
                <w:szCs w:val="20"/>
              </w:rPr>
              <w:t>В области электро-, тепло-, газо- и водоснабжения населения, водоотведение поселений</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34</w:t>
            </w:r>
          </w:p>
        </w:tc>
        <w:tc>
          <w:tcPr>
            <w:tcW w:w="1208" w:type="pct"/>
            <w:shd w:val="clear" w:color="auto" w:fill="auto"/>
            <w:vAlign w:val="center"/>
          </w:tcPr>
          <w:p w:rsidR="00814372" w:rsidRPr="00CC5CDD" w:rsidRDefault="00814372" w:rsidP="00425D4D">
            <w:pPr>
              <w:pStyle w:val="101"/>
              <w:rPr>
                <w:szCs w:val="20"/>
              </w:rPr>
            </w:pPr>
            <w:r w:rsidRPr="00CC5CDD">
              <w:rPr>
                <w:szCs w:val="20"/>
              </w:rPr>
              <w:t>Норматив потребления коммунальных услуг по электроснабжению</w:t>
            </w:r>
          </w:p>
        </w:tc>
        <w:tc>
          <w:tcPr>
            <w:tcW w:w="856" w:type="pct"/>
            <w:shd w:val="clear" w:color="auto" w:fill="auto"/>
            <w:vAlign w:val="center"/>
          </w:tcPr>
          <w:p w:rsidR="00814372" w:rsidRPr="00CC5CDD" w:rsidRDefault="00247B80" w:rsidP="00425D4D">
            <w:pPr>
              <w:pStyle w:val="101"/>
              <w:jc w:val="center"/>
              <w:rPr>
                <w:szCs w:val="20"/>
              </w:rPr>
            </w:pPr>
            <w:r>
              <w:rPr>
                <w:szCs w:val="20"/>
              </w:rPr>
              <w:t>кВт*ч/чел в год</w:t>
            </w:r>
          </w:p>
        </w:tc>
        <w:tc>
          <w:tcPr>
            <w:tcW w:w="769"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1"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35</w:t>
            </w:r>
          </w:p>
        </w:tc>
        <w:tc>
          <w:tcPr>
            <w:tcW w:w="1208" w:type="pct"/>
            <w:shd w:val="clear" w:color="auto" w:fill="auto"/>
            <w:vAlign w:val="center"/>
          </w:tcPr>
          <w:p w:rsidR="00814372" w:rsidRPr="00CC5CDD" w:rsidRDefault="00814372" w:rsidP="00425D4D">
            <w:pPr>
              <w:pStyle w:val="101"/>
              <w:rPr>
                <w:szCs w:val="20"/>
              </w:rPr>
            </w:pPr>
            <w:r w:rsidRPr="00CC5CDD">
              <w:rPr>
                <w:szCs w:val="20"/>
              </w:rPr>
              <w:t xml:space="preserve">Размер земельного участка, отводимого для подстанций напряжением до 35 кВ включительно  </w:t>
            </w:r>
          </w:p>
        </w:tc>
        <w:tc>
          <w:tcPr>
            <w:tcW w:w="856" w:type="pct"/>
            <w:shd w:val="clear" w:color="auto" w:fill="auto"/>
            <w:vAlign w:val="center"/>
          </w:tcPr>
          <w:p w:rsidR="00814372" w:rsidRPr="00CC5CDD" w:rsidRDefault="00814372" w:rsidP="00425D4D">
            <w:pPr>
              <w:pStyle w:val="101"/>
              <w:jc w:val="center"/>
              <w:rPr>
                <w:szCs w:val="20"/>
              </w:rPr>
            </w:pPr>
            <w:r w:rsidRPr="00CC5CDD">
              <w:rPr>
                <w:szCs w:val="20"/>
              </w:rPr>
              <w:t>кв. м</w:t>
            </w:r>
          </w:p>
        </w:tc>
        <w:tc>
          <w:tcPr>
            <w:tcW w:w="769"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1" w:type="pct"/>
            <w:shd w:val="clear" w:color="auto" w:fill="auto"/>
            <w:vAlign w:val="center"/>
          </w:tcPr>
          <w:p w:rsidR="00814372" w:rsidRPr="00CC5CDD" w:rsidRDefault="00814372" w:rsidP="00425D4D">
            <w:pPr>
              <w:autoSpaceDE w:val="0"/>
              <w:autoSpaceDN w:val="0"/>
              <w:adjustRightInd w:val="0"/>
              <w:jc w:val="center"/>
              <w:rPr>
                <w:sz w:val="20"/>
                <w:szCs w:val="20"/>
              </w:rPr>
            </w:pPr>
            <w:r>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36</w:t>
            </w:r>
          </w:p>
        </w:tc>
        <w:tc>
          <w:tcPr>
            <w:tcW w:w="1208" w:type="pct"/>
            <w:shd w:val="clear" w:color="auto" w:fill="auto"/>
            <w:vAlign w:val="center"/>
          </w:tcPr>
          <w:p w:rsidR="00814372" w:rsidRPr="00CC5CDD" w:rsidRDefault="00814372" w:rsidP="00425D4D">
            <w:pPr>
              <w:pStyle w:val="101"/>
              <w:rPr>
                <w:szCs w:val="20"/>
              </w:rPr>
            </w:pPr>
            <w:r w:rsidRPr="00CC5CDD">
              <w:rPr>
                <w:szCs w:val="20"/>
              </w:rPr>
              <w:t>Размер земельного участка, отводимого для трансформаторных подстанций и распределительных пунктов</w:t>
            </w:r>
          </w:p>
        </w:tc>
        <w:tc>
          <w:tcPr>
            <w:tcW w:w="856" w:type="pct"/>
            <w:shd w:val="clear" w:color="auto" w:fill="auto"/>
            <w:vAlign w:val="center"/>
          </w:tcPr>
          <w:p w:rsidR="00814372" w:rsidRPr="00CC5CDD" w:rsidRDefault="00814372" w:rsidP="00425D4D">
            <w:pPr>
              <w:pStyle w:val="101"/>
              <w:jc w:val="center"/>
              <w:rPr>
                <w:szCs w:val="20"/>
              </w:rPr>
            </w:pPr>
            <w:r w:rsidRPr="00CC5CDD">
              <w:rPr>
                <w:szCs w:val="20"/>
              </w:rPr>
              <w:t>кв. м</w:t>
            </w:r>
          </w:p>
        </w:tc>
        <w:tc>
          <w:tcPr>
            <w:tcW w:w="769"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1"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37</w:t>
            </w:r>
          </w:p>
        </w:tc>
        <w:tc>
          <w:tcPr>
            <w:tcW w:w="1208" w:type="pct"/>
            <w:shd w:val="clear" w:color="auto" w:fill="auto"/>
            <w:vAlign w:val="center"/>
          </w:tcPr>
          <w:p w:rsidR="00814372" w:rsidRPr="00CC5CDD" w:rsidRDefault="00814372" w:rsidP="00EA5359">
            <w:pPr>
              <w:pStyle w:val="102"/>
              <w:rPr>
                <w:szCs w:val="20"/>
              </w:rPr>
            </w:pPr>
            <w:r w:rsidRPr="00CC5CDD">
              <w:rPr>
                <w:szCs w:val="20"/>
              </w:rPr>
              <w:t>Размер земельного участка для отдельно стоящих котельных в зависимости от теплопроизводительности</w:t>
            </w:r>
          </w:p>
        </w:tc>
        <w:tc>
          <w:tcPr>
            <w:tcW w:w="856" w:type="pct"/>
            <w:shd w:val="clear" w:color="auto" w:fill="auto"/>
            <w:vAlign w:val="center"/>
          </w:tcPr>
          <w:p w:rsidR="00814372" w:rsidRPr="00CC5CDD" w:rsidRDefault="00814372" w:rsidP="00425D4D">
            <w:pPr>
              <w:pStyle w:val="101"/>
              <w:jc w:val="center"/>
              <w:rPr>
                <w:szCs w:val="20"/>
              </w:rPr>
            </w:pPr>
            <w:r w:rsidRPr="00CC5CDD">
              <w:rPr>
                <w:szCs w:val="20"/>
              </w:rPr>
              <w:t>га</w:t>
            </w:r>
          </w:p>
        </w:tc>
        <w:tc>
          <w:tcPr>
            <w:tcW w:w="769"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1" w:type="pct"/>
            <w:shd w:val="clear" w:color="auto" w:fill="auto"/>
            <w:vAlign w:val="center"/>
          </w:tcPr>
          <w:p w:rsidR="00814372" w:rsidRPr="00CC5CDD" w:rsidRDefault="00814372" w:rsidP="00425D4D">
            <w:pPr>
              <w:autoSpaceDE w:val="0"/>
              <w:autoSpaceDN w:val="0"/>
              <w:adjustRightInd w:val="0"/>
              <w:jc w:val="center"/>
              <w:rPr>
                <w:sz w:val="20"/>
                <w:szCs w:val="20"/>
              </w:rPr>
            </w:pPr>
            <w:r>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38</w:t>
            </w:r>
          </w:p>
        </w:tc>
        <w:tc>
          <w:tcPr>
            <w:tcW w:w="1208" w:type="pct"/>
            <w:shd w:val="clear" w:color="auto" w:fill="auto"/>
            <w:vAlign w:val="center"/>
          </w:tcPr>
          <w:p w:rsidR="00814372" w:rsidRPr="00CC5CDD" w:rsidRDefault="00814372" w:rsidP="00425D4D">
            <w:pPr>
              <w:pStyle w:val="101"/>
              <w:rPr>
                <w:szCs w:val="20"/>
              </w:rPr>
            </w:pPr>
            <w:r w:rsidRPr="00CC5CDD">
              <w:rPr>
                <w:szCs w:val="20"/>
              </w:rPr>
              <w:t>Удельные расходы тепла на отопление жилых зданий</w:t>
            </w:r>
          </w:p>
        </w:tc>
        <w:tc>
          <w:tcPr>
            <w:tcW w:w="856" w:type="pct"/>
            <w:shd w:val="clear" w:color="auto" w:fill="auto"/>
            <w:vAlign w:val="center"/>
          </w:tcPr>
          <w:p w:rsidR="00814372" w:rsidRPr="00CC5CDD" w:rsidRDefault="00814372" w:rsidP="00425D4D">
            <w:pPr>
              <w:pStyle w:val="101"/>
              <w:jc w:val="center"/>
              <w:rPr>
                <w:szCs w:val="20"/>
              </w:rPr>
            </w:pPr>
            <w:r w:rsidRPr="00CC5CDD">
              <w:rPr>
                <w:szCs w:val="20"/>
              </w:rPr>
              <w:t>ккал/ч на 1 кв. м общей площади здания</w:t>
            </w:r>
            <w:r w:rsidR="008B02FC">
              <w:rPr>
                <w:szCs w:val="20"/>
              </w:rPr>
              <w:t xml:space="preserve"> </w:t>
            </w:r>
            <w:r w:rsidR="008B02FC" w:rsidRPr="008B02FC">
              <w:rPr>
                <w:szCs w:val="20"/>
              </w:rPr>
              <w:t>(килокалорий на отопление одного квадратного метра площади в год)</w:t>
            </w:r>
          </w:p>
        </w:tc>
        <w:tc>
          <w:tcPr>
            <w:tcW w:w="769"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1"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r>
      <w:tr w:rsidR="00814372" w:rsidRPr="00CC5CDD">
        <w:trPr>
          <w:jc w:val="center"/>
        </w:trPr>
        <w:tc>
          <w:tcPr>
            <w:tcW w:w="544" w:type="pct"/>
            <w:shd w:val="clear" w:color="auto" w:fill="auto"/>
          </w:tcPr>
          <w:p w:rsidR="00814372" w:rsidRPr="00AD3288" w:rsidRDefault="0019757D" w:rsidP="00AA5E1B">
            <w:pPr>
              <w:jc w:val="center"/>
              <w:rPr>
                <w:sz w:val="20"/>
                <w:szCs w:val="20"/>
              </w:rPr>
            </w:pPr>
            <w:r>
              <w:rPr>
                <w:sz w:val="20"/>
                <w:szCs w:val="20"/>
              </w:rPr>
              <w:t>39</w:t>
            </w:r>
          </w:p>
        </w:tc>
        <w:tc>
          <w:tcPr>
            <w:tcW w:w="1208" w:type="pct"/>
            <w:shd w:val="clear" w:color="auto" w:fill="auto"/>
            <w:vAlign w:val="center"/>
          </w:tcPr>
          <w:p w:rsidR="00814372" w:rsidRPr="00CC5CDD" w:rsidRDefault="00814372" w:rsidP="00425D4D">
            <w:pPr>
              <w:pStyle w:val="101"/>
              <w:rPr>
                <w:szCs w:val="20"/>
              </w:rPr>
            </w:pPr>
            <w:r w:rsidRPr="00CC5CDD">
              <w:rPr>
                <w:szCs w:val="20"/>
              </w:rPr>
              <w:t>Удельные расходы тепла на отопление административных и общественных зданий</w:t>
            </w:r>
          </w:p>
        </w:tc>
        <w:tc>
          <w:tcPr>
            <w:tcW w:w="856" w:type="pct"/>
            <w:shd w:val="clear" w:color="auto" w:fill="auto"/>
            <w:vAlign w:val="center"/>
          </w:tcPr>
          <w:p w:rsidR="00814372" w:rsidRPr="00CC5CDD" w:rsidRDefault="00814372" w:rsidP="00425D4D">
            <w:pPr>
              <w:pStyle w:val="101"/>
              <w:jc w:val="center"/>
              <w:rPr>
                <w:szCs w:val="20"/>
              </w:rPr>
            </w:pPr>
            <w:r w:rsidRPr="00CC5CDD">
              <w:rPr>
                <w:szCs w:val="20"/>
              </w:rPr>
              <w:t>ккал/ч на 1 кв. м общей площади здания</w:t>
            </w:r>
            <w:r w:rsidR="00910BA6">
              <w:rPr>
                <w:szCs w:val="20"/>
              </w:rPr>
              <w:t xml:space="preserve"> </w:t>
            </w:r>
            <w:r w:rsidR="00910BA6" w:rsidRPr="00910BA6">
              <w:rPr>
                <w:szCs w:val="20"/>
              </w:rPr>
              <w:t>(килокалорий на отопление одного квадратного метра площади в год)</w:t>
            </w:r>
          </w:p>
        </w:tc>
        <w:tc>
          <w:tcPr>
            <w:tcW w:w="769"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1"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40</w:t>
            </w:r>
          </w:p>
        </w:tc>
        <w:tc>
          <w:tcPr>
            <w:tcW w:w="1208" w:type="pct"/>
            <w:shd w:val="clear" w:color="auto" w:fill="auto"/>
            <w:vAlign w:val="center"/>
          </w:tcPr>
          <w:p w:rsidR="00814372" w:rsidRPr="00CC5CDD" w:rsidRDefault="00814372" w:rsidP="00425D4D">
            <w:pPr>
              <w:pStyle w:val="101"/>
              <w:rPr>
                <w:szCs w:val="20"/>
              </w:rPr>
            </w:pPr>
            <w:r w:rsidRPr="00CC5CDD">
              <w:rPr>
                <w:szCs w:val="20"/>
              </w:rPr>
              <w:t>Удельные расходы природного и сжиженного газа для различных коммунальных нужд</w:t>
            </w:r>
          </w:p>
        </w:tc>
        <w:tc>
          <w:tcPr>
            <w:tcW w:w="856" w:type="pct"/>
            <w:shd w:val="clear" w:color="auto" w:fill="auto"/>
            <w:vAlign w:val="center"/>
          </w:tcPr>
          <w:p w:rsidR="00814372" w:rsidRPr="00CC5CDD" w:rsidRDefault="00814372" w:rsidP="00425D4D">
            <w:pPr>
              <w:pStyle w:val="101"/>
              <w:jc w:val="center"/>
              <w:rPr>
                <w:szCs w:val="20"/>
              </w:rPr>
            </w:pPr>
            <w:r w:rsidRPr="00FF7D36">
              <w:rPr>
                <w:szCs w:val="20"/>
              </w:rPr>
              <w:t>куб. м на человека в год</w:t>
            </w:r>
          </w:p>
        </w:tc>
        <w:tc>
          <w:tcPr>
            <w:tcW w:w="769"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1"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41</w:t>
            </w:r>
          </w:p>
        </w:tc>
        <w:tc>
          <w:tcPr>
            <w:tcW w:w="1208" w:type="pct"/>
            <w:shd w:val="clear" w:color="auto" w:fill="auto"/>
            <w:vAlign w:val="center"/>
          </w:tcPr>
          <w:p w:rsidR="00814372" w:rsidRPr="00CC5CDD" w:rsidRDefault="00814372" w:rsidP="00425D4D">
            <w:pPr>
              <w:pStyle w:val="101"/>
              <w:rPr>
                <w:szCs w:val="20"/>
              </w:rPr>
            </w:pPr>
            <w:r w:rsidRPr="00CC5CDD">
              <w:rPr>
                <w:szCs w:val="20"/>
              </w:rPr>
              <w:t>Размер земельного участка для размещения пунктов редуцирования газа</w:t>
            </w:r>
          </w:p>
        </w:tc>
        <w:tc>
          <w:tcPr>
            <w:tcW w:w="856" w:type="pct"/>
            <w:shd w:val="clear" w:color="auto" w:fill="auto"/>
            <w:vAlign w:val="center"/>
          </w:tcPr>
          <w:p w:rsidR="00814372" w:rsidRPr="00CC5CDD" w:rsidRDefault="00814372" w:rsidP="00425D4D">
            <w:pPr>
              <w:pStyle w:val="101"/>
              <w:jc w:val="center"/>
              <w:rPr>
                <w:szCs w:val="20"/>
              </w:rPr>
            </w:pPr>
            <w:r w:rsidRPr="00CC5CDD">
              <w:rPr>
                <w:szCs w:val="20"/>
              </w:rPr>
              <w:t>кв. м</w:t>
            </w:r>
          </w:p>
        </w:tc>
        <w:tc>
          <w:tcPr>
            <w:tcW w:w="769"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1" w:type="pct"/>
            <w:shd w:val="clear" w:color="auto" w:fill="auto"/>
            <w:vAlign w:val="center"/>
          </w:tcPr>
          <w:p w:rsidR="00814372" w:rsidRPr="00CC5CDD" w:rsidRDefault="00814372" w:rsidP="00425D4D">
            <w:pPr>
              <w:autoSpaceDE w:val="0"/>
              <w:autoSpaceDN w:val="0"/>
              <w:adjustRightInd w:val="0"/>
              <w:jc w:val="center"/>
              <w:rPr>
                <w:sz w:val="20"/>
                <w:szCs w:val="20"/>
              </w:rPr>
            </w:pPr>
            <w:r>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42</w:t>
            </w:r>
          </w:p>
        </w:tc>
        <w:tc>
          <w:tcPr>
            <w:tcW w:w="1208" w:type="pct"/>
            <w:shd w:val="clear" w:color="auto" w:fill="auto"/>
            <w:vAlign w:val="center"/>
          </w:tcPr>
          <w:p w:rsidR="00814372" w:rsidRPr="00CC5CDD" w:rsidRDefault="00814372" w:rsidP="00425D4D">
            <w:pPr>
              <w:pStyle w:val="101"/>
              <w:rPr>
                <w:szCs w:val="20"/>
              </w:rPr>
            </w:pPr>
            <w:r w:rsidRPr="00CC5CDD">
              <w:rPr>
                <w:szCs w:val="20"/>
              </w:rPr>
              <w:t>Размер земельного участка для размещения газонаполнительной станции (ГНС)</w:t>
            </w:r>
          </w:p>
        </w:tc>
        <w:tc>
          <w:tcPr>
            <w:tcW w:w="856" w:type="pct"/>
            <w:shd w:val="clear" w:color="auto" w:fill="auto"/>
            <w:vAlign w:val="center"/>
          </w:tcPr>
          <w:p w:rsidR="00814372" w:rsidRPr="00CC5CDD" w:rsidRDefault="003566D2" w:rsidP="00425D4D">
            <w:pPr>
              <w:pStyle w:val="101"/>
              <w:jc w:val="center"/>
              <w:rPr>
                <w:szCs w:val="20"/>
              </w:rPr>
            </w:pPr>
            <w:r>
              <w:rPr>
                <w:szCs w:val="20"/>
              </w:rPr>
              <w:t>га</w:t>
            </w:r>
          </w:p>
        </w:tc>
        <w:tc>
          <w:tcPr>
            <w:tcW w:w="769"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1"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43</w:t>
            </w:r>
          </w:p>
        </w:tc>
        <w:tc>
          <w:tcPr>
            <w:tcW w:w="1208" w:type="pct"/>
            <w:shd w:val="clear" w:color="auto" w:fill="auto"/>
            <w:vAlign w:val="center"/>
          </w:tcPr>
          <w:p w:rsidR="00814372" w:rsidRPr="00CC5CDD" w:rsidRDefault="00814372" w:rsidP="00C27AF1">
            <w:pPr>
              <w:pStyle w:val="101"/>
              <w:rPr>
                <w:szCs w:val="20"/>
              </w:rPr>
            </w:pPr>
            <w:r w:rsidRPr="00CC5CDD">
              <w:rPr>
                <w:szCs w:val="20"/>
              </w:rPr>
              <w:t xml:space="preserve">Размер земельного участка для размещения станций </w:t>
            </w:r>
            <w:r w:rsidR="00C27AF1" w:rsidRPr="00C27AF1">
              <w:rPr>
                <w:szCs w:val="20"/>
              </w:rPr>
              <w:t>водоподготовки</w:t>
            </w:r>
            <w:r w:rsidR="00C27AF1" w:rsidRPr="00CC5CDD">
              <w:rPr>
                <w:szCs w:val="20"/>
              </w:rPr>
              <w:t xml:space="preserve"> </w:t>
            </w:r>
            <w:r w:rsidRPr="00CC5CDD">
              <w:rPr>
                <w:szCs w:val="20"/>
              </w:rPr>
              <w:t>в зависимости от их производительности</w:t>
            </w:r>
          </w:p>
        </w:tc>
        <w:tc>
          <w:tcPr>
            <w:tcW w:w="856" w:type="pct"/>
            <w:shd w:val="clear" w:color="auto" w:fill="auto"/>
            <w:vAlign w:val="center"/>
          </w:tcPr>
          <w:p w:rsidR="00814372" w:rsidRPr="00CC5CDD" w:rsidRDefault="00814372" w:rsidP="00425D4D">
            <w:pPr>
              <w:pStyle w:val="101"/>
              <w:jc w:val="center"/>
              <w:rPr>
                <w:szCs w:val="20"/>
              </w:rPr>
            </w:pPr>
            <w:r w:rsidRPr="00CC5CDD">
              <w:rPr>
                <w:szCs w:val="20"/>
              </w:rPr>
              <w:t>га</w:t>
            </w:r>
          </w:p>
        </w:tc>
        <w:tc>
          <w:tcPr>
            <w:tcW w:w="769"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1" w:type="pct"/>
            <w:shd w:val="clear" w:color="auto" w:fill="auto"/>
            <w:vAlign w:val="center"/>
          </w:tcPr>
          <w:p w:rsidR="00814372" w:rsidRPr="00CC5CDD" w:rsidRDefault="00814372" w:rsidP="00425D4D">
            <w:pPr>
              <w:autoSpaceDE w:val="0"/>
              <w:autoSpaceDN w:val="0"/>
              <w:adjustRightInd w:val="0"/>
              <w:jc w:val="center"/>
              <w:rPr>
                <w:sz w:val="20"/>
                <w:szCs w:val="20"/>
              </w:rPr>
            </w:pPr>
            <w:r>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44</w:t>
            </w:r>
          </w:p>
        </w:tc>
        <w:tc>
          <w:tcPr>
            <w:tcW w:w="1208" w:type="pct"/>
            <w:shd w:val="clear" w:color="auto" w:fill="auto"/>
            <w:vAlign w:val="center"/>
          </w:tcPr>
          <w:p w:rsidR="00814372" w:rsidRPr="00CC5CDD" w:rsidRDefault="00814372" w:rsidP="00425D4D">
            <w:pPr>
              <w:pStyle w:val="101"/>
              <w:rPr>
                <w:szCs w:val="20"/>
              </w:rPr>
            </w:pPr>
            <w:r w:rsidRPr="00CC5CDD">
              <w:rPr>
                <w:szCs w:val="20"/>
              </w:rPr>
              <w:t>Показатель удельного водопотребления</w:t>
            </w:r>
          </w:p>
        </w:tc>
        <w:tc>
          <w:tcPr>
            <w:tcW w:w="856" w:type="pct"/>
            <w:shd w:val="clear" w:color="auto" w:fill="auto"/>
            <w:vAlign w:val="center"/>
          </w:tcPr>
          <w:p w:rsidR="00814372" w:rsidRPr="00CC5CDD" w:rsidRDefault="00C632D2" w:rsidP="00425D4D">
            <w:pPr>
              <w:pStyle w:val="101"/>
              <w:jc w:val="center"/>
              <w:rPr>
                <w:szCs w:val="20"/>
              </w:rPr>
            </w:pPr>
            <w:r>
              <w:rPr>
                <w:szCs w:val="20"/>
              </w:rPr>
              <w:t>куб.</w:t>
            </w:r>
            <w:r w:rsidR="00814372" w:rsidRPr="00FF7D36">
              <w:rPr>
                <w:szCs w:val="20"/>
              </w:rPr>
              <w:t xml:space="preserve">м </w:t>
            </w:r>
            <w:r w:rsidR="00814372" w:rsidRPr="00CC5CDD">
              <w:rPr>
                <w:szCs w:val="20"/>
              </w:rPr>
              <w:t>/мес (</w:t>
            </w:r>
            <w:r>
              <w:rPr>
                <w:szCs w:val="20"/>
              </w:rPr>
              <w:t>куб.м</w:t>
            </w:r>
            <w:r w:rsidR="00814372" w:rsidRPr="00CC5CDD">
              <w:rPr>
                <w:szCs w:val="20"/>
              </w:rPr>
              <w:t>/год) (л/сут) на 1 чел</w:t>
            </w:r>
            <w:r w:rsidR="00F23BED">
              <w:rPr>
                <w:szCs w:val="20"/>
              </w:rPr>
              <w:t>.</w:t>
            </w:r>
          </w:p>
        </w:tc>
        <w:tc>
          <w:tcPr>
            <w:tcW w:w="769"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autoSpaceDE w:val="0"/>
              <w:autoSpaceDN w:val="0"/>
              <w:adjustRightInd w:val="0"/>
              <w:jc w:val="center"/>
              <w:rPr>
                <w:sz w:val="20"/>
                <w:szCs w:val="20"/>
              </w:rPr>
            </w:pPr>
          </w:p>
        </w:tc>
        <w:tc>
          <w:tcPr>
            <w:tcW w:w="811"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4</w:t>
            </w:r>
            <w:r w:rsidR="00AA5E1B">
              <w:rPr>
                <w:sz w:val="20"/>
                <w:szCs w:val="20"/>
              </w:rPr>
              <w:t>5</w:t>
            </w:r>
          </w:p>
        </w:tc>
        <w:tc>
          <w:tcPr>
            <w:tcW w:w="1208" w:type="pct"/>
            <w:shd w:val="clear" w:color="auto" w:fill="auto"/>
            <w:vAlign w:val="center"/>
          </w:tcPr>
          <w:p w:rsidR="00814372" w:rsidRPr="00CC5CDD" w:rsidRDefault="00814372" w:rsidP="00425D4D">
            <w:pPr>
              <w:pStyle w:val="101"/>
              <w:rPr>
                <w:szCs w:val="20"/>
              </w:rPr>
            </w:pPr>
            <w:r w:rsidRPr="00CC5CDD">
              <w:rPr>
                <w:szCs w:val="20"/>
              </w:rPr>
              <w:t xml:space="preserve">Размер </w:t>
            </w:r>
            <w:r w:rsidRPr="00774204">
              <w:t xml:space="preserve">земельного участка для размещения </w:t>
            </w:r>
            <w:r w:rsidRPr="00DA687A">
              <w:t>канализационных очистных сооружений</w:t>
            </w:r>
            <w:r w:rsidRPr="00CC5CDD">
              <w:rPr>
                <w:szCs w:val="20"/>
              </w:rPr>
              <w:t xml:space="preserve"> в зависимости от их производительности</w:t>
            </w:r>
          </w:p>
        </w:tc>
        <w:tc>
          <w:tcPr>
            <w:tcW w:w="856" w:type="pct"/>
            <w:shd w:val="clear" w:color="auto" w:fill="auto"/>
            <w:vAlign w:val="center"/>
          </w:tcPr>
          <w:p w:rsidR="00814372" w:rsidRPr="00CC5CDD" w:rsidRDefault="00814372" w:rsidP="00425D4D">
            <w:pPr>
              <w:pStyle w:val="101"/>
              <w:jc w:val="center"/>
              <w:rPr>
                <w:szCs w:val="20"/>
              </w:rPr>
            </w:pPr>
            <w:r w:rsidRPr="00CC5CDD">
              <w:rPr>
                <w:szCs w:val="20"/>
              </w:rPr>
              <w:t>га</w:t>
            </w:r>
          </w:p>
        </w:tc>
        <w:tc>
          <w:tcPr>
            <w:tcW w:w="769"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1" w:type="pct"/>
            <w:shd w:val="clear" w:color="auto" w:fill="auto"/>
            <w:vAlign w:val="center"/>
          </w:tcPr>
          <w:p w:rsidR="00814372" w:rsidRPr="00CC5CDD" w:rsidRDefault="00814372" w:rsidP="00425D4D">
            <w:pPr>
              <w:autoSpaceDE w:val="0"/>
              <w:autoSpaceDN w:val="0"/>
              <w:adjustRightInd w:val="0"/>
              <w:jc w:val="center"/>
              <w:rPr>
                <w:sz w:val="20"/>
                <w:szCs w:val="20"/>
              </w:rPr>
            </w:pPr>
            <w:r>
              <w:rPr>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4</w:t>
            </w:r>
            <w:r w:rsidR="00AA5E1B">
              <w:rPr>
                <w:sz w:val="20"/>
                <w:szCs w:val="20"/>
              </w:rPr>
              <w:t>6</w:t>
            </w:r>
          </w:p>
        </w:tc>
        <w:tc>
          <w:tcPr>
            <w:tcW w:w="1208" w:type="pct"/>
            <w:shd w:val="clear" w:color="auto" w:fill="auto"/>
            <w:vAlign w:val="center"/>
          </w:tcPr>
          <w:p w:rsidR="00814372" w:rsidRPr="00CC5CDD" w:rsidRDefault="00814372" w:rsidP="00425D4D">
            <w:pPr>
              <w:pStyle w:val="101"/>
              <w:rPr>
                <w:szCs w:val="20"/>
              </w:rPr>
            </w:pPr>
            <w:r w:rsidRPr="00CC5CDD">
              <w:rPr>
                <w:szCs w:val="20"/>
              </w:rPr>
              <w:t>Показатель удельного водоотведения</w:t>
            </w:r>
          </w:p>
        </w:tc>
        <w:tc>
          <w:tcPr>
            <w:tcW w:w="856" w:type="pct"/>
            <w:shd w:val="clear" w:color="auto" w:fill="auto"/>
            <w:vAlign w:val="center"/>
          </w:tcPr>
          <w:p w:rsidR="00814372" w:rsidRPr="00CC5CDD" w:rsidRDefault="00697F59" w:rsidP="00425D4D">
            <w:pPr>
              <w:pStyle w:val="101"/>
              <w:jc w:val="center"/>
              <w:rPr>
                <w:szCs w:val="20"/>
              </w:rPr>
            </w:pPr>
            <w:r>
              <w:rPr>
                <w:szCs w:val="20"/>
              </w:rPr>
              <w:t>куб.м</w:t>
            </w:r>
            <w:r w:rsidR="00814372" w:rsidRPr="00CC5CDD">
              <w:rPr>
                <w:szCs w:val="20"/>
              </w:rPr>
              <w:t>/мес (</w:t>
            </w:r>
            <w:r>
              <w:rPr>
                <w:szCs w:val="20"/>
              </w:rPr>
              <w:t>куб.м</w:t>
            </w:r>
            <w:r w:rsidR="00814372" w:rsidRPr="00CC5CDD">
              <w:rPr>
                <w:szCs w:val="20"/>
              </w:rPr>
              <w:t>/год) (л/сут) на 1 чел</w:t>
            </w:r>
          </w:p>
        </w:tc>
        <w:tc>
          <w:tcPr>
            <w:tcW w:w="769"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2"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c>
          <w:tcPr>
            <w:tcW w:w="811" w:type="pct"/>
            <w:shd w:val="clear" w:color="auto" w:fill="auto"/>
            <w:vAlign w:val="center"/>
          </w:tcPr>
          <w:p w:rsidR="00814372" w:rsidRPr="00CC5CDD" w:rsidRDefault="00814372" w:rsidP="00425D4D">
            <w:pPr>
              <w:autoSpaceDE w:val="0"/>
              <w:autoSpaceDN w:val="0"/>
              <w:adjustRightInd w:val="0"/>
              <w:jc w:val="center"/>
              <w:rPr>
                <w:sz w:val="20"/>
                <w:szCs w:val="20"/>
              </w:rPr>
            </w:pPr>
            <w:r w:rsidRPr="00CC5CDD">
              <w:rPr>
                <w:sz w:val="20"/>
                <w:szCs w:val="20"/>
              </w:rPr>
              <w:t>-</w:t>
            </w:r>
          </w:p>
        </w:tc>
      </w:tr>
      <w:tr w:rsidR="003551A7" w:rsidRPr="00CC5CDD">
        <w:trPr>
          <w:jc w:val="center"/>
        </w:trPr>
        <w:tc>
          <w:tcPr>
            <w:tcW w:w="5000" w:type="pct"/>
            <w:gridSpan w:val="6"/>
            <w:shd w:val="clear" w:color="auto" w:fill="FFFFFF"/>
          </w:tcPr>
          <w:p w:rsidR="003551A7" w:rsidRPr="00CC5CDD" w:rsidRDefault="003551A7" w:rsidP="00FB68BD">
            <w:pPr>
              <w:autoSpaceDE w:val="0"/>
              <w:autoSpaceDN w:val="0"/>
              <w:ind w:firstLine="27"/>
              <w:jc w:val="center"/>
              <w:rPr>
                <w:b/>
                <w:sz w:val="20"/>
                <w:szCs w:val="20"/>
              </w:rPr>
            </w:pPr>
            <w:r w:rsidRPr="00CC5CDD">
              <w:rPr>
                <w:b/>
                <w:sz w:val="20"/>
                <w:szCs w:val="20"/>
              </w:rPr>
              <w:t xml:space="preserve">В области автомобильных дорог местного значения </w:t>
            </w:r>
            <w:r w:rsidRPr="00CC5CDD">
              <w:rPr>
                <w:i/>
                <w:color w:val="FF0000"/>
                <w:sz w:val="20"/>
                <w:szCs w:val="20"/>
                <w:lang w:eastAsia="x-none"/>
              </w:rPr>
              <w:t xml:space="preserve"> </w:t>
            </w:r>
          </w:p>
        </w:tc>
      </w:tr>
      <w:tr w:rsidR="00814372" w:rsidRPr="00CC5CDD">
        <w:trPr>
          <w:jc w:val="center"/>
        </w:trPr>
        <w:tc>
          <w:tcPr>
            <w:tcW w:w="544" w:type="pct"/>
            <w:shd w:val="clear" w:color="auto" w:fill="FFFFFF"/>
          </w:tcPr>
          <w:p w:rsidR="00814372" w:rsidRPr="00AD3288" w:rsidRDefault="0019757D" w:rsidP="00425D4D">
            <w:pPr>
              <w:jc w:val="center"/>
              <w:rPr>
                <w:sz w:val="20"/>
                <w:szCs w:val="20"/>
              </w:rPr>
            </w:pPr>
            <w:r>
              <w:rPr>
                <w:sz w:val="20"/>
                <w:szCs w:val="20"/>
              </w:rPr>
              <w:t>4</w:t>
            </w:r>
            <w:r w:rsidR="00AA5E1B">
              <w:rPr>
                <w:sz w:val="20"/>
                <w:szCs w:val="20"/>
              </w:rPr>
              <w:t>7</w:t>
            </w:r>
          </w:p>
        </w:tc>
        <w:tc>
          <w:tcPr>
            <w:tcW w:w="1208" w:type="pct"/>
            <w:shd w:val="clear" w:color="auto" w:fill="FFFFFF"/>
          </w:tcPr>
          <w:p w:rsidR="00814372" w:rsidRPr="00CC5CDD" w:rsidRDefault="00814372" w:rsidP="00425D4D">
            <w:pPr>
              <w:autoSpaceDE w:val="0"/>
              <w:autoSpaceDN w:val="0"/>
              <w:adjustRightInd w:val="0"/>
              <w:rPr>
                <w:sz w:val="20"/>
                <w:szCs w:val="20"/>
              </w:rPr>
            </w:pPr>
            <w:r w:rsidRPr="00CC5CDD">
              <w:rPr>
                <w:sz w:val="20"/>
                <w:szCs w:val="20"/>
              </w:rPr>
              <w:t>Параметры автомобильных дорог в зависимости от категории и основного назначения</w:t>
            </w:r>
          </w:p>
        </w:tc>
        <w:tc>
          <w:tcPr>
            <w:tcW w:w="856" w:type="pct"/>
            <w:shd w:val="clear" w:color="auto" w:fill="FFFFFF"/>
          </w:tcPr>
          <w:p w:rsidR="00814372" w:rsidRPr="00CC5CDD" w:rsidRDefault="00814372" w:rsidP="00425D4D">
            <w:pPr>
              <w:autoSpaceDE w:val="0"/>
              <w:autoSpaceDN w:val="0"/>
              <w:adjustRightInd w:val="0"/>
              <w:rPr>
                <w:sz w:val="20"/>
                <w:szCs w:val="20"/>
              </w:rPr>
            </w:pPr>
            <w:r w:rsidRPr="00CC5CDD">
              <w:rPr>
                <w:sz w:val="20"/>
                <w:szCs w:val="20"/>
              </w:rPr>
              <w:t>-</w:t>
            </w:r>
          </w:p>
        </w:tc>
        <w:tc>
          <w:tcPr>
            <w:tcW w:w="769" w:type="pct"/>
            <w:shd w:val="clear" w:color="auto" w:fill="FFFFFF"/>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FFFFFF"/>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FFFFFF"/>
          </w:tcPr>
          <w:p w:rsidR="00814372" w:rsidRPr="00CC5CDD" w:rsidRDefault="00814372" w:rsidP="00425D4D">
            <w:pPr>
              <w:autoSpaceDE w:val="0"/>
              <w:autoSpaceDN w:val="0"/>
              <w:ind w:firstLine="27"/>
              <w:jc w:val="center"/>
              <w:rPr>
                <w:b/>
                <w:sz w:val="20"/>
                <w:szCs w:val="20"/>
              </w:rPr>
            </w:pPr>
          </w:p>
        </w:tc>
      </w:tr>
      <w:tr w:rsidR="00814372" w:rsidRPr="00CC5CDD">
        <w:trPr>
          <w:jc w:val="center"/>
        </w:trPr>
        <w:tc>
          <w:tcPr>
            <w:tcW w:w="544" w:type="pct"/>
            <w:shd w:val="clear" w:color="auto" w:fill="FFFFFF"/>
          </w:tcPr>
          <w:p w:rsidR="00814372" w:rsidRPr="00AD3288" w:rsidRDefault="0019757D" w:rsidP="00425D4D">
            <w:pPr>
              <w:jc w:val="center"/>
              <w:rPr>
                <w:sz w:val="20"/>
                <w:szCs w:val="20"/>
              </w:rPr>
            </w:pPr>
            <w:r>
              <w:rPr>
                <w:sz w:val="20"/>
                <w:szCs w:val="20"/>
              </w:rPr>
              <w:t>4</w:t>
            </w:r>
            <w:r w:rsidR="00AA5E1B">
              <w:rPr>
                <w:sz w:val="20"/>
                <w:szCs w:val="20"/>
              </w:rPr>
              <w:t>8</w:t>
            </w:r>
          </w:p>
        </w:tc>
        <w:tc>
          <w:tcPr>
            <w:tcW w:w="1208" w:type="pct"/>
            <w:shd w:val="clear" w:color="auto" w:fill="FFFFFF"/>
          </w:tcPr>
          <w:p w:rsidR="00814372" w:rsidRPr="00CC5CDD" w:rsidRDefault="00814372" w:rsidP="00425D4D">
            <w:pPr>
              <w:autoSpaceDE w:val="0"/>
              <w:autoSpaceDN w:val="0"/>
              <w:adjustRightInd w:val="0"/>
              <w:rPr>
                <w:sz w:val="20"/>
                <w:szCs w:val="20"/>
              </w:rPr>
            </w:pPr>
            <w:r w:rsidRPr="00CC5CDD">
              <w:rPr>
                <w:sz w:val="20"/>
                <w:szCs w:val="20"/>
              </w:rPr>
              <w:t>Общая площадь полосы отвода под автомобильную дорогу</w:t>
            </w:r>
          </w:p>
        </w:tc>
        <w:tc>
          <w:tcPr>
            <w:tcW w:w="856" w:type="pct"/>
            <w:shd w:val="clear" w:color="auto" w:fill="FFFFFF"/>
          </w:tcPr>
          <w:p w:rsidR="00814372" w:rsidRPr="00CC5CDD" w:rsidRDefault="00814372" w:rsidP="00425D4D">
            <w:pPr>
              <w:autoSpaceDE w:val="0"/>
              <w:autoSpaceDN w:val="0"/>
              <w:adjustRightInd w:val="0"/>
              <w:rPr>
                <w:sz w:val="20"/>
                <w:szCs w:val="20"/>
              </w:rPr>
            </w:pPr>
            <w:r w:rsidRPr="00CC5CDD">
              <w:rPr>
                <w:sz w:val="20"/>
                <w:szCs w:val="20"/>
              </w:rPr>
              <w:t>га/км</w:t>
            </w:r>
          </w:p>
        </w:tc>
        <w:tc>
          <w:tcPr>
            <w:tcW w:w="769" w:type="pct"/>
            <w:shd w:val="clear" w:color="auto" w:fill="FFFFFF"/>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FFFFFF"/>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FFFFFF"/>
          </w:tcPr>
          <w:p w:rsidR="00814372" w:rsidRPr="00CC5CDD" w:rsidRDefault="00814372" w:rsidP="00425D4D">
            <w:pPr>
              <w:autoSpaceDE w:val="0"/>
              <w:autoSpaceDN w:val="0"/>
              <w:ind w:firstLine="27"/>
              <w:jc w:val="center"/>
              <w:rPr>
                <w:b/>
                <w:sz w:val="20"/>
                <w:szCs w:val="20"/>
              </w:rPr>
            </w:pPr>
            <w:r w:rsidRPr="00CC5CDD">
              <w:rPr>
                <w:b/>
                <w:sz w:val="20"/>
                <w:szCs w:val="20"/>
              </w:rPr>
              <w:t>+</w:t>
            </w:r>
          </w:p>
        </w:tc>
      </w:tr>
      <w:tr w:rsidR="00814372" w:rsidRPr="00CC5CDD">
        <w:trPr>
          <w:jc w:val="center"/>
        </w:trPr>
        <w:tc>
          <w:tcPr>
            <w:tcW w:w="544" w:type="pct"/>
            <w:shd w:val="clear" w:color="auto" w:fill="FFFFFF"/>
          </w:tcPr>
          <w:p w:rsidR="00814372" w:rsidRPr="00AD3288" w:rsidRDefault="0019757D" w:rsidP="00425D4D">
            <w:pPr>
              <w:jc w:val="center"/>
              <w:rPr>
                <w:sz w:val="20"/>
                <w:szCs w:val="20"/>
              </w:rPr>
            </w:pPr>
            <w:r>
              <w:rPr>
                <w:sz w:val="20"/>
                <w:szCs w:val="20"/>
              </w:rPr>
              <w:t>4</w:t>
            </w:r>
            <w:r w:rsidR="00AA5E1B">
              <w:rPr>
                <w:sz w:val="20"/>
                <w:szCs w:val="20"/>
              </w:rPr>
              <w:t>9</w:t>
            </w:r>
          </w:p>
        </w:tc>
        <w:tc>
          <w:tcPr>
            <w:tcW w:w="1208" w:type="pct"/>
            <w:shd w:val="clear" w:color="auto" w:fill="FFFFFF"/>
          </w:tcPr>
          <w:p w:rsidR="00814372" w:rsidRPr="00CC5CDD" w:rsidRDefault="00814372" w:rsidP="00FB68BD">
            <w:pPr>
              <w:autoSpaceDE w:val="0"/>
              <w:autoSpaceDN w:val="0"/>
              <w:adjustRightInd w:val="0"/>
              <w:rPr>
                <w:sz w:val="20"/>
                <w:szCs w:val="20"/>
              </w:rPr>
            </w:pPr>
            <w:r w:rsidRPr="00CC5CDD">
              <w:rPr>
                <w:sz w:val="20"/>
                <w:szCs w:val="20"/>
              </w:rPr>
              <w:t>Параметры автостанций</w:t>
            </w:r>
          </w:p>
        </w:tc>
        <w:tc>
          <w:tcPr>
            <w:tcW w:w="856" w:type="pct"/>
            <w:shd w:val="clear" w:color="auto" w:fill="FFFFFF"/>
          </w:tcPr>
          <w:p w:rsidR="00814372" w:rsidRPr="00CC5CDD" w:rsidRDefault="00814372" w:rsidP="00425D4D">
            <w:pPr>
              <w:autoSpaceDE w:val="0"/>
              <w:autoSpaceDN w:val="0"/>
              <w:adjustRightInd w:val="0"/>
              <w:rPr>
                <w:sz w:val="20"/>
                <w:szCs w:val="20"/>
              </w:rPr>
            </w:pPr>
            <w:r w:rsidRPr="00CC5CDD">
              <w:rPr>
                <w:sz w:val="20"/>
                <w:szCs w:val="20"/>
              </w:rPr>
              <w:t>-</w:t>
            </w:r>
          </w:p>
        </w:tc>
        <w:tc>
          <w:tcPr>
            <w:tcW w:w="769" w:type="pct"/>
            <w:shd w:val="clear" w:color="auto" w:fill="FFFFFF"/>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FFFFFF"/>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FFFFFF"/>
          </w:tcPr>
          <w:p w:rsidR="00814372" w:rsidRPr="00CC5CDD" w:rsidRDefault="00814372" w:rsidP="00425D4D">
            <w:pPr>
              <w:autoSpaceDE w:val="0"/>
              <w:autoSpaceDN w:val="0"/>
              <w:ind w:firstLine="27"/>
              <w:jc w:val="center"/>
              <w:rPr>
                <w:b/>
                <w:sz w:val="20"/>
                <w:szCs w:val="20"/>
              </w:rPr>
            </w:pPr>
          </w:p>
        </w:tc>
      </w:tr>
      <w:tr w:rsidR="00814372" w:rsidRPr="00CC5CDD">
        <w:trPr>
          <w:jc w:val="center"/>
        </w:trPr>
        <w:tc>
          <w:tcPr>
            <w:tcW w:w="544" w:type="pct"/>
            <w:shd w:val="clear" w:color="auto" w:fill="FFFFFF"/>
          </w:tcPr>
          <w:p w:rsidR="00814372" w:rsidRPr="00AD3288" w:rsidRDefault="0019757D" w:rsidP="00425D4D">
            <w:pPr>
              <w:jc w:val="center"/>
              <w:rPr>
                <w:sz w:val="20"/>
                <w:szCs w:val="20"/>
              </w:rPr>
            </w:pPr>
            <w:r>
              <w:rPr>
                <w:sz w:val="20"/>
                <w:szCs w:val="20"/>
              </w:rPr>
              <w:t>5</w:t>
            </w:r>
            <w:r w:rsidR="00AA5E1B">
              <w:rPr>
                <w:sz w:val="20"/>
                <w:szCs w:val="20"/>
              </w:rPr>
              <w:t>0</w:t>
            </w:r>
          </w:p>
        </w:tc>
        <w:tc>
          <w:tcPr>
            <w:tcW w:w="1208" w:type="pct"/>
            <w:shd w:val="clear" w:color="auto" w:fill="FFFFFF"/>
          </w:tcPr>
          <w:p w:rsidR="00814372" w:rsidRPr="00CC5CDD" w:rsidRDefault="00814372" w:rsidP="00FB68BD">
            <w:pPr>
              <w:autoSpaceDE w:val="0"/>
              <w:autoSpaceDN w:val="0"/>
              <w:adjustRightInd w:val="0"/>
              <w:rPr>
                <w:sz w:val="20"/>
                <w:szCs w:val="20"/>
              </w:rPr>
            </w:pPr>
            <w:r w:rsidRPr="00CC5CDD">
              <w:rPr>
                <w:sz w:val="20"/>
                <w:szCs w:val="20"/>
              </w:rPr>
              <w:t>Размер земельного участка для размещения автостанции</w:t>
            </w:r>
          </w:p>
        </w:tc>
        <w:tc>
          <w:tcPr>
            <w:tcW w:w="856" w:type="pct"/>
            <w:shd w:val="clear" w:color="auto" w:fill="FFFFFF"/>
          </w:tcPr>
          <w:p w:rsidR="00814372" w:rsidRPr="00CC5CDD" w:rsidRDefault="00814372" w:rsidP="00425D4D">
            <w:pPr>
              <w:autoSpaceDE w:val="0"/>
              <w:autoSpaceDN w:val="0"/>
              <w:adjustRightInd w:val="0"/>
              <w:rPr>
                <w:sz w:val="20"/>
                <w:szCs w:val="20"/>
              </w:rPr>
            </w:pPr>
            <w:r w:rsidRPr="00CC5CDD">
              <w:rPr>
                <w:sz w:val="20"/>
                <w:szCs w:val="20"/>
              </w:rPr>
              <w:t>га</w:t>
            </w:r>
          </w:p>
        </w:tc>
        <w:tc>
          <w:tcPr>
            <w:tcW w:w="769" w:type="pct"/>
            <w:shd w:val="clear" w:color="auto" w:fill="FFFFFF"/>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FFFFFF"/>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FFFFFF"/>
          </w:tcPr>
          <w:p w:rsidR="00814372" w:rsidRPr="00CC5CDD" w:rsidRDefault="00814372" w:rsidP="00425D4D">
            <w:pPr>
              <w:autoSpaceDE w:val="0"/>
              <w:autoSpaceDN w:val="0"/>
              <w:ind w:firstLine="27"/>
              <w:jc w:val="center"/>
              <w:rPr>
                <w:b/>
                <w:sz w:val="20"/>
                <w:szCs w:val="20"/>
              </w:rPr>
            </w:pPr>
            <w:r w:rsidRPr="00CC5CDD">
              <w:rPr>
                <w:b/>
                <w:sz w:val="20"/>
                <w:szCs w:val="20"/>
              </w:rPr>
              <w:t>+</w:t>
            </w:r>
          </w:p>
        </w:tc>
      </w:tr>
      <w:tr w:rsidR="00814372" w:rsidRPr="00CC5CDD">
        <w:trPr>
          <w:jc w:val="center"/>
        </w:trPr>
        <w:tc>
          <w:tcPr>
            <w:tcW w:w="544" w:type="pct"/>
            <w:shd w:val="clear" w:color="auto" w:fill="FFFFFF"/>
          </w:tcPr>
          <w:p w:rsidR="00814372" w:rsidRPr="00AD3288" w:rsidRDefault="0019757D" w:rsidP="00425D4D">
            <w:pPr>
              <w:jc w:val="center"/>
              <w:rPr>
                <w:sz w:val="20"/>
                <w:szCs w:val="20"/>
              </w:rPr>
            </w:pPr>
            <w:r>
              <w:rPr>
                <w:sz w:val="20"/>
                <w:szCs w:val="20"/>
              </w:rPr>
              <w:t>5</w:t>
            </w:r>
            <w:r w:rsidR="00AA5E1B">
              <w:rPr>
                <w:sz w:val="20"/>
                <w:szCs w:val="20"/>
              </w:rPr>
              <w:t>1</w:t>
            </w:r>
          </w:p>
        </w:tc>
        <w:tc>
          <w:tcPr>
            <w:tcW w:w="1208" w:type="pct"/>
            <w:shd w:val="clear" w:color="auto" w:fill="FFFFFF"/>
          </w:tcPr>
          <w:p w:rsidR="00814372" w:rsidRPr="00CC5CDD" w:rsidRDefault="00814372" w:rsidP="00425D4D">
            <w:pPr>
              <w:autoSpaceDE w:val="0"/>
              <w:autoSpaceDN w:val="0"/>
              <w:adjustRightInd w:val="0"/>
              <w:rPr>
                <w:sz w:val="20"/>
                <w:szCs w:val="20"/>
              </w:rPr>
            </w:pPr>
            <w:r w:rsidRPr="00CC5CDD">
              <w:rPr>
                <w:sz w:val="20"/>
                <w:szCs w:val="20"/>
              </w:rPr>
              <w:t>Параметры организации общественного пассажирского транспорта</w:t>
            </w:r>
          </w:p>
        </w:tc>
        <w:tc>
          <w:tcPr>
            <w:tcW w:w="856" w:type="pct"/>
            <w:shd w:val="clear" w:color="auto" w:fill="FFFFFF"/>
          </w:tcPr>
          <w:p w:rsidR="00814372" w:rsidRPr="00CC5CDD" w:rsidRDefault="00814372" w:rsidP="00425D4D">
            <w:pPr>
              <w:autoSpaceDE w:val="0"/>
              <w:autoSpaceDN w:val="0"/>
              <w:adjustRightInd w:val="0"/>
              <w:rPr>
                <w:sz w:val="20"/>
                <w:szCs w:val="20"/>
              </w:rPr>
            </w:pPr>
            <w:r w:rsidRPr="00CC5CDD">
              <w:rPr>
                <w:sz w:val="20"/>
                <w:szCs w:val="20"/>
              </w:rPr>
              <w:t>-</w:t>
            </w:r>
          </w:p>
        </w:tc>
        <w:tc>
          <w:tcPr>
            <w:tcW w:w="769" w:type="pct"/>
            <w:shd w:val="clear" w:color="auto" w:fill="FFFFFF"/>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FFFFFF"/>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FFFFFF"/>
          </w:tcPr>
          <w:p w:rsidR="00814372" w:rsidRPr="00CC5CDD" w:rsidRDefault="00814372" w:rsidP="00425D4D">
            <w:pPr>
              <w:autoSpaceDE w:val="0"/>
              <w:autoSpaceDN w:val="0"/>
              <w:ind w:firstLine="27"/>
              <w:jc w:val="center"/>
              <w:rPr>
                <w:b/>
                <w:sz w:val="20"/>
                <w:szCs w:val="20"/>
              </w:rPr>
            </w:pPr>
          </w:p>
        </w:tc>
      </w:tr>
      <w:tr w:rsidR="00814372" w:rsidRPr="00CC5CDD">
        <w:trPr>
          <w:jc w:val="center"/>
        </w:trPr>
        <w:tc>
          <w:tcPr>
            <w:tcW w:w="544" w:type="pct"/>
            <w:shd w:val="clear" w:color="auto" w:fill="FFFFFF"/>
          </w:tcPr>
          <w:p w:rsidR="00814372" w:rsidRPr="00AD3288" w:rsidRDefault="0019757D" w:rsidP="00425D4D">
            <w:pPr>
              <w:jc w:val="center"/>
              <w:rPr>
                <w:sz w:val="20"/>
                <w:szCs w:val="20"/>
              </w:rPr>
            </w:pPr>
            <w:r>
              <w:rPr>
                <w:sz w:val="20"/>
                <w:szCs w:val="20"/>
              </w:rPr>
              <w:t>5</w:t>
            </w:r>
            <w:r w:rsidR="00AA5E1B">
              <w:rPr>
                <w:sz w:val="20"/>
                <w:szCs w:val="20"/>
              </w:rPr>
              <w:t>2</w:t>
            </w:r>
          </w:p>
        </w:tc>
        <w:tc>
          <w:tcPr>
            <w:tcW w:w="1208" w:type="pct"/>
            <w:shd w:val="clear" w:color="auto" w:fill="FFFFFF"/>
          </w:tcPr>
          <w:p w:rsidR="00814372" w:rsidRPr="00CC5CDD" w:rsidRDefault="00814372" w:rsidP="00425D4D">
            <w:pPr>
              <w:autoSpaceDE w:val="0"/>
              <w:autoSpaceDN w:val="0"/>
              <w:adjustRightInd w:val="0"/>
              <w:rPr>
                <w:sz w:val="20"/>
                <w:szCs w:val="20"/>
              </w:rPr>
            </w:pPr>
            <w:r w:rsidRPr="00CC5CDD">
              <w:rPr>
                <w:sz w:val="20"/>
                <w:szCs w:val="20"/>
              </w:rPr>
              <w:t>Уровень обеспеченности автозаправочными станциями</w:t>
            </w:r>
          </w:p>
        </w:tc>
        <w:tc>
          <w:tcPr>
            <w:tcW w:w="856" w:type="pct"/>
            <w:shd w:val="clear" w:color="auto" w:fill="FFFFFF"/>
          </w:tcPr>
          <w:p w:rsidR="00814372" w:rsidRPr="00CC5CDD" w:rsidRDefault="00814372" w:rsidP="00425D4D">
            <w:pPr>
              <w:autoSpaceDE w:val="0"/>
              <w:autoSpaceDN w:val="0"/>
              <w:adjustRightInd w:val="0"/>
              <w:rPr>
                <w:sz w:val="20"/>
                <w:szCs w:val="20"/>
              </w:rPr>
            </w:pPr>
            <w:r w:rsidRPr="00CC5CDD">
              <w:rPr>
                <w:sz w:val="20"/>
                <w:szCs w:val="20"/>
              </w:rPr>
              <w:t>колонка / автомобиль</w:t>
            </w:r>
          </w:p>
        </w:tc>
        <w:tc>
          <w:tcPr>
            <w:tcW w:w="769" w:type="pct"/>
            <w:shd w:val="clear" w:color="auto" w:fill="FFFFFF"/>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FFFFFF"/>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FFFFFF"/>
          </w:tcPr>
          <w:p w:rsidR="00814372" w:rsidRPr="00CC5CDD" w:rsidRDefault="00814372" w:rsidP="00425D4D">
            <w:pPr>
              <w:autoSpaceDE w:val="0"/>
              <w:autoSpaceDN w:val="0"/>
              <w:ind w:firstLine="27"/>
              <w:jc w:val="center"/>
              <w:rPr>
                <w:b/>
                <w:sz w:val="20"/>
                <w:szCs w:val="20"/>
              </w:rPr>
            </w:pPr>
          </w:p>
        </w:tc>
      </w:tr>
      <w:tr w:rsidR="00814372" w:rsidRPr="00CC5CDD">
        <w:trPr>
          <w:jc w:val="center"/>
        </w:trPr>
        <w:tc>
          <w:tcPr>
            <w:tcW w:w="544" w:type="pct"/>
            <w:shd w:val="clear" w:color="auto" w:fill="FFFFFF"/>
          </w:tcPr>
          <w:p w:rsidR="00814372" w:rsidRPr="00AD3288" w:rsidRDefault="0019757D" w:rsidP="00425D4D">
            <w:pPr>
              <w:jc w:val="center"/>
              <w:rPr>
                <w:sz w:val="20"/>
                <w:szCs w:val="20"/>
              </w:rPr>
            </w:pPr>
            <w:r>
              <w:rPr>
                <w:sz w:val="20"/>
                <w:szCs w:val="20"/>
              </w:rPr>
              <w:t>5</w:t>
            </w:r>
            <w:r w:rsidR="00AA5E1B">
              <w:rPr>
                <w:sz w:val="20"/>
                <w:szCs w:val="20"/>
              </w:rPr>
              <w:t>3</w:t>
            </w:r>
          </w:p>
        </w:tc>
        <w:tc>
          <w:tcPr>
            <w:tcW w:w="1208" w:type="pct"/>
            <w:shd w:val="clear" w:color="auto" w:fill="FFFFFF"/>
          </w:tcPr>
          <w:p w:rsidR="00814372" w:rsidRPr="00CC5CDD" w:rsidRDefault="00814372" w:rsidP="00425D4D">
            <w:pPr>
              <w:autoSpaceDE w:val="0"/>
              <w:autoSpaceDN w:val="0"/>
              <w:adjustRightInd w:val="0"/>
              <w:rPr>
                <w:sz w:val="20"/>
                <w:szCs w:val="20"/>
              </w:rPr>
            </w:pPr>
            <w:r w:rsidRPr="00CC5CDD">
              <w:rPr>
                <w:sz w:val="20"/>
                <w:szCs w:val="20"/>
              </w:rPr>
              <w:t>Размер земельного участка под автозаправочную станцию</w:t>
            </w:r>
          </w:p>
        </w:tc>
        <w:tc>
          <w:tcPr>
            <w:tcW w:w="856" w:type="pct"/>
            <w:shd w:val="clear" w:color="auto" w:fill="FFFFFF"/>
          </w:tcPr>
          <w:p w:rsidR="00814372" w:rsidRPr="00CC5CDD" w:rsidRDefault="00814372" w:rsidP="00425D4D">
            <w:pPr>
              <w:autoSpaceDE w:val="0"/>
              <w:autoSpaceDN w:val="0"/>
              <w:adjustRightInd w:val="0"/>
              <w:rPr>
                <w:sz w:val="20"/>
                <w:szCs w:val="20"/>
              </w:rPr>
            </w:pPr>
            <w:r w:rsidRPr="00CC5CDD">
              <w:rPr>
                <w:sz w:val="20"/>
                <w:szCs w:val="20"/>
              </w:rPr>
              <w:t>га</w:t>
            </w:r>
          </w:p>
        </w:tc>
        <w:tc>
          <w:tcPr>
            <w:tcW w:w="769" w:type="pct"/>
            <w:shd w:val="clear" w:color="auto" w:fill="FFFFFF"/>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FFFFFF"/>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FFFFFF"/>
          </w:tcPr>
          <w:p w:rsidR="00814372" w:rsidRPr="00CC5CDD" w:rsidRDefault="00814372" w:rsidP="00425D4D">
            <w:pPr>
              <w:autoSpaceDE w:val="0"/>
              <w:autoSpaceDN w:val="0"/>
              <w:ind w:firstLine="27"/>
              <w:jc w:val="center"/>
              <w:rPr>
                <w:b/>
                <w:sz w:val="20"/>
                <w:szCs w:val="20"/>
              </w:rPr>
            </w:pPr>
            <w:r w:rsidRPr="00CC5CDD">
              <w:rPr>
                <w:b/>
                <w:sz w:val="20"/>
                <w:szCs w:val="20"/>
              </w:rPr>
              <w:t>+</w:t>
            </w:r>
          </w:p>
        </w:tc>
      </w:tr>
      <w:tr w:rsidR="00814372" w:rsidRPr="00CC5CDD">
        <w:trPr>
          <w:jc w:val="center"/>
        </w:trPr>
        <w:tc>
          <w:tcPr>
            <w:tcW w:w="544" w:type="pct"/>
            <w:shd w:val="clear" w:color="auto" w:fill="FFFFFF"/>
          </w:tcPr>
          <w:p w:rsidR="00814372" w:rsidRPr="00AD3288" w:rsidRDefault="0019757D" w:rsidP="00425D4D">
            <w:pPr>
              <w:jc w:val="center"/>
              <w:rPr>
                <w:sz w:val="20"/>
                <w:szCs w:val="20"/>
              </w:rPr>
            </w:pPr>
            <w:r>
              <w:rPr>
                <w:sz w:val="20"/>
                <w:szCs w:val="20"/>
              </w:rPr>
              <w:t>5</w:t>
            </w:r>
            <w:r w:rsidR="00AA5E1B">
              <w:rPr>
                <w:sz w:val="20"/>
                <w:szCs w:val="20"/>
              </w:rPr>
              <w:t>4</w:t>
            </w:r>
          </w:p>
        </w:tc>
        <w:tc>
          <w:tcPr>
            <w:tcW w:w="1208" w:type="pct"/>
            <w:shd w:val="clear" w:color="auto" w:fill="FFFFFF"/>
          </w:tcPr>
          <w:p w:rsidR="00814372" w:rsidRPr="00CC5CDD" w:rsidRDefault="00814372" w:rsidP="00425D4D">
            <w:pPr>
              <w:autoSpaceDE w:val="0"/>
              <w:autoSpaceDN w:val="0"/>
              <w:adjustRightInd w:val="0"/>
              <w:rPr>
                <w:sz w:val="20"/>
                <w:szCs w:val="20"/>
              </w:rPr>
            </w:pPr>
            <w:r w:rsidRPr="00CC5CDD">
              <w:rPr>
                <w:sz w:val="20"/>
                <w:szCs w:val="20"/>
              </w:rPr>
              <w:t>Уровень обеспеченности автогазозаправочными станциями</w:t>
            </w:r>
          </w:p>
        </w:tc>
        <w:tc>
          <w:tcPr>
            <w:tcW w:w="856" w:type="pct"/>
            <w:shd w:val="clear" w:color="auto" w:fill="FFFFFF"/>
          </w:tcPr>
          <w:p w:rsidR="00814372" w:rsidRPr="00CC5CDD" w:rsidRDefault="00814372" w:rsidP="00425D4D">
            <w:pPr>
              <w:autoSpaceDE w:val="0"/>
              <w:autoSpaceDN w:val="0"/>
              <w:adjustRightInd w:val="0"/>
              <w:rPr>
                <w:sz w:val="20"/>
                <w:szCs w:val="20"/>
              </w:rPr>
            </w:pPr>
            <w:r w:rsidRPr="00CC5CDD">
              <w:rPr>
                <w:sz w:val="20"/>
                <w:szCs w:val="20"/>
              </w:rPr>
              <w:t>колонка / автомобиль</w:t>
            </w:r>
          </w:p>
        </w:tc>
        <w:tc>
          <w:tcPr>
            <w:tcW w:w="769" w:type="pct"/>
            <w:shd w:val="clear" w:color="auto" w:fill="FFFFFF"/>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FFFFFF"/>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FFFFFF"/>
          </w:tcPr>
          <w:p w:rsidR="00814372" w:rsidRPr="00CC5CDD" w:rsidRDefault="00814372" w:rsidP="00425D4D">
            <w:pPr>
              <w:autoSpaceDE w:val="0"/>
              <w:autoSpaceDN w:val="0"/>
              <w:ind w:firstLine="27"/>
              <w:jc w:val="center"/>
              <w:rPr>
                <w:b/>
                <w:sz w:val="20"/>
                <w:szCs w:val="20"/>
              </w:rPr>
            </w:pPr>
          </w:p>
        </w:tc>
      </w:tr>
      <w:tr w:rsidR="00814372" w:rsidRPr="00CC5CDD">
        <w:trPr>
          <w:jc w:val="center"/>
        </w:trPr>
        <w:tc>
          <w:tcPr>
            <w:tcW w:w="544" w:type="pct"/>
            <w:shd w:val="clear" w:color="auto" w:fill="FFFFFF"/>
          </w:tcPr>
          <w:p w:rsidR="00814372" w:rsidRPr="00AD3288" w:rsidRDefault="0019757D" w:rsidP="00425D4D">
            <w:pPr>
              <w:jc w:val="center"/>
              <w:rPr>
                <w:sz w:val="20"/>
                <w:szCs w:val="20"/>
              </w:rPr>
            </w:pPr>
            <w:r>
              <w:rPr>
                <w:sz w:val="20"/>
                <w:szCs w:val="20"/>
              </w:rPr>
              <w:t>5</w:t>
            </w:r>
            <w:r w:rsidR="00AA5E1B">
              <w:rPr>
                <w:sz w:val="20"/>
                <w:szCs w:val="20"/>
              </w:rPr>
              <w:t>5</w:t>
            </w:r>
          </w:p>
        </w:tc>
        <w:tc>
          <w:tcPr>
            <w:tcW w:w="1208" w:type="pct"/>
            <w:shd w:val="clear" w:color="auto" w:fill="FFFFFF"/>
          </w:tcPr>
          <w:p w:rsidR="00814372" w:rsidRPr="00CC5CDD" w:rsidRDefault="00814372" w:rsidP="00425D4D">
            <w:pPr>
              <w:autoSpaceDE w:val="0"/>
              <w:autoSpaceDN w:val="0"/>
              <w:adjustRightInd w:val="0"/>
              <w:rPr>
                <w:sz w:val="20"/>
                <w:szCs w:val="20"/>
              </w:rPr>
            </w:pPr>
            <w:r w:rsidRPr="00CC5CDD">
              <w:rPr>
                <w:sz w:val="20"/>
                <w:szCs w:val="20"/>
              </w:rPr>
              <w:t>Размер земельного участка под автогазозаправочную станцию</w:t>
            </w:r>
          </w:p>
        </w:tc>
        <w:tc>
          <w:tcPr>
            <w:tcW w:w="856" w:type="pct"/>
            <w:shd w:val="clear" w:color="auto" w:fill="FFFFFF"/>
          </w:tcPr>
          <w:p w:rsidR="00814372" w:rsidRPr="00CC5CDD" w:rsidRDefault="00814372" w:rsidP="00425D4D">
            <w:pPr>
              <w:autoSpaceDE w:val="0"/>
              <w:autoSpaceDN w:val="0"/>
              <w:adjustRightInd w:val="0"/>
              <w:rPr>
                <w:sz w:val="20"/>
                <w:szCs w:val="20"/>
              </w:rPr>
            </w:pPr>
            <w:r w:rsidRPr="00CC5CDD">
              <w:rPr>
                <w:sz w:val="20"/>
                <w:szCs w:val="20"/>
              </w:rPr>
              <w:t>га</w:t>
            </w:r>
          </w:p>
        </w:tc>
        <w:tc>
          <w:tcPr>
            <w:tcW w:w="769" w:type="pct"/>
            <w:shd w:val="clear" w:color="auto" w:fill="FFFFFF"/>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FFFFFF"/>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FFFFFF"/>
          </w:tcPr>
          <w:p w:rsidR="00814372" w:rsidRPr="00CC5CDD" w:rsidRDefault="00814372" w:rsidP="00425D4D">
            <w:pPr>
              <w:autoSpaceDE w:val="0"/>
              <w:autoSpaceDN w:val="0"/>
              <w:ind w:firstLine="27"/>
              <w:jc w:val="center"/>
              <w:rPr>
                <w:b/>
                <w:sz w:val="20"/>
                <w:szCs w:val="20"/>
              </w:rPr>
            </w:pPr>
            <w:r w:rsidRPr="00CC5CDD">
              <w:rPr>
                <w:b/>
                <w:sz w:val="20"/>
                <w:szCs w:val="20"/>
              </w:rPr>
              <w:t>+</w:t>
            </w:r>
          </w:p>
        </w:tc>
      </w:tr>
      <w:tr w:rsidR="00814372" w:rsidRPr="00CC5CDD">
        <w:trPr>
          <w:jc w:val="center"/>
        </w:trPr>
        <w:tc>
          <w:tcPr>
            <w:tcW w:w="544" w:type="pct"/>
            <w:shd w:val="clear" w:color="auto" w:fill="FFFFFF"/>
          </w:tcPr>
          <w:p w:rsidR="00814372" w:rsidRPr="00AD3288" w:rsidRDefault="0019757D" w:rsidP="00425D4D">
            <w:pPr>
              <w:jc w:val="center"/>
              <w:rPr>
                <w:sz w:val="20"/>
                <w:szCs w:val="20"/>
              </w:rPr>
            </w:pPr>
            <w:r>
              <w:rPr>
                <w:sz w:val="20"/>
                <w:szCs w:val="20"/>
              </w:rPr>
              <w:t>5</w:t>
            </w:r>
            <w:r w:rsidR="00AA5E1B">
              <w:rPr>
                <w:sz w:val="20"/>
                <w:szCs w:val="20"/>
              </w:rPr>
              <w:t>6</w:t>
            </w:r>
          </w:p>
        </w:tc>
        <w:tc>
          <w:tcPr>
            <w:tcW w:w="1208" w:type="pct"/>
            <w:shd w:val="clear" w:color="auto" w:fill="FFFFFF"/>
          </w:tcPr>
          <w:p w:rsidR="00814372" w:rsidRPr="00CC5CDD" w:rsidRDefault="00814372" w:rsidP="00425D4D">
            <w:pPr>
              <w:autoSpaceDE w:val="0"/>
              <w:autoSpaceDN w:val="0"/>
              <w:adjustRightInd w:val="0"/>
              <w:rPr>
                <w:sz w:val="20"/>
                <w:szCs w:val="20"/>
              </w:rPr>
            </w:pPr>
            <w:r w:rsidRPr="00CC5CDD">
              <w:rPr>
                <w:sz w:val="20"/>
                <w:szCs w:val="20"/>
              </w:rPr>
              <w:t>Максимальное расстояние между автокемпингами, мотелями</w:t>
            </w:r>
          </w:p>
        </w:tc>
        <w:tc>
          <w:tcPr>
            <w:tcW w:w="856" w:type="pct"/>
            <w:shd w:val="clear" w:color="auto" w:fill="FFFFFF"/>
          </w:tcPr>
          <w:p w:rsidR="00814372" w:rsidRPr="00CC5CDD" w:rsidRDefault="00814372" w:rsidP="00425D4D">
            <w:pPr>
              <w:autoSpaceDE w:val="0"/>
              <w:autoSpaceDN w:val="0"/>
              <w:adjustRightInd w:val="0"/>
              <w:rPr>
                <w:sz w:val="20"/>
                <w:szCs w:val="20"/>
              </w:rPr>
            </w:pPr>
            <w:r w:rsidRPr="00CC5CDD">
              <w:rPr>
                <w:sz w:val="20"/>
                <w:szCs w:val="20"/>
              </w:rPr>
              <w:t>км</w:t>
            </w:r>
          </w:p>
        </w:tc>
        <w:tc>
          <w:tcPr>
            <w:tcW w:w="769" w:type="pct"/>
            <w:shd w:val="clear" w:color="auto" w:fill="FFFFFF"/>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FFFFFF"/>
          </w:tcPr>
          <w:p w:rsidR="00814372" w:rsidRPr="00CC5CDD" w:rsidRDefault="00814372" w:rsidP="00425D4D">
            <w:pPr>
              <w:autoSpaceDE w:val="0"/>
              <w:autoSpaceDN w:val="0"/>
              <w:ind w:firstLine="15"/>
              <w:jc w:val="center"/>
              <w:rPr>
                <w:b/>
                <w:sz w:val="20"/>
                <w:szCs w:val="20"/>
              </w:rPr>
            </w:pPr>
          </w:p>
        </w:tc>
        <w:tc>
          <w:tcPr>
            <w:tcW w:w="811" w:type="pct"/>
            <w:shd w:val="clear" w:color="auto" w:fill="FFFFFF"/>
          </w:tcPr>
          <w:p w:rsidR="00814372" w:rsidRPr="00CC5CDD" w:rsidRDefault="00814372" w:rsidP="00425D4D">
            <w:pPr>
              <w:autoSpaceDE w:val="0"/>
              <w:autoSpaceDN w:val="0"/>
              <w:ind w:firstLine="27"/>
              <w:jc w:val="center"/>
              <w:rPr>
                <w:b/>
                <w:sz w:val="20"/>
                <w:szCs w:val="20"/>
              </w:rPr>
            </w:pPr>
          </w:p>
        </w:tc>
      </w:tr>
      <w:tr w:rsidR="003551A7" w:rsidRPr="00CC5CDD">
        <w:trPr>
          <w:jc w:val="center"/>
        </w:trPr>
        <w:tc>
          <w:tcPr>
            <w:tcW w:w="5000" w:type="pct"/>
            <w:gridSpan w:val="6"/>
            <w:shd w:val="clear" w:color="auto" w:fill="auto"/>
          </w:tcPr>
          <w:p w:rsidR="003551A7" w:rsidRPr="00CC5CDD" w:rsidRDefault="003551A7" w:rsidP="00FB68BD">
            <w:pPr>
              <w:autoSpaceDE w:val="0"/>
              <w:autoSpaceDN w:val="0"/>
              <w:ind w:firstLine="27"/>
              <w:jc w:val="center"/>
              <w:rPr>
                <w:b/>
                <w:sz w:val="20"/>
                <w:szCs w:val="20"/>
              </w:rPr>
            </w:pPr>
            <w:r w:rsidRPr="00CC5CDD">
              <w:rPr>
                <w:b/>
                <w:sz w:val="20"/>
                <w:szCs w:val="20"/>
              </w:rPr>
              <w:t xml:space="preserve">Объекты производственного и хозяйственно-складского назначения местного значения </w:t>
            </w:r>
            <w:r w:rsidRPr="00CC5CDD">
              <w:rPr>
                <w:i/>
                <w:color w:val="FF0000"/>
                <w:sz w:val="20"/>
                <w:szCs w:val="20"/>
                <w:lang w:eastAsia="x-none"/>
              </w:rPr>
              <w:t xml:space="preserve"> </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5</w:t>
            </w:r>
            <w:r w:rsidR="00AA5E1B">
              <w:rPr>
                <w:sz w:val="20"/>
                <w:szCs w:val="20"/>
              </w:rPr>
              <w:t>7</w:t>
            </w:r>
          </w:p>
        </w:tc>
        <w:tc>
          <w:tcPr>
            <w:tcW w:w="1208" w:type="pct"/>
            <w:shd w:val="clear" w:color="auto" w:fill="auto"/>
          </w:tcPr>
          <w:p w:rsidR="00814372" w:rsidRPr="00CC5CDD" w:rsidRDefault="00814372" w:rsidP="00425D4D">
            <w:pPr>
              <w:pStyle w:val="afff9"/>
              <w:spacing w:after="0" w:line="240" w:lineRule="auto"/>
              <w:ind w:firstLine="0"/>
              <w:jc w:val="left"/>
              <w:rPr>
                <w:sz w:val="20"/>
                <w:szCs w:val="20"/>
                <w:lang w:val="ru-RU"/>
              </w:rPr>
            </w:pPr>
            <w:r w:rsidRPr="00CC5CDD">
              <w:rPr>
                <w:sz w:val="20"/>
                <w:szCs w:val="20"/>
                <w:lang w:val="ru-RU"/>
              </w:rPr>
              <w:t>Коэффициент застройки промышленной зоны</w:t>
            </w:r>
          </w:p>
        </w:tc>
        <w:tc>
          <w:tcPr>
            <w:tcW w:w="856" w:type="pct"/>
            <w:shd w:val="clear" w:color="auto" w:fill="auto"/>
          </w:tcPr>
          <w:p w:rsidR="00814372" w:rsidRPr="00CC5CDD" w:rsidRDefault="00814372" w:rsidP="00425D4D">
            <w:pPr>
              <w:ind w:firstLine="34"/>
              <w:rPr>
                <w:sz w:val="20"/>
                <w:szCs w:val="20"/>
              </w:rPr>
            </w:pPr>
            <w:r w:rsidRPr="00CC5CDD">
              <w:rPr>
                <w:sz w:val="20"/>
                <w:szCs w:val="20"/>
              </w:rPr>
              <w:t>доля</w:t>
            </w:r>
          </w:p>
        </w:tc>
        <w:tc>
          <w:tcPr>
            <w:tcW w:w="769" w:type="pct"/>
            <w:shd w:val="clear" w:color="auto" w:fill="auto"/>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814372" w:rsidRPr="00CC5CDD" w:rsidRDefault="00814372" w:rsidP="00425D4D">
            <w:pPr>
              <w:autoSpaceDE w:val="0"/>
              <w:autoSpaceDN w:val="0"/>
              <w:ind w:firstLine="27"/>
              <w:jc w:val="center"/>
              <w:rPr>
                <w:b/>
                <w:sz w:val="20"/>
                <w:szCs w:val="20"/>
              </w:rPr>
            </w:pPr>
            <w:r w:rsidRPr="00CC5CDD">
              <w:rPr>
                <w:b/>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5</w:t>
            </w:r>
            <w:r w:rsidR="00AA5E1B">
              <w:rPr>
                <w:sz w:val="20"/>
                <w:szCs w:val="20"/>
              </w:rPr>
              <w:t>8</w:t>
            </w:r>
          </w:p>
        </w:tc>
        <w:tc>
          <w:tcPr>
            <w:tcW w:w="1208" w:type="pct"/>
            <w:shd w:val="clear" w:color="auto" w:fill="auto"/>
          </w:tcPr>
          <w:p w:rsidR="00814372" w:rsidRPr="00CC5CDD" w:rsidRDefault="00814372" w:rsidP="00425D4D">
            <w:pPr>
              <w:pStyle w:val="afff9"/>
              <w:spacing w:after="0" w:line="240" w:lineRule="auto"/>
              <w:ind w:firstLine="0"/>
              <w:jc w:val="left"/>
              <w:rPr>
                <w:sz w:val="20"/>
                <w:szCs w:val="20"/>
                <w:lang w:val="ru-RU"/>
              </w:rPr>
            </w:pPr>
            <w:r w:rsidRPr="00CC5CDD">
              <w:rPr>
                <w:sz w:val="20"/>
                <w:szCs w:val="20"/>
                <w:lang w:val="ru-RU"/>
              </w:rPr>
              <w:t>Коэффициент плотности застройки промышленной зоны</w:t>
            </w:r>
          </w:p>
        </w:tc>
        <w:tc>
          <w:tcPr>
            <w:tcW w:w="856" w:type="pct"/>
            <w:shd w:val="clear" w:color="auto" w:fill="auto"/>
          </w:tcPr>
          <w:p w:rsidR="00814372" w:rsidRPr="00CC5CDD" w:rsidRDefault="00814372" w:rsidP="00425D4D">
            <w:pPr>
              <w:ind w:firstLine="34"/>
              <w:rPr>
                <w:sz w:val="20"/>
                <w:szCs w:val="20"/>
              </w:rPr>
            </w:pPr>
            <w:r w:rsidRPr="00CC5CDD">
              <w:rPr>
                <w:sz w:val="20"/>
                <w:szCs w:val="20"/>
              </w:rPr>
              <w:t>доля</w:t>
            </w:r>
          </w:p>
        </w:tc>
        <w:tc>
          <w:tcPr>
            <w:tcW w:w="769" w:type="pct"/>
            <w:shd w:val="clear" w:color="auto" w:fill="auto"/>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814372" w:rsidRPr="00CC5CDD" w:rsidRDefault="00814372" w:rsidP="00425D4D">
            <w:pPr>
              <w:autoSpaceDE w:val="0"/>
              <w:autoSpaceDN w:val="0"/>
              <w:ind w:firstLine="27"/>
              <w:jc w:val="center"/>
              <w:rPr>
                <w:b/>
                <w:sz w:val="20"/>
                <w:szCs w:val="20"/>
              </w:rPr>
            </w:pPr>
            <w:r w:rsidRPr="00CC5CDD">
              <w:rPr>
                <w:b/>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5</w:t>
            </w:r>
            <w:r w:rsidR="00AA5E1B">
              <w:rPr>
                <w:sz w:val="20"/>
                <w:szCs w:val="20"/>
              </w:rPr>
              <w:t>9</w:t>
            </w:r>
          </w:p>
        </w:tc>
        <w:tc>
          <w:tcPr>
            <w:tcW w:w="1208" w:type="pct"/>
            <w:shd w:val="clear" w:color="auto" w:fill="auto"/>
          </w:tcPr>
          <w:p w:rsidR="00814372" w:rsidRPr="00CC5CDD" w:rsidRDefault="00814372" w:rsidP="00425D4D">
            <w:pPr>
              <w:pStyle w:val="afff9"/>
              <w:spacing w:after="0" w:line="240" w:lineRule="auto"/>
              <w:ind w:firstLine="0"/>
              <w:jc w:val="left"/>
              <w:rPr>
                <w:sz w:val="20"/>
                <w:szCs w:val="20"/>
                <w:lang w:val="ru-RU"/>
              </w:rPr>
            </w:pPr>
            <w:r w:rsidRPr="00CC5CDD">
              <w:rPr>
                <w:sz w:val="20"/>
                <w:szCs w:val="20"/>
                <w:lang w:val="ru-RU"/>
              </w:rPr>
              <w:t>Коэффициент застройки коммунально-складской зоны</w:t>
            </w:r>
          </w:p>
        </w:tc>
        <w:tc>
          <w:tcPr>
            <w:tcW w:w="856" w:type="pct"/>
            <w:shd w:val="clear" w:color="auto" w:fill="auto"/>
          </w:tcPr>
          <w:p w:rsidR="00814372" w:rsidRPr="00CC5CDD" w:rsidRDefault="00814372" w:rsidP="00425D4D">
            <w:pPr>
              <w:ind w:firstLine="34"/>
              <w:rPr>
                <w:sz w:val="20"/>
                <w:szCs w:val="20"/>
              </w:rPr>
            </w:pPr>
            <w:r w:rsidRPr="00CC5CDD">
              <w:rPr>
                <w:sz w:val="20"/>
                <w:szCs w:val="20"/>
              </w:rPr>
              <w:t>доля</w:t>
            </w:r>
          </w:p>
        </w:tc>
        <w:tc>
          <w:tcPr>
            <w:tcW w:w="769" w:type="pct"/>
            <w:shd w:val="clear" w:color="auto" w:fill="auto"/>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814372" w:rsidRPr="00CC5CDD" w:rsidRDefault="00814372" w:rsidP="00425D4D">
            <w:pPr>
              <w:autoSpaceDE w:val="0"/>
              <w:autoSpaceDN w:val="0"/>
              <w:ind w:firstLine="27"/>
              <w:jc w:val="center"/>
              <w:rPr>
                <w:b/>
                <w:sz w:val="20"/>
                <w:szCs w:val="20"/>
              </w:rPr>
            </w:pPr>
            <w:r w:rsidRPr="00CC5CDD">
              <w:rPr>
                <w:b/>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6</w:t>
            </w:r>
            <w:r w:rsidR="00AA5E1B">
              <w:rPr>
                <w:sz w:val="20"/>
                <w:szCs w:val="20"/>
              </w:rPr>
              <w:t>0</w:t>
            </w:r>
          </w:p>
        </w:tc>
        <w:tc>
          <w:tcPr>
            <w:tcW w:w="1208" w:type="pct"/>
            <w:shd w:val="clear" w:color="auto" w:fill="auto"/>
          </w:tcPr>
          <w:p w:rsidR="00814372" w:rsidRPr="00CC5CDD" w:rsidRDefault="00814372" w:rsidP="00425D4D">
            <w:pPr>
              <w:pStyle w:val="afff9"/>
              <w:spacing w:after="0" w:line="240" w:lineRule="auto"/>
              <w:ind w:firstLine="0"/>
              <w:jc w:val="left"/>
              <w:rPr>
                <w:sz w:val="20"/>
                <w:szCs w:val="20"/>
                <w:lang w:val="ru-RU"/>
              </w:rPr>
            </w:pPr>
            <w:r w:rsidRPr="00CC5CDD">
              <w:rPr>
                <w:sz w:val="20"/>
                <w:szCs w:val="20"/>
                <w:lang w:val="ru-RU"/>
              </w:rPr>
              <w:t>Коэффициент плотности застройки коммунально-складской зоны</w:t>
            </w:r>
          </w:p>
        </w:tc>
        <w:tc>
          <w:tcPr>
            <w:tcW w:w="856" w:type="pct"/>
            <w:shd w:val="clear" w:color="auto" w:fill="auto"/>
          </w:tcPr>
          <w:p w:rsidR="00814372" w:rsidRPr="00CC5CDD" w:rsidRDefault="00814372" w:rsidP="00425D4D">
            <w:pPr>
              <w:ind w:firstLine="34"/>
              <w:rPr>
                <w:sz w:val="20"/>
                <w:szCs w:val="20"/>
              </w:rPr>
            </w:pPr>
            <w:r w:rsidRPr="00CC5CDD">
              <w:rPr>
                <w:sz w:val="20"/>
                <w:szCs w:val="20"/>
              </w:rPr>
              <w:t>доля</w:t>
            </w:r>
          </w:p>
        </w:tc>
        <w:tc>
          <w:tcPr>
            <w:tcW w:w="769" w:type="pct"/>
            <w:shd w:val="clear" w:color="auto" w:fill="auto"/>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814372" w:rsidRPr="00CC5CDD" w:rsidRDefault="00814372" w:rsidP="00425D4D">
            <w:pPr>
              <w:autoSpaceDE w:val="0"/>
              <w:autoSpaceDN w:val="0"/>
              <w:ind w:firstLine="27"/>
              <w:jc w:val="center"/>
              <w:rPr>
                <w:b/>
                <w:sz w:val="20"/>
                <w:szCs w:val="20"/>
              </w:rPr>
            </w:pPr>
            <w:r w:rsidRPr="00CC5CDD">
              <w:rPr>
                <w:b/>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6</w:t>
            </w:r>
            <w:r w:rsidR="00AA5E1B">
              <w:rPr>
                <w:sz w:val="20"/>
                <w:szCs w:val="20"/>
              </w:rPr>
              <w:t>1</w:t>
            </w:r>
          </w:p>
        </w:tc>
        <w:tc>
          <w:tcPr>
            <w:tcW w:w="1208" w:type="pct"/>
            <w:shd w:val="clear" w:color="auto" w:fill="auto"/>
          </w:tcPr>
          <w:p w:rsidR="00814372" w:rsidRPr="00CC5CDD" w:rsidRDefault="00814372" w:rsidP="00425D4D">
            <w:pPr>
              <w:pStyle w:val="afff9"/>
              <w:spacing w:after="0" w:line="240" w:lineRule="auto"/>
              <w:ind w:firstLine="0"/>
              <w:jc w:val="left"/>
              <w:rPr>
                <w:sz w:val="20"/>
                <w:szCs w:val="20"/>
                <w:lang w:val="ru-RU"/>
              </w:rPr>
            </w:pPr>
            <w:r w:rsidRPr="00CC5CDD">
              <w:rPr>
                <w:sz w:val="20"/>
                <w:szCs w:val="20"/>
                <w:lang w:val="ru-RU"/>
              </w:rPr>
              <w:t xml:space="preserve">Площадь общетоварного склада для </w:t>
            </w:r>
            <w:r w:rsidRPr="00C804E1">
              <w:rPr>
                <w:sz w:val="20"/>
                <w:szCs w:val="20"/>
                <w:lang w:val="ru-RU"/>
              </w:rPr>
              <w:t>сельских поселений</w:t>
            </w:r>
          </w:p>
        </w:tc>
        <w:tc>
          <w:tcPr>
            <w:tcW w:w="856" w:type="pct"/>
            <w:shd w:val="clear" w:color="auto" w:fill="auto"/>
          </w:tcPr>
          <w:p w:rsidR="00814372" w:rsidRPr="00CC5CDD" w:rsidRDefault="00814372" w:rsidP="00425D4D">
            <w:pPr>
              <w:ind w:firstLine="34"/>
              <w:rPr>
                <w:sz w:val="20"/>
                <w:szCs w:val="20"/>
              </w:rPr>
            </w:pPr>
            <w:r w:rsidRPr="00CC5CDD">
              <w:rPr>
                <w:sz w:val="20"/>
                <w:szCs w:val="20"/>
              </w:rPr>
              <w:t>кв.м на 1000 чел.</w:t>
            </w:r>
          </w:p>
        </w:tc>
        <w:tc>
          <w:tcPr>
            <w:tcW w:w="769" w:type="pct"/>
            <w:shd w:val="clear" w:color="auto" w:fill="auto"/>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814372" w:rsidRPr="00CC5CDD" w:rsidRDefault="00814372" w:rsidP="00425D4D">
            <w:pPr>
              <w:autoSpaceDE w:val="0"/>
              <w:autoSpaceDN w:val="0"/>
              <w:ind w:firstLine="27"/>
              <w:jc w:val="center"/>
              <w:rPr>
                <w:b/>
                <w:sz w:val="20"/>
                <w:szCs w:val="20"/>
              </w:rPr>
            </w:pPr>
            <w:r w:rsidRPr="00CC5CDD">
              <w:rPr>
                <w:b/>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6</w:t>
            </w:r>
            <w:r w:rsidR="00AA5E1B">
              <w:rPr>
                <w:sz w:val="20"/>
                <w:szCs w:val="20"/>
              </w:rPr>
              <w:t>2</w:t>
            </w:r>
          </w:p>
        </w:tc>
        <w:tc>
          <w:tcPr>
            <w:tcW w:w="1208" w:type="pct"/>
            <w:shd w:val="clear" w:color="auto" w:fill="auto"/>
          </w:tcPr>
          <w:p w:rsidR="00814372" w:rsidRPr="00CC5CDD" w:rsidRDefault="00814372" w:rsidP="00425D4D">
            <w:pPr>
              <w:pStyle w:val="afff9"/>
              <w:spacing w:after="0" w:line="240" w:lineRule="auto"/>
              <w:ind w:firstLine="0"/>
              <w:jc w:val="left"/>
              <w:rPr>
                <w:sz w:val="20"/>
                <w:szCs w:val="20"/>
                <w:lang w:val="ru-RU"/>
              </w:rPr>
            </w:pPr>
            <w:r w:rsidRPr="00CC5CDD">
              <w:rPr>
                <w:sz w:val="20"/>
                <w:szCs w:val="20"/>
                <w:lang w:val="ru-RU"/>
              </w:rPr>
              <w:t>Размер земельно</w:t>
            </w:r>
            <w:r w:rsidR="00AF7D1A">
              <w:rPr>
                <w:sz w:val="20"/>
                <w:szCs w:val="20"/>
                <w:lang w:val="ru-RU"/>
              </w:rPr>
              <w:t xml:space="preserve">го участка </w:t>
            </w:r>
            <w:r w:rsidR="00AF7D1A" w:rsidRPr="00C804E1">
              <w:rPr>
                <w:sz w:val="20"/>
                <w:szCs w:val="20"/>
                <w:lang w:val="ru-RU"/>
              </w:rPr>
              <w:t>общетоварного склада</w:t>
            </w:r>
            <w:r w:rsidRPr="00C804E1">
              <w:rPr>
                <w:sz w:val="20"/>
                <w:szCs w:val="20"/>
                <w:lang w:val="ru-RU"/>
              </w:rPr>
              <w:t xml:space="preserve"> для сельских поселений</w:t>
            </w:r>
          </w:p>
        </w:tc>
        <w:tc>
          <w:tcPr>
            <w:tcW w:w="856" w:type="pct"/>
            <w:shd w:val="clear" w:color="auto" w:fill="auto"/>
          </w:tcPr>
          <w:p w:rsidR="00814372" w:rsidRPr="00CC5CDD" w:rsidRDefault="00814372" w:rsidP="00425D4D">
            <w:pPr>
              <w:ind w:firstLine="34"/>
              <w:rPr>
                <w:sz w:val="20"/>
                <w:szCs w:val="20"/>
              </w:rPr>
            </w:pPr>
            <w:r w:rsidRPr="00CC5CDD">
              <w:rPr>
                <w:sz w:val="20"/>
                <w:szCs w:val="20"/>
              </w:rPr>
              <w:t>кв.м на 1000 чел.</w:t>
            </w:r>
          </w:p>
        </w:tc>
        <w:tc>
          <w:tcPr>
            <w:tcW w:w="769" w:type="pct"/>
            <w:shd w:val="clear" w:color="auto" w:fill="auto"/>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814372" w:rsidRPr="00CC5CDD" w:rsidRDefault="00814372" w:rsidP="00425D4D">
            <w:pPr>
              <w:autoSpaceDE w:val="0"/>
              <w:autoSpaceDN w:val="0"/>
              <w:ind w:firstLine="27"/>
              <w:jc w:val="center"/>
              <w:rPr>
                <w:b/>
                <w:sz w:val="20"/>
                <w:szCs w:val="20"/>
              </w:rPr>
            </w:pPr>
            <w:r w:rsidRPr="00CC5CDD">
              <w:rPr>
                <w:b/>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6</w:t>
            </w:r>
            <w:r w:rsidR="00AA5E1B">
              <w:rPr>
                <w:sz w:val="20"/>
                <w:szCs w:val="20"/>
              </w:rPr>
              <w:t>3</w:t>
            </w:r>
          </w:p>
        </w:tc>
        <w:tc>
          <w:tcPr>
            <w:tcW w:w="1208" w:type="pct"/>
            <w:shd w:val="clear" w:color="auto" w:fill="auto"/>
          </w:tcPr>
          <w:p w:rsidR="00814372" w:rsidRPr="00CC5CDD" w:rsidRDefault="00814372" w:rsidP="00425D4D">
            <w:pPr>
              <w:pStyle w:val="afff9"/>
              <w:spacing w:after="0" w:line="240" w:lineRule="auto"/>
              <w:ind w:firstLine="0"/>
              <w:jc w:val="left"/>
              <w:rPr>
                <w:sz w:val="20"/>
                <w:szCs w:val="20"/>
                <w:lang w:val="ru-RU"/>
              </w:rPr>
            </w:pPr>
            <w:r w:rsidRPr="00CC5CDD">
              <w:rPr>
                <w:sz w:val="20"/>
                <w:szCs w:val="20"/>
                <w:lang w:val="ru-RU"/>
              </w:rPr>
              <w:t>Вместим</w:t>
            </w:r>
            <w:r w:rsidR="003462DB">
              <w:rPr>
                <w:sz w:val="20"/>
                <w:szCs w:val="20"/>
                <w:lang w:val="ru-RU"/>
              </w:rPr>
              <w:t xml:space="preserve">ость специализированных </w:t>
            </w:r>
            <w:r w:rsidR="003462DB" w:rsidRPr="00C804E1">
              <w:rPr>
                <w:sz w:val="20"/>
                <w:szCs w:val="20"/>
                <w:lang w:val="ru-RU"/>
              </w:rPr>
              <w:t>складов</w:t>
            </w:r>
            <w:r w:rsidRPr="00C804E1">
              <w:rPr>
                <w:sz w:val="20"/>
                <w:szCs w:val="20"/>
                <w:lang w:val="ru-RU"/>
              </w:rPr>
              <w:t xml:space="preserve"> для сельских поселений</w:t>
            </w:r>
          </w:p>
        </w:tc>
        <w:tc>
          <w:tcPr>
            <w:tcW w:w="856" w:type="pct"/>
            <w:shd w:val="clear" w:color="auto" w:fill="auto"/>
          </w:tcPr>
          <w:p w:rsidR="00814372" w:rsidRPr="00CC5CDD" w:rsidRDefault="00814372" w:rsidP="00425D4D">
            <w:pPr>
              <w:ind w:firstLine="34"/>
              <w:rPr>
                <w:b/>
                <w:sz w:val="20"/>
                <w:szCs w:val="20"/>
              </w:rPr>
            </w:pPr>
            <w:r w:rsidRPr="00CC5CDD">
              <w:rPr>
                <w:sz w:val="20"/>
                <w:szCs w:val="20"/>
              </w:rPr>
              <w:t>тонн на 1000 чел.</w:t>
            </w:r>
          </w:p>
        </w:tc>
        <w:tc>
          <w:tcPr>
            <w:tcW w:w="769" w:type="pct"/>
            <w:shd w:val="clear" w:color="auto" w:fill="auto"/>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814372" w:rsidRPr="00CC5CDD" w:rsidRDefault="00814372" w:rsidP="00425D4D">
            <w:pPr>
              <w:autoSpaceDE w:val="0"/>
              <w:autoSpaceDN w:val="0"/>
              <w:ind w:firstLine="27"/>
              <w:jc w:val="center"/>
              <w:rPr>
                <w:b/>
                <w:sz w:val="20"/>
                <w:szCs w:val="20"/>
              </w:rPr>
            </w:pPr>
            <w:r w:rsidRPr="00CC5CDD">
              <w:rPr>
                <w:b/>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6</w:t>
            </w:r>
            <w:r w:rsidR="00AA5E1B">
              <w:rPr>
                <w:sz w:val="20"/>
                <w:szCs w:val="20"/>
              </w:rPr>
              <w:t>4</w:t>
            </w:r>
          </w:p>
        </w:tc>
        <w:tc>
          <w:tcPr>
            <w:tcW w:w="1208" w:type="pct"/>
            <w:shd w:val="clear" w:color="auto" w:fill="auto"/>
          </w:tcPr>
          <w:p w:rsidR="00814372" w:rsidRPr="00CC5CDD" w:rsidRDefault="00814372" w:rsidP="00425D4D">
            <w:pPr>
              <w:pStyle w:val="afff9"/>
              <w:spacing w:after="0" w:line="240" w:lineRule="auto"/>
              <w:ind w:firstLine="0"/>
              <w:jc w:val="left"/>
              <w:rPr>
                <w:sz w:val="20"/>
                <w:szCs w:val="20"/>
                <w:lang w:val="ru-RU"/>
              </w:rPr>
            </w:pPr>
            <w:r w:rsidRPr="00CC5CDD">
              <w:rPr>
                <w:sz w:val="20"/>
                <w:szCs w:val="20"/>
                <w:lang w:val="ru-RU"/>
              </w:rPr>
              <w:t>Размеры земельных учас</w:t>
            </w:r>
            <w:r w:rsidR="005C38BE">
              <w:rPr>
                <w:sz w:val="20"/>
                <w:szCs w:val="20"/>
                <w:lang w:val="ru-RU"/>
              </w:rPr>
              <w:t xml:space="preserve">тков специализированных </w:t>
            </w:r>
            <w:r w:rsidR="005C38BE" w:rsidRPr="00C804E1">
              <w:rPr>
                <w:sz w:val="20"/>
                <w:szCs w:val="20"/>
                <w:lang w:val="ru-RU"/>
              </w:rPr>
              <w:t>складов</w:t>
            </w:r>
            <w:r w:rsidRPr="00C804E1">
              <w:rPr>
                <w:sz w:val="20"/>
                <w:szCs w:val="20"/>
                <w:lang w:val="ru-RU"/>
              </w:rPr>
              <w:t xml:space="preserve"> для сельских поселений</w:t>
            </w:r>
          </w:p>
        </w:tc>
        <w:tc>
          <w:tcPr>
            <w:tcW w:w="856" w:type="pct"/>
            <w:shd w:val="clear" w:color="auto" w:fill="auto"/>
          </w:tcPr>
          <w:p w:rsidR="00814372" w:rsidRPr="00CC5CDD" w:rsidRDefault="00814372" w:rsidP="00425D4D">
            <w:pPr>
              <w:ind w:firstLine="34"/>
              <w:rPr>
                <w:b/>
                <w:sz w:val="20"/>
                <w:szCs w:val="20"/>
              </w:rPr>
            </w:pPr>
            <w:r w:rsidRPr="00CC5CDD">
              <w:rPr>
                <w:sz w:val="20"/>
                <w:szCs w:val="20"/>
              </w:rPr>
              <w:t>кв.м на 1000 чел.</w:t>
            </w:r>
          </w:p>
        </w:tc>
        <w:tc>
          <w:tcPr>
            <w:tcW w:w="769" w:type="pct"/>
            <w:shd w:val="clear" w:color="auto" w:fill="auto"/>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814372" w:rsidRPr="00CC5CDD" w:rsidRDefault="00814372" w:rsidP="00425D4D">
            <w:pPr>
              <w:autoSpaceDE w:val="0"/>
              <w:autoSpaceDN w:val="0"/>
              <w:ind w:firstLine="27"/>
              <w:jc w:val="center"/>
              <w:rPr>
                <w:b/>
                <w:sz w:val="20"/>
                <w:szCs w:val="20"/>
              </w:rPr>
            </w:pPr>
            <w:r w:rsidRPr="00CC5CDD">
              <w:rPr>
                <w:b/>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6</w:t>
            </w:r>
            <w:r w:rsidR="00AA5E1B">
              <w:rPr>
                <w:sz w:val="20"/>
                <w:szCs w:val="20"/>
              </w:rPr>
              <w:t>5</w:t>
            </w:r>
          </w:p>
        </w:tc>
        <w:tc>
          <w:tcPr>
            <w:tcW w:w="1208" w:type="pct"/>
            <w:shd w:val="clear" w:color="auto" w:fill="auto"/>
          </w:tcPr>
          <w:p w:rsidR="00814372" w:rsidRPr="00CC5CDD" w:rsidRDefault="00814372" w:rsidP="00957627">
            <w:pPr>
              <w:pStyle w:val="afff9"/>
              <w:spacing w:after="0" w:line="240" w:lineRule="auto"/>
              <w:ind w:firstLine="0"/>
              <w:jc w:val="left"/>
              <w:rPr>
                <w:sz w:val="20"/>
                <w:szCs w:val="20"/>
                <w:lang w:val="ru-RU"/>
              </w:rPr>
            </w:pPr>
            <w:r w:rsidRPr="00CC5CDD">
              <w:rPr>
                <w:sz w:val="20"/>
                <w:szCs w:val="20"/>
                <w:lang w:val="ru-RU"/>
              </w:rPr>
              <w:t xml:space="preserve">Размеры земельных участков складов строительных материалов </w:t>
            </w:r>
          </w:p>
        </w:tc>
        <w:tc>
          <w:tcPr>
            <w:tcW w:w="856" w:type="pct"/>
            <w:shd w:val="clear" w:color="auto" w:fill="auto"/>
          </w:tcPr>
          <w:p w:rsidR="00814372" w:rsidRPr="00CC5CDD" w:rsidRDefault="00814372" w:rsidP="00425D4D">
            <w:pPr>
              <w:ind w:firstLine="34"/>
              <w:rPr>
                <w:b/>
                <w:sz w:val="20"/>
                <w:szCs w:val="20"/>
              </w:rPr>
            </w:pPr>
            <w:r w:rsidRPr="00CC5CDD">
              <w:rPr>
                <w:sz w:val="20"/>
                <w:szCs w:val="20"/>
              </w:rPr>
              <w:t>кв.м на 1000 чел.</w:t>
            </w:r>
          </w:p>
        </w:tc>
        <w:tc>
          <w:tcPr>
            <w:tcW w:w="769" w:type="pct"/>
            <w:shd w:val="clear" w:color="auto" w:fill="auto"/>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814372" w:rsidRPr="00CC5CDD" w:rsidRDefault="00814372" w:rsidP="00425D4D">
            <w:pPr>
              <w:autoSpaceDE w:val="0"/>
              <w:autoSpaceDN w:val="0"/>
              <w:ind w:firstLine="27"/>
              <w:jc w:val="center"/>
              <w:rPr>
                <w:b/>
                <w:sz w:val="20"/>
                <w:szCs w:val="20"/>
              </w:rPr>
            </w:pPr>
            <w:r w:rsidRPr="00CC5CDD">
              <w:rPr>
                <w:b/>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6</w:t>
            </w:r>
            <w:r w:rsidR="00AA5E1B">
              <w:rPr>
                <w:sz w:val="20"/>
                <w:szCs w:val="20"/>
              </w:rPr>
              <w:t>6</w:t>
            </w:r>
          </w:p>
        </w:tc>
        <w:tc>
          <w:tcPr>
            <w:tcW w:w="1208" w:type="pct"/>
            <w:shd w:val="clear" w:color="auto" w:fill="auto"/>
          </w:tcPr>
          <w:p w:rsidR="00814372" w:rsidRPr="00CC5CDD" w:rsidRDefault="00814372" w:rsidP="00425D4D">
            <w:pPr>
              <w:pStyle w:val="afff9"/>
              <w:spacing w:after="0" w:line="240" w:lineRule="auto"/>
              <w:ind w:firstLine="0"/>
              <w:jc w:val="left"/>
              <w:rPr>
                <w:sz w:val="20"/>
                <w:szCs w:val="20"/>
                <w:lang w:val="ru-RU"/>
              </w:rPr>
            </w:pPr>
            <w:r w:rsidRPr="00CC5CDD">
              <w:rPr>
                <w:sz w:val="20"/>
                <w:szCs w:val="20"/>
                <w:lang w:val="ru-RU"/>
              </w:rPr>
              <w:t xml:space="preserve">Минимальная плотность </w:t>
            </w:r>
            <w:r w:rsidRPr="005E7420">
              <w:rPr>
                <w:sz w:val="20"/>
                <w:szCs w:val="20"/>
                <w:lang w:val="ru-RU"/>
              </w:rPr>
              <w:t>застройки земельных участков производственных объектов  лесной промышленности</w:t>
            </w:r>
          </w:p>
        </w:tc>
        <w:tc>
          <w:tcPr>
            <w:tcW w:w="856" w:type="pct"/>
            <w:shd w:val="clear" w:color="auto" w:fill="auto"/>
          </w:tcPr>
          <w:p w:rsidR="00814372" w:rsidRPr="00CC5CDD" w:rsidRDefault="00814372" w:rsidP="00425D4D">
            <w:pPr>
              <w:ind w:firstLine="34"/>
              <w:jc w:val="center"/>
              <w:rPr>
                <w:sz w:val="20"/>
                <w:szCs w:val="20"/>
              </w:rPr>
            </w:pPr>
            <w:r w:rsidRPr="00CC5CDD">
              <w:rPr>
                <w:sz w:val="20"/>
                <w:szCs w:val="20"/>
              </w:rPr>
              <w:t>%</w:t>
            </w:r>
          </w:p>
        </w:tc>
        <w:tc>
          <w:tcPr>
            <w:tcW w:w="769" w:type="pct"/>
            <w:shd w:val="clear" w:color="auto" w:fill="auto"/>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814372" w:rsidRPr="00CC5CDD" w:rsidRDefault="00814372" w:rsidP="00425D4D">
            <w:pPr>
              <w:autoSpaceDE w:val="0"/>
              <w:autoSpaceDN w:val="0"/>
              <w:ind w:firstLine="27"/>
              <w:jc w:val="center"/>
              <w:rPr>
                <w:b/>
                <w:sz w:val="20"/>
                <w:szCs w:val="20"/>
              </w:rPr>
            </w:pPr>
            <w:r w:rsidRPr="00CC5CDD">
              <w:rPr>
                <w:b/>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6</w:t>
            </w:r>
            <w:r w:rsidR="00AA5E1B">
              <w:rPr>
                <w:sz w:val="20"/>
                <w:szCs w:val="20"/>
              </w:rPr>
              <w:t>7</w:t>
            </w:r>
          </w:p>
        </w:tc>
        <w:tc>
          <w:tcPr>
            <w:tcW w:w="1208" w:type="pct"/>
            <w:shd w:val="clear" w:color="auto" w:fill="auto"/>
          </w:tcPr>
          <w:p w:rsidR="00814372" w:rsidRPr="00CC5CDD" w:rsidRDefault="00814372" w:rsidP="00425D4D">
            <w:pPr>
              <w:pStyle w:val="afff9"/>
              <w:spacing w:after="0" w:line="240" w:lineRule="auto"/>
              <w:ind w:firstLine="0"/>
              <w:jc w:val="left"/>
              <w:rPr>
                <w:sz w:val="20"/>
                <w:szCs w:val="20"/>
                <w:lang w:val="ru-RU"/>
              </w:rPr>
            </w:pPr>
            <w:r w:rsidRPr="00CC5CDD">
              <w:rPr>
                <w:sz w:val="20"/>
                <w:szCs w:val="20"/>
                <w:lang w:val="ru-RU"/>
              </w:rPr>
              <w:t xml:space="preserve">Минимальная плотность застройки земельных участков объектов </w:t>
            </w:r>
            <w:r w:rsidRPr="005E7420">
              <w:rPr>
                <w:sz w:val="20"/>
                <w:szCs w:val="20"/>
                <w:lang w:val="ru-RU"/>
              </w:rPr>
              <w:t>рыбопереработки</w:t>
            </w:r>
          </w:p>
        </w:tc>
        <w:tc>
          <w:tcPr>
            <w:tcW w:w="856" w:type="pct"/>
            <w:shd w:val="clear" w:color="auto" w:fill="auto"/>
          </w:tcPr>
          <w:p w:rsidR="00814372" w:rsidRPr="00CC5CDD" w:rsidRDefault="00814372" w:rsidP="00425D4D">
            <w:pPr>
              <w:ind w:firstLine="34"/>
              <w:jc w:val="center"/>
              <w:rPr>
                <w:sz w:val="20"/>
                <w:szCs w:val="20"/>
              </w:rPr>
            </w:pPr>
            <w:r w:rsidRPr="00CC5CDD">
              <w:rPr>
                <w:sz w:val="20"/>
                <w:szCs w:val="20"/>
              </w:rPr>
              <w:t>%</w:t>
            </w:r>
          </w:p>
        </w:tc>
        <w:tc>
          <w:tcPr>
            <w:tcW w:w="769" w:type="pct"/>
            <w:shd w:val="clear" w:color="auto" w:fill="auto"/>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814372" w:rsidRPr="00CC5CDD" w:rsidRDefault="00814372" w:rsidP="00425D4D">
            <w:pPr>
              <w:autoSpaceDE w:val="0"/>
              <w:autoSpaceDN w:val="0"/>
              <w:ind w:firstLine="27"/>
              <w:jc w:val="center"/>
              <w:rPr>
                <w:b/>
                <w:sz w:val="20"/>
                <w:szCs w:val="20"/>
              </w:rPr>
            </w:pPr>
            <w:r w:rsidRPr="00CC5CDD">
              <w:rPr>
                <w:b/>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6</w:t>
            </w:r>
            <w:r w:rsidR="00400E75">
              <w:rPr>
                <w:sz w:val="20"/>
                <w:szCs w:val="20"/>
              </w:rPr>
              <w:t>8</w:t>
            </w:r>
          </w:p>
        </w:tc>
        <w:tc>
          <w:tcPr>
            <w:tcW w:w="1208" w:type="pct"/>
            <w:shd w:val="clear" w:color="auto" w:fill="auto"/>
          </w:tcPr>
          <w:p w:rsidR="00814372" w:rsidRPr="00CC5CDD" w:rsidRDefault="00814372" w:rsidP="003F219B">
            <w:pPr>
              <w:pStyle w:val="afff9"/>
              <w:spacing w:after="0" w:line="240" w:lineRule="auto"/>
              <w:ind w:firstLine="0"/>
              <w:jc w:val="left"/>
              <w:rPr>
                <w:sz w:val="20"/>
                <w:szCs w:val="20"/>
                <w:lang w:val="ru-RU"/>
              </w:rPr>
            </w:pPr>
            <w:r w:rsidRPr="00CC5CDD">
              <w:rPr>
                <w:sz w:val="20"/>
                <w:szCs w:val="20"/>
                <w:lang w:val="ru-RU"/>
              </w:rPr>
              <w:t xml:space="preserve">Минимальная плотность застройки земельных участков объектов </w:t>
            </w:r>
            <w:r w:rsidRPr="005E7420">
              <w:rPr>
                <w:sz w:val="20"/>
                <w:szCs w:val="20"/>
                <w:lang w:val="ru-RU"/>
              </w:rPr>
              <w:t>нефтепереработки</w:t>
            </w:r>
          </w:p>
        </w:tc>
        <w:tc>
          <w:tcPr>
            <w:tcW w:w="856" w:type="pct"/>
            <w:shd w:val="clear" w:color="auto" w:fill="auto"/>
          </w:tcPr>
          <w:p w:rsidR="00814372" w:rsidRPr="00CC5CDD" w:rsidRDefault="00814372" w:rsidP="00425D4D">
            <w:pPr>
              <w:ind w:firstLine="34"/>
              <w:jc w:val="center"/>
              <w:rPr>
                <w:sz w:val="20"/>
                <w:szCs w:val="20"/>
              </w:rPr>
            </w:pPr>
            <w:r w:rsidRPr="00CC5CDD">
              <w:rPr>
                <w:sz w:val="20"/>
                <w:szCs w:val="20"/>
              </w:rPr>
              <w:t>%</w:t>
            </w:r>
          </w:p>
        </w:tc>
        <w:tc>
          <w:tcPr>
            <w:tcW w:w="769" w:type="pct"/>
            <w:shd w:val="clear" w:color="auto" w:fill="auto"/>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814372" w:rsidRPr="00CC5CDD" w:rsidRDefault="00814372" w:rsidP="00425D4D">
            <w:pPr>
              <w:autoSpaceDE w:val="0"/>
              <w:autoSpaceDN w:val="0"/>
              <w:ind w:firstLine="27"/>
              <w:jc w:val="center"/>
              <w:rPr>
                <w:b/>
                <w:sz w:val="20"/>
                <w:szCs w:val="20"/>
              </w:rPr>
            </w:pPr>
            <w:r w:rsidRPr="00CC5CDD">
              <w:rPr>
                <w:b/>
                <w:sz w:val="20"/>
                <w:szCs w:val="20"/>
              </w:rPr>
              <w:t>–</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6</w:t>
            </w:r>
            <w:r w:rsidR="00400E75">
              <w:rPr>
                <w:sz w:val="20"/>
                <w:szCs w:val="20"/>
              </w:rPr>
              <w:t>9</w:t>
            </w:r>
          </w:p>
        </w:tc>
        <w:tc>
          <w:tcPr>
            <w:tcW w:w="1208" w:type="pct"/>
            <w:shd w:val="clear" w:color="auto" w:fill="auto"/>
          </w:tcPr>
          <w:p w:rsidR="00814372" w:rsidRPr="00957627" w:rsidRDefault="00814372" w:rsidP="00425D4D">
            <w:pPr>
              <w:pStyle w:val="afff9"/>
              <w:spacing w:after="0" w:line="240" w:lineRule="auto"/>
              <w:ind w:firstLine="0"/>
              <w:jc w:val="left"/>
              <w:rPr>
                <w:sz w:val="20"/>
                <w:szCs w:val="20"/>
                <w:highlight w:val="yellow"/>
                <w:lang w:val="ru-RU"/>
              </w:rPr>
            </w:pPr>
            <w:r w:rsidRPr="005E7420">
              <w:rPr>
                <w:sz w:val="20"/>
                <w:szCs w:val="20"/>
                <w:lang w:val="ru-RU"/>
              </w:rPr>
              <w:t>Минимальная плотность застройки земельных участков объектов газовой промышленности</w:t>
            </w:r>
          </w:p>
        </w:tc>
        <w:tc>
          <w:tcPr>
            <w:tcW w:w="856" w:type="pct"/>
            <w:shd w:val="clear" w:color="auto" w:fill="auto"/>
          </w:tcPr>
          <w:p w:rsidR="00814372" w:rsidRPr="00CC5CDD" w:rsidRDefault="00814372" w:rsidP="00425D4D">
            <w:pPr>
              <w:ind w:firstLine="34"/>
              <w:jc w:val="center"/>
              <w:rPr>
                <w:sz w:val="20"/>
                <w:szCs w:val="20"/>
              </w:rPr>
            </w:pPr>
            <w:r w:rsidRPr="00CC5CDD">
              <w:rPr>
                <w:sz w:val="20"/>
                <w:szCs w:val="20"/>
              </w:rPr>
              <w:t>%</w:t>
            </w:r>
          </w:p>
        </w:tc>
        <w:tc>
          <w:tcPr>
            <w:tcW w:w="769" w:type="pct"/>
            <w:shd w:val="clear" w:color="auto" w:fill="auto"/>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814372" w:rsidRPr="00CC5CDD" w:rsidRDefault="00814372" w:rsidP="00425D4D">
            <w:pPr>
              <w:autoSpaceDE w:val="0"/>
              <w:autoSpaceDN w:val="0"/>
              <w:ind w:firstLine="27"/>
              <w:jc w:val="center"/>
              <w:rPr>
                <w:b/>
                <w:sz w:val="20"/>
                <w:szCs w:val="20"/>
              </w:rPr>
            </w:pPr>
            <w:r w:rsidRPr="00CC5CDD">
              <w:rPr>
                <w:b/>
                <w:sz w:val="20"/>
                <w:szCs w:val="20"/>
              </w:rPr>
              <w:t>–</w:t>
            </w:r>
          </w:p>
        </w:tc>
      </w:tr>
      <w:tr w:rsidR="003551A7" w:rsidRPr="00CC5CDD">
        <w:trPr>
          <w:jc w:val="center"/>
        </w:trPr>
        <w:tc>
          <w:tcPr>
            <w:tcW w:w="5000" w:type="pct"/>
            <w:gridSpan w:val="6"/>
            <w:shd w:val="clear" w:color="auto" w:fill="auto"/>
          </w:tcPr>
          <w:p w:rsidR="003551A7" w:rsidRPr="00CC5CDD" w:rsidRDefault="003551A7" w:rsidP="00425D4D">
            <w:pPr>
              <w:autoSpaceDE w:val="0"/>
              <w:autoSpaceDN w:val="0"/>
              <w:ind w:firstLine="27"/>
              <w:jc w:val="center"/>
              <w:rPr>
                <w:b/>
                <w:sz w:val="20"/>
                <w:szCs w:val="20"/>
              </w:rPr>
            </w:pPr>
            <w:r w:rsidRPr="00CC5CDD">
              <w:rPr>
                <w:b/>
                <w:sz w:val="20"/>
                <w:szCs w:val="20"/>
              </w:rPr>
              <w:t xml:space="preserve">Объекты сельскохозяйственного назначения местного значения </w:t>
            </w:r>
            <w:r w:rsidRPr="00CC5CDD">
              <w:rPr>
                <w:i/>
                <w:color w:val="FF0000"/>
                <w:sz w:val="20"/>
                <w:szCs w:val="20"/>
                <w:lang w:eastAsia="x-none"/>
              </w:rPr>
              <w:t xml:space="preserve"> </w:t>
            </w:r>
          </w:p>
        </w:tc>
      </w:tr>
      <w:tr w:rsidR="00814372" w:rsidRPr="00CC5CDD">
        <w:trPr>
          <w:jc w:val="center"/>
        </w:trPr>
        <w:tc>
          <w:tcPr>
            <w:tcW w:w="544" w:type="pct"/>
            <w:shd w:val="clear" w:color="auto" w:fill="auto"/>
          </w:tcPr>
          <w:p w:rsidR="00814372" w:rsidRPr="00AD3288" w:rsidRDefault="0019757D" w:rsidP="00425D4D">
            <w:pPr>
              <w:jc w:val="center"/>
              <w:rPr>
                <w:sz w:val="20"/>
                <w:szCs w:val="20"/>
              </w:rPr>
            </w:pPr>
            <w:r>
              <w:rPr>
                <w:sz w:val="20"/>
                <w:szCs w:val="20"/>
              </w:rPr>
              <w:t>7</w:t>
            </w:r>
            <w:r w:rsidR="00400E75">
              <w:rPr>
                <w:sz w:val="20"/>
                <w:szCs w:val="20"/>
              </w:rPr>
              <w:t>0</w:t>
            </w:r>
          </w:p>
        </w:tc>
        <w:tc>
          <w:tcPr>
            <w:tcW w:w="1208" w:type="pct"/>
            <w:shd w:val="clear" w:color="auto" w:fill="auto"/>
          </w:tcPr>
          <w:p w:rsidR="00814372" w:rsidRPr="00CC5CDD" w:rsidRDefault="00814372" w:rsidP="00425D4D">
            <w:pPr>
              <w:pStyle w:val="101"/>
              <w:rPr>
                <w:rFonts w:eastAsia="Calibri"/>
                <w:szCs w:val="20"/>
                <w:lang w:eastAsia="en-US"/>
              </w:rPr>
            </w:pPr>
            <w:r w:rsidRPr="00CC5CDD">
              <w:rPr>
                <w:szCs w:val="20"/>
              </w:rPr>
              <w:t>Минимальные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w:t>
            </w:r>
          </w:p>
        </w:tc>
        <w:tc>
          <w:tcPr>
            <w:tcW w:w="856" w:type="pct"/>
            <w:shd w:val="clear" w:color="auto" w:fill="auto"/>
          </w:tcPr>
          <w:p w:rsidR="00814372" w:rsidRPr="00CC5CDD" w:rsidRDefault="00814372" w:rsidP="00425D4D">
            <w:pPr>
              <w:ind w:firstLine="34"/>
              <w:jc w:val="center"/>
              <w:rPr>
                <w:sz w:val="20"/>
                <w:szCs w:val="20"/>
              </w:rPr>
            </w:pPr>
            <w:r w:rsidRPr="00CC5CDD">
              <w:rPr>
                <w:sz w:val="20"/>
                <w:szCs w:val="20"/>
              </w:rPr>
              <w:t>%</w:t>
            </w:r>
          </w:p>
        </w:tc>
        <w:tc>
          <w:tcPr>
            <w:tcW w:w="769" w:type="pct"/>
            <w:shd w:val="clear" w:color="auto" w:fill="auto"/>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814372" w:rsidRPr="00CC5CDD" w:rsidRDefault="00814372" w:rsidP="00425D4D">
            <w:pPr>
              <w:autoSpaceDE w:val="0"/>
              <w:autoSpaceDN w:val="0"/>
              <w:ind w:firstLine="27"/>
              <w:jc w:val="center"/>
              <w:rPr>
                <w:b/>
                <w:sz w:val="20"/>
                <w:szCs w:val="20"/>
              </w:rPr>
            </w:pPr>
            <w:r w:rsidRPr="00CC5CDD">
              <w:rPr>
                <w:b/>
                <w:sz w:val="20"/>
                <w:szCs w:val="20"/>
              </w:rPr>
              <w:t>–</w:t>
            </w:r>
          </w:p>
        </w:tc>
      </w:tr>
      <w:tr w:rsidR="00814372" w:rsidRPr="00CC5CDD">
        <w:trPr>
          <w:jc w:val="center"/>
        </w:trPr>
        <w:tc>
          <w:tcPr>
            <w:tcW w:w="544" w:type="pct"/>
            <w:shd w:val="clear" w:color="auto" w:fill="auto"/>
          </w:tcPr>
          <w:p w:rsidR="00814372" w:rsidRPr="00AD3288" w:rsidRDefault="0019757D" w:rsidP="00083204">
            <w:pPr>
              <w:jc w:val="center"/>
              <w:rPr>
                <w:sz w:val="20"/>
                <w:szCs w:val="20"/>
              </w:rPr>
            </w:pPr>
            <w:r>
              <w:rPr>
                <w:sz w:val="20"/>
                <w:szCs w:val="20"/>
              </w:rPr>
              <w:t>7</w:t>
            </w:r>
            <w:r w:rsidR="00400E75">
              <w:rPr>
                <w:sz w:val="20"/>
                <w:szCs w:val="20"/>
              </w:rPr>
              <w:t>1</w:t>
            </w:r>
          </w:p>
        </w:tc>
        <w:tc>
          <w:tcPr>
            <w:tcW w:w="1208" w:type="pct"/>
            <w:shd w:val="clear" w:color="auto" w:fill="auto"/>
          </w:tcPr>
          <w:p w:rsidR="00814372" w:rsidRPr="00CC5CDD" w:rsidRDefault="00814372" w:rsidP="00425D4D">
            <w:pPr>
              <w:pStyle w:val="101"/>
              <w:rPr>
                <w:rFonts w:eastAsia="Calibri"/>
                <w:szCs w:val="20"/>
                <w:lang w:eastAsia="en-US"/>
              </w:rPr>
            </w:pPr>
            <w:r w:rsidRPr="00CC5CDD">
              <w:rPr>
                <w:szCs w:val="20"/>
              </w:rPr>
              <w:t>Минимальная плотность застройки площадок сельскохозяйственных предприятий крупного рогатого скота</w:t>
            </w:r>
          </w:p>
        </w:tc>
        <w:tc>
          <w:tcPr>
            <w:tcW w:w="856" w:type="pct"/>
            <w:shd w:val="clear" w:color="auto" w:fill="auto"/>
          </w:tcPr>
          <w:p w:rsidR="00814372" w:rsidRPr="00CC5CDD" w:rsidRDefault="00814372" w:rsidP="00425D4D">
            <w:pPr>
              <w:ind w:firstLine="34"/>
              <w:jc w:val="center"/>
              <w:rPr>
                <w:sz w:val="20"/>
                <w:szCs w:val="20"/>
              </w:rPr>
            </w:pPr>
            <w:r w:rsidRPr="00CC5CDD">
              <w:rPr>
                <w:sz w:val="20"/>
                <w:szCs w:val="20"/>
              </w:rPr>
              <w:t>%</w:t>
            </w:r>
          </w:p>
        </w:tc>
        <w:tc>
          <w:tcPr>
            <w:tcW w:w="769" w:type="pct"/>
            <w:shd w:val="clear" w:color="auto" w:fill="auto"/>
          </w:tcPr>
          <w:p w:rsidR="00814372" w:rsidRPr="00CC5CDD" w:rsidRDefault="0081437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814372" w:rsidRPr="00CC5CDD" w:rsidRDefault="0081437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814372" w:rsidRPr="00CC5CDD" w:rsidRDefault="00814372" w:rsidP="00425D4D">
            <w:pPr>
              <w:autoSpaceDE w:val="0"/>
              <w:autoSpaceDN w:val="0"/>
              <w:ind w:firstLine="27"/>
              <w:jc w:val="center"/>
              <w:rPr>
                <w:b/>
                <w:sz w:val="20"/>
                <w:szCs w:val="20"/>
              </w:rPr>
            </w:pPr>
            <w:r w:rsidRPr="00CC5CDD">
              <w:rPr>
                <w:b/>
                <w:sz w:val="20"/>
                <w:szCs w:val="20"/>
              </w:rPr>
              <w:t>–</w:t>
            </w:r>
          </w:p>
        </w:tc>
      </w:tr>
      <w:tr w:rsidR="00F53082" w:rsidRPr="00CC5CDD">
        <w:trPr>
          <w:jc w:val="center"/>
        </w:trPr>
        <w:tc>
          <w:tcPr>
            <w:tcW w:w="544" w:type="pct"/>
            <w:shd w:val="clear" w:color="auto" w:fill="auto"/>
          </w:tcPr>
          <w:p w:rsidR="00F53082" w:rsidRPr="00AD3288" w:rsidRDefault="0019757D" w:rsidP="00425D4D">
            <w:pPr>
              <w:jc w:val="center"/>
              <w:rPr>
                <w:sz w:val="20"/>
                <w:szCs w:val="20"/>
              </w:rPr>
            </w:pPr>
            <w:r>
              <w:rPr>
                <w:sz w:val="20"/>
                <w:szCs w:val="20"/>
              </w:rPr>
              <w:t>7</w:t>
            </w:r>
            <w:r w:rsidR="00400E75">
              <w:rPr>
                <w:sz w:val="20"/>
                <w:szCs w:val="20"/>
              </w:rPr>
              <w:t>2</w:t>
            </w:r>
          </w:p>
        </w:tc>
        <w:tc>
          <w:tcPr>
            <w:tcW w:w="1208" w:type="pct"/>
            <w:shd w:val="clear" w:color="auto" w:fill="auto"/>
          </w:tcPr>
          <w:p w:rsidR="00F53082" w:rsidRPr="00CC5CDD" w:rsidRDefault="00F53082" w:rsidP="00425D4D">
            <w:pPr>
              <w:pStyle w:val="101"/>
              <w:rPr>
                <w:rFonts w:eastAsia="Calibri"/>
                <w:szCs w:val="20"/>
                <w:lang w:eastAsia="en-US"/>
              </w:rPr>
            </w:pPr>
            <w:r w:rsidRPr="00CC5CDD">
              <w:rPr>
                <w:szCs w:val="20"/>
              </w:rPr>
              <w:t>Минимальная плотность застройки площадок сельскохозяйственных свиноводческих предприятий</w:t>
            </w:r>
          </w:p>
        </w:tc>
        <w:tc>
          <w:tcPr>
            <w:tcW w:w="856" w:type="pct"/>
            <w:shd w:val="clear" w:color="auto" w:fill="auto"/>
          </w:tcPr>
          <w:p w:rsidR="00F53082" w:rsidRPr="00CC5CDD" w:rsidRDefault="00F53082" w:rsidP="00425D4D">
            <w:pPr>
              <w:ind w:firstLine="34"/>
              <w:jc w:val="center"/>
              <w:rPr>
                <w:sz w:val="20"/>
                <w:szCs w:val="20"/>
              </w:rPr>
            </w:pPr>
            <w:r w:rsidRPr="00CC5CDD">
              <w:rPr>
                <w:sz w:val="20"/>
                <w:szCs w:val="20"/>
              </w:rPr>
              <w:t>%</w:t>
            </w:r>
          </w:p>
        </w:tc>
        <w:tc>
          <w:tcPr>
            <w:tcW w:w="769" w:type="pct"/>
            <w:shd w:val="clear" w:color="auto" w:fill="auto"/>
          </w:tcPr>
          <w:p w:rsidR="00F53082" w:rsidRPr="00CC5CDD" w:rsidRDefault="00F5308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F53082" w:rsidRPr="00CC5CDD" w:rsidRDefault="00F5308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F53082" w:rsidRPr="00CC5CDD" w:rsidRDefault="00F53082" w:rsidP="00425D4D">
            <w:pPr>
              <w:autoSpaceDE w:val="0"/>
              <w:autoSpaceDN w:val="0"/>
              <w:ind w:firstLine="27"/>
              <w:jc w:val="center"/>
              <w:rPr>
                <w:b/>
                <w:sz w:val="20"/>
                <w:szCs w:val="20"/>
              </w:rPr>
            </w:pPr>
            <w:r w:rsidRPr="00CC5CDD">
              <w:rPr>
                <w:b/>
                <w:sz w:val="20"/>
                <w:szCs w:val="20"/>
              </w:rPr>
              <w:t>–</w:t>
            </w:r>
          </w:p>
        </w:tc>
      </w:tr>
      <w:tr w:rsidR="00F53082" w:rsidRPr="00CC5CDD">
        <w:trPr>
          <w:jc w:val="center"/>
        </w:trPr>
        <w:tc>
          <w:tcPr>
            <w:tcW w:w="544" w:type="pct"/>
            <w:shd w:val="clear" w:color="auto" w:fill="auto"/>
          </w:tcPr>
          <w:p w:rsidR="00F53082" w:rsidRPr="00AD3288" w:rsidRDefault="0019757D" w:rsidP="00425D4D">
            <w:pPr>
              <w:jc w:val="center"/>
              <w:rPr>
                <w:sz w:val="20"/>
                <w:szCs w:val="20"/>
              </w:rPr>
            </w:pPr>
            <w:r>
              <w:rPr>
                <w:sz w:val="20"/>
                <w:szCs w:val="20"/>
              </w:rPr>
              <w:t>7</w:t>
            </w:r>
            <w:r w:rsidR="00400E75">
              <w:rPr>
                <w:sz w:val="20"/>
                <w:szCs w:val="20"/>
              </w:rPr>
              <w:t>3</w:t>
            </w:r>
          </w:p>
        </w:tc>
        <w:tc>
          <w:tcPr>
            <w:tcW w:w="1208" w:type="pct"/>
            <w:shd w:val="clear" w:color="auto" w:fill="auto"/>
          </w:tcPr>
          <w:p w:rsidR="00F53082" w:rsidRPr="00CC5CDD" w:rsidRDefault="00F53082" w:rsidP="00425D4D">
            <w:pPr>
              <w:pStyle w:val="101"/>
              <w:rPr>
                <w:rFonts w:eastAsia="Calibri"/>
                <w:szCs w:val="20"/>
                <w:lang w:eastAsia="en-US"/>
              </w:rPr>
            </w:pPr>
            <w:r w:rsidRPr="00CC5CDD">
              <w:rPr>
                <w:szCs w:val="20"/>
              </w:rPr>
              <w:t>Минимальная плотность застройки площадок сельскохозяйственных птицеводческих предприятий</w:t>
            </w:r>
          </w:p>
        </w:tc>
        <w:tc>
          <w:tcPr>
            <w:tcW w:w="856" w:type="pct"/>
            <w:shd w:val="clear" w:color="auto" w:fill="auto"/>
          </w:tcPr>
          <w:p w:rsidR="00F53082" w:rsidRPr="00CC5CDD" w:rsidRDefault="00F53082" w:rsidP="00425D4D">
            <w:pPr>
              <w:ind w:firstLine="34"/>
              <w:jc w:val="center"/>
              <w:rPr>
                <w:sz w:val="20"/>
                <w:szCs w:val="20"/>
              </w:rPr>
            </w:pPr>
            <w:r w:rsidRPr="00CC5CDD">
              <w:rPr>
                <w:sz w:val="20"/>
                <w:szCs w:val="20"/>
              </w:rPr>
              <w:t>%</w:t>
            </w:r>
          </w:p>
        </w:tc>
        <w:tc>
          <w:tcPr>
            <w:tcW w:w="769" w:type="pct"/>
            <w:shd w:val="clear" w:color="auto" w:fill="auto"/>
          </w:tcPr>
          <w:p w:rsidR="00F53082" w:rsidRPr="00CC5CDD" w:rsidRDefault="00F5308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F53082" w:rsidRPr="00CC5CDD" w:rsidRDefault="00F5308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F53082" w:rsidRPr="00CC5CDD" w:rsidRDefault="00F53082" w:rsidP="00425D4D">
            <w:pPr>
              <w:autoSpaceDE w:val="0"/>
              <w:autoSpaceDN w:val="0"/>
              <w:ind w:firstLine="27"/>
              <w:jc w:val="center"/>
              <w:rPr>
                <w:b/>
                <w:sz w:val="20"/>
                <w:szCs w:val="20"/>
              </w:rPr>
            </w:pPr>
            <w:r w:rsidRPr="00CC5CDD">
              <w:rPr>
                <w:b/>
                <w:sz w:val="20"/>
                <w:szCs w:val="20"/>
              </w:rPr>
              <w:t>–</w:t>
            </w:r>
          </w:p>
        </w:tc>
      </w:tr>
      <w:tr w:rsidR="00F53082" w:rsidRPr="00CC5CDD">
        <w:trPr>
          <w:jc w:val="center"/>
        </w:trPr>
        <w:tc>
          <w:tcPr>
            <w:tcW w:w="544" w:type="pct"/>
            <w:shd w:val="clear" w:color="auto" w:fill="auto"/>
          </w:tcPr>
          <w:p w:rsidR="00F53082" w:rsidRPr="00AD3288" w:rsidRDefault="0019757D" w:rsidP="00425D4D">
            <w:pPr>
              <w:jc w:val="center"/>
              <w:rPr>
                <w:sz w:val="20"/>
                <w:szCs w:val="20"/>
              </w:rPr>
            </w:pPr>
            <w:r>
              <w:rPr>
                <w:sz w:val="20"/>
                <w:szCs w:val="20"/>
              </w:rPr>
              <w:t>7</w:t>
            </w:r>
            <w:r w:rsidR="00400E75">
              <w:rPr>
                <w:sz w:val="20"/>
                <w:szCs w:val="20"/>
              </w:rPr>
              <w:t>4</w:t>
            </w:r>
          </w:p>
        </w:tc>
        <w:tc>
          <w:tcPr>
            <w:tcW w:w="1208" w:type="pct"/>
            <w:shd w:val="clear" w:color="auto" w:fill="auto"/>
          </w:tcPr>
          <w:p w:rsidR="00F53082" w:rsidRPr="00CC5CDD" w:rsidRDefault="00F53082" w:rsidP="00425D4D">
            <w:pPr>
              <w:pStyle w:val="101"/>
              <w:rPr>
                <w:rFonts w:eastAsia="Calibri"/>
                <w:szCs w:val="20"/>
                <w:lang w:eastAsia="en-US"/>
              </w:rPr>
            </w:pPr>
            <w:r w:rsidRPr="00CC5CDD">
              <w:rPr>
                <w:szCs w:val="20"/>
              </w:rPr>
              <w:t>Минимальная плотность застройки площадок сельскохозяйственных звероводческих и кролиководческих предприятий</w:t>
            </w:r>
          </w:p>
        </w:tc>
        <w:tc>
          <w:tcPr>
            <w:tcW w:w="856" w:type="pct"/>
            <w:shd w:val="clear" w:color="auto" w:fill="auto"/>
          </w:tcPr>
          <w:p w:rsidR="00F53082" w:rsidRPr="00CC5CDD" w:rsidRDefault="00F53082" w:rsidP="00425D4D">
            <w:pPr>
              <w:ind w:firstLine="34"/>
              <w:jc w:val="center"/>
              <w:rPr>
                <w:sz w:val="20"/>
                <w:szCs w:val="20"/>
              </w:rPr>
            </w:pPr>
            <w:r w:rsidRPr="00CC5CDD">
              <w:rPr>
                <w:sz w:val="20"/>
                <w:szCs w:val="20"/>
              </w:rPr>
              <w:t>%</w:t>
            </w:r>
          </w:p>
        </w:tc>
        <w:tc>
          <w:tcPr>
            <w:tcW w:w="769" w:type="pct"/>
            <w:shd w:val="clear" w:color="auto" w:fill="auto"/>
          </w:tcPr>
          <w:p w:rsidR="00F53082" w:rsidRPr="00CC5CDD" w:rsidRDefault="00F5308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F53082" w:rsidRPr="00CC5CDD" w:rsidRDefault="00F5308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F53082" w:rsidRPr="00CC5CDD" w:rsidRDefault="00F53082" w:rsidP="00425D4D">
            <w:pPr>
              <w:autoSpaceDE w:val="0"/>
              <w:autoSpaceDN w:val="0"/>
              <w:ind w:firstLine="27"/>
              <w:jc w:val="center"/>
              <w:rPr>
                <w:b/>
                <w:sz w:val="20"/>
                <w:szCs w:val="20"/>
              </w:rPr>
            </w:pPr>
            <w:r w:rsidRPr="00CC5CDD">
              <w:rPr>
                <w:b/>
                <w:sz w:val="20"/>
                <w:szCs w:val="20"/>
              </w:rPr>
              <w:t>–</w:t>
            </w:r>
          </w:p>
        </w:tc>
      </w:tr>
      <w:tr w:rsidR="00F53082" w:rsidRPr="00CC5CDD">
        <w:trPr>
          <w:jc w:val="center"/>
        </w:trPr>
        <w:tc>
          <w:tcPr>
            <w:tcW w:w="544" w:type="pct"/>
            <w:shd w:val="clear" w:color="auto" w:fill="auto"/>
          </w:tcPr>
          <w:p w:rsidR="00F53082" w:rsidRPr="00AD3288" w:rsidRDefault="0019757D" w:rsidP="00425D4D">
            <w:pPr>
              <w:jc w:val="center"/>
              <w:rPr>
                <w:sz w:val="20"/>
                <w:szCs w:val="20"/>
              </w:rPr>
            </w:pPr>
            <w:r>
              <w:rPr>
                <w:sz w:val="20"/>
                <w:szCs w:val="20"/>
              </w:rPr>
              <w:t>7</w:t>
            </w:r>
            <w:r w:rsidR="00400E75">
              <w:rPr>
                <w:sz w:val="20"/>
                <w:szCs w:val="20"/>
              </w:rPr>
              <w:t>5</w:t>
            </w:r>
          </w:p>
        </w:tc>
        <w:tc>
          <w:tcPr>
            <w:tcW w:w="1208" w:type="pct"/>
            <w:shd w:val="clear" w:color="auto" w:fill="auto"/>
          </w:tcPr>
          <w:p w:rsidR="00F53082" w:rsidRPr="00CC5CDD" w:rsidRDefault="00F53082" w:rsidP="00425D4D">
            <w:pPr>
              <w:pStyle w:val="101"/>
              <w:rPr>
                <w:rFonts w:eastAsia="Calibri"/>
                <w:szCs w:val="20"/>
                <w:lang w:eastAsia="en-US"/>
              </w:rPr>
            </w:pPr>
            <w:r w:rsidRPr="00CC5CDD">
              <w:rPr>
                <w:szCs w:val="20"/>
              </w:rPr>
              <w:t>Минимальная плотность застройки площадок тепличных предприятий</w:t>
            </w:r>
          </w:p>
        </w:tc>
        <w:tc>
          <w:tcPr>
            <w:tcW w:w="856" w:type="pct"/>
            <w:shd w:val="clear" w:color="auto" w:fill="auto"/>
          </w:tcPr>
          <w:p w:rsidR="00F53082" w:rsidRPr="00CC5CDD" w:rsidRDefault="00F53082" w:rsidP="00425D4D">
            <w:pPr>
              <w:ind w:firstLine="34"/>
              <w:jc w:val="center"/>
              <w:rPr>
                <w:sz w:val="20"/>
                <w:szCs w:val="20"/>
              </w:rPr>
            </w:pPr>
            <w:r w:rsidRPr="00CC5CDD">
              <w:rPr>
                <w:sz w:val="20"/>
                <w:szCs w:val="20"/>
              </w:rPr>
              <w:t>%</w:t>
            </w:r>
          </w:p>
        </w:tc>
        <w:tc>
          <w:tcPr>
            <w:tcW w:w="769" w:type="pct"/>
            <w:shd w:val="clear" w:color="auto" w:fill="auto"/>
          </w:tcPr>
          <w:p w:rsidR="00F53082" w:rsidRPr="00CC5CDD" w:rsidRDefault="00F5308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F53082" w:rsidRPr="00CC5CDD" w:rsidRDefault="00F5308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F53082" w:rsidRPr="00CC5CDD" w:rsidRDefault="00F53082" w:rsidP="00425D4D">
            <w:pPr>
              <w:autoSpaceDE w:val="0"/>
              <w:autoSpaceDN w:val="0"/>
              <w:ind w:firstLine="27"/>
              <w:jc w:val="center"/>
              <w:rPr>
                <w:b/>
                <w:sz w:val="20"/>
                <w:szCs w:val="20"/>
              </w:rPr>
            </w:pPr>
            <w:r w:rsidRPr="00CC5CDD">
              <w:rPr>
                <w:b/>
                <w:sz w:val="20"/>
                <w:szCs w:val="20"/>
              </w:rPr>
              <w:t>–</w:t>
            </w:r>
          </w:p>
        </w:tc>
      </w:tr>
      <w:tr w:rsidR="003551A7" w:rsidRPr="00CC5CDD">
        <w:trPr>
          <w:jc w:val="center"/>
        </w:trPr>
        <w:tc>
          <w:tcPr>
            <w:tcW w:w="5000" w:type="pct"/>
            <w:gridSpan w:val="6"/>
            <w:shd w:val="clear" w:color="auto" w:fill="auto"/>
          </w:tcPr>
          <w:p w:rsidR="003551A7" w:rsidRPr="00CC5CDD" w:rsidRDefault="003551A7" w:rsidP="00425D4D">
            <w:pPr>
              <w:autoSpaceDE w:val="0"/>
              <w:autoSpaceDN w:val="0"/>
              <w:ind w:firstLine="27"/>
              <w:jc w:val="center"/>
              <w:rPr>
                <w:b/>
                <w:sz w:val="20"/>
                <w:szCs w:val="20"/>
              </w:rPr>
            </w:pPr>
            <w:r w:rsidRPr="00CC5CDD">
              <w:rPr>
                <w:b/>
                <w:sz w:val="20"/>
                <w:szCs w:val="20"/>
              </w:rPr>
              <w:t xml:space="preserve">Места захоронения </w:t>
            </w:r>
            <w:r w:rsidRPr="00CC5CDD">
              <w:rPr>
                <w:i/>
                <w:color w:val="FF0000"/>
                <w:sz w:val="20"/>
                <w:szCs w:val="20"/>
                <w:lang w:eastAsia="x-none"/>
              </w:rPr>
              <w:t xml:space="preserve"> </w:t>
            </w:r>
          </w:p>
        </w:tc>
      </w:tr>
      <w:tr w:rsidR="00F53082" w:rsidRPr="00CC5CDD">
        <w:trPr>
          <w:jc w:val="center"/>
        </w:trPr>
        <w:tc>
          <w:tcPr>
            <w:tcW w:w="544" w:type="pct"/>
            <w:shd w:val="clear" w:color="auto" w:fill="auto"/>
          </w:tcPr>
          <w:p w:rsidR="00F53082" w:rsidRPr="00AD3288" w:rsidRDefault="0019757D" w:rsidP="00425D4D">
            <w:pPr>
              <w:jc w:val="center"/>
              <w:rPr>
                <w:sz w:val="20"/>
                <w:szCs w:val="20"/>
              </w:rPr>
            </w:pPr>
            <w:r>
              <w:rPr>
                <w:sz w:val="20"/>
                <w:szCs w:val="20"/>
              </w:rPr>
              <w:t>7</w:t>
            </w:r>
            <w:r w:rsidR="00400E75">
              <w:rPr>
                <w:sz w:val="20"/>
                <w:szCs w:val="20"/>
              </w:rPr>
              <w:t>6</w:t>
            </w:r>
          </w:p>
        </w:tc>
        <w:tc>
          <w:tcPr>
            <w:tcW w:w="1208" w:type="pct"/>
            <w:shd w:val="clear" w:color="auto" w:fill="auto"/>
            <w:vAlign w:val="center"/>
          </w:tcPr>
          <w:p w:rsidR="00F53082" w:rsidRPr="00CC5CDD" w:rsidRDefault="00F53082" w:rsidP="00425D4D">
            <w:pPr>
              <w:pStyle w:val="101"/>
              <w:rPr>
                <w:rFonts w:eastAsia="Calibri"/>
                <w:szCs w:val="20"/>
                <w:lang w:eastAsia="en-US"/>
              </w:rPr>
            </w:pPr>
            <w:r w:rsidRPr="00CC5CDD">
              <w:rPr>
                <w:rFonts w:eastAsia="Calibri"/>
                <w:szCs w:val="20"/>
                <w:lang w:eastAsia="en-US"/>
              </w:rPr>
              <w:t>Размер земельного участка для кладбища смешанного и традиционного захоронения</w:t>
            </w:r>
          </w:p>
        </w:tc>
        <w:tc>
          <w:tcPr>
            <w:tcW w:w="856" w:type="pct"/>
            <w:shd w:val="clear" w:color="auto" w:fill="auto"/>
          </w:tcPr>
          <w:p w:rsidR="00F53082" w:rsidRPr="00CC5CDD" w:rsidRDefault="00F53082" w:rsidP="00425D4D">
            <w:pPr>
              <w:pStyle w:val="101"/>
              <w:jc w:val="center"/>
              <w:rPr>
                <w:rFonts w:eastAsia="Calibri"/>
                <w:szCs w:val="20"/>
                <w:lang w:eastAsia="en-US"/>
              </w:rPr>
            </w:pPr>
            <w:r w:rsidRPr="00CC5CDD">
              <w:rPr>
                <w:rFonts w:eastAsia="Calibri"/>
                <w:szCs w:val="20"/>
                <w:lang w:eastAsia="en-US"/>
              </w:rPr>
              <w:t>га /1 тыс.чел.</w:t>
            </w:r>
          </w:p>
        </w:tc>
        <w:tc>
          <w:tcPr>
            <w:tcW w:w="769" w:type="pct"/>
            <w:shd w:val="clear" w:color="auto" w:fill="auto"/>
          </w:tcPr>
          <w:p w:rsidR="00F53082" w:rsidRPr="00CC5CDD" w:rsidRDefault="00F5308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F53082" w:rsidRPr="00CC5CDD" w:rsidRDefault="00F5308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F53082" w:rsidRPr="00CC5CDD" w:rsidRDefault="00F53082" w:rsidP="00425D4D">
            <w:pPr>
              <w:autoSpaceDE w:val="0"/>
              <w:autoSpaceDN w:val="0"/>
              <w:ind w:firstLine="27"/>
              <w:jc w:val="center"/>
              <w:rPr>
                <w:b/>
                <w:sz w:val="20"/>
                <w:szCs w:val="20"/>
              </w:rPr>
            </w:pPr>
            <w:r w:rsidRPr="00CC5CDD">
              <w:rPr>
                <w:b/>
                <w:sz w:val="20"/>
                <w:szCs w:val="20"/>
              </w:rPr>
              <w:t>+</w:t>
            </w:r>
          </w:p>
        </w:tc>
      </w:tr>
      <w:tr w:rsidR="00F53082" w:rsidRPr="00CC5CDD">
        <w:trPr>
          <w:jc w:val="center"/>
        </w:trPr>
        <w:tc>
          <w:tcPr>
            <w:tcW w:w="544" w:type="pct"/>
            <w:shd w:val="clear" w:color="auto" w:fill="auto"/>
          </w:tcPr>
          <w:p w:rsidR="00F53082" w:rsidRPr="00AD3288" w:rsidRDefault="0019757D" w:rsidP="00425D4D">
            <w:pPr>
              <w:jc w:val="center"/>
              <w:rPr>
                <w:sz w:val="20"/>
                <w:szCs w:val="20"/>
              </w:rPr>
            </w:pPr>
            <w:r>
              <w:rPr>
                <w:sz w:val="20"/>
                <w:szCs w:val="20"/>
              </w:rPr>
              <w:t>7</w:t>
            </w:r>
            <w:r w:rsidR="00400E75">
              <w:rPr>
                <w:sz w:val="20"/>
                <w:szCs w:val="20"/>
              </w:rPr>
              <w:t>7</w:t>
            </w:r>
          </w:p>
        </w:tc>
        <w:tc>
          <w:tcPr>
            <w:tcW w:w="1208" w:type="pct"/>
            <w:shd w:val="clear" w:color="auto" w:fill="auto"/>
            <w:vAlign w:val="center"/>
          </w:tcPr>
          <w:p w:rsidR="00F53082" w:rsidRPr="00CC5CDD" w:rsidRDefault="00F53082" w:rsidP="00425D4D">
            <w:pPr>
              <w:pStyle w:val="101"/>
              <w:rPr>
                <w:rFonts w:eastAsia="Calibri"/>
                <w:szCs w:val="20"/>
                <w:lang w:eastAsia="en-US"/>
              </w:rPr>
            </w:pPr>
            <w:r w:rsidRPr="00CC5CDD">
              <w:rPr>
                <w:rFonts w:eastAsia="Calibri"/>
                <w:szCs w:val="20"/>
                <w:lang w:eastAsia="en-US"/>
              </w:rPr>
              <w:t>Минимальные расстояния от мест захоронения до  зданий и сооружений</w:t>
            </w:r>
          </w:p>
        </w:tc>
        <w:tc>
          <w:tcPr>
            <w:tcW w:w="856" w:type="pct"/>
            <w:shd w:val="clear" w:color="auto" w:fill="auto"/>
          </w:tcPr>
          <w:p w:rsidR="00F53082" w:rsidRPr="00CC5CDD" w:rsidRDefault="00F53082" w:rsidP="00425D4D">
            <w:pPr>
              <w:pStyle w:val="101"/>
              <w:jc w:val="center"/>
              <w:rPr>
                <w:rFonts w:eastAsia="Calibri"/>
                <w:szCs w:val="20"/>
                <w:lang w:eastAsia="en-US"/>
              </w:rPr>
            </w:pPr>
            <w:r w:rsidRPr="00CC5CDD">
              <w:rPr>
                <w:rFonts w:eastAsia="Calibri"/>
                <w:szCs w:val="20"/>
                <w:lang w:eastAsia="en-US"/>
              </w:rPr>
              <w:t>м</w:t>
            </w:r>
          </w:p>
        </w:tc>
        <w:tc>
          <w:tcPr>
            <w:tcW w:w="769" w:type="pct"/>
            <w:shd w:val="clear" w:color="auto" w:fill="auto"/>
          </w:tcPr>
          <w:p w:rsidR="00F53082" w:rsidRPr="00CC5CDD" w:rsidRDefault="00F5308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F53082" w:rsidRPr="00CC5CDD" w:rsidRDefault="00F5308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F53082" w:rsidRPr="00CC5CDD" w:rsidRDefault="00F53082" w:rsidP="00425D4D">
            <w:pPr>
              <w:autoSpaceDE w:val="0"/>
              <w:autoSpaceDN w:val="0"/>
              <w:ind w:firstLine="27"/>
              <w:jc w:val="center"/>
              <w:rPr>
                <w:b/>
                <w:sz w:val="20"/>
                <w:szCs w:val="20"/>
              </w:rPr>
            </w:pPr>
          </w:p>
        </w:tc>
      </w:tr>
      <w:tr w:rsidR="00F53082" w:rsidRPr="00CC5CDD">
        <w:trPr>
          <w:jc w:val="center"/>
        </w:trPr>
        <w:tc>
          <w:tcPr>
            <w:tcW w:w="544" w:type="pct"/>
            <w:shd w:val="clear" w:color="auto" w:fill="auto"/>
          </w:tcPr>
          <w:p w:rsidR="00F53082" w:rsidRPr="00AD3288" w:rsidRDefault="0019757D" w:rsidP="00425D4D">
            <w:pPr>
              <w:jc w:val="center"/>
              <w:rPr>
                <w:sz w:val="20"/>
                <w:szCs w:val="20"/>
              </w:rPr>
            </w:pPr>
            <w:r>
              <w:rPr>
                <w:sz w:val="20"/>
                <w:szCs w:val="20"/>
              </w:rPr>
              <w:t>7</w:t>
            </w:r>
            <w:r w:rsidR="00400E75">
              <w:rPr>
                <w:sz w:val="20"/>
                <w:szCs w:val="20"/>
              </w:rPr>
              <w:t>8</w:t>
            </w:r>
          </w:p>
        </w:tc>
        <w:tc>
          <w:tcPr>
            <w:tcW w:w="1208" w:type="pct"/>
            <w:shd w:val="clear" w:color="auto" w:fill="auto"/>
            <w:vAlign w:val="center"/>
          </w:tcPr>
          <w:p w:rsidR="00F53082" w:rsidRPr="00CC5CDD" w:rsidRDefault="00F53082" w:rsidP="00425D4D">
            <w:pPr>
              <w:pStyle w:val="101"/>
              <w:rPr>
                <w:rFonts w:eastAsia="Calibri"/>
                <w:szCs w:val="20"/>
                <w:lang w:eastAsia="en-US"/>
              </w:rPr>
            </w:pPr>
            <w:r w:rsidRPr="00CC5CDD">
              <w:rPr>
                <w:rFonts w:eastAsia="Calibri"/>
                <w:szCs w:val="20"/>
                <w:lang w:eastAsia="en-US"/>
              </w:rPr>
              <w:t>Размер земельного участка кла</w:t>
            </w:r>
            <w:r w:rsidRPr="00CC5CDD">
              <w:rPr>
                <w:rFonts w:eastAsia="Calibri"/>
                <w:szCs w:val="20"/>
                <w:lang w:eastAsia="en-US"/>
              </w:rPr>
              <w:t>д</w:t>
            </w:r>
            <w:r w:rsidRPr="00CC5CDD">
              <w:rPr>
                <w:rFonts w:eastAsia="Calibri"/>
                <w:szCs w:val="20"/>
                <w:lang w:eastAsia="en-US"/>
              </w:rPr>
              <w:t>бища для погребения после кремации</w:t>
            </w:r>
          </w:p>
        </w:tc>
        <w:tc>
          <w:tcPr>
            <w:tcW w:w="856" w:type="pct"/>
            <w:shd w:val="clear" w:color="auto" w:fill="auto"/>
          </w:tcPr>
          <w:p w:rsidR="00F53082" w:rsidRPr="00CC5CDD" w:rsidRDefault="00F53082" w:rsidP="00425D4D">
            <w:pPr>
              <w:pStyle w:val="101"/>
              <w:jc w:val="center"/>
              <w:rPr>
                <w:rFonts w:eastAsia="Calibri"/>
                <w:szCs w:val="20"/>
                <w:lang w:eastAsia="en-US"/>
              </w:rPr>
            </w:pPr>
            <w:r w:rsidRPr="00CC5CDD">
              <w:rPr>
                <w:rFonts w:eastAsia="Calibri"/>
                <w:szCs w:val="20"/>
                <w:lang w:eastAsia="en-US"/>
              </w:rPr>
              <w:t>га/1 тыс. чел.</w:t>
            </w:r>
          </w:p>
        </w:tc>
        <w:tc>
          <w:tcPr>
            <w:tcW w:w="769" w:type="pct"/>
            <w:shd w:val="clear" w:color="auto" w:fill="auto"/>
          </w:tcPr>
          <w:p w:rsidR="00F53082" w:rsidRPr="00CC5CDD" w:rsidRDefault="00F5308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F53082" w:rsidRPr="00CC5CDD" w:rsidRDefault="00F5308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F53082" w:rsidRPr="00CC5CDD" w:rsidRDefault="00F53082" w:rsidP="00425D4D">
            <w:pPr>
              <w:autoSpaceDE w:val="0"/>
              <w:autoSpaceDN w:val="0"/>
              <w:ind w:firstLine="27"/>
              <w:jc w:val="center"/>
              <w:rPr>
                <w:b/>
                <w:sz w:val="20"/>
                <w:szCs w:val="20"/>
              </w:rPr>
            </w:pPr>
            <w:r w:rsidRPr="00CC5CDD">
              <w:rPr>
                <w:b/>
                <w:sz w:val="20"/>
                <w:szCs w:val="20"/>
              </w:rPr>
              <w:t>+</w:t>
            </w:r>
          </w:p>
        </w:tc>
      </w:tr>
      <w:tr w:rsidR="00F53082" w:rsidRPr="00CC5CDD">
        <w:trPr>
          <w:jc w:val="center"/>
        </w:trPr>
        <w:tc>
          <w:tcPr>
            <w:tcW w:w="544" w:type="pct"/>
            <w:shd w:val="clear" w:color="auto" w:fill="auto"/>
          </w:tcPr>
          <w:p w:rsidR="00F53082" w:rsidRPr="00AD3288" w:rsidRDefault="0019757D" w:rsidP="00425D4D">
            <w:pPr>
              <w:jc w:val="center"/>
              <w:rPr>
                <w:sz w:val="20"/>
                <w:szCs w:val="20"/>
              </w:rPr>
            </w:pPr>
            <w:r>
              <w:rPr>
                <w:sz w:val="20"/>
                <w:szCs w:val="20"/>
              </w:rPr>
              <w:t>7</w:t>
            </w:r>
            <w:r w:rsidR="00400E75">
              <w:rPr>
                <w:sz w:val="20"/>
                <w:szCs w:val="20"/>
              </w:rPr>
              <w:t>9</w:t>
            </w:r>
          </w:p>
        </w:tc>
        <w:tc>
          <w:tcPr>
            <w:tcW w:w="1208" w:type="pct"/>
            <w:shd w:val="clear" w:color="auto" w:fill="auto"/>
            <w:vAlign w:val="center"/>
          </w:tcPr>
          <w:p w:rsidR="00F53082" w:rsidRPr="00CC5CDD" w:rsidRDefault="00F53082" w:rsidP="00425D4D">
            <w:pPr>
              <w:pStyle w:val="101"/>
              <w:rPr>
                <w:rFonts w:eastAsia="Calibri"/>
                <w:szCs w:val="20"/>
                <w:lang w:eastAsia="en-US"/>
              </w:rPr>
            </w:pPr>
            <w:r w:rsidRPr="00CC5CDD">
              <w:rPr>
                <w:rFonts w:eastAsia="Calibri"/>
                <w:szCs w:val="20"/>
                <w:lang w:eastAsia="en-US"/>
              </w:rPr>
              <w:t>Минимальные расстояния от мест захоронения до  зданий и сооружений</w:t>
            </w:r>
          </w:p>
        </w:tc>
        <w:tc>
          <w:tcPr>
            <w:tcW w:w="856" w:type="pct"/>
            <w:shd w:val="clear" w:color="auto" w:fill="auto"/>
          </w:tcPr>
          <w:p w:rsidR="00F53082" w:rsidRPr="00CC5CDD" w:rsidRDefault="00F53082" w:rsidP="00425D4D">
            <w:pPr>
              <w:pStyle w:val="101"/>
              <w:jc w:val="center"/>
              <w:rPr>
                <w:rFonts w:eastAsia="Calibri"/>
                <w:szCs w:val="20"/>
                <w:lang w:eastAsia="en-US"/>
              </w:rPr>
            </w:pPr>
            <w:r w:rsidRPr="00CC5CDD">
              <w:rPr>
                <w:rFonts w:eastAsia="Calibri"/>
                <w:szCs w:val="20"/>
                <w:lang w:eastAsia="en-US"/>
              </w:rPr>
              <w:t>м</w:t>
            </w:r>
          </w:p>
        </w:tc>
        <w:tc>
          <w:tcPr>
            <w:tcW w:w="769" w:type="pct"/>
            <w:shd w:val="clear" w:color="auto" w:fill="auto"/>
          </w:tcPr>
          <w:p w:rsidR="00F53082" w:rsidRPr="00CC5CDD" w:rsidRDefault="00F5308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F53082" w:rsidRPr="00CC5CDD" w:rsidRDefault="00F5308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F53082" w:rsidRPr="00CC5CDD" w:rsidRDefault="00F53082" w:rsidP="00425D4D">
            <w:pPr>
              <w:autoSpaceDE w:val="0"/>
              <w:autoSpaceDN w:val="0"/>
              <w:ind w:firstLine="27"/>
              <w:jc w:val="center"/>
              <w:rPr>
                <w:b/>
                <w:sz w:val="20"/>
                <w:szCs w:val="20"/>
              </w:rPr>
            </w:pPr>
          </w:p>
        </w:tc>
      </w:tr>
      <w:tr w:rsidR="003551A7" w:rsidRPr="00CC5CDD">
        <w:trPr>
          <w:jc w:val="center"/>
        </w:trPr>
        <w:tc>
          <w:tcPr>
            <w:tcW w:w="5000" w:type="pct"/>
            <w:gridSpan w:val="6"/>
            <w:shd w:val="clear" w:color="auto" w:fill="auto"/>
          </w:tcPr>
          <w:p w:rsidR="003551A7" w:rsidRPr="00CC5CDD" w:rsidRDefault="003551A7" w:rsidP="00B71E72">
            <w:pPr>
              <w:pStyle w:val="101"/>
              <w:jc w:val="center"/>
              <w:rPr>
                <w:b/>
                <w:szCs w:val="20"/>
              </w:rPr>
            </w:pPr>
            <w:r w:rsidRPr="00CC5CDD">
              <w:rPr>
                <w:b/>
                <w:szCs w:val="20"/>
              </w:rPr>
              <w:t xml:space="preserve">Иные </w:t>
            </w:r>
            <w:r>
              <w:rPr>
                <w:b/>
                <w:szCs w:val="20"/>
              </w:rPr>
              <w:t>объекты местного значения</w:t>
            </w:r>
            <w:r w:rsidRPr="00CC5CDD">
              <w:rPr>
                <w:b/>
                <w:szCs w:val="20"/>
              </w:rPr>
              <w:t xml:space="preserve"> </w:t>
            </w:r>
          </w:p>
        </w:tc>
      </w:tr>
      <w:tr w:rsidR="003551A7" w:rsidRPr="00CC5CDD">
        <w:trPr>
          <w:jc w:val="center"/>
        </w:trPr>
        <w:tc>
          <w:tcPr>
            <w:tcW w:w="544" w:type="pct"/>
            <w:shd w:val="clear" w:color="auto" w:fill="auto"/>
          </w:tcPr>
          <w:p w:rsidR="003551A7" w:rsidRPr="00CC5CDD" w:rsidRDefault="003551A7" w:rsidP="00425D4D">
            <w:pPr>
              <w:jc w:val="center"/>
              <w:rPr>
                <w:b/>
                <w:sz w:val="20"/>
                <w:szCs w:val="20"/>
              </w:rPr>
            </w:pPr>
          </w:p>
        </w:tc>
        <w:tc>
          <w:tcPr>
            <w:tcW w:w="4456" w:type="pct"/>
            <w:gridSpan w:val="5"/>
            <w:shd w:val="clear" w:color="auto" w:fill="auto"/>
            <w:vAlign w:val="center"/>
          </w:tcPr>
          <w:p w:rsidR="003551A7" w:rsidRPr="00CC5CDD" w:rsidRDefault="003551A7" w:rsidP="00425D4D">
            <w:pPr>
              <w:autoSpaceDE w:val="0"/>
              <w:autoSpaceDN w:val="0"/>
              <w:adjustRightInd w:val="0"/>
              <w:jc w:val="center"/>
              <w:rPr>
                <w:color w:val="0070C0"/>
                <w:sz w:val="20"/>
                <w:szCs w:val="20"/>
              </w:rPr>
            </w:pPr>
            <w:r w:rsidRPr="00CC5CDD">
              <w:rPr>
                <w:b/>
                <w:sz w:val="20"/>
                <w:szCs w:val="20"/>
              </w:rPr>
              <w:t xml:space="preserve">В области благоустройства (озеленения) территории </w:t>
            </w:r>
          </w:p>
        </w:tc>
      </w:tr>
      <w:tr w:rsidR="00F53082" w:rsidRPr="00CC5CDD">
        <w:trPr>
          <w:jc w:val="center"/>
        </w:trPr>
        <w:tc>
          <w:tcPr>
            <w:tcW w:w="544" w:type="pct"/>
            <w:shd w:val="clear" w:color="auto" w:fill="auto"/>
          </w:tcPr>
          <w:p w:rsidR="00F53082" w:rsidRPr="00AD3288" w:rsidRDefault="0019757D" w:rsidP="00425D4D">
            <w:pPr>
              <w:jc w:val="center"/>
              <w:rPr>
                <w:sz w:val="20"/>
                <w:szCs w:val="20"/>
              </w:rPr>
            </w:pPr>
            <w:r>
              <w:rPr>
                <w:sz w:val="20"/>
                <w:szCs w:val="20"/>
              </w:rPr>
              <w:t>8</w:t>
            </w:r>
            <w:r w:rsidR="00400E75">
              <w:rPr>
                <w:sz w:val="20"/>
                <w:szCs w:val="20"/>
              </w:rPr>
              <w:t>0</w:t>
            </w:r>
          </w:p>
        </w:tc>
        <w:tc>
          <w:tcPr>
            <w:tcW w:w="1208" w:type="pct"/>
            <w:shd w:val="clear" w:color="auto" w:fill="auto"/>
            <w:vAlign w:val="center"/>
          </w:tcPr>
          <w:p w:rsidR="00F53082" w:rsidRPr="00CC5CDD" w:rsidRDefault="00F53082" w:rsidP="00425D4D">
            <w:pPr>
              <w:pStyle w:val="101"/>
              <w:rPr>
                <w:rFonts w:eastAsia="Calibri"/>
                <w:szCs w:val="20"/>
                <w:lang w:eastAsia="en-US"/>
              </w:rPr>
            </w:pPr>
            <w:r w:rsidRPr="00CC5CDD">
              <w:rPr>
                <w:rFonts w:eastAsia="Calibri"/>
                <w:szCs w:val="20"/>
                <w:lang w:eastAsia="en-US"/>
              </w:rPr>
              <w:t>Уровень обеспеченности объектами озеленения общего пользования</w:t>
            </w:r>
          </w:p>
        </w:tc>
        <w:tc>
          <w:tcPr>
            <w:tcW w:w="856" w:type="pct"/>
            <w:shd w:val="clear" w:color="auto" w:fill="auto"/>
          </w:tcPr>
          <w:p w:rsidR="00F53082" w:rsidRPr="00CC5CDD" w:rsidRDefault="00F53082" w:rsidP="00425D4D">
            <w:pPr>
              <w:pStyle w:val="101"/>
              <w:jc w:val="center"/>
              <w:rPr>
                <w:rFonts w:eastAsia="Calibri"/>
                <w:szCs w:val="20"/>
                <w:lang w:eastAsia="en-US"/>
              </w:rPr>
            </w:pPr>
            <w:r w:rsidRPr="00CC5CDD">
              <w:rPr>
                <w:rFonts w:eastAsia="Calibri"/>
                <w:szCs w:val="20"/>
                <w:lang w:eastAsia="en-US"/>
              </w:rPr>
              <w:t>кв. м на 1 человека</w:t>
            </w:r>
          </w:p>
        </w:tc>
        <w:tc>
          <w:tcPr>
            <w:tcW w:w="769" w:type="pct"/>
            <w:shd w:val="clear" w:color="auto" w:fill="auto"/>
          </w:tcPr>
          <w:p w:rsidR="00F53082" w:rsidRPr="00CC5CDD" w:rsidRDefault="00F5308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F53082" w:rsidRPr="00CC5CDD" w:rsidRDefault="00F5308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F53082" w:rsidRPr="00CC5CDD" w:rsidRDefault="00F53082" w:rsidP="00425D4D">
            <w:pPr>
              <w:autoSpaceDE w:val="0"/>
              <w:autoSpaceDN w:val="0"/>
              <w:ind w:firstLine="27"/>
              <w:jc w:val="center"/>
              <w:rPr>
                <w:b/>
                <w:sz w:val="20"/>
                <w:szCs w:val="20"/>
              </w:rPr>
            </w:pPr>
          </w:p>
        </w:tc>
      </w:tr>
      <w:tr w:rsidR="00F53082" w:rsidRPr="00CC5CDD">
        <w:trPr>
          <w:jc w:val="center"/>
        </w:trPr>
        <w:tc>
          <w:tcPr>
            <w:tcW w:w="544" w:type="pct"/>
            <w:shd w:val="clear" w:color="auto" w:fill="auto"/>
          </w:tcPr>
          <w:p w:rsidR="00F53082" w:rsidRPr="00AD3288" w:rsidRDefault="0019757D" w:rsidP="00425D4D">
            <w:pPr>
              <w:jc w:val="center"/>
              <w:rPr>
                <w:sz w:val="20"/>
                <w:szCs w:val="20"/>
              </w:rPr>
            </w:pPr>
            <w:r>
              <w:rPr>
                <w:sz w:val="20"/>
                <w:szCs w:val="20"/>
              </w:rPr>
              <w:t>8</w:t>
            </w:r>
            <w:r w:rsidR="00400E75">
              <w:rPr>
                <w:sz w:val="20"/>
                <w:szCs w:val="20"/>
              </w:rPr>
              <w:t>1</w:t>
            </w:r>
          </w:p>
        </w:tc>
        <w:tc>
          <w:tcPr>
            <w:tcW w:w="1208" w:type="pct"/>
            <w:shd w:val="clear" w:color="auto" w:fill="auto"/>
            <w:vAlign w:val="center"/>
          </w:tcPr>
          <w:p w:rsidR="00F53082" w:rsidRPr="00CC5CDD" w:rsidRDefault="00F53082" w:rsidP="003F219B">
            <w:pPr>
              <w:pStyle w:val="101"/>
              <w:rPr>
                <w:rFonts w:eastAsia="Calibri"/>
                <w:szCs w:val="20"/>
                <w:lang w:eastAsia="en-US"/>
              </w:rPr>
            </w:pPr>
            <w:r w:rsidRPr="00CC5CDD">
              <w:rPr>
                <w:rFonts w:eastAsia="Calibri"/>
                <w:szCs w:val="20"/>
                <w:lang w:eastAsia="en-US"/>
              </w:rPr>
              <w:t xml:space="preserve">Размер земельного участка объектов озеленения  рекреационного назначения </w:t>
            </w:r>
          </w:p>
        </w:tc>
        <w:tc>
          <w:tcPr>
            <w:tcW w:w="856" w:type="pct"/>
            <w:shd w:val="clear" w:color="auto" w:fill="auto"/>
          </w:tcPr>
          <w:p w:rsidR="00F53082" w:rsidRPr="00CC5CDD" w:rsidRDefault="00F53082" w:rsidP="00425D4D">
            <w:pPr>
              <w:pStyle w:val="101"/>
              <w:jc w:val="center"/>
              <w:rPr>
                <w:rFonts w:eastAsia="Calibri"/>
                <w:szCs w:val="20"/>
                <w:lang w:eastAsia="en-US"/>
              </w:rPr>
            </w:pPr>
            <w:r w:rsidRPr="00CC5CDD">
              <w:rPr>
                <w:rFonts w:eastAsia="Calibri"/>
                <w:szCs w:val="20"/>
                <w:lang w:eastAsia="en-US"/>
              </w:rPr>
              <w:t>га</w:t>
            </w:r>
          </w:p>
        </w:tc>
        <w:tc>
          <w:tcPr>
            <w:tcW w:w="769" w:type="pct"/>
            <w:shd w:val="clear" w:color="auto" w:fill="auto"/>
          </w:tcPr>
          <w:p w:rsidR="00F53082" w:rsidRPr="00CC5CDD" w:rsidRDefault="00F5308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F53082" w:rsidRPr="00CC5CDD" w:rsidRDefault="00F5308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F53082" w:rsidRPr="00CC5CDD" w:rsidRDefault="00F53082" w:rsidP="00425D4D">
            <w:pPr>
              <w:autoSpaceDE w:val="0"/>
              <w:autoSpaceDN w:val="0"/>
              <w:ind w:firstLine="27"/>
              <w:jc w:val="center"/>
              <w:rPr>
                <w:b/>
                <w:sz w:val="20"/>
                <w:szCs w:val="20"/>
              </w:rPr>
            </w:pPr>
            <w:r w:rsidRPr="00CC5CDD">
              <w:rPr>
                <w:b/>
                <w:sz w:val="20"/>
                <w:szCs w:val="20"/>
              </w:rPr>
              <w:t>+</w:t>
            </w:r>
          </w:p>
        </w:tc>
      </w:tr>
      <w:tr w:rsidR="00F53082" w:rsidRPr="00CC5CDD">
        <w:trPr>
          <w:jc w:val="center"/>
        </w:trPr>
        <w:tc>
          <w:tcPr>
            <w:tcW w:w="544" w:type="pct"/>
            <w:shd w:val="clear" w:color="auto" w:fill="auto"/>
          </w:tcPr>
          <w:p w:rsidR="00F53082" w:rsidRPr="00AD3288" w:rsidRDefault="0019757D" w:rsidP="00425D4D">
            <w:pPr>
              <w:jc w:val="center"/>
              <w:rPr>
                <w:sz w:val="20"/>
                <w:szCs w:val="20"/>
              </w:rPr>
            </w:pPr>
            <w:r>
              <w:rPr>
                <w:sz w:val="20"/>
                <w:szCs w:val="20"/>
              </w:rPr>
              <w:t>8</w:t>
            </w:r>
            <w:r w:rsidR="00400E75">
              <w:rPr>
                <w:sz w:val="20"/>
                <w:szCs w:val="20"/>
              </w:rPr>
              <w:t>2</w:t>
            </w:r>
          </w:p>
        </w:tc>
        <w:tc>
          <w:tcPr>
            <w:tcW w:w="1208" w:type="pct"/>
            <w:shd w:val="clear" w:color="auto" w:fill="auto"/>
            <w:vAlign w:val="center"/>
          </w:tcPr>
          <w:p w:rsidR="00F53082" w:rsidRPr="00CC5CDD" w:rsidRDefault="00F53082" w:rsidP="00425D4D">
            <w:pPr>
              <w:pStyle w:val="101"/>
              <w:rPr>
                <w:rFonts w:eastAsia="Calibri"/>
                <w:szCs w:val="20"/>
                <w:lang w:eastAsia="en-US"/>
              </w:rPr>
            </w:pPr>
            <w:r w:rsidRPr="00CC5CDD">
              <w:rPr>
                <w:rFonts w:eastAsia="Calibri"/>
                <w:szCs w:val="20"/>
                <w:lang w:eastAsia="en-US"/>
              </w:rPr>
              <w:t>Площадь озеленения территорий объектов рекреационного назначения</w:t>
            </w:r>
          </w:p>
        </w:tc>
        <w:tc>
          <w:tcPr>
            <w:tcW w:w="856" w:type="pct"/>
            <w:shd w:val="clear" w:color="auto" w:fill="auto"/>
          </w:tcPr>
          <w:p w:rsidR="00F53082" w:rsidRPr="00CC5CDD" w:rsidRDefault="00F53082" w:rsidP="00425D4D">
            <w:pPr>
              <w:pStyle w:val="101"/>
              <w:jc w:val="center"/>
              <w:rPr>
                <w:rFonts w:eastAsia="Calibri"/>
                <w:szCs w:val="20"/>
                <w:lang w:eastAsia="en-US"/>
              </w:rPr>
            </w:pPr>
            <w:r w:rsidRPr="00CC5CDD">
              <w:rPr>
                <w:rFonts w:eastAsia="Calibri"/>
                <w:szCs w:val="20"/>
                <w:lang w:eastAsia="en-US"/>
              </w:rPr>
              <w:t>%</w:t>
            </w:r>
          </w:p>
        </w:tc>
        <w:tc>
          <w:tcPr>
            <w:tcW w:w="769" w:type="pct"/>
            <w:shd w:val="clear" w:color="auto" w:fill="auto"/>
          </w:tcPr>
          <w:p w:rsidR="00F53082" w:rsidRPr="00CC5CDD" w:rsidRDefault="00F5308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F53082" w:rsidRPr="00CC5CDD" w:rsidRDefault="00F5308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F53082" w:rsidRPr="00CC5CDD" w:rsidRDefault="00F53082" w:rsidP="00425D4D">
            <w:pPr>
              <w:autoSpaceDE w:val="0"/>
              <w:autoSpaceDN w:val="0"/>
              <w:ind w:firstLine="27"/>
              <w:jc w:val="center"/>
              <w:rPr>
                <w:b/>
                <w:sz w:val="20"/>
                <w:szCs w:val="20"/>
              </w:rPr>
            </w:pPr>
          </w:p>
        </w:tc>
      </w:tr>
      <w:tr w:rsidR="00F53082" w:rsidRPr="00CC5CDD">
        <w:trPr>
          <w:jc w:val="center"/>
        </w:trPr>
        <w:tc>
          <w:tcPr>
            <w:tcW w:w="544" w:type="pct"/>
            <w:shd w:val="clear" w:color="auto" w:fill="auto"/>
          </w:tcPr>
          <w:p w:rsidR="00F53082" w:rsidRPr="00AD3288" w:rsidRDefault="0019757D" w:rsidP="00425D4D">
            <w:pPr>
              <w:jc w:val="center"/>
              <w:rPr>
                <w:sz w:val="20"/>
                <w:szCs w:val="20"/>
              </w:rPr>
            </w:pPr>
            <w:r>
              <w:rPr>
                <w:sz w:val="20"/>
                <w:szCs w:val="20"/>
              </w:rPr>
              <w:t>8</w:t>
            </w:r>
            <w:r w:rsidR="00400E75">
              <w:rPr>
                <w:sz w:val="20"/>
                <w:szCs w:val="20"/>
              </w:rPr>
              <w:t>3</w:t>
            </w:r>
          </w:p>
        </w:tc>
        <w:tc>
          <w:tcPr>
            <w:tcW w:w="1208" w:type="pct"/>
            <w:shd w:val="clear" w:color="auto" w:fill="auto"/>
          </w:tcPr>
          <w:p w:rsidR="00F53082" w:rsidRPr="00CC5CDD" w:rsidRDefault="00F53082" w:rsidP="00425D4D">
            <w:pPr>
              <w:pStyle w:val="101"/>
              <w:rPr>
                <w:rFonts w:eastAsia="Calibri"/>
                <w:szCs w:val="20"/>
                <w:lang w:eastAsia="en-US"/>
              </w:rPr>
            </w:pPr>
            <w:r w:rsidRPr="00CC5CDD">
              <w:rPr>
                <w:rFonts w:eastAsia="Calibri"/>
                <w:szCs w:val="20"/>
                <w:lang w:eastAsia="en-US"/>
              </w:rPr>
              <w:t>Число единовременных посетителей территории парков</w:t>
            </w:r>
          </w:p>
        </w:tc>
        <w:tc>
          <w:tcPr>
            <w:tcW w:w="856" w:type="pct"/>
            <w:shd w:val="clear" w:color="auto" w:fill="auto"/>
          </w:tcPr>
          <w:p w:rsidR="00F53082" w:rsidRPr="00CC5CDD" w:rsidRDefault="00F53082" w:rsidP="00425D4D">
            <w:pPr>
              <w:pStyle w:val="101"/>
              <w:jc w:val="center"/>
              <w:rPr>
                <w:rFonts w:eastAsia="Calibri"/>
                <w:szCs w:val="20"/>
                <w:lang w:eastAsia="en-US"/>
              </w:rPr>
            </w:pPr>
            <w:r w:rsidRPr="00CC5CDD">
              <w:rPr>
                <w:rFonts w:eastAsia="Calibri"/>
                <w:szCs w:val="20"/>
                <w:lang w:eastAsia="en-US"/>
              </w:rPr>
              <w:t>человек на гектар</w:t>
            </w:r>
          </w:p>
        </w:tc>
        <w:tc>
          <w:tcPr>
            <w:tcW w:w="769" w:type="pct"/>
            <w:shd w:val="clear" w:color="auto" w:fill="auto"/>
          </w:tcPr>
          <w:p w:rsidR="00F53082" w:rsidRPr="00CC5CDD" w:rsidRDefault="00F5308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F53082" w:rsidRPr="00CC5CDD" w:rsidRDefault="00F5308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F53082" w:rsidRPr="00CC5CDD" w:rsidRDefault="00F53082" w:rsidP="00425D4D">
            <w:pPr>
              <w:autoSpaceDE w:val="0"/>
              <w:autoSpaceDN w:val="0"/>
              <w:ind w:firstLine="27"/>
              <w:jc w:val="center"/>
              <w:rPr>
                <w:b/>
                <w:sz w:val="20"/>
                <w:szCs w:val="20"/>
              </w:rPr>
            </w:pPr>
          </w:p>
        </w:tc>
      </w:tr>
      <w:tr w:rsidR="00F53082" w:rsidRPr="00CC5CDD">
        <w:trPr>
          <w:jc w:val="center"/>
        </w:trPr>
        <w:tc>
          <w:tcPr>
            <w:tcW w:w="544" w:type="pct"/>
            <w:shd w:val="clear" w:color="auto" w:fill="auto"/>
          </w:tcPr>
          <w:p w:rsidR="00F53082" w:rsidRPr="00AD3288" w:rsidRDefault="0019757D" w:rsidP="00425D4D">
            <w:pPr>
              <w:jc w:val="center"/>
              <w:rPr>
                <w:sz w:val="20"/>
                <w:szCs w:val="20"/>
              </w:rPr>
            </w:pPr>
            <w:r>
              <w:rPr>
                <w:sz w:val="20"/>
                <w:szCs w:val="20"/>
              </w:rPr>
              <w:t>8</w:t>
            </w:r>
            <w:r w:rsidR="00400E75">
              <w:rPr>
                <w:sz w:val="20"/>
                <w:szCs w:val="20"/>
              </w:rPr>
              <w:t>4</w:t>
            </w:r>
          </w:p>
        </w:tc>
        <w:tc>
          <w:tcPr>
            <w:tcW w:w="1208" w:type="pct"/>
            <w:shd w:val="clear" w:color="auto" w:fill="auto"/>
          </w:tcPr>
          <w:p w:rsidR="00F53082" w:rsidRPr="00CC5CDD" w:rsidRDefault="00F53082" w:rsidP="00425D4D">
            <w:pPr>
              <w:pStyle w:val="101"/>
              <w:rPr>
                <w:rFonts w:eastAsia="Calibri"/>
                <w:szCs w:val="20"/>
                <w:lang w:eastAsia="en-US"/>
              </w:rPr>
            </w:pPr>
            <w:r w:rsidRPr="00CC5CDD">
              <w:rPr>
                <w:rFonts w:eastAsia="Calibri"/>
                <w:szCs w:val="20"/>
                <w:lang w:eastAsia="en-US"/>
              </w:rPr>
              <w:t>Размеры зеленых устройств декоративного назначения (зимних садов)</w:t>
            </w:r>
          </w:p>
        </w:tc>
        <w:tc>
          <w:tcPr>
            <w:tcW w:w="856" w:type="pct"/>
            <w:shd w:val="clear" w:color="auto" w:fill="auto"/>
          </w:tcPr>
          <w:p w:rsidR="00F53082" w:rsidRPr="00CC5CDD" w:rsidRDefault="00F53082" w:rsidP="00425D4D">
            <w:pPr>
              <w:pStyle w:val="101"/>
              <w:jc w:val="center"/>
              <w:rPr>
                <w:rFonts w:eastAsia="Calibri"/>
                <w:szCs w:val="20"/>
                <w:lang w:eastAsia="en-US"/>
              </w:rPr>
            </w:pPr>
            <w:r w:rsidRPr="00CC5CDD">
              <w:rPr>
                <w:rFonts w:eastAsia="Calibri"/>
                <w:szCs w:val="20"/>
                <w:lang w:eastAsia="en-US"/>
              </w:rPr>
              <w:t>кв. м на посетителя</w:t>
            </w:r>
          </w:p>
        </w:tc>
        <w:tc>
          <w:tcPr>
            <w:tcW w:w="769" w:type="pct"/>
            <w:shd w:val="clear" w:color="auto" w:fill="auto"/>
          </w:tcPr>
          <w:p w:rsidR="00F53082" w:rsidRPr="00CC5CDD" w:rsidRDefault="00F5308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F53082" w:rsidRPr="00CC5CDD" w:rsidRDefault="00F5308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F53082" w:rsidRPr="00CC5CDD" w:rsidRDefault="00F53082" w:rsidP="00425D4D">
            <w:pPr>
              <w:autoSpaceDE w:val="0"/>
              <w:autoSpaceDN w:val="0"/>
              <w:ind w:firstLine="27"/>
              <w:jc w:val="center"/>
              <w:rPr>
                <w:b/>
                <w:sz w:val="20"/>
                <w:szCs w:val="20"/>
              </w:rPr>
            </w:pPr>
          </w:p>
        </w:tc>
      </w:tr>
      <w:tr w:rsidR="00F53082" w:rsidRPr="00CC5CDD">
        <w:trPr>
          <w:jc w:val="center"/>
        </w:trPr>
        <w:tc>
          <w:tcPr>
            <w:tcW w:w="544" w:type="pct"/>
            <w:shd w:val="clear" w:color="auto" w:fill="auto"/>
          </w:tcPr>
          <w:p w:rsidR="00F53082" w:rsidRPr="00AD3288" w:rsidRDefault="0019757D" w:rsidP="00425D4D">
            <w:pPr>
              <w:jc w:val="center"/>
              <w:rPr>
                <w:sz w:val="20"/>
                <w:szCs w:val="20"/>
              </w:rPr>
            </w:pPr>
            <w:r>
              <w:rPr>
                <w:sz w:val="20"/>
                <w:szCs w:val="20"/>
              </w:rPr>
              <w:t>8</w:t>
            </w:r>
            <w:r w:rsidR="00400E75">
              <w:rPr>
                <w:sz w:val="20"/>
                <w:szCs w:val="20"/>
              </w:rPr>
              <w:t>5</w:t>
            </w:r>
          </w:p>
        </w:tc>
        <w:tc>
          <w:tcPr>
            <w:tcW w:w="1208" w:type="pct"/>
            <w:shd w:val="clear" w:color="auto" w:fill="auto"/>
          </w:tcPr>
          <w:p w:rsidR="00F53082" w:rsidRPr="00CC5CDD" w:rsidRDefault="00F53082" w:rsidP="00425D4D">
            <w:pPr>
              <w:pStyle w:val="101"/>
              <w:rPr>
                <w:rFonts w:eastAsia="Calibri"/>
                <w:szCs w:val="20"/>
                <w:lang w:eastAsia="en-US"/>
              </w:rPr>
            </w:pPr>
            <w:r w:rsidRPr="00CC5CDD">
              <w:rPr>
                <w:rFonts w:eastAsia="Calibri"/>
                <w:szCs w:val="20"/>
                <w:lang w:eastAsia="en-US"/>
              </w:rPr>
              <w:t>Уровень территориальной доступности объектов озеленения общего пользования для населения</w:t>
            </w:r>
          </w:p>
        </w:tc>
        <w:tc>
          <w:tcPr>
            <w:tcW w:w="856" w:type="pct"/>
            <w:shd w:val="clear" w:color="auto" w:fill="auto"/>
          </w:tcPr>
          <w:p w:rsidR="00F53082" w:rsidRPr="00CC5CDD" w:rsidRDefault="00F53082" w:rsidP="00425D4D">
            <w:pPr>
              <w:pStyle w:val="101"/>
              <w:jc w:val="center"/>
              <w:rPr>
                <w:rFonts w:eastAsia="Calibri"/>
                <w:szCs w:val="20"/>
                <w:lang w:eastAsia="en-US"/>
              </w:rPr>
            </w:pPr>
            <w:r w:rsidRPr="00CC5CDD">
              <w:rPr>
                <w:rFonts w:eastAsia="Calibri"/>
                <w:szCs w:val="20"/>
                <w:lang w:eastAsia="en-US"/>
              </w:rPr>
              <w:t>мин, м</w:t>
            </w:r>
          </w:p>
        </w:tc>
        <w:tc>
          <w:tcPr>
            <w:tcW w:w="769" w:type="pct"/>
            <w:shd w:val="clear" w:color="auto" w:fill="auto"/>
          </w:tcPr>
          <w:p w:rsidR="00F53082" w:rsidRPr="00CC5CDD" w:rsidRDefault="00F5308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F53082" w:rsidRPr="00CC5CDD" w:rsidRDefault="00F5308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F53082" w:rsidRPr="00CC5CDD" w:rsidRDefault="00F53082" w:rsidP="00425D4D">
            <w:pPr>
              <w:autoSpaceDE w:val="0"/>
              <w:autoSpaceDN w:val="0"/>
              <w:ind w:firstLine="27"/>
              <w:jc w:val="center"/>
              <w:rPr>
                <w:b/>
                <w:sz w:val="20"/>
                <w:szCs w:val="20"/>
              </w:rPr>
            </w:pPr>
          </w:p>
        </w:tc>
      </w:tr>
      <w:tr w:rsidR="003551A7" w:rsidRPr="00CC5CDD">
        <w:trPr>
          <w:jc w:val="center"/>
        </w:trPr>
        <w:tc>
          <w:tcPr>
            <w:tcW w:w="5000" w:type="pct"/>
            <w:gridSpan w:val="6"/>
            <w:shd w:val="clear" w:color="auto" w:fill="auto"/>
          </w:tcPr>
          <w:p w:rsidR="003551A7" w:rsidRPr="00CC5CDD" w:rsidRDefault="003551A7" w:rsidP="00425D4D">
            <w:pPr>
              <w:autoSpaceDE w:val="0"/>
              <w:autoSpaceDN w:val="0"/>
              <w:ind w:firstLine="27"/>
              <w:jc w:val="center"/>
              <w:rPr>
                <w:b/>
                <w:sz w:val="20"/>
                <w:szCs w:val="20"/>
              </w:rPr>
            </w:pPr>
            <w:r w:rsidRPr="00CC5CDD">
              <w:rPr>
                <w:b/>
                <w:sz w:val="20"/>
                <w:szCs w:val="20"/>
              </w:rPr>
              <w:t>Объекты в области автомобильных дорог местного значения</w:t>
            </w:r>
          </w:p>
        </w:tc>
      </w:tr>
      <w:tr w:rsidR="00F53082" w:rsidRPr="00CC5CDD">
        <w:trPr>
          <w:jc w:val="center"/>
        </w:trPr>
        <w:tc>
          <w:tcPr>
            <w:tcW w:w="544" w:type="pct"/>
            <w:shd w:val="clear" w:color="auto" w:fill="auto"/>
          </w:tcPr>
          <w:p w:rsidR="00F53082" w:rsidRPr="00AD3288" w:rsidRDefault="0019757D" w:rsidP="00425D4D">
            <w:pPr>
              <w:jc w:val="center"/>
              <w:rPr>
                <w:sz w:val="20"/>
                <w:szCs w:val="20"/>
              </w:rPr>
            </w:pPr>
            <w:r>
              <w:rPr>
                <w:sz w:val="20"/>
                <w:szCs w:val="20"/>
              </w:rPr>
              <w:t>8</w:t>
            </w:r>
            <w:r w:rsidR="00400E75">
              <w:rPr>
                <w:sz w:val="20"/>
                <w:szCs w:val="20"/>
              </w:rPr>
              <w:t>6</w:t>
            </w:r>
          </w:p>
        </w:tc>
        <w:tc>
          <w:tcPr>
            <w:tcW w:w="1208" w:type="pct"/>
            <w:shd w:val="clear" w:color="auto" w:fill="auto"/>
          </w:tcPr>
          <w:p w:rsidR="00F53082" w:rsidRPr="00CC5CDD" w:rsidRDefault="00F53082" w:rsidP="00425D4D">
            <w:pPr>
              <w:autoSpaceDE w:val="0"/>
              <w:autoSpaceDN w:val="0"/>
              <w:adjustRightInd w:val="0"/>
              <w:rPr>
                <w:sz w:val="20"/>
                <w:szCs w:val="20"/>
              </w:rPr>
            </w:pPr>
            <w:r w:rsidRPr="00CC5CDD">
              <w:rPr>
                <w:sz w:val="20"/>
                <w:szCs w:val="20"/>
              </w:rPr>
              <w:t>Обеспеченность гаражами и открытыми стоянками для постоянного хранения легковых автомобилей,  %</w:t>
            </w:r>
          </w:p>
        </w:tc>
        <w:tc>
          <w:tcPr>
            <w:tcW w:w="856" w:type="pct"/>
            <w:shd w:val="clear" w:color="auto" w:fill="auto"/>
          </w:tcPr>
          <w:p w:rsidR="00F53082" w:rsidRPr="00CC5CDD" w:rsidRDefault="00F53082" w:rsidP="00425D4D">
            <w:pPr>
              <w:autoSpaceDE w:val="0"/>
              <w:autoSpaceDN w:val="0"/>
              <w:adjustRightInd w:val="0"/>
              <w:jc w:val="center"/>
              <w:rPr>
                <w:sz w:val="20"/>
                <w:szCs w:val="20"/>
              </w:rPr>
            </w:pPr>
            <w:r w:rsidRPr="00CC5CDD">
              <w:rPr>
                <w:sz w:val="20"/>
                <w:szCs w:val="20"/>
              </w:rPr>
              <w:t>%</w:t>
            </w:r>
          </w:p>
        </w:tc>
        <w:tc>
          <w:tcPr>
            <w:tcW w:w="769" w:type="pct"/>
            <w:shd w:val="clear" w:color="auto" w:fill="auto"/>
          </w:tcPr>
          <w:p w:rsidR="00F53082" w:rsidRPr="00CC5CDD" w:rsidRDefault="00F5308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F53082" w:rsidRPr="00CC5CDD" w:rsidRDefault="00F5308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F53082" w:rsidRPr="00CC5CDD" w:rsidRDefault="00F53082" w:rsidP="00425D4D">
            <w:pPr>
              <w:autoSpaceDE w:val="0"/>
              <w:autoSpaceDN w:val="0"/>
              <w:ind w:firstLine="27"/>
              <w:jc w:val="center"/>
              <w:rPr>
                <w:b/>
                <w:sz w:val="20"/>
                <w:szCs w:val="20"/>
              </w:rPr>
            </w:pPr>
          </w:p>
        </w:tc>
      </w:tr>
      <w:tr w:rsidR="00F53082" w:rsidRPr="00CC5CDD">
        <w:trPr>
          <w:jc w:val="center"/>
        </w:trPr>
        <w:tc>
          <w:tcPr>
            <w:tcW w:w="544" w:type="pct"/>
            <w:shd w:val="clear" w:color="auto" w:fill="auto"/>
          </w:tcPr>
          <w:p w:rsidR="00F53082" w:rsidRPr="00AD3288" w:rsidRDefault="0019757D" w:rsidP="00425D4D">
            <w:pPr>
              <w:jc w:val="center"/>
              <w:rPr>
                <w:sz w:val="20"/>
                <w:szCs w:val="20"/>
              </w:rPr>
            </w:pPr>
            <w:r>
              <w:rPr>
                <w:sz w:val="20"/>
                <w:szCs w:val="20"/>
              </w:rPr>
              <w:t>8</w:t>
            </w:r>
            <w:r w:rsidR="00400E75">
              <w:rPr>
                <w:sz w:val="20"/>
                <w:szCs w:val="20"/>
              </w:rPr>
              <w:t>7</w:t>
            </w:r>
          </w:p>
        </w:tc>
        <w:tc>
          <w:tcPr>
            <w:tcW w:w="1208" w:type="pct"/>
            <w:shd w:val="clear" w:color="auto" w:fill="auto"/>
          </w:tcPr>
          <w:p w:rsidR="00F53082" w:rsidRPr="00CC5CDD" w:rsidRDefault="00F53082" w:rsidP="00425D4D">
            <w:pPr>
              <w:autoSpaceDE w:val="0"/>
              <w:autoSpaceDN w:val="0"/>
              <w:adjustRightInd w:val="0"/>
              <w:rPr>
                <w:sz w:val="20"/>
                <w:szCs w:val="20"/>
              </w:rPr>
            </w:pPr>
            <w:r w:rsidRPr="00CC5CDD">
              <w:rPr>
                <w:sz w:val="20"/>
                <w:szCs w:val="20"/>
              </w:rPr>
              <w:t>Обеспеченность открытыми стоянками для временного хранения легковых автомобилей, %</w:t>
            </w:r>
          </w:p>
        </w:tc>
        <w:tc>
          <w:tcPr>
            <w:tcW w:w="856" w:type="pct"/>
            <w:shd w:val="clear" w:color="auto" w:fill="auto"/>
          </w:tcPr>
          <w:p w:rsidR="00F53082" w:rsidRPr="00CC5CDD" w:rsidRDefault="00F53082" w:rsidP="00425D4D">
            <w:pPr>
              <w:autoSpaceDE w:val="0"/>
              <w:autoSpaceDN w:val="0"/>
              <w:adjustRightInd w:val="0"/>
              <w:jc w:val="center"/>
              <w:rPr>
                <w:sz w:val="20"/>
                <w:szCs w:val="20"/>
              </w:rPr>
            </w:pPr>
            <w:r w:rsidRPr="00CC5CDD">
              <w:rPr>
                <w:sz w:val="20"/>
                <w:szCs w:val="20"/>
              </w:rPr>
              <w:t>%</w:t>
            </w:r>
          </w:p>
        </w:tc>
        <w:tc>
          <w:tcPr>
            <w:tcW w:w="769" w:type="pct"/>
            <w:shd w:val="clear" w:color="auto" w:fill="auto"/>
          </w:tcPr>
          <w:p w:rsidR="00F53082" w:rsidRPr="00CC5CDD" w:rsidRDefault="00F5308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F53082" w:rsidRPr="00CC5CDD" w:rsidRDefault="00F5308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F53082" w:rsidRPr="00CC5CDD" w:rsidRDefault="00F53082" w:rsidP="00425D4D">
            <w:pPr>
              <w:autoSpaceDE w:val="0"/>
              <w:autoSpaceDN w:val="0"/>
              <w:ind w:firstLine="27"/>
              <w:jc w:val="center"/>
              <w:rPr>
                <w:b/>
                <w:sz w:val="20"/>
                <w:szCs w:val="20"/>
              </w:rPr>
            </w:pPr>
          </w:p>
        </w:tc>
      </w:tr>
      <w:tr w:rsidR="00F53082" w:rsidRPr="00CC5CDD">
        <w:trPr>
          <w:jc w:val="center"/>
        </w:trPr>
        <w:tc>
          <w:tcPr>
            <w:tcW w:w="544" w:type="pct"/>
            <w:shd w:val="clear" w:color="auto" w:fill="auto"/>
          </w:tcPr>
          <w:p w:rsidR="00F53082" w:rsidRPr="00AD3288" w:rsidRDefault="0019757D" w:rsidP="00425D4D">
            <w:pPr>
              <w:jc w:val="center"/>
              <w:rPr>
                <w:sz w:val="20"/>
                <w:szCs w:val="20"/>
              </w:rPr>
            </w:pPr>
            <w:r>
              <w:rPr>
                <w:sz w:val="20"/>
                <w:szCs w:val="20"/>
              </w:rPr>
              <w:t>8</w:t>
            </w:r>
            <w:r w:rsidR="00400E75">
              <w:rPr>
                <w:sz w:val="20"/>
                <w:szCs w:val="20"/>
              </w:rPr>
              <w:t>8</w:t>
            </w:r>
          </w:p>
        </w:tc>
        <w:tc>
          <w:tcPr>
            <w:tcW w:w="1208" w:type="pct"/>
            <w:shd w:val="clear" w:color="auto" w:fill="auto"/>
          </w:tcPr>
          <w:p w:rsidR="00F53082" w:rsidRPr="00CC5CDD" w:rsidRDefault="00F53082" w:rsidP="003F219B">
            <w:pPr>
              <w:autoSpaceDE w:val="0"/>
              <w:autoSpaceDN w:val="0"/>
              <w:adjustRightInd w:val="0"/>
              <w:rPr>
                <w:sz w:val="20"/>
                <w:szCs w:val="20"/>
              </w:rPr>
            </w:pPr>
            <w:r w:rsidRPr="00CC5CDD">
              <w:rPr>
                <w:sz w:val="20"/>
                <w:szCs w:val="20"/>
              </w:rPr>
              <w:t>Размер земельного участка гаражей и стоянок легковых автомобилей</w:t>
            </w:r>
          </w:p>
        </w:tc>
        <w:tc>
          <w:tcPr>
            <w:tcW w:w="856" w:type="pct"/>
            <w:shd w:val="clear" w:color="auto" w:fill="auto"/>
          </w:tcPr>
          <w:p w:rsidR="00F53082" w:rsidRPr="00CC5CDD" w:rsidRDefault="00F53082" w:rsidP="00425D4D">
            <w:pPr>
              <w:autoSpaceDE w:val="0"/>
              <w:autoSpaceDN w:val="0"/>
              <w:adjustRightInd w:val="0"/>
              <w:jc w:val="center"/>
              <w:rPr>
                <w:sz w:val="20"/>
                <w:szCs w:val="20"/>
              </w:rPr>
            </w:pPr>
            <w:r w:rsidRPr="00CC5CDD">
              <w:rPr>
                <w:sz w:val="20"/>
                <w:szCs w:val="20"/>
              </w:rPr>
              <w:t>кв.м/машино-место</w:t>
            </w:r>
          </w:p>
        </w:tc>
        <w:tc>
          <w:tcPr>
            <w:tcW w:w="769" w:type="pct"/>
            <w:shd w:val="clear" w:color="auto" w:fill="auto"/>
          </w:tcPr>
          <w:p w:rsidR="00F53082" w:rsidRPr="00CC5CDD" w:rsidRDefault="00F53082" w:rsidP="00425D4D">
            <w:pPr>
              <w:autoSpaceDE w:val="0"/>
              <w:autoSpaceDN w:val="0"/>
              <w:ind w:firstLine="36"/>
              <w:jc w:val="center"/>
              <w:rPr>
                <w:b/>
                <w:sz w:val="20"/>
                <w:szCs w:val="20"/>
              </w:rPr>
            </w:pPr>
            <w:r w:rsidRPr="00CC5CDD">
              <w:rPr>
                <w:b/>
                <w:sz w:val="20"/>
                <w:szCs w:val="20"/>
              </w:rPr>
              <w:t>+</w:t>
            </w:r>
          </w:p>
        </w:tc>
        <w:tc>
          <w:tcPr>
            <w:tcW w:w="812" w:type="pct"/>
            <w:shd w:val="clear" w:color="auto" w:fill="auto"/>
          </w:tcPr>
          <w:p w:rsidR="00F53082" w:rsidRPr="00CC5CDD" w:rsidRDefault="00F53082" w:rsidP="00425D4D">
            <w:pPr>
              <w:autoSpaceDE w:val="0"/>
              <w:autoSpaceDN w:val="0"/>
              <w:ind w:firstLine="15"/>
              <w:jc w:val="center"/>
              <w:rPr>
                <w:b/>
                <w:sz w:val="20"/>
                <w:szCs w:val="20"/>
              </w:rPr>
            </w:pPr>
            <w:r w:rsidRPr="00CC5CDD">
              <w:rPr>
                <w:b/>
                <w:sz w:val="20"/>
                <w:szCs w:val="20"/>
              </w:rPr>
              <w:t>+</w:t>
            </w:r>
          </w:p>
        </w:tc>
        <w:tc>
          <w:tcPr>
            <w:tcW w:w="811" w:type="pct"/>
            <w:shd w:val="clear" w:color="auto" w:fill="auto"/>
          </w:tcPr>
          <w:p w:rsidR="00F53082" w:rsidRPr="00CC5CDD" w:rsidRDefault="00F53082" w:rsidP="00425D4D">
            <w:pPr>
              <w:autoSpaceDE w:val="0"/>
              <w:autoSpaceDN w:val="0"/>
              <w:ind w:firstLine="27"/>
              <w:jc w:val="center"/>
              <w:rPr>
                <w:b/>
                <w:sz w:val="20"/>
                <w:szCs w:val="20"/>
              </w:rPr>
            </w:pPr>
            <w:r w:rsidRPr="00CC5CDD">
              <w:rPr>
                <w:b/>
                <w:sz w:val="20"/>
                <w:szCs w:val="20"/>
              </w:rPr>
              <w:t>+</w:t>
            </w:r>
          </w:p>
        </w:tc>
      </w:tr>
    </w:tbl>
    <w:p w:rsidR="00443C77" w:rsidRDefault="00443C77" w:rsidP="00921179">
      <w:pPr>
        <w:jc w:val="center"/>
      </w:pPr>
      <w:bookmarkStart w:id="70" w:name="_Toc406408929"/>
      <w:bookmarkStart w:id="71" w:name="_Toc406417522"/>
    </w:p>
    <w:p w:rsidR="00921179" w:rsidRDefault="00921179" w:rsidP="00921179">
      <w:pPr>
        <w:jc w:val="center"/>
      </w:pPr>
      <w:r w:rsidRPr="00921179">
        <w:t xml:space="preserve">Приложение А. Расчетные показатели объектов иного значения, влияющие на определение расчетных показателей объектов местного значения </w:t>
      </w:r>
      <w:r>
        <w:t xml:space="preserve">поселения </w:t>
      </w:r>
      <w:r w:rsidRPr="00921179">
        <w:t>и на качество среды</w:t>
      </w:r>
      <w:bookmarkEnd w:id="70"/>
      <w:bookmarkEnd w:id="71"/>
    </w:p>
    <w:p w:rsidR="00492D34" w:rsidRPr="00921179" w:rsidRDefault="00492D34" w:rsidP="00921179">
      <w:pPr>
        <w:jc w:val="center"/>
      </w:pPr>
    </w:p>
    <w:p w:rsidR="00EA2A94" w:rsidRPr="00163232" w:rsidRDefault="00EA2A94" w:rsidP="00EA2A94">
      <w:pPr>
        <w:spacing w:after="200"/>
        <w:jc w:val="both"/>
        <w:rPr>
          <w:rFonts w:eastAsia="Calibri"/>
          <w:sz w:val="22"/>
          <w:szCs w:val="22"/>
          <w:lang w:eastAsia="en-US"/>
        </w:rPr>
      </w:pPr>
      <w:r w:rsidRPr="00163232">
        <w:rPr>
          <w:sz w:val="22"/>
          <w:szCs w:val="22"/>
        </w:rPr>
        <w:t>Таблица А.1</w:t>
      </w:r>
      <w:r w:rsidR="00163232">
        <w:rPr>
          <w:sz w:val="22"/>
          <w:szCs w:val="22"/>
        </w:rPr>
        <w:t>.</w:t>
      </w:r>
      <w:r w:rsidRPr="00163232">
        <w:rPr>
          <w:sz w:val="22"/>
          <w:szCs w:val="22"/>
        </w:rPr>
        <w:t xml:space="preserve"> Расчетные показатели минимально допустимого уровня обеспеченности объектами </w:t>
      </w:r>
      <w:r w:rsidRPr="00163232">
        <w:rPr>
          <w:rFonts w:eastAsia="Calibri"/>
          <w:sz w:val="22"/>
          <w:szCs w:val="22"/>
          <w:lang w:eastAsia="en-US"/>
        </w:rPr>
        <w:t xml:space="preserve">иного значения, влияющие на определение </w:t>
      </w:r>
      <w:r w:rsidRPr="00163232">
        <w:rPr>
          <w:sz w:val="22"/>
          <w:szCs w:val="22"/>
        </w:rPr>
        <w:t xml:space="preserve">расчетных показателей </w:t>
      </w:r>
      <w:r w:rsidRPr="00163232">
        <w:rPr>
          <w:rFonts w:eastAsia="Calibri"/>
          <w:sz w:val="22"/>
          <w:szCs w:val="22"/>
          <w:lang w:eastAsia="en-US"/>
        </w:rPr>
        <w:t xml:space="preserve">объектов местного значения </w:t>
      </w:r>
      <w:r w:rsidR="00644A80" w:rsidRPr="00163232">
        <w:rPr>
          <w:rFonts w:eastAsia="Calibri"/>
          <w:sz w:val="22"/>
          <w:szCs w:val="22"/>
          <w:lang w:eastAsia="en-US"/>
        </w:rPr>
        <w:t xml:space="preserve">поселения </w:t>
      </w:r>
      <w:r w:rsidRPr="00163232">
        <w:rPr>
          <w:rFonts w:eastAsia="Calibri"/>
          <w:sz w:val="22"/>
          <w:szCs w:val="22"/>
          <w:lang w:eastAsia="en-US"/>
        </w:rPr>
        <w:t>и на качество среды</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859"/>
        <w:gridCol w:w="7530"/>
      </w:tblGrid>
      <w:tr w:rsidR="00FF3EAC" w:rsidRPr="00BC7DA1">
        <w:trPr>
          <w:trHeight w:val="20"/>
          <w:tblHeader/>
        </w:trPr>
        <w:tc>
          <w:tcPr>
            <w:tcW w:w="1075" w:type="pct"/>
            <w:vAlign w:val="center"/>
          </w:tcPr>
          <w:p w:rsidR="00FF3EAC" w:rsidRPr="00163232" w:rsidRDefault="00FF3EAC" w:rsidP="00425D4D">
            <w:pPr>
              <w:jc w:val="center"/>
              <w:rPr>
                <w:rFonts w:eastAsia="Calibri"/>
                <w:sz w:val="20"/>
                <w:szCs w:val="20"/>
                <w:lang w:eastAsia="en-US"/>
              </w:rPr>
            </w:pPr>
            <w:r w:rsidRPr="00163232">
              <w:rPr>
                <w:rFonts w:eastAsia="Calibri"/>
                <w:sz w:val="20"/>
                <w:szCs w:val="20"/>
                <w:lang w:eastAsia="en-US"/>
              </w:rPr>
              <w:t>Наименование объекта</w:t>
            </w:r>
          </w:p>
          <w:p w:rsidR="00FF3EAC" w:rsidRPr="00163232" w:rsidRDefault="00FF3EAC" w:rsidP="00425D4D">
            <w:pPr>
              <w:jc w:val="center"/>
              <w:rPr>
                <w:rFonts w:eastAsia="Calibri"/>
                <w:sz w:val="20"/>
                <w:szCs w:val="20"/>
                <w:lang w:eastAsia="en-US"/>
              </w:rPr>
            </w:pPr>
            <w:r w:rsidRPr="00163232">
              <w:rPr>
                <w:rFonts w:eastAsia="Calibri"/>
                <w:sz w:val="20"/>
                <w:szCs w:val="20"/>
                <w:lang w:eastAsia="en-US"/>
              </w:rPr>
              <w:t>иного значения</w:t>
            </w:r>
          </w:p>
        </w:tc>
        <w:tc>
          <w:tcPr>
            <w:tcW w:w="1330" w:type="pct"/>
            <w:shd w:val="clear" w:color="auto" w:fill="auto"/>
            <w:vAlign w:val="center"/>
          </w:tcPr>
          <w:p w:rsidR="00FF3EAC" w:rsidRPr="00163232" w:rsidRDefault="00FF3EAC" w:rsidP="00425D4D">
            <w:pPr>
              <w:jc w:val="center"/>
              <w:rPr>
                <w:rFonts w:eastAsia="Calibri"/>
                <w:sz w:val="20"/>
                <w:szCs w:val="20"/>
                <w:lang w:eastAsia="en-US"/>
              </w:rPr>
            </w:pPr>
            <w:r w:rsidRPr="00163232">
              <w:rPr>
                <w:rFonts w:eastAsia="Calibri"/>
                <w:sz w:val="20"/>
                <w:szCs w:val="20"/>
                <w:lang w:eastAsia="en-US"/>
              </w:rPr>
              <w:t>Наименование расчетного показателя объекта иного значения/единица измерения</w:t>
            </w:r>
          </w:p>
        </w:tc>
        <w:tc>
          <w:tcPr>
            <w:tcW w:w="2595" w:type="pct"/>
            <w:vAlign w:val="center"/>
          </w:tcPr>
          <w:p w:rsidR="00FF3EAC" w:rsidRPr="00163232" w:rsidRDefault="00FF3EAC" w:rsidP="00425D4D">
            <w:pPr>
              <w:jc w:val="center"/>
              <w:rPr>
                <w:rFonts w:eastAsia="Calibri"/>
                <w:sz w:val="20"/>
                <w:szCs w:val="20"/>
                <w:lang w:eastAsia="en-US"/>
              </w:rPr>
            </w:pPr>
            <w:r w:rsidRPr="00163232">
              <w:rPr>
                <w:rFonts w:eastAsia="Calibri"/>
                <w:sz w:val="20"/>
                <w:szCs w:val="20"/>
                <w:lang w:eastAsia="en-US"/>
              </w:rPr>
              <w:t>Значение расчетного показателя минимально допустимого уровня обеспеченности  объектами иного значения</w:t>
            </w:r>
          </w:p>
        </w:tc>
      </w:tr>
      <w:tr w:rsidR="00FF3EAC" w:rsidRPr="00BC7DA1">
        <w:trPr>
          <w:trHeight w:val="20"/>
        </w:trPr>
        <w:tc>
          <w:tcPr>
            <w:tcW w:w="5000" w:type="pct"/>
            <w:gridSpan w:val="3"/>
            <w:vAlign w:val="center"/>
          </w:tcPr>
          <w:p w:rsidR="00FF3EAC" w:rsidRPr="00BC7DA1" w:rsidRDefault="00FF3EAC" w:rsidP="00425D4D">
            <w:pPr>
              <w:spacing w:line="276" w:lineRule="auto"/>
              <w:jc w:val="center"/>
              <w:rPr>
                <w:sz w:val="20"/>
                <w:szCs w:val="20"/>
              </w:rPr>
            </w:pPr>
            <w:r w:rsidRPr="00BC7DA1">
              <w:rPr>
                <w:rFonts w:eastAsia="Calibri"/>
                <w:b/>
                <w:sz w:val="20"/>
                <w:szCs w:val="20"/>
                <w:lang w:eastAsia="en-US"/>
              </w:rPr>
              <w:t>В области культуры</w:t>
            </w:r>
          </w:p>
        </w:tc>
      </w:tr>
      <w:tr w:rsidR="00FF3EAC" w:rsidRPr="00BC7DA1">
        <w:trPr>
          <w:trHeight w:val="20"/>
          <w:tblHeader/>
        </w:trPr>
        <w:tc>
          <w:tcPr>
            <w:tcW w:w="1075" w:type="pct"/>
            <w:vMerge w:val="restart"/>
            <w:vAlign w:val="center"/>
          </w:tcPr>
          <w:p w:rsidR="00FF3EAC" w:rsidRPr="00BC7DA1" w:rsidRDefault="00FF3EAC" w:rsidP="00425D4D">
            <w:pPr>
              <w:rPr>
                <w:rFonts w:eastAsia="Calibri"/>
                <w:sz w:val="20"/>
                <w:szCs w:val="20"/>
                <w:lang w:eastAsia="en-US"/>
              </w:rPr>
            </w:pPr>
            <w:r w:rsidRPr="00BC7DA1">
              <w:rPr>
                <w:rFonts w:eastAsia="Calibri"/>
                <w:sz w:val="20"/>
                <w:szCs w:val="20"/>
                <w:lang w:eastAsia="en-US"/>
              </w:rPr>
              <w:t>Помещения для культурно-досуговой деятельности</w:t>
            </w:r>
          </w:p>
        </w:tc>
        <w:tc>
          <w:tcPr>
            <w:tcW w:w="1330" w:type="pct"/>
            <w:shd w:val="clear" w:color="auto" w:fill="auto"/>
            <w:vAlign w:val="center"/>
          </w:tcPr>
          <w:p w:rsidR="00FF3EAC" w:rsidRPr="00BC7DA1" w:rsidRDefault="00FF3EAC" w:rsidP="00425D4D">
            <w:pPr>
              <w:rPr>
                <w:rFonts w:eastAsia="Calibri"/>
                <w:sz w:val="20"/>
                <w:szCs w:val="20"/>
                <w:lang w:eastAsia="en-US"/>
              </w:rPr>
            </w:pPr>
            <w:r w:rsidRPr="00BC7DA1">
              <w:rPr>
                <w:rFonts w:eastAsia="Calibri"/>
                <w:sz w:val="20"/>
                <w:szCs w:val="20"/>
                <w:lang w:eastAsia="en-US"/>
              </w:rPr>
              <w:t>Уровень обеспеченности,</w:t>
            </w:r>
          </w:p>
          <w:p w:rsidR="00FF3EAC" w:rsidRPr="00BC7DA1" w:rsidRDefault="00FF3EAC" w:rsidP="00425D4D">
            <w:pPr>
              <w:rPr>
                <w:rFonts w:eastAsia="Calibri"/>
                <w:sz w:val="20"/>
                <w:szCs w:val="20"/>
                <w:lang w:eastAsia="en-US"/>
              </w:rPr>
            </w:pPr>
            <w:r w:rsidRPr="00BC7DA1">
              <w:rPr>
                <w:rFonts w:eastAsia="Calibri"/>
                <w:sz w:val="20"/>
                <w:szCs w:val="20"/>
                <w:lang w:eastAsia="en-US"/>
              </w:rPr>
              <w:t>кв. м площади  пола</w:t>
            </w:r>
          </w:p>
        </w:tc>
        <w:tc>
          <w:tcPr>
            <w:tcW w:w="2595" w:type="pct"/>
            <w:vAlign w:val="center"/>
          </w:tcPr>
          <w:p w:rsidR="00FF3EAC" w:rsidRPr="00BC7DA1" w:rsidRDefault="00FF3EAC" w:rsidP="00425D4D">
            <w:pPr>
              <w:rPr>
                <w:rFonts w:eastAsia="Calibri"/>
                <w:sz w:val="20"/>
                <w:szCs w:val="20"/>
                <w:lang w:eastAsia="en-US"/>
              </w:rPr>
            </w:pPr>
            <w:r w:rsidRPr="00BC7DA1">
              <w:rPr>
                <w:rFonts w:eastAsia="Calibri"/>
                <w:sz w:val="20"/>
                <w:szCs w:val="20"/>
                <w:lang w:eastAsia="en-US"/>
              </w:rPr>
              <w:t>50 на 1 тыс. населения</w:t>
            </w:r>
          </w:p>
          <w:p w:rsidR="00FF3EAC" w:rsidRPr="00BC7DA1" w:rsidRDefault="00FF3EAC" w:rsidP="00425D4D">
            <w:pPr>
              <w:rPr>
                <w:rFonts w:eastAsia="Calibri"/>
                <w:sz w:val="20"/>
                <w:szCs w:val="20"/>
                <w:lang w:eastAsia="en-US"/>
              </w:rPr>
            </w:pPr>
          </w:p>
        </w:tc>
      </w:tr>
      <w:tr w:rsidR="00FF3EAC" w:rsidRPr="00BC7DA1">
        <w:trPr>
          <w:trHeight w:val="20"/>
          <w:tblHeader/>
        </w:trPr>
        <w:tc>
          <w:tcPr>
            <w:tcW w:w="1075" w:type="pct"/>
            <w:vMerge/>
            <w:vAlign w:val="center"/>
          </w:tcPr>
          <w:p w:rsidR="00FF3EAC" w:rsidRPr="00BC7DA1" w:rsidRDefault="00FF3EAC" w:rsidP="00425D4D">
            <w:pPr>
              <w:rPr>
                <w:rFonts w:eastAsia="Calibri"/>
                <w:sz w:val="20"/>
                <w:szCs w:val="20"/>
                <w:lang w:eastAsia="en-US"/>
              </w:rPr>
            </w:pPr>
          </w:p>
        </w:tc>
        <w:tc>
          <w:tcPr>
            <w:tcW w:w="1330" w:type="pct"/>
            <w:shd w:val="clear" w:color="auto" w:fill="auto"/>
            <w:vAlign w:val="center"/>
          </w:tcPr>
          <w:p w:rsidR="00FF3EAC" w:rsidRPr="00BC7DA1" w:rsidRDefault="00FF3EAC" w:rsidP="00425D4D">
            <w:pPr>
              <w:rPr>
                <w:rFonts w:eastAsia="Calibri"/>
                <w:sz w:val="20"/>
                <w:szCs w:val="20"/>
                <w:highlight w:val="red"/>
                <w:lang w:eastAsia="en-US"/>
              </w:rPr>
            </w:pPr>
            <w:r w:rsidRPr="00BC7DA1">
              <w:rPr>
                <w:rFonts w:eastAsia="Calibri"/>
                <w:sz w:val="20"/>
                <w:szCs w:val="20"/>
                <w:lang w:eastAsia="en-US"/>
              </w:rPr>
              <w:t>Размер земельного участка</w:t>
            </w:r>
          </w:p>
        </w:tc>
        <w:tc>
          <w:tcPr>
            <w:tcW w:w="2595" w:type="pct"/>
            <w:vAlign w:val="center"/>
          </w:tcPr>
          <w:p w:rsidR="00FF3EAC" w:rsidRPr="00BC7DA1" w:rsidRDefault="00FF3EAC" w:rsidP="00425D4D">
            <w:pPr>
              <w:rPr>
                <w:rFonts w:eastAsia="Calibri"/>
                <w:sz w:val="20"/>
                <w:szCs w:val="20"/>
                <w:highlight w:val="red"/>
                <w:lang w:eastAsia="en-US"/>
              </w:rPr>
            </w:pPr>
            <w:r w:rsidRPr="00BC7DA1">
              <w:rPr>
                <w:rFonts w:eastAsia="Calibri"/>
                <w:sz w:val="20"/>
                <w:szCs w:val="20"/>
                <w:lang w:eastAsia="en-US"/>
              </w:rPr>
              <w:t>В составе помещений общественных комплексов,</w:t>
            </w:r>
            <w:r w:rsidRPr="00BC7DA1">
              <w:rPr>
                <w:sz w:val="20"/>
                <w:szCs w:val="20"/>
              </w:rPr>
              <w:t xml:space="preserve"> </w:t>
            </w:r>
            <w:r w:rsidRPr="00BC7DA1">
              <w:rPr>
                <w:rFonts w:eastAsia="Calibri"/>
                <w:sz w:val="20"/>
                <w:szCs w:val="20"/>
                <w:lang w:eastAsia="en-US"/>
              </w:rPr>
              <w:t>а также в специально приспособленном помещении жилого или общественного здания.</w:t>
            </w:r>
          </w:p>
        </w:tc>
      </w:tr>
      <w:tr w:rsidR="00FF3EAC" w:rsidRPr="00BC7DA1">
        <w:trPr>
          <w:trHeight w:val="20"/>
        </w:trPr>
        <w:tc>
          <w:tcPr>
            <w:tcW w:w="5000" w:type="pct"/>
            <w:gridSpan w:val="3"/>
            <w:vAlign w:val="center"/>
          </w:tcPr>
          <w:p w:rsidR="00FF3EAC" w:rsidRPr="003F5B70" w:rsidRDefault="00FF3EAC" w:rsidP="003F5B70">
            <w:pPr>
              <w:pStyle w:val="101"/>
              <w:rPr>
                <w:rFonts w:eastAsia="Calibri"/>
                <w:szCs w:val="20"/>
                <w:lang w:eastAsia="en-US"/>
              </w:rPr>
            </w:pPr>
            <w:r w:rsidRPr="00FF7D36">
              <w:rPr>
                <w:rFonts w:eastAsia="Calibri"/>
                <w:szCs w:val="20"/>
                <w:lang w:eastAsia="en-US"/>
              </w:rPr>
              <w:t xml:space="preserve">Примечание: целесообразно размещать на территории </w:t>
            </w:r>
            <w:r w:rsidR="003F5B70">
              <w:rPr>
                <w:rFonts w:eastAsia="Calibri"/>
                <w:szCs w:val="20"/>
                <w:lang w:eastAsia="en-US"/>
              </w:rPr>
              <w:t>поселения</w:t>
            </w:r>
            <w:r w:rsidRPr="00FF7D36">
              <w:rPr>
                <w:rFonts w:eastAsia="Calibri"/>
                <w:szCs w:val="20"/>
                <w:lang w:eastAsia="en-US"/>
              </w:rPr>
              <w:t xml:space="preserve"> многофункциональные культурно-досуговые центры, которые при необходимости могут выполнять функции различных видов объектов (кинотеатр, выставочный зал, учреждение культуры клубного типа</w:t>
            </w:r>
            <w:r w:rsidR="003F5B70">
              <w:rPr>
                <w:rFonts w:eastAsia="Calibri"/>
                <w:szCs w:val="20"/>
                <w:lang w:eastAsia="en-US"/>
              </w:rPr>
              <w:t>)</w:t>
            </w:r>
            <w:r w:rsidR="00D05DD9">
              <w:rPr>
                <w:rFonts w:eastAsia="Calibri"/>
                <w:szCs w:val="20"/>
                <w:lang w:eastAsia="en-US"/>
              </w:rPr>
              <w:t>.</w:t>
            </w:r>
            <w:r w:rsidR="003F5B70">
              <w:rPr>
                <w:rFonts w:eastAsia="Calibri"/>
                <w:szCs w:val="20"/>
                <w:lang w:eastAsia="en-US"/>
              </w:rPr>
              <w:t xml:space="preserve"> </w:t>
            </w:r>
          </w:p>
        </w:tc>
      </w:tr>
      <w:tr w:rsidR="00FF3EAC" w:rsidRPr="00BC7DA1">
        <w:trPr>
          <w:trHeight w:val="20"/>
        </w:trPr>
        <w:tc>
          <w:tcPr>
            <w:tcW w:w="5000" w:type="pct"/>
            <w:gridSpan w:val="3"/>
            <w:vAlign w:val="center"/>
          </w:tcPr>
          <w:p w:rsidR="00FF3EAC" w:rsidRPr="00BC7DA1" w:rsidRDefault="00FF3EAC" w:rsidP="00425D4D">
            <w:pPr>
              <w:spacing w:line="276" w:lineRule="auto"/>
              <w:jc w:val="center"/>
              <w:rPr>
                <w:sz w:val="20"/>
                <w:szCs w:val="20"/>
              </w:rPr>
            </w:pPr>
            <w:r w:rsidRPr="00BC7DA1">
              <w:rPr>
                <w:b/>
                <w:sz w:val="20"/>
                <w:szCs w:val="20"/>
              </w:rPr>
              <w:t>В области физической культуры и массового спорта</w:t>
            </w:r>
          </w:p>
        </w:tc>
      </w:tr>
      <w:tr w:rsidR="00FF3EAC" w:rsidRPr="00BC7DA1">
        <w:trPr>
          <w:trHeight w:val="20"/>
        </w:trPr>
        <w:tc>
          <w:tcPr>
            <w:tcW w:w="1075" w:type="pct"/>
            <w:vMerge w:val="restart"/>
            <w:vAlign w:val="center"/>
          </w:tcPr>
          <w:p w:rsidR="00FF3EAC" w:rsidRPr="00BC7DA1" w:rsidRDefault="00FF3EAC" w:rsidP="00425D4D">
            <w:pPr>
              <w:pStyle w:val="101"/>
              <w:rPr>
                <w:szCs w:val="20"/>
              </w:rPr>
            </w:pPr>
            <w:r w:rsidRPr="00BC7DA1">
              <w:rPr>
                <w:szCs w:val="20"/>
              </w:rPr>
              <w:t>Помещения для физкультурных занятий и тренировок</w:t>
            </w:r>
          </w:p>
        </w:tc>
        <w:tc>
          <w:tcPr>
            <w:tcW w:w="1330" w:type="pct"/>
            <w:vAlign w:val="center"/>
          </w:tcPr>
          <w:p w:rsidR="00FF3EAC" w:rsidRPr="00BC7DA1" w:rsidRDefault="00FF3EAC" w:rsidP="00425D4D">
            <w:pPr>
              <w:pStyle w:val="101"/>
              <w:rPr>
                <w:szCs w:val="20"/>
              </w:rPr>
            </w:pPr>
            <w:r w:rsidRPr="00BC7DA1">
              <w:rPr>
                <w:szCs w:val="20"/>
              </w:rPr>
              <w:t>Уровень обеспеченности,</w:t>
            </w:r>
          </w:p>
          <w:p w:rsidR="00FF3EAC" w:rsidRPr="00BC7DA1" w:rsidRDefault="00FF3EAC" w:rsidP="00425D4D">
            <w:pPr>
              <w:pStyle w:val="101"/>
              <w:rPr>
                <w:b/>
                <w:szCs w:val="20"/>
              </w:rPr>
            </w:pPr>
            <w:r w:rsidRPr="00BC7DA1">
              <w:rPr>
                <w:szCs w:val="20"/>
              </w:rPr>
              <w:t xml:space="preserve">кв. м общей площади  </w:t>
            </w:r>
          </w:p>
        </w:tc>
        <w:tc>
          <w:tcPr>
            <w:tcW w:w="2595" w:type="pct"/>
            <w:vAlign w:val="center"/>
          </w:tcPr>
          <w:p w:rsidR="00FF3EAC" w:rsidRPr="00BC7DA1" w:rsidRDefault="00FF3EAC" w:rsidP="00425D4D">
            <w:pPr>
              <w:rPr>
                <w:color w:val="00B050"/>
                <w:sz w:val="20"/>
                <w:szCs w:val="20"/>
              </w:rPr>
            </w:pPr>
            <w:r w:rsidRPr="00BC7DA1">
              <w:rPr>
                <w:sz w:val="20"/>
                <w:szCs w:val="20"/>
              </w:rPr>
              <w:t>70 на 1 тыс. человек</w:t>
            </w:r>
          </w:p>
        </w:tc>
      </w:tr>
      <w:tr w:rsidR="00FF3EAC" w:rsidRPr="00BC7DA1">
        <w:trPr>
          <w:trHeight w:val="20"/>
        </w:trPr>
        <w:tc>
          <w:tcPr>
            <w:tcW w:w="1075" w:type="pct"/>
            <w:vMerge/>
            <w:vAlign w:val="center"/>
          </w:tcPr>
          <w:p w:rsidR="00FF3EAC" w:rsidRPr="00BC7DA1" w:rsidRDefault="00FF3EAC" w:rsidP="00425D4D">
            <w:pPr>
              <w:pStyle w:val="101"/>
              <w:rPr>
                <w:szCs w:val="20"/>
              </w:rPr>
            </w:pPr>
          </w:p>
        </w:tc>
        <w:tc>
          <w:tcPr>
            <w:tcW w:w="1330" w:type="pct"/>
            <w:vAlign w:val="center"/>
          </w:tcPr>
          <w:p w:rsidR="00FF3EAC" w:rsidRPr="00BC7DA1" w:rsidRDefault="00FF3EAC" w:rsidP="00425D4D">
            <w:pPr>
              <w:pStyle w:val="101"/>
              <w:rPr>
                <w:szCs w:val="20"/>
              </w:rPr>
            </w:pPr>
            <w:r w:rsidRPr="00BC7DA1">
              <w:rPr>
                <w:rFonts w:eastAsia="Calibri"/>
                <w:szCs w:val="20"/>
                <w:lang w:eastAsia="en-US"/>
              </w:rPr>
              <w:t>Размер земельного участка</w:t>
            </w:r>
          </w:p>
        </w:tc>
        <w:tc>
          <w:tcPr>
            <w:tcW w:w="2595" w:type="pct"/>
            <w:vAlign w:val="center"/>
          </w:tcPr>
          <w:p w:rsidR="00FF3EAC" w:rsidRPr="00BC7DA1" w:rsidRDefault="00FF3EAC" w:rsidP="00425D4D">
            <w:pPr>
              <w:rPr>
                <w:sz w:val="20"/>
                <w:szCs w:val="20"/>
              </w:rPr>
            </w:pPr>
            <w:r w:rsidRPr="00BC7DA1">
              <w:rPr>
                <w:sz w:val="20"/>
                <w:szCs w:val="20"/>
              </w:rPr>
              <w:t>В составе помещений спортивных комплексов, а также в специально приспособленном помещении жилого или общественного здания.</w:t>
            </w:r>
          </w:p>
        </w:tc>
      </w:tr>
    </w:tbl>
    <w:p w:rsidR="00C804E1" w:rsidRDefault="00C804E1" w:rsidP="00EA2A94">
      <w:pPr>
        <w:spacing w:after="200"/>
        <w:jc w:val="both"/>
        <w:rPr>
          <w:sz w:val="22"/>
          <w:szCs w:val="22"/>
        </w:rPr>
      </w:pPr>
    </w:p>
    <w:p w:rsidR="00EA2A94" w:rsidRDefault="00EA2A94" w:rsidP="00EA2A94">
      <w:pPr>
        <w:spacing w:after="200"/>
        <w:jc w:val="both"/>
        <w:rPr>
          <w:rFonts w:eastAsia="Calibri"/>
          <w:sz w:val="22"/>
          <w:szCs w:val="22"/>
          <w:lang w:eastAsia="en-US"/>
        </w:rPr>
      </w:pPr>
      <w:r w:rsidRPr="00163232">
        <w:rPr>
          <w:sz w:val="22"/>
          <w:szCs w:val="22"/>
        </w:rPr>
        <w:t>Таблица А.2</w:t>
      </w:r>
      <w:r w:rsidR="00163232">
        <w:rPr>
          <w:sz w:val="22"/>
          <w:szCs w:val="22"/>
        </w:rPr>
        <w:t>.</w:t>
      </w:r>
      <w:r w:rsidRPr="00163232">
        <w:rPr>
          <w:sz w:val="22"/>
          <w:szCs w:val="22"/>
        </w:rPr>
        <w:t xml:space="preserve"> Расчетные показатели максимально допустимого уровня территориальной доступности объектов иного значения, </w:t>
      </w:r>
      <w:r w:rsidRPr="00163232">
        <w:rPr>
          <w:rFonts w:eastAsia="Calibri"/>
          <w:sz w:val="22"/>
          <w:szCs w:val="22"/>
          <w:lang w:eastAsia="en-US"/>
        </w:rPr>
        <w:t xml:space="preserve">влияющие на определение </w:t>
      </w:r>
      <w:r w:rsidRPr="00163232">
        <w:rPr>
          <w:sz w:val="22"/>
          <w:szCs w:val="22"/>
        </w:rPr>
        <w:t xml:space="preserve">расчетных показателей объектов </w:t>
      </w:r>
      <w:r w:rsidRPr="00163232">
        <w:rPr>
          <w:rFonts w:eastAsia="Calibri"/>
          <w:sz w:val="22"/>
          <w:szCs w:val="22"/>
          <w:lang w:eastAsia="en-US"/>
        </w:rPr>
        <w:t xml:space="preserve">местного значения </w:t>
      </w:r>
      <w:r w:rsidR="00BD6F41" w:rsidRPr="00163232">
        <w:rPr>
          <w:rFonts w:eastAsia="Calibri"/>
          <w:sz w:val="22"/>
          <w:szCs w:val="22"/>
          <w:lang w:eastAsia="en-US"/>
        </w:rPr>
        <w:t xml:space="preserve">поселения </w:t>
      </w:r>
      <w:r w:rsidRPr="00163232">
        <w:rPr>
          <w:rFonts w:eastAsia="Calibri"/>
          <w:sz w:val="22"/>
          <w:szCs w:val="22"/>
          <w:lang w:eastAsia="en-US"/>
        </w:rPr>
        <w:t>и на качество среды</w:t>
      </w:r>
    </w:p>
    <w:tbl>
      <w:tblPr>
        <w:tblW w:w="516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63"/>
        <w:gridCol w:w="15"/>
        <w:gridCol w:w="4039"/>
        <w:gridCol w:w="4531"/>
        <w:gridCol w:w="2638"/>
      </w:tblGrid>
      <w:tr w:rsidR="000035C6" w:rsidRPr="000035C6">
        <w:trPr>
          <w:tblHeader/>
        </w:trPr>
        <w:tc>
          <w:tcPr>
            <w:tcW w:w="1257" w:type="pct"/>
            <w:gridSpan w:val="3"/>
            <w:vAlign w:val="center"/>
          </w:tcPr>
          <w:p w:rsidR="000035C6" w:rsidRPr="00143451" w:rsidRDefault="000035C6" w:rsidP="000035C6">
            <w:pPr>
              <w:jc w:val="center"/>
              <w:rPr>
                <w:rFonts w:eastAsia="Calibri"/>
                <w:sz w:val="20"/>
                <w:szCs w:val="20"/>
                <w:lang w:eastAsia="en-US"/>
              </w:rPr>
            </w:pPr>
            <w:r w:rsidRPr="00143451">
              <w:rPr>
                <w:rFonts w:eastAsia="Calibri"/>
                <w:sz w:val="20"/>
                <w:szCs w:val="20"/>
                <w:lang w:eastAsia="en-US"/>
              </w:rPr>
              <w:t>Наименование объекта</w:t>
            </w:r>
          </w:p>
          <w:p w:rsidR="000035C6" w:rsidRPr="00143451" w:rsidRDefault="000035C6" w:rsidP="000035C6">
            <w:pPr>
              <w:jc w:val="center"/>
              <w:rPr>
                <w:rFonts w:eastAsia="Calibri"/>
                <w:sz w:val="20"/>
                <w:szCs w:val="20"/>
                <w:lang w:eastAsia="en-US"/>
              </w:rPr>
            </w:pPr>
            <w:r w:rsidRPr="00143451">
              <w:rPr>
                <w:rFonts w:eastAsia="Calibri"/>
                <w:sz w:val="20"/>
                <w:szCs w:val="20"/>
                <w:lang w:eastAsia="en-US"/>
              </w:rPr>
              <w:t>иного значения</w:t>
            </w:r>
          </w:p>
        </w:tc>
        <w:tc>
          <w:tcPr>
            <w:tcW w:w="1349" w:type="pct"/>
            <w:shd w:val="clear" w:color="auto" w:fill="auto"/>
            <w:vAlign w:val="center"/>
          </w:tcPr>
          <w:p w:rsidR="000035C6" w:rsidRPr="00143451" w:rsidRDefault="000035C6" w:rsidP="000035C6">
            <w:pPr>
              <w:jc w:val="center"/>
              <w:rPr>
                <w:rFonts w:eastAsia="Calibri"/>
                <w:sz w:val="20"/>
                <w:szCs w:val="20"/>
                <w:lang w:eastAsia="en-US"/>
              </w:rPr>
            </w:pPr>
            <w:r w:rsidRPr="00143451">
              <w:rPr>
                <w:rFonts w:eastAsia="Calibri"/>
                <w:sz w:val="20"/>
                <w:szCs w:val="20"/>
                <w:lang w:eastAsia="en-US"/>
              </w:rPr>
              <w:t>Наименование расчетного показателя объекта иного значения/единица измерения</w:t>
            </w:r>
          </w:p>
        </w:tc>
        <w:tc>
          <w:tcPr>
            <w:tcW w:w="2394" w:type="pct"/>
            <w:gridSpan w:val="2"/>
            <w:vAlign w:val="center"/>
          </w:tcPr>
          <w:p w:rsidR="000035C6" w:rsidRPr="00143451" w:rsidRDefault="000035C6" w:rsidP="000035C6">
            <w:pPr>
              <w:jc w:val="center"/>
              <w:rPr>
                <w:rFonts w:eastAsia="Calibri"/>
                <w:sz w:val="20"/>
                <w:szCs w:val="20"/>
                <w:lang w:eastAsia="en-US"/>
              </w:rPr>
            </w:pPr>
            <w:r w:rsidRPr="00143451">
              <w:rPr>
                <w:rFonts w:eastAsia="Calibri"/>
                <w:sz w:val="20"/>
                <w:szCs w:val="20"/>
                <w:lang w:eastAsia="en-US"/>
              </w:rPr>
              <w:t>Значение расчетного показателя максимально допустимого уровня территориальной доступности объекта иного значения</w:t>
            </w:r>
          </w:p>
        </w:tc>
      </w:tr>
      <w:tr w:rsidR="000035C6" w:rsidRPr="000035C6">
        <w:trPr>
          <w:tblHeader/>
        </w:trPr>
        <w:tc>
          <w:tcPr>
            <w:tcW w:w="5000" w:type="pct"/>
            <w:gridSpan w:val="6"/>
          </w:tcPr>
          <w:p w:rsidR="000035C6" w:rsidRPr="00143451" w:rsidRDefault="000035C6" w:rsidP="000035C6">
            <w:pPr>
              <w:jc w:val="center"/>
              <w:rPr>
                <w:sz w:val="20"/>
                <w:szCs w:val="20"/>
              </w:rPr>
            </w:pPr>
            <w:r w:rsidRPr="00143451">
              <w:rPr>
                <w:rFonts w:eastAsia="Calibri"/>
                <w:sz w:val="20"/>
                <w:szCs w:val="20"/>
                <w:lang w:eastAsia="en-US"/>
              </w:rPr>
              <w:t>В области культуры</w:t>
            </w:r>
          </w:p>
        </w:tc>
      </w:tr>
      <w:tr w:rsidR="000035C6" w:rsidRPr="000035C6">
        <w:trPr>
          <w:tblHeader/>
        </w:trPr>
        <w:tc>
          <w:tcPr>
            <w:tcW w:w="1257" w:type="pct"/>
            <w:gridSpan w:val="3"/>
            <w:vMerge w:val="restart"/>
            <w:vAlign w:val="center"/>
          </w:tcPr>
          <w:p w:rsidR="000035C6" w:rsidRPr="00143451" w:rsidRDefault="000035C6" w:rsidP="000035C6">
            <w:pPr>
              <w:rPr>
                <w:rFonts w:eastAsia="Calibri"/>
                <w:sz w:val="20"/>
                <w:szCs w:val="20"/>
                <w:lang w:eastAsia="en-US"/>
              </w:rPr>
            </w:pPr>
            <w:r w:rsidRPr="00143451">
              <w:rPr>
                <w:rFonts w:eastAsia="Calibri"/>
                <w:sz w:val="20"/>
                <w:szCs w:val="20"/>
                <w:lang w:eastAsia="en-US"/>
              </w:rPr>
              <w:t>Помещения для культурно-досуговой деятельности*</w:t>
            </w:r>
          </w:p>
        </w:tc>
        <w:tc>
          <w:tcPr>
            <w:tcW w:w="1349" w:type="pct"/>
            <w:vMerge w:val="restart"/>
            <w:shd w:val="clear" w:color="auto" w:fill="auto"/>
          </w:tcPr>
          <w:p w:rsidR="000035C6" w:rsidRPr="00143451" w:rsidRDefault="000035C6" w:rsidP="000035C6">
            <w:pPr>
              <w:rPr>
                <w:rFonts w:eastAsia="Calibri"/>
                <w:sz w:val="20"/>
                <w:szCs w:val="20"/>
                <w:lang w:eastAsia="en-US"/>
              </w:rPr>
            </w:pPr>
            <w:r w:rsidRPr="00143451">
              <w:rPr>
                <w:rFonts w:eastAsia="Calibri"/>
                <w:sz w:val="20"/>
                <w:szCs w:val="20"/>
                <w:lang w:eastAsia="en-US"/>
              </w:rPr>
              <w:t>Уровень территориальной доступности для населения, минут</w:t>
            </w:r>
          </w:p>
        </w:tc>
        <w:tc>
          <w:tcPr>
            <w:tcW w:w="2394" w:type="pct"/>
            <w:gridSpan w:val="2"/>
          </w:tcPr>
          <w:p w:rsidR="000035C6" w:rsidRPr="00143451" w:rsidRDefault="000035C6" w:rsidP="000035C6">
            <w:pPr>
              <w:rPr>
                <w:sz w:val="20"/>
                <w:szCs w:val="20"/>
              </w:rPr>
            </w:pPr>
            <w:r w:rsidRPr="00143451">
              <w:rPr>
                <w:sz w:val="20"/>
                <w:szCs w:val="20"/>
              </w:rPr>
              <w:t>Пешеходная доступность:</w:t>
            </w:r>
          </w:p>
        </w:tc>
      </w:tr>
      <w:tr w:rsidR="000035C6" w:rsidRPr="000035C6">
        <w:trPr>
          <w:tblHeader/>
        </w:trPr>
        <w:tc>
          <w:tcPr>
            <w:tcW w:w="1257" w:type="pct"/>
            <w:gridSpan w:val="3"/>
            <w:vMerge/>
            <w:vAlign w:val="center"/>
          </w:tcPr>
          <w:p w:rsidR="000035C6" w:rsidRPr="00143451" w:rsidRDefault="000035C6" w:rsidP="000035C6">
            <w:pPr>
              <w:rPr>
                <w:rFonts w:eastAsia="Calibri"/>
                <w:sz w:val="20"/>
                <w:szCs w:val="20"/>
                <w:lang w:eastAsia="en-US"/>
              </w:rPr>
            </w:pPr>
          </w:p>
        </w:tc>
        <w:tc>
          <w:tcPr>
            <w:tcW w:w="1349" w:type="pct"/>
            <w:vMerge/>
            <w:shd w:val="clear" w:color="auto" w:fill="auto"/>
          </w:tcPr>
          <w:p w:rsidR="000035C6" w:rsidRPr="00143451" w:rsidRDefault="000035C6" w:rsidP="000035C6">
            <w:pPr>
              <w:rPr>
                <w:rFonts w:eastAsia="Calibri"/>
                <w:sz w:val="20"/>
                <w:szCs w:val="20"/>
                <w:lang w:eastAsia="en-US"/>
              </w:rPr>
            </w:pPr>
          </w:p>
        </w:tc>
        <w:tc>
          <w:tcPr>
            <w:tcW w:w="2394" w:type="pct"/>
            <w:gridSpan w:val="2"/>
          </w:tcPr>
          <w:p w:rsidR="000035C6" w:rsidRPr="00143451" w:rsidRDefault="000035C6" w:rsidP="000035C6">
            <w:pPr>
              <w:rPr>
                <w:i/>
                <w:sz w:val="20"/>
                <w:szCs w:val="20"/>
              </w:rPr>
            </w:pPr>
            <w:r w:rsidRPr="00143451">
              <w:rPr>
                <w:sz w:val="20"/>
                <w:szCs w:val="20"/>
              </w:rPr>
              <w:t>для климатического подрайона 1Д – 470 м/7 минут</w:t>
            </w:r>
          </w:p>
        </w:tc>
      </w:tr>
      <w:tr w:rsidR="000035C6" w:rsidRPr="000035C6">
        <w:trPr>
          <w:tblHeader/>
        </w:trPr>
        <w:tc>
          <w:tcPr>
            <w:tcW w:w="5000" w:type="pct"/>
            <w:gridSpan w:val="6"/>
          </w:tcPr>
          <w:p w:rsidR="000035C6" w:rsidRPr="00143451" w:rsidRDefault="000035C6" w:rsidP="000035C6">
            <w:pPr>
              <w:jc w:val="center"/>
              <w:rPr>
                <w:rFonts w:eastAsia="Calibri"/>
                <w:sz w:val="20"/>
                <w:szCs w:val="20"/>
                <w:lang w:eastAsia="en-US"/>
              </w:rPr>
            </w:pPr>
            <w:r w:rsidRPr="00143451">
              <w:rPr>
                <w:sz w:val="20"/>
                <w:szCs w:val="20"/>
              </w:rPr>
              <w:t>В области физической культуры и массового спорта</w:t>
            </w:r>
          </w:p>
        </w:tc>
      </w:tr>
      <w:tr w:rsidR="000035C6" w:rsidRPr="000035C6">
        <w:trPr>
          <w:tblHeader/>
        </w:trPr>
        <w:tc>
          <w:tcPr>
            <w:tcW w:w="1252" w:type="pct"/>
            <w:gridSpan w:val="2"/>
            <w:vMerge w:val="restart"/>
            <w:vAlign w:val="center"/>
          </w:tcPr>
          <w:p w:rsidR="000035C6" w:rsidRPr="00143451" w:rsidRDefault="000035C6" w:rsidP="000035C6">
            <w:pPr>
              <w:rPr>
                <w:rFonts w:eastAsia="Calibri"/>
                <w:sz w:val="20"/>
                <w:szCs w:val="20"/>
                <w:lang w:eastAsia="en-US"/>
              </w:rPr>
            </w:pPr>
            <w:r w:rsidRPr="00143451">
              <w:rPr>
                <w:rFonts w:eastAsia="Calibri"/>
                <w:sz w:val="20"/>
                <w:szCs w:val="20"/>
                <w:lang w:eastAsia="en-US"/>
              </w:rPr>
              <w:t>Помещения для культурно-досуговой деятельности*</w:t>
            </w:r>
          </w:p>
        </w:tc>
        <w:tc>
          <w:tcPr>
            <w:tcW w:w="1354" w:type="pct"/>
            <w:gridSpan w:val="2"/>
            <w:vMerge w:val="restart"/>
          </w:tcPr>
          <w:p w:rsidR="000035C6" w:rsidRPr="00143451" w:rsidRDefault="000035C6" w:rsidP="000035C6">
            <w:pPr>
              <w:rPr>
                <w:rFonts w:eastAsia="Calibri"/>
                <w:sz w:val="20"/>
                <w:szCs w:val="20"/>
                <w:lang w:eastAsia="en-US"/>
              </w:rPr>
            </w:pPr>
            <w:r w:rsidRPr="00143451">
              <w:rPr>
                <w:rFonts w:eastAsia="Calibri"/>
                <w:sz w:val="20"/>
                <w:szCs w:val="20"/>
                <w:lang w:eastAsia="en-US"/>
              </w:rPr>
              <w:t>Уровень территориальной доступности для населения, минут</w:t>
            </w:r>
          </w:p>
        </w:tc>
        <w:tc>
          <w:tcPr>
            <w:tcW w:w="2394" w:type="pct"/>
            <w:gridSpan w:val="2"/>
          </w:tcPr>
          <w:p w:rsidR="000035C6" w:rsidRPr="00143451" w:rsidRDefault="000035C6" w:rsidP="000035C6">
            <w:pPr>
              <w:rPr>
                <w:sz w:val="20"/>
                <w:szCs w:val="20"/>
              </w:rPr>
            </w:pPr>
            <w:r w:rsidRPr="00143451">
              <w:rPr>
                <w:sz w:val="20"/>
                <w:szCs w:val="20"/>
              </w:rPr>
              <w:t>Пешеходная доступность:</w:t>
            </w:r>
          </w:p>
        </w:tc>
      </w:tr>
      <w:tr w:rsidR="000035C6" w:rsidRPr="000035C6">
        <w:trPr>
          <w:tblHeader/>
        </w:trPr>
        <w:tc>
          <w:tcPr>
            <w:tcW w:w="1252" w:type="pct"/>
            <w:gridSpan w:val="2"/>
            <w:vMerge/>
          </w:tcPr>
          <w:p w:rsidR="000035C6" w:rsidRPr="00143451" w:rsidRDefault="000035C6" w:rsidP="000035C6">
            <w:pPr>
              <w:rPr>
                <w:sz w:val="20"/>
                <w:szCs w:val="20"/>
              </w:rPr>
            </w:pPr>
          </w:p>
        </w:tc>
        <w:tc>
          <w:tcPr>
            <w:tcW w:w="1354" w:type="pct"/>
            <w:gridSpan w:val="2"/>
            <w:vMerge/>
          </w:tcPr>
          <w:p w:rsidR="000035C6" w:rsidRPr="00143451" w:rsidRDefault="000035C6" w:rsidP="000035C6">
            <w:pPr>
              <w:rPr>
                <w:rFonts w:eastAsia="Calibri"/>
                <w:sz w:val="20"/>
                <w:szCs w:val="20"/>
                <w:lang w:eastAsia="en-US"/>
              </w:rPr>
            </w:pPr>
          </w:p>
        </w:tc>
        <w:tc>
          <w:tcPr>
            <w:tcW w:w="2394" w:type="pct"/>
            <w:gridSpan w:val="2"/>
          </w:tcPr>
          <w:p w:rsidR="000035C6" w:rsidRPr="00143451" w:rsidRDefault="000035C6" w:rsidP="000035C6">
            <w:pPr>
              <w:rPr>
                <w:i/>
                <w:sz w:val="20"/>
                <w:szCs w:val="20"/>
              </w:rPr>
            </w:pPr>
            <w:r w:rsidRPr="00143451">
              <w:rPr>
                <w:sz w:val="20"/>
                <w:szCs w:val="20"/>
              </w:rPr>
              <w:t>для климатического подрайона 1Д – 470 м/7 минут</w:t>
            </w:r>
          </w:p>
        </w:tc>
      </w:tr>
      <w:tr w:rsidR="00143D92" w:rsidRPr="00143D92">
        <w:trPr>
          <w:tblHeader/>
        </w:trPr>
        <w:tc>
          <w:tcPr>
            <w:tcW w:w="5000" w:type="pct"/>
            <w:gridSpan w:val="6"/>
          </w:tcPr>
          <w:p w:rsidR="00143D92" w:rsidRPr="00143D92" w:rsidRDefault="00143D92" w:rsidP="00143D92">
            <w:pPr>
              <w:jc w:val="center"/>
              <w:rPr>
                <w:rFonts w:eastAsia="Calibri"/>
                <w:sz w:val="20"/>
                <w:szCs w:val="20"/>
                <w:lang w:eastAsia="en-US"/>
              </w:rPr>
            </w:pPr>
            <w:r w:rsidRPr="00143D92">
              <w:rPr>
                <w:sz w:val="20"/>
                <w:szCs w:val="20"/>
              </w:rPr>
              <w:t>В области транспортного обслуживания</w:t>
            </w:r>
          </w:p>
        </w:tc>
      </w:tr>
      <w:tr w:rsidR="00143D92" w:rsidRPr="00143D92">
        <w:trPr>
          <w:tblHeader/>
        </w:trPr>
        <w:tc>
          <w:tcPr>
            <w:tcW w:w="1231" w:type="pct"/>
            <w:vMerge w:val="restart"/>
            <w:shd w:val="clear" w:color="auto" w:fill="auto"/>
          </w:tcPr>
          <w:p w:rsidR="00143D92" w:rsidRPr="00143D92" w:rsidRDefault="00143D92" w:rsidP="00143D92">
            <w:pPr>
              <w:rPr>
                <w:sz w:val="20"/>
                <w:szCs w:val="20"/>
              </w:rPr>
            </w:pPr>
            <w:r w:rsidRPr="00143D92">
              <w:rPr>
                <w:sz w:val="20"/>
                <w:szCs w:val="20"/>
              </w:rPr>
              <w:t>Гаражи и открытые стоянки для постоянного хранения автомобилей</w:t>
            </w:r>
          </w:p>
        </w:tc>
        <w:tc>
          <w:tcPr>
            <w:tcW w:w="1375" w:type="pct"/>
            <w:gridSpan w:val="3"/>
            <w:vMerge w:val="restart"/>
            <w:shd w:val="clear" w:color="auto" w:fill="auto"/>
          </w:tcPr>
          <w:p w:rsidR="00143D92" w:rsidRPr="00143D92" w:rsidRDefault="00143D92" w:rsidP="00143D92">
            <w:pPr>
              <w:rPr>
                <w:rFonts w:eastAsia="Calibri"/>
                <w:sz w:val="20"/>
                <w:szCs w:val="20"/>
                <w:lang w:eastAsia="en-US"/>
              </w:rPr>
            </w:pPr>
            <w:r w:rsidRPr="00143D92">
              <w:rPr>
                <w:rFonts w:eastAsia="Calibri"/>
                <w:sz w:val="20"/>
                <w:szCs w:val="20"/>
                <w:lang w:eastAsia="en-US"/>
              </w:rPr>
              <w:t>Пешеходная доступность, м</w:t>
            </w:r>
          </w:p>
        </w:tc>
        <w:tc>
          <w:tcPr>
            <w:tcW w:w="1513" w:type="pct"/>
            <w:shd w:val="clear" w:color="auto" w:fill="auto"/>
          </w:tcPr>
          <w:p w:rsidR="00143D92" w:rsidRPr="00143D92" w:rsidRDefault="00143D92" w:rsidP="00143D92">
            <w:pPr>
              <w:rPr>
                <w:sz w:val="20"/>
                <w:szCs w:val="20"/>
              </w:rPr>
            </w:pPr>
            <w:r w:rsidRPr="00143D92">
              <w:rPr>
                <w:sz w:val="20"/>
                <w:szCs w:val="20"/>
              </w:rPr>
              <w:t>при новом строительстве</w:t>
            </w:r>
          </w:p>
        </w:tc>
        <w:tc>
          <w:tcPr>
            <w:tcW w:w="881" w:type="pct"/>
            <w:shd w:val="clear" w:color="auto" w:fill="auto"/>
            <w:vAlign w:val="center"/>
          </w:tcPr>
          <w:p w:rsidR="00143D92" w:rsidRPr="00143D92" w:rsidRDefault="00143D92" w:rsidP="00143D92">
            <w:pPr>
              <w:rPr>
                <w:sz w:val="20"/>
                <w:szCs w:val="20"/>
              </w:rPr>
            </w:pPr>
            <w:r w:rsidRPr="00143D92">
              <w:rPr>
                <w:sz w:val="20"/>
                <w:szCs w:val="20"/>
              </w:rPr>
              <w:t>800</w:t>
            </w:r>
          </w:p>
        </w:tc>
      </w:tr>
      <w:tr w:rsidR="00143D92" w:rsidRPr="00143D92">
        <w:trPr>
          <w:tblHeader/>
        </w:trPr>
        <w:tc>
          <w:tcPr>
            <w:tcW w:w="1231" w:type="pct"/>
            <w:vMerge/>
            <w:shd w:val="clear" w:color="auto" w:fill="auto"/>
          </w:tcPr>
          <w:p w:rsidR="00143D92" w:rsidRPr="00143D92" w:rsidRDefault="00143D92" w:rsidP="00143D92">
            <w:pPr>
              <w:jc w:val="both"/>
              <w:rPr>
                <w:sz w:val="20"/>
                <w:szCs w:val="20"/>
              </w:rPr>
            </w:pPr>
          </w:p>
        </w:tc>
        <w:tc>
          <w:tcPr>
            <w:tcW w:w="1375" w:type="pct"/>
            <w:gridSpan w:val="3"/>
            <w:vMerge/>
            <w:shd w:val="clear" w:color="auto" w:fill="auto"/>
          </w:tcPr>
          <w:p w:rsidR="00143D92" w:rsidRPr="00143D92" w:rsidRDefault="00143D92" w:rsidP="00143D92">
            <w:pPr>
              <w:jc w:val="both"/>
              <w:rPr>
                <w:sz w:val="20"/>
                <w:szCs w:val="20"/>
              </w:rPr>
            </w:pPr>
          </w:p>
        </w:tc>
        <w:tc>
          <w:tcPr>
            <w:tcW w:w="1513" w:type="pct"/>
            <w:shd w:val="clear" w:color="auto" w:fill="auto"/>
            <w:vAlign w:val="center"/>
          </w:tcPr>
          <w:p w:rsidR="00143D92" w:rsidRPr="00143D92" w:rsidRDefault="00143D92" w:rsidP="00143D92">
            <w:pPr>
              <w:rPr>
                <w:sz w:val="20"/>
                <w:szCs w:val="20"/>
              </w:rPr>
            </w:pPr>
            <w:r w:rsidRPr="00143D92">
              <w:rPr>
                <w:sz w:val="20"/>
                <w:szCs w:val="20"/>
              </w:rPr>
              <w:t>в районах реконструкции или с неблагоприятной гидрогеологической обстановкой</w:t>
            </w:r>
          </w:p>
        </w:tc>
        <w:tc>
          <w:tcPr>
            <w:tcW w:w="881" w:type="pct"/>
            <w:shd w:val="clear" w:color="auto" w:fill="auto"/>
            <w:vAlign w:val="center"/>
          </w:tcPr>
          <w:p w:rsidR="00143D92" w:rsidRPr="00143D92" w:rsidRDefault="00143D92" w:rsidP="00143D92">
            <w:pPr>
              <w:rPr>
                <w:sz w:val="20"/>
                <w:szCs w:val="20"/>
              </w:rPr>
            </w:pPr>
            <w:r w:rsidRPr="00143D92">
              <w:rPr>
                <w:sz w:val="20"/>
                <w:szCs w:val="20"/>
              </w:rPr>
              <w:t>1500</w:t>
            </w:r>
          </w:p>
        </w:tc>
      </w:tr>
      <w:tr w:rsidR="00143D92" w:rsidRPr="00143D92">
        <w:trPr>
          <w:tblHeader/>
        </w:trPr>
        <w:tc>
          <w:tcPr>
            <w:tcW w:w="1231" w:type="pct"/>
            <w:vMerge w:val="restart"/>
            <w:shd w:val="clear" w:color="auto" w:fill="auto"/>
          </w:tcPr>
          <w:p w:rsidR="00143D92" w:rsidRPr="00143D92" w:rsidRDefault="00143D92" w:rsidP="00143D92">
            <w:pPr>
              <w:rPr>
                <w:sz w:val="20"/>
                <w:szCs w:val="20"/>
              </w:rPr>
            </w:pPr>
            <w:r w:rsidRPr="00143D92">
              <w:rPr>
                <w:sz w:val="20"/>
                <w:szCs w:val="20"/>
              </w:rPr>
              <w:t>Стоянки временного хранения легковых автомобилей</w:t>
            </w:r>
          </w:p>
        </w:tc>
        <w:tc>
          <w:tcPr>
            <w:tcW w:w="1375" w:type="pct"/>
            <w:gridSpan w:val="3"/>
            <w:vMerge w:val="restart"/>
            <w:shd w:val="clear" w:color="auto" w:fill="auto"/>
          </w:tcPr>
          <w:p w:rsidR="00143D92" w:rsidRPr="00143D92" w:rsidRDefault="00143D92" w:rsidP="00143D92">
            <w:pPr>
              <w:rPr>
                <w:rFonts w:eastAsia="Calibri"/>
                <w:sz w:val="20"/>
                <w:szCs w:val="20"/>
                <w:lang w:eastAsia="en-US"/>
              </w:rPr>
            </w:pPr>
            <w:r w:rsidRPr="00143D92">
              <w:rPr>
                <w:rFonts w:eastAsia="Calibri"/>
                <w:sz w:val="20"/>
                <w:szCs w:val="20"/>
                <w:lang w:eastAsia="en-US"/>
              </w:rPr>
              <w:t>Пешеходная доступность, м</w:t>
            </w:r>
          </w:p>
        </w:tc>
        <w:tc>
          <w:tcPr>
            <w:tcW w:w="1513" w:type="pct"/>
            <w:shd w:val="clear" w:color="auto" w:fill="auto"/>
            <w:vAlign w:val="center"/>
          </w:tcPr>
          <w:p w:rsidR="00143D92" w:rsidRPr="00143D92" w:rsidRDefault="00143D92" w:rsidP="00143D92">
            <w:pPr>
              <w:rPr>
                <w:sz w:val="20"/>
                <w:szCs w:val="20"/>
              </w:rPr>
            </w:pPr>
            <w:r w:rsidRPr="00143D92">
              <w:rPr>
                <w:sz w:val="20"/>
                <w:szCs w:val="20"/>
              </w:rPr>
              <w:t>до входов в жилые дома</w:t>
            </w:r>
          </w:p>
        </w:tc>
        <w:tc>
          <w:tcPr>
            <w:tcW w:w="881" w:type="pct"/>
            <w:shd w:val="clear" w:color="auto" w:fill="auto"/>
            <w:vAlign w:val="center"/>
          </w:tcPr>
          <w:p w:rsidR="00143D92" w:rsidRPr="00143D92" w:rsidRDefault="00143D92" w:rsidP="00143D92">
            <w:pPr>
              <w:rPr>
                <w:sz w:val="20"/>
                <w:szCs w:val="20"/>
              </w:rPr>
            </w:pPr>
            <w:r w:rsidRPr="00143D92">
              <w:rPr>
                <w:sz w:val="20"/>
                <w:szCs w:val="20"/>
              </w:rPr>
              <w:t>100</w:t>
            </w:r>
          </w:p>
        </w:tc>
      </w:tr>
      <w:tr w:rsidR="00143D92" w:rsidRPr="00143D92">
        <w:trPr>
          <w:tblHeader/>
        </w:trPr>
        <w:tc>
          <w:tcPr>
            <w:tcW w:w="1231" w:type="pct"/>
            <w:vMerge/>
            <w:shd w:val="clear" w:color="auto" w:fill="auto"/>
          </w:tcPr>
          <w:p w:rsidR="00143D92" w:rsidRPr="00143D92" w:rsidRDefault="00143D92" w:rsidP="00143D92">
            <w:pPr>
              <w:jc w:val="both"/>
              <w:rPr>
                <w:sz w:val="20"/>
                <w:szCs w:val="20"/>
              </w:rPr>
            </w:pPr>
          </w:p>
        </w:tc>
        <w:tc>
          <w:tcPr>
            <w:tcW w:w="1375" w:type="pct"/>
            <w:gridSpan w:val="3"/>
            <w:vMerge/>
            <w:shd w:val="clear" w:color="auto" w:fill="auto"/>
          </w:tcPr>
          <w:p w:rsidR="00143D92" w:rsidRPr="00143D92" w:rsidRDefault="00143D92" w:rsidP="00143D92">
            <w:pPr>
              <w:jc w:val="both"/>
              <w:rPr>
                <w:sz w:val="20"/>
                <w:szCs w:val="20"/>
              </w:rPr>
            </w:pPr>
          </w:p>
        </w:tc>
        <w:tc>
          <w:tcPr>
            <w:tcW w:w="1513" w:type="pct"/>
            <w:shd w:val="clear" w:color="auto" w:fill="auto"/>
            <w:vAlign w:val="center"/>
          </w:tcPr>
          <w:p w:rsidR="00143D92" w:rsidRPr="00143D92" w:rsidRDefault="00143D92" w:rsidP="00143D92">
            <w:pPr>
              <w:rPr>
                <w:sz w:val="20"/>
                <w:szCs w:val="20"/>
              </w:rPr>
            </w:pPr>
            <w:r w:rsidRPr="00143D92">
              <w:rPr>
                <w:sz w:val="20"/>
                <w:szCs w:val="20"/>
              </w:rPr>
              <w:t>до входов в места крупных учреждений торговли и общественного питания</w:t>
            </w:r>
          </w:p>
        </w:tc>
        <w:tc>
          <w:tcPr>
            <w:tcW w:w="881" w:type="pct"/>
            <w:shd w:val="clear" w:color="auto" w:fill="auto"/>
            <w:vAlign w:val="center"/>
          </w:tcPr>
          <w:p w:rsidR="00143D92" w:rsidRPr="00143D92" w:rsidRDefault="00143D92" w:rsidP="00143D92">
            <w:pPr>
              <w:rPr>
                <w:sz w:val="20"/>
                <w:szCs w:val="20"/>
              </w:rPr>
            </w:pPr>
            <w:r w:rsidRPr="00143D92">
              <w:rPr>
                <w:sz w:val="20"/>
                <w:szCs w:val="20"/>
              </w:rPr>
              <w:t>150</w:t>
            </w:r>
          </w:p>
        </w:tc>
      </w:tr>
      <w:tr w:rsidR="00143D92" w:rsidRPr="00143D92">
        <w:trPr>
          <w:tblHeader/>
        </w:trPr>
        <w:tc>
          <w:tcPr>
            <w:tcW w:w="1231" w:type="pct"/>
            <w:vMerge/>
            <w:shd w:val="clear" w:color="auto" w:fill="auto"/>
          </w:tcPr>
          <w:p w:rsidR="00143D92" w:rsidRPr="00143D92" w:rsidRDefault="00143D92" w:rsidP="00143D92">
            <w:pPr>
              <w:jc w:val="both"/>
              <w:rPr>
                <w:sz w:val="20"/>
                <w:szCs w:val="20"/>
              </w:rPr>
            </w:pPr>
          </w:p>
        </w:tc>
        <w:tc>
          <w:tcPr>
            <w:tcW w:w="1375" w:type="pct"/>
            <w:gridSpan w:val="3"/>
            <w:vMerge/>
            <w:shd w:val="clear" w:color="auto" w:fill="auto"/>
          </w:tcPr>
          <w:p w:rsidR="00143D92" w:rsidRPr="00143D92" w:rsidRDefault="00143D92" w:rsidP="00143D92">
            <w:pPr>
              <w:jc w:val="both"/>
              <w:rPr>
                <w:sz w:val="20"/>
                <w:szCs w:val="20"/>
              </w:rPr>
            </w:pPr>
          </w:p>
        </w:tc>
        <w:tc>
          <w:tcPr>
            <w:tcW w:w="1513" w:type="pct"/>
            <w:shd w:val="clear" w:color="auto" w:fill="auto"/>
            <w:vAlign w:val="center"/>
          </w:tcPr>
          <w:p w:rsidR="00143D92" w:rsidRPr="00143D92" w:rsidRDefault="00143D92" w:rsidP="00143D92">
            <w:pPr>
              <w:rPr>
                <w:sz w:val="20"/>
                <w:szCs w:val="20"/>
              </w:rPr>
            </w:pPr>
            <w:r w:rsidRPr="00143D92">
              <w:rPr>
                <w:sz w:val="20"/>
                <w:szCs w:val="20"/>
              </w:rPr>
              <w:t>до прочих учреждений и предприятий обслуживания населения и административных зданий</w:t>
            </w:r>
          </w:p>
        </w:tc>
        <w:tc>
          <w:tcPr>
            <w:tcW w:w="881" w:type="pct"/>
            <w:shd w:val="clear" w:color="auto" w:fill="auto"/>
            <w:vAlign w:val="center"/>
          </w:tcPr>
          <w:p w:rsidR="00143D92" w:rsidRPr="00143D92" w:rsidRDefault="00143D92" w:rsidP="00143D92">
            <w:pPr>
              <w:rPr>
                <w:sz w:val="20"/>
                <w:szCs w:val="20"/>
              </w:rPr>
            </w:pPr>
            <w:r w:rsidRPr="00143D92">
              <w:rPr>
                <w:sz w:val="20"/>
                <w:szCs w:val="20"/>
              </w:rPr>
              <w:t>250</w:t>
            </w:r>
          </w:p>
        </w:tc>
      </w:tr>
      <w:tr w:rsidR="00143D92" w:rsidRPr="00143D92">
        <w:trPr>
          <w:tblHeader/>
        </w:trPr>
        <w:tc>
          <w:tcPr>
            <w:tcW w:w="1231" w:type="pct"/>
            <w:vMerge/>
            <w:shd w:val="clear" w:color="auto" w:fill="auto"/>
          </w:tcPr>
          <w:p w:rsidR="00143D92" w:rsidRPr="00143D92" w:rsidRDefault="00143D92" w:rsidP="00143D92">
            <w:pPr>
              <w:jc w:val="both"/>
              <w:rPr>
                <w:sz w:val="20"/>
                <w:szCs w:val="20"/>
              </w:rPr>
            </w:pPr>
          </w:p>
        </w:tc>
        <w:tc>
          <w:tcPr>
            <w:tcW w:w="1375" w:type="pct"/>
            <w:gridSpan w:val="3"/>
            <w:vMerge/>
            <w:shd w:val="clear" w:color="auto" w:fill="auto"/>
          </w:tcPr>
          <w:p w:rsidR="00143D92" w:rsidRPr="00143D92" w:rsidRDefault="00143D92" w:rsidP="00143D92">
            <w:pPr>
              <w:jc w:val="both"/>
              <w:rPr>
                <w:sz w:val="20"/>
                <w:szCs w:val="20"/>
              </w:rPr>
            </w:pPr>
          </w:p>
        </w:tc>
        <w:tc>
          <w:tcPr>
            <w:tcW w:w="1513" w:type="pct"/>
            <w:shd w:val="clear" w:color="auto" w:fill="auto"/>
            <w:vAlign w:val="center"/>
          </w:tcPr>
          <w:p w:rsidR="00143D92" w:rsidRPr="00143D92" w:rsidRDefault="00143D92" w:rsidP="00143D92">
            <w:pPr>
              <w:rPr>
                <w:sz w:val="20"/>
                <w:szCs w:val="20"/>
              </w:rPr>
            </w:pPr>
            <w:r w:rsidRPr="00143D92">
              <w:rPr>
                <w:sz w:val="20"/>
                <w:szCs w:val="20"/>
              </w:rPr>
              <w:t>до входов в парки, на выставки и стадионы</w:t>
            </w:r>
          </w:p>
        </w:tc>
        <w:tc>
          <w:tcPr>
            <w:tcW w:w="881" w:type="pct"/>
            <w:shd w:val="clear" w:color="auto" w:fill="auto"/>
            <w:vAlign w:val="center"/>
          </w:tcPr>
          <w:p w:rsidR="00143D92" w:rsidRPr="00143D92" w:rsidRDefault="00143D92" w:rsidP="00143D92">
            <w:pPr>
              <w:rPr>
                <w:sz w:val="20"/>
                <w:szCs w:val="20"/>
              </w:rPr>
            </w:pPr>
            <w:r w:rsidRPr="00143D92">
              <w:rPr>
                <w:sz w:val="20"/>
                <w:szCs w:val="20"/>
              </w:rPr>
              <w:t>400</w:t>
            </w:r>
          </w:p>
        </w:tc>
      </w:tr>
    </w:tbl>
    <w:p w:rsidR="000035C6" w:rsidRDefault="000035C6" w:rsidP="000035C6">
      <w:pPr>
        <w:ind w:firstLine="567"/>
        <w:jc w:val="both"/>
        <w:rPr>
          <w:sz w:val="22"/>
          <w:szCs w:val="22"/>
          <w:lang w:eastAsia="x-none"/>
        </w:rPr>
      </w:pPr>
      <w:r w:rsidRPr="000035C6">
        <w:rPr>
          <w:sz w:val="22"/>
          <w:szCs w:val="22"/>
          <w:lang w:val="x-none" w:eastAsia="x-none"/>
        </w:rPr>
        <w:t>Примечание*</w:t>
      </w:r>
      <w:r>
        <w:rPr>
          <w:sz w:val="22"/>
          <w:szCs w:val="22"/>
          <w:lang w:eastAsia="x-none"/>
        </w:rPr>
        <w:t>:</w:t>
      </w:r>
      <w:r w:rsidRPr="000035C6">
        <w:rPr>
          <w:sz w:val="22"/>
          <w:szCs w:val="22"/>
          <w:lang w:val="x-none" w:eastAsia="x-none"/>
        </w:rPr>
        <w:t xml:space="preserve"> При невозможности соблюдения рекомендаций по показателю пешеходной доступности, система обслуживания в границах населенного пункта (границах проекта планировки) должна быть организована с условием размещения теплых остановочных пунктов. Под теплыми остановочными пунктами имеются ввиду общедоступные объекты социального и культурно-бытового обслуживания. То есть показатели территориальной доступности объектов социального и культурно-бытового обслуживания не являются их нормативными радиусами обслуживания, это рекомендации по предельно допустимому времени/расстоянию, которое человек может преодолеть без вреда для здоровья при различных климатических условиях.</w:t>
      </w:r>
    </w:p>
    <w:p w:rsidR="00903EFD" w:rsidRPr="00903EFD" w:rsidRDefault="00903EFD" w:rsidP="000035C6">
      <w:pPr>
        <w:ind w:firstLine="567"/>
        <w:jc w:val="both"/>
        <w:rPr>
          <w:sz w:val="22"/>
          <w:szCs w:val="22"/>
          <w:lang w:eastAsia="x-none"/>
        </w:rPr>
      </w:pPr>
    </w:p>
    <w:p w:rsidR="003D2010" w:rsidRPr="003D2010" w:rsidRDefault="003D2010" w:rsidP="003D2010">
      <w:pPr>
        <w:jc w:val="center"/>
      </w:pPr>
      <w:bookmarkStart w:id="72" w:name="_Toc394401127"/>
      <w:bookmarkStart w:id="73" w:name="_Toc406408930"/>
      <w:bookmarkStart w:id="74" w:name="_Toc406417523"/>
      <w:r w:rsidRPr="003D2010">
        <w:t>Приложение Б. Классификация улиц и дорог. Основное назначение улиц и дорог</w:t>
      </w:r>
      <w:bookmarkEnd w:id="72"/>
      <w:bookmarkEnd w:id="73"/>
      <w:bookmarkEnd w:id="74"/>
      <w:r>
        <w:t>.</w:t>
      </w:r>
    </w:p>
    <w:p w:rsidR="00D2710B" w:rsidRPr="0038012B" w:rsidRDefault="00903EFD" w:rsidP="00D2710B">
      <w:pPr>
        <w:rPr>
          <w:sz w:val="22"/>
          <w:szCs w:val="22"/>
        </w:rPr>
      </w:pPr>
      <w:r w:rsidRPr="00163232">
        <w:rPr>
          <w:sz w:val="22"/>
          <w:szCs w:val="22"/>
        </w:rPr>
        <w:t>Табли</w:t>
      </w:r>
      <w:r w:rsidR="00581D96">
        <w:rPr>
          <w:sz w:val="22"/>
          <w:szCs w:val="22"/>
        </w:rPr>
        <w:t>ца Б</w:t>
      </w:r>
      <w:r w:rsidR="00D2710B">
        <w:rPr>
          <w:sz w:val="22"/>
          <w:szCs w:val="22"/>
        </w:rPr>
        <w:t>.1</w:t>
      </w:r>
      <w:r w:rsidRPr="00163232">
        <w:rPr>
          <w:sz w:val="22"/>
          <w:szCs w:val="22"/>
        </w:rPr>
        <w:t xml:space="preserve">. Классификация улиц и </w:t>
      </w:r>
      <w:r w:rsidRPr="00AC4E3A">
        <w:rPr>
          <w:sz w:val="22"/>
          <w:szCs w:val="22"/>
        </w:rPr>
        <w:t>дорог сельских поселений.</w:t>
      </w:r>
      <w:r w:rsidRPr="00163232">
        <w:rPr>
          <w:sz w:val="22"/>
          <w:szCs w:val="22"/>
        </w:rPr>
        <w:t xml:space="preserve"> Основное назначение</w:t>
      </w:r>
      <w:r w:rsidR="00D2710B" w:rsidRPr="00D2710B">
        <w:rPr>
          <w:sz w:val="22"/>
          <w:szCs w:val="22"/>
        </w:rPr>
        <w:t xml:space="preserve"> </w:t>
      </w:r>
      <w:r w:rsidR="00D2710B" w:rsidRPr="0038012B">
        <w:rPr>
          <w:sz w:val="22"/>
          <w:szCs w:val="22"/>
        </w:rPr>
        <w:t>улиц и дорог</w:t>
      </w:r>
    </w:p>
    <w:p w:rsidR="00903EFD" w:rsidRPr="00163232" w:rsidRDefault="00903EFD" w:rsidP="00903EFD">
      <w:pPr>
        <w:pStyle w:val="101"/>
        <w:rPr>
          <w:sz w:val="22"/>
          <w:szCs w:val="22"/>
        </w:rPr>
      </w:pPr>
    </w:p>
    <w:tbl>
      <w:tblPr>
        <w:tblW w:w="4904" w:type="pct"/>
        <w:jc w:val="center"/>
        <w:tblCellMar>
          <w:left w:w="45" w:type="dxa"/>
          <w:right w:w="45" w:type="dxa"/>
        </w:tblCellMar>
        <w:tblLook w:val="0000" w:firstRow="0" w:lastRow="0" w:firstColumn="0" w:lastColumn="0" w:noHBand="0" w:noVBand="0"/>
      </w:tblPr>
      <w:tblGrid>
        <w:gridCol w:w="742"/>
        <w:gridCol w:w="4027"/>
        <w:gridCol w:w="9331"/>
      </w:tblGrid>
      <w:tr w:rsidR="00903EFD" w:rsidRPr="00BE04C0">
        <w:trPr>
          <w:trHeight w:val="416"/>
          <w:tblHeader/>
          <w:jc w:val="center"/>
        </w:trPr>
        <w:tc>
          <w:tcPr>
            <w:tcW w:w="1691" w:type="pct"/>
            <w:gridSpan w:val="2"/>
            <w:tcBorders>
              <w:top w:val="single" w:sz="6" w:space="0" w:color="auto"/>
              <w:left w:val="single" w:sz="6" w:space="0" w:color="auto"/>
              <w:bottom w:val="single" w:sz="6" w:space="0" w:color="auto"/>
              <w:right w:val="single" w:sz="6" w:space="0" w:color="auto"/>
            </w:tcBorders>
            <w:vAlign w:val="center"/>
          </w:tcPr>
          <w:p w:rsidR="00903EFD" w:rsidRPr="00163232" w:rsidRDefault="00903EFD" w:rsidP="00663A95">
            <w:pPr>
              <w:overflowPunct w:val="0"/>
              <w:autoSpaceDE w:val="0"/>
              <w:autoSpaceDN w:val="0"/>
              <w:jc w:val="center"/>
              <w:rPr>
                <w:sz w:val="20"/>
              </w:rPr>
            </w:pPr>
            <w:bookmarkStart w:id="75" w:name="TO0000016"/>
            <w:r w:rsidRPr="00163232">
              <w:rPr>
                <w:sz w:val="20"/>
                <w:szCs w:val="20"/>
              </w:rPr>
              <w:t>Категория сельских улиц и дорог</w:t>
            </w:r>
            <w:bookmarkEnd w:id="75"/>
            <w:r w:rsidRPr="00163232">
              <w:rPr>
                <w:sz w:val="20"/>
                <w:szCs w:val="20"/>
              </w:rPr>
              <w:t xml:space="preserve"> сельских поселений</w:t>
            </w:r>
          </w:p>
        </w:tc>
        <w:tc>
          <w:tcPr>
            <w:tcW w:w="3309" w:type="pct"/>
            <w:tcBorders>
              <w:top w:val="single" w:sz="6" w:space="0" w:color="auto"/>
              <w:left w:val="single" w:sz="6" w:space="0" w:color="auto"/>
              <w:bottom w:val="single" w:sz="6" w:space="0" w:color="auto"/>
              <w:right w:val="single" w:sz="6" w:space="0" w:color="auto"/>
            </w:tcBorders>
            <w:vAlign w:val="center"/>
          </w:tcPr>
          <w:p w:rsidR="00903EFD" w:rsidRPr="00163232" w:rsidRDefault="00903EFD" w:rsidP="00663A95">
            <w:pPr>
              <w:overflowPunct w:val="0"/>
              <w:autoSpaceDE w:val="0"/>
              <w:autoSpaceDN w:val="0"/>
              <w:jc w:val="center"/>
              <w:rPr>
                <w:sz w:val="20"/>
              </w:rPr>
            </w:pPr>
            <w:r w:rsidRPr="00163232">
              <w:rPr>
                <w:sz w:val="20"/>
                <w:szCs w:val="20"/>
              </w:rPr>
              <w:t xml:space="preserve">Основное назначение </w:t>
            </w:r>
          </w:p>
        </w:tc>
      </w:tr>
      <w:tr w:rsidR="00903EFD" w:rsidRPr="00BE04C0">
        <w:trPr>
          <w:trHeight w:val="397"/>
          <w:jc w:val="center"/>
        </w:trPr>
        <w:tc>
          <w:tcPr>
            <w:tcW w:w="1691" w:type="pct"/>
            <w:gridSpan w:val="2"/>
            <w:tcBorders>
              <w:top w:val="single" w:sz="4" w:space="0" w:color="auto"/>
              <w:left w:val="single" w:sz="4" w:space="0" w:color="auto"/>
              <w:bottom w:val="single" w:sz="4" w:space="0" w:color="auto"/>
              <w:right w:val="single" w:sz="4" w:space="0" w:color="auto"/>
            </w:tcBorders>
          </w:tcPr>
          <w:p w:rsidR="00903EFD" w:rsidRPr="003B458F" w:rsidRDefault="00903EFD" w:rsidP="00663A95">
            <w:pPr>
              <w:rPr>
                <w:bCs/>
                <w:sz w:val="20"/>
                <w:szCs w:val="20"/>
              </w:rPr>
            </w:pPr>
            <w:r w:rsidRPr="003B458F">
              <w:rPr>
                <w:bCs/>
                <w:sz w:val="20"/>
                <w:szCs w:val="20"/>
              </w:rPr>
              <w:t>Поселковая дорога (ДПос)</w:t>
            </w:r>
          </w:p>
        </w:tc>
        <w:tc>
          <w:tcPr>
            <w:tcW w:w="3309" w:type="pct"/>
            <w:tcBorders>
              <w:top w:val="single" w:sz="4" w:space="0" w:color="auto"/>
              <w:left w:val="single" w:sz="4" w:space="0" w:color="auto"/>
              <w:bottom w:val="single" w:sz="4" w:space="0" w:color="auto"/>
              <w:right w:val="single" w:sz="4" w:space="0" w:color="auto"/>
            </w:tcBorders>
          </w:tcPr>
          <w:p w:rsidR="00903EFD" w:rsidRPr="00BE04C0" w:rsidRDefault="00903EFD" w:rsidP="00663A95">
            <w:pPr>
              <w:rPr>
                <w:sz w:val="20"/>
              </w:rPr>
            </w:pPr>
            <w:r w:rsidRPr="00345AC1">
              <w:rPr>
                <w:sz w:val="20"/>
              </w:rPr>
              <w:t xml:space="preserve">Связь сельского поселения с внешними дорогами общей сети </w:t>
            </w:r>
          </w:p>
        </w:tc>
      </w:tr>
      <w:tr w:rsidR="00903EFD" w:rsidRPr="00BE04C0">
        <w:trPr>
          <w:trHeight w:val="397"/>
          <w:jc w:val="center"/>
        </w:trPr>
        <w:tc>
          <w:tcPr>
            <w:tcW w:w="1691" w:type="pct"/>
            <w:gridSpan w:val="2"/>
            <w:tcBorders>
              <w:top w:val="single" w:sz="4" w:space="0" w:color="auto"/>
              <w:left w:val="single" w:sz="4" w:space="0" w:color="auto"/>
              <w:bottom w:val="single" w:sz="4" w:space="0" w:color="auto"/>
              <w:right w:val="single" w:sz="4" w:space="0" w:color="auto"/>
            </w:tcBorders>
          </w:tcPr>
          <w:p w:rsidR="00903EFD" w:rsidRPr="003B458F" w:rsidRDefault="00903EFD" w:rsidP="00663A95">
            <w:pPr>
              <w:rPr>
                <w:bCs/>
                <w:sz w:val="20"/>
                <w:szCs w:val="20"/>
              </w:rPr>
            </w:pPr>
            <w:r w:rsidRPr="003B458F">
              <w:rPr>
                <w:bCs/>
                <w:sz w:val="20"/>
                <w:szCs w:val="20"/>
              </w:rPr>
              <w:t>Главная улица (УГл)</w:t>
            </w:r>
          </w:p>
        </w:tc>
        <w:tc>
          <w:tcPr>
            <w:tcW w:w="3309" w:type="pct"/>
            <w:tcBorders>
              <w:top w:val="single" w:sz="4" w:space="0" w:color="auto"/>
              <w:left w:val="single" w:sz="4" w:space="0" w:color="auto"/>
              <w:bottom w:val="single" w:sz="4" w:space="0" w:color="auto"/>
              <w:right w:val="single" w:sz="4" w:space="0" w:color="auto"/>
            </w:tcBorders>
          </w:tcPr>
          <w:p w:rsidR="00903EFD" w:rsidRPr="00BE04C0" w:rsidRDefault="00903EFD" w:rsidP="00663A95">
            <w:pPr>
              <w:rPr>
                <w:sz w:val="20"/>
              </w:rPr>
            </w:pPr>
            <w:r w:rsidRPr="00345AC1">
              <w:rPr>
                <w:sz w:val="20"/>
              </w:rPr>
              <w:t>Связь жилых территорий с общественным центром</w:t>
            </w:r>
          </w:p>
        </w:tc>
      </w:tr>
      <w:tr w:rsidR="00903EFD" w:rsidRPr="00BE04C0">
        <w:trPr>
          <w:trHeight w:val="397"/>
          <w:jc w:val="center"/>
        </w:trPr>
        <w:tc>
          <w:tcPr>
            <w:tcW w:w="263" w:type="pct"/>
            <w:vMerge w:val="restart"/>
            <w:tcBorders>
              <w:top w:val="single" w:sz="4" w:space="0" w:color="auto"/>
              <w:left w:val="single" w:sz="4" w:space="0" w:color="auto"/>
              <w:right w:val="single" w:sz="4" w:space="0" w:color="auto"/>
            </w:tcBorders>
            <w:textDirection w:val="btLr"/>
            <w:vAlign w:val="center"/>
          </w:tcPr>
          <w:p w:rsidR="00903EFD" w:rsidRPr="003B458F" w:rsidRDefault="00903EFD" w:rsidP="00663A95">
            <w:pPr>
              <w:ind w:left="113" w:right="113"/>
              <w:jc w:val="center"/>
              <w:rPr>
                <w:sz w:val="20"/>
              </w:rPr>
            </w:pPr>
            <w:r w:rsidRPr="003B458F">
              <w:rPr>
                <w:sz w:val="20"/>
              </w:rPr>
              <w:t>Улица в жилой застройке</w:t>
            </w:r>
          </w:p>
        </w:tc>
        <w:tc>
          <w:tcPr>
            <w:tcW w:w="1428" w:type="pct"/>
            <w:tcBorders>
              <w:top w:val="single" w:sz="4" w:space="0" w:color="auto"/>
              <w:left w:val="single" w:sz="4" w:space="0" w:color="auto"/>
              <w:bottom w:val="single" w:sz="4" w:space="0" w:color="auto"/>
              <w:right w:val="single" w:sz="4" w:space="0" w:color="auto"/>
            </w:tcBorders>
          </w:tcPr>
          <w:p w:rsidR="00903EFD" w:rsidRPr="003B458F" w:rsidRDefault="00903EFD" w:rsidP="00663A95">
            <w:pPr>
              <w:rPr>
                <w:sz w:val="20"/>
              </w:rPr>
            </w:pPr>
            <w:r w:rsidRPr="003B458F">
              <w:rPr>
                <w:bCs/>
                <w:sz w:val="20"/>
                <w:szCs w:val="20"/>
              </w:rPr>
              <w:t>Основная (УЖо)</w:t>
            </w:r>
          </w:p>
        </w:tc>
        <w:tc>
          <w:tcPr>
            <w:tcW w:w="3309" w:type="pct"/>
            <w:tcBorders>
              <w:top w:val="single" w:sz="4" w:space="0" w:color="auto"/>
              <w:left w:val="single" w:sz="4" w:space="0" w:color="auto"/>
              <w:bottom w:val="single" w:sz="4" w:space="0" w:color="auto"/>
              <w:right w:val="single" w:sz="4" w:space="0" w:color="auto"/>
            </w:tcBorders>
          </w:tcPr>
          <w:p w:rsidR="00903EFD" w:rsidRPr="00BE04C0" w:rsidRDefault="00903EFD" w:rsidP="00663A95">
            <w:pPr>
              <w:rPr>
                <w:sz w:val="20"/>
              </w:rPr>
            </w:pPr>
            <w:r w:rsidRPr="00345AC1">
              <w:rPr>
                <w:sz w:val="20"/>
              </w:rPr>
              <w:t>Связь внутри жилых территорий и с главной улицей по направлениям с интенсивным движением</w:t>
            </w:r>
          </w:p>
        </w:tc>
      </w:tr>
      <w:tr w:rsidR="00903EFD" w:rsidRPr="00BE04C0">
        <w:trPr>
          <w:trHeight w:val="397"/>
          <w:jc w:val="center"/>
        </w:trPr>
        <w:tc>
          <w:tcPr>
            <w:tcW w:w="263" w:type="pct"/>
            <w:vMerge/>
            <w:tcBorders>
              <w:left w:val="single" w:sz="4" w:space="0" w:color="auto"/>
              <w:right w:val="single" w:sz="4" w:space="0" w:color="auto"/>
            </w:tcBorders>
          </w:tcPr>
          <w:p w:rsidR="00903EFD" w:rsidRPr="003B458F" w:rsidRDefault="00903EFD" w:rsidP="00663A95">
            <w:pPr>
              <w:rPr>
                <w:sz w:val="20"/>
              </w:rPr>
            </w:pPr>
          </w:p>
        </w:tc>
        <w:tc>
          <w:tcPr>
            <w:tcW w:w="1428" w:type="pct"/>
            <w:tcBorders>
              <w:top w:val="single" w:sz="4" w:space="0" w:color="auto"/>
              <w:left w:val="single" w:sz="4" w:space="0" w:color="auto"/>
              <w:bottom w:val="single" w:sz="4" w:space="0" w:color="auto"/>
              <w:right w:val="single" w:sz="4" w:space="0" w:color="auto"/>
            </w:tcBorders>
          </w:tcPr>
          <w:p w:rsidR="00903EFD" w:rsidRPr="003B458F" w:rsidRDefault="00903EFD" w:rsidP="00663A95">
            <w:pPr>
              <w:rPr>
                <w:sz w:val="20"/>
              </w:rPr>
            </w:pPr>
            <w:r w:rsidRPr="003B458F">
              <w:rPr>
                <w:bCs/>
                <w:sz w:val="20"/>
                <w:szCs w:val="20"/>
              </w:rPr>
              <w:t>Второстепенная (переулок) (УЖв)</w:t>
            </w:r>
          </w:p>
        </w:tc>
        <w:tc>
          <w:tcPr>
            <w:tcW w:w="3309" w:type="pct"/>
            <w:tcBorders>
              <w:top w:val="single" w:sz="4" w:space="0" w:color="auto"/>
              <w:left w:val="single" w:sz="4" w:space="0" w:color="auto"/>
              <w:bottom w:val="single" w:sz="4" w:space="0" w:color="auto"/>
              <w:right w:val="single" w:sz="4" w:space="0" w:color="auto"/>
            </w:tcBorders>
          </w:tcPr>
          <w:p w:rsidR="00903EFD" w:rsidRPr="00BE04C0" w:rsidRDefault="00903EFD" w:rsidP="00663A95">
            <w:pPr>
              <w:rPr>
                <w:sz w:val="20"/>
              </w:rPr>
            </w:pPr>
            <w:r w:rsidRPr="00345AC1">
              <w:rPr>
                <w:sz w:val="20"/>
              </w:rPr>
              <w:t>Связь между основными жилыми улицами</w:t>
            </w:r>
          </w:p>
        </w:tc>
      </w:tr>
      <w:tr w:rsidR="00903EFD" w:rsidRPr="00BE04C0">
        <w:trPr>
          <w:trHeight w:val="397"/>
          <w:jc w:val="center"/>
        </w:trPr>
        <w:tc>
          <w:tcPr>
            <w:tcW w:w="263" w:type="pct"/>
            <w:vMerge/>
            <w:tcBorders>
              <w:left w:val="single" w:sz="4" w:space="0" w:color="auto"/>
              <w:bottom w:val="single" w:sz="4" w:space="0" w:color="auto"/>
              <w:right w:val="single" w:sz="4" w:space="0" w:color="auto"/>
            </w:tcBorders>
          </w:tcPr>
          <w:p w:rsidR="00903EFD" w:rsidRPr="003B458F" w:rsidRDefault="00903EFD" w:rsidP="00663A95">
            <w:pPr>
              <w:rPr>
                <w:bCs/>
                <w:sz w:val="20"/>
                <w:szCs w:val="20"/>
              </w:rPr>
            </w:pPr>
          </w:p>
        </w:tc>
        <w:tc>
          <w:tcPr>
            <w:tcW w:w="1428" w:type="pct"/>
            <w:tcBorders>
              <w:top w:val="single" w:sz="4" w:space="0" w:color="auto"/>
              <w:left w:val="single" w:sz="4" w:space="0" w:color="auto"/>
              <w:bottom w:val="single" w:sz="4" w:space="0" w:color="auto"/>
              <w:right w:val="single" w:sz="4" w:space="0" w:color="auto"/>
            </w:tcBorders>
          </w:tcPr>
          <w:p w:rsidR="00903EFD" w:rsidRPr="003B458F" w:rsidRDefault="00903EFD" w:rsidP="00663A95">
            <w:pPr>
              <w:rPr>
                <w:sz w:val="20"/>
                <w:lang w:val="en-US"/>
              </w:rPr>
            </w:pPr>
            <w:r w:rsidRPr="003B458F">
              <w:rPr>
                <w:bCs/>
                <w:sz w:val="20"/>
                <w:szCs w:val="20"/>
              </w:rPr>
              <w:t>Проезд (Пр)</w:t>
            </w:r>
          </w:p>
        </w:tc>
        <w:tc>
          <w:tcPr>
            <w:tcW w:w="3309" w:type="pct"/>
            <w:tcBorders>
              <w:top w:val="single" w:sz="4" w:space="0" w:color="auto"/>
              <w:left w:val="single" w:sz="4" w:space="0" w:color="auto"/>
              <w:bottom w:val="single" w:sz="4" w:space="0" w:color="auto"/>
              <w:right w:val="single" w:sz="4" w:space="0" w:color="auto"/>
            </w:tcBorders>
          </w:tcPr>
          <w:p w:rsidR="00903EFD" w:rsidRPr="00BE04C0" w:rsidRDefault="00903EFD" w:rsidP="00663A95">
            <w:pPr>
              <w:rPr>
                <w:sz w:val="20"/>
              </w:rPr>
            </w:pPr>
            <w:r w:rsidRPr="00345AC1">
              <w:rPr>
                <w:sz w:val="20"/>
              </w:rPr>
              <w:t>Связь жилых домов, расположенных в глубине квартала, с улицей</w:t>
            </w:r>
          </w:p>
        </w:tc>
      </w:tr>
      <w:tr w:rsidR="00903EFD" w:rsidRPr="00031D53">
        <w:trPr>
          <w:trHeight w:val="397"/>
          <w:jc w:val="center"/>
        </w:trPr>
        <w:tc>
          <w:tcPr>
            <w:tcW w:w="1691" w:type="pct"/>
            <w:gridSpan w:val="2"/>
            <w:tcBorders>
              <w:top w:val="single" w:sz="4" w:space="0" w:color="auto"/>
              <w:left w:val="single" w:sz="4" w:space="0" w:color="auto"/>
              <w:bottom w:val="single" w:sz="4" w:space="0" w:color="auto"/>
              <w:right w:val="single" w:sz="4" w:space="0" w:color="auto"/>
            </w:tcBorders>
          </w:tcPr>
          <w:p w:rsidR="00903EFD" w:rsidRPr="003B458F" w:rsidRDefault="00903EFD" w:rsidP="00663A95">
            <w:pPr>
              <w:rPr>
                <w:sz w:val="20"/>
                <w:lang w:val="en-US"/>
              </w:rPr>
            </w:pPr>
            <w:r w:rsidRPr="003B458F">
              <w:rPr>
                <w:bCs/>
                <w:sz w:val="20"/>
                <w:szCs w:val="20"/>
              </w:rPr>
              <w:t>Хозяйственный проезд, скотопрогон (Прх)</w:t>
            </w:r>
          </w:p>
        </w:tc>
        <w:tc>
          <w:tcPr>
            <w:tcW w:w="3309" w:type="pct"/>
            <w:tcBorders>
              <w:top w:val="single" w:sz="4" w:space="0" w:color="auto"/>
              <w:left w:val="single" w:sz="4" w:space="0" w:color="auto"/>
              <w:bottom w:val="single" w:sz="4" w:space="0" w:color="auto"/>
              <w:right w:val="single" w:sz="4" w:space="0" w:color="auto"/>
            </w:tcBorders>
          </w:tcPr>
          <w:p w:rsidR="00903EFD" w:rsidRPr="00BE04C0" w:rsidRDefault="00903EFD" w:rsidP="00663A95">
            <w:pPr>
              <w:rPr>
                <w:sz w:val="20"/>
              </w:rPr>
            </w:pPr>
            <w:r w:rsidRPr="00345AC1">
              <w:rPr>
                <w:sz w:val="20"/>
              </w:rPr>
              <w:t>Прогон личного скота и проезд грузового транспорта к приусадебным участкам</w:t>
            </w:r>
          </w:p>
        </w:tc>
      </w:tr>
    </w:tbl>
    <w:p w:rsidR="00903EFD" w:rsidRDefault="00903EFD" w:rsidP="000035C6">
      <w:pPr>
        <w:ind w:firstLine="567"/>
        <w:jc w:val="both"/>
        <w:rPr>
          <w:sz w:val="22"/>
          <w:szCs w:val="22"/>
          <w:lang w:eastAsia="x-none"/>
        </w:rPr>
      </w:pPr>
    </w:p>
    <w:p w:rsidR="00903EFD" w:rsidRPr="00163232" w:rsidRDefault="00903EFD" w:rsidP="00903EFD">
      <w:pPr>
        <w:pStyle w:val="101"/>
        <w:rPr>
          <w:b/>
          <w:sz w:val="22"/>
          <w:szCs w:val="22"/>
        </w:rPr>
      </w:pPr>
    </w:p>
    <w:p w:rsidR="00903EFD" w:rsidRPr="00045F21" w:rsidRDefault="00903EFD" w:rsidP="00903EFD">
      <w:pPr>
        <w:pStyle w:val="a6"/>
        <w:rPr>
          <w:bCs/>
          <w:lang w:val="ru-RU"/>
        </w:rPr>
      </w:pPr>
    </w:p>
    <w:p w:rsidR="00903EFD" w:rsidRPr="000035C6" w:rsidRDefault="00903EFD" w:rsidP="000035C6">
      <w:pPr>
        <w:ind w:firstLine="567"/>
        <w:jc w:val="both"/>
        <w:rPr>
          <w:sz w:val="22"/>
          <w:szCs w:val="22"/>
          <w:lang w:eastAsia="x-none"/>
        </w:rPr>
      </w:pPr>
    </w:p>
    <w:sectPr w:rsidR="00903EFD" w:rsidRPr="000035C6" w:rsidSect="00746A53">
      <w:pgSz w:w="16838" w:h="11906" w:orient="landscape"/>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1CB" w:rsidRDefault="000531CB" w:rsidP="005515D4">
      <w:r>
        <w:separator/>
      </w:r>
    </w:p>
  </w:endnote>
  <w:endnote w:type="continuationSeparator" w:id="0">
    <w:p w:rsidR="000531CB" w:rsidRDefault="000531CB" w:rsidP="00551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2B5" w:rsidRDefault="001912B5">
    <w:pPr>
      <w:pStyle w:val="afff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1CB" w:rsidRDefault="000531CB" w:rsidP="005515D4">
      <w:r>
        <w:separator/>
      </w:r>
    </w:p>
  </w:footnote>
  <w:footnote w:type="continuationSeparator" w:id="0">
    <w:p w:rsidR="000531CB" w:rsidRDefault="000531CB" w:rsidP="005515D4">
      <w:r>
        <w:continuationSeparator/>
      </w:r>
    </w:p>
  </w:footnote>
  <w:footnote w:id="1">
    <w:p w:rsidR="001912B5" w:rsidRDefault="001912B5" w:rsidP="007A19F7">
      <w:pPr>
        <w:pStyle w:val="afffc"/>
      </w:pPr>
      <w:r>
        <w:rPr>
          <w:rStyle w:val="afffe"/>
          <w:rFonts w:ascii="Times New Roman" w:hAnsi="Times New Roman"/>
        </w:rPr>
        <w:footnoteRef/>
      </w:r>
      <w:r>
        <w:rPr>
          <w:rFonts w:ascii="Times New Roman" w:hAnsi="Times New Roman"/>
        </w:rPr>
        <w:t xml:space="preserve"> </w:t>
      </w:r>
      <w:r>
        <w:rPr>
          <w:rFonts w:ascii="Times New Roman" w:hAnsi="Times New Roman"/>
          <w:sz w:val="16"/>
        </w:rPr>
        <w:t>Руководство по специализированному обслуживанию экономики климатической информацией, продукцией и услугами / Под редакцией д-ра геогр. наук, профессора Н.В. Кобышевой. – СПб., 2008. – С. 294-295.</w:t>
      </w:r>
      <w:r>
        <w:rPr>
          <w:rFonts w:ascii="Times New Roman" w:hAnsi="Times New Roman"/>
          <w:sz w:val="16"/>
        </w:rPr>
        <w:tab/>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EFB" w:rsidRDefault="00C74EFB" w:rsidP="00497287">
    <w:pPr>
      <w:pStyle w:val="afff2"/>
      <w:framePr w:wrap="around" w:vAnchor="text" w:hAnchor="margin" w:xAlign="center" w:y="1"/>
      <w:rPr>
        <w:rStyle w:val="affff2"/>
      </w:rPr>
    </w:pPr>
    <w:r>
      <w:rPr>
        <w:rStyle w:val="affff2"/>
      </w:rPr>
      <w:fldChar w:fldCharType="begin"/>
    </w:r>
    <w:r>
      <w:rPr>
        <w:rStyle w:val="affff2"/>
      </w:rPr>
      <w:instrText xml:space="preserve">PAGE  </w:instrText>
    </w:r>
    <w:r>
      <w:rPr>
        <w:rStyle w:val="affff2"/>
      </w:rPr>
      <w:fldChar w:fldCharType="end"/>
    </w:r>
  </w:p>
  <w:p w:rsidR="00C74EFB" w:rsidRDefault="00C74EFB">
    <w:pPr>
      <w:pStyle w:val="aff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EFB" w:rsidRDefault="00C74EFB" w:rsidP="00497287">
    <w:pPr>
      <w:pStyle w:val="afff2"/>
      <w:framePr w:wrap="around" w:vAnchor="text" w:hAnchor="margin" w:xAlign="center" w:y="1"/>
      <w:rPr>
        <w:rStyle w:val="affff2"/>
      </w:rPr>
    </w:pPr>
    <w:r>
      <w:rPr>
        <w:rStyle w:val="affff2"/>
      </w:rPr>
      <w:fldChar w:fldCharType="begin"/>
    </w:r>
    <w:r>
      <w:rPr>
        <w:rStyle w:val="affff2"/>
      </w:rPr>
      <w:instrText xml:space="preserve">PAGE  </w:instrText>
    </w:r>
    <w:r>
      <w:rPr>
        <w:rStyle w:val="affff2"/>
      </w:rPr>
      <w:fldChar w:fldCharType="separate"/>
    </w:r>
    <w:r w:rsidR="00E938BD">
      <w:rPr>
        <w:rStyle w:val="affff2"/>
        <w:noProof/>
      </w:rPr>
      <w:t>3</w:t>
    </w:r>
    <w:r>
      <w:rPr>
        <w:rStyle w:val="affff2"/>
      </w:rPr>
      <w:fldChar w:fldCharType="end"/>
    </w:r>
  </w:p>
  <w:p w:rsidR="001912B5" w:rsidRPr="00C74EFB" w:rsidRDefault="001912B5">
    <w:pPr>
      <w:pStyle w:val="afff2"/>
      <w:jc w:val="center"/>
      <w:rPr>
        <w:lang w:val="ru-RU"/>
      </w:rPr>
    </w:pPr>
  </w:p>
  <w:p w:rsidR="001912B5" w:rsidRDefault="001912B5">
    <w:pPr>
      <w:pStyle w:val="aff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0B54654"/>
    <w:multiLevelType w:val="multilevel"/>
    <w:tmpl w:val="880460C2"/>
    <w:lvl w:ilvl="0">
      <w:start w:val="1"/>
      <w:numFmt w:val="decimal"/>
      <w:lvlText w:val="%1."/>
      <w:lvlJc w:val="left"/>
      <w:pPr>
        <w:ind w:left="450" w:hanging="45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
    <w:nsid w:val="04F9631F"/>
    <w:multiLevelType w:val="hybridMultilevel"/>
    <w:tmpl w:val="E3164B5A"/>
    <w:lvl w:ilvl="0" w:tplc="C0C26BB0">
      <w:start w:val="1"/>
      <w:numFmt w:val="bullet"/>
      <w:lvlText w:val=""/>
      <w:lvlJc w:val="left"/>
      <w:pPr>
        <w:ind w:left="0" w:hanging="360"/>
      </w:pPr>
      <w:rPr>
        <w:rFonts w:ascii="Symbol" w:hAnsi="Symbol" w:hint="default"/>
      </w:rPr>
    </w:lvl>
    <w:lvl w:ilvl="1" w:tplc="04190003">
      <w:start w:val="1"/>
      <w:numFmt w:val="bullet"/>
      <w:lvlText w:val="o"/>
      <w:lvlJc w:val="left"/>
      <w:pPr>
        <w:ind w:left="370" w:hanging="360"/>
      </w:pPr>
      <w:rPr>
        <w:rFonts w:ascii="Courier New" w:hAnsi="Courier New" w:cs="Courier New" w:hint="default"/>
      </w:rPr>
    </w:lvl>
    <w:lvl w:ilvl="2" w:tplc="04190005">
      <w:start w:val="1"/>
      <w:numFmt w:val="bullet"/>
      <w:lvlText w:val=""/>
      <w:lvlJc w:val="left"/>
      <w:pPr>
        <w:ind w:left="1090" w:hanging="360"/>
      </w:pPr>
      <w:rPr>
        <w:rFonts w:ascii="Wingdings" w:hAnsi="Wingdings" w:hint="default"/>
      </w:rPr>
    </w:lvl>
    <w:lvl w:ilvl="3" w:tplc="04190001">
      <w:start w:val="1"/>
      <w:numFmt w:val="bullet"/>
      <w:lvlText w:val=""/>
      <w:lvlJc w:val="left"/>
      <w:pPr>
        <w:ind w:left="1810" w:hanging="360"/>
      </w:pPr>
      <w:rPr>
        <w:rFonts w:ascii="Symbol" w:hAnsi="Symbol" w:hint="default"/>
      </w:rPr>
    </w:lvl>
    <w:lvl w:ilvl="4" w:tplc="04190003">
      <w:start w:val="1"/>
      <w:numFmt w:val="bullet"/>
      <w:lvlText w:val="o"/>
      <w:lvlJc w:val="left"/>
      <w:pPr>
        <w:ind w:left="2530" w:hanging="360"/>
      </w:pPr>
      <w:rPr>
        <w:rFonts w:ascii="Courier New" w:hAnsi="Courier New" w:cs="Courier New" w:hint="default"/>
      </w:rPr>
    </w:lvl>
    <w:lvl w:ilvl="5" w:tplc="04190005">
      <w:start w:val="1"/>
      <w:numFmt w:val="bullet"/>
      <w:lvlText w:val=""/>
      <w:lvlJc w:val="left"/>
      <w:pPr>
        <w:ind w:left="3250" w:hanging="360"/>
      </w:pPr>
      <w:rPr>
        <w:rFonts w:ascii="Wingdings" w:hAnsi="Wingdings" w:hint="default"/>
      </w:rPr>
    </w:lvl>
    <w:lvl w:ilvl="6" w:tplc="04190001">
      <w:start w:val="1"/>
      <w:numFmt w:val="bullet"/>
      <w:lvlText w:val=""/>
      <w:lvlJc w:val="left"/>
      <w:pPr>
        <w:ind w:left="3970" w:hanging="360"/>
      </w:pPr>
      <w:rPr>
        <w:rFonts w:ascii="Symbol" w:hAnsi="Symbol" w:hint="default"/>
      </w:rPr>
    </w:lvl>
    <w:lvl w:ilvl="7" w:tplc="04190003">
      <w:start w:val="1"/>
      <w:numFmt w:val="bullet"/>
      <w:lvlText w:val="o"/>
      <w:lvlJc w:val="left"/>
      <w:pPr>
        <w:ind w:left="4690" w:hanging="360"/>
      </w:pPr>
      <w:rPr>
        <w:rFonts w:ascii="Courier New" w:hAnsi="Courier New" w:cs="Courier New" w:hint="default"/>
      </w:rPr>
    </w:lvl>
    <w:lvl w:ilvl="8" w:tplc="04190005">
      <w:start w:val="1"/>
      <w:numFmt w:val="bullet"/>
      <w:lvlText w:val=""/>
      <w:lvlJc w:val="left"/>
      <w:pPr>
        <w:ind w:left="5410" w:hanging="360"/>
      </w:pPr>
      <w:rPr>
        <w:rFonts w:ascii="Wingdings" w:hAnsi="Wingdings" w:hint="default"/>
      </w:rPr>
    </w:lvl>
  </w:abstractNum>
  <w:abstractNum w:abstractNumId="3">
    <w:nsid w:val="06E954D0"/>
    <w:multiLevelType w:val="multilevel"/>
    <w:tmpl w:val="C928A95A"/>
    <w:lvl w:ilvl="0">
      <w:start w:val="2"/>
      <w:numFmt w:val="decimal"/>
      <w:lvlText w:val="%1."/>
      <w:lvlJc w:val="left"/>
      <w:pPr>
        <w:ind w:left="540" w:hanging="540"/>
      </w:pPr>
      <w:rPr>
        <w:rFonts w:hint="default"/>
      </w:rPr>
    </w:lvl>
    <w:lvl w:ilvl="1">
      <w:start w:val="3"/>
      <w:numFmt w:val="decimal"/>
      <w:lvlText w:val="%1.%2."/>
      <w:lvlJc w:val="left"/>
      <w:pPr>
        <w:ind w:left="870" w:hanging="540"/>
      </w:pPr>
      <w:rPr>
        <w:rFonts w:hint="default"/>
      </w:rPr>
    </w:lvl>
    <w:lvl w:ilvl="2">
      <w:start w:val="4"/>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4">
    <w:nsid w:val="091179FB"/>
    <w:multiLevelType w:val="hybridMultilevel"/>
    <w:tmpl w:val="B09A8C2E"/>
    <w:styleLink w:val="1111111"/>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0D1E5D8E"/>
    <w:multiLevelType w:val="hybridMultilevel"/>
    <w:tmpl w:val="E9142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265AAE"/>
    <w:multiLevelType w:val="hybridMultilevel"/>
    <w:tmpl w:val="FBD83FBC"/>
    <w:lvl w:ilvl="0" w:tplc="C974E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B67796"/>
    <w:multiLevelType w:val="hybridMultilevel"/>
    <w:tmpl w:val="59AA3614"/>
    <w:lvl w:ilvl="0" w:tplc="EC844258">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06F13DB"/>
    <w:multiLevelType w:val="hybridMultilevel"/>
    <w:tmpl w:val="E1BEFB94"/>
    <w:styleLink w:val="111111111"/>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23C2A7F"/>
    <w:multiLevelType w:val="hybridMultilevel"/>
    <w:tmpl w:val="0548E76A"/>
    <w:lvl w:ilvl="0" w:tplc="57AE2F22">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2F60A2D"/>
    <w:multiLevelType w:val="hybridMultilevel"/>
    <w:tmpl w:val="08A2827A"/>
    <w:lvl w:ilvl="0" w:tplc="57AE2F22">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3">
    <w:nsid w:val="1DC378FC"/>
    <w:multiLevelType w:val="multilevel"/>
    <w:tmpl w:val="5536581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26000481"/>
    <w:multiLevelType w:val="multilevel"/>
    <w:tmpl w:val="67267D50"/>
    <w:lvl w:ilvl="0">
      <w:start w:val="1"/>
      <w:numFmt w:val="decimal"/>
      <w:lvlText w:val="%1."/>
      <w:lvlJc w:val="left"/>
      <w:pPr>
        <w:ind w:left="1287" w:hanging="360"/>
      </w:pPr>
    </w:lvl>
    <w:lvl w:ilvl="1">
      <w:start w:val="4"/>
      <w:numFmt w:val="decimal"/>
      <w:isLgl/>
      <w:lvlText w:val="%1.%2."/>
      <w:lvlJc w:val="left"/>
      <w:pPr>
        <w:ind w:left="1647" w:hanging="720"/>
      </w:pPr>
      <w:rPr>
        <w:rFonts w:hint="default"/>
      </w:rPr>
    </w:lvl>
    <w:lvl w:ilvl="2">
      <w:start w:val="4"/>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5">
    <w:nsid w:val="28CA0063"/>
    <w:multiLevelType w:val="hybridMultilevel"/>
    <w:tmpl w:val="F6CCBA70"/>
    <w:lvl w:ilvl="0" w:tplc="52EE06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7">
    <w:nsid w:val="2C557F61"/>
    <w:multiLevelType w:val="hybridMultilevel"/>
    <w:tmpl w:val="6764E6CE"/>
    <w:styleLink w:val="1111115"/>
    <w:lvl w:ilvl="0" w:tplc="FFFFFFFF">
      <w:start w:val="1"/>
      <w:numFmt w:val="decimal"/>
      <w:pStyle w:val="a1"/>
      <w:lvlText w:val="%1"/>
      <w:lvlJc w:val="left"/>
      <w:pPr>
        <w:tabs>
          <w:tab w:val="num" w:pos="340"/>
        </w:tabs>
        <w:ind w:left="0"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2E983ABC"/>
    <w:multiLevelType w:val="multilevel"/>
    <w:tmpl w:val="D6E80288"/>
    <w:lvl w:ilvl="0">
      <w:start w:val="2"/>
      <w:numFmt w:val="decimal"/>
      <w:lvlText w:val="%1."/>
      <w:lvlJc w:val="left"/>
      <w:pPr>
        <w:ind w:left="540" w:hanging="540"/>
      </w:pPr>
      <w:rPr>
        <w:rFonts w:hint="default"/>
      </w:rPr>
    </w:lvl>
    <w:lvl w:ilvl="1">
      <w:start w:val="3"/>
      <w:numFmt w:val="decimal"/>
      <w:lvlText w:val="%1.%2."/>
      <w:lvlJc w:val="left"/>
      <w:pPr>
        <w:ind w:left="1003" w:hanging="540"/>
      </w:pPr>
      <w:rPr>
        <w:rFonts w:hint="default"/>
      </w:rPr>
    </w:lvl>
    <w:lvl w:ilvl="2">
      <w:start w:val="4"/>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19">
    <w:nsid w:val="2EC45837"/>
    <w:multiLevelType w:val="hybridMultilevel"/>
    <w:tmpl w:val="FCD2AB0E"/>
    <w:lvl w:ilvl="0" w:tplc="C974E51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0">
    <w:nsid w:val="2F23078C"/>
    <w:multiLevelType w:val="hybridMultilevel"/>
    <w:tmpl w:val="66A8C64E"/>
    <w:lvl w:ilvl="0" w:tplc="A88A4A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020015A"/>
    <w:multiLevelType w:val="hybridMultilevel"/>
    <w:tmpl w:val="F956DBA2"/>
    <w:lvl w:ilvl="0" w:tplc="4E06A9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1B81F27"/>
    <w:multiLevelType w:val="hybridMultilevel"/>
    <w:tmpl w:val="B4B8AD4E"/>
    <w:lvl w:ilvl="0" w:tplc="57AE2F22">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5971C35"/>
    <w:multiLevelType w:val="hybridMultilevel"/>
    <w:tmpl w:val="1B7479DE"/>
    <w:lvl w:ilvl="0" w:tplc="547221C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38B539FC"/>
    <w:multiLevelType w:val="hybridMultilevel"/>
    <w:tmpl w:val="ECB222C2"/>
    <w:lvl w:ilvl="0" w:tplc="7FE6245E">
      <w:start w:val="1"/>
      <w:numFmt w:val="decimal"/>
      <w:lvlText w:val="%1)"/>
      <w:lvlJc w:val="left"/>
      <w:pPr>
        <w:ind w:left="3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nsid w:val="3D911A42"/>
    <w:multiLevelType w:val="multilevel"/>
    <w:tmpl w:val="EAFA172E"/>
    <w:lvl w:ilvl="0">
      <w:start w:val="1"/>
      <w:numFmt w:val="decimal"/>
      <w:suff w:val="space"/>
      <w:lvlText w:val="%1"/>
      <w:lvlJc w:val="left"/>
      <w:pPr>
        <w:ind w:left="0" w:firstLine="567"/>
      </w:pPr>
      <w:rPr>
        <w:rFonts w:hint="default"/>
      </w:rPr>
    </w:lvl>
    <w:lvl w:ilvl="1">
      <w:start w:val="1"/>
      <w:numFmt w:val="decimal"/>
      <w:suff w:val="space"/>
      <w:lvlText w:val="%1.%2"/>
      <w:lvlJc w:val="left"/>
      <w:pPr>
        <w:ind w:left="141" w:firstLine="567"/>
      </w:pPr>
      <w:rPr>
        <w:rFonts w:hint="default"/>
        <w:i w:val="0"/>
        <w:color w:val="000000"/>
      </w:rPr>
    </w:lvl>
    <w:lvl w:ilvl="2">
      <w:start w:val="1"/>
      <w:numFmt w:val="decimal"/>
      <w:suff w:val="space"/>
      <w:lvlText w:val="%1.%2.%3"/>
      <w:lvlJc w:val="left"/>
      <w:pPr>
        <w:ind w:left="1" w:firstLine="567"/>
      </w:pPr>
      <w:rPr>
        <w:rFonts w:hint="default"/>
        <w:b w:val="0"/>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7">
    <w:nsid w:val="3FDC1842"/>
    <w:multiLevelType w:val="hybridMultilevel"/>
    <w:tmpl w:val="3DA414A2"/>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85408AC"/>
    <w:multiLevelType w:val="hybridMultilevel"/>
    <w:tmpl w:val="D840BAA6"/>
    <w:lvl w:ilvl="0" w:tplc="A88A4A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9643F15"/>
    <w:multiLevelType w:val="hybridMultilevel"/>
    <w:tmpl w:val="51220E92"/>
    <w:styleLink w:val="1ai"/>
    <w:lvl w:ilvl="0" w:tplc="0419000F">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0">
    <w:nsid w:val="4BDF68B4"/>
    <w:multiLevelType w:val="multilevel"/>
    <w:tmpl w:val="0419001F"/>
    <w:styleLink w:val="1ai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4C870E8E"/>
    <w:multiLevelType w:val="hybridMultilevel"/>
    <w:tmpl w:val="3C8E8866"/>
    <w:lvl w:ilvl="0" w:tplc="57AE2F22">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3">
    <w:nsid w:val="52A07D06"/>
    <w:multiLevelType w:val="hybridMultilevel"/>
    <w:tmpl w:val="4F5A83F4"/>
    <w:lvl w:ilvl="0" w:tplc="A88A4A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76B7EBB"/>
    <w:multiLevelType w:val="hybridMultilevel"/>
    <w:tmpl w:val="209086E6"/>
    <w:lvl w:ilvl="0" w:tplc="2BAE00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9E60585"/>
    <w:multiLevelType w:val="hybridMultilevel"/>
    <w:tmpl w:val="E78C7934"/>
    <w:lvl w:ilvl="0" w:tplc="A88A4AE0">
      <w:numFmt w:val="decimal"/>
      <w:lvlText w:val=""/>
      <w:lvlJc w:val="left"/>
    </w:lvl>
    <w:lvl w:ilvl="1" w:tplc="04190003">
      <w:numFmt w:val="decimal"/>
      <w:pStyle w:val="11"/>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36">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7">
    <w:nsid w:val="5BFE7418"/>
    <w:multiLevelType w:val="hybridMultilevel"/>
    <w:tmpl w:val="8EF2810E"/>
    <w:lvl w:ilvl="0" w:tplc="B0009FF0">
      <w:numFmt w:val="decimal"/>
      <w:pStyle w:val="S5"/>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38">
    <w:nsid w:val="5C852E36"/>
    <w:multiLevelType w:val="hybridMultilevel"/>
    <w:tmpl w:val="F9B888F8"/>
    <w:lvl w:ilvl="0" w:tplc="739A3D8C">
      <w:numFmt w:val="decimal"/>
      <w:pStyle w:val="S20"/>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39">
    <w:nsid w:val="5ED5565E"/>
    <w:multiLevelType w:val="hybridMultilevel"/>
    <w:tmpl w:val="1B4228FC"/>
    <w:lvl w:ilvl="0" w:tplc="57AE2F22">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F7315E8"/>
    <w:multiLevelType w:val="multilevel"/>
    <w:tmpl w:val="7D12BF2C"/>
    <w:lvl w:ilvl="0">
      <w:start w:val="1"/>
      <w:numFmt w:val="decimal"/>
      <w:lvlText w:val="%1."/>
      <w:lvlJc w:val="left"/>
      <w:pPr>
        <w:ind w:left="1287" w:hanging="360"/>
      </w:pPr>
    </w:lvl>
    <w:lvl w:ilvl="1">
      <w:start w:val="2"/>
      <w:numFmt w:val="decimal"/>
      <w:isLgl/>
      <w:lvlText w:val="%1.%2"/>
      <w:lvlJc w:val="left"/>
      <w:pPr>
        <w:ind w:left="1353" w:hanging="360"/>
      </w:pPr>
      <w:rPr>
        <w:rFonts w:hint="default"/>
      </w:rPr>
    </w:lvl>
    <w:lvl w:ilvl="2">
      <w:start w:val="1"/>
      <w:numFmt w:val="decimal"/>
      <w:isLgl/>
      <w:lvlText w:val="%1.%2.%3"/>
      <w:lvlJc w:val="left"/>
      <w:pPr>
        <w:ind w:left="1779"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271" w:hanging="1080"/>
      </w:pPr>
      <w:rPr>
        <w:rFonts w:hint="default"/>
      </w:rPr>
    </w:lvl>
    <w:lvl w:ilvl="5">
      <w:start w:val="1"/>
      <w:numFmt w:val="decimal"/>
      <w:isLgl/>
      <w:lvlText w:val="%1.%2.%3.%4.%5.%6"/>
      <w:lvlJc w:val="left"/>
      <w:pPr>
        <w:ind w:left="2337" w:hanging="1080"/>
      </w:pPr>
      <w:rPr>
        <w:rFonts w:hint="default"/>
      </w:rPr>
    </w:lvl>
    <w:lvl w:ilvl="6">
      <w:start w:val="1"/>
      <w:numFmt w:val="decimal"/>
      <w:isLgl/>
      <w:lvlText w:val="%1.%2.%3.%4.%5.%6.%7"/>
      <w:lvlJc w:val="left"/>
      <w:pPr>
        <w:ind w:left="2763" w:hanging="1440"/>
      </w:pPr>
      <w:rPr>
        <w:rFonts w:hint="default"/>
      </w:rPr>
    </w:lvl>
    <w:lvl w:ilvl="7">
      <w:start w:val="1"/>
      <w:numFmt w:val="decimal"/>
      <w:isLgl/>
      <w:lvlText w:val="%1.%2.%3.%4.%5.%6.%7.%8"/>
      <w:lvlJc w:val="left"/>
      <w:pPr>
        <w:ind w:left="2829" w:hanging="1440"/>
      </w:pPr>
      <w:rPr>
        <w:rFonts w:hint="default"/>
      </w:rPr>
    </w:lvl>
    <w:lvl w:ilvl="8">
      <w:start w:val="1"/>
      <w:numFmt w:val="decimal"/>
      <w:isLgl/>
      <w:lvlText w:val="%1.%2.%3.%4.%5.%6.%7.%8.%9"/>
      <w:lvlJc w:val="left"/>
      <w:pPr>
        <w:ind w:left="3255" w:hanging="1800"/>
      </w:pPr>
      <w:rPr>
        <w:rFonts w:hint="default"/>
      </w:rPr>
    </w:lvl>
  </w:abstractNum>
  <w:abstractNum w:abstractNumId="41">
    <w:nsid w:val="5F9D5314"/>
    <w:multiLevelType w:val="hybridMultilevel"/>
    <w:tmpl w:val="EAA670F0"/>
    <w:lvl w:ilvl="0" w:tplc="57AE2F22">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5FDD655D"/>
    <w:multiLevelType w:val="multilevel"/>
    <w:tmpl w:val="2BB41F68"/>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b/>
        <w:i w:val="0"/>
        <w:color w:val="000000"/>
        <w:sz w:val="28"/>
        <w:szCs w:val="28"/>
      </w:rPr>
    </w:lvl>
    <w:lvl w:ilvl="2">
      <w:start w:val="1"/>
      <w:numFmt w:val="decimal"/>
      <w:suff w:val="space"/>
      <w:lvlText w:val="%1.%2.%3"/>
      <w:lvlJc w:val="left"/>
      <w:pPr>
        <w:ind w:left="1" w:firstLine="567"/>
      </w:pPr>
      <w:rPr>
        <w:rFonts w:hint="default"/>
        <w:b/>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43">
    <w:nsid w:val="632B3C50"/>
    <w:multiLevelType w:val="hybridMultilevel"/>
    <w:tmpl w:val="300233BC"/>
    <w:lvl w:ilvl="0" w:tplc="4CF4C666">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4">
    <w:nsid w:val="636D237D"/>
    <w:multiLevelType w:val="multilevel"/>
    <w:tmpl w:val="386AAA6E"/>
    <w:lvl w:ilvl="0">
      <w:start w:val="1"/>
      <w:numFmt w:val="bullet"/>
      <w:pStyle w:val="a3"/>
      <w:suff w:val="space"/>
      <w:lvlText w:val="–"/>
      <w:lvlJc w:val="left"/>
      <w:pPr>
        <w:ind w:left="0" w:firstLine="567"/>
      </w:pPr>
      <w:rPr>
        <w:rFonts w:ascii="Times New Roman" w:hAnsi="Times New Roman" w:cs="Times New Roman" w:hint="default"/>
        <w:lang w:val="ru-RU"/>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5">
    <w:nsid w:val="64A96586"/>
    <w:multiLevelType w:val="hybridMultilevel"/>
    <w:tmpl w:val="176A861E"/>
    <w:lvl w:ilvl="0" w:tplc="F5C0899E">
      <w:start w:val="1"/>
      <w:numFmt w:val="bullet"/>
      <w:lvlText w:val=""/>
      <w:lvlJc w:val="left"/>
      <w:pPr>
        <w:ind w:left="68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646532C"/>
    <w:multiLevelType w:val="hybridMultilevel"/>
    <w:tmpl w:val="83A26272"/>
    <w:lvl w:ilvl="0" w:tplc="E65CD3D0">
      <w:numFmt w:val="decimal"/>
      <w:pStyle w:val="S31"/>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7">
    <w:nsid w:val="66E77E79"/>
    <w:multiLevelType w:val="hybridMultilevel"/>
    <w:tmpl w:val="7BEA4622"/>
    <w:lvl w:ilvl="0" w:tplc="57AE2F22">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6CF828D8"/>
    <w:multiLevelType w:val="hybridMultilevel"/>
    <w:tmpl w:val="591E4DFE"/>
    <w:lvl w:ilvl="0" w:tplc="F5C089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0386093"/>
    <w:multiLevelType w:val="hybridMultilevel"/>
    <w:tmpl w:val="6E6EFB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51">
    <w:nsid w:val="737E0289"/>
    <w:multiLevelType w:val="hybridMultilevel"/>
    <w:tmpl w:val="FB60450A"/>
    <w:lvl w:ilvl="0" w:tplc="57AE2F2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3CF2150"/>
    <w:multiLevelType w:val="hybridMultilevel"/>
    <w:tmpl w:val="4DC02DF4"/>
    <w:lvl w:ilvl="0" w:tplc="2BAE004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7B216E61"/>
    <w:multiLevelType w:val="hybridMultilevel"/>
    <w:tmpl w:val="2EFC0842"/>
    <w:lvl w:ilvl="0" w:tplc="CCA67FB8">
      <w:start w:val="195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BAB3538"/>
    <w:multiLevelType w:val="hybridMultilevel"/>
    <w:tmpl w:val="DF069F7C"/>
    <w:lvl w:ilvl="0" w:tplc="A88A4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17"/>
  </w:num>
  <w:num w:numId="4">
    <w:abstractNumId w:val="32"/>
  </w:num>
  <w:num w:numId="5">
    <w:abstractNumId w:val="50"/>
  </w:num>
  <w:num w:numId="6">
    <w:abstractNumId w:val="44"/>
  </w:num>
  <w:num w:numId="7">
    <w:abstractNumId w:val="0"/>
  </w:num>
  <w:num w:numId="8">
    <w:abstractNumId w:val="4"/>
  </w:num>
  <w:num w:numId="9">
    <w:abstractNumId w:val="30"/>
  </w:num>
  <w:num w:numId="10">
    <w:abstractNumId w:val="29"/>
  </w:num>
  <w:num w:numId="11">
    <w:abstractNumId w:val="24"/>
  </w:num>
  <w:num w:numId="12">
    <w:abstractNumId w:val="5"/>
  </w:num>
  <w:num w:numId="13">
    <w:abstractNumId w:val="36"/>
  </w:num>
  <w:num w:numId="14">
    <w:abstractNumId w:val="16"/>
  </w:num>
  <w:num w:numId="15">
    <w:abstractNumId w:val="37"/>
  </w:num>
  <w:num w:numId="16">
    <w:abstractNumId w:val="45"/>
  </w:num>
  <w:num w:numId="17">
    <w:abstractNumId w:val="23"/>
  </w:num>
  <w:num w:numId="18">
    <w:abstractNumId w:val="42"/>
    <w:lvlOverride w:ilvl="0">
      <w:startOverride w:val="1"/>
    </w:lvlOverride>
  </w:num>
  <w:num w:numId="19">
    <w:abstractNumId w:val="7"/>
  </w:num>
  <w:num w:numId="20">
    <w:abstractNumId w:val="9"/>
  </w:num>
  <w:num w:numId="21">
    <w:abstractNumId w:val="3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8"/>
  </w:num>
  <w:num w:numId="25">
    <w:abstractNumId w:val="52"/>
  </w:num>
  <w:num w:numId="26">
    <w:abstractNumId w:val="31"/>
  </w:num>
  <w:num w:numId="27">
    <w:abstractNumId w:val="33"/>
  </w:num>
  <w:num w:numId="28">
    <w:abstractNumId w:val="21"/>
  </w:num>
  <w:num w:numId="29">
    <w:abstractNumId w:val="14"/>
  </w:num>
  <w:num w:numId="30">
    <w:abstractNumId w:val="8"/>
  </w:num>
  <w:num w:numId="31">
    <w:abstractNumId w:val="40"/>
  </w:num>
  <w:num w:numId="32">
    <w:abstractNumId w:val="49"/>
  </w:num>
  <w:num w:numId="33">
    <w:abstractNumId w:val="6"/>
  </w:num>
  <w:num w:numId="34">
    <w:abstractNumId w:val="19"/>
    <w:lvlOverride w:ilvl="0"/>
    <w:lvlOverride w:ilvl="1"/>
    <w:lvlOverride w:ilvl="2"/>
    <w:lvlOverride w:ilvl="3"/>
    <w:lvlOverride w:ilvl="4"/>
    <w:lvlOverride w:ilvl="5"/>
    <w:lvlOverride w:ilvl="6"/>
    <w:lvlOverride w:ilvl="7"/>
    <w:lvlOverride w:ilvl="8"/>
  </w:num>
  <w:num w:numId="35">
    <w:abstractNumId w:val="43"/>
    <w:lvlOverride w:ilvl="0"/>
    <w:lvlOverride w:ilvl="1"/>
    <w:lvlOverride w:ilvl="2"/>
    <w:lvlOverride w:ilvl="3"/>
    <w:lvlOverride w:ilvl="4"/>
    <w:lvlOverride w:ilvl="5"/>
    <w:lvlOverride w:ilvl="6"/>
    <w:lvlOverride w:ilvl="7"/>
    <w:lvlOverride w:ilvl="8"/>
  </w:num>
  <w:num w:numId="36">
    <w:abstractNumId w:val="51"/>
  </w:num>
  <w:num w:numId="37">
    <w:abstractNumId w:val="2"/>
  </w:num>
  <w:num w:numId="38">
    <w:abstractNumId w:val="11"/>
  </w:num>
  <w:num w:numId="39">
    <w:abstractNumId w:val="34"/>
  </w:num>
  <w:num w:numId="40">
    <w:abstractNumId w:val="39"/>
  </w:num>
  <w:num w:numId="41">
    <w:abstractNumId w:val="22"/>
  </w:num>
  <w:num w:numId="42">
    <w:abstractNumId w:val="15"/>
  </w:num>
  <w:num w:numId="43">
    <w:abstractNumId w:val="41"/>
  </w:num>
  <w:num w:numId="44">
    <w:abstractNumId w:val="47"/>
  </w:num>
  <w:num w:numId="45">
    <w:abstractNumId w:val="10"/>
  </w:num>
  <w:num w:numId="46">
    <w:abstractNumId w:val="54"/>
  </w:num>
  <w:num w:numId="47">
    <w:abstractNumId w:val="20"/>
    <w:lvlOverride w:ilvl="0"/>
    <w:lvlOverride w:ilvl="1"/>
    <w:lvlOverride w:ilvl="2"/>
    <w:lvlOverride w:ilvl="3"/>
    <w:lvlOverride w:ilvl="4"/>
    <w:lvlOverride w:ilvl="5"/>
    <w:lvlOverride w:ilvl="6"/>
    <w:lvlOverride w:ilvl="7"/>
    <w:lvlOverride w:ilvl="8"/>
  </w:num>
  <w:num w:numId="48">
    <w:abstractNumId w:val="28"/>
  </w:num>
  <w:num w:numId="49">
    <w:abstractNumId w:val="25"/>
  </w:num>
  <w:num w:numId="50">
    <w:abstractNumId w:val="1"/>
  </w:num>
  <w:num w:numId="51">
    <w:abstractNumId w:val="53"/>
  </w:num>
  <w:num w:numId="52">
    <w:abstractNumId w:val="13"/>
  </w:num>
  <w:num w:numId="53">
    <w:abstractNumId w:val="27"/>
  </w:num>
  <w:num w:numId="54">
    <w:abstractNumId w:val="18"/>
  </w:num>
  <w:num w:numId="55">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2ED"/>
    <w:rsid w:val="000005A1"/>
    <w:rsid w:val="00002EDC"/>
    <w:rsid w:val="000035C6"/>
    <w:rsid w:val="00003911"/>
    <w:rsid w:val="00003D23"/>
    <w:rsid w:val="00003D84"/>
    <w:rsid w:val="00004926"/>
    <w:rsid w:val="000049A8"/>
    <w:rsid w:val="00004C7B"/>
    <w:rsid w:val="00006050"/>
    <w:rsid w:val="0000654B"/>
    <w:rsid w:val="00006972"/>
    <w:rsid w:val="00006B11"/>
    <w:rsid w:val="00007205"/>
    <w:rsid w:val="00007CC0"/>
    <w:rsid w:val="00010491"/>
    <w:rsid w:val="000106DB"/>
    <w:rsid w:val="000111CF"/>
    <w:rsid w:val="00011A1A"/>
    <w:rsid w:val="00011E3B"/>
    <w:rsid w:val="00012223"/>
    <w:rsid w:val="00012A38"/>
    <w:rsid w:val="0001399D"/>
    <w:rsid w:val="000146D4"/>
    <w:rsid w:val="000148FB"/>
    <w:rsid w:val="00016F18"/>
    <w:rsid w:val="000172D3"/>
    <w:rsid w:val="00017559"/>
    <w:rsid w:val="00017A12"/>
    <w:rsid w:val="00021148"/>
    <w:rsid w:val="0002133D"/>
    <w:rsid w:val="00021551"/>
    <w:rsid w:val="00021C5C"/>
    <w:rsid w:val="00021D37"/>
    <w:rsid w:val="00022620"/>
    <w:rsid w:val="000229BB"/>
    <w:rsid w:val="00022B24"/>
    <w:rsid w:val="00023075"/>
    <w:rsid w:val="00024515"/>
    <w:rsid w:val="0002472C"/>
    <w:rsid w:val="00024735"/>
    <w:rsid w:val="000248A2"/>
    <w:rsid w:val="000249B3"/>
    <w:rsid w:val="00024F54"/>
    <w:rsid w:val="00025DF8"/>
    <w:rsid w:val="00026A89"/>
    <w:rsid w:val="00026C86"/>
    <w:rsid w:val="000274C1"/>
    <w:rsid w:val="000277BC"/>
    <w:rsid w:val="000279ED"/>
    <w:rsid w:val="00027B73"/>
    <w:rsid w:val="00027C60"/>
    <w:rsid w:val="00027D71"/>
    <w:rsid w:val="00030413"/>
    <w:rsid w:val="0003051E"/>
    <w:rsid w:val="00031736"/>
    <w:rsid w:val="000317ED"/>
    <w:rsid w:val="00031B2B"/>
    <w:rsid w:val="00031D53"/>
    <w:rsid w:val="0003269C"/>
    <w:rsid w:val="00032953"/>
    <w:rsid w:val="0003426A"/>
    <w:rsid w:val="00034E7B"/>
    <w:rsid w:val="0003549A"/>
    <w:rsid w:val="000363E3"/>
    <w:rsid w:val="0003679B"/>
    <w:rsid w:val="00040133"/>
    <w:rsid w:val="000409FD"/>
    <w:rsid w:val="000411C2"/>
    <w:rsid w:val="00041A36"/>
    <w:rsid w:val="00042852"/>
    <w:rsid w:val="00042BAF"/>
    <w:rsid w:val="00042EDD"/>
    <w:rsid w:val="00042F72"/>
    <w:rsid w:val="00042FB8"/>
    <w:rsid w:val="00043B08"/>
    <w:rsid w:val="00043D22"/>
    <w:rsid w:val="00044429"/>
    <w:rsid w:val="000453CF"/>
    <w:rsid w:val="000453D2"/>
    <w:rsid w:val="00045EA1"/>
    <w:rsid w:val="00045EDF"/>
    <w:rsid w:val="00045F21"/>
    <w:rsid w:val="00047555"/>
    <w:rsid w:val="000503D0"/>
    <w:rsid w:val="00050A7A"/>
    <w:rsid w:val="0005116B"/>
    <w:rsid w:val="00052632"/>
    <w:rsid w:val="00052711"/>
    <w:rsid w:val="00052F78"/>
    <w:rsid w:val="000531CB"/>
    <w:rsid w:val="00053750"/>
    <w:rsid w:val="000541B8"/>
    <w:rsid w:val="00054A68"/>
    <w:rsid w:val="00054F41"/>
    <w:rsid w:val="000561D8"/>
    <w:rsid w:val="000565EF"/>
    <w:rsid w:val="00056693"/>
    <w:rsid w:val="00057C3C"/>
    <w:rsid w:val="00057E06"/>
    <w:rsid w:val="00057F47"/>
    <w:rsid w:val="00060805"/>
    <w:rsid w:val="00062309"/>
    <w:rsid w:val="00062ABD"/>
    <w:rsid w:val="000646B3"/>
    <w:rsid w:val="00065696"/>
    <w:rsid w:val="00065864"/>
    <w:rsid w:val="0006648B"/>
    <w:rsid w:val="00066BBF"/>
    <w:rsid w:val="00066D83"/>
    <w:rsid w:val="000701F2"/>
    <w:rsid w:val="00071490"/>
    <w:rsid w:val="0007412C"/>
    <w:rsid w:val="00074520"/>
    <w:rsid w:val="00075276"/>
    <w:rsid w:val="000755F0"/>
    <w:rsid w:val="00075B3F"/>
    <w:rsid w:val="00075EEA"/>
    <w:rsid w:val="000767C6"/>
    <w:rsid w:val="00077211"/>
    <w:rsid w:val="0007721B"/>
    <w:rsid w:val="00077A26"/>
    <w:rsid w:val="00077A2C"/>
    <w:rsid w:val="00080156"/>
    <w:rsid w:val="0008029B"/>
    <w:rsid w:val="000803AC"/>
    <w:rsid w:val="00080B91"/>
    <w:rsid w:val="00081993"/>
    <w:rsid w:val="00081CD4"/>
    <w:rsid w:val="0008237B"/>
    <w:rsid w:val="00082639"/>
    <w:rsid w:val="00082999"/>
    <w:rsid w:val="00082D78"/>
    <w:rsid w:val="000831A0"/>
    <w:rsid w:val="00083204"/>
    <w:rsid w:val="0008327D"/>
    <w:rsid w:val="000833E4"/>
    <w:rsid w:val="00083FA0"/>
    <w:rsid w:val="000855CB"/>
    <w:rsid w:val="00086AE6"/>
    <w:rsid w:val="00087830"/>
    <w:rsid w:val="000907D0"/>
    <w:rsid w:val="00091262"/>
    <w:rsid w:val="0009137E"/>
    <w:rsid w:val="00091457"/>
    <w:rsid w:val="000918BA"/>
    <w:rsid w:val="00091DD9"/>
    <w:rsid w:val="00091E1B"/>
    <w:rsid w:val="0009222D"/>
    <w:rsid w:val="000923D4"/>
    <w:rsid w:val="00092640"/>
    <w:rsid w:val="00092D12"/>
    <w:rsid w:val="00093D2B"/>
    <w:rsid w:val="00094505"/>
    <w:rsid w:val="000955CF"/>
    <w:rsid w:val="00096F6C"/>
    <w:rsid w:val="0009718C"/>
    <w:rsid w:val="000978E5"/>
    <w:rsid w:val="000A0964"/>
    <w:rsid w:val="000A0D19"/>
    <w:rsid w:val="000A0EE9"/>
    <w:rsid w:val="000A1A07"/>
    <w:rsid w:val="000A1B93"/>
    <w:rsid w:val="000A2E51"/>
    <w:rsid w:val="000A2F15"/>
    <w:rsid w:val="000A3B3B"/>
    <w:rsid w:val="000A4A45"/>
    <w:rsid w:val="000A5498"/>
    <w:rsid w:val="000A5953"/>
    <w:rsid w:val="000A5DED"/>
    <w:rsid w:val="000A6E1E"/>
    <w:rsid w:val="000A76E5"/>
    <w:rsid w:val="000B025B"/>
    <w:rsid w:val="000B054B"/>
    <w:rsid w:val="000B06B0"/>
    <w:rsid w:val="000B088A"/>
    <w:rsid w:val="000B0B26"/>
    <w:rsid w:val="000B13D2"/>
    <w:rsid w:val="000B1C02"/>
    <w:rsid w:val="000B1D38"/>
    <w:rsid w:val="000B2261"/>
    <w:rsid w:val="000B30A3"/>
    <w:rsid w:val="000B3BB4"/>
    <w:rsid w:val="000B3C95"/>
    <w:rsid w:val="000B3D58"/>
    <w:rsid w:val="000B4360"/>
    <w:rsid w:val="000B55D6"/>
    <w:rsid w:val="000B5E92"/>
    <w:rsid w:val="000B7104"/>
    <w:rsid w:val="000B7678"/>
    <w:rsid w:val="000B7DF0"/>
    <w:rsid w:val="000B7F24"/>
    <w:rsid w:val="000C0A8A"/>
    <w:rsid w:val="000C15F8"/>
    <w:rsid w:val="000C1638"/>
    <w:rsid w:val="000C1E11"/>
    <w:rsid w:val="000C2438"/>
    <w:rsid w:val="000C24DB"/>
    <w:rsid w:val="000C286C"/>
    <w:rsid w:val="000C35BE"/>
    <w:rsid w:val="000C41E3"/>
    <w:rsid w:val="000C5338"/>
    <w:rsid w:val="000C6446"/>
    <w:rsid w:val="000C7039"/>
    <w:rsid w:val="000C7980"/>
    <w:rsid w:val="000C7F66"/>
    <w:rsid w:val="000D0B09"/>
    <w:rsid w:val="000D0C6E"/>
    <w:rsid w:val="000D1096"/>
    <w:rsid w:val="000D190D"/>
    <w:rsid w:val="000D4147"/>
    <w:rsid w:val="000D465A"/>
    <w:rsid w:val="000D5BBE"/>
    <w:rsid w:val="000D5BD7"/>
    <w:rsid w:val="000D5CC9"/>
    <w:rsid w:val="000D6436"/>
    <w:rsid w:val="000D6666"/>
    <w:rsid w:val="000D674B"/>
    <w:rsid w:val="000D6F26"/>
    <w:rsid w:val="000D71E0"/>
    <w:rsid w:val="000D72B5"/>
    <w:rsid w:val="000D7AE3"/>
    <w:rsid w:val="000E10B2"/>
    <w:rsid w:val="000E1A04"/>
    <w:rsid w:val="000E1A78"/>
    <w:rsid w:val="000E2112"/>
    <w:rsid w:val="000E2667"/>
    <w:rsid w:val="000E3998"/>
    <w:rsid w:val="000E4511"/>
    <w:rsid w:val="000E4694"/>
    <w:rsid w:val="000E5076"/>
    <w:rsid w:val="000E5204"/>
    <w:rsid w:val="000E52C1"/>
    <w:rsid w:val="000F1A26"/>
    <w:rsid w:val="000F1AEE"/>
    <w:rsid w:val="000F1B4C"/>
    <w:rsid w:val="000F2445"/>
    <w:rsid w:val="000F2A08"/>
    <w:rsid w:val="000F2C13"/>
    <w:rsid w:val="000F2E64"/>
    <w:rsid w:val="000F34DD"/>
    <w:rsid w:val="000F3E54"/>
    <w:rsid w:val="000F4BF4"/>
    <w:rsid w:val="000F4CA7"/>
    <w:rsid w:val="000F53EF"/>
    <w:rsid w:val="000F5DDD"/>
    <w:rsid w:val="000F62E5"/>
    <w:rsid w:val="000F6357"/>
    <w:rsid w:val="000F6F3B"/>
    <w:rsid w:val="000F73BF"/>
    <w:rsid w:val="000F7564"/>
    <w:rsid w:val="0010127D"/>
    <w:rsid w:val="0010269F"/>
    <w:rsid w:val="0010342A"/>
    <w:rsid w:val="001035EE"/>
    <w:rsid w:val="00103B09"/>
    <w:rsid w:val="00103B53"/>
    <w:rsid w:val="00103F4C"/>
    <w:rsid w:val="00104204"/>
    <w:rsid w:val="00104BA4"/>
    <w:rsid w:val="001055DC"/>
    <w:rsid w:val="00107339"/>
    <w:rsid w:val="001075F7"/>
    <w:rsid w:val="00107730"/>
    <w:rsid w:val="00107963"/>
    <w:rsid w:val="0011176B"/>
    <w:rsid w:val="00112792"/>
    <w:rsid w:val="00112BD6"/>
    <w:rsid w:val="001136B4"/>
    <w:rsid w:val="00114ACE"/>
    <w:rsid w:val="0011567F"/>
    <w:rsid w:val="0011585C"/>
    <w:rsid w:val="00120210"/>
    <w:rsid w:val="0012105E"/>
    <w:rsid w:val="0012151C"/>
    <w:rsid w:val="00121626"/>
    <w:rsid w:val="00121C75"/>
    <w:rsid w:val="00121F22"/>
    <w:rsid w:val="00122432"/>
    <w:rsid w:val="00123240"/>
    <w:rsid w:val="00123327"/>
    <w:rsid w:val="001233E1"/>
    <w:rsid w:val="0012395B"/>
    <w:rsid w:val="001240F4"/>
    <w:rsid w:val="00124148"/>
    <w:rsid w:val="00125663"/>
    <w:rsid w:val="001256E5"/>
    <w:rsid w:val="00125729"/>
    <w:rsid w:val="00125756"/>
    <w:rsid w:val="00125EA9"/>
    <w:rsid w:val="00126583"/>
    <w:rsid w:val="00126606"/>
    <w:rsid w:val="001267F3"/>
    <w:rsid w:val="001272B1"/>
    <w:rsid w:val="00127CC4"/>
    <w:rsid w:val="00127F54"/>
    <w:rsid w:val="00130B97"/>
    <w:rsid w:val="00130FE6"/>
    <w:rsid w:val="00131B87"/>
    <w:rsid w:val="00132E97"/>
    <w:rsid w:val="00133659"/>
    <w:rsid w:val="00134189"/>
    <w:rsid w:val="00135A5A"/>
    <w:rsid w:val="00136174"/>
    <w:rsid w:val="00136ACD"/>
    <w:rsid w:val="00137138"/>
    <w:rsid w:val="00137377"/>
    <w:rsid w:val="00137770"/>
    <w:rsid w:val="00137A0A"/>
    <w:rsid w:val="00137C3C"/>
    <w:rsid w:val="00140711"/>
    <w:rsid w:val="001411F4"/>
    <w:rsid w:val="00141707"/>
    <w:rsid w:val="00141A55"/>
    <w:rsid w:val="001426CA"/>
    <w:rsid w:val="0014271E"/>
    <w:rsid w:val="001427B9"/>
    <w:rsid w:val="00143116"/>
    <w:rsid w:val="00143451"/>
    <w:rsid w:val="00143B97"/>
    <w:rsid w:val="00143D92"/>
    <w:rsid w:val="00144B89"/>
    <w:rsid w:val="0014529A"/>
    <w:rsid w:val="001459C2"/>
    <w:rsid w:val="00145BE2"/>
    <w:rsid w:val="001471D1"/>
    <w:rsid w:val="00147803"/>
    <w:rsid w:val="00150948"/>
    <w:rsid w:val="00150C64"/>
    <w:rsid w:val="00150F6E"/>
    <w:rsid w:val="00151074"/>
    <w:rsid w:val="001515D6"/>
    <w:rsid w:val="00152C73"/>
    <w:rsid w:val="00153736"/>
    <w:rsid w:val="0015388E"/>
    <w:rsid w:val="00153CFD"/>
    <w:rsid w:val="001556CD"/>
    <w:rsid w:val="001559C4"/>
    <w:rsid w:val="00155CFD"/>
    <w:rsid w:val="00156450"/>
    <w:rsid w:val="001578D1"/>
    <w:rsid w:val="00157BFA"/>
    <w:rsid w:val="00157FC6"/>
    <w:rsid w:val="00160654"/>
    <w:rsid w:val="00160747"/>
    <w:rsid w:val="00160C1D"/>
    <w:rsid w:val="00160CFF"/>
    <w:rsid w:val="00161763"/>
    <w:rsid w:val="00161AC1"/>
    <w:rsid w:val="00162002"/>
    <w:rsid w:val="00162F3F"/>
    <w:rsid w:val="00163232"/>
    <w:rsid w:val="00163410"/>
    <w:rsid w:val="0016346C"/>
    <w:rsid w:val="00163E9F"/>
    <w:rsid w:val="00164957"/>
    <w:rsid w:val="001656AA"/>
    <w:rsid w:val="001657DF"/>
    <w:rsid w:val="001660CE"/>
    <w:rsid w:val="001662D2"/>
    <w:rsid w:val="00166CED"/>
    <w:rsid w:val="001713C5"/>
    <w:rsid w:val="001719C6"/>
    <w:rsid w:val="00171DB2"/>
    <w:rsid w:val="00172011"/>
    <w:rsid w:val="00172598"/>
    <w:rsid w:val="00172677"/>
    <w:rsid w:val="0017295F"/>
    <w:rsid w:val="0017325B"/>
    <w:rsid w:val="00173ABF"/>
    <w:rsid w:val="001749F3"/>
    <w:rsid w:val="001756B8"/>
    <w:rsid w:val="00175A56"/>
    <w:rsid w:val="00175CD9"/>
    <w:rsid w:val="00176EEE"/>
    <w:rsid w:val="00177E8B"/>
    <w:rsid w:val="001807C7"/>
    <w:rsid w:val="001809CB"/>
    <w:rsid w:val="00180C93"/>
    <w:rsid w:val="00180E7F"/>
    <w:rsid w:val="00181940"/>
    <w:rsid w:val="00181956"/>
    <w:rsid w:val="00181AAA"/>
    <w:rsid w:val="00181C2B"/>
    <w:rsid w:val="0018352B"/>
    <w:rsid w:val="00183F10"/>
    <w:rsid w:val="001843A1"/>
    <w:rsid w:val="001844D2"/>
    <w:rsid w:val="00185C1F"/>
    <w:rsid w:val="00185FDF"/>
    <w:rsid w:val="00186507"/>
    <w:rsid w:val="001901BD"/>
    <w:rsid w:val="001903A9"/>
    <w:rsid w:val="001909F2"/>
    <w:rsid w:val="001912B5"/>
    <w:rsid w:val="00191918"/>
    <w:rsid w:val="00192448"/>
    <w:rsid w:val="0019376C"/>
    <w:rsid w:val="00193F78"/>
    <w:rsid w:val="001942F7"/>
    <w:rsid w:val="00195921"/>
    <w:rsid w:val="001962ED"/>
    <w:rsid w:val="00196526"/>
    <w:rsid w:val="00196CFE"/>
    <w:rsid w:val="0019757D"/>
    <w:rsid w:val="00197993"/>
    <w:rsid w:val="00197B05"/>
    <w:rsid w:val="001A00B6"/>
    <w:rsid w:val="001A107F"/>
    <w:rsid w:val="001A2192"/>
    <w:rsid w:val="001A2456"/>
    <w:rsid w:val="001A2666"/>
    <w:rsid w:val="001A2FA9"/>
    <w:rsid w:val="001A32FD"/>
    <w:rsid w:val="001A3B43"/>
    <w:rsid w:val="001A3BBA"/>
    <w:rsid w:val="001A474C"/>
    <w:rsid w:val="001A4779"/>
    <w:rsid w:val="001A4830"/>
    <w:rsid w:val="001A5211"/>
    <w:rsid w:val="001A60BE"/>
    <w:rsid w:val="001A6FA6"/>
    <w:rsid w:val="001A7776"/>
    <w:rsid w:val="001B0B29"/>
    <w:rsid w:val="001B0DCF"/>
    <w:rsid w:val="001B1190"/>
    <w:rsid w:val="001B120D"/>
    <w:rsid w:val="001B1B44"/>
    <w:rsid w:val="001B1F1C"/>
    <w:rsid w:val="001B245F"/>
    <w:rsid w:val="001B3CA3"/>
    <w:rsid w:val="001B4078"/>
    <w:rsid w:val="001B444B"/>
    <w:rsid w:val="001B4679"/>
    <w:rsid w:val="001B487A"/>
    <w:rsid w:val="001B4EBA"/>
    <w:rsid w:val="001B671F"/>
    <w:rsid w:val="001B6DFD"/>
    <w:rsid w:val="001C0846"/>
    <w:rsid w:val="001C13CE"/>
    <w:rsid w:val="001C1C5C"/>
    <w:rsid w:val="001C1EA7"/>
    <w:rsid w:val="001C2116"/>
    <w:rsid w:val="001C29CE"/>
    <w:rsid w:val="001C2E67"/>
    <w:rsid w:val="001C3A99"/>
    <w:rsid w:val="001C4074"/>
    <w:rsid w:val="001C5B49"/>
    <w:rsid w:val="001C6429"/>
    <w:rsid w:val="001C699A"/>
    <w:rsid w:val="001C7579"/>
    <w:rsid w:val="001C778F"/>
    <w:rsid w:val="001D0E39"/>
    <w:rsid w:val="001D1105"/>
    <w:rsid w:val="001D1936"/>
    <w:rsid w:val="001D21E0"/>
    <w:rsid w:val="001D2266"/>
    <w:rsid w:val="001D2920"/>
    <w:rsid w:val="001D3C16"/>
    <w:rsid w:val="001D3F63"/>
    <w:rsid w:val="001D4351"/>
    <w:rsid w:val="001D4EBA"/>
    <w:rsid w:val="001D51B2"/>
    <w:rsid w:val="001D5908"/>
    <w:rsid w:val="001D6011"/>
    <w:rsid w:val="001D6646"/>
    <w:rsid w:val="001D6A21"/>
    <w:rsid w:val="001D7B17"/>
    <w:rsid w:val="001D7FA5"/>
    <w:rsid w:val="001E14F5"/>
    <w:rsid w:val="001E19BD"/>
    <w:rsid w:val="001E1CD2"/>
    <w:rsid w:val="001E2C26"/>
    <w:rsid w:val="001E2CD2"/>
    <w:rsid w:val="001E2DD2"/>
    <w:rsid w:val="001E31BE"/>
    <w:rsid w:val="001E33B4"/>
    <w:rsid w:val="001E398F"/>
    <w:rsid w:val="001E39B8"/>
    <w:rsid w:val="001E3B30"/>
    <w:rsid w:val="001E4A9D"/>
    <w:rsid w:val="001E512E"/>
    <w:rsid w:val="001E589D"/>
    <w:rsid w:val="001E61E3"/>
    <w:rsid w:val="001E6571"/>
    <w:rsid w:val="001E6F5B"/>
    <w:rsid w:val="001F02A7"/>
    <w:rsid w:val="001F0964"/>
    <w:rsid w:val="001F0D0E"/>
    <w:rsid w:val="001F1717"/>
    <w:rsid w:val="001F185D"/>
    <w:rsid w:val="001F1D1F"/>
    <w:rsid w:val="001F22D2"/>
    <w:rsid w:val="001F2F3C"/>
    <w:rsid w:val="001F35E2"/>
    <w:rsid w:val="001F4333"/>
    <w:rsid w:val="001F44BD"/>
    <w:rsid w:val="001F4A46"/>
    <w:rsid w:val="001F507E"/>
    <w:rsid w:val="001F61B4"/>
    <w:rsid w:val="001F6956"/>
    <w:rsid w:val="001F713D"/>
    <w:rsid w:val="001F7A91"/>
    <w:rsid w:val="00200A81"/>
    <w:rsid w:val="0020170A"/>
    <w:rsid w:val="00202419"/>
    <w:rsid w:val="002030C7"/>
    <w:rsid w:val="00204BFF"/>
    <w:rsid w:val="00204ED3"/>
    <w:rsid w:val="00205568"/>
    <w:rsid w:val="00205586"/>
    <w:rsid w:val="00205BD3"/>
    <w:rsid w:val="002061DA"/>
    <w:rsid w:val="002078A6"/>
    <w:rsid w:val="002102AD"/>
    <w:rsid w:val="00211DB0"/>
    <w:rsid w:val="00212CA5"/>
    <w:rsid w:val="00213279"/>
    <w:rsid w:val="00214D22"/>
    <w:rsid w:val="00214EBC"/>
    <w:rsid w:val="0021594D"/>
    <w:rsid w:val="00216075"/>
    <w:rsid w:val="00216573"/>
    <w:rsid w:val="00217357"/>
    <w:rsid w:val="002205E1"/>
    <w:rsid w:val="00220894"/>
    <w:rsid w:val="00220C1A"/>
    <w:rsid w:val="00221E06"/>
    <w:rsid w:val="0022292B"/>
    <w:rsid w:val="00222C8F"/>
    <w:rsid w:val="002247DC"/>
    <w:rsid w:val="00224F27"/>
    <w:rsid w:val="00225584"/>
    <w:rsid w:val="0022573F"/>
    <w:rsid w:val="002259A4"/>
    <w:rsid w:val="00225BE8"/>
    <w:rsid w:val="00225CA2"/>
    <w:rsid w:val="00225FAF"/>
    <w:rsid w:val="0022738B"/>
    <w:rsid w:val="0022798E"/>
    <w:rsid w:val="00230DF0"/>
    <w:rsid w:val="00231236"/>
    <w:rsid w:val="00231415"/>
    <w:rsid w:val="00231AD0"/>
    <w:rsid w:val="00231BFC"/>
    <w:rsid w:val="00231D13"/>
    <w:rsid w:val="00232691"/>
    <w:rsid w:val="002334F1"/>
    <w:rsid w:val="0023375E"/>
    <w:rsid w:val="0023438C"/>
    <w:rsid w:val="002349EE"/>
    <w:rsid w:val="002352C5"/>
    <w:rsid w:val="00235D94"/>
    <w:rsid w:val="002364DF"/>
    <w:rsid w:val="00236EA8"/>
    <w:rsid w:val="00237E3C"/>
    <w:rsid w:val="00240472"/>
    <w:rsid w:val="00240B5F"/>
    <w:rsid w:val="00240C16"/>
    <w:rsid w:val="00241A4B"/>
    <w:rsid w:val="002425BB"/>
    <w:rsid w:val="00242B20"/>
    <w:rsid w:val="00242B60"/>
    <w:rsid w:val="00242DF0"/>
    <w:rsid w:val="0024355D"/>
    <w:rsid w:val="00244084"/>
    <w:rsid w:val="00244AC6"/>
    <w:rsid w:val="00244E16"/>
    <w:rsid w:val="00245A08"/>
    <w:rsid w:val="00245F6D"/>
    <w:rsid w:val="002466A7"/>
    <w:rsid w:val="002471B3"/>
    <w:rsid w:val="00247B80"/>
    <w:rsid w:val="00250D6E"/>
    <w:rsid w:val="002510BF"/>
    <w:rsid w:val="002516CC"/>
    <w:rsid w:val="00251D1D"/>
    <w:rsid w:val="00252965"/>
    <w:rsid w:val="002529B4"/>
    <w:rsid w:val="00252F2F"/>
    <w:rsid w:val="002542F5"/>
    <w:rsid w:val="0025438E"/>
    <w:rsid w:val="00255A86"/>
    <w:rsid w:val="00255AFC"/>
    <w:rsid w:val="00255E28"/>
    <w:rsid w:val="00255E5A"/>
    <w:rsid w:val="00256F1C"/>
    <w:rsid w:val="002571B5"/>
    <w:rsid w:val="00257585"/>
    <w:rsid w:val="002603DB"/>
    <w:rsid w:val="002608ED"/>
    <w:rsid w:val="00260FD1"/>
    <w:rsid w:val="0026109F"/>
    <w:rsid w:val="00261465"/>
    <w:rsid w:val="0026183C"/>
    <w:rsid w:val="00261C72"/>
    <w:rsid w:val="00262D74"/>
    <w:rsid w:val="00267616"/>
    <w:rsid w:val="00267A63"/>
    <w:rsid w:val="00267C91"/>
    <w:rsid w:val="00270533"/>
    <w:rsid w:val="00270978"/>
    <w:rsid w:val="00270B11"/>
    <w:rsid w:val="00271275"/>
    <w:rsid w:val="002718A1"/>
    <w:rsid w:val="00272690"/>
    <w:rsid w:val="00272E37"/>
    <w:rsid w:val="002730FE"/>
    <w:rsid w:val="00273386"/>
    <w:rsid w:val="00273ABA"/>
    <w:rsid w:val="00273EF3"/>
    <w:rsid w:val="002746BB"/>
    <w:rsid w:val="00276B5B"/>
    <w:rsid w:val="00276B82"/>
    <w:rsid w:val="0028210E"/>
    <w:rsid w:val="00282B6A"/>
    <w:rsid w:val="00282F91"/>
    <w:rsid w:val="002834CB"/>
    <w:rsid w:val="0028437F"/>
    <w:rsid w:val="00284E57"/>
    <w:rsid w:val="00285032"/>
    <w:rsid w:val="00285BD3"/>
    <w:rsid w:val="00285CC1"/>
    <w:rsid w:val="002873F1"/>
    <w:rsid w:val="002904F3"/>
    <w:rsid w:val="0029077D"/>
    <w:rsid w:val="0029161B"/>
    <w:rsid w:val="002917CF"/>
    <w:rsid w:val="00292DBE"/>
    <w:rsid w:val="00293852"/>
    <w:rsid w:val="00293BC2"/>
    <w:rsid w:val="00293CDA"/>
    <w:rsid w:val="0029473B"/>
    <w:rsid w:val="002947F7"/>
    <w:rsid w:val="002948FB"/>
    <w:rsid w:val="00294CBD"/>
    <w:rsid w:val="00294D0B"/>
    <w:rsid w:val="002958A8"/>
    <w:rsid w:val="00295D5E"/>
    <w:rsid w:val="002969FE"/>
    <w:rsid w:val="002973E9"/>
    <w:rsid w:val="002A1396"/>
    <w:rsid w:val="002A14B5"/>
    <w:rsid w:val="002A1924"/>
    <w:rsid w:val="002A2241"/>
    <w:rsid w:val="002A2F69"/>
    <w:rsid w:val="002A3248"/>
    <w:rsid w:val="002A562C"/>
    <w:rsid w:val="002A6877"/>
    <w:rsid w:val="002A77A2"/>
    <w:rsid w:val="002B038F"/>
    <w:rsid w:val="002B13B7"/>
    <w:rsid w:val="002B14B0"/>
    <w:rsid w:val="002B1D53"/>
    <w:rsid w:val="002B1DA6"/>
    <w:rsid w:val="002B2733"/>
    <w:rsid w:val="002B2A31"/>
    <w:rsid w:val="002B3561"/>
    <w:rsid w:val="002B3DF0"/>
    <w:rsid w:val="002B3EAD"/>
    <w:rsid w:val="002B4759"/>
    <w:rsid w:val="002B48F3"/>
    <w:rsid w:val="002B52FA"/>
    <w:rsid w:val="002B6816"/>
    <w:rsid w:val="002B7A4A"/>
    <w:rsid w:val="002C0A1F"/>
    <w:rsid w:val="002C1389"/>
    <w:rsid w:val="002C18B2"/>
    <w:rsid w:val="002C1E6D"/>
    <w:rsid w:val="002C32D6"/>
    <w:rsid w:val="002C3547"/>
    <w:rsid w:val="002C40CE"/>
    <w:rsid w:val="002C421C"/>
    <w:rsid w:val="002C447D"/>
    <w:rsid w:val="002C451E"/>
    <w:rsid w:val="002C4E5D"/>
    <w:rsid w:val="002C50FE"/>
    <w:rsid w:val="002C5425"/>
    <w:rsid w:val="002C596D"/>
    <w:rsid w:val="002C5A46"/>
    <w:rsid w:val="002C71C1"/>
    <w:rsid w:val="002C7478"/>
    <w:rsid w:val="002C76A8"/>
    <w:rsid w:val="002C779D"/>
    <w:rsid w:val="002D0504"/>
    <w:rsid w:val="002D0D5F"/>
    <w:rsid w:val="002D0DE2"/>
    <w:rsid w:val="002D1193"/>
    <w:rsid w:val="002D2BFF"/>
    <w:rsid w:val="002D2C94"/>
    <w:rsid w:val="002D4661"/>
    <w:rsid w:val="002D5695"/>
    <w:rsid w:val="002D5754"/>
    <w:rsid w:val="002D60AF"/>
    <w:rsid w:val="002D6553"/>
    <w:rsid w:val="002D753B"/>
    <w:rsid w:val="002D7B4E"/>
    <w:rsid w:val="002E00C1"/>
    <w:rsid w:val="002E05C0"/>
    <w:rsid w:val="002E07B9"/>
    <w:rsid w:val="002E1AEC"/>
    <w:rsid w:val="002E1AFB"/>
    <w:rsid w:val="002E1B1F"/>
    <w:rsid w:val="002E3FF0"/>
    <w:rsid w:val="002E4095"/>
    <w:rsid w:val="002E4D92"/>
    <w:rsid w:val="002E737B"/>
    <w:rsid w:val="002F10E9"/>
    <w:rsid w:val="002F1276"/>
    <w:rsid w:val="002F135D"/>
    <w:rsid w:val="002F2108"/>
    <w:rsid w:val="002F3041"/>
    <w:rsid w:val="002F3E3D"/>
    <w:rsid w:val="002F3EC5"/>
    <w:rsid w:val="002F4FE6"/>
    <w:rsid w:val="002F5691"/>
    <w:rsid w:val="002F596B"/>
    <w:rsid w:val="002F5AF6"/>
    <w:rsid w:val="002F5BFC"/>
    <w:rsid w:val="002F6B52"/>
    <w:rsid w:val="002F7F2A"/>
    <w:rsid w:val="002F7F3C"/>
    <w:rsid w:val="00300AD3"/>
    <w:rsid w:val="00302662"/>
    <w:rsid w:val="00302F16"/>
    <w:rsid w:val="00303033"/>
    <w:rsid w:val="003039D7"/>
    <w:rsid w:val="00304398"/>
    <w:rsid w:val="00304574"/>
    <w:rsid w:val="00304D88"/>
    <w:rsid w:val="0030570A"/>
    <w:rsid w:val="00305BE3"/>
    <w:rsid w:val="0030617C"/>
    <w:rsid w:val="003069A7"/>
    <w:rsid w:val="00306D3B"/>
    <w:rsid w:val="00307087"/>
    <w:rsid w:val="003071D7"/>
    <w:rsid w:val="003074E7"/>
    <w:rsid w:val="0031000B"/>
    <w:rsid w:val="0031060C"/>
    <w:rsid w:val="003109E4"/>
    <w:rsid w:val="00310BE2"/>
    <w:rsid w:val="00310C36"/>
    <w:rsid w:val="0031119A"/>
    <w:rsid w:val="0031203F"/>
    <w:rsid w:val="003130DF"/>
    <w:rsid w:val="003135C4"/>
    <w:rsid w:val="003147A1"/>
    <w:rsid w:val="00314E60"/>
    <w:rsid w:val="00314E94"/>
    <w:rsid w:val="00316452"/>
    <w:rsid w:val="00316B5A"/>
    <w:rsid w:val="00317091"/>
    <w:rsid w:val="00317227"/>
    <w:rsid w:val="00317727"/>
    <w:rsid w:val="00317BC8"/>
    <w:rsid w:val="00317E0A"/>
    <w:rsid w:val="00321124"/>
    <w:rsid w:val="003214FE"/>
    <w:rsid w:val="003226F8"/>
    <w:rsid w:val="00322C5A"/>
    <w:rsid w:val="00326BAC"/>
    <w:rsid w:val="00327A21"/>
    <w:rsid w:val="00327CB9"/>
    <w:rsid w:val="00330594"/>
    <w:rsid w:val="0033154D"/>
    <w:rsid w:val="00331622"/>
    <w:rsid w:val="00332227"/>
    <w:rsid w:val="00332F21"/>
    <w:rsid w:val="003336C3"/>
    <w:rsid w:val="00333878"/>
    <w:rsid w:val="00333ABF"/>
    <w:rsid w:val="00333F5B"/>
    <w:rsid w:val="003348E9"/>
    <w:rsid w:val="00335229"/>
    <w:rsid w:val="003371B4"/>
    <w:rsid w:val="00337DEA"/>
    <w:rsid w:val="00337F3A"/>
    <w:rsid w:val="00337FCF"/>
    <w:rsid w:val="00340303"/>
    <w:rsid w:val="00340B7E"/>
    <w:rsid w:val="00340BC1"/>
    <w:rsid w:val="00340DE5"/>
    <w:rsid w:val="00341194"/>
    <w:rsid w:val="0034211F"/>
    <w:rsid w:val="003428B6"/>
    <w:rsid w:val="0034332C"/>
    <w:rsid w:val="003438E8"/>
    <w:rsid w:val="00343DDD"/>
    <w:rsid w:val="00344152"/>
    <w:rsid w:val="003441AE"/>
    <w:rsid w:val="00345AB9"/>
    <w:rsid w:val="00345FBF"/>
    <w:rsid w:val="00346038"/>
    <w:rsid w:val="003462DB"/>
    <w:rsid w:val="003465E2"/>
    <w:rsid w:val="00346714"/>
    <w:rsid w:val="00346A61"/>
    <w:rsid w:val="00346C07"/>
    <w:rsid w:val="003479CD"/>
    <w:rsid w:val="003507FB"/>
    <w:rsid w:val="00350F56"/>
    <w:rsid w:val="00351962"/>
    <w:rsid w:val="00351BC9"/>
    <w:rsid w:val="003521AD"/>
    <w:rsid w:val="0035444A"/>
    <w:rsid w:val="00354FDE"/>
    <w:rsid w:val="003551A7"/>
    <w:rsid w:val="003554C4"/>
    <w:rsid w:val="0035560D"/>
    <w:rsid w:val="003557CC"/>
    <w:rsid w:val="00355C5A"/>
    <w:rsid w:val="0035647A"/>
    <w:rsid w:val="003566D2"/>
    <w:rsid w:val="003571C8"/>
    <w:rsid w:val="00357975"/>
    <w:rsid w:val="00357EB5"/>
    <w:rsid w:val="00360795"/>
    <w:rsid w:val="00360FC4"/>
    <w:rsid w:val="00361219"/>
    <w:rsid w:val="00361799"/>
    <w:rsid w:val="00362826"/>
    <w:rsid w:val="003628D0"/>
    <w:rsid w:val="00363397"/>
    <w:rsid w:val="003636B0"/>
    <w:rsid w:val="00363F63"/>
    <w:rsid w:val="003652AE"/>
    <w:rsid w:val="00365F5B"/>
    <w:rsid w:val="00367194"/>
    <w:rsid w:val="00367DD7"/>
    <w:rsid w:val="00370F25"/>
    <w:rsid w:val="0037150B"/>
    <w:rsid w:val="00372041"/>
    <w:rsid w:val="00372C17"/>
    <w:rsid w:val="00373C01"/>
    <w:rsid w:val="003742E6"/>
    <w:rsid w:val="003746F9"/>
    <w:rsid w:val="00374744"/>
    <w:rsid w:val="00374ADD"/>
    <w:rsid w:val="00374C73"/>
    <w:rsid w:val="003756D2"/>
    <w:rsid w:val="0037582A"/>
    <w:rsid w:val="00375901"/>
    <w:rsid w:val="00375A58"/>
    <w:rsid w:val="0038012B"/>
    <w:rsid w:val="00381F81"/>
    <w:rsid w:val="00382508"/>
    <w:rsid w:val="00382A85"/>
    <w:rsid w:val="00382C61"/>
    <w:rsid w:val="003830AE"/>
    <w:rsid w:val="003836B3"/>
    <w:rsid w:val="00384D68"/>
    <w:rsid w:val="003852F6"/>
    <w:rsid w:val="0038587B"/>
    <w:rsid w:val="00386269"/>
    <w:rsid w:val="0039033A"/>
    <w:rsid w:val="00390928"/>
    <w:rsid w:val="003917A9"/>
    <w:rsid w:val="003919AC"/>
    <w:rsid w:val="00392244"/>
    <w:rsid w:val="003922BE"/>
    <w:rsid w:val="003925FB"/>
    <w:rsid w:val="0039322E"/>
    <w:rsid w:val="0039370D"/>
    <w:rsid w:val="00393767"/>
    <w:rsid w:val="00393D80"/>
    <w:rsid w:val="00394970"/>
    <w:rsid w:val="00394B1F"/>
    <w:rsid w:val="0039534C"/>
    <w:rsid w:val="003972F2"/>
    <w:rsid w:val="003979C4"/>
    <w:rsid w:val="003A016C"/>
    <w:rsid w:val="003A0B7F"/>
    <w:rsid w:val="003A1219"/>
    <w:rsid w:val="003A1885"/>
    <w:rsid w:val="003A1D04"/>
    <w:rsid w:val="003A1F7D"/>
    <w:rsid w:val="003A25C0"/>
    <w:rsid w:val="003A2918"/>
    <w:rsid w:val="003A2A14"/>
    <w:rsid w:val="003A2AE6"/>
    <w:rsid w:val="003A2E82"/>
    <w:rsid w:val="003A3780"/>
    <w:rsid w:val="003A3DBD"/>
    <w:rsid w:val="003A4339"/>
    <w:rsid w:val="003A4D62"/>
    <w:rsid w:val="003A4E26"/>
    <w:rsid w:val="003A5433"/>
    <w:rsid w:val="003A5927"/>
    <w:rsid w:val="003A59DB"/>
    <w:rsid w:val="003A5AA9"/>
    <w:rsid w:val="003A5C28"/>
    <w:rsid w:val="003A6515"/>
    <w:rsid w:val="003A6555"/>
    <w:rsid w:val="003A68B2"/>
    <w:rsid w:val="003B0013"/>
    <w:rsid w:val="003B0407"/>
    <w:rsid w:val="003B07E7"/>
    <w:rsid w:val="003B09DC"/>
    <w:rsid w:val="003B2822"/>
    <w:rsid w:val="003B2895"/>
    <w:rsid w:val="003B28E8"/>
    <w:rsid w:val="003B2A0B"/>
    <w:rsid w:val="003B3AE3"/>
    <w:rsid w:val="003B3E7E"/>
    <w:rsid w:val="003B458D"/>
    <w:rsid w:val="003B458F"/>
    <w:rsid w:val="003B5048"/>
    <w:rsid w:val="003B53EA"/>
    <w:rsid w:val="003B5479"/>
    <w:rsid w:val="003B5507"/>
    <w:rsid w:val="003B64FA"/>
    <w:rsid w:val="003B6570"/>
    <w:rsid w:val="003B6927"/>
    <w:rsid w:val="003B6C7E"/>
    <w:rsid w:val="003B7270"/>
    <w:rsid w:val="003C1013"/>
    <w:rsid w:val="003C1821"/>
    <w:rsid w:val="003C2280"/>
    <w:rsid w:val="003C2E5B"/>
    <w:rsid w:val="003C3EAA"/>
    <w:rsid w:val="003C4A65"/>
    <w:rsid w:val="003C52E8"/>
    <w:rsid w:val="003C5DEE"/>
    <w:rsid w:val="003C600E"/>
    <w:rsid w:val="003C784D"/>
    <w:rsid w:val="003C7A7B"/>
    <w:rsid w:val="003D075B"/>
    <w:rsid w:val="003D181F"/>
    <w:rsid w:val="003D1F93"/>
    <w:rsid w:val="003D2010"/>
    <w:rsid w:val="003D2933"/>
    <w:rsid w:val="003D3967"/>
    <w:rsid w:val="003D46DB"/>
    <w:rsid w:val="003D4EBF"/>
    <w:rsid w:val="003D5F41"/>
    <w:rsid w:val="003D644B"/>
    <w:rsid w:val="003D66F7"/>
    <w:rsid w:val="003E0195"/>
    <w:rsid w:val="003E1205"/>
    <w:rsid w:val="003E1648"/>
    <w:rsid w:val="003E1AF6"/>
    <w:rsid w:val="003E1E70"/>
    <w:rsid w:val="003E23C2"/>
    <w:rsid w:val="003E2867"/>
    <w:rsid w:val="003E3171"/>
    <w:rsid w:val="003E3B0D"/>
    <w:rsid w:val="003E3B18"/>
    <w:rsid w:val="003E5498"/>
    <w:rsid w:val="003E620A"/>
    <w:rsid w:val="003E6464"/>
    <w:rsid w:val="003E6A65"/>
    <w:rsid w:val="003E7D04"/>
    <w:rsid w:val="003F0755"/>
    <w:rsid w:val="003F0B4D"/>
    <w:rsid w:val="003F0CB7"/>
    <w:rsid w:val="003F219B"/>
    <w:rsid w:val="003F2BF1"/>
    <w:rsid w:val="003F341A"/>
    <w:rsid w:val="003F3B3E"/>
    <w:rsid w:val="003F3B54"/>
    <w:rsid w:val="003F49F6"/>
    <w:rsid w:val="003F4CB2"/>
    <w:rsid w:val="003F5086"/>
    <w:rsid w:val="003F5B70"/>
    <w:rsid w:val="003F5E8F"/>
    <w:rsid w:val="003F609F"/>
    <w:rsid w:val="003F6387"/>
    <w:rsid w:val="003F7085"/>
    <w:rsid w:val="003F7BFF"/>
    <w:rsid w:val="0040005B"/>
    <w:rsid w:val="00400C86"/>
    <w:rsid w:val="00400E75"/>
    <w:rsid w:val="004015EE"/>
    <w:rsid w:val="004018BB"/>
    <w:rsid w:val="004021C3"/>
    <w:rsid w:val="0040273F"/>
    <w:rsid w:val="00402A62"/>
    <w:rsid w:val="00403214"/>
    <w:rsid w:val="00403E66"/>
    <w:rsid w:val="00403FDF"/>
    <w:rsid w:val="00404514"/>
    <w:rsid w:val="004046A6"/>
    <w:rsid w:val="00404794"/>
    <w:rsid w:val="00405626"/>
    <w:rsid w:val="00405820"/>
    <w:rsid w:val="00406B0A"/>
    <w:rsid w:val="00406BA5"/>
    <w:rsid w:val="00407571"/>
    <w:rsid w:val="004078FE"/>
    <w:rsid w:val="004100FA"/>
    <w:rsid w:val="00410BC3"/>
    <w:rsid w:val="00410BCB"/>
    <w:rsid w:val="00410C82"/>
    <w:rsid w:val="0041121E"/>
    <w:rsid w:val="0041161E"/>
    <w:rsid w:val="00411A2C"/>
    <w:rsid w:val="00411CA1"/>
    <w:rsid w:val="0041334A"/>
    <w:rsid w:val="00413406"/>
    <w:rsid w:val="004135AD"/>
    <w:rsid w:val="00413ED6"/>
    <w:rsid w:val="004149D2"/>
    <w:rsid w:val="00415E3B"/>
    <w:rsid w:val="00416904"/>
    <w:rsid w:val="00416F64"/>
    <w:rsid w:val="00417311"/>
    <w:rsid w:val="004208F7"/>
    <w:rsid w:val="00420A8D"/>
    <w:rsid w:val="00420FC2"/>
    <w:rsid w:val="004210D6"/>
    <w:rsid w:val="00421D1E"/>
    <w:rsid w:val="004230F3"/>
    <w:rsid w:val="00423901"/>
    <w:rsid w:val="00423996"/>
    <w:rsid w:val="004241A9"/>
    <w:rsid w:val="004243EE"/>
    <w:rsid w:val="00425D4D"/>
    <w:rsid w:val="004264C1"/>
    <w:rsid w:val="00426603"/>
    <w:rsid w:val="0043023A"/>
    <w:rsid w:val="004308EF"/>
    <w:rsid w:val="00430ABA"/>
    <w:rsid w:val="004311B0"/>
    <w:rsid w:val="00431DA7"/>
    <w:rsid w:val="00432494"/>
    <w:rsid w:val="004324D0"/>
    <w:rsid w:val="00432729"/>
    <w:rsid w:val="004335ED"/>
    <w:rsid w:val="0043374D"/>
    <w:rsid w:val="00433A98"/>
    <w:rsid w:val="004341DB"/>
    <w:rsid w:val="00434D22"/>
    <w:rsid w:val="0043790A"/>
    <w:rsid w:val="00437AEC"/>
    <w:rsid w:val="00437C25"/>
    <w:rsid w:val="00440B67"/>
    <w:rsid w:val="00440C57"/>
    <w:rsid w:val="00440D09"/>
    <w:rsid w:val="00441B20"/>
    <w:rsid w:val="0044211E"/>
    <w:rsid w:val="00442F2A"/>
    <w:rsid w:val="00443323"/>
    <w:rsid w:val="00443660"/>
    <w:rsid w:val="004439A8"/>
    <w:rsid w:val="00443B56"/>
    <w:rsid w:val="00443C77"/>
    <w:rsid w:val="0044430A"/>
    <w:rsid w:val="00444F55"/>
    <w:rsid w:val="0044549E"/>
    <w:rsid w:val="00445D3B"/>
    <w:rsid w:val="00446041"/>
    <w:rsid w:val="004468AD"/>
    <w:rsid w:val="0044697D"/>
    <w:rsid w:val="00446CDA"/>
    <w:rsid w:val="00446DAC"/>
    <w:rsid w:val="004470B3"/>
    <w:rsid w:val="00447BB2"/>
    <w:rsid w:val="0045117D"/>
    <w:rsid w:val="00451B66"/>
    <w:rsid w:val="00452953"/>
    <w:rsid w:val="00453F30"/>
    <w:rsid w:val="00454796"/>
    <w:rsid w:val="004549E6"/>
    <w:rsid w:val="00454E3D"/>
    <w:rsid w:val="00455994"/>
    <w:rsid w:val="00455C88"/>
    <w:rsid w:val="0045634F"/>
    <w:rsid w:val="00456977"/>
    <w:rsid w:val="00457284"/>
    <w:rsid w:val="00457327"/>
    <w:rsid w:val="004579D9"/>
    <w:rsid w:val="00460276"/>
    <w:rsid w:val="00460353"/>
    <w:rsid w:val="0046040B"/>
    <w:rsid w:val="00460C28"/>
    <w:rsid w:val="004618FC"/>
    <w:rsid w:val="004629F2"/>
    <w:rsid w:val="004635F5"/>
    <w:rsid w:val="00463E83"/>
    <w:rsid w:val="004663F1"/>
    <w:rsid w:val="0046731C"/>
    <w:rsid w:val="0047052D"/>
    <w:rsid w:val="00471B25"/>
    <w:rsid w:val="00472320"/>
    <w:rsid w:val="0047244A"/>
    <w:rsid w:val="00473125"/>
    <w:rsid w:val="004739DC"/>
    <w:rsid w:val="00474007"/>
    <w:rsid w:val="00474404"/>
    <w:rsid w:val="00474B12"/>
    <w:rsid w:val="00475571"/>
    <w:rsid w:val="00475590"/>
    <w:rsid w:val="004756E4"/>
    <w:rsid w:val="00475FA1"/>
    <w:rsid w:val="004768DB"/>
    <w:rsid w:val="00477456"/>
    <w:rsid w:val="004820C8"/>
    <w:rsid w:val="00482381"/>
    <w:rsid w:val="0048405D"/>
    <w:rsid w:val="00484435"/>
    <w:rsid w:val="00484BEE"/>
    <w:rsid w:val="00484DCB"/>
    <w:rsid w:val="0048532D"/>
    <w:rsid w:val="00485AA7"/>
    <w:rsid w:val="00485B21"/>
    <w:rsid w:val="00486961"/>
    <w:rsid w:val="00486CDE"/>
    <w:rsid w:val="00486D3D"/>
    <w:rsid w:val="004875F0"/>
    <w:rsid w:val="0048783E"/>
    <w:rsid w:val="0049103F"/>
    <w:rsid w:val="004911A4"/>
    <w:rsid w:val="00491686"/>
    <w:rsid w:val="00491985"/>
    <w:rsid w:val="00492A21"/>
    <w:rsid w:val="00492ADB"/>
    <w:rsid w:val="00492D34"/>
    <w:rsid w:val="00492D6C"/>
    <w:rsid w:val="0049441E"/>
    <w:rsid w:val="00494B26"/>
    <w:rsid w:val="004950FB"/>
    <w:rsid w:val="004969FE"/>
    <w:rsid w:val="00496B41"/>
    <w:rsid w:val="00496FB3"/>
    <w:rsid w:val="0049714E"/>
    <w:rsid w:val="00497287"/>
    <w:rsid w:val="004A054E"/>
    <w:rsid w:val="004A066D"/>
    <w:rsid w:val="004A0BB9"/>
    <w:rsid w:val="004A17D0"/>
    <w:rsid w:val="004A1861"/>
    <w:rsid w:val="004A1D25"/>
    <w:rsid w:val="004A2E7D"/>
    <w:rsid w:val="004A2EA2"/>
    <w:rsid w:val="004A3B69"/>
    <w:rsid w:val="004A3BDF"/>
    <w:rsid w:val="004A5077"/>
    <w:rsid w:val="004A5198"/>
    <w:rsid w:val="004A5414"/>
    <w:rsid w:val="004A544C"/>
    <w:rsid w:val="004A5F9F"/>
    <w:rsid w:val="004A614D"/>
    <w:rsid w:val="004A74C5"/>
    <w:rsid w:val="004A7B4D"/>
    <w:rsid w:val="004B06D7"/>
    <w:rsid w:val="004B0BA1"/>
    <w:rsid w:val="004B1BFA"/>
    <w:rsid w:val="004B1C0B"/>
    <w:rsid w:val="004B1C84"/>
    <w:rsid w:val="004B2094"/>
    <w:rsid w:val="004B2182"/>
    <w:rsid w:val="004B2637"/>
    <w:rsid w:val="004B3955"/>
    <w:rsid w:val="004B4AEE"/>
    <w:rsid w:val="004B50FE"/>
    <w:rsid w:val="004B5746"/>
    <w:rsid w:val="004B59BE"/>
    <w:rsid w:val="004B5A14"/>
    <w:rsid w:val="004B66BE"/>
    <w:rsid w:val="004B6A0A"/>
    <w:rsid w:val="004B6AEF"/>
    <w:rsid w:val="004B6F3F"/>
    <w:rsid w:val="004B7106"/>
    <w:rsid w:val="004B782D"/>
    <w:rsid w:val="004B7909"/>
    <w:rsid w:val="004B7D47"/>
    <w:rsid w:val="004C0289"/>
    <w:rsid w:val="004C10FA"/>
    <w:rsid w:val="004C184D"/>
    <w:rsid w:val="004C1CF2"/>
    <w:rsid w:val="004C388C"/>
    <w:rsid w:val="004C3C3D"/>
    <w:rsid w:val="004C3CFD"/>
    <w:rsid w:val="004C3F52"/>
    <w:rsid w:val="004C3F57"/>
    <w:rsid w:val="004C4366"/>
    <w:rsid w:val="004C4369"/>
    <w:rsid w:val="004C4C10"/>
    <w:rsid w:val="004C4C2C"/>
    <w:rsid w:val="004C528C"/>
    <w:rsid w:val="004C5453"/>
    <w:rsid w:val="004C69B3"/>
    <w:rsid w:val="004C6A31"/>
    <w:rsid w:val="004C7244"/>
    <w:rsid w:val="004C7E31"/>
    <w:rsid w:val="004D0336"/>
    <w:rsid w:val="004D0CE6"/>
    <w:rsid w:val="004D1208"/>
    <w:rsid w:val="004D2351"/>
    <w:rsid w:val="004D3D5D"/>
    <w:rsid w:val="004D42AE"/>
    <w:rsid w:val="004D45A8"/>
    <w:rsid w:val="004D4877"/>
    <w:rsid w:val="004D5572"/>
    <w:rsid w:val="004D5B7C"/>
    <w:rsid w:val="004D5BF7"/>
    <w:rsid w:val="004D694A"/>
    <w:rsid w:val="004D6CB8"/>
    <w:rsid w:val="004D719C"/>
    <w:rsid w:val="004D7878"/>
    <w:rsid w:val="004E0233"/>
    <w:rsid w:val="004E0A88"/>
    <w:rsid w:val="004E0C68"/>
    <w:rsid w:val="004E0EAC"/>
    <w:rsid w:val="004E105D"/>
    <w:rsid w:val="004E119C"/>
    <w:rsid w:val="004E1408"/>
    <w:rsid w:val="004E2BF4"/>
    <w:rsid w:val="004E37D2"/>
    <w:rsid w:val="004E3935"/>
    <w:rsid w:val="004E3B0D"/>
    <w:rsid w:val="004E51C7"/>
    <w:rsid w:val="004E523C"/>
    <w:rsid w:val="004E56AB"/>
    <w:rsid w:val="004E61A8"/>
    <w:rsid w:val="004E66A9"/>
    <w:rsid w:val="004E679D"/>
    <w:rsid w:val="004E6B87"/>
    <w:rsid w:val="004F04B5"/>
    <w:rsid w:val="004F11E3"/>
    <w:rsid w:val="004F1352"/>
    <w:rsid w:val="004F1365"/>
    <w:rsid w:val="004F1DB3"/>
    <w:rsid w:val="004F21A3"/>
    <w:rsid w:val="004F23D1"/>
    <w:rsid w:val="004F2834"/>
    <w:rsid w:val="004F2B65"/>
    <w:rsid w:val="004F31D1"/>
    <w:rsid w:val="004F3D44"/>
    <w:rsid w:val="004F41C0"/>
    <w:rsid w:val="004F4CE8"/>
    <w:rsid w:val="004F538C"/>
    <w:rsid w:val="004F6A82"/>
    <w:rsid w:val="004F6F7E"/>
    <w:rsid w:val="0050031F"/>
    <w:rsid w:val="00500623"/>
    <w:rsid w:val="00502281"/>
    <w:rsid w:val="005026AB"/>
    <w:rsid w:val="0050292F"/>
    <w:rsid w:val="00502A47"/>
    <w:rsid w:val="00502C7B"/>
    <w:rsid w:val="00502F79"/>
    <w:rsid w:val="005030E0"/>
    <w:rsid w:val="0050415B"/>
    <w:rsid w:val="0050481A"/>
    <w:rsid w:val="00504932"/>
    <w:rsid w:val="00505422"/>
    <w:rsid w:val="005055DF"/>
    <w:rsid w:val="0050565C"/>
    <w:rsid w:val="005056BC"/>
    <w:rsid w:val="0050574D"/>
    <w:rsid w:val="00505FD1"/>
    <w:rsid w:val="00505FDC"/>
    <w:rsid w:val="00507CC1"/>
    <w:rsid w:val="0051122F"/>
    <w:rsid w:val="00511B7E"/>
    <w:rsid w:val="00511B85"/>
    <w:rsid w:val="00511D7A"/>
    <w:rsid w:val="005120E2"/>
    <w:rsid w:val="005125E0"/>
    <w:rsid w:val="00513664"/>
    <w:rsid w:val="005138ED"/>
    <w:rsid w:val="00513B07"/>
    <w:rsid w:val="0051447B"/>
    <w:rsid w:val="0051650E"/>
    <w:rsid w:val="00516E13"/>
    <w:rsid w:val="00521156"/>
    <w:rsid w:val="005214EC"/>
    <w:rsid w:val="00522060"/>
    <w:rsid w:val="00522642"/>
    <w:rsid w:val="005226CC"/>
    <w:rsid w:val="00523B11"/>
    <w:rsid w:val="00524DBB"/>
    <w:rsid w:val="00525499"/>
    <w:rsid w:val="00525840"/>
    <w:rsid w:val="005261DB"/>
    <w:rsid w:val="0052622D"/>
    <w:rsid w:val="00526237"/>
    <w:rsid w:val="005262C9"/>
    <w:rsid w:val="005277E0"/>
    <w:rsid w:val="00527B4B"/>
    <w:rsid w:val="00527D38"/>
    <w:rsid w:val="005305D9"/>
    <w:rsid w:val="005315F1"/>
    <w:rsid w:val="00531DA1"/>
    <w:rsid w:val="0053237B"/>
    <w:rsid w:val="00532616"/>
    <w:rsid w:val="00533FBB"/>
    <w:rsid w:val="0053405D"/>
    <w:rsid w:val="005345A1"/>
    <w:rsid w:val="005349E7"/>
    <w:rsid w:val="00534E1F"/>
    <w:rsid w:val="005354EA"/>
    <w:rsid w:val="00535D6E"/>
    <w:rsid w:val="005368A1"/>
    <w:rsid w:val="005368F0"/>
    <w:rsid w:val="00536E99"/>
    <w:rsid w:val="0053758F"/>
    <w:rsid w:val="0054034C"/>
    <w:rsid w:val="00540364"/>
    <w:rsid w:val="00540E9C"/>
    <w:rsid w:val="00541EE2"/>
    <w:rsid w:val="0054213F"/>
    <w:rsid w:val="00542A7E"/>
    <w:rsid w:val="00542BDF"/>
    <w:rsid w:val="00543457"/>
    <w:rsid w:val="00543FA9"/>
    <w:rsid w:val="005440B1"/>
    <w:rsid w:val="0054504F"/>
    <w:rsid w:val="00545330"/>
    <w:rsid w:val="005460B6"/>
    <w:rsid w:val="00546645"/>
    <w:rsid w:val="005469BE"/>
    <w:rsid w:val="005479B4"/>
    <w:rsid w:val="00547DD6"/>
    <w:rsid w:val="00547FFB"/>
    <w:rsid w:val="00550CDF"/>
    <w:rsid w:val="005515D4"/>
    <w:rsid w:val="00551821"/>
    <w:rsid w:val="00552CDC"/>
    <w:rsid w:val="00552ECB"/>
    <w:rsid w:val="0055323F"/>
    <w:rsid w:val="0055356C"/>
    <w:rsid w:val="00553886"/>
    <w:rsid w:val="00553D09"/>
    <w:rsid w:val="00554BC9"/>
    <w:rsid w:val="00555952"/>
    <w:rsid w:val="00555CCB"/>
    <w:rsid w:val="00555D55"/>
    <w:rsid w:val="00556367"/>
    <w:rsid w:val="00556678"/>
    <w:rsid w:val="005567C8"/>
    <w:rsid w:val="0056004A"/>
    <w:rsid w:val="0056032F"/>
    <w:rsid w:val="0056055A"/>
    <w:rsid w:val="00561266"/>
    <w:rsid w:val="00562AC1"/>
    <w:rsid w:val="0056393D"/>
    <w:rsid w:val="00564310"/>
    <w:rsid w:val="00565BB3"/>
    <w:rsid w:val="00566077"/>
    <w:rsid w:val="00566C24"/>
    <w:rsid w:val="00566F04"/>
    <w:rsid w:val="005676BD"/>
    <w:rsid w:val="0056775C"/>
    <w:rsid w:val="00567830"/>
    <w:rsid w:val="00567B4F"/>
    <w:rsid w:val="005701F5"/>
    <w:rsid w:val="00570809"/>
    <w:rsid w:val="0057136C"/>
    <w:rsid w:val="00571BDE"/>
    <w:rsid w:val="00573418"/>
    <w:rsid w:val="0057344F"/>
    <w:rsid w:val="00574588"/>
    <w:rsid w:val="005755C5"/>
    <w:rsid w:val="0057586E"/>
    <w:rsid w:val="0057748C"/>
    <w:rsid w:val="00577E79"/>
    <w:rsid w:val="00580FBA"/>
    <w:rsid w:val="00581270"/>
    <w:rsid w:val="00581B58"/>
    <w:rsid w:val="00581D96"/>
    <w:rsid w:val="00581F99"/>
    <w:rsid w:val="00582A9D"/>
    <w:rsid w:val="005831E8"/>
    <w:rsid w:val="005837BD"/>
    <w:rsid w:val="0058392B"/>
    <w:rsid w:val="00584679"/>
    <w:rsid w:val="005847A9"/>
    <w:rsid w:val="00585220"/>
    <w:rsid w:val="0058526F"/>
    <w:rsid w:val="005859D0"/>
    <w:rsid w:val="00585F74"/>
    <w:rsid w:val="0058738B"/>
    <w:rsid w:val="005900A5"/>
    <w:rsid w:val="00590493"/>
    <w:rsid w:val="00591050"/>
    <w:rsid w:val="0059130E"/>
    <w:rsid w:val="0059148C"/>
    <w:rsid w:val="0059154E"/>
    <w:rsid w:val="005919D6"/>
    <w:rsid w:val="00591B2A"/>
    <w:rsid w:val="00591CDF"/>
    <w:rsid w:val="00592A37"/>
    <w:rsid w:val="00592BEA"/>
    <w:rsid w:val="00593161"/>
    <w:rsid w:val="00593901"/>
    <w:rsid w:val="00594956"/>
    <w:rsid w:val="00595DE2"/>
    <w:rsid w:val="00596A72"/>
    <w:rsid w:val="00597024"/>
    <w:rsid w:val="00597100"/>
    <w:rsid w:val="005977F2"/>
    <w:rsid w:val="00597B10"/>
    <w:rsid w:val="00597F95"/>
    <w:rsid w:val="005A0242"/>
    <w:rsid w:val="005A027E"/>
    <w:rsid w:val="005A05AA"/>
    <w:rsid w:val="005A170B"/>
    <w:rsid w:val="005A282D"/>
    <w:rsid w:val="005A2EF7"/>
    <w:rsid w:val="005A33BE"/>
    <w:rsid w:val="005A409D"/>
    <w:rsid w:val="005A5086"/>
    <w:rsid w:val="005A5855"/>
    <w:rsid w:val="005A5A91"/>
    <w:rsid w:val="005A7892"/>
    <w:rsid w:val="005A7B2D"/>
    <w:rsid w:val="005B130F"/>
    <w:rsid w:val="005B16A6"/>
    <w:rsid w:val="005B18FC"/>
    <w:rsid w:val="005B2E92"/>
    <w:rsid w:val="005B3155"/>
    <w:rsid w:val="005B405D"/>
    <w:rsid w:val="005B5298"/>
    <w:rsid w:val="005B5438"/>
    <w:rsid w:val="005B55F6"/>
    <w:rsid w:val="005B6952"/>
    <w:rsid w:val="005B703E"/>
    <w:rsid w:val="005B730B"/>
    <w:rsid w:val="005B78AF"/>
    <w:rsid w:val="005C0008"/>
    <w:rsid w:val="005C04EE"/>
    <w:rsid w:val="005C0B02"/>
    <w:rsid w:val="005C1D34"/>
    <w:rsid w:val="005C237C"/>
    <w:rsid w:val="005C2526"/>
    <w:rsid w:val="005C3168"/>
    <w:rsid w:val="005C383D"/>
    <w:rsid w:val="005C38BE"/>
    <w:rsid w:val="005C3F20"/>
    <w:rsid w:val="005C400C"/>
    <w:rsid w:val="005C4421"/>
    <w:rsid w:val="005C44B5"/>
    <w:rsid w:val="005C4813"/>
    <w:rsid w:val="005C5268"/>
    <w:rsid w:val="005C52D3"/>
    <w:rsid w:val="005C55A4"/>
    <w:rsid w:val="005C5717"/>
    <w:rsid w:val="005C6107"/>
    <w:rsid w:val="005C6452"/>
    <w:rsid w:val="005C66F0"/>
    <w:rsid w:val="005C6749"/>
    <w:rsid w:val="005C6B91"/>
    <w:rsid w:val="005C7B2E"/>
    <w:rsid w:val="005C7B40"/>
    <w:rsid w:val="005D01A1"/>
    <w:rsid w:val="005D0D05"/>
    <w:rsid w:val="005D12F9"/>
    <w:rsid w:val="005D1372"/>
    <w:rsid w:val="005D365A"/>
    <w:rsid w:val="005D3CA9"/>
    <w:rsid w:val="005D4373"/>
    <w:rsid w:val="005D467E"/>
    <w:rsid w:val="005D50A9"/>
    <w:rsid w:val="005D5873"/>
    <w:rsid w:val="005D5ECF"/>
    <w:rsid w:val="005D5F88"/>
    <w:rsid w:val="005D7DB1"/>
    <w:rsid w:val="005E048B"/>
    <w:rsid w:val="005E0EF2"/>
    <w:rsid w:val="005E131A"/>
    <w:rsid w:val="005E145B"/>
    <w:rsid w:val="005E153B"/>
    <w:rsid w:val="005E1FE8"/>
    <w:rsid w:val="005E4A24"/>
    <w:rsid w:val="005E4C4A"/>
    <w:rsid w:val="005E4D6B"/>
    <w:rsid w:val="005E5816"/>
    <w:rsid w:val="005E5AA9"/>
    <w:rsid w:val="005E6351"/>
    <w:rsid w:val="005E68DD"/>
    <w:rsid w:val="005E6A21"/>
    <w:rsid w:val="005E735B"/>
    <w:rsid w:val="005E7420"/>
    <w:rsid w:val="005F05C5"/>
    <w:rsid w:val="005F235D"/>
    <w:rsid w:val="005F2F0C"/>
    <w:rsid w:val="005F35AD"/>
    <w:rsid w:val="005F3ADD"/>
    <w:rsid w:val="005F4B25"/>
    <w:rsid w:val="005F4F6F"/>
    <w:rsid w:val="005F5019"/>
    <w:rsid w:val="005F50D8"/>
    <w:rsid w:val="005F56DA"/>
    <w:rsid w:val="005F5B26"/>
    <w:rsid w:val="005F5F61"/>
    <w:rsid w:val="005F6114"/>
    <w:rsid w:val="005F63C3"/>
    <w:rsid w:val="00600BEA"/>
    <w:rsid w:val="00600FEC"/>
    <w:rsid w:val="006011BE"/>
    <w:rsid w:val="006014F8"/>
    <w:rsid w:val="00602319"/>
    <w:rsid w:val="006024AD"/>
    <w:rsid w:val="00602D4C"/>
    <w:rsid w:val="006036BA"/>
    <w:rsid w:val="00603ADD"/>
    <w:rsid w:val="00603B62"/>
    <w:rsid w:val="00603CD3"/>
    <w:rsid w:val="00603D29"/>
    <w:rsid w:val="00604AF6"/>
    <w:rsid w:val="00605381"/>
    <w:rsid w:val="0060610A"/>
    <w:rsid w:val="00606237"/>
    <w:rsid w:val="0060694E"/>
    <w:rsid w:val="00606FFF"/>
    <w:rsid w:val="00607590"/>
    <w:rsid w:val="00610247"/>
    <w:rsid w:val="00610CE7"/>
    <w:rsid w:val="006111A8"/>
    <w:rsid w:val="00612094"/>
    <w:rsid w:val="006120C9"/>
    <w:rsid w:val="00612D49"/>
    <w:rsid w:val="0061337E"/>
    <w:rsid w:val="006137DD"/>
    <w:rsid w:val="0061398A"/>
    <w:rsid w:val="00613C39"/>
    <w:rsid w:val="006141F9"/>
    <w:rsid w:val="006143DD"/>
    <w:rsid w:val="006143FB"/>
    <w:rsid w:val="00616438"/>
    <w:rsid w:val="006166B1"/>
    <w:rsid w:val="006167E8"/>
    <w:rsid w:val="00616C55"/>
    <w:rsid w:val="00616C65"/>
    <w:rsid w:val="00616E7F"/>
    <w:rsid w:val="00616F2A"/>
    <w:rsid w:val="0061720F"/>
    <w:rsid w:val="0061730C"/>
    <w:rsid w:val="00617EC2"/>
    <w:rsid w:val="006208F1"/>
    <w:rsid w:val="00620CC7"/>
    <w:rsid w:val="00621004"/>
    <w:rsid w:val="00622429"/>
    <w:rsid w:val="006228B9"/>
    <w:rsid w:val="00622AD9"/>
    <w:rsid w:val="00623DFE"/>
    <w:rsid w:val="00626E00"/>
    <w:rsid w:val="00626FBF"/>
    <w:rsid w:val="0062769A"/>
    <w:rsid w:val="00630736"/>
    <w:rsid w:val="00630B37"/>
    <w:rsid w:val="00630E2F"/>
    <w:rsid w:val="00631298"/>
    <w:rsid w:val="00631E51"/>
    <w:rsid w:val="00632961"/>
    <w:rsid w:val="00632AFB"/>
    <w:rsid w:val="00632E81"/>
    <w:rsid w:val="006332C6"/>
    <w:rsid w:val="006333FE"/>
    <w:rsid w:val="006337A9"/>
    <w:rsid w:val="006339D0"/>
    <w:rsid w:val="00633E07"/>
    <w:rsid w:val="0063513F"/>
    <w:rsid w:val="0063637B"/>
    <w:rsid w:val="0063664E"/>
    <w:rsid w:val="00636B29"/>
    <w:rsid w:val="0063709D"/>
    <w:rsid w:val="006403CC"/>
    <w:rsid w:val="006412A6"/>
    <w:rsid w:val="0064133F"/>
    <w:rsid w:val="006414B1"/>
    <w:rsid w:val="00641EB2"/>
    <w:rsid w:val="00643BE0"/>
    <w:rsid w:val="006441D6"/>
    <w:rsid w:val="00644416"/>
    <w:rsid w:val="00644A80"/>
    <w:rsid w:val="00644F0A"/>
    <w:rsid w:val="00646314"/>
    <w:rsid w:val="00646362"/>
    <w:rsid w:val="0064685F"/>
    <w:rsid w:val="00650DF3"/>
    <w:rsid w:val="00652735"/>
    <w:rsid w:val="006527D4"/>
    <w:rsid w:val="00655AB8"/>
    <w:rsid w:val="00656114"/>
    <w:rsid w:val="006568D4"/>
    <w:rsid w:val="006579D9"/>
    <w:rsid w:val="0066004E"/>
    <w:rsid w:val="00662AAC"/>
    <w:rsid w:val="00662DCC"/>
    <w:rsid w:val="006632E4"/>
    <w:rsid w:val="00663A95"/>
    <w:rsid w:val="00663E00"/>
    <w:rsid w:val="00664335"/>
    <w:rsid w:val="006643FD"/>
    <w:rsid w:val="00664E13"/>
    <w:rsid w:val="00665BE8"/>
    <w:rsid w:val="00665FEA"/>
    <w:rsid w:val="00666C7D"/>
    <w:rsid w:val="00666CF5"/>
    <w:rsid w:val="00666F66"/>
    <w:rsid w:val="00666FAA"/>
    <w:rsid w:val="006678D8"/>
    <w:rsid w:val="00667C7D"/>
    <w:rsid w:val="00670193"/>
    <w:rsid w:val="00670231"/>
    <w:rsid w:val="0067044B"/>
    <w:rsid w:val="006707B0"/>
    <w:rsid w:val="0067088B"/>
    <w:rsid w:val="00671470"/>
    <w:rsid w:val="006717FD"/>
    <w:rsid w:val="006719A5"/>
    <w:rsid w:val="006728B9"/>
    <w:rsid w:val="00674872"/>
    <w:rsid w:val="00675B6F"/>
    <w:rsid w:val="00676230"/>
    <w:rsid w:val="006768E3"/>
    <w:rsid w:val="00677B8E"/>
    <w:rsid w:val="00680591"/>
    <w:rsid w:val="00681336"/>
    <w:rsid w:val="006814EC"/>
    <w:rsid w:val="00681624"/>
    <w:rsid w:val="006817AD"/>
    <w:rsid w:val="00683536"/>
    <w:rsid w:val="00683CFD"/>
    <w:rsid w:val="00684066"/>
    <w:rsid w:val="00684B27"/>
    <w:rsid w:val="00684FBE"/>
    <w:rsid w:val="00685DAB"/>
    <w:rsid w:val="00686071"/>
    <w:rsid w:val="006861EE"/>
    <w:rsid w:val="00686AE2"/>
    <w:rsid w:val="00687D0F"/>
    <w:rsid w:val="0069068F"/>
    <w:rsid w:val="00690799"/>
    <w:rsid w:val="006910D6"/>
    <w:rsid w:val="00691573"/>
    <w:rsid w:val="0069216C"/>
    <w:rsid w:val="00692325"/>
    <w:rsid w:val="006926B0"/>
    <w:rsid w:val="00693662"/>
    <w:rsid w:val="00694405"/>
    <w:rsid w:val="00695070"/>
    <w:rsid w:val="00695752"/>
    <w:rsid w:val="0069635A"/>
    <w:rsid w:val="006976FA"/>
    <w:rsid w:val="00697F59"/>
    <w:rsid w:val="006A0065"/>
    <w:rsid w:val="006A014C"/>
    <w:rsid w:val="006A0B12"/>
    <w:rsid w:val="006A1790"/>
    <w:rsid w:val="006A1B05"/>
    <w:rsid w:val="006A1B87"/>
    <w:rsid w:val="006A2F0E"/>
    <w:rsid w:val="006A569C"/>
    <w:rsid w:val="006A684E"/>
    <w:rsid w:val="006B04D9"/>
    <w:rsid w:val="006B04F9"/>
    <w:rsid w:val="006B0B94"/>
    <w:rsid w:val="006B0F05"/>
    <w:rsid w:val="006B22AD"/>
    <w:rsid w:val="006B3989"/>
    <w:rsid w:val="006B5223"/>
    <w:rsid w:val="006C05D9"/>
    <w:rsid w:val="006C117D"/>
    <w:rsid w:val="006C1413"/>
    <w:rsid w:val="006C1831"/>
    <w:rsid w:val="006C187E"/>
    <w:rsid w:val="006C1B27"/>
    <w:rsid w:val="006C1EE6"/>
    <w:rsid w:val="006C2015"/>
    <w:rsid w:val="006C204B"/>
    <w:rsid w:val="006C268E"/>
    <w:rsid w:val="006C2ED7"/>
    <w:rsid w:val="006C305C"/>
    <w:rsid w:val="006C34E9"/>
    <w:rsid w:val="006C3579"/>
    <w:rsid w:val="006C3D53"/>
    <w:rsid w:val="006C40EA"/>
    <w:rsid w:val="006C43F0"/>
    <w:rsid w:val="006C6664"/>
    <w:rsid w:val="006C7958"/>
    <w:rsid w:val="006C7A1B"/>
    <w:rsid w:val="006D04E6"/>
    <w:rsid w:val="006D0C59"/>
    <w:rsid w:val="006D1436"/>
    <w:rsid w:val="006D1D34"/>
    <w:rsid w:val="006D242E"/>
    <w:rsid w:val="006D38C7"/>
    <w:rsid w:val="006D3C0B"/>
    <w:rsid w:val="006D3FA6"/>
    <w:rsid w:val="006D4157"/>
    <w:rsid w:val="006D4730"/>
    <w:rsid w:val="006D4AC6"/>
    <w:rsid w:val="006D4AF0"/>
    <w:rsid w:val="006D4D85"/>
    <w:rsid w:val="006D4E2B"/>
    <w:rsid w:val="006D4F89"/>
    <w:rsid w:val="006D5528"/>
    <w:rsid w:val="006D56F9"/>
    <w:rsid w:val="006D5A81"/>
    <w:rsid w:val="006D6534"/>
    <w:rsid w:val="006D6647"/>
    <w:rsid w:val="006D69AA"/>
    <w:rsid w:val="006D73D7"/>
    <w:rsid w:val="006D740E"/>
    <w:rsid w:val="006D7F46"/>
    <w:rsid w:val="006E0098"/>
    <w:rsid w:val="006E0B4C"/>
    <w:rsid w:val="006E0D26"/>
    <w:rsid w:val="006E0D46"/>
    <w:rsid w:val="006E27C6"/>
    <w:rsid w:val="006E3E04"/>
    <w:rsid w:val="006E549C"/>
    <w:rsid w:val="006E580E"/>
    <w:rsid w:val="006E5A9D"/>
    <w:rsid w:val="006E5BC3"/>
    <w:rsid w:val="006E5DCF"/>
    <w:rsid w:val="006E6021"/>
    <w:rsid w:val="006E645D"/>
    <w:rsid w:val="006E6D35"/>
    <w:rsid w:val="006E7AB4"/>
    <w:rsid w:val="006F00EE"/>
    <w:rsid w:val="006F1134"/>
    <w:rsid w:val="006F1210"/>
    <w:rsid w:val="006F16CA"/>
    <w:rsid w:val="006F1D30"/>
    <w:rsid w:val="006F25D6"/>
    <w:rsid w:val="006F2962"/>
    <w:rsid w:val="006F2D34"/>
    <w:rsid w:val="006F3829"/>
    <w:rsid w:val="006F4094"/>
    <w:rsid w:val="006F4783"/>
    <w:rsid w:val="006F5321"/>
    <w:rsid w:val="006F569E"/>
    <w:rsid w:val="006F60D9"/>
    <w:rsid w:val="006F6A1D"/>
    <w:rsid w:val="006F6B57"/>
    <w:rsid w:val="006F7044"/>
    <w:rsid w:val="006F7055"/>
    <w:rsid w:val="006F77A5"/>
    <w:rsid w:val="006F7EAF"/>
    <w:rsid w:val="007010F3"/>
    <w:rsid w:val="007012AD"/>
    <w:rsid w:val="007014AC"/>
    <w:rsid w:val="00701D86"/>
    <w:rsid w:val="00701F30"/>
    <w:rsid w:val="007022A7"/>
    <w:rsid w:val="00702AD6"/>
    <w:rsid w:val="00702BFE"/>
    <w:rsid w:val="00702FAF"/>
    <w:rsid w:val="00702FC0"/>
    <w:rsid w:val="0070396E"/>
    <w:rsid w:val="007050C3"/>
    <w:rsid w:val="0070550C"/>
    <w:rsid w:val="007056ED"/>
    <w:rsid w:val="0070682C"/>
    <w:rsid w:val="0070732D"/>
    <w:rsid w:val="00707846"/>
    <w:rsid w:val="0071054F"/>
    <w:rsid w:val="00710630"/>
    <w:rsid w:val="00710B48"/>
    <w:rsid w:val="00710DD9"/>
    <w:rsid w:val="007118D9"/>
    <w:rsid w:val="00711B2A"/>
    <w:rsid w:val="00711F0D"/>
    <w:rsid w:val="007120D7"/>
    <w:rsid w:val="0071257B"/>
    <w:rsid w:val="0071322F"/>
    <w:rsid w:val="0071439A"/>
    <w:rsid w:val="007148F3"/>
    <w:rsid w:val="007153E4"/>
    <w:rsid w:val="007165F6"/>
    <w:rsid w:val="0071669B"/>
    <w:rsid w:val="0071680E"/>
    <w:rsid w:val="00716BB9"/>
    <w:rsid w:val="007175AD"/>
    <w:rsid w:val="00717857"/>
    <w:rsid w:val="0071789C"/>
    <w:rsid w:val="00717B23"/>
    <w:rsid w:val="0072090F"/>
    <w:rsid w:val="007214D2"/>
    <w:rsid w:val="00721C94"/>
    <w:rsid w:val="00721CD8"/>
    <w:rsid w:val="0072227B"/>
    <w:rsid w:val="007227CA"/>
    <w:rsid w:val="00724384"/>
    <w:rsid w:val="00724669"/>
    <w:rsid w:val="007259D4"/>
    <w:rsid w:val="00725BE7"/>
    <w:rsid w:val="0072623F"/>
    <w:rsid w:val="007262E0"/>
    <w:rsid w:val="00726ECE"/>
    <w:rsid w:val="007273E1"/>
    <w:rsid w:val="007275D8"/>
    <w:rsid w:val="00727A55"/>
    <w:rsid w:val="00727DFC"/>
    <w:rsid w:val="007318E4"/>
    <w:rsid w:val="0073194C"/>
    <w:rsid w:val="007322C8"/>
    <w:rsid w:val="007329B3"/>
    <w:rsid w:val="00732AC3"/>
    <w:rsid w:val="00732D76"/>
    <w:rsid w:val="00732FB6"/>
    <w:rsid w:val="0073420C"/>
    <w:rsid w:val="0073431F"/>
    <w:rsid w:val="00734445"/>
    <w:rsid w:val="00736198"/>
    <w:rsid w:val="007363CA"/>
    <w:rsid w:val="00736D0F"/>
    <w:rsid w:val="00737552"/>
    <w:rsid w:val="00737B36"/>
    <w:rsid w:val="00737E24"/>
    <w:rsid w:val="0074127F"/>
    <w:rsid w:val="007422F4"/>
    <w:rsid w:val="00742D72"/>
    <w:rsid w:val="007435F9"/>
    <w:rsid w:val="00743E0B"/>
    <w:rsid w:val="007440CE"/>
    <w:rsid w:val="0074521F"/>
    <w:rsid w:val="007458F0"/>
    <w:rsid w:val="00745E09"/>
    <w:rsid w:val="0074613A"/>
    <w:rsid w:val="007461F5"/>
    <w:rsid w:val="00746A53"/>
    <w:rsid w:val="007473C6"/>
    <w:rsid w:val="007478D8"/>
    <w:rsid w:val="00747C1A"/>
    <w:rsid w:val="00747C8F"/>
    <w:rsid w:val="00747D27"/>
    <w:rsid w:val="007502B9"/>
    <w:rsid w:val="00750763"/>
    <w:rsid w:val="0075086F"/>
    <w:rsid w:val="00750ACB"/>
    <w:rsid w:val="00750C02"/>
    <w:rsid w:val="00750CA6"/>
    <w:rsid w:val="00751A08"/>
    <w:rsid w:val="00752726"/>
    <w:rsid w:val="00752763"/>
    <w:rsid w:val="00752B0B"/>
    <w:rsid w:val="00752BF6"/>
    <w:rsid w:val="00753899"/>
    <w:rsid w:val="00753ADE"/>
    <w:rsid w:val="00753E6A"/>
    <w:rsid w:val="00754154"/>
    <w:rsid w:val="00754710"/>
    <w:rsid w:val="00754DB4"/>
    <w:rsid w:val="00755D60"/>
    <w:rsid w:val="0075757C"/>
    <w:rsid w:val="00757E9F"/>
    <w:rsid w:val="007605E8"/>
    <w:rsid w:val="0076074A"/>
    <w:rsid w:val="007610AB"/>
    <w:rsid w:val="00761206"/>
    <w:rsid w:val="0076125B"/>
    <w:rsid w:val="007615B5"/>
    <w:rsid w:val="0076349A"/>
    <w:rsid w:val="0076370B"/>
    <w:rsid w:val="00763FF8"/>
    <w:rsid w:val="007645C0"/>
    <w:rsid w:val="00764832"/>
    <w:rsid w:val="00764995"/>
    <w:rsid w:val="007651C5"/>
    <w:rsid w:val="00765718"/>
    <w:rsid w:val="00766A0C"/>
    <w:rsid w:val="00766EF0"/>
    <w:rsid w:val="00767242"/>
    <w:rsid w:val="00770549"/>
    <w:rsid w:val="007712AD"/>
    <w:rsid w:val="007720C4"/>
    <w:rsid w:val="007724A7"/>
    <w:rsid w:val="00772D5F"/>
    <w:rsid w:val="00773F16"/>
    <w:rsid w:val="00774204"/>
    <w:rsid w:val="007747E3"/>
    <w:rsid w:val="00775D14"/>
    <w:rsid w:val="00776053"/>
    <w:rsid w:val="007773ED"/>
    <w:rsid w:val="00777A20"/>
    <w:rsid w:val="00777F8C"/>
    <w:rsid w:val="00780F1E"/>
    <w:rsid w:val="007813B0"/>
    <w:rsid w:val="00781997"/>
    <w:rsid w:val="00782158"/>
    <w:rsid w:val="0078244B"/>
    <w:rsid w:val="00782A0D"/>
    <w:rsid w:val="00783B65"/>
    <w:rsid w:val="007842D8"/>
    <w:rsid w:val="00784F78"/>
    <w:rsid w:val="007860CF"/>
    <w:rsid w:val="00786945"/>
    <w:rsid w:val="007900A4"/>
    <w:rsid w:val="007912CB"/>
    <w:rsid w:val="00791447"/>
    <w:rsid w:val="007929C0"/>
    <w:rsid w:val="007935CE"/>
    <w:rsid w:val="00793D6A"/>
    <w:rsid w:val="00794AE4"/>
    <w:rsid w:val="00795629"/>
    <w:rsid w:val="007956E2"/>
    <w:rsid w:val="00796112"/>
    <w:rsid w:val="00796D0D"/>
    <w:rsid w:val="00797BD8"/>
    <w:rsid w:val="00797BFD"/>
    <w:rsid w:val="007A0489"/>
    <w:rsid w:val="007A0613"/>
    <w:rsid w:val="007A068E"/>
    <w:rsid w:val="007A079D"/>
    <w:rsid w:val="007A08F0"/>
    <w:rsid w:val="007A19F7"/>
    <w:rsid w:val="007A2501"/>
    <w:rsid w:val="007A25AF"/>
    <w:rsid w:val="007A2858"/>
    <w:rsid w:val="007A2B5C"/>
    <w:rsid w:val="007A3C23"/>
    <w:rsid w:val="007A529D"/>
    <w:rsid w:val="007A540E"/>
    <w:rsid w:val="007A566F"/>
    <w:rsid w:val="007A5965"/>
    <w:rsid w:val="007A7034"/>
    <w:rsid w:val="007A7091"/>
    <w:rsid w:val="007A7309"/>
    <w:rsid w:val="007A7754"/>
    <w:rsid w:val="007A7DD1"/>
    <w:rsid w:val="007A7F24"/>
    <w:rsid w:val="007B16C5"/>
    <w:rsid w:val="007B1C0B"/>
    <w:rsid w:val="007B2FB7"/>
    <w:rsid w:val="007B3A9E"/>
    <w:rsid w:val="007B3C4C"/>
    <w:rsid w:val="007B3C98"/>
    <w:rsid w:val="007B3E02"/>
    <w:rsid w:val="007B3E72"/>
    <w:rsid w:val="007B433F"/>
    <w:rsid w:val="007B4422"/>
    <w:rsid w:val="007B547B"/>
    <w:rsid w:val="007B5889"/>
    <w:rsid w:val="007B58A8"/>
    <w:rsid w:val="007B6FA1"/>
    <w:rsid w:val="007C07FE"/>
    <w:rsid w:val="007C088E"/>
    <w:rsid w:val="007C1391"/>
    <w:rsid w:val="007C1B4A"/>
    <w:rsid w:val="007C1C14"/>
    <w:rsid w:val="007C3B1C"/>
    <w:rsid w:val="007C43C9"/>
    <w:rsid w:val="007C48DE"/>
    <w:rsid w:val="007C4C62"/>
    <w:rsid w:val="007C4DD8"/>
    <w:rsid w:val="007C51E0"/>
    <w:rsid w:val="007C538C"/>
    <w:rsid w:val="007C5536"/>
    <w:rsid w:val="007C562B"/>
    <w:rsid w:val="007C56F1"/>
    <w:rsid w:val="007C5920"/>
    <w:rsid w:val="007C5D7E"/>
    <w:rsid w:val="007C735E"/>
    <w:rsid w:val="007C74A6"/>
    <w:rsid w:val="007C77C2"/>
    <w:rsid w:val="007C78ED"/>
    <w:rsid w:val="007D0928"/>
    <w:rsid w:val="007D0A61"/>
    <w:rsid w:val="007D1CC9"/>
    <w:rsid w:val="007D1DFE"/>
    <w:rsid w:val="007D1ED7"/>
    <w:rsid w:val="007D2302"/>
    <w:rsid w:val="007D3AF6"/>
    <w:rsid w:val="007D5087"/>
    <w:rsid w:val="007D513C"/>
    <w:rsid w:val="007D5F4C"/>
    <w:rsid w:val="007D64A3"/>
    <w:rsid w:val="007D7F7A"/>
    <w:rsid w:val="007E0D5C"/>
    <w:rsid w:val="007E1693"/>
    <w:rsid w:val="007E32BF"/>
    <w:rsid w:val="007E41C6"/>
    <w:rsid w:val="007E43BF"/>
    <w:rsid w:val="007E4996"/>
    <w:rsid w:val="007E5091"/>
    <w:rsid w:val="007E54A4"/>
    <w:rsid w:val="007E5566"/>
    <w:rsid w:val="007E616E"/>
    <w:rsid w:val="007E7A6C"/>
    <w:rsid w:val="007E7F03"/>
    <w:rsid w:val="007F0472"/>
    <w:rsid w:val="007F1215"/>
    <w:rsid w:val="007F1B9E"/>
    <w:rsid w:val="007F1D0F"/>
    <w:rsid w:val="007F2ADF"/>
    <w:rsid w:val="007F2D1A"/>
    <w:rsid w:val="007F2F08"/>
    <w:rsid w:val="007F3005"/>
    <w:rsid w:val="007F30CF"/>
    <w:rsid w:val="007F32B5"/>
    <w:rsid w:val="007F37DA"/>
    <w:rsid w:val="007F3B80"/>
    <w:rsid w:val="007F3E09"/>
    <w:rsid w:val="007F3F8F"/>
    <w:rsid w:val="007F41F7"/>
    <w:rsid w:val="007F4706"/>
    <w:rsid w:val="007F519E"/>
    <w:rsid w:val="007F56BF"/>
    <w:rsid w:val="007F6448"/>
    <w:rsid w:val="007F6A15"/>
    <w:rsid w:val="00800670"/>
    <w:rsid w:val="0080093A"/>
    <w:rsid w:val="00800F8A"/>
    <w:rsid w:val="00801354"/>
    <w:rsid w:val="00802E61"/>
    <w:rsid w:val="00803982"/>
    <w:rsid w:val="00803A3D"/>
    <w:rsid w:val="0080493C"/>
    <w:rsid w:val="0080519F"/>
    <w:rsid w:val="0080532A"/>
    <w:rsid w:val="0080532C"/>
    <w:rsid w:val="00805CE2"/>
    <w:rsid w:val="00805E61"/>
    <w:rsid w:val="00806BEC"/>
    <w:rsid w:val="00807C0C"/>
    <w:rsid w:val="00807D02"/>
    <w:rsid w:val="00807D4C"/>
    <w:rsid w:val="00810024"/>
    <w:rsid w:val="00810539"/>
    <w:rsid w:val="008107DF"/>
    <w:rsid w:val="00810C27"/>
    <w:rsid w:val="00810C89"/>
    <w:rsid w:val="00810DAB"/>
    <w:rsid w:val="008117D2"/>
    <w:rsid w:val="00812092"/>
    <w:rsid w:val="008122D6"/>
    <w:rsid w:val="00812380"/>
    <w:rsid w:val="00812732"/>
    <w:rsid w:val="00812F78"/>
    <w:rsid w:val="0081311E"/>
    <w:rsid w:val="00814136"/>
    <w:rsid w:val="0081420C"/>
    <w:rsid w:val="00814372"/>
    <w:rsid w:val="0081453F"/>
    <w:rsid w:val="00814A32"/>
    <w:rsid w:val="00814DD4"/>
    <w:rsid w:val="0081504E"/>
    <w:rsid w:val="00815D25"/>
    <w:rsid w:val="00815E5F"/>
    <w:rsid w:val="00815ECC"/>
    <w:rsid w:val="008160C4"/>
    <w:rsid w:val="008167D8"/>
    <w:rsid w:val="00817220"/>
    <w:rsid w:val="0081741A"/>
    <w:rsid w:val="00817A2F"/>
    <w:rsid w:val="008202BF"/>
    <w:rsid w:val="00820328"/>
    <w:rsid w:val="0082101F"/>
    <w:rsid w:val="008216A0"/>
    <w:rsid w:val="00821863"/>
    <w:rsid w:val="00821FF9"/>
    <w:rsid w:val="008220E9"/>
    <w:rsid w:val="00822998"/>
    <w:rsid w:val="00822CD3"/>
    <w:rsid w:val="00822EC9"/>
    <w:rsid w:val="0082528D"/>
    <w:rsid w:val="008261BC"/>
    <w:rsid w:val="0082739C"/>
    <w:rsid w:val="0082756F"/>
    <w:rsid w:val="0083099F"/>
    <w:rsid w:val="00830EB9"/>
    <w:rsid w:val="00831070"/>
    <w:rsid w:val="008317E0"/>
    <w:rsid w:val="00831BF7"/>
    <w:rsid w:val="00832601"/>
    <w:rsid w:val="0083269D"/>
    <w:rsid w:val="00832A68"/>
    <w:rsid w:val="00832A84"/>
    <w:rsid w:val="00832BAE"/>
    <w:rsid w:val="00834935"/>
    <w:rsid w:val="00834C0D"/>
    <w:rsid w:val="00835479"/>
    <w:rsid w:val="0083766A"/>
    <w:rsid w:val="00840C88"/>
    <w:rsid w:val="00840DF1"/>
    <w:rsid w:val="008415CD"/>
    <w:rsid w:val="008415E9"/>
    <w:rsid w:val="0084198D"/>
    <w:rsid w:val="00841E3B"/>
    <w:rsid w:val="0084222C"/>
    <w:rsid w:val="00842587"/>
    <w:rsid w:val="008427CE"/>
    <w:rsid w:val="0084295A"/>
    <w:rsid w:val="00843245"/>
    <w:rsid w:val="00843341"/>
    <w:rsid w:val="0084371D"/>
    <w:rsid w:val="008437FF"/>
    <w:rsid w:val="00843A9B"/>
    <w:rsid w:val="00843AD9"/>
    <w:rsid w:val="008441E5"/>
    <w:rsid w:val="008443E9"/>
    <w:rsid w:val="00844639"/>
    <w:rsid w:val="00845271"/>
    <w:rsid w:val="00845D88"/>
    <w:rsid w:val="00847420"/>
    <w:rsid w:val="00847456"/>
    <w:rsid w:val="00847721"/>
    <w:rsid w:val="00847ACA"/>
    <w:rsid w:val="00847F11"/>
    <w:rsid w:val="00850085"/>
    <w:rsid w:val="0085027B"/>
    <w:rsid w:val="008506DE"/>
    <w:rsid w:val="0085086C"/>
    <w:rsid w:val="00852A4D"/>
    <w:rsid w:val="0085408C"/>
    <w:rsid w:val="008541C0"/>
    <w:rsid w:val="008547F5"/>
    <w:rsid w:val="00854DEA"/>
    <w:rsid w:val="0085617B"/>
    <w:rsid w:val="00857A9C"/>
    <w:rsid w:val="00857CE7"/>
    <w:rsid w:val="008608C6"/>
    <w:rsid w:val="008615F8"/>
    <w:rsid w:val="0086188B"/>
    <w:rsid w:val="008620B7"/>
    <w:rsid w:val="008621E5"/>
    <w:rsid w:val="008647B2"/>
    <w:rsid w:val="00864CF9"/>
    <w:rsid w:val="008658F5"/>
    <w:rsid w:val="008659B6"/>
    <w:rsid w:val="00867338"/>
    <w:rsid w:val="0086785E"/>
    <w:rsid w:val="00867AD8"/>
    <w:rsid w:val="00871589"/>
    <w:rsid w:val="0087180D"/>
    <w:rsid w:val="00872F58"/>
    <w:rsid w:val="00872F96"/>
    <w:rsid w:val="00874F99"/>
    <w:rsid w:val="0087536F"/>
    <w:rsid w:val="00875799"/>
    <w:rsid w:val="00876434"/>
    <w:rsid w:val="008768A2"/>
    <w:rsid w:val="0087700D"/>
    <w:rsid w:val="0087747F"/>
    <w:rsid w:val="00877BB8"/>
    <w:rsid w:val="008801D8"/>
    <w:rsid w:val="0088071C"/>
    <w:rsid w:val="00880754"/>
    <w:rsid w:val="00880B5F"/>
    <w:rsid w:val="00880BD1"/>
    <w:rsid w:val="00881FE6"/>
    <w:rsid w:val="00882164"/>
    <w:rsid w:val="0088226F"/>
    <w:rsid w:val="0088237D"/>
    <w:rsid w:val="008823BF"/>
    <w:rsid w:val="00884A82"/>
    <w:rsid w:val="00885A0A"/>
    <w:rsid w:val="00886338"/>
    <w:rsid w:val="00887520"/>
    <w:rsid w:val="0089009B"/>
    <w:rsid w:val="00890E26"/>
    <w:rsid w:val="0089112E"/>
    <w:rsid w:val="00891B51"/>
    <w:rsid w:val="008920B7"/>
    <w:rsid w:val="0089265E"/>
    <w:rsid w:val="00893315"/>
    <w:rsid w:val="008933FE"/>
    <w:rsid w:val="00893874"/>
    <w:rsid w:val="00894BB1"/>
    <w:rsid w:val="00895F89"/>
    <w:rsid w:val="008966C1"/>
    <w:rsid w:val="00896B59"/>
    <w:rsid w:val="008976A6"/>
    <w:rsid w:val="00897A82"/>
    <w:rsid w:val="00897BC4"/>
    <w:rsid w:val="008A0349"/>
    <w:rsid w:val="008A060E"/>
    <w:rsid w:val="008A066F"/>
    <w:rsid w:val="008A0E4C"/>
    <w:rsid w:val="008A1583"/>
    <w:rsid w:val="008A1A5E"/>
    <w:rsid w:val="008A1AC5"/>
    <w:rsid w:val="008A2415"/>
    <w:rsid w:val="008A27AB"/>
    <w:rsid w:val="008A2FED"/>
    <w:rsid w:val="008A3116"/>
    <w:rsid w:val="008A32A7"/>
    <w:rsid w:val="008A3496"/>
    <w:rsid w:val="008A44F5"/>
    <w:rsid w:val="008A4780"/>
    <w:rsid w:val="008A60B4"/>
    <w:rsid w:val="008A68F2"/>
    <w:rsid w:val="008A6924"/>
    <w:rsid w:val="008A7587"/>
    <w:rsid w:val="008A7AAE"/>
    <w:rsid w:val="008B00A5"/>
    <w:rsid w:val="008B02FC"/>
    <w:rsid w:val="008B0C65"/>
    <w:rsid w:val="008B165F"/>
    <w:rsid w:val="008B1807"/>
    <w:rsid w:val="008B1A15"/>
    <w:rsid w:val="008B2021"/>
    <w:rsid w:val="008B2381"/>
    <w:rsid w:val="008B2CED"/>
    <w:rsid w:val="008B2EB2"/>
    <w:rsid w:val="008B4684"/>
    <w:rsid w:val="008B4B2C"/>
    <w:rsid w:val="008B4C19"/>
    <w:rsid w:val="008B581E"/>
    <w:rsid w:val="008B5D53"/>
    <w:rsid w:val="008B5DB2"/>
    <w:rsid w:val="008B66E8"/>
    <w:rsid w:val="008C12C0"/>
    <w:rsid w:val="008C15E4"/>
    <w:rsid w:val="008C269D"/>
    <w:rsid w:val="008C351D"/>
    <w:rsid w:val="008C3828"/>
    <w:rsid w:val="008C3835"/>
    <w:rsid w:val="008C47E6"/>
    <w:rsid w:val="008C4924"/>
    <w:rsid w:val="008C4ACF"/>
    <w:rsid w:val="008C5039"/>
    <w:rsid w:val="008C5911"/>
    <w:rsid w:val="008C5914"/>
    <w:rsid w:val="008C5B31"/>
    <w:rsid w:val="008D093A"/>
    <w:rsid w:val="008D1209"/>
    <w:rsid w:val="008D1944"/>
    <w:rsid w:val="008D1F9B"/>
    <w:rsid w:val="008D21B1"/>
    <w:rsid w:val="008D3A45"/>
    <w:rsid w:val="008D4012"/>
    <w:rsid w:val="008D4AA4"/>
    <w:rsid w:val="008D4C06"/>
    <w:rsid w:val="008D4E4E"/>
    <w:rsid w:val="008D4ED1"/>
    <w:rsid w:val="008D59DF"/>
    <w:rsid w:val="008D63A6"/>
    <w:rsid w:val="008D6749"/>
    <w:rsid w:val="008D6C9D"/>
    <w:rsid w:val="008D7EB5"/>
    <w:rsid w:val="008E1261"/>
    <w:rsid w:val="008E184C"/>
    <w:rsid w:val="008E21F9"/>
    <w:rsid w:val="008E2A03"/>
    <w:rsid w:val="008E38DF"/>
    <w:rsid w:val="008E4BB6"/>
    <w:rsid w:val="008E4E8F"/>
    <w:rsid w:val="008E67B5"/>
    <w:rsid w:val="008E7D63"/>
    <w:rsid w:val="008F021B"/>
    <w:rsid w:val="008F04BF"/>
    <w:rsid w:val="008F073A"/>
    <w:rsid w:val="008F08D2"/>
    <w:rsid w:val="008F29C3"/>
    <w:rsid w:val="008F3976"/>
    <w:rsid w:val="008F3D1F"/>
    <w:rsid w:val="008F4791"/>
    <w:rsid w:val="008F4C7F"/>
    <w:rsid w:val="008F4F6D"/>
    <w:rsid w:val="008F52F2"/>
    <w:rsid w:val="008F6342"/>
    <w:rsid w:val="008F64FD"/>
    <w:rsid w:val="00900029"/>
    <w:rsid w:val="0090016F"/>
    <w:rsid w:val="00900E4D"/>
    <w:rsid w:val="00902A56"/>
    <w:rsid w:val="00903EFD"/>
    <w:rsid w:val="00905231"/>
    <w:rsid w:val="00907155"/>
    <w:rsid w:val="009072EE"/>
    <w:rsid w:val="00910081"/>
    <w:rsid w:val="00910890"/>
    <w:rsid w:val="00910AA3"/>
    <w:rsid w:val="00910BA6"/>
    <w:rsid w:val="009111ED"/>
    <w:rsid w:val="009112A7"/>
    <w:rsid w:val="00911683"/>
    <w:rsid w:val="00911FE1"/>
    <w:rsid w:val="00912C4F"/>
    <w:rsid w:val="009130AA"/>
    <w:rsid w:val="0091379E"/>
    <w:rsid w:val="00914A12"/>
    <w:rsid w:val="00914EF4"/>
    <w:rsid w:val="009162D1"/>
    <w:rsid w:val="0091691D"/>
    <w:rsid w:val="00916DE5"/>
    <w:rsid w:val="00917059"/>
    <w:rsid w:val="009179E8"/>
    <w:rsid w:val="009204C4"/>
    <w:rsid w:val="00920785"/>
    <w:rsid w:val="00920E8E"/>
    <w:rsid w:val="009210AC"/>
    <w:rsid w:val="00921179"/>
    <w:rsid w:val="009212B9"/>
    <w:rsid w:val="00921E57"/>
    <w:rsid w:val="0092225D"/>
    <w:rsid w:val="009223F7"/>
    <w:rsid w:val="00922661"/>
    <w:rsid w:val="00922D0A"/>
    <w:rsid w:val="00924246"/>
    <w:rsid w:val="00924314"/>
    <w:rsid w:val="0092459F"/>
    <w:rsid w:val="00924C5C"/>
    <w:rsid w:val="00924D7F"/>
    <w:rsid w:val="00924F22"/>
    <w:rsid w:val="009259CE"/>
    <w:rsid w:val="009269FE"/>
    <w:rsid w:val="00926C5B"/>
    <w:rsid w:val="00927F4F"/>
    <w:rsid w:val="009308B2"/>
    <w:rsid w:val="009328AF"/>
    <w:rsid w:val="00932B61"/>
    <w:rsid w:val="00933359"/>
    <w:rsid w:val="009335B6"/>
    <w:rsid w:val="0093387A"/>
    <w:rsid w:val="00934336"/>
    <w:rsid w:val="009343EB"/>
    <w:rsid w:val="00934F5B"/>
    <w:rsid w:val="009358B3"/>
    <w:rsid w:val="00936920"/>
    <w:rsid w:val="00936FF6"/>
    <w:rsid w:val="009370B7"/>
    <w:rsid w:val="00937739"/>
    <w:rsid w:val="009377A4"/>
    <w:rsid w:val="009400C3"/>
    <w:rsid w:val="009401B7"/>
    <w:rsid w:val="009403B5"/>
    <w:rsid w:val="009404F7"/>
    <w:rsid w:val="00940798"/>
    <w:rsid w:val="00940A74"/>
    <w:rsid w:val="00940DA5"/>
    <w:rsid w:val="00940FCB"/>
    <w:rsid w:val="009413CF"/>
    <w:rsid w:val="0094177F"/>
    <w:rsid w:val="00942375"/>
    <w:rsid w:val="00942769"/>
    <w:rsid w:val="009427EF"/>
    <w:rsid w:val="00943530"/>
    <w:rsid w:val="009443C0"/>
    <w:rsid w:val="00944440"/>
    <w:rsid w:val="0094487B"/>
    <w:rsid w:val="0094555F"/>
    <w:rsid w:val="00945D43"/>
    <w:rsid w:val="0094735A"/>
    <w:rsid w:val="00947C98"/>
    <w:rsid w:val="00950238"/>
    <w:rsid w:val="00950959"/>
    <w:rsid w:val="00950B66"/>
    <w:rsid w:val="00951C8C"/>
    <w:rsid w:val="009533FA"/>
    <w:rsid w:val="009540E0"/>
    <w:rsid w:val="009541AE"/>
    <w:rsid w:val="009546F0"/>
    <w:rsid w:val="00954FFA"/>
    <w:rsid w:val="00955030"/>
    <w:rsid w:val="00957627"/>
    <w:rsid w:val="0096030E"/>
    <w:rsid w:val="009605F9"/>
    <w:rsid w:val="00960C27"/>
    <w:rsid w:val="00960DEA"/>
    <w:rsid w:val="00961E8B"/>
    <w:rsid w:val="0096281B"/>
    <w:rsid w:val="00962CD3"/>
    <w:rsid w:val="00963850"/>
    <w:rsid w:val="00964227"/>
    <w:rsid w:val="00964CD7"/>
    <w:rsid w:val="00965002"/>
    <w:rsid w:val="0096675F"/>
    <w:rsid w:val="00970A35"/>
    <w:rsid w:val="009719BA"/>
    <w:rsid w:val="00971F24"/>
    <w:rsid w:val="009730DA"/>
    <w:rsid w:val="00973806"/>
    <w:rsid w:val="00975998"/>
    <w:rsid w:val="009764B8"/>
    <w:rsid w:val="00976D6E"/>
    <w:rsid w:val="00980372"/>
    <w:rsid w:val="00980558"/>
    <w:rsid w:val="00980EA6"/>
    <w:rsid w:val="00981266"/>
    <w:rsid w:val="0098197A"/>
    <w:rsid w:val="00982775"/>
    <w:rsid w:val="00982D11"/>
    <w:rsid w:val="00982D16"/>
    <w:rsid w:val="00983027"/>
    <w:rsid w:val="009840C4"/>
    <w:rsid w:val="009844A2"/>
    <w:rsid w:val="00985D7F"/>
    <w:rsid w:val="009861A6"/>
    <w:rsid w:val="00986C6F"/>
    <w:rsid w:val="00987215"/>
    <w:rsid w:val="00987723"/>
    <w:rsid w:val="00987825"/>
    <w:rsid w:val="0099013B"/>
    <w:rsid w:val="009910DE"/>
    <w:rsid w:val="00991232"/>
    <w:rsid w:val="00991991"/>
    <w:rsid w:val="00992288"/>
    <w:rsid w:val="00993564"/>
    <w:rsid w:val="00994834"/>
    <w:rsid w:val="009954F5"/>
    <w:rsid w:val="00995D7C"/>
    <w:rsid w:val="00996BF7"/>
    <w:rsid w:val="00997D73"/>
    <w:rsid w:val="009A2A4F"/>
    <w:rsid w:val="009A3070"/>
    <w:rsid w:val="009A33AA"/>
    <w:rsid w:val="009A3A87"/>
    <w:rsid w:val="009A3D59"/>
    <w:rsid w:val="009A43EE"/>
    <w:rsid w:val="009A4E5B"/>
    <w:rsid w:val="009A709D"/>
    <w:rsid w:val="009A7E6A"/>
    <w:rsid w:val="009B07BA"/>
    <w:rsid w:val="009B0867"/>
    <w:rsid w:val="009B0C69"/>
    <w:rsid w:val="009B0D90"/>
    <w:rsid w:val="009B12BE"/>
    <w:rsid w:val="009B1BFB"/>
    <w:rsid w:val="009B25DC"/>
    <w:rsid w:val="009B2CFC"/>
    <w:rsid w:val="009B2F99"/>
    <w:rsid w:val="009B2FB5"/>
    <w:rsid w:val="009B3011"/>
    <w:rsid w:val="009B38F8"/>
    <w:rsid w:val="009B3B2F"/>
    <w:rsid w:val="009B43CC"/>
    <w:rsid w:val="009B4B8A"/>
    <w:rsid w:val="009B572A"/>
    <w:rsid w:val="009B6840"/>
    <w:rsid w:val="009B6F6E"/>
    <w:rsid w:val="009B73C9"/>
    <w:rsid w:val="009B7432"/>
    <w:rsid w:val="009C0ABD"/>
    <w:rsid w:val="009C101D"/>
    <w:rsid w:val="009C1233"/>
    <w:rsid w:val="009C13FC"/>
    <w:rsid w:val="009C1444"/>
    <w:rsid w:val="009C15C4"/>
    <w:rsid w:val="009C1A2E"/>
    <w:rsid w:val="009C1B1D"/>
    <w:rsid w:val="009C2550"/>
    <w:rsid w:val="009C2575"/>
    <w:rsid w:val="009C2E0B"/>
    <w:rsid w:val="009C3A6A"/>
    <w:rsid w:val="009C3E71"/>
    <w:rsid w:val="009C4FED"/>
    <w:rsid w:val="009C59F0"/>
    <w:rsid w:val="009C5A55"/>
    <w:rsid w:val="009C7342"/>
    <w:rsid w:val="009C77B9"/>
    <w:rsid w:val="009C7A02"/>
    <w:rsid w:val="009D0292"/>
    <w:rsid w:val="009D0EEC"/>
    <w:rsid w:val="009D0F79"/>
    <w:rsid w:val="009D16AD"/>
    <w:rsid w:val="009D1A5D"/>
    <w:rsid w:val="009D1B29"/>
    <w:rsid w:val="009D3710"/>
    <w:rsid w:val="009D4135"/>
    <w:rsid w:val="009D42CD"/>
    <w:rsid w:val="009D4CD1"/>
    <w:rsid w:val="009D5047"/>
    <w:rsid w:val="009D511B"/>
    <w:rsid w:val="009D5A39"/>
    <w:rsid w:val="009D631C"/>
    <w:rsid w:val="009D6721"/>
    <w:rsid w:val="009D6987"/>
    <w:rsid w:val="009D6D11"/>
    <w:rsid w:val="009D7FCA"/>
    <w:rsid w:val="009E011A"/>
    <w:rsid w:val="009E251F"/>
    <w:rsid w:val="009E26E9"/>
    <w:rsid w:val="009E2916"/>
    <w:rsid w:val="009E2D2A"/>
    <w:rsid w:val="009E38F4"/>
    <w:rsid w:val="009E5CC7"/>
    <w:rsid w:val="009E5E5D"/>
    <w:rsid w:val="009E5EE4"/>
    <w:rsid w:val="009E6041"/>
    <w:rsid w:val="009E77BC"/>
    <w:rsid w:val="009E7A0B"/>
    <w:rsid w:val="009E7DAC"/>
    <w:rsid w:val="009F0190"/>
    <w:rsid w:val="009F0FE3"/>
    <w:rsid w:val="009F20EC"/>
    <w:rsid w:val="009F2831"/>
    <w:rsid w:val="009F2F28"/>
    <w:rsid w:val="009F3D6E"/>
    <w:rsid w:val="009F4731"/>
    <w:rsid w:val="009F5214"/>
    <w:rsid w:val="009F5BC5"/>
    <w:rsid w:val="009F6DB7"/>
    <w:rsid w:val="009F7ABE"/>
    <w:rsid w:val="00A01419"/>
    <w:rsid w:val="00A017DB"/>
    <w:rsid w:val="00A0187D"/>
    <w:rsid w:val="00A01A7D"/>
    <w:rsid w:val="00A022B1"/>
    <w:rsid w:val="00A0261C"/>
    <w:rsid w:val="00A028E4"/>
    <w:rsid w:val="00A02C4B"/>
    <w:rsid w:val="00A02C82"/>
    <w:rsid w:val="00A02F3E"/>
    <w:rsid w:val="00A03677"/>
    <w:rsid w:val="00A048A6"/>
    <w:rsid w:val="00A06765"/>
    <w:rsid w:val="00A06E76"/>
    <w:rsid w:val="00A07AE6"/>
    <w:rsid w:val="00A104F6"/>
    <w:rsid w:val="00A10DF7"/>
    <w:rsid w:val="00A1159A"/>
    <w:rsid w:val="00A11CF5"/>
    <w:rsid w:val="00A122F1"/>
    <w:rsid w:val="00A12799"/>
    <w:rsid w:val="00A1364A"/>
    <w:rsid w:val="00A139D1"/>
    <w:rsid w:val="00A140BE"/>
    <w:rsid w:val="00A1460A"/>
    <w:rsid w:val="00A148B4"/>
    <w:rsid w:val="00A155C9"/>
    <w:rsid w:val="00A1565E"/>
    <w:rsid w:val="00A15677"/>
    <w:rsid w:val="00A158F2"/>
    <w:rsid w:val="00A1592C"/>
    <w:rsid w:val="00A16166"/>
    <w:rsid w:val="00A171C8"/>
    <w:rsid w:val="00A179EA"/>
    <w:rsid w:val="00A17C99"/>
    <w:rsid w:val="00A17CAB"/>
    <w:rsid w:val="00A2002A"/>
    <w:rsid w:val="00A2110F"/>
    <w:rsid w:val="00A22AF1"/>
    <w:rsid w:val="00A22B34"/>
    <w:rsid w:val="00A23C77"/>
    <w:rsid w:val="00A24536"/>
    <w:rsid w:val="00A24601"/>
    <w:rsid w:val="00A2480B"/>
    <w:rsid w:val="00A258BD"/>
    <w:rsid w:val="00A262C3"/>
    <w:rsid w:val="00A26963"/>
    <w:rsid w:val="00A27195"/>
    <w:rsid w:val="00A2720D"/>
    <w:rsid w:val="00A2779A"/>
    <w:rsid w:val="00A308A3"/>
    <w:rsid w:val="00A31052"/>
    <w:rsid w:val="00A315B8"/>
    <w:rsid w:val="00A318B1"/>
    <w:rsid w:val="00A321F4"/>
    <w:rsid w:val="00A324F7"/>
    <w:rsid w:val="00A32521"/>
    <w:rsid w:val="00A33130"/>
    <w:rsid w:val="00A3371E"/>
    <w:rsid w:val="00A33A3D"/>
    <w:rsid w:val="00A33A9A"/>
    <w:rsid w:val="00A33DBE"/>
    <w:rsid w:val="00A34DED"/>
    <w:rsid w:val="00A350C1"/>
    <w:rsid w:val="00A35331"/>
    <w:rsid w:val="00A359CC"/>
    <w:rsid w:val="00A36A62"/>
    <w:rsid w:val="00A3777D"/>
    <w:rsid w:val="00A404D9"/>
    <w:rsid w:val="00A41288"/>
    <w:rsid w:val="00A4143B"/>
    <w:rsid w:val="00A41BE3"/>
    <w:rsid w:val="00A425B6"/>
    <w:rsid w:val="00A4260D"/>
    <w:rsid w:val="00A42F91"/>
    <w:rsid w:val="00A4322C"/>
    <w:rsid w:val="00A43ED6"/>
    <w:rsid w:val="00A44ED5"/>
    <w:rsid w:val="00A466DF"/>
    <w:rsid w:val="00A46A07"/>
    <w:rsid w:val="00A46B37"/>
    <w:rsid w:val="00A50377"/>
    <w:rsid w:val="00A50B8D"/>
    <w:rsid w:val="00A50E5F"/>
    <w:rsid w:val="00A51787"/>
    <w:rsid w:val="00A51DF2"/>
    <w:rsid w:val="00A52FF6"/>
    <w:rsid w:val="00A5308A"/>
    <w:rsid w:val="00A533CB"/>
    <w:rsid w:val="00A534F5"/>
    <w:rsid w:val="00A541C5"/>
    <w:rsid w:val="00A559A9"/>
    <w:rsid w:val="00A55AED"/>
    <w:rsid w:val="00A562B8"/>
    <w:rsid w:val="00A56A2B"/>
    <w:rsid w:val="00A56E12"/>
    <w:rsid w:val="00A56EF7"/>
    <w:rsid w:val="00A56FD4"/>
    <w:rsid w:val="00A576A5"/>
    <w:rsid w:val="00A57825"/>
    <w:rsid w:val="00A57B44"/>
    <w:rsid w:val="00A57FBB"/>
    <w:rsid w:val="00A60526"/>
    <w:rsid w:val="00A608B2"/>
    <w:rsid w:val="00A60B20"/>
    <w:rsid w:val="00A60CEF"/>
    <w:rsid w:val="00A61151"/>
    <w:rsid w:val="00A62F6B"/>
    <w:rsid w:val="00A63836"/>
    <w:rsid w:val="00A64C44"/>
    <w:rsid w:val="00A64D25"/>
    <w:rsid w:val="00A64E7A"/>
    <w:rsid w:val="00A66F5E"/>
    <w:rsid w:val="00A673FF"/>
    <w:rsid w:val="00A70A01"/>
    <w:rsid w:val="00A70C09"/>
    <w:rsid w:val="00A713FA"/>
    <w:rsid w:val="00A726AF"/>
    <w:rsid w:val="00A755FE"/>
    <w:rsid w:val="00A766AD"/>
    <w:rsid w:val="00A76B00"/>
    <w:rsid w:val="00A77906"/>
    <w:rsid w:val="00A77F1D"/>
    <w:rsid w:val="00A82071"/>
    <w:rsid w:val="00A82C6D"/>
    <w:rsid w:val="00A82F06"/>
    <w:rsid w:val="00A83715"/>
    <w:rsid w:val="00A83F02"/>
    <w:rsid w:val="00A84544"/>
    <w:rsid w:val="00A845A5"/>
    <w:rsid w:val="00A848DA"/>
    <w:rsid w:val="00A84D92"/>
    <w:rsid w:val="00A85009"/>
    <w:rsid w:val="00A8538A"/>
    <w:rsid w:val="00A85DCD"/>
    <w:rsid w:val="00A86251"/>
    <w:rsid w:val="00A870AC"/>
    <w:rsid w:val="00A870DE"/>
    <w:rsid w:val="00A872A3"/>
    <w:rsid w:val="00A90077"/>
    <w:rsid w:val="00A9020F"/>
    <w:rsid w:val="00A907B8"/>
    <w:rsid w:val="00A912CB"/>
    <w:rsid w:val="00A9295F"/>
    <w:rsid w:val="00A936AE"/>
    <w:rsid w:val="00A945BD"/>
    <w:rsid w:val="00A948B4"/>
    <w:rsid w:val="00A950B3"/>
    <w:rsid w:val="00A9541A"/>
    <w:rsid w:val="00A95699"/>
    <w:rsid w:val="00A95DB1"/>
    <w:rsid w:val="00A95F41"/>
    <w:rsid w:val="00A96438"/>
    <w:rsid w:val="00A96979"/>
    <w:rsid w:val="00AA0722"/>
    <w:rsid w:val="00AA0B56"/>
    <w:rsid w:val="00AA3243"/>
    <w:rsid w:val="00AA34F8"/>
    <w:rsid w:val="00AA36F6"/>
    <w:rsid w:val="00AA447C"/>
    <w:rsid w:val="00AA461D"/>
    <w:rsid w:val="00AA464E"/>
    <w:rsid w:val="00AA53DD"/>
    <w:rsid w:val="00AA5E1B"/>
    <w:rsid w:val="00AA5F17"/>
    <w:rsid w:val="00AA5FC5"/>
    <w:rsid w:val="00AA647F"/>
    <w:rsid w:val="00AA65FF"/>
    <w:rsid w:val="00AA6B6D"/>
    <w:rsid w:val="00AA6C45"/>
    <w:rsid w:val="00AA6DB6"/>
    <w:rsid w:val="00AA707F"/>
    <w:rsid w:val="00AA7584"/>
    <w:rsid w:val="00AA7B90"/>
    <w:rsid w:val="00AA7DEB"/>
    <w:rsid w:val="00AB0380"/>
    <w:rsid w:val="00AB06AF"/>
    <w:rsid w:val="00AB0861"/>
    <w:rsid w:val="00AB0B4C"/>
    <w:rsid w:val="00AB0D3D"/>
    <w:rsid w:val="00AB19BF"/>
    <w:rsid w:val="00AB295F"/>
    <w:rsid w:val="00AB2F96"/>
    <w:rsid w:val="00AB34BC"/>
    <w:rsid w:val="00AB34F1"/>
    <w:rsid w:val="00AB4197"/>
    <w:rsid w:val="00AB44AC"/>
    <w:rsid w:val="00AB6692"/>
    <w:rsid w:val="00AB6A29"/>
    <w:rsid w:val="00AB74B2"/>
    <w:rsid w:val="00AB7953"/>
    <w:rsid w:val="00AB79BD"/>
    <w:rsid w:val="00AB7B5A"/>
    <w:rsid w:val="00AC09EF"/>
    <w:rsid w:val="00AC14E6"/>
    <w:rsid w:val="00AC1557"/>
    <w:rsid w:val="00AC1CA8"/>
    <w:rsid w:val="00AC200C"/>
    <w:rsid w:val="00AC28D6"/>
    <w:rsid w:val="00AC32E4"/>
    <w:rsid w:val="00AC3DD7"/>
    <w:rsid w:val="00AC41BE"/>
    <w:rsid w:val="00AC46F1"/>
    <w:rsid w:val="00AC49F0"/>
    <w:rsid w:val="00AC4E3A"/>
    <w:rsid w:val="00AC55AB"/>
    <w:rsid w:val="00AC5DAF"/>
    <w:rsid w:val="00AC6146"/>
    <w:rsid w:val="00AC6641"/>
    <w:rsid w:val="00AC6C01"/>
    <w:rsid w:val="00AC76F6"/>
    <w:rsid w:val="00AD0CDC"/>
    <w:rsid w:val="00AD0DE8"/>
    <w:rsid w:val="00AD1419"/>
    <w:rsid w:val="00AD3288"/>
    <w:rsid w:val="00AD3BB8"/>
    <w:rsid w:val="00AD3CB0"/>
    <w:rsid w:val="00AD4F33"/>
    <w:rsid w:val="00AD51BB"/>
    <w:rsid w:val="00AD55DF"/>
    <w:rsid w:val="00AD5F57"/>
    <w:rsid w:val="00AD6912"/>
    <w:rsid w:val="00AE156B"/>
    <w:rsid w:val="00AE275C"/>
    <w:rsid w:val="00AE30DC"/>
    <w:rsid w:val="00AE3EDD"/>
    <w:rsid w:val="00AE3FF9"/>
    <w:rsid w:val="00AE68D7"/>
    <w:rsid w:val="00AE6A63"/>
    <w:rsid w:val="00AE6BDC"/>
    <w:rsid w:val="00AE6DFE"/>
    <w:rsid w:val="00AE6E37"/>
    <w:rsid w:val="00AE708E"/>
    <w:rsid w:val="00AE7614"/>
    <w:rsid w:val="00AF179F"/>
    <w:rsid w:val="00AF1882"/>
    <w:rsid w:val="00AF1D5F"/>
    <w:rsid w:val="00AF1EDA"/>
    <w:rsid w:val="00AF258F"/>
    <w:rsid w:val="00AF2C97"/>
    <w:rsid w:val="00AF2E2A"/>
    <w:rsid w:val="00AF35B6"/>
    <w:rsid w:val="00AF375B"/>
    <w:rsid w:val="00AF3C0A"/>
    <w:rsid w:val="00AF4263"/>
    <w:rsid w:val="00AF43A8"/>
    <w:rsid w:val="00AF4BFF"/>
    <w:rsid w:val="00AF573B"/>
    <w:rsid w:val="00AF5774"/>
    <w:rsid w:val="00AF64AE"/>
    <w:rsid w:val="00AF6630"/>
    <w:rsid w:val="00AF679D"/>
    <w:rsid w:val="00AF73CF"/>
    <w:rsid w:val="00AF7D1A"/>
    <w:rsid w:val="00B000C2"/>
    <w:rsid w:val="00B00139"/>
    <w:rsid w:val="00B00382"/>
    <w:rsid w:val="00B006C2"/>
    <w:rsid w:val="00B00ECE"/>
    <w:rsid w:val="00B01B11"/>
    <w:rsid w:val="00B03990"/>
    <w:rsid w:val="00B04654"/>
    <w:rsid w:val="00B06466"/>
    <w:rsid w:val="00B06AB6"/>
    <w:rsid w:val="00B06DFD"/>
    <w:rsid w:val="00B06F98"/>
    <w:rsid w:val="00B10141"/>
    <w:rsid w:val="00B10EBA"/>
    <w:rsid w:val="00B11486"/>
    <w:rsid w:val="00B1237D"/>
    <w:rsid w:val="00B13716"/>
    <w:rsid w:val="00B13CF3"/>
    <w:rsid w:val="00B141C5"/>
    <w:rsid w:val="00B142DE"/>
    <w:rsid w:val="00B144A7"/>
    <w:rsid w:val="00B15364"/>
    <w:rsid w:val="00B15D29"/>
    <w:rsid w:val="00B16418"/>
    <w:rsid w:val="00B17122"/>
    <w:rsid w:val="00B17338"/>
    <w:rsid w:val="00B177B6"/>
    <w:rsid w:val="00B17A34"/>
    <w:rsid w:val="00B17A6A"/>
    <w:rsid w:val="00B200F3"/>
    <w:rsid w:val="00B20C83"/>
    <w:rsid w:val="00B20D51"/>
    <w:rsid w:val="00B20E78"/>
    <w:rsid w:val="00B213F1"/>
    <w:rsid w:val="00B21426"/>
    <w:rsid w:val="00B215E8"/>
    <w:rsid w:val="00B21606"/>
    <w:rsid w:val="00B2192D"/>
    <w:rsid w:val="00B220F0"/>
    <w:rsid w:val="00B22B54"/>
    <w:rsid w:val="00B237A3"/>
    <w:rsid w:val="00B23FE8"/>
    <w:rsid w:val="00B246FE"/>
    <w:rsid w:val="00B24CF4"/>
    <w:rsid w:val="00B25924"/>
    <w:rsid w:val="00B25B4E"/>
    <w:rsid w:val="00B25EFF"/>
    <w:rsid w:val="00B26B48"/>
    <w:rsid w:val="00B27346"/>
    <w:rsid w:val="00B277E8"/>
    <w:rsid w:val="00B27F72"/>
    <w:rsid w:val="00B27FF5"/>
    <w:rsid w:val="00B300BF"/>
    <w:rsid w:val="00B30679"/>
    <w:rsid w:val="00B30DD2"/>
    <w:rsid w:val="00B31410"/>
    <w:rsid w:val="00B31DE8"/>
    <w:rsid w:val="00B320C1"/>
    <w:rsid w:val="00B328BD"/>
    <w:rsid w:val="00B32DDC"/>
    <w:rsid w:val="00B33C63"/>
    <w:rsid w:val="00B343D1"/>
    <w:rsid w:val="00B35620"/>
    <w:rsid w:val="00B357CE"/>
    <w:rsid w:val="00B35D6C"/>
    <w:rsid w:val="00B37009"/>
    <w:rsid w:val="00B3707F"/>
    <w:rsid w:val="00B402B8"/>
    <w:rsid w:val="00B4055A"/>
    <w:rsid w:val="00B405AB"/>
    <w:rsid w:val="00B41392"/>
    <w:rsid w:val="00B4237E"/>
    <w:rsid w:val="00B42FF5"/>
    <w:rsid w:val="00B44355"/>
    <w:rsid w:val="00B44AFE"/>
    <w:rsid w:val="00B4504A"/>
    <w:rsid w:val="00B45F6D"/>
    <w:rsid w:val="00B479B1"/>
    <w:rsid w:val="00B47B96"/>
    <w:rsid w:val="00B47E63"/>
    <w:rsid w:val="00B50A6F"/>
    <w:rsid w:val="00B51BC8"/>
    <w:rsid w:val="00B53275"/>
    <w:rsid w:val="00B537CF"/>
    <w:rsid w:val="00B53C33"/>
    <w:rsid w:val="00B53CB9"/>
    <w:rsid w:val="00B53F04"/>
    <w:rsid w:val="00B53F8D"/>
    <w:rsid w:val="00B542FA"/>
    <w:rsid w:val="00B54D5C"/>
    <w:rsid w:val="00B54E11"/>
    <w:rsid w:val="00B54E48"/>
    <w:rsid w:val="00B55466"/>
    <w:rsid w:val="00B55A7E"/>
    <w:rsid w:val="00B55B7A"/>
    <w:rsid w:val="00B55BB3"/>
    <w:rsid w:val="00B56179"/>
    <w:rsid w:val="00B565FB"/>
    <w:rsid w:val="00B566A9"/>
    <w:rsid w:val="00B57131"/>
    <w:rsid w:val="00B57652"/>
    <w:rsid w:val="00B61388"/>
    <w:rsid w:val="00B61A30"/>
    <w:rsid w:val="00B61B64"/>
    <w:rsid w:val="00B641DE"/>
    <w:rsid w:val="00B64434"/>
    <w:rsid w:val="00B649C5"/>
    <w:rsid w:val="00B64B34"/>
    <w:rsid w:val="00B65768"/>
    <w:rsid w:val="00B65D7C"/>
    <w:rsid w:val="00B66EE2"/>
    <w:rsid w:val="00B67001"/>
    <w:rsid w:val="00B6768E"/>
    <w:rsid w:val="00B7033E"/>
    <w:rsid w:val="00B7070C"/>
    <w:rsid w:val="00B70E63"/>
    <w:rsid w:val="00B71159"/>
    <w:rsid w:val="00B711FE"/>
    <w:rsid w:val="00B71685"/>
    <w:rsid w:val="00B71737"/>
    <w:rsid w:val="00B71859"/>
    <w:rsid w:val="00B719E0"/>
    <w:rsid w:val="00B71B6A"/>
    <w:rsid w:val="00B71D5A"/>
    <w:rsid w:val="00B71E72"/>
    <w:rsid w:val="00B7213A"/>
    <w:rsid w:val="00B726BC"/>
    <w:rsid w:val="00B73556"/>
    <w:rsid w:val="00B73E3C"/>
    <w:rsid w:val="00B74441"/>
    <w:rsid w:val="00B755BC"/>
    <w:rsid w:val="00B75ADD"/>
    <w:rsid w:val="00B762E2"/>
    <w:rsid w:val="00B76EC7"/>
    <w:rsid w:val="00B772DC"/>
    <w:rsid w:val="00B81AE4"/>
    <w:rsid w:val="00B8208F"/>
    <w:rsid w:val="00B83687"/>
    <w:rsid w:val="00B839CA"/>
    <w:rsid w:val="00B84420"/>
    <w:rsid w:val="00B85742"/>
    <w:rsid w:val="00B8574A"/>
    <w:rsid w:val="00B86C70"/>
    <w:rsid w:val="00B86D84"/>
    <w:rsid w:val="00B86DEE"/>
    <w:rsid w:val="00B86E0F"/>
    <w:rsid w:val="00B87924"/>
    <w:rsid w:val="00B87F4B"/>
    <w:rsid w:val="00B9034C"/>
    <w:rsid w:val="00B915C4"/>
    <w:rsid w:val="00B91719"/>
    <w:rsid w:val="00B91A50"/>
    <w:rsid w:val="00B92633"/>
    <w:rsid w:val="00B93107"/>
    <w:rsid w:val="00B931D4"/>
    <w:rsid w:val="00B962AC"/>
    <w:rsid w:val="00BA0A0D"/>
    <w:rsid w:val="00BA0B85"/>
    <w:rsid w:val="00BA10AB"/>
    <w:rsid w:val="00BA1256"/>
    <w:rsid w:val="00BA141D"/>
    <w:rsid w:val="00BA3E14"/>
    <w:rsid w:val="00BA4684"/>
    <w:rsid w:val="00BA50C8"/>
    <w:rsid w:val="00BA56C3"/>
    <w:rsid w:val="00BA6033"/>
    <w:rsid w:val="00BA627D"/>
    <w:rsid w:val="00BA692B"/>
    <w:rsid w:val="00BA692F"/>
    <w:rsid w:val="00BA6AF9"/>
    <w:rsid w:val="00BA7EA6"/>
    <w:rsid w:val="00BB02A6"/>
    <w:rsid w:val="00BB0408"/>
    <w:rsid w:val="00BB197A"/>
    <w:rsid w:val="00BB1C34"/>
    <w:rsid w:val="00BB1C86"/>
    <w:rsid w:val="00BB1CE7"/>
    <w:rsid w:val="00BB1D79"/>
    <w:rsid w:val="00BB2AEF"/>
    <w:rsid w:val="00BB2E24"/>
    <w:rsid w:val="00BB43C1"/>
    <w:rsid w:val="00BB43F1"/>
    <w:rsid w:val="00BB4703"/>
    <w:rsid w:val="00BB471A"/>
    <w:rsid w:val="00BB4C4D"/>
    <w:rsid w:val="00BB4CD3"/>
    <w:rsid w:val="00BB5301"/>
    <w:rsid w:val="00BB5A01"/>
    <w:rsid w:val="00BB7180"/>
    <w:rsid w:val="00BB7557"/>
    <w:rsid w:val="00BB7D11"/>
    <w:rsid w:val="00BC140E"/>
    <w:rsid w:val="00BC19BA"/>
    <w:rsid w:val="00BC29F3"/>
    <w:rsid w:val="00BC2BA0"/>
    <w:rsid w:val="00BC2CAF"/>
    <w:rsid w:val="00BC3174"/>
    <w:rsid w:val="00BC3413"/>
    <w:rsid w:val="00BC3741"/>
    <w:rsid w:val="00BC37FD"/>
    <w:rsid w:val="00BC41C5"/>
    <w:rsid w:val="00BC4988"/>
    <w:rsid w:val="00BC5201"/>
    <w:rsid w:val="00BC6933"/>
    <w:rsid w:val="00BC727A"/>
    <w:rsid w:val="00BC7792"/>
    <w:rsid w:val="00BC7DA1"/>
    <w:rsid w:val="00BD1117"/>
    <w:rsid w:val="00BD1326"/>
    <w:rsid w:val="00BD1472"/>
    <w:rsid w:val="00BD1F33"/>
    <w:rsid w:val="00BD2649"/>
    <w:rsid w:val="00BD3E5C"/>
    <w:rsid w:val="00BD3F45"/>
    <w:rsid w:val="00BD3FF0"/>
    <w:rsid w:val="00BD4805"/>
    <w:rsid w:val="00BD4CC3"/>
    <w:rsid w:val="00BD6372"/>
    <w:rsid w:val="00BD6F41"/>
    <w:rsid w:val="00BD7493"/>
    <w:rsid w:val="00BD7E31"/>
    <w:rsid w:val="00BE027F"/>
    <w:rsid w:val="00BE05AF"/>
    <w:rsid w:val="00BE09F4"/>
    <w:rsid w:val="00BE21E5"/>
    <w:rsid w:val="00BE2CD2"/>
    <w:rsid w:val="00BE2CFD"/>
    <w:rsid w:val="00BE324A"/>
    <w:rsid w:val="00BE330D"/>
    <w:rsid w:val="00BE3573"/>
    <w:rsid w:val="00BE3827"/>
    <w:rsid w:val="00BE3BCE"/>
    <w:rsid w:val="00BE4463"/>
    <w:rsid w:val="00BE44C2"/>
    <w:rsid w:val="00BE58E8"/>
    <w:rsid w:val="00BE631C"/>
    <w:rsid w:val="00BE6612"/>
    <w:rsid w:val="00BE6813"/>
    <w:rsid w:val="00BE6C59"/>
    <w:rsid w:val="00BE7638"/>
    <w:rsid w:val="00BE7CE2"/>
    <w:rsid w:val="00BF0544"/>
    <w:rsid w:val="00BF0D34"/>
    <w:rsid w:val="00BF1879"/>
    <w:rsid w:val="00BF1B16"/>
    <w:rsid w:val="00BF1D41"/>
    <w:rsid w:val="00BF21CA"/>
    <w:rsid w:val="00BF236C"/>
    <w:rsid w:val="00BF2960"/>
    <w:rsid w:val="00BF34E7"/>
    <w:rsid w:val="00BF3DAF"/>
    <w:rsid w:val="00BF4D1B"/>
    <w:rsid w:val="00BF58E0"/>
    <w:rsid w:val="00BF6DBD"/>
    <w:rsid w:val="00BF6DF0"/>
    <w:rsid w:val="00BF6EF3"/>
    <w:rsid w:val="00BF7900"/>
    <w:rsid w:val="00BF7CD2"/>
    <w:rsid w:val="00C00888"/>
    <w:rsid w:val="00C0133A"/>
    <w:rsid w:val="00C01D51"/>
    <w:rsid w:val="00C01E36"/>
    <w:rsid w:val="00C020DB"/>
    <w:rsid w:val="00C02673"/>
    <w:rsid w:val="00C0284A"/>
    <w:rsid w:val="00C045C7"/>
    <w:rsid w:val="00C046A9"/>
    <w:rsid w:val="00C04F4C"/>
    <w:rsid w:val="00C058A6"/>
    <w:rsid w:val="00C07BAC"/>
    <w:rsid w:val="00C1041F"/>
    <w:rsid w:val="00C115AF"/>
    <w:rsid w:val="00C1210B"/>
    <w:rsid w:val="00C131DC"/>
    <w:rsid w:val="00C13694"/>
    <w:rsid w:val="00C13B59"/>
    <w:rsid w:val="00C14211"/>
    <w:rsid w:val="00C151F4"/>
    <w:rsid w:val="00C16802"/>
    <w:rsid w:val="00C16A26"/>
    <w:rsid w:val="00C202AD"/>
    <w:rsid w:val="00C234E6"/>
    <w:rsid w:val="00C24DD3"/>
    <w:rsid w:val="00C25032"/>
    <w:rsid w:val="00C25453"/>
    <w:rsid w:val="00C25486"/>
    <w:rsid w:val="00C256FD"/>
    <w:rsid w:val="00C25843"/>
    <w:rsid w:val="00C26182"/>
    <w:rsid w:val="00C27AB8"/>
    <w:rsid w:val="00C27AF1"/>
    <w:rsid w:val="00C30029"/>
    <w:rsid w:val="00C30515"/>
    <w:rsid w:val="00C308F6"/>
    <w:rsid w:val="00C30F50"/>
    <w:rsid w:val="00C3112C"/>
    <w:rsid w:val="00C31F2E"/>
    <w:rsid w:val="00C3267A"/>
    <w:rsid w:val="00C3490C"/>
    <w:rsid w:val="00C349C3"/>
    <w:rsid w:val="00C35DF3"/>
    <w:rsid w:val="00C361A3"/>
    <w:rsid w:val="00C3665B"/>
    <w:rsid w:val="00C369C9"/>
    <w:rsid w:val="00C36BCF"/>
    <w:rsid w:val="00C37555"/>
    <w:rsid w:val="00C402A7"/>
    <w:rsid w:val="00C405B9"/>
    <w:rsid w:val="00C41260"/>
    <w:rsid w:val="00C4195C"/>
    <w:rsid w:val="00C422DE"/>
    <w:rsid w:val="00C424E4"/>
    <w:rsid w:val="00C425E9"/>
    <w:rsid w:val="00C44D37"/>
    <w:rsid w:val="00C44D97"/>
    <w:rsid w:val="00C45473"/>
    <w:rsid w:val="00C456E7"/>
    <w:rsid w:val="00C462DD"/>
    <w:rsid w:val="00C46A87"/>
    <w:rsid w:val="00C47181"/>
    <w:rsid w:val="00C505EF"/>
    <w:rsid w:val="00C508D4"/>
    <w:rsid w:val="00C50DDE"/>
    <w:rsid w:val="00C522D2"/>
    <w:rsid w:val="00C52C00"/>
    <w:rsid w:val="00C52E3A"/>
    <w:rsid w:val="00C5390F"/>
    <w:rsid w:val="00C53A64"/>
    <w:rsid w:val="00C53E83"/>
    <w:rsid w:val="00C5491F"/>
    <w:rsid w:val="00C54947"/>
    <w:rsid w:val="00C54A8B"/>
    <w:rsid w:val="00C54FB7"/>
    <w:rsid w:val="00C56401"/>
    <w:rsid w:val="00C5674F"/>
    <w:rsid w:val="00C56976"/>
    <w:rsid w:val="00C5758D"/>
    <w:rsid w:val="00C60F78"/>
    <w:rsid w:val="00C6181E"/>
    <w:rsid w:val="00C61C2C"/>
    <w:rsid w:val="00C61F8A"/>
    <w:rsid w:val="00C6237D"/>
    <w:rsid w:val="00C62BC0"/>
    <w:rsid w:val="00C62CCE"/>
    <w:rsid w:val="00C62FC5"/>
    <w:rsid w:val="00C632D2"/>
    <w:rsid w:val="00C635BB"/>
    <w:rsid w:val="00C638CC"/>
    <w:rsid w:val="00C63DEC"/>
    <w:rsid w:val="00C6400B"/>
    <w:rsid w:val="00C644CC"/>
    <w:rsid w:val="00C6523E"/>
    <w:rsid w:val="00C661C6"/>
    <w:rsid w:val="00C6651F"/>
    <w:rsid w:val="00C66CD7"/>
    <w:rsid w:val="00C66F2F"/>
    <w:rsid w:val="00C708F6"/>
    <w:rsid w:val="00C70EE3"/>
    <w:rsid w:val="00C716C9"/>
    <w:rsid w:val="00C7289F"/>
    <w:rsid w:val="00C73DFE"/>
    <w:rsid w:val="00C73E97"/>
    <w:rsid w:val="00C74EFB"/>
    <w:rsid w:val="00C75FD5"/>
    <w:rsid w:val="00C7625F"/>
    <w:rsid w:val="00C7674F"/>
    <w:rsid w:val="00C76C22"/>
    <w:rsid w:val="00C77BDD"/>
    <w:rsid w:val="00C77EB7"/>
    <w:rsid w:val="00C804E1"/>
    <w:rsid w:val="00C8066B"/>
    <w:rsid w:val="00C812F3"/>
    <w:rsid w:val="00C815D2"/>
    <w:rsid w:val="00C816FB"/>
    <w:rsid w:val="00C819FC"/>
    <w:rsid w:val="00C81C13"/>
    <w:rsid w:val="00C822E8"/>
    <w:rsid w:val="00C82970"/>
    <w:rsid w:val="00C82AB8"/>
    <w:rsid w:val="00C8303F"/>
    <w:rsid w:val="00C83D5F"/>
    <w:rsid w:val="00C84486"/>
    <w:rsid w:val="00C848FA"/>
    <w:rsid w:val="00C85850"/>
    <w:rsid w:val="00C85BD9"/>
    <w:rsid w:val="00C85CA1"/>
    <w:rsid w:val="00C8780A"/>
    <w:rsid w:val="00C87F06"/>
    <w:rsid w:val="00C908E8"/>
    <w:rsid w:val="00C90909"/>
    <w:rsid w:val="00C90DB3"/>
    <w:rsid w:val="00C91710"/>
    <w:rsid w:val="00C918CF"/>
    <w:rsid w:val="00C91B5C"/>
    <w:rsid w:val="00C91C39"/>
    <w:rsid w:val="00C9211D"/>
    <w:rsid w:val="00C92563"/>
    <w:rsid w:val="00C92CC3"/>
    <w:rsid w:val="00C93D71"/>
    <w:rsid w:val="00C9467B"/>
    <w:rsid w:val="00C946BF"/>
    <w:rsid w:val="00C95705"/>
    <w:rsid w:val="00C95A6F"/>
    <w:rsid w:val="00C9649E"/>
    <w:rsid w:val="00C96860"/>
    <w:rsid w:val="00C97C2E"/>
    <w:rsid w:val="00CA02CB"/>
    <w:rsid w:val="00CA186E"/>
    <w:rsid w:val="00CA1884"/>
    <w:rsid w:val="00CA20B1"/>
    <w:rsid w:val="00CA23F6"/>
    <w:rsid w:val="00CA2A1C"/>
    <w:rsid w:val="00CA2D6F"/>
    <w:rsid w:val="00CA3803"/>
    <w:rsid w:val="00CA3E6E"/>
    <w:rsid w:val="00CA4B2F"/>
    <w:rsid w:val="00CA5258"/>
    <w:rsid w:val="00CA60E6"/>
    <w:rsid w:val="00CA652C"/>
    <w:rsid w:val="00CA6A92"/>
    <w:rsid w:val="00CA7BC9"/>
    <w:rsid w:val="00CB243A"/>
    <w:rsid w:val="00CB38D0"/>
    <w:rsid w:val="00CB4100"/>
    <w:rsid w:val="00CB58F5"/>
    <w:rsid w:val="00CB6B8B"/>
    <w:rsid w:val="00CC0117"/>
    <w:rsid w:val="00CC0164"/>
    <w:rsid w:val="00CC05D2"/>
    <w:rsid w:val="00CC14E4"/>
    <w:rsid w:val="00CC169A"/>
    <w:rsid w:val="00CC1E1A"/>
    <w:rsid w:val="00CC2390"/>
    <w:rsid w:val="00CC266C"/>
    <w:rsid w:val="00CC299C"/>
    <w:rsid w:val="00CC2AA5"/>
    <w:rsid w:val="00CC3479"/>
    <w:rsid w:val="00CC375F"/>
    <w:rsid w:val="00CC3D27"/>
    <w:rsid w:val="00CC440C"/>
    <w:rsid w:val="00CC4C8D"/>
    <w:rsid w:val="00CC5CDD"/>
    <w:rsid w:val="00CC5DE8"/>
    <w:rsid w:val="00CC5F31"/>
    <w:rsid w:val="00CC61AD"/>
    <w:rsid w:val="00CC6487"/>
    <w:rsid w:val="00CC762C"/>
    <w:rsid w:val="00CD06C4"/>
    <w:rsid w:val="00CD0E86"/>
    <w:rsid w:val="00CD19FF"/>
    <w:rsid w:val="00CD2224"/>
    <w:rsid w:val="00CD23E8"/>
    <w:rsid w:val="00CD29E0"/>
    <w:rsid w:val="00CD2EC8"/>
    <w:rsid w:val="00CD3137"/>
    <w:rsid w:val="00CD407C"/>
    <w:rsid w:val="00CD4579"/>
    <w:rsid w:val="00CD490F"/>
    <w:rsid w:val="00CD4B7F"/>
    <w:rsid w:val="00CD522A"/>
    <w:rsid w:val="00CD562A"/>
    <w:rsid w:val="00CD5A65"/>
    <w:rsid w:val="00CD5F89"/>
    <w:rsid w:val="00CD6F6B"/>
    <w:rsid w:val="00CD709D"/>
    <w:rsid w:val="00CD70C0"/>
    <w:rsid w:val="00CD71C3"/>
    <w:rsid w:val="00CD7963"/>
    <w:rsid w:val="00CE1C4E"/>
    <w:rsid w:val="00CE2031"/>
    <w:rsid w:val="00CE33AE"/>
    <w:rsid w:val="00CE38CB"/>
    <w:rsid w:val="00CE454F"/>
    <w:rsid w:val="00CE45F9"/>
    <w:rsid w:val="00CE48A2"/>
    <w:rsid w:val="00CE686C"/>
    <w:rsid w:val="00CE737E"/>
    <w:rsid w:val="00CE7E33"/>
    <w:rsid w:val="00CF00B8"/>
    <w:rsid w:val="00CF06E5"/>
    <w:rsid w:val="00CF0B70"/>
    <w:rsid w:val="00CF0DEE"/>
    <w:rsid w:val="00CF1880"/>
    <w:rsid w:val="00CF1BB6"/>
    <w:rsid w:val="00CF2D9F"/>
    <w:rsid w:val="00CF30DD"/>
    <w:rsid w:val="00CF3F91"/>
    <w:rsid w:val="00CF401B"/>
    <w:rsid w:val="00CF41A8"/>
    <w:rsid w:val="00CF50D3"/>
    <w:rsid w:val="00CF53CC"/>
    <w:rsid w:val="00CF7950"/>
    <w:rsid w:val="00CF79BF"/>
    <w:rsid w:val="00D0011D"/>
    <w:rsid w:val="00D014AA"/>
    <w:rsid w:val="00D01650"/>
    <w:rsid w:val="00D022DF"/>
    <w:rsid w:val="00D02B28"/>
    <w:rsid w:val="00D0396A"/>
    <w:rsid w:val="00D04D75"/>
    <w:rsid w:val="00D05AE0"/>
    <w:rsid w:val="00D05DD9"/>
    <w:rsid w:val="00D06B07"/>
    <w:rsid w:val="00D06F34"/>
    <w:rsid w:val="00D0704D"/>
    <w:rsid w:val="00D0715A"/>
    <w:rsid w:val="00D07884"/>
    <w:rsid w:val="00D07E5B"/>
    <w:rsid w:val="00D104B7"/>
    <w:rsid w:val="00D106D1"/>
    <w:rsid w:val="00D128C7"/>
    <w:rsid w:val="00D12B44"/>
    <w:rsid w:val="00D12C1B"/>
    <w:rsid w:val="00D13A6A"/>
    <w:rsid w:val="00D13FD5"/>
    <w:rsid w:val="00D14F00"/>
    <w:rsid w:val="00D153E4"/>
    <w:rsid w:val="00D15452"/>
    <w:rsid w:val="00D154B1"/>
    <w:rsid w:val="00D15546"/>
    <w:rsid w:val="00D15809"/>
    <w:rsid w:val="00D15E8F"/>
    <w:rsid w:val="00D20224"/>
    <w:rsid w:val="00D205D5"/>
    <w:rsid w:val="00D20C63"/>
    <w:rsid w:val="00D211AA"/>
    <w:rsid w:val="00D2145E"/>
    <w:rsid w:val="00D21C78"/>
    <w:rsid w:val="00D222DC"/>
    <w:rsid w:val="00D22996"/>
    <w:rsid w:val="00D2371B"/>
    <w:rsid w:val="00D25222"/>
    <w:rsid w:val="00D25E70"/>
    <w:rsid w:val="00D261C8"/>
    <w:rsid w:val="00D2620A"/>
    <w:rsid w:val="00D26245"/>
    <w:rsid w:val="00D264B3"/>
    <w:rsid w:val="00D267B8"/>
    <w:rsid w:val="00D268FE"/>
    <w:rsid w:val="00D26C5E"/>
    <w:rsid w:val="00D2710B"/>
    <w:rsid w:val="00D27A28"/>
    <w:rsid w:val="00D31171"/>
    <w:rsid w:val="00D31483"/>
    <w:rsid w:val="00D315B6"/>
    <w:rsid w:val="00D31C50"/>
    <w:rsid w:val="00D321EB"/>
    <w:rsid w:val="00D32242"/>
    <w:rsid w:val="00D32A56"/>
    <w:rsid w:val="00D3393A"/>
    <w:rsid w:val="00D35353"/>
    <w:rsid w:val="00D3582E"/>
    <w:rsid w:val="00D35D26"/>
    <w:rsid w:val="00D3669F"/>
    <w:rsid w:val="00D374AF"/>
    <w:rsid w:val="00D406B1"/>
    <w:rsid w:val="00D40C6E"/>
    <w:rsid w:val="00D41896"/>
    <w:rsid w:val="00D42312"/>
    <w:rsid w:val="00D42BA7"/>
    <w:rsid w:val="00D43B65"/>
    <w:rsid w:val="00D43F48"/>
    <w:rsid w:val="00D44C68"/>
    <w:rsid w:val="00D44D60"/>
    <w:rsid w:val="00D44E31"/>
    <w:rsid w:val="00D44FB2"/>
    <w:rsid w:val="00D459ED"/>
    <w:rsid w:val="00D459EF"/>
    <w:rsid w:val="00D45A9B"/>
    <w:rsid w:val="00D45BD9"/>
    <w:rsid w:val="00D4607E"/>
    <w:rsid w:val="00D46182"/>
    <w:rsid w:val="00D4668D"/>
    <w:rsid w:val="00D47950"/>
    <w:rsid w:val="00D508A3"/>
    <w:rsid w:val="00D51366"/>
    <w:rsid w:val="00D523AD"/>
    <w:rsid w:val="00D52612"/>
    <w:rsid w:val="00D5297C"/>
    <w:rsid w:val="00D52AF4"/>
    <w:rsid w:val="00D52D29"/>
    <w:rsid w:val="00D53580"/>
    <w:rsid w:val="00D53848"/>
    <w:rsid w:val="00D53EAB"/>
    <w:rsid w:val="00D5456E"/>
    <w:rsid w:val="00D54DB3"/>
    <w:rsid w:val="00D54E26"/>
    <w:rsid w:val="00D55133"/>
    <w:rsid w:val="00D55B98"/>
    <w:rsid w:val="00D55DB2"/>
    <w:rsid w:val="00D5603A"/>
    <w:rsid w:val="00D56268"/>
    <w:rsid w:val="00D56960"/>
    <w:rsid w:val="00D56D6E"/>
    <w:rsid w:val="00D56E83"/>
    <w:rsid w:val="00D56EFB"/>
    <w:rsid w:val="00D57A4C"/>
    <w:rsid w:val="00D57E9D"/>
    <w:rsid w:val="00D608A2"/>
    <w:rsid w:val="00D609E4"/>
    <w:rsid w:val="00D61341"/>
    <w:rsid w:val="00D622CB"/>
    <w:rsid w:val="00D62502"/>
    <w:rsid w:val="00D6271C"/>
    <w:rsid w:val="00D63133"/>
    <w:rsid w:val="00D6358C"/>
    <w:rsid w:val="00D637EC"/>
    <w:rsid w:val="00D63B5B"/>
    <w:rsid w:val="00D63C9A"/>
    <w:rsid w:val="00D65BBB"/>
    <w:rsid w:val="00D65EAA"/>
    <w:rsid w:val="00D66E8D"/>
    <w:rsid w:val="00D67739"/>
    <w:rsid w:val="00D70C17"/>
    <w:rsid w:val="00D71A56"/>
    <w:rsid w:val="00D71AA0"/>
    <w:rsid w:val="00D71D09"/>
    <w:rsid w:val="00D7257D"/>
    <w:rsid w:val="00D72F9E"/>
    <w:rsid w:val="00D73818"/>
    <w:rsid w:val="00D74064"/>
    <w:rsid w:val="00D74407"/>
    <w:rsid w:val="00D74616"/>
    <w:rsid w:val="00D7729C"/>
    <w:rsid w:val="00D77ABD"/>
    <w:rsid w:val="00D77FFD"/>
    <w:rsid w:val="00D80858"/>
    <w:rsid w:val="00D8367A"/>
    <w:rsid w:val="00D838FA"/>
    <w:rsid w:val="00D83E38"/>
    <w:rsid w:val="00D85AC1"/>
    <w:rsid w:val="00D85FFB"/>
    <w:rsid w:val="00D86CFD"/>
    <w:rsid w:val="00D86F92"/>
    <w:rsid w:val="00D8710D"/>
    <w:rsid w:val="00D87203"/>
    <w:rsid w:val="00D878A8"/>
    <w:rsid w:val="00D90022"/>
    <w:rsid w:val="00D901D9"/>
    <w:rsid w:val="00D9023B"/>
    <w:rsid w:val="00D90484"/>
    <w:rsid w:val="00D907B4"/>
    <w:rsid w:val="00D92101"/>
    <w:rsid w:val="00D9221C"/>
    <w:rsid w:val="00D93A3D"/>
    <w:rsid w:val="00D93CC9"/>
    <w:rsid w:val="00D947B1"/>
    <w:rsid w:val="00D94AD4"/>
    <w:rsid w:val="00D95576"/>
    <w:rsid w:val="00D95642"/>
    <w:rsid w:val="00D95D4F"/>
    <w:rsid w:val="00D963B8"/>
    <w:rsid w:val="00D966AE"/>
    <w:rsid w:val="00D96900"/>
    <w:rsid w:val="00D974D2"/>
    <w:rsid w:val="00DA0D59"/>
    <w:rsid w:val="00DA1074"/>
    <w:rsid w:val="00DA1827"/>
    <w:rsid w:val="00DA1944"/>
    <w:rsid w:val="00DA1D15"/>
    <w:rsid w:val="00DA214B"/>
    <w:rsid w:val="00DA2508"/>
    <w:rsid w:val="00DA277E"/>
    <w:rsid w:val="00DA28BD"/>
    <w:rsid w:val="00DA4947"/>
    <w:rsid w:val="00DA5B79"/>
    <w:rsid w:val="00DA687A"/>
    <w:rsid w:val="00DA6C10"/>
    <w:rsid w:val="00DA71D1"/>
    <w:rsid w:val="00DA75B6"/>
    <w:rsid w:val="00DB01FD"/>
    <w:rsid w:val="00DB0C91"/>
    <w:rsid w:val="00DB169C"/>
    <w:rsid w:val="00DB19E1"/>
    <w:rsid w:val="00DB1C84"/>
    <w:rsid w:val="00DB1E29"/>
    <w:rsid w:val="00DB25B7"/>
    <w:rsid w:val="00DB2B7F"/>
    <w:rsid w:val="00DB2D95"/>
    <w:rsid w:val="00DB2DAC"/>
    <w:rsid w:val="00DB344B"/>
    <w:rsid w:val="00DB3ABC"/>
    <w:rsid w:val="00DB45CA"/>
    <w:rsid w:val="00DB47AD"/>
    <w:rsid w:val="00DB4C35"/>
    <w:rsid w:val="00DB4FA7"/>
    <w:rsid w:val="00DB5011"/>
    <w:rsid w:val="00DB551F"/>
    <w:rsid w:val="00DB6194"/>
    <w:rsid w:val="00DB64FB"/>
    <w:rsid w:val="00DB757D"/>
    <w:rsid w:val="00DB79F2"/>
    <w:rsid w:val="00DC0EBA"/>
    <w:rsid w:val="00DC0FCB"/>
    <w:rsid w:val="00DC2CED"/>
    <w:rsid w:val="00DC2D30"/>
    <w:rsid w:val="00DC336C"/>
    <w:rsid w:val="00DC4C3D"/>
    <w:rsid w:val="00DC51B8"/>
    <w:rsid w:val="00DC55FA"/>
    <w:rsid w:val="00DC5A8B"/>
    <w:rsid w:val="00DC71C4"/>
    <w:rsid w:val="00DC75B8"/>
    <w:rsid w:val="00DC78BF"/>
    <w:rsid w:val="00DD0D81"/>
    <w:rsid w:val="00DD2303"/>
    <w:rsid w:val="00DD27FD"/>
    <w:rsid w:val="00DD290B"/>
    <w:rsid w:val="00DD310D"/>
    <w:rsid w:val="00DD3C09"/>
    <w:rsid w:val="00DD41A6"/>
    <w:rsid w:val="00DD45F8"/>
    <w:rsid w:val="00DD4648"/>
    <w:rsid w:val="00DD5328"/>
    <w:rsid w:val="00DD5F3F"/>
    <w:rsid w:val="00DE1608"/>
    <w:rsid w:val="00DE16F6"/>
    <w:rsid w:val="00DE1DB7"/>
    <w:rsid w:val="00DE1F1F"/>
    <w:rsid w:val="00DE1F8B"/>
    <w:rsid w:val="00DE2269"/>
    <w:rsid w:val="00DE2418"/>
    <w:rsid w:val="00DE2D45"/>
    <w:rsid w:val="00DE36BE"/>
    <w:rsid w:val="00DE3A98"/>
    <w:rsid w:val="00DE3D3C"/>
    <w:rsid w:val="00DE4C85"/>
    <w:rsid w:val="00DE4D5E"/>
    <w:rsid w:val="00DE5398"/>
    <w:rsid w:val="00DE5C6B"/>
    <w:rsid w:val="00DE5E43"/>
    <w:rsid w:val="00DE619A"/>
    <w:rsid w:val="00DE65B0"/>
    <w:rsid w:val="00DE6C01"/>
    <w:rsid w:val="00DE73DC"/>
    <w:rsid w:val="00DE7746"/>
    <w:rsid w:val="00DE78D5"/>
    <w:rsid w:val="00DF052A"/>
    <w:rsid w:val="00DF0713"/>
    <w:rsid w:val="00DF0CE9"/>
    <w:rsid w:val="00DF2185"/>
    <w:rsid w:val="00DF232E"/>
    <w:rsid w:val="00DF2D53"/>
    <w:rsid w:val="00DF387F"/>
    <w:rsid w:val="00DF39B8"/>
    <w:rsid w:val="00DF46D5"/>
    <w:rsid w:val="00DF68C4"/>
    <w:rsid w:val="00DF6BA3"/>
    <w:rsid w:val="00DF71B2"/>
    <w:rsid w:val="00DF74B0"/>
    <w:rsid w:val="00DF74CB"/>
    <w:rsid w:val="00DF7B99"/>
    <w:rsid w:val="00DF7CE5"/>
    <w:rsid w:val="00E00C6F"/>
    <w:rsid w:val="00E011A2"/>
    <w:rsid w:val="00E02308"/>
    <w:rsid w:val="00E04A0C"/>
    <w:rsid w:val="00E04D4D"/>
    <w:rsid w:val="00E0693A"/>
    <w:rsid w:val="00E06D4C"/>
    <w:rsid w:val="00E07282"/>
    <w:rsid w:val="00E07B06"/>
    <w:rsid w:val="00E07C1C"/>
    <w:rsid w:val="00E07CBF"/>
    <w:rsid w:val="00E11682"/>
    <w:rsid w:val="00E11E8A"/>
    <w:rsid w:val="00E122E8"/>
    <w:rsid w:val="00E13816"/>
    <w:rsid w:val="00E13ABB"/>
    <w:rsid w:val="00E13C1B"/>
    <w:rsid w:val="00E13E17"/>
    <w:rsid w:val="00E14C86"/>
    <w:rsid w:val="00E14D9D"/>
    <w:rsid w:val="00E14E43"/>
    <w:rsid w:val="00E158BC"/>
    <w:rsid w:val="00E158E3"/>
    <w:rsid w:val="00E159D2"/>
    <w:rsid w:val="00E16CE6"/>
    <w:rsid w:val="00E16F24"/>
    <w:rsid w:val="00E173ED"/>
    <w:rsid w:val="00E17926"/>
    <w:rsid w:val="00E17E4E"/>
    <w:rsid w:val="00E20236"/>
    <w:rsid w:val="00E206DB"/>
    <w:rsid w:val="00E20F18"/>
    <w:rsid w:val="00E212AB"/>
    <w:rsid w:val="00E22352"/>
    <w:rsid w:val="00E24438"/>
    <w:rsid w:val="00E24979"/>
    <w:rsid w:val="00E24A90"/>
    <w:rsid w:val="00E25267"/>
    <w:rsid w:val="00E2679A"/>
    <w:rsid w:val="00E267CC"/>
    <w:rsid w:val="00E26938"/>
    <w:rsid w:val="00E3025B"/>
    <w:rsid w:val="00E308F0"/>
    <w:rsid w:val="00E31023"/>
    <w:rsid w:val="00E31441"/>
    <w:rsid w:val="00E317E1"/>
    <w:rsid w:val="00E31D44"/>
    <w:rsid w:val="00E31F30"/>
    <w:rsid w:val="00E3290C"/>
    <w:rsid w:val="00E32E43"/>
    <w:rsid w:val="00E33734"/>
    <w:rsid w:val="00E33774"/>
    <w:rsid w:val="00E33EC1"/>
    <w:rsid w:val="00E33ED0"/>
    <w:rsid w:val="00E34012"/>
    <w:rsid w:val="00E34BAD"/>
    <w:rsid w:val="00E3543B"/>
    <w:rsid w:val="00E35574"/>
    <w:rsid w:val="00E35E33"/>
    <w:rsid w:val="00E36207"/>
    <w:rsid w:val="00E36FBF"/>
    <w:rsid w:val="00E409B3"/>
    <w:rsid w:val="00E414EA"/>
    <w:rsid w:val="00E425E9"/>
    <w:rsid w:val="00E4283D"/>
    <w:rsid w:val="00E4298C"/>
    <w:rsid w:val="00E429D1"/>
    <w:rsid w:val="00E42BE7"/>
    <w:rsid w:val="00E42C57"/>
    <w:rsid w:val="00E42D8A"/>
    <w:rsid w:val="00E4318A"/>
    <w:rsid w:val="00E43839"/>
    <w:rsid w:val="00E43BC6"/>
    <w:rsid w:val="00E446EC"/>
    <w:rsid w:val="00E4489F"/>
    <w:rsid w:val="00E45DA9"/>
    <w:rsid w:val="00E45DDA"/>
    <w:rsid w:val="00E462AD"/>
    <w:rsid w:val="00E4745B"/>
    <w:rsid w:val="00E4787C"/>
    <w:rsid w:val="00E47F27"/>
    <w:rsid w:val="00E5147C"/>
    <w:rsid w:val="00E516B0"/>
    <w:rsid w:val="00E522DC"/>
    <w:rsid w:val="00E530CC"/>
    <w:rsid w:val="00E53D67"/>
    <w:rsid w:val="00E54ED9"/>
    <w:rsid w:val="00E554C2"/>
    <w:rsid w:val="00E56261"/>
    <w:rsid w:val="00E565A3"/>
    <w:rsid w:val="00E56DD4"/>
    <w:rsid w:val="00E56F25"/>
    <w:rsid w:val="00E571C9"/>
    <w:rsid w:val="00E574A9"/>
    <w:rsid w:val="00E57BEB"/>
    <w:rsid w:val="00E60C93"/>
    <w:rsid w:val="00E6149B"/>
    <w:rsid w:val="00E62D25"/>
    <w:rsid w:val="00E633FC"/>
    <w:rsid w:val="00E63821"/>
    <w:rsid w:val="00E63D37"/>
    <w:rsid w:val="00E65292"/>
    <w:rsid w:val="00E652C5"/>
    <w:rsid w:val="00E65A82"/>
    <w:rsid w:val="00E700FB"/>
    <w:rsid w:val="00E7072D"/>
    <w:rsid w:val="00E70C40"/>
    <w:rsid w:val="00E7228E"/>
    <w:rsid w:val="00E722B1"/>
    <w:rsid w:val="00E728B7"/>
    <w:rsid w:val="00E73219"/>
    <w:rsid w:val="00E7377F"/>
    <w:rsid w:val="00E73A8C"/>
    <w:rsid w:val="00E73D6C"/>
    <w:rsid w:val="00E73F01"/>
    <w:rsid w:val="00E749A7"/>
    <w:rsid w:val="00E75C44"/>
    <w:rsid w:val="00E80DCB"/>
    <w:rsid w:val="00E81B1C"/>
    <w:rsid w:val="00E81F52"/>
    <w:rsid w:val="00E82281"/>
    <w:rsid w:val="00E831B8"/>
    <w:rsid w:val="00E8329E"/>
    <w:rsid w:val="00E832B3"/>
    <w:rsid w:val="00E8374F"/>
    <w:rsid w:val="00E83F82"/>
    <w:rsid w:val="00E83F95"/>
    <w:rsid w:val="00E8515C"/>
    <w:rsid w:val="00E86758"/>
    <w:rsid w:val="00E86BCA"/>
    <w:rsid w:val="00E86F9F"/>
    <w:rsid w:val="00E875B0"/>
    <w:rsid w:val="00E87B4D"/>
    <w:rsid w:val="00E910A1"/>
    <w:rsid w:val="00E91F00"/>
    <w:rsid w:val="00E935BC"/>
    <w:rsid w:val="00E938BD"/>
    <w:rsid w:val="00E93D4D"/>
    <w:rsid w:val="00E943AA"/>
    <w:rsid w:val="00E9442A"/>
    <w:rsid w:val="00E945B9"/>
    <w:rsid w:val="00E948EB"/>
    <w:rsid w:val="00E94B90"/>
    <w:rsid w:val="00E95BC8"/>
    <w:rsid w:val="00E95D5E"/>
    <w:rsid w:val="00E97DBF"/>
    <w:rsid w:val="00EA03E5"/>
    <w:rsid w:val="00EA0E44"/>
    <w:rsid w:val="00EA1202"/>
    <w:rsid w:val="00EA1D7C"/>
    <w:rsid w:val="00EA1E5B"/>
    <w:rsid w:val="00EA2719"/>
    <w:rsid w:val="00EA2A94"/>
    <w:rsid w:val="00EA3DDB"/>
    <w:rsid w:val="00EA4958"/>
    <w:rsid w:val="00EA5359"/>
    <w:rsid w:val="00EA5D62"/>
    <w:rsid w:val="00EA6599"/>
    <w:rsid w:val="00EA69FA"/>
    <w:rsid w:val="00EA6E31"/>
    <w:rsid w:val="00EA768F"/>
    <w:rsid w:val="00EB0042"/>
    <w:rsid w:val="00EB0BCC"/>
    <w:rsid w:val="00EB0BE3"/>
    <w:rsid w:val="00EB1100"/>
    <w:rsid w:val="00EB1CD7"/>
    <w:rsid w:val="00EB26F3"/>
    <w:rsid w:val="00EB2A97"/>
    <w:rsid w:val="00EB3740"/>
    <w:rsid w:val="00EB4E0D"/>
    <w:rsid w:val="00EB612F"/>
    <w:rsid w:val="00EB6DFF"/>
    <w:rsid w:val="00EB75CF"/>
    <w:rsid w:val="00EB7D65"/>
    <w:rsid w:val="00EB7E1C"/>
    <w:rsid w:val="00EC0A31"/>
    <w:rsid w:val="00EC1DBB"/>
    <w:rsid w:val="00EC1FEB"/>
    <w:rsid w:val="00EC2065"/>
    <w:rsid w:val="00EC286B"/>
    <w:rsid w:val="00EC34C7"/>
    <w:rsid w:val="00EC35AE"/>
    <w:rsid w:val="00EC4541"/>
    <w:rsid w:val="00EC4A53"/>
    <w:rsid w:val="00EC4A7E"/>
    <w:rsid w:val="00EC4E76"/>
    <w:rsid w:val="00EC5B3E"/>
    <w:rsid w:val="00EC64DB"/>
    <w:rsid w:val="00EC6BC6"/>
    <w:rsid w:val="00ED03F6"/>
    <w:rsid w:val="00ED10B3"/>
    <w:rsid w:val="00ED3BB0"/>
    <w:rsid w:val="00ED4A61"/>
    <w:rsid w:val="00ED4C70"/>
    <w:rsid w:val="00ED51FC"/>
    <w:rsid w:val="00ED6109"/>
    <w:rsid w:val="00ED6189"/>
    <w:rsid w:val="00ED6AA0"/>
    <w:rsid w:val="00ED79BC"/>
    <w:rsid w:val="00EE0DBD"/>
    <w:rsid w:val="00EE3471"/>
    <w:rsid w:val="00EE49B1"/>
    <w:rsid w:val="00EE51A1"/>
    <w:rsid w:val="00EE5797"/>
    <w:rsid w:val="00EE593A"/>
    <w:rsid w:val="00EE5C80"/>
    <w:rsid w:val="00EE5EFA"/>
    <w:rsid w:val="00EE6B6E"/>
    <w:rsid w:val="00EF139E"/>
    <w:rsid w:val="00EF2664"/>
    <w:rsid w:val="00EF2FD5"/>
    <w:rsid w:val="00EF3830"/>
    <w:rsid w:val="00EF3FBB"/>
    <w:rsid w:val="00EF4665"/>
    <w:rsid w:val="00EF59F8"/>
    <w:rsid w:val="00EF6A58"/>
    <w:rsid w:val="00EF7FAE"/>
    <w:rsid w:val="00F00023"/>
    <w:rsid w:val="00F00EBC"/>
    <w:rsid w:val="00F00F77"/>
    <w:rsid w:val="00F01503"/>
    <w:rsid w:val="00F02D81"/>
    <w:rsid w:val="00F02DB9"/>
    <w:rsid w:val="00F04FE9"/>
    <w:rsid w:val="00F0527A"/>
    <w:rsid w:val="00F05E21"/>
    <w:rsid w:val="00F05FF2"/>
    <w:rsid w:val="00F0627F"/>
    <w:rsid w:val="00F0749A"/>
    <w:rsid w:val="00F077F6"/>
    <w:rsid w:val="00F07DAD"/>
    <w:rsid w:val="00F10C03"/>
    <w:rsid w:val="00F1197C"/>
    <w:rsid w:val="00F123CE"/>
    <w:rsid w:val="00F127FE"/>
    <w:rsid w:val="00F1365F"/>
    <w:rsid w:val="00F13C34"/>
    <w:rsid w:val="00F15415"/>
    <w:rsid w:val="00F15896"/>
    <w:rsid w:val="00F15E21"/>
    <w:rsid w:val="00F15FCB"/>
    <w:rsid w:val="00F1697D"/>
    <w:rsid w:val="00F174A1"/>
    <w:rsid w:val="00F179B1"/>
    <w:rsid w:val="00F17E0A"/>
    <w:rsid w:val="00F201F6"/>
    <w:rsid w:val="00F20895"/>
    <w:rsid w:val="00F20E7C"/>
    <w:rsid w:val="00F21F90"/>
    <w:rsid w:val="00F22495"/>
    <w:rsid w:val="00F230FF"/>
    <w:rsid w:val="00F23153"/>
    <w:rsid w:val="00F232B2"/>
    <w:rsid w:val="00F23BED"/>
    <w:rsid w:val="00F23C17"/>
    <w:rsid w:val="00F23F81"/>
    <w:rsid w:val="00F24418"/>
    <w:rsid w:val="00F24E77"/>
    <w:rsid w:val="00F25464"/>
    <w:rsid w:val="00F271CD"/>
    <w:rsid w:val="00F27C67"/>
    <w:rsid w:val="00F27DB1"/>
    <w:rsid w:val="00F305BD"/>
    <w:rsid w:val="00F3128F"/>
    <w:rsid w:val="00F3141A"/>
    <w:rsid w:val="00F32906"/>
    <w:rsid w:val="00F3292B"/>
    <w:rsid w:val="00F32BDA"/>
    <w:rsid w:val="00F340EC"/>
    <w:rsid w:val="00F34262"/>
    <w:rsid w:val="00F345F3"/>
    <w:rsid w:val="00F350F6"/>
    <w:rsid w:val="00F3588E"/>
    <w:rsid w:val="00F35A4D"/>
    <w:rsid w:val="00F36EF5"/>
    <w:rsid w:val="00F3714A"/>
    <w:rsid w:val="00F4022C"/>
    <w:rsid w:val="00F4092C"/>
    <w:rsid w:val="00F415A2"/>
    <w:rsid w:val="00F42F3A"/>
    <w:rsid w:val="00F4360C"/>
    <w:rsid w:val="00F4381C"/>
    <w:rsid w:val="00F43F05"/>
    <w:rsid w:val="00F44348"/>
    <w:rsid w:val="00F44639"/>
    <w:rsid w:val="00F452C6"/>
    <w:rsid w:val="00F466A4"/>
    <w:rsid w:val="00F46799"/>
    <w:rsid w:val="00F46CD6"/>
    <w:rsid w:val="00F46DED"/>
    <w:rsid w:val="00F46E82"/>
    <w:rsid w:val="00F47F62"/>
    <w:rsid w:val="00F51DB7"/>
    <w:rsid w:val="00F52F9B"/>
    <w:rsid w:val="00F53082"/>
    <w:rsid w:val="00F53605"/>
    <w:rsid w:val="00F53F6B"/>
    <w:rsid w:val="00F54139"/>
    <w:rsid w:val="00F5474A"/>
    <w:rsid w:val="00F54DDD"/>
    <w:rsid w:val="00F55D23"/>
    <w:rsid w:val="00F565A4"/>
    <w:rsid w:val="00F607BD"/>
    <w:rsid w:val="00F6147E"/>
    <w:rsid w:val="00F615AE"/>
    <w:rsid w:val="00F6224A"/>
    <w:rsid w:val="00F630F6"/>
    <w:rsid w:val="00F638EB"/>
    <w:rsid w:val="00F63A60"/>
    <w:rsid w:val="00F63A81"/>
    <w:rsid w:val="00F63B1F"/>
    <w:rsid w:val="00F643A6"/>
    <w:rsid w:val="00F646A7"/>
    <w:rsid w:val="00F648C9"/>
    <w:rsid w:val="00F656A2"/>
    <w:rsid w:val="00F657D1"/>
    <w:rsid w:val="00F6588C"/>
    <w:rsid w:val="00F65D02"/>
    <w:rsid w:val="00F706E3"/>
    <w:rsid w:val="00F70B1E"/>
    <w:rsid w:val="00F70B64"/>
    <w:rsid w:val="00F70BDD"/>
    <w:rsid w:val="00F7116F"/>
    <w:rsid w:val="00F7126E"/>
    <w:rsid w:val="00F71EE4"/>
    <w:rsid w:val="00F721DE"/>
    <w:rsid w:val="00F72925"/>
    <w:rsid w:val="00F72C04"/>
    <w:rsid w:val="00F72D2C"/>
    <w:rsid w:val="00F73FDE"/>
    <w:rsid w:val="00F74972"/>
    <w:rsid w:val="00F74B5B"/>
    <w:rsid w:val="00F75534"/>
    <w:rsid w:val="00F75C6E"/>
    <w:rsid w:val="00F764C9"/>
    <w:rsid w:val="00F76BD2"/>
    <w:rsid w:val="00F77C60"/>
    <w:rsid w:val="00F77EB5"/>
    <w:rsid w:val="00F8000D"/>
    <w:rsid w:val="00F807ED"/>
    <w:rsid w:val="00F81529"/>
    <w:rsid w:val="00F81EDB"/>
    <w:rsid w:val="00F82603"/>
    <w:rsid w:val="00F8330E"/>
    <w:rsid w:val="00F834A8"/>
    <w:rsid w:val="00F83854"/>
    <w:rsid w:val="00F83D30"/>
    <w:rsid w:val="00F8400D"/>
    <w:rsid w:val="00F849C6"/>
    <w:rsid w:val="00F84DE3"/>
    <w:rsid w:val="00F86E5C"/>
    <w:rsid w:val="00F86F77"/>
    <w:rsid w:val="00F902AB"/>
    <w:rsid w:val="00F909F7"/>
    <w:rsid w:val="00F918A0"/>
    <w:rsid w:val="00F93234"/>
    <w:rsid w:val="00F9395A"/>
    <w:rsid w:val="00F93BEA"/>
    <w:rsid w:val="00F93D8C"/>
    <w:rsid w:val="00F93F19"/>
    <w:rsid w:val="00F95EEB"/>
    <w:rsid w:val="00F96AA0"/>
    <w:rsid w:val="00F96D4D"/>
    <w:rsid w:val="00F970F0"/>
    <w:rsid w:val="00F977A2"/>
    <w:rsid w:val="00FA018D"/>
    <w:rsid w:val="00FA0DA2"/>
    <w:rsid w:val="00FA0E32"/>
    <w:rsid w:val="00FA121B"/>
    <w:rsid w:val="00FA2CCD"/>
    <w:rsid w:val="00FA3316"/>
    <w:rsid w:val="00FA38BF"/>
    <w:rsid w:val="00FA49D0"/>
    <w:rsid w:val="00FA55DA"/>
    <w:rsid w:val="00FA59AF"/>
    <w:rsid w:val="00FA5EC3"/>
    <w:rsid w:val="00FA626C"/>
    <w:rsid w:val="00FA65B3"/>
    <w:rsid w:val="00FA6A81"/>
    <w:rsid w:val="00FA7863"/>
    <w:rsid w:val="00FB0686"/>
    <w:rsid w:val="00FB117B"/>
    <w:rsid w:val="00FB1294"/>
    <w:rsid w:val="00FB1CD2"/>
    <w:rsid w:val="00FB28B2"/>
    <w:rsid w:val="00FB3613"/>
    <w:rsid w:val="00FB3BCB"/>
    <w:rsid w:val="00FB3ED1"/>
    <w:rsid w:val="00FB3F6B"/>
    <w:rsid w:val="00FB60C8"/>
    <w:rsid w:val="00FB68BD"/>
    <w:rsid w:val="00FB7100"/>
    <w:rsid w:val="00FB77CC"/>
    <w:rsid w:val="00FB7EC7"/>
    <w:rsid w:val="00FC07E4"/>
    <w:rsid w:val="00FC0CCB"/>
    <w:rsid w:val="00FC0CF8"/>
    <w:rsid w:val="00FC0F20"/>
    <w:rsid w:val="00FC0FB6"/>
    <w:rsid w:val="00FC1B1D"/>
    <w:rsid w:val="00FC1C17"/>
    <w:rsid w:val="00FC1DFD"/>
    <w:rsid w:val="00FC1EB6"/>
    <w:rsid w:val="00FC27B8"/>
    <w:rsid w:val="00FC3E95"/>
    <w:rsid w:val="00FC5BCF"/>
    <w:rsid w:val="00FC5F10"/>
    <w:rsid w:val="00FC61C2"/>
    <w:rsid w:val="00FC7634"/>
    <w:rsid w:val="00FC7D4B"/>
    <w:rsid w:val="00FD188A"/>
    <w:rsid w:val="00FD2525"/>
    <w:rsid w:val="00FD2967"/>
    <w:rsid w:val="00FD34E6"/>
    <w:rsid w:val="00FD3794"/>
    <w:rsid w:val="00FD3903"/>
    <w:rsid w:val="00FD4C6B"/>
    <w:rsid w:val="00FD4FB3"/>
    <w:rsid w:val="00FD508E"/>
    <w:rsid w:val="00FD62E3"/>
    <w:rsid w:val="00FD661E"/>
    <w:rsid w:val="00FD718E"/>
    <w:rsid w:val="00FD7DB8"/>
    <w:rsid w:val="00FD7EAB"/>
    <w:rsid w:val="00FE04F8"/>
    <w:rsid w:val="00FE0CDA"/>
    <w:rsid w:val="00FE0FDE"/>
    <w:rsid w:val="00FE193D"/>
    <w:rsid w:val="00FE2657"/>
    <w:rsid w:val="00FE2EFB"/>
    <w:rsid w:val="00FE346E"/>
    <w:rsid w:val="00FE45A2"/>
    <w:rsid w:val="00FE47E8"/>
    <w:rsid w:val="00FE5D03"/>
    <w:rsid w:val="00FE61EF"/>
    <w:rsid w:val="00FE6674"/>
    <w:rsid w:val="00FE6B47"/>
    <w:rsid w:val="00FE6DD0"/>
    <w:rsid w:val="00FE78D0"/>
    <w:rsid w:val="00FE7A9B"/>
    <w:rsid w:val="00FE7BA3"/>
    <w:rsid w:val="00FF0897"/>
    <w:rsid w:val="00FF126F"/>
    <w:rsid w:val="00FF149A"/>
    <w:rsid w:val="00FF32A0"/>
    <w:rsid w:val="00FF338D"/>
    <w:rsid w:val="00FF3929"/>
    <w:rsid w:val="00FF3EAC"/>
    <w:rsid w:val="00FF413A"/>
    <w:rsid w:val="00FF54C5"/>
    <w:rsid w:val="00FF65E5"/>
    <w:rsid w:val="00FF6D53"/>
    <w:rsid w:val="00FF72E6"/>
    <w:rsid w:val="00FF765B"/>
    <w:rsid w:val="00FF7C18"/>
    <w:rsid w:val="00FF7D36"/>
    <w:rsid w:val="00FF7F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footnote text" w:uiPriority="99"/>
    <w:lsdException w:name="header" w:uiPriority="99"/>
    <w:lsdException w:name="footer" w:uiPriority="99"/>
    <w:lsdException w:name="caption" w:semiHidden="0" w:unhideWhenUsed="0" w:qFormat="1"/>
    <w:lsdException w:name="footnote reference" w:uiPriority="99"/>
    <w:lsdException w:name="endnote tex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5">
    <w:name w:val="Normal"/>
    <w:qFormat/>
    <w:rsid w:val="00746A53"/>
    <w:rPr>
      <w:rFonts w:ascii="Times New Roman" w:eastAsia="Times New Roman" w:hAnsi="Times New Roman"/>
      <w:sz w:val="24"/>
      <w:szCs w:val="24"/>
    </w:rPr>
  </w:style>
  <w:style w:type="paragraph" w:styleId="12">
    <w:name w:val="heading 1"/>
    <w:aliases w:val="Заголовок 1 Знак Знак,Заголовок 1 Знак Знак Знак"/>
    <w:basedOn w:val="a5"/>
    <w:next w:val="a6"/>
    <w:link w:val="13"/>
    <w:uiPriority w:val="9"/>
    <w:qFormat/>
    <w:rsid w:val="00022620"/>
    <w:pPr>
      <w:keepNext/>
      <w:tabs>
        <w:tab w:val="left" w:pos="851"/>
      </w:tabs>
      <w:spacing w:before="240" w:after="120"/>
      <w:jc w:val="center"/>
      <w:outlineLvl w:val="0"/>
    </w:pPr>
    <w:rPr>
      <w:b/>
      <w:bCs/>
      <w:kern w:val="32"/>
      <w:sz w:val="28"/>
      <w:szCs w:val="28"/>
      <w:lang w:val="x-none" w:eastAsia="x-none"/>
    </w:rPr>
  </w:style>
  <w:style w:type="paragraph" w:styleId="2">
    <w:name w:val="heading 2"/>
    <w:aliases w:val="Знак2 Знак, Знак2, Знак2 Знак Знак Знак, Знак2 Знак1,Заголовок 2 Знак1,Заголовок 2 Знак Знак,ГЛАВА,Знак2,Знак2 Знак Знак Знак,Знак2 Знак1,Заголовок 21"/>
    <w:basedOn w:val="a5"/>
    <w:next w:val="a6"/>
    <w:link w:val="20"/>
    <w:uiPriority w:val="9"/>
    <w:qFormat/>
    <w:rsid w:val="00843AD9"/>
    <w:pPr>
      <w:keepNext/>
      <w:tabs>
        <w:tab w:val="left" w:pos="1134"/>
        <w:tab w:val="left" w:pos="1276"/>
      </w:tabs>
      <w:spacing w:before="180" w:after="60"/>
      <w:jc w:val="both"/>
      <w:outlineLvl w:val="1"/>
    </w:pPr>
    <w:rPr>
      <w:b/>
      <w:bCs/>
      <w:iCs/>
      <w:sz w:val="28"/>
      <w:szCs w:val="28"/>
      <w:lang w:val="x-none" w:eastAsia="x-none"/>
    </w:rPr>
  </w:style>
  <w:style w:type="paragraph" w:styleId="3">
    <w:name w:val="heading 3"/>
    <w:aliases w:val="Знак3 Знак, Знак3, Знак3 Знак Знак Знак,Знак,ПодЗаголовок,Знак3,Знак3 Знак Знак Знак"/>
    <w:basedOn w:val="a5"/>
    <w:next w:val="a6"/>
    <w:link w:val="30"/>
    <w:qFormat/>
    <w:rsid w:val="00022620"/>
    <w:pPr>
      <w:keepNext/>
      <w:tabs>
        <w:tab w:val="left" w:pos="1276"/>
      </w:tabs>
      <w:spacing w:before="120" w:after="120"/>
      <w:outlineLvl w:val="2"/>
    </w:pPr>
    <w:rPr>
      <w:b/>
      <w:bCs/>
      <w:sz w:val="26"/>
      <w:szCs w:val="26"/>
      <w:lang w:val="x-none" w:eastAsia="x-none"/>
    </w:rPr>
  </w:style>
  <w:style w:type="paragraph" w:styleId="4">
    <w:name w:val="heading 4"/>
    <w:basedOn w:val="a5"/>
    <w:next w:val="a6"/>
    <w:link w:val="40"/>
    <w:uiPriority w:val="9"/>
    <w:qFormat/>
    <w:rsid w:val="00022620"/>
    <w:pPr>
      <w:keepNext/>
      <w:numPr>
        <w:ilvl w:val="3"/>
        <w:numId w:val="1"/>
      </w:numPr>
      <w:tabs>
        <w:tab w:val="left" w:pos="1418"/>
      </w:tabs>
      <w:spacing w:before="120" w:after="60"/>
      <w:outlineLvl w:val="3"/>
    </w:pPr>
    <w:rPr>
      <w:b/>
      <w:bCs/>
      <w:lang w:val="x-none" w:eastAsia="x-none"/>
    </w:rPr>
  </w:style>
  <w:style w:type="paragraph" w:styleId="5">
    <w:name w:val="heading 5"/>
    <w:basedOn w:val="a5"/>
    <w:next w:val="a5"/>
    <w:link w:val="50"/>
    <w:uiPriority w:val="9"/>
    <w:qFormat/>
    <w:rsid w:val="00022620"/>
    <w:pPr>
      <w:numPr>
        <w:ilvl w:val="4"/>
        <w:numId w:val="1"/>
      </w:numPr>
      <w:tabs>
        <w:tab w:val="left" w:pos="1701"/>
      </w:tabs>
      <w:spacing w:before="240" w:after="60"/>
      <w:outlineLvl w:val="4"/>
    </w:pPr>
    <w:rPr>
      <w:b/>
      <w:bCs/>
      <w:iCs/>
      <w:sz w:val="22"/>
      <w:szCs w:val="22"/>
      <w:lang w:val="x-none" w:eastAsia="x-none"/>
    </w:rPr>
  </w:style>
  <w:style w:type="paragraph" w:styleId="6">
    <w:name w:val="heading 6"/>
    <w:basedOn w:val="a5"/>
    <w:next w:val="a5"/>
    <w:link w:val="60"/>
    <w:uiPriority w:val="9"/>
    <w:qFormat/>
    <w:rsid w:val="00022620"/>
    <w:pPr>
      <w:numPr>
        <w:ilvl w:val="5"/>
        <w:numId w:val="1"/>
      </w:numPr>
      <w:spacing w:before="240" w:after="60"/>
      <w:outlineLvl w:val="5"/>
    </w:pPr>
    <w:rPr>
      <w:b/>
      <w:bCs/>
      <w:sz w:val="22"/>
      <w:szCs w:val="22"/>
      <w:lang w:val="x-none" w:eastAsia="x-none"/>
    </w:rPr>
  </w:style>
  <w:style w:type="paragraph" w:styleId="7">
    <w:name w:val="heading 7"/>
    <w:aliases w:val="Заголовок x.x"/>
    <w:basedOn w:val="a5"/>
    <w:next w:val="a5"/>
    <w:link w:val="70"/>
    <w:uiPriority w:val="9"/>
    <w:qFormat/>
    <w:rsid w:val="00022620"/>
    <w:pPr>
      <w:numPr>
        <w:ilvl w:val="6"/>
        <w:numId w:val="1"/>
      </w:numPr>
      <w:spacing w:before="240" w:after="60"/>
      <w:outlineLvl w:val="6"/>
    </w:pPr>
    <w:rPr>
      <w:lang w:val="x-none" w:eastAsia="x-none"/>
    </w:rPr>
  </w:style>
  <w:style w:type="paragraph" w:styleId="8">
    <w:name w:val="heading 8"/>
    <w:basedOn w:val="a5"/>
    <w:next w:val="a5"/>
    <w:link w:val="80"/>
    <w:uiPriority w:val="9"/>
    <w:qFormat/>
    <w:rsid w:val="00022620"/>
    <w:pPr>
      <w:numPr>
        <w:ilvl w:val="7"/>
        <w:numId w:val="1"/>
      </w:numPr>
      <w:spacing w:before="240" w:after="60"/>
      <w:outlineLvl w:val="7"/>
    </w:pPr>
    <w:rPr>
      <w:i/>
      <w:iCs/>
      <w:lang w:val="x-none" w:eastAsia="x-none"/>
    </w:rPr>
  </w:style>
  <w:style w:type="paragraph" w:styleId="9">
    <w:name w:val="heading 9"/>
    <w:basedOn w:val="a5"/>
    <w:next w:val="a5"/>
    <w:link w:val="90"/>
    <w:uiPriority w:val="9"/>
    <w:qFormat/>
    <w:rsid w:val="00022620"/>
    <w:pPr>
      <w:numPr>
        <w:ilvl w:val="8"/>
        <w:numId w:val="1"/>
      </w:numPr>
      <w:spacing w:before="240" w:after="60"/>
      <w:outlineLvl w:val="8"/>
    </w:pPr>
    <w:rPr>
      <w:rFonts w:ascii="Arial" w:hAnsi="Arial"/>
      <w:sz w:val="22"/>
      <w:szCs w:val="22"/>
      <w:lang w:val="x-none" w:eastAsia="x-none"/>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14">
    <w:name w:val="toc 1"/>
    <w:basedOn w:val="a5"/>
    <w:next w:val="a5"/>
    <w:uiPriority w:val="39"/>
    <w:qFormat/>
    <w:rsid w:val="00022620"/>
    <w:pPr>
      <w:spacing w:before="120" w:after="120"/>
    </w:pPr>
    <w:rPr>
      <w:b/>
      <w:bCs/>
      <w:caps/>
      <w:sz w:val="20"/>
      <w:szCs w:val="20"/>
    </w:rPr>
  </w:style>
  <w:style w:type="paragraph" w:styleId="21">
    <w:name w:val="toc 2"/>
    <w:basedOn w:val="a5"/>
    <w:next w:val="a5"/>
    <w:autoRedefine/>
    <w:uiPriority w:val="39"/>
    <w:unhideWhenUsed/>
    <w:qFormat/>
    <w:rsid w:val="00022620"/>
    <w:pPr>
      <w:spacing w:after="100"/>
      <w:ind w:left="240"/>
    </w:pPr>
  </w:style>
  <w:style w:type="paragraph" w:styleId="31">
    <w:name w:val="toc 3"/>
    <w:basedOn w:val="a5"/>
    <w:next w:val="a5"/>
    <w:autoRedefine/>
    <w:uiPriority w:val="39"/>
    <w:unhideWhenUsed/>
    <w:qFormat/>
    <w:rsid w:val="00022620"/>
    <w:pPr>
      <w:spacing w:after="100"/>
      <w:ind w:left="480"/>
    </w:pPr>
  </w:style>
  <w:style w:type="paragraph" w:styleId="41">
    <w:name w:val="toc 4"/>
    <w:basedOn w:val="a5"/>
    <w:next w:val="a5"/>
    <w:autoRedefine/>
    <w:uiPriority w:val="39"/>
    <w:unhideWhenUsed/>
    <w:rsid w:val="00022620"/>
    <w:pPr>
      <w:spacing w:after="100"/>
      <w:ind w:left="720"/>
    </w:pPr>
  </w:style>
  <w:style w:type="character" w:customStyle="1" w:styleId="13">
    <w:name w:val="Заголовок 1 Знак"/>
    <w:aliases w:val="Заголовок 1 Знак Знак Знак1,Заголовок 1 Знак Знак Знак Знак"/>
    <w:link w:val="12"/>
    <w:uiPriority w:val="9"/>
    <w:rsid w:val="00022620"/>
    <w:rPr>
      <w:rFonts w:ascii="Times New Roman" w:eastAsia="Times New Roman" w:hAnsi="Times New Roman"/>
      <w:b/>
      <w:bCs/>
      <w:kern w:val="32"/>
      <w:sz w:val="28"/>
      <w:szCs w:val="28"/>
      <w:lang w:val="x-none" w:eastAsia="x-none"/>
    </w:rPr>
  </w:style>
  <w:style w:type="character" w:customStyle="1" w:styleId="20">
    <w:name w:val="Заголовок 2 Знак"/>
    <w:aliases w:val="Знак2 Знак Знак, Знак2 Знак, Знак2 Знак Знак Знак Знак, Знак2 Знак1 Знак,Заголовок 2 Знак1 Знак,Заголовок 2 Знак Знак Знак,ГЛАВА Знак,Знак2 Знак2,Знак2 Знак Знак Знак Знак,Знак2 Знак1 Знак,Заголовок 21 Знак"/>
    <w:link w:val="2"/>
    <w:uiPriority w:val="9"/>
    <w:rsid w:val="00843AD9"/>
    <w:rPr>
      <w:rFonts w:ascii="Times New Roman" w:eastAsia="Times New Roman" w:hAnsi="Times New Roman"/>
      <w:b/>
      <w:bCs/>
      <w:iCs/>
      <w:sz w:val="28"/>
      <w:szCs w:val="28"/>
      <w:lang w:val="x-none" w:eastAsia="x-none"/>
    </w:rPr>
  </w:style>
  <w:style w:type="character" w:customStyle="1" w:styleId="30">
    <w:name w:val="Заголовок 3 Знак"/>
    <w:aliases w:val="Знак3 Знак Знак, Знак3 Знак, Знак3 Знак Знак Знак Знак,Знак Знак,ПодЗаголовок Знак,Знак3 Знак1,Знак3 Знак Знак Знак Знак"/>
    <w:link w:val="3"/>
    <w:rsid w:val="00022620"/>
    <w:rPr>
      <w:rFonts w:ascii="Times New Roman" w:eastAsia="Times New Roman" w:hAnsi="Times New Roman"/>
      <w:b/>
      <w:bCs/>
      <w:sz w:val="26"/>
      <w:szCs w:val="26"/>
      <w:lang w:val="x-none" w:eastAsia="x-none"/>
    </w:rPr>
  </w:style>
  <w:style w:type="character" w:customStyle="1" w:styleId="40">
    <w:name w:val="Заголовок 4 Знак"/>
    <w:link w:val="4"/>
    <w:uiPriority w:val="9"/>
    <w:rsid w:val="00022620"/>
    <w:rPr>
      <w:rFonts w:ascii="Times New Roman" w:eastAsia="Times New Roman" w:hAnsi="Times New Roman"/>
      <w:b/>
      <w:bCs/>
      <w:sz w:val="24"/>
      <w:szCs w:val="24"/>
      <w:lang w:val="x-none" w:eastAsia="x-none"/>
    </w:rPr>
  </w:style>
  <w:style w:type="character" w:customStyle="1" w:styleId="50">
    <w:name w:val="Заголовок 5 Знак"/>
    <w:link w:val="5"/>
    <w:uiPriority w:val="9"/>
    <w:rsid w:val="00022620"/>
    <w:rPr>
      <w:rFonts w:ascii="Times New Roman" w:eastAsia="Times New Roman" w:hAnsi="Times New Roman"/>
      <w:b/>
      <w:bCs/>
      <w:iCs/>
      <w:sz w:val="22"/>
      <w:szCs w:val="22"/>
      <w:lang w:val="x-none" w:eastAsia="x-none"/>
    </w:rPr>
  </w:style>
  <w:style w:type="character" w:customStyle="1" w:styleId="60">
    <w:name w:val="Заголовок 6 Знак"/>
    <w:link w:val="6"/>
    <w:uiPriority w:val="9"/>
    <w:rsid w:val="00022620"/>
    <w:rPr>
      <w:rFonts w:ascii="Times New Roman" w:eastAsia="Times New Roman" w:hAnsi="Times New Roman"/>
      <w:b/>
      <w:bCs/>
      <w:sz w:val="22"/>
      <w:szCs w:val="22"/>
      <w:lang w:val="x-none" w:eastAsia="x-none"/>
    </w:rPr>
  </w:style>
  <w:style w:type="character" w:customStyle="1" w:styleId="70">
    <w:name w:val="Заголовок 7 Знак"/>
    <w:aliases w:val="Заголовок x.x Знак"/>
    <w:link w:val="7"/>
    <w:uiPriority w:val="9"/>
    <w:rsid w:val="00022620"/>
    <w:rPr>
      <w:rFonts w:ascii="Times New Roman" w:eastAsia="Times New Roman" w:hAnsi="Times New Roman"/>
      <w:sz w:val="24"/>
      <w:szCs w:val="24"/>
      <w:lang w:val="x-none" w:eastAsia="x-none"/>
    </w:rPr>
  </w:style>
  <w:style w:type="character" w:customStyle="1" w:styleId="80">
    <w:name w:val="Заголовок 8 Знак"/>
    <w:link w:val="8"/>
    <w:uiPriority w:val="9"/>
    <w:rsid w:val="00022620"/>
    <w:rPr>
      <w:rFonts w:ascii="Times New Roman" w:eastAsia="Times New Roman" w:hAnsi="Times New Roman"/>
      <w:i/>
      <w:iCs/>
      <w:sz w:val="24"/>
      <w:szCs w:val="24"/>
      <w:lang w:val="x-none" w:eastAsia="x-none"/>
    </w:rPr>
  </w:style>
  <w:style w:type="character" w:customStyle="1" w:styleId="90">
    <w:name w:val="Заголовок 9 Знак"/>
    <w:link w:val="9"/>
    <w:uiPriority w:val="9"/>
    <w:rsid w:val="00022620"/>
    <w:rPr>
      <w:rFonts w:ascii="Arial" w:eastAsia="Times New Roman" w:hAnsi="Arial"/>
      <w:sz w:val="22"/>
      <w:szCs w:val="22"/>
      <w:lang w:val="x-none" w:eastAsia="x-none"/>
    </w:rPr>
  </w:style>
  <w:style w:type="paragraph" w:customStyle="1" w:styleId="a6">
    <w:name w:val="Абзац"/>
    <w:basedOn w:val="a5"/>
    <w:link w:val="aa"/>
    <w:qFormat/>
    <w:rsid w:val="00022620"/>
    <w:pPr>
      <w:spacing w:before="120" w:after="60"/>
      <w:ind w:firstLine="567"/>
      <w:jc w:val="both"/>
    </w:pPr>
    <w:rPr>
      <w:lang w:val="x-none"/>
    </w:rPr>
  </w:style>
  <w:style w:type="character" w:customStyle="1" w:styleId="aa">
    <w:name w:val="Абзац Знак"/>
    <w:link w:val="a6"/>
    <w:rsid w:val="00022620"/>
    <w:rPr>
      <w:rFonts w:ascii="Times New Roman" w:eastAsia="Times New Roman" w:hAnsi="Times New Roman" w:cs="Times New Roman"/>
      <w:sz w:val="24"/>
      <w:szCs w:val="24"/>
      <w:lang w:eastAsia="ru-RU"/>
    </w:rPr>
  </w:style>
  <w:style w:type="paragraph" w:styleId="a3">
    <w:name w:val="List"/>
    <w:basedOn w:val="a5"/>
    <w:link w:val="ab"/>
    <w:rsid w:val="00022620"/>
    <w:pPr>
      <w:numPr>
        <w:numId w:val="6"/>
      </w:numPr>
      <w:spacing w:after="60"/>
      <w:jc w:val="both"/>
    </w:pPr>
    <w:rPr>
      <w:snapToGrid w:val="0"/>
      <w:lang w:val="x-none" w:eastAsia="x-none"/>
    </w:rPr>
  </w:style>
  <w:style w:type="character" w:customStyle="1" w:styleId="ab">
    <w:name w:val="Список Знак"/>
    <w:link w:val="a3"/>
    <w:rsid w:val="00022620"/>
    <w:rPr>
      <w:rFonts w:ascii="Times New Roman" w:eastAsia="Times New Roman" w:hAnsi="Times New Roman"/>
      <w:snapToGrid w:val="0"/>
      <w:sz w:val="24"/>
      <w:szCs w:val="24"/>
      <w:lang w:val="x-none" w:eastAsia="x-none"/>
    </w:rPr>
  </w:style>
  <w:style w:type="paragraph" w:customStyle="1" w:styleId="a">
    <w:name w:val="Список нумерованный"/>
    <w:basedOn w:val="a5"/>
    <w:rsid w:val="00022620"/>
    <w:pPr>
      <w:numPr>
        <w:numId w:val="7"/>
      </w:numPr>
      <w:spacing w:before="120"/>
      <w:jc w:val="both"/>
    </w:pPr>
  </w:style>
  <w:style w:type="paragraph" w:customStyle="1" w:styleId="ac">
    <w:name w:val="Табличный"/>
    <w:basedOn w:val="a5"/>
    <w:rsid w:val="00022620"/>
    <w:pPr>
      <w:keepNext/>
      <w:widowControl w:val="0"/>
      <w:spacing w:before="60" w:after="60"/>
      <w:jc w:val="center"/>
    </w:pPr>
    <w:rPr>
      <w:b/>
      <w:sz w:val="22"/>
      <w:szCs w:val="20"/>
    </w:rPr>
  </w:style>
  <w:style w:type="paragraph" w:customStyle="1" w:styleId="ad">
    <w:name w:val="Содержание"/>
    <w:basedOn w:val="a5"/>
    <w:rsid w:val="00022620"/>
    <w:pPr>
      <w:widowControl w:val="0"/>
      <w:spacing w:before="240" w:after="240"/>
      <w:jc w:val="center"/>
    </w:pPr>
    <w:rPr>
      <w:b/>
      <w:caps/>
      <w:szCs w:val="20"/>
    </w:rPr>
  </w:style>
  <w:style w:type="paragraph" w:styleId="ae">
    <w:name w:val="Balloon Text"/>
    <w:aliases w:val=" Знак5"/>
    <w:basedOn w:val="a5"/>
    <w:link w:val="af"/>
    <w:rsid w:val="00022620"/>
    <w:pPr>
      <w:widowControl w:val="0"/>
      <w:suppressAutoHyphens/>
      <w:jc w:val="both"/>
    </w:pPr>
    <w:rPr>
      <w:rFonts w:ascii="Tahoma" w:hAnsi="Tahoma"/>
      <w:sz w:val="16"/>
      <w:szCs w:val="16"/>
      <w:lang w:val="x-none" w:eastAsia="x-none"/>
    </w:rPr>
  </w:style>
  <w:style w:type="character" w:customStyle="1" w:styleId="af">
    <w:name w:val="Текст выноски Знак"/>
    <w:aliases w:val=" Знак5 Знак"/>
    <w:link w:val="ae"/>
    <w:rsid w:val="00022620"/>
    <w:rPr>
      <w:rFonts w:ascii="Tahoma" w:eastAsia="Times New Roman" w:hAnsi="Tahoma" w:cs="Times New Roman"/>
      <w:sz w:val="16"/>
      <w:szCs w:val="16"/>
      <w:lang w:val="x-none" w:eastAsia="x-none"/>
    </w:rPr>
  </w:style>
  <w:style w:type="paragraph" w:styleId="a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CE1C4E"/>
    <w:pPr>
      <w:spacing w:before="120" w:after="120"/>
      <w:jc w:val="center"/>
    </w:pPr>
    <w:rPr>
      <w:b/>
      <w:bCs/>
      <w:lang w:val="x-none" w:eastAsia="x-none"/>
    </w:rPr>
  </w:style>
  <w:style w:type="paragraph" w:customStyle="1" w:styleId="af1">
    <w:name w:val="Название таблицы"/>
    <w:basedOn w:val="af0"/>
    <w:rsid w:val="00022620"/>
    <w:pPr>
      <w:keepNext/>
      <w:spacing w:after="0"/>
      <w:jc w:val="left"/>
    </w:pPr>
    <w:rPr>
      <w:szCs w:val="22"/>
    </w:rPr>
  </w:style>
  <w:style w:type="paragraph" w:customStyle="1" w:styleId="af2">
    <w:name w:val="Табличный_заголовки"/>
    <w:basedOn w:val="a5"/>
    <w:qFormat/>
    <w:rsid w:val="00022620"/>
    <w:pPr>
      <w:keepNext/>
      <w:keepLines/>
      <w:jc w:val="center"/>
    </w:pPr>
    <w:rPr>
      <w:b/>
      <w:sz w:val="22"/>
      <w:szCs w:val="22"/>
    </w:rPr>
  </w:style>
  <w:style w:type="paragraph" w:customStyle="1" w:styleId="af3">
    <w:name w:val="Табличный_центр"/>
    <w:basedOn w:val="a5"/>
    <w:rsid w:val="00022620"/>
    <w:pPr>
      <w:jc w:val="center"/>
    </w:pPr>
    <w:rPr>
      <w:sz w:val="22"/>
      <w:szCs w:val="22"/>
    </w:rPr>
  </w:style>
  <w:style w:type="paragraph" w:customStyle="1" w:styleId="1">
    <w:name w:val="Список 1)"/>
    <w:basedOn w:val="a5"/>
    <w:rsid w:val="00022620"/>
    <w:pPr>
      <w:numPr>
        <w:numId w:val="4"/>
      </w:numPr>
      <w:spacing w:after="60"/>
      <w:jc w:val="both"/>
    </w:pPr>
  </w:style>
  <w:style w:type="paragraph" w:customStyle="1" w:styleId="a1">
    <w:name w:val="Табличный_нумерованный"/>
    <w:basedOn w:val="a5"/>
    <w:link w:val="af4"/>
    <w:rsid w:val="00022620"/>
    <w:pPr>
      <w:numPr>
        <w:numId w:val="3"/>
      </w:numPr>
    </w:pPr>
    <w:rPr>
      <w:sz w:val="22"/>
      <w:szCs w:val="22"/>
      <w:lang w:val="x-none" w:eastAsia="x-none"/>
    </w:rPr>
  </w:style>
  <w:style w:type="character" w:customStyle="1" w:styleId="af4">
    <w:name w:val="Табличный_нумерованный Знак"/>
    <w:link w:val="a1"/>
    <w:rsid w:val="00022620"/>
    <w:rPr>
      <w:rFonts w:ascii="Times New Roman" w:eastAsia="Times New Roman" w:hAnsi="Times New Roman"/>
      <w:sz w:val="22"/>
      <w:szCs w:val="22"/>
      <w:lang w:val="x-none" w:eastAsia="x-none"/>
    </w:rPr>
  </w:style>
  <w:style w:type="paragraph" w:styleId="51">
    <w:name w:val="toc 5"/>
    <w:basedOn w:val="a5"/>
    <w:next w:val="a5"/>
    <w:autoRedefine/>
    <w:rsid w:val="00022620"/>
    <w:pPr>
      <w:ind w:left="960"/>
    </w:pPr>
    <w:rPr>
      <w:sz w:val="18"/>
      <w:szCs w:val="18"/>
    </w:rPr>
  </w:style>
  <w:style w:type="paragraph" w:styleId="61">
    <w:name w:val="toc 6"/>
    <w:basedOn w:val="a5"/>
    <w:next w:val="a5"/>
    <w:autoRedefine/>
    <w:rsid w:val="00022620"/>
    <w:pPr>
      <w:ind w:left="1200"/>
    </w:pPr>
    <w:rPr>
      <w:sz w:val="18"/>
      <w:szCs w:val="18"/>
    </w:rPr>
  </w:style>
  <w:style w:type="paragraph" w:styleId="71">
    <w:name w:val="toc 7"/>
    <w:basedOn w:val="a5"/>
    <w:next w:val="a5"/>
    <w:autoRedefine/>
    <w:rsid w:val="00022620"/>
    <w:pPr>
      <w:ind w:left="1440"/>
    </w:pPr>
    <w:rPr>
      <w:sz w:val="18"/>
      <w:szCs w:val="18"/>
    </w:rPr>
  </w:style>
  <w:style w:type="paragraph" w:styleId="81">
    <w:name w:val="toc 8"/>
    <w:basedOn w:val="a5"/>
    <w:next w:val="a5"/>
    <w:autoRedefine/>
    <w:rsid w:val="00022620"/>
    <w:pPr>
      <w:ind w:left="1680"/>
    </w:pPr>
    <w:rPr>
      <w:sz w:val="18"/>
      <w:szCs w:val="18"/>
    </w:rPr>
  </w:style>
  <w:style w:type="paragraph" w:styleId="91">
    <w:name w:val="toc 9"/>
    <w:basedOn w:val="a5"/>
    <w:next w:val="a5"/>
    <w:autoRedefine/>
    <w:rsid w:val="00022620"/>
    <w:pPr>
      <w:ind w:left="1920"/>
    </w:pPr>
    <w:rPr>
      <w:sz w:val="18"/>
      <w:szCs w:val="18"/>
    </w:rPr>
  </w:style>
  <w:style w:type="paragraph" w:styleId="af5">
    <w:name w:val="toa heading"/>
    <w:basedOn w:val="a5"/>
    <w:next w:val="a5"/>
    <w:semiHidden/>
    <w:rsid w:val="00022620"/>
    <w:pPr>
      <w:spacing w:before="40" w:after="20"/>
      <w:jc w:val="center"/>
    </w:pPr>
    <w:rPr>
      <w:b/>
      <w:sz w:val="22"/>
      <w:szCs w:val="20"/>
    </w:rPr>
  </w:style>
  <w:style w:type="paragraph" w:styleId="af6">
    <w:name w:val="annotation text"/>
    <w:basedOn w:val="a5"/>
    <w:link w:val="af7"/>
    <w:semiHidden/>
    <w:rsid w:val="00022620"/>
    <w:rPr>
      <w:sz w:val="20"/>
      <w:szCs w:val="20"/>
      <w:lang w:val="x-none"/>
    </w:rPr>
  </w:style>
  <w:style w:type="character" w:customStyle="1" w:styleId="af7">
    <w:name w:val="Текст примечания Знак"/>
    <w:link w:val="af6"/>
    <w:semiHidden/>
    <w:rsid w:val="00022620"/>
    <w:rPr>
      <w:rFonts w:ascii="Times New Roman" w:eastAsia="Times New Roman" w:hAnsi="Times New Roman" w:cs="Times New Roman"/>
      <w:sz w:val="20"/>
      <w:szCs w:val="20"/>
      <w:lang w:eastAsia="ru-RU"/>
    </w:rPr>
  </w:style>
  <w:style w:type="paragraph" w:styleId="af8">
    <w:name w:val="annotation subject"/>
    <w:basedOn w:val="af6"/>
    <w:next w:val="af6"/>
    <w:link w:val="af9"/>
    <w:semiHidden/>
    <w:rsid w:val="00022620"/>
    <w:pPr>
      <w:ind w:firstLine="284"/>
      <w:jc w:val="both"/>
    </w:pPr>
    <w:rPr>
      <w:b/>
      <w:bCs/>
    </w:rPr>
  </w:style>
  <w:style w:type="character" w:customStyle="1" w:styleId="af9">
    <w:name w:val="Тема примечания Знак"/>
    <w:link w:val="af8"/>
    <w:semiHidden/>
    <w:rsid w:val="00022620"/>
    <w:rPr>
      <w:rFonts w:ascii="Times New Roman" w:eastAsia="Times New Roman" w:hAnsi="Times New Roman" w:cs="Times New Roman"/>
      <w:b/>
      <w:bCs/>
      <w:sz w:val="20"/>
      <w:szCs w:val="20"/>
      <w:lang w:eastAsia="ru-RU"/>
    </w:rPr>
  </w:style>
  <w:style w:type="paragraph" w:customStyle="1" w:styleId="a4">
    <w:name w:val="Требования"/>
    <w:basedOn w:val="a5"/>
    <w:rsid w:val="00022620"/>
    <w:pPr>
      <w:numPr>
        <w:ilvl w:val="1"/>
        <w:numId w:val="5"/>
      </w:numPr>
      <w:spacing w:before="120" w:after="60"/>
      <w:ind w:left="0" w:firstLine="567"/>
      <w:jc w:val="both"/>
      <w:outlineLvl w:val="1"/>
    </w:pPr>
    <w:rPr>
      <w:bCs/>
      <w:i/>
      <w:iCs/>
    </w:rPr>
  </w:style>
  <w:style w:type="paragraph" w:customStyle="1" w:styleId="a0">
    <w:name w:val="Список а)"/>
    <w:basedOn w:val="a3"/>
    <w:rsid w:val="00022620"/>
    <w:pPr>
      <w:numPr>
        <w:numId w:val="2"/>
      </w:numPr>
    </w:pPr>
  </w:style>
  <w:style w:type="paragraph" w:styleId="afa">
    <w:name w:val="Document Map"/>
    <w:basedOn w:val="a5"/>
    <w:link w:val="afb"/>
    <w:semiHidden/>
    <w:rsid w:val="00022620"/>
    <w:pPr>
      <w:widowControl w:val="0"/>
      <w:shd w:val="clear" w:color="auto" w:fill="000080"/>
      <w:suppressAutoHyphens/>
      <w:jc w:val="both"/>
    </w:pPr>
    <w:rPr>
      <w:rFonts w:ascii="Tahoma" w:hAnsi="Tahoma"/>
      <w:szCs w:val="20"/>
      <w:lang w:val="x-none"/>
    </w:rPr>
  </w:style>
  <w:style w:type="character" w:customStyle="1" w:styleId="afb">
    <w:name w:val="Схема документа Знак"/>
    <w:link w:val="afa"/>
    <w:semiHidden/>
    <w:rsid w:val="00022620"/>
    <w:rPr>
      <w:rFonts w:ascii="Tahoma" w:eastAsia="Times New Roman" w:hAnsi="Tahoma" w:cs="Times New Roman"/>
      <w:sz w:val="24"/>
      <w:szCs w:val="20"/>
      <w:shd w:val="clear" w:color="auto" w:fill="000080"/>
      <w:lang w:eastAsia="ru-RU"/>
    </w:rPr>
  </w:style>
  <w:style w:type="character" w:styleId="afc">
    <w:name w:val="annotation reference"/>
    <w:semiHidden/>
    <w:rsid w:val="00022620"/>
    <w:rPr>
      <w:sz w:val="16"/>
      <w:szCs w:val="16"/>
    </w:rPr>
  </w:style>
  <w:style w:type="paragraph" w:customStyle="1" w:styleId="afd">
    <w:name w:val="Табличный_слева"/>
    <w:basedOn w:val="a5"/>
    <w:rsid w:val="00022620"/>
    <w:rPr>
      <w:sz w:val="22"/>
      <w:szCs w:val="22"/>
    </w:rPr>
  </w:style>
  <w:style w:type="paragraph" w:customStyle="1" w:styleId="15">
    <w:name w:val="Обычный 1"/>
    <w:basedOn w:val="a5"/>
    <w:next w:val="a5"/>
    <w:semiHidden/>
    <w:rsid w:val="00022620"/>
    <w:pPr>
      <w:tabs>
        <w:tab w:val="num" w:pos="360"/>
      </w:tabs>
      <w:spacing w:before="120"/>
      <w:ind w:left="360" w:hanging="360"/>
      <w:jc w:val="both"/>
    </w:pPr>
    <w:rPr>
      <w:szCs w:val="20"/>
    </w:rPr>
  </w:style>
  <w:style w:type="table" w:styleId="afe">
    <w:name w:val="Table Grid"/>
    <w:basedOn w:val="a8"/>
    <w:rsid w:val="0002262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Обычный влево"/>
    <w:basedOn w:val="15"/>
    <w:rsid w:val="00022620"/>
    <w:pPr>
      <w:tabs>
        <w:tab w:val="clear" w:pos="360"/>
      </w:tabs>
      <w:spacing w:before="0"/>
      <w:ind w:left="0" w:firstLine="0"/>
      <w:jc w:val="left"/>
    </w:pPr>
  </w:style>
  <w:style w:type="paragraph" w:customStyle="1" w:styleId="aff0">
    <w:name w:val="Табличный_по ширине"/>
    <w:basedOn w:val="afd"/>
    <w:rsid w:val="00022620"/>
    <w:pPr>
      <w:jc w:val="both"/>
    </w:pPr>
  </w:style>
  <w:style w:type="paragraph" w:customStyle="1" w:styleId="100">
    <w:name w:val="Табличный_центр_10"/>
    <w:basedOn w:val="a5"/>
    <w:qFormat/>
    <w:rsid w:val="00022620"/>
    <w:pPr>
      <w:jc w:val="center"/>
    </w:pPr>
    <w:rPr>
      <w:sz w:val="20"/>
    </w:rPr>
  </w:style>
  <w:style w:type="paragraph" w:customStyle="1" w:styleId="101">
    <w:name w:val="Табличный_слева_10"/>
    <w:basedOn w:val="a5"/>
    <w:qFormat/>
    <w:rsid w:val="00022620"/>
    <w:rPr>
      <w:sz w:val="20"/>
    </w:rPr>
  </w:style>
  <w:style w:type="paragraph" w:customStyle="1" w:styleId="102">
    <w:name w:val="Табличный_по ширине_10"/>
    <w:basedOn w:val="a5"/>
    <w:qFormat/>
    <w:rsid w:val="00022620"/>
    <w:pPr>
      <w:jc w:val="both"/>
    </w:pPr>
    <w:rPr>
      <w:sz w:val="20"/>
    </w:rPr>
  </w:style>
  <w:style w:type="paragraph" w:customStyle="1" w:styleId="10">
    <w:name w:val="Табличный_нумерованный_10"/>
    <w:basedOn w:val="a5"/>
    <w:qFormat/>
    <w:rsid w:val="00022620"/>
    <w:pPr>
      <w:numPr>
        <w:numId w:val="8"/>
      </w:numPr>
    </w:pPr>
    <w:rPr>
      <w:sz w:val="20"/>
    </w:rPr>
  </w:style>
  <w:style w:type="paragraph" w:customStyle="1" w:styleId="103">
    <w:name w:val="Табличный_заголовки_10"/>
    <w:basedOn w:val="a6"/>
    <w:qFormat/>
    <w:rsid w:val="00022620"/>
    <w:pPr>
      <w:jc w:val="center"/>
    </w:pPr>
    <w:rPr>
      <w:b/>
      <w:sz w:val="20"/>
    </w:rPr>
  </w:style>
  <w:style w:type="paragraph" w:styleId="aff1">
    <w:name w:val="List Paragraph"/>
    <w:basedOn w:val="a5"/>
    <w:link w:val="aff2"/>
    <w:uiPriority w:val="34"/>
    <w:qFormat/>
    <w:rsid w:val="00022620"/>
    <w:pPr>
      <w:spacing w:line="360" w:lineRule="auto"/>
      <w:ind w:left="708" w:firstLine="680"/>
      <w:jc w:val="both"/>
    </w:pPr>
    <w:rPr>
      <w:lang w:val="x-none" w:eastAsia="x-none"/>
    </w:rPr>
  </w:style>
  <w:style w:type="paragraph" w:styleId="aff3">
    <w:name w:val="Title"/>
    <w:basedOn w:val="a5"/>
    <w:next w:val="a5"/>
    <w:link w:val="aff4"/>
    <w:qFormat/>
    <w:rsid w:val="00022620"/>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4">
    <w:name w:val="Название Знак"/>
    <w:link w:val="aff3"/>
    <w:rsid w:val="00022620"/>
    <w:rPr>
      <w:rFonts w:ascii="Cambria" w:eastAsia="Times New Roman" w:hAnsi="Cambria" w:cs="Times New Roman"/>
      <w:i/>
      <w:iCs/>
      <w:color w:val="243F60"/>
      <w:sz w:val="60"/>
      <w:szCs w:val="60"/>
      <w:lang w:val="x-none" w:eastAsia="x-none"/>
    </w:rPr>
  </w:style>
  <w:style w:type="paragraph" w:styleId="aff5">
    <w:name w:val="Subtitle"/>
    <w:basedOn w:val="a5"/>
    <w:next w:val="a5"/>
    <w:link w:val="aff6"/>
    <w:qFormat/>
    <w:rsid w:val="00022620"/>
    <w:pPr>
      <w:spacing w:before="200" w:after="900" w:line="360" w:lineRule="auto"/>
      <w:ind w:firstLine="680"/>
      <w:jc w:val="right"/>
    </w:pPr>
    <w:rPr>
      <w:i/>
      <w:iCs/>
      <w:lang w:val="x-none" w:eastAsia="x-none"/>
    </w:rPr>
  </w:style>
  <w:style w:type="character" w:customStyle="1" w:styleId="aff6">
    <w:name w:val="Подзаголовок Знак"/>
    <w:link w:val="aff5"/>
    <w:rsid w:val="00022620"/>
    <w:rPr>
      <w:rFonts w:ascii="Times New Roman" w:eastAsia="Times New Roman" w:hAnsi="Times New Roman" w:cs="Times New Roman"/>
      <w:i/>
      <w:iCs/>
      <w:sz w:val="24"/>
      <w:szCs w:val="24"/>
      <w:lang w:val="x-none" w:eastAsia="x-none"/>
    </w:rPr>
  </w:style>
  <w:style w:type="character" w:styleId="aff7">
    <w:name w:val="Strong"/>
    <w:uiPriority w:val="22"/>
    <w:qFormat/>
    <w:rsid w:val="00022620"/>
    <w:rPr>
      <w:b/>
      <w:bCs/>
      <w:spacing w:val="0"/>
    </w:rPr>
  </w:style>
  <w:style w:type="character" w:styleId="aff8">
    <w:name w:val="Emphasis"/>
    <w:qFormat/>
    <w:rsid w:val="00022620"/>
    <w:rPr>
      <w:b/>
      <w:bCs/>
      <w:i/>
      <w:iCs/>
      <w:color w:val="5A5A5A"/>
    </w:rPr>
  </w:style>
  <w:style w:type="paragraph" w:styleId="aff9">
    <w:name w:val="No Spacing"/>
    <w:basedOn w:val="a5"/>
    <w:link w:val="affa"/>
    <w:uiPriority w:val="1"/>
    <w:qFormat/>
    <w:rsid w:val="00022620"/>
    <w:pPr>
      <w:spacing w:line="360" w:lineRule="auto"/>
      <w:ind w:firstLine="680"/>
      <w:jc w:val="both"/>
    </w:pPr>
    <w:rPr>
      <w:lang w:val="x-none" w:eastAsia="x-none"/>
    </w:rPr>
  </w:style>
  <w:style w:type="paragraph" w:styleId="23">
    <w:name w:val="Quote"/>
    <w:basedOn w:val="a5"/>
    <w:next w:val="a5"/>
    <w:link w:val="24"/>
    <w:uiPriority w:val="29"/>
    <w:qFormat/>
    <w:rsid w:val="00022620"/>
    <w:pPr>
      <w:spacing w:line="360" w:lineRule="auto"/>
      <w:ind w:firstLine="680"/>
      <w:jc w:val="both"/>
    </w:pPr>
    <w:rPr>
      <w:rFonts w:ascii="Cambria" w:hAnsi="Cambria"/>
      <w:i/>
      <w:iCs/>
      <w:color w:val="5A5A5A"/>
      <w:lang w:val="x-none" w:eastAsia="x-none"/>
    </w:rPr>
  </w:style>
  <w:style w:type="character" w:customStyle="1" w:styleId="24">
    <w:name w:val="Цитата 2 Знак"/>
    <w:link w:val="23"/>
    <w:uiPriority w:val="29"/>
    <w:rsid w:val="00022620"/>
    <w:rPr>
      <w:rFonts w:ascii="Cambria" w:eastAsia="Times New Roman" w:hAnsi="Cambria" w:cs="Times New Roman"/>
      <w:i/>
      <w:iCs/>
      <w:color w:val="5A5A5A"/>
      <w:sz w:val="24"/>
      <w:szCs w:val="24"/>
      <w:lang w:val="x-none" w:eastAsia="x-none"/>
    </w:rPr>
  </w:style>
  <w:style w:type="paragraph" w:styleId="affb">
    <w:name w:val="Intense Quote"/>
    <w:basedOn w:val="a5"/>
    <w:next w:val="a5"/>
    <w:link w:val="affc"/>
    <w:uiPriority w:val="30"/>
    <w:qFormat/>
    <w:rsid w:val="0002262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c">
    <w:name w:val="Выделенная цитата Знак"/>
    <w:link w:val="affb"/>
    <w:uiPriority w:val="30"/>
    <w:rsid w:val="00022620"/>
    <w:rPr>
      <w:rFonts w:ascii="Cambria" w:eastAsia="Times New Roman" w:hAnsi="Cambria" w:cs="Times New Roman"/>
      <w:i/>
      <w:iCs/>
      <w:color w:val="F4F4F4"/>
      <w:sz w:val="24"/>
      <w:szCs w:val="24"/>
      <w:shd w:val="clear" w:color="auto" w:fill="4F81BD"/>
      <w:lang w:val="x-none" w:eastAsia="x-none"/>
    </w:rPr>
  </w:style>
  <w:style w:type="character" w:styleId="affd">
    <w:name w:val="Subtle Emphasis"/>
    <w:uiPriority w:val="19"/>
    <w:qFormat/>
    <w:rsid w:val="00022620"/>
    <w:rPr>
      <w:i/>
      <w:iCs/>
      <w:color w:val="5A5A5A"/>
    </w:rPr>
  </w:style>
  <w:style w:type="character" w:styleId="affe">
    <w:name w:val="Intense Emphasis"/>
    <w:uiPriority w:val="21"/>
    <w:qFormat/>
    <w:rsid w:val="00022620"/>
    <w:rPr>
      <w:b/>
      <w:bCs/>
      <w:i/>
      <w:iCs/>
      <w:color w:val="4F81BD"/>
      <w:sz w:val="22"/>
      <w:szCs w:val="22"/>
    </w:rPr>
  </w:style>
  <w:style w:type="character" w:styleId="afff">
    <w:name w:val="Subtle Reference"/>
    <w:uiPriority w:val="31"/>
    <w:qFormat/>
    <w:rsid w:val="00022620"/>
    <w:rPr>
      <w:color w:val="auto"/>
      <w:u w:val="single" w:color="9BBB59"/>
    </w:rPr>
  </w:style>
  <w:style w:type="character" w:styleId="afff0">
    <w:name w:val="Intense Reference"/>
    <w:uiPriority w:val="32"/>
    <w:qFormat/>
    <w:rsid w:val="00022620"/>
    <w:rPr>
      <w:b/>
      <w:bCs/>
      <w:color w:val="76923C"/>
      <w:u w:val="single" w:color="9BBB59"/>
    </w:rPr>
  </w:style>
  <w:style w:type="character" w:styleId="afff1">
    <w:name w:val="Book Title"/>
    <w:uiPriority w:val="33"/>
    <w:qFormat/>
    <w:rsid w:val="00022620"/>
    <w:rPr>
      <w:rFonts w:ascii="Cambria" w:eastAsia="Times New Roman" w:hAnsi="Cambria" w:cs="Times New Roman"/>
      <w:b/>
      <w:bCs/>
      <w:i/>
      <w:iCs/>
      <w:color w:val="auto"/>
    </w:rPr>
  </w:style>
  <w:style w:type="paragraph" w:styleId="afff2">
    <w:name w:val="header"/>
    <w:aliases w:val=" Знак4, Знак8,ВерхКолонтитул"/>
    <w:basedOn w:val="a5"/>
    <w:link w:val="afff3"/>
    <w:uiPriority w:val="99"/>
    <w:unhideWhenUsed/>
    <w:rsid w:val="00022620"/>
    <w:pPr>
      <w:tabs>
        <w:tab w:val="center" w:pos="4677"/>
        <w:tab w:val="right" w:pos="9355"/>
      </w:tabs>
      <w:ind w:firstLine="680"/>
      <w:jc w:val="both"/>
    </w:pPr>
    <w:rPr>
      <w:lang w:val="x-none" w:eastAsia="x-none"/>
    </w:rPr>
  </w:style>
  <w:style w:type="character" w:customStyle="1" w:styleId="afff3">
    <w:name w:val="Верхний колонтитул Знак"/>
    <w:aliases w:val=" Знак4 Знак, Знак8 Знак,ВерхКолонтитул Знак"/>
    <w:link w:val="afff2"/>
    <w:uiPriority w:val="99"/>
    <w:rsid w:val="00022620"/>
    <w:rPr>
      <w:rFonts w:ascii="Times New Roman" w:eastAsia="Times New Roman" w:hAnsi="Times New Roman" w:cs="Times New Roman"/>
      <w:sz w:val="24"/>
      <w:szCs w:val="24"/>
      <w:lang w:val="x-none" w:eastAsia="x-none"/>
    </w:rPr>
  </w:style>
  <w:style w:type="paragraph" w:styleId="afff4">
    <w:name w:val="footer"/>
    <w:aliases w:val=" Знак, Знак6, Знак14"/>
    <w:basedOn w:val="a5"/>
    <w:link w:val="afff5"/>
    <w:uiPriority w:val="99"/>
    <w:unhideWhenUsed/>
    <w:rsid w:val="00022620"/>
    <w:pPr>
      <w:tabs>
        <w:tab w:val="center" w:pos="4677"/>
        <w:tab w:val="right" w:pos="9355"/>
      </w:tabs>
      <w:ind w:firstLine="680"/>
      <w:jc w:val="both"/>
    </w:pPr>
    <w:rPr>
      <w:lang w:val="x-none" w:eastAsia="x-none"/>
    </w:rPr>
  </w:style>
  <w:style w:type="character" w:customStyle="1" w:styleId="afff5">
    <w:name w:val="Нижний колонтитул Знак"/>
    <w:aliases w:val=" Знак Знак, Знак6 Знак, Знак14 Знак"/>
    <w:link w:val="afff4"/>
    <w:uiPriority w:val="99"/>
    <w:rsid w:val="00022620"/>
    <w:rPr>
      <w:rFonts w:ascii="Times New Roman" w:eastAsia="Times New Roman" w:hAnsi="Times New Roman" w:cs="Times New Roman"/>
      <w:sz w:val="24"/>
      <w:szCs w:val="24"/>
      <w:lang w:val="x-none" w:eastAsia="x-none"/>
    </w:rPr>
  </w:style>
  <w:style w:type="paragraph" w:styleId="afff6">
    <w:name w:val="List Bullet"/>
    <w:basedOn w:val="a5"/>
    <w:unhideWhenUsed/>
    <w:rsid w:val="00022620"/>
    <w:pPr>
      <w:spacing w:line="360" w:lineRule="auto"/>
      <w:ind w:left="1571" w:hanging="360"/>
      <w:contextualSpacing/>
      <w:jc w:val="both"/>
    </w:pPr>
  </w:style>
  <w:style w:type="character" w:styleId="afff7">
    <w:name w:val="FollowedHyperlink"/>
    <w:uiPriority w:val="99"/>
    <w:unhideWhenUsed/>
    <w:rsid w:val="00022620"/>
    <w:rPr>
      <w:color w:val="800080"/>
      <w:u w:val="single"/>
    </w:rPr>
  </w:style>
  <w:style w:type="paragraph" w:styleId="afff8">
    <w:name w:val="TOC Heading"/>
    <w:basedOn w:val="12"/>
    <w:next w:val="a5"/>
    <w:uiPriority w:val="39"/>
    <w:qFormat/>
    <w:rsid w:val="00022620"/>
    <w:pPr>
      <w:keepNext w:val="0"/>
      <w:pBdr>
        <w:bottom w:val="single" w:sz="12" w:space="1" w:color="365F91"/>
      </w:pBdr>
      <w:tabs>
        <w:tab w:val="clear" w:pos="851"/>
      </w:tabs>
      <w:spacing w:before="600" w:after="80" w:line="360" w:lineRule="auto"/>
      <w:ind w:firstLine="680"/>
      <w:jc w:val="both"/>
      <w:outlineLvl w:val="9"/>
    </w:pPr>
    <w:rPr>
      <w:rFonts w:ascii="Cambria" w:hAnsi="Cambria"/>
      <w:caps/>
      <w:color w:val="365F91"/>
      <w:kern w:val="0"/>
      <w:sz w:val="24"/>
      <w:szCs w:val="24"/>
    </w:rPr>
  </w:style>
  <w:style w:type="paragraph" w:styleId="afff9">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a"/>
    <w:uiPriority w:val="99"/>
    <w:unhideWhenUsed/>
    <w:rsid w:val="00022620"/>
    <w:pPr>
      <w:spacing w:after="120" w:line="360" w:lineRule="auto"/>
      <w:ind w:firstLine="709"/>
      <w:jc w:val="both"/>
    </w:pPr>
    <w:rPr>
      <w:lang w:val="x-none" w:eastAsia="x-none"/>
    </w:rPr>
  </w:style>
  <w:style w:type="character" w:customStyle="1" w:styleId="afffa">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link w:val="afff9"/>
    <w:uiPriority w:val="99"/>
    <w:rsid w:val="00022620"/>
    <w:rPr>
      <w:rFonts w:ascii="Times New Roman" w:eastAsia="Times New Roman" w:hAnsi="Times New Roman" w:cs="Times New Roman"/>
      <w:sz w:val="24"/>
      <w:szCs w:val="24"/>
      <w:lang w:val="x-none" w:eastAsia="x-none"/>
    </w:rPr>
  </w:style>
  <w:style w:type="character" w:styleId="afffb">
    <w:name w:val="Hyperlink"/>
    <w:uiPriority w:val="99"/>
    <w:unhideWhenUsed/>
    <w:rsid w:val="00022620"/>
    <w:rPr>
      <w:color w:val="0000FF"/>
      <w:u w:val="single"/>
    </w:rPr>
  </w:style>
  <w:style w:type="paragraph" w:styleId="a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d"/>
    <w:uiPriority w:val="99"/>
    <w:rsid w:val="00022620"/>
    <w:pPr>
      <w:spacing w:before="120" w:after="120" w:line="360" w:lineRule="auto"/>
      <w:jc w:val="both"/>
    </w:pPr>
    <w:rPr>
      <w:rFonts w:ascii="Arial" w:hAnsi="Arial"/>
      <w:sz w:val="20"/>
      <w:szCs w:val="20"/>
      <w:lang w:val="x-none" w:eastAsia="x-none"/>
    </w:rPr>
  </w:style>
  <w:style w:type="character" w:customStyle="1" w:styleId="af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c"/>
    <w:uiPriority w:val="99"/>
    <w:rsid w:val="00022620"/>
    <w:rPr>
      <w:rFonts w:ascii="Arial" w:eastAsia="Times New Roman" w:hAnsi="Arial" w:cs="Times New Roman"/>
      <w:sz w:val="20"/>
      <w:szCs w:val="20"/>
      <w:lang w:val="x-none" w:eastAsia="x-none"/>
    </w:rPr>
  </w:style>
  <w:style w:type="character" w:styleId="afffe">
    <w:name w:val="footnote reference"/>
    <w:aliases w:val="Знак сноски-FN,Знак сноски 1,Ciae niinee-FN,Referencia nota al pie,Ссылка на сноску 45,Appel note de bas de page"/>
    <w:uiPriority w:val="99"/>
    <w:rsid w:val="00022620"/>
    <w:rPr>
      <w:vertAlign w:val="superscript"/>
    </w:rPr>
  </w:style>
  <w:style w:type="paragraph" w:styleId="affff">
    <w:name w:val="Normal (Web)"/>
    <w:basedOn w:val="a5"/>
    <w:uiPriority w:val="99"/>
    <w:unhideWhenUsed/>
    <w:rsid w:val="00022620"/>
    <w:pPr>
      <w:tabs>
        <w:tab w:val="num" w:pos="0"/>
      </w:tabs>
      <w:spacing w:before="100" w:beforeAutospacing="1" w:after="100" w:afterAutospacing="1"/>
    </w:pPr>
    <w:rPr>
      <w:rFonts w:eastAsia="Calibri"/>
      <w:bCs/>
      <w:color w:val="000000"/>
      <w:kern w:val="24"/>
      <w:lang w:eastAsia="ar-SA"/>
    </w:rPr>
  </w:style>
  <w:style w:type="paragraph" w:styleId="affff0">
    <w:name w:val="Body Text Indent"/>
    <w:aliases w:val="Основной текст 1,Основной текст 11"/>
    <w:basedOn w:val="a5"/>
    <w:link w:val="affff1"/>
    <w:uiPriority w:val="99"/>
    <w:rsid w:val="00022620"/>
    <w:pPr>
      <w:spacing w:line="360" w:lineRule="auto"/>
      <w:ind w:firstLine="708"/>
      <w:jc w:val="both"/>
    </w:pPr>
    <w:rPr>
      <w:lang w:val="x-none" w:eastAsia="x-none"/>
    </w:rPr>
  </w:style>
  <w:style w:type="character" w:customStyle="1" w:styleId="affff1">
    <w:name w:val="Основной текст с отступом Знак"/>
    <w:aliases w:val="Основной текст 1 Знак,Основной текст 11 Знак"/>
    <w:link w:val="affff0"/>
    <w:uiPriority w:val="99"/>
    <w:rsid w:val="00022620"/>
    <w:rPr>
      <w:rFonts w:ascii="Times New Roman" w:eastAsia="Times New Roman" w:hAnsi="Times New Roman" w:cs="Times New Roman"/>
      <w:sz w:val="24"/>
      <w:szCs w:val="24"/>
      <w:lang w:val="x-none" w:eastAsia="x-none"/>
    </w:rPr>
  </w:style>
  <w:style w:type="paragraph" w:styleId="25">
    <w:name w:val="Body Text 2"/>
    <w:aliases w:val=" Знак1"/>
    <w:basedOn w:val="a5"/>
    <w:link w:val="26"/>
    <w:uiPriority w:val="99"/>
    <w:rsid w:val="00022620"/>
    <w:pPr>
      <w:spacing w:line="360" w:lineRule="auto"/>
      <w:ind w:firstLine="680"/>
      <w:jc w:val="center"/>
    </w:pPr>
    <w:rPr>
      <w:b/>
      <w:bCs/>
      <w:caps/>
      <w:lang w:val="x-none" w:eastAsia="x-none"/>
    </w:rPr>
  </w:style>
  <w:style w:type="character" w:customStyle="1" w:styleId="26">
    <w:name w:val="Основной текст 2 Знак"/>
    <w:aliases w:val=" Знак1 Знак1"/>
    <w:link w:val="25"/>
    <w:uiPriority w:val="99"/>
    <w:rsid w:val="00022620"/>
    <w:rPr>
      <w:rFonts w:ascii="Times New Roman" w:eastAsia="Times New Roman" w:hAnsi="Times New Roman" w:cs="Times New Roman"/>
      <w:b/>
      <w:bCs/>
      <w:caps/>
      <w:sz w:val="24"/>
      <w:szCs w:val="24"/>
      <w:lang w:val="x-none" w:eastAsia="x-none"/>
    </w:rPr>
  </w:style>
  <w:style w:type="numbering" w:styleId="111111">
    <w:name w:val="Outline List 2"/>
    <w:basedOn w:val="a9"/>
    <w:rsid w:val="00022620"/>
    <w:pPr>
      <w:numPr>
        <w:numId w:val="9"/>
      </w:numPr>
    </w:pPr>
  </w:style>
  <w:style w:type="character" w:styleId="affff2">
    <w:name w:val="page number"/>
    <w:basedOn w:val="a7"/>
    <w:rsid w:val="00022620"/>
  </w:style>
  <w:style w:type="paragraph" w:styleId="27">
    <w:name w:val="Body Text Indent 2"/>
    <w:basedOn w:val="a5"/>
    <w:link w:val="28"/>
    <w:rsid w:val="00022620"/>
    <w:pPr>
      <w:spacing w:after="120" w:line="480" w:lineRule="auto"/>
      <w:ind w:left="283" w:firstLine="680"/>
      <w:jc w:val="both"/>
    </w:pPr>
    <w:rPr>
      <w:lang w:val="x-none" w:eastAsia="x-none"/>
    </w:rPr>
  </w:style>
  <w:style w:type="character" w:customStyle="1" w:styleId="28">
    <w:name w:val="Основной текст с отступом 2 Знак"/>
    <w:link w:val="27"/>
    <w:rsid w:val="00022620"/>
    <w:rPr>
      <w:rFonts w:ascii="Times New Roman" w:eastAsia="Times New Roman" w:hAnsi="Times New Roman" w:cs="Times New Roman"/>
      <w:sz w:val="24"/>
      <w:szCs w:val="24"/>
      <w:lang w:val="x-none" w:eastAsia="x-none"/>
    </w:rPr>
  </w:style>
  <w:style w:type="numbering" w:styleId="1ai">
    <w:name w:val="Outline List 1"/>
    <w:basedOn w:val="a9"/>
    <w:rsid w:val="00022620"/>
    <w:pPr>
      <w:numPr>
        <w:numId w:val="10"/>
      </w:numPr>
    </w:pPr>
  </w:style>
  <w:style w:type="paragraph" w:styleId="32">
    <w:name w:val="Body Text 3"/>
    <w:basedOn w:val="a5"/>
    <w:link w:val="33"/>
    <w:rsid w:val="00022620"/>
    <w:pPr>
      <w:spacing w:after="120" w:line="360" w:lineRule="auto"/>
      <w:ind w:firstLine="680"/>
      <w:jc w:val="both"/>
    </w:pPr>
    <w:rPr>
      <w:sz w:val="16"/>
      <w:szCs w:val="16"/>
      <w:lang w:val="x-none" w:eastAsia="x-none"/>
    </w:rPr>
  </w:style>
  <w:style w:type="character" w:customStyle="1" w:styleId="33">
    <w:name w:val="Основной текст 3 Знак"/>
    <w:link w:val="32"/>
    <w:rsid w:val="00022620"/>
    <w:rPr>
      <w:rFonts w:ascii="Times New Roman" w:eastAsia="Times New Roman" w:hAnsi="Times New Roman" w:cs="Times New Roman"/>
      <w:sz w:val="16"/>
      <w:szCs w:val="16"/>
      <w:lang w:val="x-none" w:eastAsia="x-none"/>
    </w:rPr>
  </w:style>
  <w:style w:type="paragraph" w:styleId="34">
    <w:name w:val="Body Text Indent 3"/>
    <w:basedOn w:val="a5"/>
    <w:link w:val="35"/>
    <w:rsid w:val="00022620"/>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022620"/>
    <w:rPr>
      <w:rFonts w:ascii="Times New Roman" w:eastAsia="Times New Roman" w:hAnsi="Times New Roman" w:cs="Times New Roman"/>
      <w:sz w:val="28"/>
      <w:szCs w:val="28"/>
      <w:lang w:val="x-none" w:eastAsia="x-none"/>
    </w:rPr>
  </w:style>
  <w:style w:type="paragraph" w:styleId="affff3">
    <w:name w:val="Block Text"/>
    <w:basedOn w:val="a5"/>
    <w:rsid w:val="00022620"/>
    <w:pPr>
      <w:spacing w:line="360" w:lineRule="auto"/>
      <w:ind w:left="526" w:right="43" w:firstLine="709"/>
      <w:jc w:val="both"/>
    </w:pPr>
    <w:rPr>
      <w:sz w:val="28"/>
      <w:szCs w:val="28"/>
    </w:rPr>
  </w:style>
  <w:style w:type="character" w:styleId="affff4">
    <w:name w:val="line number"/>
    <w:rsid w:val="00022620"/>
    <w:rPr>
      <w:sz w:val="18"/>
      <w:szCs w:val="18"/>
    </w:rPr>
  </w:style>
  <w:style w:type="paragraph" w:styleId="29">
    <w:name w:val="List 2"/>
    <w:basedOn w:val="a3"/>
    <w:rsid w:val="00022620"/>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3"/>
    <w:rsid w:val="00022620"/>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022620"/>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022620"/>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6"/>
    <w:autoRedefine/>
    <w:rsid w:val="00022620"/>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022620"/>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rsid w:val="00022620"/>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022620"/>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3"/>
    <w:rsid w:val="00022620"/>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5"/>
    <w:rsid w:val="00022620"/>
    <w:pPr>
      <w:ind w:left="2160"/>
    </w:pPr>
  </w:style>
  <w:style w:type="paragraph" w:styleId="38">
    <w:name w:val="List Continue 3"/>
    <w:basedOn w:val="affff5"/>
    <w:rsid w:val="00022620"/>
    <w:pPr>
      <w:ind w:left="2520"/>
    </w:pPr>
  </w:style>
  <w:style w:type="paragraph" w:styleId="44">
    <w:name w:val="List Continue 4"/>
    <w:basedOn w:val="affff5"/>
    <w:rsid w:val="00022620"/>
    <w:pPr>
      <w:ind w:left="2880"/>
    </w:pPr>
  </w:style>
  <w:style w:type="paragraph" w:styleId="54">
    <w:name w:val="List Continue 5"/>
    <w:basedOn w:val="affff5"/>
    <w:rsid w:val="00022620"/>
    <w:pPr>
      <w:ind w:left="3240"/>
    </w:pPr>
  </w:style>
  <w:style w:type="paragraph" w:styleId="affff6">
    <w:name w:val="List Number"/>
    <w:basedOn w:val="a5"/>
    <w:rsid w:val="00022620"/>
    <w:pPr>
      <w:spacing w:before="100" w:beforeAutospacing="1" w:after="100" w:afterAutospacing="1" w:line="360" w:lineRule="auto"/>
      <w:ind w:firstLine="709"/>
      <w:jc w:val="both"/>
    </w:pPr>
    <w:rPr>
      <w:sz w:val="28"/>
      <w:szCs w:val="28"/>
    </w:rPr>
  </w:style>
  <w:style w:type="paragraph" w:styleId="2c">
    <w:name w:val="List Number 2"/>
    <w:basedOn w:val="affff6"/>
    <w:rsid w:val="0002262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rsid w:val="00022620"/>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rsid w:val="0002262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rsid w:val="0002262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rsid w:val="00022620"/>
    <w:pPr>
      <w:keepLines/>
      <w:tabs>
        <w:tab w:val="left" w:pos="3600"/>
        <w:tab w:val="left" w:pos="4680"/>
      </w:tabs>
      <w:spacing w:line="280" w:lineRule="exact"/>
      <w:ind w:left="1080" w:right="2160" w:hanging="1080"/>
    </w:pPr>
    <w:rPr>
      <w:rFonts w:ascii="Arial" w:hAnsi="Arial"/>
      <w:sz w:val="20"/>
      <w:szCs w:val="20"/>
    </w:rPr>
  </w:style>
  <w:style w:type="character" w:customStyle="1" w:styleId="affff8">
    <w:name w:val="Шапка Знак"/>
    <w:link w:val="affff7"/>
    <w:rsid w:val="00022620"/>
    <w:rPr>
      <w:rFonts w:ascii="Arial" w:eastAsia="Times New Roman" w:hAnsi="Arial" w:cs="Times New Roman"/>
      <w:lang w:val="x-none"/>
    </w:rPr>
  </w:style>
  <w:style w:type="paragraph" w:styleId="affff9">
    <w:name w:val="Normal Indent"/>
    <w:basedOn w:val="a5"/>
    <w:rsid w:val="00022620"/>
    <w:pPr>
      <w:spacing w:line="360" w:lineRule="auto"/>
      <w:ind w:left="1440" w:firstLine="709"/>
      <w:jc w:val="both"/>
    </w:pPr>
    <w:rPr>
      <w:rFonts w:ascii="Arial" w:hAnsi="Arial" w:cs="Arial"/>
      <w:spacing w:val="-5"/>
      <w:sz w:val="20"/>
      <w:szCs w:val="20"/>
      <w:lang w:eastAsia="en-US"/>
    </w:rPr>
  </w:style>
  <w:style w:type="paragraph" w:styleId="HTML">
    <w:name w:val="HTML Address"/>
    <w:basedOn w:val="a5"/>
    <w:link w:val="HTML0"/>
    <w:rsid w:val="00022620"/>
    <w:pPr>
      <w:spacing w:line="360" w:lineRule="auto"/>
      <w:ind w:left="1080" w:firstLine="709"/>
      <w:jc w:val="both"/>
    </w:pPr>
    <w:rPr>
      <w:rFonts w:ascii="Arial" w:hAnsi="Arial"/>
      <w:i/>
      <w:iCs/>
      <w:spacing w:val="-5"/>
      <w:sz w:val="20"/>
      <w:szCs w:val="20"/>
      <w:lang w:val="x-none" w:eastAsia="x-none"/>
    </w:rPr>
  </w:style>
  <w:style w:type="character" w:customStyle="1" w:styleId="HTML0">
    <w:name w:val="Адрес HTML Знак"/>
    <w:link w:val="HTML"/>
    <w:rsid w:val="00022620"/>
    <w:rPr>
      <w:rFonts w:ascii="Arial" w:eastAsia="Times New Roman" w:hAnsi="Arial" w:cs="Times New Roman"/>
      <w:i/>
      <w:iCs/>
      <w:spacing w:val="-5"/>
      <w:sz w:val="20"/>
      <w:szCs w:val="20"/>
      <w:lang w:val="x-none"/>
    </w:rPr>
  </w:style>
  <w:style w:type="paragraph" w:styleId="affffa">
    <w:name w:val="envelope address"/>
    <w:basedOn w:val="a5"/>
    <w:rsid w:val="0002262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022620"/>
    <w:rPr>
      <w:lang w:val="ru-RU"/>
    </w:rPr>
  </w:style>
  <w:style w:type="paragraph" w:styleId="affffb">
    <w:name w:val="Date"/>
    <w:basedOn w:val="a5"/>
    <w:next w:val="a5"/>
    <w:link w:val="affffc"/>
    <w:rsid w:val="00022620"/>
    <w:pPr>
      <w:spacing w:line="360" w:lineRule="auto"/>
      <w:ind w:left="1080" w:firstLine="709"/>
      <w:jc w:val="both"/>
    </w:pPr>
    <w:rPr>
      <w:rFonts w:ascii="Arial" w:hAnsi="Arial"/>
      <w:spacing w:val="-5"/>
      <w:sz w:val="20"/>
      <w:szCs w:val="20"/>
      <w:lang w:val="x-none" w:eastAsia="x-none"/>
    </w:rPr>
  </w:style>
  <w:style w:type="character" w:customStyle="1" w:styleId="affffc">
    <w:name w:val="Дата Знак"/>
    <w:link w:val="affffb"/>
    <w:rsid w:val="00022620"/>
    <w:rPr>
      <w:rFonts w:ascii="Arial" w:eastAsia="Times New Roman" w:hAnsi="Arial" w:cs="Times New Roman"/>
      <w:spacing w:val="-5"/>
      <w:sz w:val="20"/>
      <w:szCs w:val="20"/>
      <w:lang w:val="x-none"/>
    </w:rPr>
  </w:style>
  <w:style w:type="paragraph" w:styleId="affffd">
    <w:name w:val="Note Heading"/>
    <w:basedOn w:val="a5"/>
    <w:next w:val="a5"/>
    <w:link w:val="affffe"/>
    <w:rsid w:val="00022620"/>
    <w:pPr>
      <w:spacing w:line="360" w:lineRule="auto"/>
      <w:ind w:left="1080" w:firstLine="709"/>
      <w:jc w:val="both"/>
    </w:pPr>
    <w:rPr>
      <w:rFonts w:ascii="Arial" w:hAnsi="Arial"/>
      <w:spacing w:val="-5"/>
      <w:sz w:val="20"/>
      <w:szCs w:val="20"/>
      <w:lang w:val="x-none" w:eastAsia="x-none"/>
    </w:rPr>
  </w:style>
  <w:style w:type="character" w:customStyle="1" w:styleId="affffe">
    <w:name w:val="Заголовок записки Знак"/>
    <w:link w:val="affffd"/>
    <w:rsid w:val="00022620"/>
    <w:rPr>
      <w:rFonts w:ascii="Arial" w:eastAsia="Times New Roman" w:hAnsi="Arial" w:cs="Times New Roman"/>
      <w:spacing w:val="-5"/>
      <w:sz w:val="20"/>
      <w:szCs w:val="20"/>
      <w:lang w:val="x-none"/>
    </w:rPr>
  </w:style>
  <w:style w:type="character" w:styleId="HTML2">
    <w:name w:val="HTML Keyboard"/>
    <w:rsid w:val="00022620"/>
    <w:rPr>
      <w:rFonts w:ascii="Courier New" w:hAnsi="Courier New" w:cs="Courier New"/>
      <w:sz w:val="20"/>
      <w:szCs w:val="20"/>
      <w:lang w:val="ru-RU"/>
    </w:rPr>
  </w:style>
  <w:style w:type="character" w:styleId="HTML3">
    <w:name w:val="HTML Code"/>
    <w:rsid w:val="00022620"/>
    <w:rPr>
      <w:rFonts w:ascii="Courier New" w:hAnsi="Courier New" w:cs="Courier New"/>
      <w:sz w:val="20"/>
      <w:szCs w:val="20"/>
      <w:lang w:val="ru-RU"/>
    </w:rPr>
  </w:style>
  <w:style w:type="paragraph" w:styleId="afffff">
    <w:name w:val="Body Text First Indent"/>
    <w:basedOn w:val="afff9"/>
    <w:link w:val="afffff0"/>
    <w:rsid w:val="00022620"/>
    <w:pPr>
      <w:ind w:left="1080" w:firstLine="210"/>
    </w:pPr>
    <w:rPr>
      <w:rFonts w:ascii="Arial" w:hAnsi="Arial"/>
      <w:spacing w:val="-5"/>
    </w:rPr>
  </w:style>
  <w:style w:type="character" w:customStyle="1" w:styleId="afffff0">
    <w:name w:val="Красная строка Знак"/>
    <w:link w:val="afffff"/>
    <w:rsid w:val="00022620"/>
    <w:rPr>
      <w:rFonts w:ascii="Arial" w:eastAsia="Times New Roman" w:hAnsi="Arial" w:cs="Times New Roman"/>
      <w:spacing w:val="-5"/>
      <w:sz w:val="24"/>
      <w:szCs w:val="24"/>
      <w:lang w:val="x-none" w:eastAsia="x-none"/>
    </w:rPr>
  </w:style>
  <w:style w:type="paragraph" w:styleId="2d">
    <w:name w:val="Body Text First Indent 2"/>
    <w:basedOn w:val="affff0"/>
    <w:link w:val="2e"/>
    <w:rsid w:val="00022620"/>
    <w:pPr>
      <w:spacing w:after="120"/>
      <w:ind w:left="283" w:firstLine="210"/>
      <w:jc w:val="left"/>
    </w:pPr>
    <w:rPr>
      <w:rFonts w:ascii="Arial" w:hAnsi="Arial"/>
      <w:spacing w:val="-5"/>
    </w:rPr>
  </w:style>
  <w:style w:type="character" w:customStyle="1" w:styleId="2e">
    <w:name w:val="Красная строка 2 Знак"/>
    <w:link w:val="2d"/>
    <w:rsid w:val="00022620"/>
    <w:rPr>
      <w:rFonts w:ascii="Arial" w:eastAsia="Times New Roman" w:hAnsi="Arial" w:cs="Times New Roman"/>
      <w:spacing w:val="-5"/>
      <w:sz w:val="24"/>
      <w:szCs w:val="24"/>
      <w:lang w:val="x-none" w:eastAsia="x-none"/>
    </w:rPr>
  </w:style>
  <w:style w:type="character" w:styleId="HTML4">
    <w:name w:val="HTML Sample"/>
    <w:rsid w:val="00022620"/>
    <w:rPr>
      <w:rFonts w:ascii="Courier New" w:hAnsi="Courier New" w:cs="Courier New"/>
      <w:lang w:val="ru-RU"/>
    </w:rPr>
  </w:style>
  <w:style w:type="paragraph" w:styleId="2f">
    <w:name w:val="envelope return"/>
    <w:basedOn w:val="a5"/>
    <w:rsid w:val="00022620"/>
    <w:pPr>
      <w:spacing w:line="360" w:lineRule="auto"/>
      <w:ind w:left="1080" w:firstLine="709"/>
      <w:jc w:val="both"/>
    </w:pPr>
    <w:rPr>
      <w:rFonts w:ascii="Arial" w:hAnsi="Arial" w:cs="Arial"/>
      <w:spacing w:val="-5"/>
      <w:sz w:val="20"/>
      <w:szCs w:val="20"/>
      <w:lang w:eastAsia="en-US"/>
    </w:rPr>
  </w:style>
  <w:style w:type="character" w:styleId="HTML5">
    <w:name w:val="HTML Definition"/>
    <w:rsid w:val="00022620"/>
    <w:rPr>
      <w:i/>
      <w:iCs/>
      <w:lang w:val="ru-RU"/>
    </w:rPr>
  </w:style>
  <w:style w:type="character" w:styleId="HTML6">
    <w:name w:val="HTML Variable"/>
    <w:rsid w:val="00022620"/>
    <w:rPr>
      <w:i/>
      <w:iCs/>
      <w:lang w:val="ru-RU"/>
    </w:rPr>
  </w:style>
  <w:style w:type="character" w:styleId="HTML7">
    <w:name w:val="HTML Typewriter"/>
    <w:rsid w:val="00022620"/>
    <w:rPr>
      <w:rFonts w:ascii="Courier New" w:hAnsi="Courier New" w:cs="Courier New"/>
      <w:sz w:val="20"/>
      <w:szCs w:val="20"/>
      <w:lang w:val="ru-RU"/>
    </w:rPr>
  </w:style>
  <w:style w:type="paragraph" w:styleId="afffff1">
    <w:name w:val="Signature"/>
    <w:basedOn w:val="a5"/>
    <w:link w:val="afffff2"/>
    <w:rsid w:val="00022620"/>
    <w:pPr>
      <w:spacing w:line="360" w:lineRule="auto"/>
      <w:ind w:left="4252" w:firstLine="709"/>
      <w:jc w:val="both"/>
    </w:pPr>
    <w:rPr>
      <w:rFonts w:ascii="Arial" w:hAnsi="Arial"/>
      <w:spacing w:val="-5"/>
      <w:sz w:val="20"/>
      <w:szCs w:val="20"/>
      <w:lang w:val="x-none" w:eastAsia="x-none"/>
    </w:rPr>
  </w:style>
  <w:style w:type="character" w:customStyle="1" w:styleId="afffff2">
    <w:name w:val="Подпись Знак"/>
    <w:link w:val="afffff1"/>
    <w:rsid w:val="00022620"/>
    <w:rPr>
      <w:rFonts w:ascii="Arial" w:eastAsia="Times New Roman" w:hAnsi="Arial" w:cs="Times New Roman"/>
      <w:spacing w:val="-5"/>
      <w:sz w:val="20"/>
      <w:szCs w:val="20"/>
      <w:lang w:val="x-none"/>
    </w:rPr>
  </w:style>
  <w:style w:type="paragraph" w:styleId="afffff3">
    <w:name w:val="Salutation"/>
    <w:basedOn w:val="a5"/>
    <w:next w:val="a5"/>
    <w:link w:val="afffff4"/>
    <w:rsid w:val="00022620"/>
    <w:pPr>
      <w:spacing w:line="360" w:lineRule="auto"/>
      <w:ind w:left="1080" w:firstLine="709"/>
      <w:jc w:val="both"/>
    </w:pPr>
    <w:rPr>
      <w:rFonts w:ascii="Arial" w:hAnsi="Arial"/>
      <w:spacing w:val="-5"/>
      <w:sz w:val="20"/>
      <w:szCs w:val="20"/>
      <w:lang w:val="x-none" w:eastAsia="x-none"/>
    </w:rPr>
  </w:style>
  <w:style w:type="character" w:customStyle="1" w:styleId="afffff4">
    <w:name w:val="Приветствие Знак"/>
    <w:link w:val="afffff3"/>
    <w:rsid w:val="00022620"/>
    <w:rPr>
      <w:rFonts w:ascii="Arial" w:eastAsia="Times New Roman" w:hAnsi="Arial" w:cs="Times New Roman"/>
      <w:spacing w:val="-5"/>
      <w:sz w:val="20"/>
      <w:szCs w:val="20"/>
      <w:lang w:val="x-none"/>
    </w:rPr>
  </w:style>
  <w:style w:type="paragraph" w:styleId="afffff5">
    <w:name w:val="Closing"/>
    <w:basedOn w:val="a5"/>
    <w:link w:val="afffff6"/>
    <w:rsid w:val="00022620"/>
    <w:pPr>
      <w:spacing w:line="360" w:lineRule="auto"/>
      <w:ind w:left="4252" w:firstLine="709"/>
      <w:jc w:val="both"/>
    </w:pPr>
    <w:rPr>
      <w:rFonts w:ascii="Arial" w:hAnsi="Arial"/>
      <w:spacing w:val="-5"/>
      <w:sz w:val="20"/>
      <w:szCs w:val="20"/>
      <w:lang w:val="x-none" w:eastAsia="x-none"/>
    </w:rPr>
  </w:style>
  <w:style w:type="character" w:customStyle="1" w:styleId="afffff6">
    <w:name w:val="Прощание Знак"/>
    <w:link w:val="afffff5"/>
    <w:rsid w:val="00022620"/>
    <w:rPr>
      <w:rFonts w:ascii="Arial" w:eastAsia="Times New Roman" w:hAnsi="Arial" w:cs="Times New Roman"/>
      <w:spacing w:val="-5"/>
      <w:sz w:val="20"/>
      <w:szCs w:val="20"/>
      <w:lang w:val="x-none"/>
    </w:rPr>
  </w:style>
  <w:style w:type="paragraph" w:styleId="HTML8">
    <w:name w:val="HTML Preformatted"/>
    <w:basedOn w:val="a5"/>
    <w:link w:val="HTML9"/>
    <w:uiPriority w:val="99"/>
    <w:rsid w:val="00022620"/>
    <w:pPr>
      <w:spacing w:line="360" w:lineRule="auto"/>
      <w:ind w:left="1080" w:firstLine="709"/>
      <w:jc w:val="both"/>
    </w:pPr>
    <w:rPr>
      <w:rFonts w:ascii="Courier New" w:hAnsi="Courier New"/>
      <w:spacing w:val="-5"/>
      <w:sz w:val="20"/>
      <w:szCs w:val="20"/>
      <w:lang w:val="x-none" w:eastAsia="x-none"/>
    </w:rPr>
  </w:style>
  <w:style w:type="character" w:customStyle="1" w:styleId="HTML9">
    <w:name w:val="Стандартный HTML Знак"/>
    <w:link w:val="HTML8"/>
    <w:uiPriority w:val="99"/>
    <w:rsid w:val="00022620"/>
    <w:rPr>
      <w:rFonts w:ascii="Courier New" w:eastAsia="Times New Roman" w:hAnsi="Courier New" w:cs="Times New Roman"/>
      <w:spacing w:val="-5"/>
      <w:sz w:val="20"/>
      <w:szCs w:val="20"/>
      <w:lang w:val="x-none"/>
    </w:rPr>
  </w:style>
  <w:style w:type="paragraph" w:styleId="afffff7">
    <w:name w:val="Plain Text"/>
    <w:basedOn w:val="a5"/>
    <w:link w:val="afffff8"/>
    <w:uiPriority w:val="99"/>
    <w:rsid w:val="00022620"/>
    <w:pPr>
      <w:spacing w:line="360" w:lineRule="auto"/>
      <w:ind w:left="1080" w:firstLine="709"/>
      <w:jc w:val="both"/>
    </w:pPr>
    <w:rPr>
      <w:rFonts w:ascii="Courier New" w:hAnsi="Courier New"/>
      <w:spacing w:val="-5"/>
      <w:sz w:val="20"/>
      <w:szCs w:val="20"/>
      <w:lang w:val="x-none" w:eastAsia="x-none"/>
    </w:rPr>
  </w:style>
  <w:style w:type="character" w:customStyle="1" w:styleId="afffff8">
    <w:name w:val="Текст Знак"/>
    <w:link w:val="afffff7"/>
    <w:uiPriority w:val="99"/>
    <w:rsid w:val="00022620"/>
    <w:rPr>
      <w:rFonts w:ascii="Courier New" w:eastAsia="Times New Roman" w:hAnsi="Courier New" w:cs="Times New Roman"/>
      <w:spacing w:val="-5"/>
      <w:sz w:val="20"/>
      <w:szCs w:val="20"/>
      <w:lang w:val="x-none"/>
    </w:rPr>
  </w:style>
  <w:style w:type="character" w:styleId="HTMLa">
    <w:name w:val="HTML Cite"/>
    <w:rsid w:val="00022620"/>
    <w:rPr>
      <w:i/>
      <w:iCs/>
      <w:lang w:val="ru-RU"/>
    </w:rPr>
  </w:style>
  <w:style w:type="paragraph" w:styleId="afffff9">
    <w:name w:val="E-mail Signature"/>
    <w:basedOn w:val="a5"/>
    <w:link w:val="afffffa"/>
    <w:rsid w:val="00022620"/>
    <w:pPr>
      <w:spacing w:line="360" w:lineRule="auto"/>
      <w:ind w:left="1080" w:firstLine="709"/>
      <w:jc w:val="both"/>
    </w:pPr>
    <w:rPr>
      <w:rFonts w:ascii="Arial" w:hAnsi="Arial"/>
      <w:spacing w:val="-5"/>
      <w:sz w:val="20"/>
      <w:szCs w:val="20"/>
      <w:lang w:val="x-none" w:eastAsia="x-none"/>
    </w:rPr>
  </w:style>
  <w:style w:type="character" w:customStyle="1" w:styleId="afffffa">
    <w:name w:val="Электронная подпись Знак"/>
    <w:link w:val="afffff9"/>
    <w:rsid w:val="00022620"/>
    <w:rPr>
      <w:rFonts w:ascii="Arial" w:eastAsia="Times New Roman" w:hAnsi="Arial" w:cs="Times New Roman"/>
      <w:spacing w:val="-5"/>
      <w:sz w:val="20"/>
      <w:szCs w:val="20"/>
      <w:lang w:val="x-none"/>
    </w:rPr>
  </w:style>
  <w:style w:type="table" w:styleId="-1">
    <w:name w:val="Table Web 1"/>
    <w:basedOn w:val="a8"/>
    <w:rsid w:val="00022620"/>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022620"/>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022620"/>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b">
    <w:name w:val="Table Elegant"/>
    <w:basedOn w:val="a8"/>
    <w:rsid w:val="00022620"/>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8"/>
    <w:rsid w:val="00022620"/>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8"/>
    <w:rsid w:val="00022620"/>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8"/>
    <w:rsid w:val="00022620"/>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8"/>
    <w:rsid w:val="00022620"/>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8"/>
    <w:rsid w:val="00022620"/>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022620"/>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3D effects 1"/>
    <w:basedOn w:val="a8"/>
    <w:rsid w:val="00022620"/>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8"/>
    <w:rsid w:val="00022620"/>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8"/>
    <w:rsid w:val="00022620"/>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Simple 1"/>
    <w:basedOn w:val="a8"/>
    <w:rsid w:val="00022620"/>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8"/>
    <w:rsid w:val="00022620"/>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8"/>
    <w:rsid w:val="0002262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Grid 1"/>
    <w:basedOn w:val="a8"/>
    <w:rsid w:val="00022620"/>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8"/>
    <w:rsid w:val="00022620"/>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8"/>
    <w:rsid w:val="00022620"/>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022620"/>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02262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02262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022620"/>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022620"/>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Table Contemporary"/>
    <w:basedOn w:val="a8"/>
    <w:rsid w:val="00022620"/>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Professional"/>
    <w:basedOn w:val="a8"/>
    <w:rsid w:val="00022620"/>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e">
    <w:name w:val="Outline List 3"/>
    <w:basedOn w:val="a9"/>
    <w:rsid w:val="00022620"/>
  </w:style>
  <w:style w:type="table" w:styleId="1b">
    <w:name w:val="Table Columns 1"/>
    <w:basedOn w:val="a8"/>
    <w:rsid w:val="00022620"/>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8"/>
    <w:rsid w:val="00022620"/>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8"/>
    <w:rsid w:val="00022620"/>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022620"/>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022620"/>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022620"/>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022620"/>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022620"/>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02262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022620"/>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022620"/>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022620"/>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022620"/>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
    <w:name w:val="Table Theme"/>
    <w:basedOn w:val="a8"/>
    <w:rsid w:val="0002262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c">
    <w:name w:val="Table Colorful 1"/>
    <w:basedOn w:val="a8"/>
    <w:rsid w:val="00022620"/>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8"/>
    <w:rsid w:val="00022620"/>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8"/>
    <w:rsid w:val="00022620"/>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0">
    <w:name w:val="endnote text"/>
    <w:basedOn w:val="a5"/>
    <w:link w:val="affffff1"/>
    <w:uiPriority w:val="99"/>
    <w:rsid w:val="00022620"/>
    <w:pPr>
      <w:spacing w:line="360" w:lineRule="auto"/>
      <w:ind w:firstLine="680"/>
      <w:jc w:val="both"/>
    </w:pPr>
    <w:rPr>
      <w:sz w:val="20"/>
      <w:szCs w:val="20"/>
      <w:lang w:val="x-none"/>
    </w:rPr>
  </w:style>
  <w:style w:type="character" w:customStyle="1" w:styleId="affffff1">
    <w:name w:val="Текст концевой сноски Знак"/>
    <w:link w:val="affffff0"/>
    <w:uiPriority w:val="99"/>
    <w:rsid w:val="00022620"/>
    <w:rPr>
      <w:rFonts w:ascii="Times New Roman" w:eastAsia="Times New Roman" w:hAnsi="Times New Roman" w:cs="Times New Roman"/>
      <w:sz w:val="20"/>
      <w:szCs w:val="20"/>
      <w:lang w:eastAsia="ru-RU"/>
    </w:rPr>
  </w:style>
  <w:style w:type="character" w:styleId="affffff2">
    <w:name w:val="endnote reference"/>
    <w:rsid w:val="00022620"/>
    <w:rPr>
      <w:vertAlign w:val="superscript"/>
    </w:rPr>
  </w:style>
  <w:style w:type="table" w:styleId="2-5">
    <w:name w:val="Medium Shading 2 Accent 5"/>
    <w:basedOn w:val="a8"/>
    <w:uiPriority w:val="64"/>
    <w:rsid w:val="00022620"/>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3">
    <w:name w:val="Îáû÷íûé"/>
    <w:rsid w:val="00022620"/>
    <w:rPr>
      <w:rFonts w:ascii="Times New Roman" w:eastAsia="Times New Roman" w:hAnsi="Times New Roman"/>
      <w:sz w:val="28"/>
    </w:rPr>
  </w:style>
  <w:style w:type="paragraph" w:customStyle="1" w:styleId="S6">
    <w:name w:val="S_Обычный"/>
    <w:basedOn w:val="a5"/>
    <w:link w:val="S7"/>
    <w:qFormat/>
    <w:rsid w:val="00022620"/>
    <w:pPr>
      <w:spacing w:before="120" w:after="60"/>
      <w:ind w:firstLine="567"/>
      <w:jc w:val="both"/>
    </w:pPr>
    <w:rPr>
      <w:lang w:val="x-none" w:eastAsia="ar-SA"/>
    </w:rPr>
  </w:style>
  <w:style w:type="character" w:customStyle="1" w:styleId="S7">
    <w:name w:val="S_Обычный Знак"/>
    <w:link w:val="S6"/>
    <w:rsid w:val="00022620"/>
    <w:rPr>
      <w:rFonts w:ascii="Times New Roman" w:eastAsia="Times New Roman" w:hAnsi="Times New Roman" w:cs="Times New Roman"/>
      <w:sz w:val="24"/>
      <w:szCs w:val="24"/>
      <w:lang w:val="x-none" w:eastAsia="ar-SA"/>
    </w:rPr>
  </w:style>
  <w:style w:type="paragraph" w:customStyle="1" w:styleId="S8">
    <w:name w:val="S_Титульный"/>
    <w:basedOn w:val="a5"/>
    <w:rsid w:val="00022620"/>
    <w:pPr>
      <w:spacing w:line="360" w:lineRule="auto"/>
      <w:ind w:left="3240"/>
      <w:jc w:val="right"/>
    </w:pPr>
    <w:rPr>
      <w:b/>
      <w:sz w:val="32"/>
      <w:szCs w:val="32"/>
    </w:rPr>
  </w:style>
  <w:style w:type="paragraph" w:customStyle="1" w:styleId="affffff4">
    <w:name w:val="ТЕКСТ ГРАД"/>
    <w:basedOn w:val="a5"/>
    <w:link w:val="affffff5"/>
    <w:qFormat/>
    <w:rsid w:val="00022620"/>
    <w:pPr>
      <w:spacing w:line="360" w:lineRule="auto"/>
      <w:ind w:firstLine="709"/>
      <w:jc w:val="both"/>
    </w:pPr>
    <w:rPr>
      <w:lang w:val="x-none" w:eastAsia="x-none"/>
    </w:rPr>
  </w:style>
  <w:style w:type="character" w:customStyle="1" w:styleId="affffff5">
    <w:name w:val="ТЕКСТ ГРАД Знак"/>
    <w:link w:val="affffff4"/>
    <w:rsid w:val="00022620"/>
    <w:rPr>
      <w:rFonts w:ascii="Times New Roman" w:eastAsia="Times New Roman" w:hAnsi="Times New Roman" w:cs="Times New Roman"/>
      <w:sz w:val="24"/>
      <w:szCs w:val="24"/>
      <w:lang w:val="x-none" w:eastAsia="x-none"/>
    </w:rPr>
  </w:style>
  <w:style w:type="paragraph" w:customStyle="1" w:styleId="affffff6">
    <w:name w:val="ООО  «Институт Территориального Планирования"/>
    <w:basedOn w:val="a5"/>
    <w:link w:val="affffff7"/>
    <w:qFormat/>
    <w:rsid w:val="00022620"/>
    <w:pPr>
      <w:spacing w:line="360" w:lineRule="auto"/>
      <w:ind w:left="709"/>
      <w:jc w:val="right"/>
    </w:pPr>
    <w:rPr>
      <w:lang w:val="x-none" w:eastAsia="x-none"/>
    </w:rPr>
  </w:style>
  <w:style w:type="character" w:customStyle="1" w:styleId="affffff7">
    <w:name w:val="ООО  «Институт Территориального Планирования Знак"/>
    <w:link w:val="affffff6"/>
    <w:rsid w:val="00022620"/>
    <w:rPr>
      <w:rFonts w:ascii="Times New Roman" w:eastAsia="Times New Roman" w:hAnsi="Times New Roman" w:cs="Times New Roman"/>
      <w:sz w:val="24"/>
      <w:szCs w:val="24"/>
      <w:lang w:val="x-none" w:eastAsia="x-none"/>
    </w:rPr>
  </w:style>
  <w:style w:type="paragraph" w:customStyle="1" w:styleId="S9">
    <w:name w:val="S_Обычный в таблице"/>
    <w:basedOn w:val="a5"/>
    <w:link w:val="Sa"/>
    <w:rsid w:val="00022620"/>
    <w:pPr>
      <w:spacing w:line="360" w:lineRule="auto"/>
      <w:jc w:val="center"/>
    </w:pPr>
    <w:rPr>
      <w:lang w:val="x-none" w:eastAsia="x-none"/>
    </w:rPr>
  </w:style>
  <w:style w:type="character" w:customStyle="1" w:styleId="Sa">
    <w:name w:val="S_Обычный в таблице Знак"/>
    <w:link w:val="S9"/>
    <w:rsid w:val="00022620"/>
    <w:rPr>
      <w:rFonts w:ascii="Times New Roman" w:eastAsia="Times New Roman" w:hAnsi="Times New Roman" w:cs="Times New Roman"/>
      <w:sz w:val="24"/>
      <w:szCs w:val="24"/>
      <w:lang w:val="x-none" w:eastAsia="x-none"/>
    </w:rPr>
  </w:style>
  <w:style w:type="character" w:styleId="affffff8">
    <w:name w:val="Placeholder Text"/>
    <w:uiPriority w:val="99"/>
    <w:semiHidden/>
    <w:rsid w:val="00022620"/>
    <w:rPr>
      <w:color w:val="808080"/>
    </w:rPr>
  </w:style>
  <w:style w:type="paragraph" w:styleId="affffff9">
    <w:name w:val="Revision"/>
    <w:hidden/>
    <w:uiPriority w:val="99"/>
    <w:semiHidden/>
    <w:rsid w:val="00022620"/>
    <w:rPr>
      <w:rFonts w:ascii="Times New Roman" w:eastAsia="Times New Roman" w:hAnsi="Times New Roman"/>
      <w:sz w:val="24"/>
      <w:szCs w:val="24"/>
    </w:rPr>
  </w:style>
  <w:style w:type="paragraph" w:customStyle="1" w:styleId="Sb">
    <w:name w:val="S_Обложка_проект"/>
    <w:basedOn w:val="a5"/>
    <w:rsid w:val="00022620"/>
    <w:pPr>
      <w:spacing w:line="360" w:lineRule="auto"/>
      <w:ind w:left="3240"/>
      <w:jc w:val="right"/>
    </w:pPr>
    <w:rPr>
      <w:caps/>
    </w:rPr>
  </w:style>
  <w:style w:type="paragraph" w:customStyle="1" w:styleId="S21">
    <w:name w:val="S_Титульный 2"/>
    <w:basedOn w:val="a5"/>
    <w:rsid w:val="00022620"/>
    <w:pPr>
      <w:shd w:val="clear" w:color="auto" w:fill="FFFFFF"/>
      <w:snapToGrid w:val="0"/>
      <w:jc w:val="center"/>
    </w:pPr>
    <w:rPr>
      <w:rFonts w:eastAsia="Calibri"/>
      <w:lang w:eastAsia="ar-SA"/>
    </w:rPr>
  </w:style>
  <w:style w:type="paragraph" w:customStyle="1" w:styleId="S2">
    <w:name w:val="S_Заголовок 2"/>
    <w:basedOn w:val="2"/>
    <w:autoRedefine/>
    <w:rsid w:val="00022620"/>
    <w:pPr>
      <w:keepNext w:val="0"/>
      <w:numPr>
        <w:ilvl w:val="1"/>
        <w:numId w:val="11"/>
      </w:numPr>
      <w:tabs>
        <w:tab w:val="clear" w:pos="1134"/>
        <w:tab w:val="clear" w:pos="1276"/>
      </w:tabs>
      <w:spacing w:before="0" w:after="0" w:line="360" w:lineRule="auto"/>
    </w:pPr>
    <w:rPr>
      <w:b w:val="0"/>
      <w:bCs w:val="0"/>
      <w:iCs w:val="0"/>
      <w:sz w:val="24"/>
      <w:szCs w:val="24"/>
      <w:lang w:val="ru-RU" w:eastAsia="ru-RU"/>
    </w:rPr>
  </w:style>
  <w:style w:type="paragraph" w:customStyle="1" w:styleId="S3">
    <w:name w:val="S_Заголовок 3"/>
    <w:basedOn w:val="3"/>
    <w:rsid w:val="00022620"/>
    <w:pPr>
      <w:keepNext w:val="0"/>
      <w:numPr>
        <w:ilvl w:val="2"/>
        <w:numId w:val="11"/>
      </w:numPr>
      <w:tabs>
        <w:tab w:val="clear" w:pos="1276"/>
      </w:tabs>
      <w:spacing w:before="0" w:after="0" w:line="360" w:lineRule="auto"/>
      <w:jc w:val="center"/>
    </w:pPr>
    <w:rPr>
      <w:bCs w:val="0"/>
      <w:sz w:val="24"/>
      <w:szCs w:val="24"/>
      <w:u w:val="single"/>
      <w:lang w:val="ru-RU" w:eastAsia="ru-RU"/>
    </w:rPr>
  </w:style>
  <w:style w:type="paragraph" w:customStyle="1" w:styleId="S4">
    <w:name w:val="S_Заголовок 4"/>
    <w:basedOn w:val="4"/>
    <w:link w:val="S40"/>
    <w:rsid w:val="00022620"/>
    <w:pPr>
      <w:keepNext w:val="0"/>
      <w:numPr>
        <w:numId w:val="11"/>
      </w:numPr>
      <w:tabs>
        <w:tab w:val="clear" w:pos="1418"/>
      </w:tabs>
      <w:spacing w:before="0" w:after="0"/>
    </w:pPr>
    <w:rPr>
      <w:b w:val="0"/>
      <w:bCs w:val="0"/>
      <w:i/>
    </w:rPr>
  </w:style>
  <w:style w:type="paragraph" w:customStyle="1" w:styleId="S1">
    <w:name w:val="S_Заголовок 1"/>
    <w:basedOn w:val="a5"/>
    <w:qFormat/>
    <w:rsid w:val="00022620"/>
    <w:pPr>
      <w:numPr>
        <w:numId w:val="11"/>
      </w:numPr>
      <w:jc w:val="center"/>
    </w:pPr>
    <w:rPr>
      <w:b/>
      <w:caps/>
    </w:rPr>
  </w:style>
  <w:style w:type="paragraph" w:customStyle="1" w:styleId="affffffa">
    <w:name w:val="ГРАД Основной текст"/>
    <w:basedOn w:val="a5"/>
    <w:link w:val="affffffb"/>
    <w:autoRedefine/>
    <w:rsid w:val="00022620"/>
    <w:pPr>
      <w:tabs>
        <w:tab w:val="left" w:pos="540"/>
        <w:tab w:val="left" w:pos="1260"/>
        <w:tab w:val="left" w:pos="1620"/>
      </w:tabs>
      <w:ind w:firstLine="709"/>
      <w:jc w:val="both"/>
    </w:pPr>
    <w:rPr>
      <w:rFonts w:eastAsia="Calibri"/>
      <w:bCs/>
      <w:spacing w:val="4"/>
      <w:w w:val="109"/>
      <w:szCs w:val="28"/>
      <w:lang w:val="x-none" w:eastAsia="x-none" w:bidi="en-US"/>
    </w:rPr>
  </w:style>
  <w:style w:type="character" w:customStyle="1" w:styleId="affffffb">
    <w:name w:val="ГРАД Основной текст Знак Знак"/>
    <w:link w:val="affffffa"/>
    <w:rsid w:val="00022620"/>
    <w:rPr>
      <w:rFonts w:ascii="Times New Roman" w:eastAsia="Calibri" w:hAnsi="Times New Roman" w:cs="Times New Roman"/>
      <w:bCs/>
      <w:spacing w:val="4"/>
      <w:w w:val="109"/>
      <w:sz w:val="24"/>
      <w:szCs w:val="28"/>
      <w:lang w:val="x-none" w:bidi="en-US"/>
    </w:rPr>
  </w:style>
  <w:style w:type="paragraph" w:customStyle="1" w:styleId="affffffc">
    <w:name w:val="ГРАД Список маркированный"/>
    <w:basedOn w:val="afff6"/>
    <w:autoRedefine/>
    <w:rsid w:val="00022620"/>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c"/>
    <w:autoRedefine/>
    <w:rsid w:val="00022620"/>
    <w:pPr>
      <w:numPr>
        <w:numId w:val="12"/>
      </w:numPr>
      <w:tabs>
        <w:tab w:val="left" w:pos="992"/>
      </w:tabs>
      <w:spacing w:line="360" w:lineRule="auto"/>
      <w:ind w:left="0" w:firstLine="709"/>
      <w:jc w:val="both"/>
    </w:pPr>
    <w:rPr>
      <w:lang w:val="x-none" w:eastAsia="x-none"/>
    </w:rPr>
  </w:style>
  <w:style w:type="paragraph" w:customStyle="1" w:styleId="ConsNormal">
    <w:name w:val="ConsNormal"/>
    <w:link w:val="ConsNormal0"/>
    <w:rsid w:val="00022620"/>
    <w:pPr>
      <w:snapToGrid w:val="0"/>
      <w:ind w:firstLine="720"/>
      <w:jc w:val="both"/>
    </w:pPr>
    <w:rPr>
      <w:rFonts w:ascii="Arial" w:eastAsia="Times New Roman" w:hAnsi="Arial"/>
    </w:rPr>
  </w:style>
  <w:style w:type="character" w:customStyle="1" w:styleId="apple-style-span">
    <w:name w:val="apple-style-span"/>
    <w:rsid w:val="00022620"/>
  </w:style>
  <w:style w:type="character" w:customStyle="1" w:styleId="apple-converted-space">
    <w:name w:val="apple-converted-space"/>
    <w:rsid w:val="00022620"/>
  </w:style>
  <w:style w:type="paragraph" w:customStyle="1" w:styleId="ConsPlusTitle">
    <w:name w:val="ConsPlusTitle"/>
    <w:uiPriority w:val="99"/>
    <w:rsid w:val="00022620"/>
    <w:pPr>
      <w:widowControl w:val="0"/>
      <w:autoSpaceDE w:val="0"/>
      <w:autoSpaceDN w:val="0"/>
      <w:adjustRightInd w:val="0"/>
    </w:pPr>
    <w:rPr>
      <w:rFonts w:eastAsia="Times New Roman" w:cs="Calibri"/>
      <w:b/>
      <w:bCs/>
      <w:sz w:val="22"/>
      <w:szCs w:val="22"/>
    </w:rPr>
  </w:style>
  <w:style w:type="character" w:customStyle="1" w:styleId="Sc">
    <w:name w:val="S_Нумерованный Знак Знак"/>
    <w:link w:val="S"/>
    <w:locked/>
    <w:rsid w:val="00022620"/>
    <w:rPr>
      <w:rFonts w:ascii="Times New Roman" w:eastAsia="Times New Roman" w:hAnsi="Times New Roman"/>
      <w:sz w:val="24"/>
      <w:szCs w:val="24"/>
      <w:lang w:val="x-none" w:eastAsia="x-none"/>
    </w:rPr>
  </w:style>
  <w:style w:type="paragraph" w:customStyle="1" w:styleId="ConsPlusNormal">
    <w:name w:val="ConsPlusNormal"/>
    <w:link w:val="ConsPlusNormal0"/>
    <w:rsid w:val="00022620"/>
    <w:pPr>
      <w:widowControl w:val="0"/>
      <w:autoSpaceDE w:val="0"/>
      <w:autoSpaceDN w:val="0"/>
      <w:adjustRightInd w:val="0"/>
      <w:ind w:firstLine="720"/>
    </w:pPr>
    <w:rPr>
      <w:rFonts w:ascii="Arial" w:eastAsia="Times New Roman" w:hAnsi="Arial" w:cs="Arial"/>
    </w:rPr>
  </w:style>
  <w:style w:type="character" w:customStyle="1" w:styleId="FontStyle20">
    <w:name w:val="Font Style20"/>
    <w:rsid w:val="00022620"/>
    <w:rPr>
      <w:rFonts w:ascii="Times New Roman" w:hAnsi="Times New Roman" w:cs="Times New Roman"/>
      <w:sz w:val="22"/>
      <w:szCs w:val="22"/>
    </w:rPr>
  </w:style>
  <w:style w:type="paragraph" w:customStyle="1" w:styleId="S0">
    <w:name w:val="S_Маркированный"/>
    <w:basedOn w:val="afff6"/>
    <w:qFormat/>
    <w:rsid w:val="00022620"/>
    <w:pPr>
      <w:numPr>
        <w:numId w:val="14"/>
      </w:numPr>
      <w:spacing w:before="120" w:after="60" w:line="240" w:lineRule="auto"/>
      <w:ind w:left="924" w:hanging="357"/>
      <w:contextualSpacing w:val="0"/>
    </w:pPr>
    <w:rPr>
      <w:w w:val="109"/>
    </w:rPr>
  </w:style>
  <w:style w:type="character" w:customStyle="1" w:styleId="affffffd">
    <w:name w:val="Символ сноски"/>
    <w:rsid w:val="00022620"/>
  </w:style>
  <w:style w:type="paragraph" w:customStyle="1" w:styleId="affffffe">
    <w:name w:val="Раздел МНГП"/>
    <w:basedOn w:val="12"/>
    <w:qFormat/>
    <w:rsid w:val="00022620"/>
    <w:pPr>
      <w:keepLines/>
      <w:tabs>
        <w:tab w:val="clear" w:pos="851"/>
      </w:tabs>
      <w:spacing w:before="480" w:after="0"/>
    </w:pPr>
    <w:rPr>
      <w:caps/>
      <w:kern w:val="0"/>
      <w:sz w:val="24"/>
      <w:lang w:eastAsia="en-US"/>
    </w:rPr>
  </w:style>
  <w:style w:type="paragraph" w:customStyle="1" w:styleId="afffffff">
    <w:name w:val="раздел МНГП"/>
    <w:basedOn w:val="12"/>
    <w:qFormat/>
    <w:rsid w:val="00022620"/>
    <w:pPr>
      <w:keepLines/>
      <w:tabs>
        <w:tab w:val="clear" w:pos="851"/>
      </w:tabs>
      <w:spacing w:before="480" w:after="0"/>
    </w:pPr>
    <w:rPr>
      <w:caps/>
      <w:color w:val="000000"/>
      <w:kern w:val="0"/>
      <w:sz w:val="24"/>
      <w:lang w:eastAsia="en-US"/>
    </w:rPr>
  </w:style>
  <w:style w:type="paragraph" w:customStyle="1" w:styleId="a2">
    <w:name w:val="глава МНГП"/>
    <w:basedOn w:val="2"/>
    <w:qFormat/>
    <w:rsid w:val="00022620"/>
    <w:pPr>
      <w:keepLines/>
      <w:numPr>
        <w:ilvl w:val="1"/>
        <w:numId w:val="13"/>
      </w:numPr>
      <w:tabs>
        <w:tab w:val="clear" w:pos="1134"/>
        <w:tab w:val="clear" w:pos="1276"/>
      </w:tabs>
      <w:spacing w:before="200" w:after="0" w:line="276" w:lineRule="auto"/>
    </w:pPr>
    <w:rPr>
      <w:iCs w:val="0"/>
      <w:sz w:val="24"/>
      <w:szCs w:val="24"/>
      <w:lang w:val="ru-RU" w:eastAsia="en-US"/>
    </w:rPr>
  </w:style>
  <w:style w:type="paragraph" w:customStyle="1" w:styleId="ConsPlusNonformat">
    <w:name w:val="ConsPlusNonformat"/>
    <w:uiPriority w:val="99"/>
    <w:rsid w:val="00022620"/>
    <w:pPr>
      <w:autoSpaceDE w:val="0"/>
      <w:autoSpaceDN w:val="0"/>
      <w:adjustRightInd w:val="0"/>
    </w:pPr>
    <w:rPr>
      <w:rFonts w:ascii="Courier New" w:eastAsia="Times New Roman" w:hAnsi="Courier New" w:cs="Courier New"/>
    </w:rPr>
  </w:style>
  <w:style w:type="paragraph" w:customStyle="1" w:styleId="xl65">
    <w:name w:val="xl65"/>
    <w:basedOn w:val="a5"/>
    <w:rsid w:val="00022620"/>
    <w:pPr>
      <w:spacing w:before="100" w:beforeAutospacing="1" w:after="100" w:afterAutospacing="1"/>
    </w:pPr>
  </w:style>
  <w:style w:type="paragraph" w:customStyle="1" w:styleId="xl66">
    <w:name w:val="xl66"/>
    <w:basedOn w:val="a5"/>
    <w:rsid w:val="00022620"/>
    <w:pPr>
      <w:pBdr>
        <w:top w:val="single" w:sz="4" w:space="0" w:color="000000"/>
        <w:left w:val="single" w:sz="4" w:space="0" w:color="000000"/>
      </w:pBdr>
      <w:spacing w:before="100" w:beforeAutospacing="1" w:after="100" w:afterAutospacing="1"/>
      <w:jc w:val="center"/>
    </w:pPr>
  </w:style>
  <w:style w:type="paragraph" w:customStyle="1" w:styleId="xl67">
    <w:name w:val="xl67"/>
    <w:basedOn w:val="a5"/>
    <w:rsid w:val="00022620"/>
    <w:pPr>
      <w:pBdr>
        <w:top w:val="single" w:sz="4" w:space="0" w:color="000000"/>
        <w:left w:val="single" w:sz="4" w:space="0" w:color="000000"/>
      </w:pBdr>
      <w:spacing w:before="100" w:beforeAutospacing="1" w:after="100" w:afterAutospacing="1"/>
      <w:jc w:val="center"/>
    </w:pPr>
  </w:style>
  <w:style w:type="paragraph" w:customStyle="1" w:styleId="xl68">
    <w:name w:val="xl68"/>
    <w:basedOn w:val="a5"/>
    <w:rsid w:val="00022620"/>
    <w:pPr>
      <w:pBdr>
        <w:top w:val="single" w:sz="4" w:space="0" w:color="000000"/>
        <w:left w:val="single" w:sz="4" w:space="0" w:color="000000"/>
      </w:pBdr>
      <w:spacing w:before="100" w:beforeAutospacing="1" w:after="100" w:afterAutospacing="1"/>
    </w:pPr>
  </w:style>
  <w:style w:type="paragraph" w:customStyle="1" w:styleId="xl69">
    <w:name w:val="xl69"/>
    <w:basedOn w:val="a5"/>
    <w:rsid w:val="00022620"/>
    <w:pPr>
      <w:pBdr>
        <w:top w:val="single" w:sz="4" w:space="0" w:color="000000"/>
        <w:left w:val="single" w:sz="4" w:space="0" w:color="000000"/>
        <w:right w:val="single" w:sz="4" w:space="0" w:color="auto"/>
      </w:pBdr>
      <w:spacing w:before="100" w:beforeAutospacing="1" w:after="100" w:afterAutospacing="1"/>
    </w:pPr>
  </w:style>
  <w:style w:type="paragraph" w:customStyle="1" w:styleId="xl70">
    <w:name w:val="xl70"/>
    <w:basedOn w:val="a5"/>
    <w:rsid w:val="00022620"/>
    <w:pPr>
      <w:pBdr>
        <w:left w:val="single" w:sz="4" w:space="0" w:color="000000"/>
      </w:pBdr>
      <w:spacing w:before="100" w:beforeAutospacing="1" w:after="100" w:afterAutospacing="1"/>
    </w:pPr>
  </w:style>
  <w:style w:type="paragraph" w:customStyle="1" w:styleId="xl71">
    <w:name w:val="xl71"/>
    <w:basedOn w:val="a5"/>
    <w:rsid w:val="00022620"/>
    <w:pPr>
      <w:pBdr>
        <w:top w:val="single" w:sz="4" w:space="0" w:color="000000"/>
        <w:left w:val="single" w:sz="4" w:space="0" w:color="000000"/>
        <w:bottom w:val="single" w:sz="4" w:space="0" w:color="000000"/>
        <w:right w:val="single" w:sz="4" w:space="0" w:color="auto"/>
      </w:pBdr>
      <w:spacing w:before="100" w:beforeAutospacing="1" w:after="100" w:afterAutospacing="1"/>
    </w:pPr>
  </w:style>
  <w:style w:type="paragraph" w:customStyle="1" w:styleId="xl72">
    <w:name w:val="xl72"/>
    <w:basedOn w:val="a5"/>
    <w:rsid w:val="00022620"/>
    <w:pPr>
      <w:pBdr>
        <w:top w:val="single" w:sz="4" w:space="0" w:color="000000"/>
        <w:left w:val="single" w:sz="4" w:space="0" w:color="000000"/>
      </w:pBdr>
      <w:spacing w:before="100" w:beforeAutospacing="1" w:after="100" w:afterAutospacing="1"/>
      <w:jc w:val="center"/>
    </w:pPr>
    <w:rPr>
      <w:b/>
      <w:bCs/>
    </w:rPr>
  </w:style>
  <w:style w:type="paragraph" w:customStyle="1" w:styleId="xl73">
    <w:name w:val="xl73"/>
    <w:basedOn w:val="a5"/>
    <w:rsid w:val="00022620"/>
    <w:pPr>
      <w:pBdr>
        <w:top w:val="single" w:sz="4" w:space="0" w:color="000000"/>
        <w:left w:val="single" w:sz="4" w:space="0" w:color="000000"/>
      </w:pBdr>
      <w:spacing w:before="100" w:beforeAutospacing="1" w:after="100" w:afterAutospacing="1"/>
      <w:jc w:val="center"/>
    </w:pPr>
    <w:rPr>
      <w:b/>
      <w:bCs/>
    </w:rPr>
  </w:style>
  <w:style w:type="paragraph" w:customStyle="1" w:styleId="xl74">
    <w:name w:val="xl74"/>
    <w:basedOn w:val="a5"/>
    <w:rsid w:val="00022620"/>
    <w:pPr>
      <w:pBdr>
        <w:top w:val="single" w:sz="4" w:space="0" w:color="000000"/>
        <w:left w:val="single" w:sz="4" w:space="0" w:color="000000"/>
        <w:right w:val="single" w:sz="4" w:space="0" w:color="auto"/>
      </w:pBdr>
      <w:spacing w:before="100" w:beforeAutospacing="1" w:after="100" w:afterAutospacing="1"/>
      <w:jc w:val="center"/>
    </w:pPr>
    <w:rPr>
      <w:b/>
      <w:bCs/>
    </w:rPr>
  </w:style>
  <w:style w:type="paragraph" w:customStyle="1" w:styleId="xl75">
    <w:name w:val="xl75"/>
    <w:basedOn w:val="a5"/>
    <w:rsid w:val="00022620"/>
    <w:pPr>
      <w:pBdr>
        <w:left w:val="single" w:sz="4" w:space="0" w:color="000000"/>
      </w:pBdr>
      <w:spacing w:before="100" w:beforeAutospacing="1" w:after="100" w:afterAutospacing="1"/>
      <w:jc w:val="center"/>
    </w:pPr>
  </w:style>
  <w:style w:type="paragraph" w:customStyle="1" w:styleId="xl76">
    <w:name w:val="xl76"/>
    <w:basedOn w:val="a5"/>
    <w:rsid w:val="00022620"/>
    <w:pPr>
      <w:spacing w:before="100" w:beforeAutospacing="1" w:after="100" w:afterAutospacing="1"/>
      <w:jc w:val="center"/>
    </w:pPr>
  </w:style>
  <w:style w:type="paragraph" w:customStyle="1" w:styleId="xl77">
    <w:name w:val="xl77"/>
    <w:basedOn w:val="a5"/>
    <w:rsid w:val="00022620"/>
    <w:pPr>
      <w:pBdr>
        <w:left w:val="single" w:sz="4" w:space="0" w:color="000000"/>
      </w:pBdr>
      <w:spacing w:before="100" w:beforeAutospacing="1" w:after="100" w:afterAutospacing="1"/>
      <w:jc w:val="center"/>
    </w:pPr>
  </w:style>
  <w:style w:type="paragraph" w:customStyle="1" w:styleId="xl78">
    <w:name w:val="xl78"/>
    <w:basedOn w:val="a5"/>
    <w:rsid w:val="00022620"/>
    <w:pPr>
      <w:pBdr>
        <w:left w:val="single" w:sz="4" w:space="0" w:color="auto"/>
        <w:right w:val="single" w:sz="4" w:space="0" w:color="auto"/>
      </w:pBdr>
      <w:spacing w:before="100" w:beforeAutospacing="1" w:after="100" w:afterAutospacing="1"/>
    </w:pPr>
  </w:style>
  <w:style w:type="paragraph" w:customStyle="1" w:styleId="xl79">
    <w:name w:val="xl79"/>
    <w:basedOn w:val="a5"/>
    <w:rsid w:val="00022620"/>
    <w:pPr>
      <w:pBdr>
        <w:top w:val="single" w:sz="4" w:space="0" w:color="000000"/>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a5"/>
    <w:rsid w:val="00022620"/>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2f7">
    <w:name w:val="Стиль2"/>
    <w:basedOn w:val="6"/>
    <w:qFormat/>
    <w:rsid w:val="00022620"/>
    <w:pPr>
      <w:numPr>
        <w:ilvl w:val="0"/>
        <w:numId w:val="0"/>
      </w:numPr>
      <w:spacing w:line="276" w:lineRule="auto"/>
      <w:ind w:left="714" w:hanging="357"/>
    </w:pPr>
    <w:rPr>
      <w:sz w:val="24"/>
      <w:lang w:eastAsia="en-US"/>
    </w:rPr>
  </w:style>
  <w:style w:type="numbering" w:customStyle="1" w:styleId="1d">
    <w:name w:val="Нет списка1"/>
    <w:next w:val="a9"/>
    <w:uiPriority w:val="99"/>
    <w:semiHidden/>
    <w:unhideWhenUsed/>
    <w:rsid w:val="00022620"/>
  </w:style>
  <w:style w:type="numbering" w:customStyle="1" w:styleId="2f8">
    <w:name w:val="Нет списка2"/>
    <w:next w:val="a9"/>
    <w:uiPriority w:val="99"/>
    <w:semiHidden/>
    <w:unhideWhenUsed/>
    <w:rsid w:val="00022620"/>
  </w:style>
  <w:style w:type="character" w:customStyle="1" w:styleId="ConsPlusNormal0">
    <w:name w:val="ConsPlusNormal Знак"/>
    <w:link w:val="ConsPlusNormal"/>
    <w:locked/>
    <w:rsid w:val="00022620"/>
    <w:rPr>
      <w:rFonts w:ascii="Arial" w:eastAsia="Times New Roman" w:hAnsi="Arial" w:cs="Arial"/>
      <w:lang w:eastAsia="ru-RU" w:bidi="ar-SA"/>
    </w:rPr>
  </w:style>
  <w:style w:type="paragraph" w:customStyle="1" w:styleId="1466">
    <w:name w:val="1466"/>
    <w:basedOn w:val="a5"/>
    <w:rsid w:val="00022620"/>
    <w:pPr>
      <w:autoSpaceDE w:val="0"/>
      <w:autoSpaceDN w:val="0"/>
      <w:spacing w:before="120" w:after="120"/>
      <w:jc w:val="center"/>
    </w:pPr>
    <w:rPr>
      <w:b/>
      <w:bCs/>
      <w:sz w:val="28"/>
      <w:szCs w:val="28"/>
    </w:rPr>
  </w:style>
  <w:style w:type="paragraph" w:customStyle="1" w:styleId="ConsPlusCell">
    <w:name w:val="ConsPlusCell"/>
    <w:uiPriority w:val="99"/>
    <w:rsid w:val="00022620"/>
    <w:pPr>
      <w:widowControl w:val="0"/>
      <w:autoSpaceDE w:val="0"/>
      <w:autoSpaceDN w:val="0"/>
      <w:adjustRightInd w:val="0"/>
    </w:pPr>
    <w:rPr>
      <w:rFonts w:eastAsia="Times New Roman" w:cs="Calibri"/>
      <w:sz w:val="22"/>
      <w:szCs w:val="22"/>
    </w:rPr>
  </w:style>
  <w:style w:type="paragraph" w:customStyle="1" w:styleId="FORMATTEXT">
    <w:name w:val=".FORMATTEXT"/>
    <w:rsid w:val="00022620"/>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rsid w:val="00022620"/>
  </w:style>
  <w:style w:type="character" w:customStyle="1" w:styleId="afffffff0">
    <w:name w:val="Основной текст_"/>
    <w:link w:val="2f9"/>
    <w:rsid w:val="00022620"/>
    <w:rPr>
      <w:shd w:val="clear" w:color="auto" w:fill="FFFFFF"/>
    </w:rPr>
  </w:style>
  <w:style w:type="paragraph" w:customStyle="1" w:styleId="2f9">
    <w:name w:val="Основной текст2"/>
    <w:basedOn w:val="a5"/>
    <w:link w:val="afffffff0"/>
    <w:rsid w:val="00022620"/>
    <w:pPr>
      <w:shd w:val="clear" w:color="auto" w:fill="FFFFFF"/>
      <w:spacing w:before="360" w:after="60" w:line="274" w:lineRule="exact"/>
      <w:jc w:val="both"/>
    </w:pPr>
    <w:rPr>
      <w:rFonts w:ascii="Calibri" w:eastAsia="Calibri" w:hAnsi="Calibri"/>
      <w:sz w:val="20"/>
      <w:szCs w:val="20"/>
      <w:lang w:val="x-none" w:eastAsia="x-none"/>
    </w:rPr>
  </w:style>
  <w:style w:type="character" w:customStyle="1" w:styleId="130">
    <w:name w:val="Основной текст (13)_"/>
    <w:link w:val="131"/>
    <w:rsid w:val="00022620"/>
    <w:rPr>
      <w:sz w:val="17"/>
      <w:szCs w:val="17"/>
      <w:shd w:val="clear" w:color="auto" w:fill="FFFFFF"/>
    </w:rPr>
  </w:style>
  <w:style w:type="paragraph" w:customStyle="1" w:styleId="131">
    <w:name w:val="Основной текст (13)"/>
    <w:basedOn w:val="a5"/>
    <w:link w:val="130"/>
    <w:rsid w:val="00022620"/>
    <w:pPr>
      <w:shd w:val="clear" w:color="auto" w:fill="FFFFFF"/>
      <w:spacing w:after="120" w:line="206" w:lineRule="exact"/>
      <w:ind w:hanging="260"/>
      <w:jc w:val="both"/>
    </w:pPr>
    <w:rPr>
      <w:rFonts w:ascii="Calibri" w:eastAsia="Calibri" w:hAnsi="Calibri"/>
      <w:sz w:val="17"/>
      <w:szCs w:val="17"/>
      <w:lang w:val="x-none" w:eastAsia="x-none"/>
    </w:rPr>
  </w:style>
  <w:style w:type="character" w:customStyle="1" w:styleId="150">
    <w:name w:val="Основной текст (15)_"/>
    <w:link w:val="151"/>
    <w:rsid w:val="00022620"/>
    <w:rPr>
      <w:sz w:val="19"/>
      <w:szCs w:val="19"/>
      <w:shd w:val="clear" w:color="auto" w:fill="FFFFFF"/>
    </w:rPr>
  </w:style>
  <w:style w:type="character" w:customStyle="1" w:styleId="afffffff1">
    <w:name w:val="Оглавление_"/>
    <w:link w:val="afffffff2"/>
    <w:rsid w:val="00022620"/>
    <w:rPr>
      <w:sz w:val="19"/>
      <w:szCs w:val="19"/>
      <w:shd w:val="clear" w:color="auto" w:fill="FFFFFF"/>
    </w:rPr>
  </w:style>
  <w:style w:type="paragraph" w:customStyle="1" w:styleId="151">
    <w:name w:val="Основной текст (15)"/>
    <w:basedOn w:val="a5"/>
    <w:link w:val="150"/>
    <w:rsid w:val="00022620"/>
    <w:pPr>
      <w:shd w:val="clear" w:color="auto" w:fill="FFFFFF"/>
      <w:spacing w:line="0" w:lineRule="atLeast"/>
      <w:ind w:hanging="520"/>
    </w:pPr>
    <w:rPr>
      <w:rFonts w:ascii="Calibri" w:eastAsia="Calibri" w:hAnsi="Calibri"/>
      <w:sz w:val="19"/>
      <w:szCs w:val="19"/>
      <w:lang w:val="x-none" w:eastAsia="x-none"/>
    </w:rPr>
  </w:style>
  <w:style w:type="paragraph" w:customStyle="1" w:styleId="afffffff2">
    <w:name w:val="Оглавление"/>
    <w:basedOn w:val="a5"/>
    <w:link w:val="afffffff1"/>
    <w:rsid w:val="00022620"/>
    <w:pPr>
      <w:shd w:val="clear" w:color="auto" w:fill="FFFFFF"/>
      <w:spacing w:before="120" w:line="230" w:lineRule="exact"/>
    </w:pPr>
    <w:rPr>
      <w:rFonts w:ascii="Calibri" w:eastAsia="Calibri" w:hAnsi="Calibri"/>
      <w:sz w:val="19"/>
      <w:szCs w:val="19"/>
      <w:lang w:val="x-none" w:eastAsia="x-none"/>
    </w:rPr>
  </w:style>
  <w:style w:type="paragraph" w:customStyle="1" w:styleId="Sd">
    <w:name w:val="S_Отступ"/>
    <w:basedOn w:val="a5"/>
    <w:rsid w:val="00022620"/>
    <w:pPr>
      <w:spacing w:line="360" w:lineRule="auto"/>
      <w:ind w:firstLine="709"/>
      <w:jc w:val="both"/>
    </w:pPr>
    <w:rPr>
      <w:bCs/>
      <w:szCs w:val="32"/>
      <w:lang w:eastAsia="ar-SA"/>
    </w:rPr>
  </w:style>
  <w:style w:type="paragraph" w:customStyle="1" w:styleId="ConsNonformat">
    <w:name w:val="ConsNonformat"/>
    <w:link w:val="ConsNonformat0"/>
    <w:rsid w:val="00022620"/>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022620"/>
    <w:rPr>
      <w:rFonts w:ascii="Courier New" w:eastAsia="Arial" w:hAnsi="Courier New"/>
      <w:lang w:eastAsia="ar-SA" w:bidi="ar-SA"/>
    </w:rPr>
  </w:style>
  <w:style w:type="paragraph" w:customStyle="1" w:styleId="BinomialTheorem">
    <w:name w:val="Binomial Theorem"/>
    <w:rsid w:val="00022620"/>
    <w:pPr>
      <w:spacing w:after="200" w:line="276" w:lineRule="auto"/>
    </w:pPr>
    <w:rPr>
      <w:rFonts w:eastAsia="Times New Roman"/>
      <w:sz w:val="22"/>
      <w:szCs w:val="22"/>
    </w:rPr>
  </w:style>
  <w:style w:type="paragraph" w:customStyle="1" w:styleId="font5">
    <w:name w:val="font5"/>
    <w:basedOn w:val="a5"/>
    <w:rsid w:val="00022620"/>
    <w:pPr>
      <w:spacing w:before="100" w:beforeAutospacing="1" w:after="100" w:afterAutospacing="1"/>
    </w:pPr>
    <w:rPr>
      <w:color w:val="000000"/>
    </w:rPr>
  </w:style>
  <w:style w:type="paragraph" w:customStyle="1" w:styleId="xl63">
    <w:name w:val="xl63"/>
    <w:basedOn w:val="a5"/>
    <w:rsid w:val="00022620"/>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022620"/>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1">
    <w:name w:val="xl81"/>
    <w:basedOn w:val="a5"/>
    <w:rsid w:val="00022620"/>
    <w:pPr>
      <w:pBdr>
        <w:top w:val="single" w:sz="4" w:space="0" w:color="auto"/>
        <w:left w:val="single" w:sz="8" w:space="0" w:color="auto"/>
        <w:bottom w:val="single" w:sz="4" w:space="0" w:color="auto"/>
      </w:pBdr>
      <w:spacing w:before="100" w:beforeAutospacing="1" w:after="100" w:afterAutospacing="1"/>
    </w:pPr>
    <w:rPr>
      <w:color w:val="000000"/>
      <w:sz w:val="20"/>
      <w:szCs w:val="20"/>
    </w:rPr>
  </w:style>
  <w:style w:type="paragraph" w:customStyle="1" w:styleId="xl82">
    <w:name w:val="xl82"/>
    <w:basedOn w:val="a5"/>
    <w:rsid w:val="00022620"/>
    <w:pPr>
      <w:pBdr>
        <w:top w:val="single" w:sz="4" w:space="0" w:color="auto"/>
        <w:left w:val="single" w:sz="8" w:space="0" w:color="auto"/>
        <w:bottom w:val="single" w:sz="8" w:space="0" w:color="auto"/>
      </w:pBdr>
      <w:spacing w:before="100" w:beforeAutospacing="1" w:after="100" w:afterAutospacing="1"/>
    </w:pPr>
  </w:style>
  <w:style w:type="paragraph" w:customStyle="1" w:styleId="xl83">
    <w:name w:val="xl83"/>
    <w:basedOn w:val="a5"/>
    <w:rsid w:val="00022620"/>
    <w:pPr>
      <w:pBdr>
        <w:top w:val="single" w:sz="4" w:space="0" w:color="auto"/>
        <w:left w:val="single" w:sz="8" w:space="0" w:color="auto"/>
      </w:pBdr>
      <w:spacing w:before="100" w:beforeAutospacing="1" w:after="100" w:afterAutospacing="1"/>
    </w:pPr>
  </w:style>
  <w:style w:type="paragraph" w:customStyle="1" w:styleId="xl84">
    <w:name w:val="xl84"/>
    <w:basedOn w:val="a5"/>
    <w:rsid w:val="00022620"/>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5"/>
    <w:rsid w:val="00022620"/>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5"/>
    <w:rsid w:val="00022620"/>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5"/>
    <w:rsid w:val="00022620"/>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5"/>
    <w:rsid w:val="00022620"/>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HeaderOdd">
    <w:name w:val="Header Odd"/>
    <w:basedOn w:val="aff9"/>
    <w:qFormat/>
    <w:rsid w:val="00022620"/>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022620"/>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ConsNormal0">
    <w:name w:val="ConsNormal Знак"/>
    <w:link w:val="ConsNormal"/>
    <w:locked/>
    <w:rsid w:val="00022620"/>
    <w:rPr>
      <w:rFonts w:ascii="Arial" w:eastAsia="Times New Roman" w:hAnsi="Arial"/>
      <w:lang w:eastAsia="ru-RU" w:bidi="ar-SA"/>
    </w:rPr>
  </w:style>
  <w:style w:type="paragraph" w:customStyle="1" w:styleId="Se">
    <w:name w:val="S_Список литературы"/>
    <w:basedOn w:val="S6"/>
    <w:autoRedefine/>
    <w:rsid w:val="00022620"/>
    <w:pPr>
      <w:spacing w:before="0" w:after="0"/>
      <w:ind w:left="1418" w:firstLine="0"/>
    </w:pPr>
    <w:rPr>
      <w:rFonts w:eastAsia="Calibri" w:cs="Arial"/>
      <w:sz w:val="20"/>
      <w:lang w:val="ru-RU" w:eastAsia="en-US"/>
    </w:rPr>
  </w:style>
  <w:style w:type="table" w:customStyle="1" w:styleId="1e">
    <w:name w:val="Сетка таблицы1"/>
    <w:basedOn w:val="a8"/>
    <w:next w:val="afe"/>
    <w:uiPriority w:val="59"/>
    <w:rsid w:val="00702F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3">
    <w:name w:val="_абзац"/>
    <w:basedOn w:val="a5"/>
    <w:link w:val="afffffff4"/>
    <w:qFormat/>
    <w:rsid w:val="004135AD"/>
    <w:pPr>
      <w:spacing w:line="276" w:lineRule="auto"/>
      <w:ind w:firstLine="709"/>
      <w:jc w:val="both"/>
    </w:pPr>
    <w:rPr>
      <w:lang w:val="x-none" w:eastAsia="x-none"/>
    </w:rPr>
  </w:style>
  <w:style w:type="character" w:customStyle="1" w:styleId="afffffff4">
    <w:name w:val="_абзац Знак"/>
    <w:link w:val="afffffff3"/>
    <w:rsid w:val="004135AD"/>
    <w:rPr>
      <w:rFonts w:ascii="Times New Roman" w:eastAsia="Times New Roman" w:hAnsi="Times New Roman"/>
      <w:sz w:val="24"/>
      <w:szCs w:val="24"/>
      <w:lang w:val="x-none" w:eastAsia="x-none"/>
    </w:rPr>
  </w:style>
  <w:style w:type="character" w:customStyle="1" w:styleId="aff2">
    <w:name w:val="Абзац списка Знак"/>
    <w:link w:val="aff1"/>
    <w:uiPriority w:val="34"/>
    <w:locked/>
    <w:rsid w:val="00874F99"/>
    <w:rPr>
      <w:rFonts w:ascii="Times New Roman" w:eastAsia="Times New Roman" w:hAnsi="Times New Roman"/>
      <w:sz w:val="24"/>
      <w:szCs w:val="24"/>
    </w:rPr>
  </w:style>
  <w:style w:type="paragraph" w:customStyle="1" w:styleId="S5">
    <w:name w:val="S_Таблица"/>
    <w:basedOn w:val="a5"/>
    <w:link w:val="Sf"/>
    <w:autoRedefine/>
    <w:rsid w:val="00794AE4"/>
    <w:pPr>
      <w:numPr>
        <w:numId w:val="15"/>
      </w:numPr>
      <w:ind w:right="-158"/>
      <w:jc w:val="right"/>
    </w:pPr>
    <w:rPr>
      <w:lang w:val="x-none" w:eastAsia="x-none"/>
    </w:rPr>
  </w:style>
  <w:style w:type="character" w:customStyle="1" w:styleId="affa">
    <w:name w:val="Без интервала Знак"/>
    <w:link w:val="aff9"/>
    <w:uiPriority w:val="1"/>
    <w:rsid w:val="00FD2525"/>
    <w:rPr>
      <w:rFonts w:ascii="Times New Roman" w:eastAsia="Times New Roman" w:hAnsi="Times New Roman"/>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0"/>
    <w:locked/>
    <w:rsid w:val="00CE1C4E"/>
    <w:rPr>
      <w:rFonts w:ascii="Times New Roman" w:eastAsia="Times New Roman" w:hAnsi="Times New Roman"/>
      <w:b/>
      <w:bCs/>
      <w:sz w:val="24"/>
      <w:szCs w:val="24"/>
    </w:rPr>
  </w:style>
  <w:style w:type="paragraph" w:customStyle="1" w:styleId="Default">
    <w:name w:val="Default"/>
    <w:rsid w:val="00381F81"/>
    <w:pPr>
      <w:autoSpaceDE w:val="0"/>
      <w:autoSpaceDN w:val="0"/>
      <w:adjustRightInd w:val="0"/>
    </w:pPr>
    <w:rPr>
      <w:rFonts w:ascii="Times New Roman" w:hAnsi="Times New Roman"/>
      <w:color w:val="000000"/>
      <w:sz w:val="24"/>
      <w:szCs w:val="24"/>
    </w:rPr>
  </w:style>
  <w:style w:type="paragraph" w:customStyle="1" w:styleId="S50">
    <w:name w:val="S_Заголовок 5"/>
    <w:basedOn w:val="a5"/>
    <w:autoRedefine/>
    <w:qFormat/>
    <w:rsid w:val="00E26938"/>
    <w:pPr>
      <w:spacing w:line="276" w:lineRule="auto"/>
      <w:ind w:firstLine="567"/>
      <w:jc w:val="both"/>
    </w:pPr>
    <w:rPr>
      <w:b/>
    </w:rPr>
  </w:style>
  <w:style w:type="paragraph" w:customStyle="1" w:styleId="s00">
    <w:name w:val="s0"/>
    <w:basedOn w:val="a5"/>
    <w:rsid w:val="00E26938"/>
    <w:pPr>
      <w:spacing w:before="100" w:beforeAutospacing="1" w:after="100" w:afterAutospacing="1"/>
    </w:pPr>
  </w:style>
  <w:style w:type="paragraph" w:customStyle="1" w:styleId="afffffff5">
    <w:name w:val="Список нумерованный Знак"/>
    <w:basedOn w:val="a5"/>
    <w:semiHidden/>
    <w:rsid w:val="00E26938"/>
    <w:pPr>
      <w:tabs>
        <w:tab w:val="num" w:pos="153"/>
        <w:tab w:val="left" w:pos="1260"/>
      </w:tabs>
      <w:spacing w:line="360" w:lineRule="auto"/>
      <w:ind w:left="153" w:hanging="153"/>
      <w:jc w:val="both"/>
    </w:pPr>
  </w:style>
  <w:style w:type="paragraph" w:styleId="afffffff6">
    <w:name w:val="table of figures"/>
    <w:basedOn w:val="a5"/>
    <w:next w:val="a5"/>
    <w:rsid w:val="00E26938"/>
  </w:style>
  <w:style w:type="paragraph" w:styleId="afffffff7">
    <w:name w:val="Bibliography"/>
    <w:basedOn w:val="a5"/>
    <w:next w:val="a5"/>
    <w:uiPriority w:val="37"/>
    <w:semiHidden/>
    <w:unhideWhenUsed/>
    <w:rsid w:val="00E26938"/>
  </w:style>
  <w:style w:type="paragraph" w:styleId="afffffff8">
    <w:name w:val="table of authorities"/>
    <w:basedOn w:val="a5"/>
    <w:next w:val="a5"/>
    <w:rsid w:val="00E26938"/>
    <w:pPr>
      <w:ind w:left="240" w:hanging="240"/>
    </w:pPr>
  </w:style>
  <w:style w:type="paragraph" w:styleId="afffffff9">
    <w:name w:val="macro"/>
    <w:link w:val="afffffffa"/>
    <w:rsid w:val="00E2693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a">
    <w:name w:val="Текст макроса Знак"/>
    <w:link w:val="afffffff9"/>
    <w:rsid w:val="00E26938"/>
    <w:rPr>
      <w:rFonts w:ascii="Courier New" w:eastAsia="Times New Roman" w:hAnsi="Courier New" w:cs="Courier New"/>
      <w:lang w:val="ru-RU" w:eastAsia="ru-RU" w:bidi="ar-SA"/>
    </w:rPr>
  </w:style>
  <w:style w:type="paragraph" w:styleId="1f">
    <w:name w:val="index 1"/>
    <w:basedOn w:val="a5"/>
    <w:next w:val="a5"/>
    <w:autoRedefine/>
    <w:rsid w:val="00E26938"/>
    <w:pPr>
      <w:ind w:left="240" w:hanging="240"/>
    </w:pPr>
  </w:style>
  <w:style w:type="paragraph" w:styleId="afffffffb">
    <w:name w:val="index heading"/>
    <w:basedOn w:val="a5"/>
    <w:next w:val="1f"/>
    <w:rsid w:val="00E26938"/>
    <w:rPr>
      <w:rFonts w:ascii="Cambria" w:hAnsi="Cambria"/>
      <w:b/>
      <w:bCs/>
    </w:rPr>
  </w:style>
  <w:style w:type="paragraph" w:styleId="2fa">
    <w:name w:val="index 2"/>
    <w:basedOn w:val="a5"/>
    <w:next w:val="a5"/>
    <w:autoRedefine/>
    <w:rsid w:val="00E26938"/>
    <w:pPr>
      <w:ind w:left="480" w:hanging="240"/>
    </w:pPr>
  </w:style>
  <w:style w:type="paragraph" w:styleId="3f0">
    <w:name w:val="index 3"/>
    <w:basedOn w:val="a5"/>
    <w:next w:val="a5"/>
    <w:autoRedefine/>
    <w:rsid w:val="00E26938"/>
    <w:pPr>
      <w:ind w:left="720" w:hanging="240"/>
    </w:pPr>
  </w:style>
  <w:style w:type="paragraph" w:styleId="49">
    <w:name w:val="index 4"/>
    <w:basedOn w:val="a5"/>
    <w:next w:val="a5"/>
    <w:autoRedefine/>
    <w:rsid w:val="00E26938"/>
    <w:pPr>
      <w:ind w:left="960" w:hanging="240"/>
    </w:pPr>
  </w:style>
  <w:style w:type="paragraph" w:styleId="58">
    <w:name w:val="index 5"/>
    <w:basedOn w:val="a5"/>
    <w:next w:val="a5"/>
    <w:autoRedefine/>
    <w:rsid w:val="00E26938"/>
    <w:pPr>
      <w:ind w:left="1200" w:hanging="240"/>
    </w:pPr>
  </w:style>
  <w:style w:type="paragraph" w:styleId="63">
    <w:name w:val="index 6"/>
    <w:basedOn w:val="a5"/>
    <w:next w:val="a5"/>
    <w:autoRedefine/>
    <w:rsid w:val="00E26938"/>
    <w:pPr>
      <w:ind w:left="1440" w:hanging="240"/>
    </w:pPr>
  </w:style>
  <w:style w:type="paragraph" w:styleId="73">
    <w:name w:val="index 7"/>
    <w:basedOn w:val="a5"/>
    <w:next w:val="a5"/>
    <w:autoRedefine/>
    <w:rsid w:val="00E26938"/>
    <w:pPr>
      <w:ind w:left="1680" w:hanging="240"/>
    </w:pPr>
  </w:style>
  <w:style w:type="paragraph" w:styleId="83">
    <w:name w:val="index 8"/>
    <w:basedOn w:val="a5"/>
    <w:next w:val="a5"/>
    <w:autoRedefine/>
    <w:rsid w:val="00E26938"/>
    <w:pPr>
      <w:ind w:left="1920" w:hanging="240"/>
    </w:pPr>
  </w:style>
  <w:style w:type="paragraph" w:styleId="92">
    <w:name w:val="index 9"/>
    <w:basedOn w:val="a5"/>
    <w:next w:val="a5"/>
    <w:autoRedefine/>
    <w:rsid w:val="00E26938"/>
    <w:pPr>
      <w:ind w:left="2160" w:hanging="240"/>
    </w:pPr>
  </w:style>
  <w:style w:type="numbering" w:customStyle="1" w:styleId="1111111">
    <w:name w:val="1 / 1.1 / 1.1.11"/>
    <w:basedOn w:val="a9"/>
    <w:next w:val="111111"/>
    <w:rsid w:val="00E26938"/>
    <w:pPr>
      <w:numPr>
        <w:numId w:val="8"/>
      </w:numPr>
    </w:pPr>
  </w:style>
  <w:style w:type="numbering" w:customStyle="1" w:styleId="1ai1">
    <w:name w:val="1 / a / i1"/>
    <w:basedOn w:val="a9"/>
    <w:next w:val="1ai"/>
    <w:rsid w:val="00E26938"/>
    <w:pPr>
      <w:numPr>
        <w:numId w:val="9"/>
      </w:numPr>
    </w:pPr>
  </w:style>
  <w:style w:type="character" w:customStyle="1" w:styleId="fts-hit">
    <w:name w:val="fts-hit"/>
    <w:rsid w:val="00E26938"/>
  </w:style>
  <w:style w:type="paragraph" w:customStyle="1" w:styleId="11">
    <w:name w:val="Маркированный_1"/>
    <w:basedOn w:val="a5"/>
    <w:semiHidden/>
    <w:rsid w:val="00E26938"/>
    <w:pPr>
      <w:numPr>
        <w:ilvl w:val="1"/>
        <w:numId w:val="21"/>
      </w:numPr>
      <w:tabs>
        <w:tab w:val="left" w:pos="900"/>
      </w:tabs>
      <w:spacing w:line="360" w:lineRule="auto"/>
      <w:ind w:firstLine="720"/>
      <w:jc w:val="both"/>
    </w:pPr>
    <w:rPr>
      <w:rFonts w:eastAsia="Calibri"/>
      <w:lang w:val="x-none" w:eastAsia="en-US"/>
    </w:rPr>
  </w:style>
  <w:style w:type="paragraph" w:customStyle="1" w:styleId="afffffffc">
    <w:name w:val="Закладка"/>
    <w:basedOn w:val="12"/>
    <w:link w:val="afffffffd"/>
    <w:qFormat/>
    <w:rsid w:val="00E26938"/>
    <w:pPr>
      <w:tabs>
        <w:tab w:val="clear" w:pos="851"/>
      </w:tabs>
      <w:autoSpaceDE w:val="0"/>
      <w:autoSpaceDN w:val="0"/>
      <w:adjustRightInd w:val="0"/>
      <w:spacing w:before="0" w:after="0"/>
      <w:ind w:firstLine="540"/>
      <w:jc w:val="both"/>
    </w:pPr>
    <w:rPr>
      <w:color w:val="365F91"/>
      <w:sz w:val="24"/>
      <w:szCs w:val="32"/>
    </w:rPr>
  </w:style>
  <w:style w:type="character" w:customStyle="1" w:styleId="afffffffd">
    <w:name w:val="Закладка Знак"/>
    <w:link w:val="afffffffc"/>
    <w:rsid w:val="00E26938"/>
    <w:rPr>
      <w:rFonts w:ascii="Times New Roman" w:eastAsia="Times New Roman" w:hAnsi="Times New Roman"/>
      <w:b/>
      <w:bCs/>
      <w:color w:val="365F91"/>
      <w:kern w:val="32"/>
      <w:sz w:val="24"/>
      <w:szCs w:val="32"/>
      <w:lang w:val="x-none" w:eastAsia="x-none"/>
    </w:rPr>
  </w:style>
  <w:style w:type="paragraph" w:customStyle="1" w:styleId="1f0">
    <w:name w:val="Абзац списка1"/>
    <w:basedOn w:val="a5"/>
    <w:rsid w:val="00E26938"/>
    <w:pPr>
      <w:spacing w:after="200" w:line="276" w:lineRule="auto"/>
      <w:ind w:left="720"/>
      <w:contextualSpacing/>
    </w:pPr>
    <w:rPr>
      <w:rFonts w:ascii="Calibri" w:eastAsia="Calibri" w:hAnsi="Calibri"/>
      <w:sz w:val="22"/>
      <w:szCs w:val="22"/>
      <w:lang w:eastAsia="en-US"/>
    </w:rPr>
  </w:style>
  <w:style w:type="character" w:customStyle="1" w:styleId="Sf">
    <w:name w:val="S_Таблица Знак"/>
    <w:link w:val="S5"/>
    <w:locked/>
    <w:rsid w:val="00E26938"/>
    <w:rPr>
      <w:rFonts w:ascii="Times New Roman" w:eastAsia="Times New Roman" w:hAnsi="Times New Roman"/>
      <w:sz w:val="24"/>
      <w:szCs w:val="24"/>
      <w:lang w:val="x-none" w:eastAsia="x-none"/>
    </w:rPr>
  </w:style>
  <w:style w:type="paragraph" w:customStyle="1" w:styleId="afffffffe">
    <w:name w:val="Основной"/>
    <w:basedOn w:val="affff0"/>
    <w:rsid w:val="00E26938"/>
    <w:pPr>
      <w:spacing w:line="240" w:lineRule="auto"/>
      <w:ind w:firstLine="680"/>
    </w:pPr>
    <w:rPr>
      <w:sz w:val="28"/>
      <w:lang w:eastAsia="ru-RU"/>
    </w:rPr>
  </w:style>
  <w:style w:type="paragraph" w:customStyle="1" w:styleId="64">
    <w:name w:val="заголовок 6"/>
    <w:basedOn w:val="a5"/>
    <w:next w:val="a5"/>
    <w:rsid w:val="00E26938"/>
    <w:pPr>
      <w:keepNext/>
      <w:autoSpaceDE w:val="0"/>
      <w:autoSpaceDN w:val="0"/>
      <w:jc w:val="center"/>
    </w:pPr>
    <w:rPr>
      <w:rFonts w:ascii="Courier New" w:hAnsi="Courier New" w:cs="Courier New"/>
    </w:rPr>
  </w:style>
  <w:style w:type="paragraph" w:customStyle="1" w:styleId="textn">
    <w:name w:val="textn"/>
    <w:basedOn w:val="a5"/>
    <w:rsid w:val="00E26938"/>
    <w:pPr>
      <w:spacing w:before="100" w:beforeAutospacing="1" w:after="100" w:afterAutospacing="1"/>
    </w:pPr>
  </w:style>
  <w:style w:type="paragraph" w:customStyle="1" w:styleId="affffffff">
    <w:name w:val="Табличный_справа"/>
    <w:basedOn w:val="a5"/>
    <w:rsid w:val="00E26938"/>
    <w:pPr>
      <w:jc w:val="right"/>
    </w:pPr>
    <w:rPr>
      <w:sz w:val="22"/>
      <w:szCs w:val="22"/>
    </w:rPr>
  </w:style>
  <w:style w:type="paragraph" w:customStyle="1" w:styleId="ConsPlusDocList">
    <w:name w:val="ConsPlusDocList"/>
    <w:uiPriority w:val="99"/>
    <w:rsid w:val="00E26938"/>
    <w:pPr>
      <w:widowControl w:val="0"/>
      <w:autoSpaceDE w:val="0"/>
      <w:autoSpaceDN w:val="0"/>
      <w:adjustRightInd w:val="0"/>
    </w:pPr>
    <w:rPr>
      <w:rFonts w:ascii="Courier New" w:eastAsia="Times New Roman" w:hAnsi="Courier New" w:cs="Courier New"/>
    </w:rPr>
  </w:style>
  <w:style w:type="numbering" w:customStyle="1" w:styleId="11111111">
    <w:name w:val="1 / 1.1 / 1.1.111"/>
    <w:basedOn w:val="a9"/>
    <w:next w:val="111111"/>
    <w:rsid w:val="00E26938"/>
  </w:style>
  <w:style w:type="numbering" w:customStyle="1" w:styleId="1ai11">
    <w:name w:val="1 / a / i11"/>
    <w:basedOn w:val="a9"/>
    <w:next w:val="1ai"/>
    <w:rsid w:val="00E26938"/>
  </w:style>
  <w:style w:type="numbering" w:customStyle="1" w:styleId="1f1">
    <w:name w:val="Статья / Раздел1"/>
    <w:basedOn w:val="a9"/>
    <w:next w:val="afffffe"/>
    <w:rsid w:val="00E26938"/>
  </w:style>
  <w:style w:type="table" w:customStyle="1" w:styleId="2-51">
    <w:name w:val="Средняя заливка 2 - Акцент 51"/>
    <w:basedOn w:val="a8"/>
    <w:next w:val="2-5"/>
    <w:uiPriority w:val="64"/>
    <w:rsid w:val="00E26938"/>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0">
    <w:name w:val="Нет списка11"/>
    <w:next w:val="a9"/>
    <w:uiPriority w:val="99"/>
    <w:semiHidden/>
    <w:unhideWhenUsed/>
    <w:rsid w:val="00E26938"/>
  </w:style>
  <w:style w:type="numbering" w:customStyle="1" w:styleId="210">
    <w:name w:val="Нет списка21"/>
    <w:next w:val="a9"/>
    <w:uiPriority w:val="99"/>
    <w:semiHidden/>
    <w:unhideWhenUsed/>
    <w:rsid w:val="00E26938"/>
  </w:style>
  <w:style w:type="character" w:customStyle="1" w:styleId="ep">
    <w:name w:val="ep"/>
    <w:rsid w:val="00E26938"/>
  </w:style>
  <w:style w:type="paragraph" w:customStyle="1" w:styleId="S20">
    <w:name w:val="S_Нумерованный 2"/>
    <w:basedOn w:val="a5"/>
    <w:autoRedefine/>
    <w:rsid w:val="00E26938"/>
    <w:pPr>
      <w:numPr>
        <w:numId w:val="22"/>
      </w:numPr>
      <w:tabs>
        <w:tab w:val="left" w:pos="680"/>
      </w:tabs>
      <w:spacing w:line="360" w:lineRule="auto"/>
      <w:jc w:val="both"/>
    </w:pPr>
  </w:style>
  <w:style w:type="numbering" w:customStyle="1" w:styleId="111111111">
    <w:name w:val="1 / 1.1 / 1.1.1111"/>
    <w:basedOn w:val="a9"/>
    <w:next w:val="111111"/>
    <w:rsid w:val="00E26938"/>
    <w:pPr>
      <w:numPr>
        <w:numId w:val="20"/>
      </w:numPr>
    </w:pPr>
  </w:style>
  <w:style w:type="numbering" w:customStyle="1" w:styleId="1ai111">
    <w:name w:val="1 / a / i111"/>
    <w:basedOn w:val="a9"/>
    <w:next w:val="1ai"/>
    <w:rsid w:val="00E26938"/>
    <w:pPr>
      <w:numPr>
        <w:numId w:val="9"/>
      </w:numPr>
    </w:pPr>
  </w:style>
  <w:style w:type="table" w:customStyle="1" w:styleId="2-511">
    <w:name w:val="Средняя заливка 2 - Акцент 511"/>
    <w:basedOn w:val="a8"/>
    <w:next w:val="2-5"/>
    <w:uiPriority w:val="64"/>
    <w:rsid w:val="00E26938"/>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E26938"/>
    <w:rPr>
      <w:rFonts w:ascii="Times New Roman" w:eastAsia="Times New Roman" w:hAnsi="Times New Roman"/>
      <w:i/>
      <w:sz w:val="24"/>
      <w:szCs w:val="24"/>
      <w:lang w:val="x-none" w:eastAsia="x-none"/>
    </w:rPr>
  </w:style>
  <w:style w:type="paragraph" w:customStyle="1" w:styleId="S31">
    <w:name w:val="S_Нумерованный_3.1"/>
    <w:basedOn w:val="S6"/>
    <w:autoRedefine/>
    <w:rsid w:val="00E26938"/>
    <w:pPr>
      <w:numPr>
        <w:numId w:val="23"/>
      </w:numPr>
      <w:spacing w:before="0" w:after="0" w:line="360" w:lineRule="auto"/>
    </w:pPr>
    <w:rPr>
      <w:color w:val="FF0000"/>
      <w:lang w:eastAsia="en-US"/>
    </w:rPr>
  </w:style>
  <w:style w:type="numbering" w:customStyle="1" w:styleId="1111115">
    <w:name w:val="1 / 1.1 / 1.1.15"/>
    <w:basedOn w:val="a9"/>
    <w:next w:val="111111"/>
    <w:rsid w:val="00E26938"/>
    <w:pPr>
      <w:numPr>
        <w:numId w:val="3"/>
      </w:numPr>
    </w:pPr>
  </w:style>
  <w:style w:type="paragraph" w:customStyle="1" w:styleId="3f1">
    <w:name w:val="Основной текст3"/>
    <w:basedOn w:val="a5"/>
    <w:rsid w:val="00E26938"/>
    <w:pPr>
      <w:widowControl w:val="0"/>
      <w:shd w:val="clear" w:color="auto" w:fill="FFFFFF"/>
      <w:spacing w:after="60" w:line="240" w:lineRule="exact"/>
      <w:ind w:hanging="2020"/>
      <w:jc w:val="center"/>
    </w:pPr>
    <w:rPr>
      <w:rFonts w:ascii="Bookman Old Style" w:eastAsia="Bookman Old Style" w:hAnsi="Bookman Old Style"/>
      <w:sz w:val="18"/>
      <w:szCs w:val="1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footnote text" w:uiPriority="99"/>
    <w:lsdException w:name="header" w:uiPriority="99"/>
    <w:lsdException w:name="footer" w:uiPriority="99"/>
    <w:lsdException w:name="caption" w:semiHidden="0" w:unhideWhenUsed="0" w:qFormat="1"/>
    <w:lsdException w:name="footnote reference" w:uiPriority="99"/>
    <w:lsdException w:name="endnote tex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5">
    <w:name w:val="Normal"/>
    <w:qFormat/>
    <w:rsid w:val="00746A53"/>
    <w:rPr>
      <w:rFonts w:ascii="Times New Roman" w:eastAsia="Times New Roman" w:hAnsi="Times New Roman"/>
      <w:sz w:val="24"/>
      <w:szCs w:val="24"/>
    </w:rPr>
  </w:style>
  <w:style w:type="paragraph" w:styleId="12">
    <w:name w:val="heading 1"/>
    <w:aliases w:val="Заголовок 1 Знак Знак,Заголовок 1 Знак Знак Знак"/>
    <w:basedOn w:val="a5"/>
    <w:next w:val="a6"/>
    <w:link w:val="13"/>
    <w:uiPriority w:val="9"/>
    <w:qFormat/>
    <w:rsid w:val="00022620"/>
    <w:pPr>
      <w:keepNext/>
      <w:tabs>
        <w:tab w:val="left" w:pos="851"/>
      </w:tabs>
      <w:spacing w:before="240" w:after="120"/>
      <w:jc w:val="center"/>
      <w:outlineLvl w:val="0"/>
    </w:pPr>
    <w:rPr>
      <w:b/>
      <w:bCs/>
      <w:kern w:val="32"/>
      <w:sz w:val="28"/>
      <w:szCs w:val="28"/>
      <w:lang w:val="x-none" w:eastAsia="x-none"/>
    </w:rPr>
  </w:style>
  <w:style w:type="paragraph" w:styleId="2">
    <w:name w:val="heading 2"/>
    <w:aliases w:val="Знак2 Знак, Знак2, Знак2 Знак Знак Знак, Знак2 Знак1,Заголовок 2 Знак1,Заголовок 2 Знак Знак,ГЛАВА,Знак2,Знак2 Знак Знак Знак,Знак2 Знак1,Заголовок 21"/>
    <w:basedOn w:val="a5"/>
    <w:next w:val="a6"/>
    <w:link w:val="20"/>
    <w:uiPriority w:val="9"/>
    <w:qFormat/>
    <w:rsid w:val="00843AD9"/>
    <w:pPr>
      <w:keepNext/>
      <w:tabs>
        <w:tab w:val="left" w:pos="1134"/>
        <w:tab w:val="left" w:pos="1276"/>
      </w:tabs>
      <w:spacing w:before="180" w:after="60"/>
      <w:jc w:val="both"/>
      <w:outlineLvl w:val="1"/>
    </w:pPr>
    <w:rPr>
      <w:b/>
      <w:bCs/>
      <w:iCs/>
      <w:sz w:val="28"/>
      <w:szCs w:val="28"/>
      <w:lang w:val="x-none" w:eastAsia="x-none"/>
    </w:rPr>
  </w:style>
  <w:style w:type="paragraph" w:styleId="3">
    <w:name w:val="heading 3"/>
    <w:aliases w:val="Знак3 Знак, Знак3, Знак3 Знак Знак Знак,Знак,ПодЗаголовок,Знак3,Знак3 Знак Знак Знак"/>
    <w:basedOn w:val="a5"/>
    <w:next w:val="a6"/>
    <w:link w:val="30"/>
    <w:qFormat/>
    <w:rsid w:val="00022620"/>
    <w:pPr>
      <w:keepNext/>
      <w:tabs>
        <w:tab w:val="left" w:pos="1276"/>
      </w:tabs>
      <w:spacing w:before="120" w:after="120"/>
      <w:outlineLvl w:val="2"/>
    </w:pPr>
    <w:rPr>
      <w:b/>
      <w:bCs/>
      <w:sz w:val="26"/>
      <w:szCs w:val="26"/>
      <w:lang w:val="x-none" w:eastAsia="x-none"/>
    </w:rPr>
  </w:style>
  <w:style w:type="paragraph" w:styleId="4">
    <w:name w:val="heading 4"/>
    <w:basedOn w:val="a5"/>
    <w:next w:val="a6"/>
    <w:link w:val="40"/>
    <w:uiPriority w:val="9"/>
    <w:qFormat/>
    <w:rsid w:val="00022620"/>
    <w:pPr>
      <w:keepNext/>
      <w:numPr>
        <w:ilvl w:val="3"/>
        <w:numId w:val="1"/>
      </w:numPr>
      <w:tabs>
        <w:tab w:val="left" w:pos="1418"/>
      </w:tabs>
      <w:spacing w:before="120" w:after="60"/>
      <w:outlineLvl w:val="3"/>
    </w:pPr>
    <w:rPr>
      <w:b/>
      <w:bCs/>
      <w:lang w:val="x-none" w:eastAsia="x-none"/>
    </w:rPr>
  </w:style>
  <w:style w:type="paragraph" w:styleId="5">
    <w:name w:val="heading 5"/>
    <w:basedOn w:val="a5"/>
    <w:next w:val="a5"/>
    <w:link w:val="50"/>
    <w:uiPriority w:val="9"/>
    <w:qFormat/>
    <w:rsid w:val="00022620"/>
    <w:pPr>
      <w:numPr>
        <w:ilvl w:val="4"/>
        <w:numId w:val="1"/>
      </w:numPr>
      <w:tabs>
        <w:tab w:val="left" w:pos="1701"/>
      </w:tabs>
      <w:spacing w:before="240" w:after="60"/>
      <w:outlineLvl w:val="4"/>
    </w:pPr>
    <w:rPr>
      <w:b/>
      <w:bCs/>
      <w:iCs/>
      <w:sz w:val="22"/>
      <w:szCs w:val="22"/>
      <w:lang w:val="x-none" w:eastAsia="x-none"/>
    </w:rPr>
  </w:style>
  <w:style w:type="paragraph" w:styleId="6">
    <w:name w:val="heading 6"/>
    <w:basedOn w:val="a5"/>
    <w:next w:val="a5"/>
    <w:link w:val="60"/>
    <w:uiPriority w:val="9"/>
    <w:qFormat/>
    <w:rsid w:val="00022620"/>
    <w:pPr>
      <w:numPr>
        <w:ilvl w:val="5"/>
        <w:numId w:val="1"/>
      </w:numPr>
      <w:spacing w:before="240" w:after="60"/>
      <w:outlineLvl w:val="5"/>
    </w:pPr>
    <w:rPr>
      <w:b/>
      <w:bCs/>
      <w:sz w:val="22"/>
      <w:szCs w:val="22"/>
      <w:lang w:val="x-none" w:eastAsia="x-none"/>
    </w:rPr>
  </w:style>
  <w:style w:type="paragraph" w:styleId="7">
    <w:name w:val="heading 7"/>
    <w:aliases w:val="Заголовок x.x"/>
    <w:basedOn w:val="a5"/>
    <w:next w:val="a5"/>
    <w:link w:val="70"/>
    <w:uiPriority w:val="9"/>
    <w:qFormat/>
    <w:rsid w:val="00022620"/>
    <w:pPr>
      <w:numPr>
        <w:ilvl w:val="6"/>
        <w:numId w:val="1"/>
      </w:numPr>
      <w:spacing w:before="240" w:after="60"/>
      <w:outlineLvl w:val="6"/>
    </w:pPr>
    <w:rPr>
      <w:lang w:val="x-none" w:eastAsia="x-none"/>
    </w:rPr>
  </w:style>
  <w:style w:type="paragraph" w:styleId="8">
    <w:name w:val="heading 8"/>
    <w:basedOn w:val="a5"/>
    <w:next w:val="a5"/>
    <w:link w:val="80"/>
    <w:uiPriority w:val="9"/>
    <w:qFormat/>
    <w:rsid w:val="00022620"/>
    <w:pPr>
      <w:numPr>
        <w:ilvl w:val="7"/>
        <w:numId w:val="1"/>
      </w:numPr>
      <w:spacing w:before="240" w:after="60"/>
      <w:outlineLvl w:val="7"/>
    </w:pPr>
    <w:rPr>
      <w:i/>
      <w:iCs/>
      <w:lang w:val="x-none" w:eastAsia="x-none"/>
    </w:rPr>
  </w:style>
  <w:style w:type="paragraph" w:styleId="9">
    <w:name w:val="heading 9"/>
    <w:basedOn w:val="a5"/>
    <w:next w:val="a5"/>
    <w:link w:val="90"/>
    <w:uiPriority w:val="9"/>
    <w:qFormat/>
    <w:rsid w:val="00022620"/>
    <w:pPr>
      <w:numPr>
        <w:ilvl w:val="8"/>
        <w:numId w:val="1"/>
      </w:numPr>
      <w:spacing w:before="240" w:after="60"/>
      <w:outlineLvl w:val="8"/>
    </w:pPr>
    <w:rPr>
      <w:rFonts w:ascii="Arial" w:hAnsi="Arial"/>
      <w:sz w:val="22"/>
      <w:szCs w:val="22"/>
      <w:lang w:val="x-none" w:eastAsia="x-none"/>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14">
    <w:name w:val="toc 1"/>
    <w:basedOn w:val="a5"/>
    <w:next w:val="a5"/>
    <w:uiPriority w:val="39"/>
    <w:qFormat/>
    <w:rsid w:val="00022620"/>
    <w:pPr>
      <w:spacing w:before="120" w:after="120"/>
    </w:pPr>
    <w:rPr>
      <w:b/>
      <w:bCs/>
      <w:caps/>
      <w:sz w:val="20"/>
      <w:szCs w:val="20"/>
    </w:rPr>
  </w:style>
  <w:style w:type="paragraph" w:styleId="21">
    <w:name w:val="toc 2"/>
    <w:basedOn w:val="a5"/>
    <w:next w:val="a5"/>
    <w:autoRedefine/>
    <w:uiPriority w:val="39"/>
    <w:unhideWhenUsed/>
    <w:qFormat/>
    <w:rsid w:val="00022620"/>
    <w:pPr>
      <w:spacing w:after="100"/>
      <w:ind w:left="240"/>
    </w:pPr>
  </w:style>
  <w:style w:type="paragraph" w:styleId="31">
    <w:name w:val="toc 3"/>
    <w:basedOn w:val="a5"/>
    <w:next w:val="a5"/>
    <w:autoRedefine/>
    <w:uiPriority w:val="39"/>
    <w:unhideWhenUsed/>
    <w:qFormat/>
    <w:rsid w:val="00022620"/>
    <w:pPr>
      <w:spacing w:after="100"/>
      <w:ind w:left="480"/>
    </w:pPr>
  </w:style>
  <w:style w:type="paragraph" w:styleId="41">
    <w:name w:val="toc 4"/>
    <w:basedOn w:val="a5"/>
    <w:next w:val="a5"/>
    <w:autoRedefine/>
    <w:uiPriority w:val="39"/>
    <w:unhideWhenUsed/>
    <w:rsid w:val="00022620"/>
    <w:pPr>
      <w:spacing w:after="100"/>
      <w:ind w:left="720"/>
    </w:pPr>
  </w:style>
  <w:style w:type="character" w:customStyle="1" w:styleId="13">
    <w:name w:val="Заголовок 1 Знак"/>
    <w:aliases w:val="Заголовок 1 Знак Знак Знак1,Заголовок 1 Знак Знак Знак Знак"/>
    <w:link w:val="12"/>
    <w:uiPriority w:val="9"/>
    <w:rsid w:val="00022620"/>
    <w:rPr>
      <w:rFonts w:ascii="Times New Roman" w:eastAsia="Times New Roman" w:hAnsi="Times New Roman"/>
      <w:b/>
      <w:bCs/>
      <w:kern w:val="32"/>
      <w:sz w:val="28"/>
      <w:szCs w:val="28"/>
      <w:lang w:val="x-none" w:eastAsia="x-none"/>
    </w:rPr>
  </w:style>
  <w:style w:type="character" w:customStyle="1" w:styleId="20">
    <w:name w:val="Заголовок 2 Знак"/>
    <w:aliases w:val="Знак2 Знак Знак, Знак2 Знак, Знак2 Знак Знак Знак Знак, Знак2 Знак1 Знак,Заголовок 2 Знак1 Знак,Заголовок 2 Знак Знак Знак,ГЛАВА Знак,Знак2 Знак2,Знак2 Знак Знак Знак Знак,Знак2 Знак1 Знак,Заголовок 21 Знак"/>
    <w:link w:val="2"/>
    <w:uiPriority w:val="9"/>
    <w:rsid w:val="00843AD9"/>
    <w:rPr>
      <w:rFonts w:ascii="Times New Roman" w:eastAsia="Times New Roman" w:hAnsi="Times New Roman"/>
      <w:b/>
      <w:bCs/>
      <w:iCs/>
      <w:sz w:val="28"/>
      <w:szCs w:val="28"/>
      <w:lang w:val="x-none" w:eastAsia="x-none"/>
    </w:rPr>
  </w:style>
  <w:style w:type="character" w:customStyle="1" w:styleId="30">
    <w:name w:val="Заголовок 3 Знак"/>
    <w:aliases w:val="Знак3 Знак Знак, Знак3 Знак, Знак3 Знак Знак Знак Знак,Знак Знак,ПодЗаголовок Знак,Знак3 Знак1,Знак3 Знак Знак Знак Знак"/>
    <w:link w:val="3"/>
    <w:rsid w:val="00022620"/>
    <w:rPr>
      <w:rFonts w:ascii="Times New Roman" w:eastAsia="Times New Roman" w:hAnsi="Times New Roman"/>
      <w:b/>
      <w:bCs/>
      <w:sz w:val="26"/>
      <w:szCs w:val="26"/>
      <w:lang w:val="x-none" w:eastAsia="x-none"/>
    </w:rPr>
  </w:style>
  <w:style w:type="character" w:customStyle="1" w:styleId="40">
    <w:name w:val="Заголовок 4 Знак"/>
    <w:link w:val="4"/>
    <w:uiPriority w:val="9"/>
    <w:rsid w:val="00022620"/>
    <w:rPr>
      <w:rFonts w:ascii="Times New Roman" w:eastAsia="Times New Roman" w:hAnsi="Times New Roman"/>
      <w:b/>
      <w:bCs/>
      <w:sz w:val="24"/>
      <w:szCs w:val="24"/>
      <w:lang w:val="x-none" w:eastAsia="x-none"/>
    </w:rPr>
  </w:style>
  <w:style w:type="character" w:customStyle="1" w:styleId="50">
    <w:name w:val="Заголовок 5 Знак"/>
    <w:link w:val="5"/>
    <w:uiPriority w:val="9"/>
    <w:rsid w:val="00022620"/>
    <w:rPr>
      <w:rFonts w:ascii="Times New Roman" w:eastAsia="Times New Roman" w:hAnsi="Times New Roman"/>
      <w:b/>
      <w:bCs/>
      <w:iCs/>
      <w:sz w:val="22"/>
      <w:szCs w:val="22"/>
      <w:lang w:val="x-none" w:eastAsia="x-none"/>
    </w:rPr>
  </w:style>
  <w:style w:type="character" w:customStyle="1" w:styleId="60">
    <w:name w:val="Заголовок 6 Знак"/>
    <w:link w:val="6"/>
    <w:uiPriority w:val="9"/>
    <w:rsid w:val="00022620"/>
    <w:rPr>
      <w:rFonts w:ascii="Times New Roman" w:eastAsia="Times New Roman" w:hAnsi="Times New Roman"/>
      <w:b/>
      <w:bCs/>
      <w:sz w:val="22"/>
      <w:szCs w:val="22"/>
      <w:lang w:val="x-none" w:eastAsia="x-none"/>
    </w:rPr>
  </w:style>
  <w:style w:type="character" w:customStyle="1" w:styleId="70">
    <w:name w:val="Заголовок 7 Знак"/>
    <w:aliases w:val="Заголовок x.x Знак"/>
    <w:link w:val="7"/>
    <w:uiPriority w:val="9"/>
    <w:rsid w:val="00022620"/>
    <w:rPr>
      <w:rFonts w:ascii="Times New Roman" w:eastAsia="Times New Roman" w:hAnsi="Times New Roman"/>
      <w:sz w:val="24"/>
      <w:szCs w:val="24"/>
      <w:lang w:val="x-none" w:eastAsia="x-none"/>
    </w:rPr>
  </w:style>
  <w:style w:type="character" w:customStyle="1" w:styleId="80">
    <w:name w:val="Заголовок 8 Знак"/>
    <w:link w:val="8"/>
    <w:uiPriority w:val="9"/>
    <w:rsid w:val="00022620"/>
    <w:rPr>
      <w:rFonts w:ascii="Times New Roman" w:eastAsia="Times New Roman" w:hAnsi="Times New Roman"/>
      <w:i/>
      <w:iCs/>
      <w:sz w:val="24"/>
      <w:szCs w:val="24"/>
      <w:lang w:val="x-none" w:eastAsia="x-none"/>
    </w:rPr>
  </w:style>
  <w:style w:type="character" w:customStyle="1" w:styleId="90">
    <w:name w:val="Заголовок 9 Знак"/>
    <w:link w:val="9"/>
    <w:uiPriority w:val="9"/>
    <w:rsid w:val="00022620"/>
    <w:rPr>
      <w:rFonts w:ascii="Arial" w:eastAsia="Times New Roman" w:hAnsi="Arial"/>
      <w:sz w:val="22"/>
      <w:szCs w:val="22"/>
      <w:lang w:val="x-none" w:eastAsia="x-none"/>
    </w:rPr>
  </w:style>
  <w:style w:type="paragraph" w:customStyle="1" w:styleId="a6">
    <w:name w:val="Абзац"/>
    <w:basedOn w:val="a5"/>
    <w:link w:val="aa"/>
    <w:qFormat/>
    <w:rsid w:val="00022620"/>
    <w:pPr>
      <w:spacing w:before="120" w:after="60"/>
      <w:ind w:firstLine="567"/>
      <w:jc w:val="both"/>
    </w:pPr>
    <w:rPr>
      <w:lang w:val="x-none"/>
    </w:rPr>
  </w:style>
  <w:style w:type="character" w:customStyle="1" w:styleId="aa">
    <w:name w:val="Абзац Знак"/>
    <w:link w:val="a6"/>
    <w:rsid w:val="00022620"/>
    <w:rPr>
      <w:rFonts w:ascii="Times New Roman" w:eastAsia="Times New Roman" w:hAnsi="Times New Roman" w:cs="Times New Roman"/>
      <w:sz w:val="24"/>
      <w:szCs w:val="24"/>
      <w:lang w:eastAsia="ru-RU"/>
    </w:rPr>
  </w:style>
  <w:style w:type="paragraph" w:styleId="a3">
    <w:name w:val="List"/>
    <w:basedOn w:val="a5"/>
    <w:link w:val="ab"/>
    <w:rsid w:val="00022620"/>
    <w:pPr>
      <w:numPr>
        <w:numId w:val="6"/>
      </w:numPr>
      <w:spacing w:after="60"/>
      <w:jc w:val="both"/>
    </w:pPr>
    <w:rPr>
      <w:snapToGrid w:val="0"/>
      <w:lang w:val="x-none" w:eastAsia="x-none"/>
    </w:rPr>
  </w:style>
  <w:style w:type="character" w:customStyle="1" w:styleId="ab">
    <w:name w:val="Список Знак"/>
    <w:link w:val="a3"/>
    <w:rsid w:val="00022620"/>
    <w:rPr>
      <w:rFonts w:ascii="Times New Roman" w:eastAsia="Times New Roman" w:hAnsi="Times New Roman"/>
      <w:snapToGrid w:val="0"/>
      <w:sz w:val="24"/>
      <w:szCs w:val="24"/>
      <w:lang w:val="x-none" w:eastAsia="x-none"/>
    </w:rPr>
  </w:style>
  <w:style w:type="paragraph" w:customStyle="1" w:styleId="a">
    <w:name w:val="Список нумерованный"/>
    <w:basedOn w:val="a5"/>
    <w:rsid w:val="00022620"/>
    <w:pPr>
      <w:numPr>
        <w:numId w:val="7"/>
      </w:numPr>
      <w:spacing w:before="120"/>
      <w:jc w:val="both"/>
    </w:pPr>
  </w:style>
  <w:style w:type="paragraph" w:customStyle="1" w:styleId="ac">
    <w:name w:val="Табличный"/>
    <w:basedOn w:val="a5"/>
    <w:rsid w:val="00022620"/>
    <w:pPr>
      <w:keepNext/>
      <w:widowControl w:val="0"/>
      <w:spacing w:before="60" w:after="60"/>
      <w:jc w:val="center"/>
    </w:pPr>
    <w:rPr>
      <w:b/>
      <w:sz w:val="22"/>
      <w:szCs w:val="20"/>
    </w:rPr>
  </w:style>
  <w:style w:type="paragraph" w:customStyle="1" w:styleId="ad">
    <w:name w:val="Содержание"/>
    <w:basedOn w:val="a5"/>
    <w:rsid w:val="00022620"/>
    <w:pPr>
      <w:widowControl w:val="0"/>
      <w:spacing w:before="240" w:after="240"/>
      <w:jc w:val="center"/>
    </w:pPr>
    <w:rPr>
      <w:b/>
      <w:caps/>
      <w:szCs w:val="20"/>
    </w:rPr>
  </w:style>
  <w:style w:type="paragraph" w:styleId="ae">
    <w:name w:val="Balloon Text"/>
    <w:aliases w:val=" Знак5"/>
    <w:basedOn w:val="a5"/>
    <w:link w:val="af"/>
    <w:rsid w:val="00022620"/>
    <w:pPr>
      <w:widowControl w:val="0"/>
      <w:suppressAutoHyphens/>
      <w:jc w:val="both"/>
    </w:pPr>
    <w:rPr>
      <w:rFonts w:ascii="Tahoma" w:hAnsi="Tahoma"/>
      <w:sz w:val="16"/>
      <w:szCs w:val="16"/>
      <w:lang w:val="x-none" w:eastAsia="x-none"/>
    </w:rPr>
  </w:style>
  <w:style w:type="character" w:customStyle="1" w:styleId="af">
    <w:name w:val="Текст выноски Знак"/>
    <w:aliases w:val=" Знак5 Знак"/>
    <w:link w:val="ae"/>
    <w:rsid w:val="00022620"/>
    <w:rPr>
      <w:rFonts w:ascii="Tahoma" w:eastAsia="Times New Roman" w:hAnsi="Tahoma" w:cs="Times New Roman"/>
      <w:sz w:val="16"/>
      <w:szCs w:val="16"/>
      <w:lang w:val="x-none" w:eastAsia="x-none"/>
    </w:rPr>
  </w:style>
  <w:style w:type="paragraph" w:styleId="a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CE1C4E"/>
    <w:pPr>
      <w:spacing w:before="120" w:after="120"/>
      <w:jc w:val="center"/>
    </w:pPr>
    <w:rPr>
      <w:b/>
      <w:bCs/>
      <w:lang w:val="x-none" w:eastAsia="x-none"/>
    </w:rPr>
  </w:style>
  <w:style w:type="paragraph" w:customStyle="1" w:styleId="af1">
    <w:name w:val="Название таблицы"/>
    <w:basedOn w:val="af0"/>
    <w:rsid w:val="00022620"/>
    <w:pPr>
      <w:keepNext/>
      <w:spacing w:after="0"/>
      <w:jc w:val="left"/>
    </w:pPr>
    <w:rPr>
      <w:szCs w:val="22"/>
    </w:rPr>
  </w:style>
  <w:style w:type="paragraph" w:customStyle="1" w:styleId="af2">
    <w:name w:val="Табличный_заголовки"/>
    <w:basedOn w:val="a5"/>
    <w:qFormat/>
    <w:rsid w:val="00022620"/>
    <w:pPr>
      <w:keepNext/>
      <w:keepLines/>
      <w:jc w:val="center"/>
    </w:pPr>
    <w:rPr>
      <w:b/>
      <w:sz w:val="22"/>
      <w:szCs w:val="22"/>
    </w:rPr>
  </w:style>
  <w:style w:type="paragraph" w:customStyle="1" w:styleId="af3">
    <w:name w:val="Табличный_центр"/>
    <w:basedOn w:val="a5"/>
    <w:rsid w:val="00022620"/>
    <w:pPr>
      <w:jc w:val="center"/>
    </w:pPr>
    <w:rPr>
      <w:sz w:val="22"/>
      <w:szCs w:val="22"/>
    </w:rPr>
  </w:style>
  <w:style w:type="paragraph" w:customStyle="1" w:styleId="1">
    <w:name w:val="Список 1)"/>
    <w:basedOn w:val="a5"/>
    <w:rsid w:val="00022620"/>
    <w:pPr>
      <w:numPr>
        <w:numId w:val="4"/>
      </w:numPr>
      <w:spacing w:after="60"/>
      <w:jc w:val="both"/>
    </w:pPr>
  </w:style>
  <w:style w:type="paragraph" w:customStyle="1" w:styleId="a1">
    <w:name w:val="Табличный_нумерованный"/>
    <w:basedOn w:val="a5"/>
    <w:link w:val="af4"/>
    <w:rsid w:val="00022620"/>
    <w:pPr>
      <w:numPr>
        <w:numId w:val="3"/>
      </w:numPr>
    </w:pPr>
    <w:rPr>
      <w:sz w:val="22"/>
      <w:szCs w:val="22"/>
      <w:lang w:val="x-none" w:eastAsia="x-none"/>
    </w:rPr>
  </w:style>
  <w:style w:type="character" w:customStyle="1" w:styleId="af4">
    <w:name w:val="Табличный_нумерованный Знак"/>
    <w:link w:val="a1"/>
    <w:rsid w:val="00022620"/>
    <w:rPr>
      <w:rFonts w:ascii="Times New Roman" w:eastAsia="Times New Roman" w:hAnsi="Times New Roman"/>
      <w:sz w:val="22"/>
      <w:szCs w:val="22"/>
      <w:lang w:val="x-none" w:eastAsia="x-none"/>
    </w:rPr>
  </w:style>
  <w:style w:type="paragraph" w:styleId="51">
    <w:name w:val="toc 5"/>
    <w:basedOn w:val="a5"/>
    <w:next w:val="a5"/>
    <w:autoRedefine/>
    <w:rsid w:val="00022620"/>
    <w:pPr>
      <w:ind w:left="960"/>
    </w:pPr>
    <w:rPr>
      <w:sz w:val="18"/>
      <w:szCs w:val="18"/>
    </w:rPr>
  </w:style>
  <w:style w:type="paragraph" w:styleId="61">
    <w:name w:val="toc 6"/>
    <w:basedOn w:val="a5"/>
    <w:next w:val="a5"/>
    <w:autoRedefine/>
    <w:rsid w:val="00022620"/>
    <w:pPr>
      <w:ind w:left="1200"/>
    </w:pPr>
    <w:rPr>
      <w:sz w:val="18"/>
      <w:szCs w:val="18"/>
    </w:rPr>
  </w:style>
  <w:style w:type="paragraph" w:styleId="71">
    <w:name w:val="toc 7"/>
    <w:basedOn w:val="a5"/>
    <w:next w:val="a5"/>
    <w:autoRedefine/>
    <w:rsid w:val="00022620"/>
    <w:pPr>
      <w:ind w:left="1440"/>
    </w:pPr>
    <w:rPr>
      <w:sz w:val="18"/>
      <w:szCs w:val="18"/>
    </w:rPr>
  </w:style>
  <w:style w:type="paragraph" w:styleId="81">
    <w:name w:val="toc 8"/>
    <w:basedOn w:val="a5"/>
    <w:next w:val="a5"/>
    <w:autoRedefine/>
    <w:rsid w:val="00022620"/>
    <w:pPr>
      <w:ind w:left="1680"/>
    </w:pPr>
    <w:rPr>
      <w:sz w:val="18"/>
      <w:szCs w:val="18"/>
    </w:rPr>
  </w:style>
  <w:style w:type="paragraph" w:styleId="91">
    <w:name w:val="toc 9"/>
    <w:basedOn w:val="a5"/>
    <w:next w:val="a5"/>
    <w:autoRedefine/>
    <w:rsid w:val="00022620"/>
    <w:pPr>
      <w:ind w:left="1920"/>
    </w:pPr>
    <w:rPr>
      <w:sz w:val="18"/>
      <w:szCs w:val="18"/>
    </w:rPr>
  </w:style>
  <w:style w:type="paragraph" w:styleId="af5">
    <w:name w:val="toa heading"/>
    <w:basedOn w:val="a5"/>
    <w:next w:val="a5"/>
    <w:semiHidden/>
    <w:rsid w:val="00022620"/>
    <w:pPr>
      <w:spacing w:before="40" w:after="20"/>
      <w:jc w:val="center"/>
    </w:pPr>
    <w:rPr>
      <w:b/>
      <w:sz w:val="22"/>
      <w:szCs w:val="20"/>
    </w:rPr>
  </w:style>
  <w:style w:type="paragraph" w:styleId="af6">
    <w:name w:val="annotation text"/>
    <w:basedOn w:val="a5"/>
    <w:link w:val="af7"/>
    <w:semiHidden/>
    <w:rsid w:val="00022620"/>
    <w:rPr>
      <w:sz w:val="20"/>
      <w:szCs w:val="20"/>
      <w:lang w:val="x-none"/>
    </w:rPr>
  </w:style>
  <w:style w:type="character" w:customStyle="1" w:styleId="af7">
    <w:name w:val="Текст примечания Знак"/>
    <w:link w:val="af6"/>
    <w:semiHidden/>
    <w:rsid w:val="00022620"/>
    <w:rPr>
      <w:rFonts w:ascii="Times New Roman" w:eastAsia="Times New Roman" w:hAnsi="Times New Roman" w:cs="Times New Roman"/>
      <w:sz w:val="20"/>
      <w:szCs w:val="20"/>
      <w:lang w:eastAsia="ru-RU"/>
    </w:rPr>
  </w:style>
  <w:style w:type="paragraph" w:styleId="af8">
    <w:name w:val="annotation subject"/>
    <w:basedOn w:val="af6"/>
    <w:next w:val="af6"/>
    <w:link w:val="af9"/>
    <w:semiHidden/>
    <w:rsid w:val="00022620"/>
    <w:pPr>
      <w:ind w:firstLine="284"/>
      <w:jc w:val="both"/>
    </w:pPr>
    <w:rPr>
      <w:b/>
      <w:bCs/>
    </w:rPr>
  </w:style>
  <w:style w:type="character" w:customStyle="1" w:styleId="af9">
    <w:name w:val="Тема примечания Знак"/>
    <w:link w:val="af8"/>
    <w:semiHidden/>
    <w:rsid w:val="00022620"/>
    <w:rPr>
      <w:rFonts w:ascii="Times New Roman" w:eastAsia="Times New Roman" w:hAnsi="Times New Roman" w:cs="Times New Roman"/>
      <w:b/>
      <w:bCs/>
      <w:sz w:val="20"/>
      <w:szCs w:val="20"/>
      <w:lang w:eastAsia="ru-RU"/>
    </w:rPr>
  </w:style>
  <w:style w:type="paragraph" w:customStyle="1" w:styleId="a4">
    <w:name w:val="Требования"/>
    <w:basedOn w:val="a5"/>
    <w:rsid w:val="00022620"/>
    <w:pPr>
      <w:numPr>
        <w:ilvl w:val="1"/>
        <w:numId w:val="5"/>
      </w:numPr>
      <w:spacing w:before="120" w:after="60"/>
      <w:ind w:left="0" w:firstLine="567"/>
      <w:jc w:val="both"/>
      <w:outlineLvl w:val="1"/>
    </w:pPr>
    <w:rPr>
      <w:bCs/>
      <w:i/>
      <w:iCs/>
    </w:rPr>
  </w:style>
  <w:style w:type="paragraph" w:customStyle="1" w:styleId="a0">
    <w:name w:val="Список а)"/>
    <w:basedOn w:val="a3"/>
    <w:rsid w:val="00022620"/>
    <w:pPr>
      <w:numPr>
        <w:numId w:val="2"/>
      </w:numPr>
    </w:pPr>
  </w:style>
  <w:style w:type="paragraph" w:styleId="afa">
    <w:name w:val="Document Map"/>
    <w:basedOn w:val="a5"/>
    <w:link w:val="afb"/>
    <w:semiHidden/>
    <w:rsid w:val="00022620"/>
    <w:pPr>
      <w:widowControl w:val="0"/>
      <w:shd w:val="clear" w:color="auto" w:fill="000080"/>
      <w:suppressAutoHyphens/>
      <w:jc w:val="both"/>
    </w:pPr>
    <w:rPr>
      <w:rFonts w:ascii="Tahoma" w:hAnsi="Tahoma"/>
      <w:szCs w:val="20"/>
      <w:lang w:val="x-none"/>
    </w:rPr>
  </w:style>
  <w:style w:type="character" w:customStyle="1" w:styleId="afb">
    <w:name w:val="Схема документа Знак"/>
    <w:link w:val="afa"/>
    <w:semiHidden/>
    <w:rsid w:val="00022620"/>
    <w:rPr>
      <w:rFonts w:ascii="Tahoma" w:eastAsia="Times New Roman" w:hAnsi="Tahoma" w:cs="Times New Roman"/>
      <w:sz w:val="24"/>
      <w:szCs w:val="20"/>
      <w:shd w:val="clear" w:color="auto" w:fill="000080"/>
      <w:lang w:eastAsia="ru-RU"/>
    </w:rPr>
  </w:style>
  <w:style w:type="character" w:styleId="afc">
    <w:name w:val="annotation reference"/>
    <w:semiHidden/>
    <w:rsid w:val="00022620"/>
    <w:rPr>
      <w:sz w:val="16"/>
      <w:szCs w:val="16"/>
    </w:rPr>
  </w:style>
  <w:style w:type="paragraph" w:customStyle="1" w:styleId="afd">
    <w:name w:val="Табличный_слева"/>
    <w:basedOn w:val="a5"/>
    <w:rsid w:val="00022620"/>
    <w:rPr>
      <w:sz w:val="22"/>
      <w:szCs w:val="22"/>
    </w:rPr>
  </w:style>
  <w:style w:type="paragraph" w:customStyle="1" w:styleId="15">
    <w:name w:val="Обычный 1"/>
    <w:basedOn w:val="a5"/>
    <w:next w:val="a5"/>
    <w:semiHidden/>
    <w:rsid w:val="00022620"/>
    <w:pPr>
      <w:tabs>
        <w:tab w:val="num" w:pos="360"/>
      </w:tabs>
      <w:spacing w:before="120"/>
      <w:ind w:left="360" w:hanging="360"/>
      <w:jc w:val="both"/>
    </w:pPr>
    <w:rPr>
      <w:szCs w:val="20"/>
    </w:rPr>
  </w:style>
  <w:style w:type="table" w:styleId="afe">
    <w:name w:val="Table Grid"/>
    <w:basedOn w:val="a8"/>
    <w:rsid w:val="0002262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Обычный влево"/>
    <w:basedOn w:val="15"/>
    <w:rsid w:val="00022620"/>
    <w:pPr>
      <w:tabs>
        <w:tab w:val="clear" w:pos="360"/>
      </w:tabs>
      <w:spacing w:before="0"/>
      <w:ind w:left="0" w:firstLine="0"/>
      <w:jc w:val="left"/>
    </w:pPr>
  </w:style>
  <w:style w:type="paragraph" w:customStyle="1" w:styleId="aff0">
    <w:name w:val="Табличный_по ширине"/>
    <w:basedOn w:val="afd"/>
    <w:rsid w:val="00022620"/>
    <w:pPr>
      <w:jc w:val="both"/>
    </w:pPr>
  </w:style>
  <w:style w:type="paragraph" w:customStyle="1" w:styleId="100">
    <w:name w:val="Табличный_центр_10"/>
    <w:basedOn w:val="a5"/>
    <w:qFormat/>
    <w:rsid w:val="00022620"/>
    <w:pPr>
      <w:jc w:val="center"/>
    </w:pPr>
    <w:rPr>
      <w:sz w:val="20"/>
    </w:rPr>
  </w:style>
  <w:style w:type="paragraph" w:customStyle="1" w:styleId="101">
    <w:name w:val="Табличный_слева_10"/>
    <w:basedOn w:val="a5"/>
    <w:qFormat/>
    <w:rsid w:val="00022620"/>
    <w:rPr>
      <w:sz w:val="20"/>
    </w:rPr>
  </w:style>
  <w:style w:type="paragraph" w:customStyle="1" w:styleId="102">
    <w:name w:val="Табличный_по ширине_10"/>
    <w:basedOn w:val="a5"/>
    <w:qFormat/>
    <w:rsid w:val="00022620"/>
    <w:pPr>
      <w:jc w:val="both"/>
    </w:pPr>
    <w:rPr>
      <w:sz w:val="20"/>
    </w:rPr>
  </w:style>
  <w:style w:type="paragraph" w:customStyle="1" w:styleId="10">
    <w:name w:val="Табличный_нумерованный_10"/>
    <w:basedOn w:val="a5"/>
    <w:qFormat/>
    <w:rsid w:val="00022620"/>
    <w:pPr>
      <w:numPr>
        <w:numId w:val="8"/>
      </w:numPr>
    </w:pPr>
    <w:rPr>
      <w:sz w:val="20"/>
    </w:rPr>
  </w:style>
  <w:style w:type="paragraph" w:customStyle="1" w:styleId="103">
    <w:name w:val="Табличный_заголовки_10"/>
    <w:basedOn w:val="a6"/>
    <w:qFormat/>
    <w:rsid w:val="00022620"/>
    <w:pPr>
      <w:jc w:val="center"/>
    </w:pPr>
    <w:rPr>
      <w:b/>
      <w:sz w:val="20"/>
    </w:rPr>
  </w:style>
  <w:style w:type="paragraph" w:styleId="aff1">
    <w:name w:val="List Paragraph"/>
    <w:basedOn w:val="a5"/>
    <w:link w:val="aff2"/>
    <w:uiPriority w:val="34"/>
    <w:qFormat/>
    <w:rsid w:val="00022620"/>
    <w:pPr>
      <w:spacing w:line="360" w:lineRule="auto"/>
      <w:ind w:left="708" w:firstLine="680"/>
      <w:jc w:val="both"/>
    </w:pPr>
    <w:rPr>
      <w:lang w:val="x-none" w:eastAsia="x-none"/>
    </w:rPr>
  </w:style>
  <w:style w:type="paragraph" w:styleId="aff3">
    <w:name w:val="Title"/>
    <w:basedOn w:val="a5"/>
    <w:next w:val="a5"/>
    <w:link w:val="aff4"/>
    <w:qFormat/>
    <w:rsid w:val="00022620"/>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4">
    <w:name w:val="Название Знак"/>
    <w:link w:val="aff3"/>
    <w:rsid w:val="00022620"/>
    <w:rPr>
      <w:rFonts w:ascii="Cambria" w:eastAsia="Times New Roman" w:hAnsi="Cambria" w:cs="Times New Roman"/>
      <w:i/>
      <w:iCs/>
      <w:color w:val="243F60"/>
      <w:sz w:val="60"/>
      <w:szCs w:val="60"/>
      <w:lang w:val="x-none" w:eastAsia="x-none"/>
    </w:rPr>
  </w:style>
  <w:style w:type="paragraph" w:styleId="aff5">
    <w:name w:val="Subtitle"/>
    <w:basedOn w:val="a5"/>
    <w:next w:val="a5"/>
    <w:link w:val="aff6"/>
    <w:qFormat/>
    <w:rsid w:val="00022620"/>
    <w:pPr>
      <w:spacing w:before="200" w:after="900" w:line="360" w:lineRule="auto"/>
      <w:ind w:firstLine="680"/>
      <w:jc w:val="right"/>
    </w:pPr>
    <w:rPr>
      <w:i/>
      <w:iCs/>
      <w:lang w:val="x-none" w:eastAsia="x-none"/>
    </w:rPr>
  </w:style>
  <w:style w:type="character" w:customStyle="1" w:styleId="aff6">
    <w:name w:val="Подзаголовок Знак"/>
    <w:link w:val="aff5"/>
    <w:rsid w:val="00022620"/>
    <w:rPr>
      <w:rFonts w:ascii="Times New Roman" w:eastAsia="Times New Roman" w:hAnsi="Times New Roman" w:cs="Times New Roman"/>
      <w:i/>
      <w:iCs/>
      <w:sz w:val="24"/>
      <w:szCs w:val="24"/>
      <w:lang w:val="x-none" w:eastAsia="x-none"/>
    </w:rPr>
  </w:style>
  <w:style w:type="character" w:styleId="aff7">
    <w:name w:val="Strong"/>
    <w:uiPriority w:val="22"/>
    <w:qFormat/>
    <w:rsid w:val="00022620"/>
    <w:rPr>
      <w:b/>
      <w:bCs/>
      <w:spacing w:val="0"/>
    </w:rPr>
  </w:style>
  <w:style w:type="character" w:styleId="aff8">
    <w:name w:val="Emphasis"/>
    <w:qFormat/>
    <w:rsid w:val="00022620"/>
    <w:rPr>
      <w:b/>
      <w:bCs/>
      <w:i/>
      <w:iCs/>
      <w:color w:val="5A5A5A"/>
    </w:rPr>
  </w:style>
  <w:style w:type="paragraph" w:styleId="aff9">
    <w:name w:val="No Spacing"/>
    <w:basedOn w:val="a5"/>
    <w:link w:val="affa"/>
    <w:uiPriority w:val="1"/>
    <w:qFormat/>
    <w:rsid w:val="00022620"/>
    <w:pPr>
      <w:spacing w:line="360" w:lineRule="auto"/>
      <w:ind w:firstLine="680"/>
      <w:jc w:val="both"/>
    </w:pPr>
    <w:rPr>
      <w:lang w:val="x-none" w:eastAsia="x-none"/>
    </w:rPr>
  </w:style>
  <w:style w:type="paragraph" w:styleId="23">
    <w:name w:val="Quote"/>
    <w:basedOn w:val="a5"/>
    <w:next w:val="a5"/>
    <w:link w:val="24"/>
    <w:uiPriority w:val="29"/>
    <w:qFormat/>
    <w:rsid w:val="00022620"/>
    <w:pPr>
      <w:spacing w:line="360" w:lineRule="auto"/>
      <w:ind w:firstLine="680"/>
      <w:jc w:val="both"/>
    </w:pPr>
    <w:rPr>
      <w:rFonts w:ascii="Cambria" w:hAnsi="Cambria"/>
      <w:i/>
      <w:iCs/>
      <w:color w:val="5A5A5A"/>
      <w:lang w:val="x-none" w:eastAsia="x-none"/>
    </w:rPr>
  </w:style>
  <w:style w:type="character" w:customStyle="1" w:styleId="24">
    <w:name w:val="Цитата 2 Знак"/>
    <w:link w:val="23"/>
    <w:uiPriority w:val="29"/>
    <w:rsid w:val="00022620"/>
    <w:rPr>
      <w:rFonts w:ascii="Cambria" w:eastAsia="Times New Roman" w:hAnsi="Cambria" w:cs="Times New Roman"/>
      <w:i/>
      <w:iCs/>
      <w:color w:val="5A5A5A"/>
      <w:sz w:val="24"/>
      <w:szCs w:val="24"/>
      <w:lang w:val="x-none" w:eastAsia="x-none"/>
    </w:rPr>
  </w:style>
  <w:style w:type="paragraph" w:styleId="affb">
    <w:name w:val="Intense Quote"/>
    <w:basedOn w:val="a5"/>
    <w:next w:val="a5"/>
    <w:link w:val="affc"/>
    <w:uiPriority w:val="30"/>
    <w:qFormat/>
    <w:rsid w:val="0002262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c">
    <w:name w:val="Выделенная цитата Знак"/>
    <w:link w:val="affb"/>
    <w:uiPriority w:val="30"/>
    <w:rsid w:val="00022620"/>
    <w:rPr>
      <w:rFonts w:ascii="Cambria" w:eastAsia="Times New Roman" w:hAnsi="Cambria" w:cs="Times New Roman"/>
      <w:i/>
      <w:iCs/>
      <w:color w:val="F4F4F4"/>
      <w:sz w:val="24"/>
      <w:szCs w:val="24"/>
      <w:shd w:val="clear" w:color="auto" w:fill="4F81BD"/>
      <w:lang w:val="x-none" w:eastAsia="x-none"/>
    </w:rPr>
  </w:style>
  <w:style w:type="character" w:styleId="affd">
    <w:name w:val="Subtle Emphasis"/>
    <w:uiPriority w:val="19"/>
    <w:qFormat/>
    <w:rsid w:val="00022620"/>
    <w:rPr>
      <w:i/>
      <w:iCs/>
      <w:color w:val="5A5A5A"/>
    </w:rPr>
  </w:style>
  <w:style w:type="character" w:styleId="affe">
    <w:name w:val="Intense Emphasis"/>
    <w:uiPriority w:val="21"/>
    <w:qFormat/>
    <w:rsid w:val="00022620"/>
    <w:rPr>
      <w:b/>
      <w:bCs/>
      <w:i/>
      <w:iCs/>
      <w:color w:val="4F81BD"/>
      <w:sz w:val="22"/>
      <w:szCs w:val="22"/>
    </w:rPr>
  </w:style>
  <w:style w:type="character" w:styleId="afff">
    <w:name w:val="Subtle Reference"/>
    <w:uiPriority w:val="31"/>
    <w:qFormat/>
    <w:rsid w:val="00022620"/>
    <w:rPr>
      <w:color w:val="auto"/>
      <w:u w:val="single" w:color="9BBB59"/>
    </w:rPr>
  </w:style>
  <w:style w:type="character" w:styleId="afff0">
    <w:name w:val="Intense Reference"/>
    <w:uiPriority w:val="32"/>
    <w:qFormat/>
    <w:rsid w:val="00022620"/>
    <w:rPr>
      <w:b/>
      <w:bCs/>
      <w:color w:val="76923C"/>
      <w:u w:val="single" w:color="9BBB59"/>
    </w:rPr>
  </w:style>
  <w:style w:type="character" w:styleId="afff1">
    <w:name w:val="Book Title"/>
    <w:uiPriority w:val="33"/>
    <w:qFormat/>
    <w:rsid w:val="00022620"/>
    <w:rPr>
      <w:rFonts w:ascii="Cambria" w:eastAsia="Times New Roman" w:hAnsi="Cambria" w:cs="Times New Roman"/>
      <w:b/>
      <w:bCs/>
      <w:i/>
      <w:iCs/>
      <w:color w:val="auto"/>
    </w:rPr>
  </w:style>
  <w:style w:type="paragraph" w:styleId="afff2">
    <w:name w:val="header"/>
    <w:aliases w:val=" Знак4, Знак8,ВерхКолонтитул"/>
    <w:basedOn w:val="a5"/>
    <w:link w:val="afff3"/>
    <w:uiPriority w:val="99"/>
    <w:unhideWhenUsed/>
    <w:rsid w:val="00022620"/>
    <w:pPr>
      <w:tabs>
        <w:tab w:val="center" w:pos="4677"/>
        <w:tab w:val="right" w:pos="9355"/>
      </w:tabs>
      <w:ind w:firstLine="680"/>
      <w:jc w:val="both"/>
    </w:pPr>
    <w:rPr>
      <w:lang w:val="x-none" w:eastAsia="x-none"/>
    </w:rPr>
  </w:style>
  <w:style w:type="character" w:customStyle="1" w:styleId="afff3">
    <w:name w:val="Верхний колонтитул Знак"/>
    <w:aliases w:val=" Знак4 Знак, Знак8 Знак,ВерхКолонтитул Знак"/>
    <w:link w:val="afff2"/>
    <w:uiPriority w:val="99"/>
    <w:rsid w:val="00022620"/>
    <w:rPr>
      <w:rFonts w:ascii="Times New Roman" w:eastAsia="Times New Roman" w:hAnsi="Times New Roman" w:cs="Times New Roman"/>
      <w:sz w:val="24"/>
      <w:szCs w:val="24"/>
      <w:lang w:val="x-none" w:eastAsia="x-none"/>
    </w:rPr>
  </w:style>
  <w:style w:type="paragraph" w:styleId="afff4">
    <w:name w:val="footer"/>
    <w:aliases w:val=" Знак, Знак6, Знак14"/>
    <w:basedOn w:val="a5"/>
    <w:link w:val="afff5"/>
    <w:uiPriority w:val="99"/>
    <w:unhideWhenUsed/>
    <w:rsid w:val="00022620"/>
    <w:pPr>
      <w:tabs>
        <w:tab w:val="center" w:pos="4677"/>
        <w:tab w:val="right" w:pos="9355"/>
      </w:tabs>
      <w:ind w:firstLine="680"/>
      <w:jc w:val="both"/>
    </w:pPr>
    <w:rPr>
      <w:lang w:val="x-none" w:eastAsia="x-none"/>
    </w:rPr>
  </w:style>
  <w:style w:type="character" w:customStyle="1" w:styleId="afff5">
    <w:name w:val="Нижний колонтитул Знак"/>
    <w:aliases w:val=" Знак Знак, Знак6 Знак, Знак14 Знак"/>
    <w:link w:val="afff4"/>
    <w:uiPriority w:val="99"/>
    <w:rsid w:val="00022620"/>
    <w:rPr>
      <w:rFonts w:ascii="Times New Roman" w:eastAsia="Times New Roman" w:hAnsi="Times New Roman" w:cs="Times New Roman"/>
      <w:sz w:val="24"/>
      <w:szCs w:val="24"/>
      <w:lang w:val="x-none" w:eastAsia="x-none"/>
    </w:rPr>
  </w:style>
  <w:style w:type="paragraph" w:styleId="afff6">
    <w:name w:val="List Bullet"/>
    <w:basedOn w:val="a5"/>
    <w:unhideWhenUsed/>
    <w:rsid w:val="00022620"/>
    <w:pPr>
      <w:spacing w:line="360" w:lineRule="auto"/>
      <w:ind w:left="1571" w:hanging="360"/>
      <w:contextualSpacing/>
      <w:jc w:val="both"/>
    </w:pPr>
  </w:style>
  <w:style w:type="character" w:styleId="afff7">
    <w:name w:val="FollowedHyperlink"/>
    <w:uiPriority w:val="99"/>
    <w:unhideWhenUsed/>
    <w:rsid w:val="00022620"/>
    <w:rPr>
      <w:color w:val="800080"/>
      <w:u w:val="single"/>
    </w:rPr>
  </w:style>
  <w:style w:type="paragraph" w:styleId="afff8">
    <w:name w:val="TOC Heading"/>
    <w:basedOn w:val="12"/>
    <w:next w:val="a5"/>
    <w:uiPriority w:val="39"/>
    <w:qFormat/>
    <w:rsid w:val="00022620"/>
    <w:pPr>
      <w:keepNext w:val="0"/>
      <w:pBdr>
        <w:bottom w:val="single" w:sz="12" w:space="1" w:color="365F91"/>
      </w:pBdr>
      <w:tabs>
        <w:tab w:val="clear" w:pos="851"/>
      </w:tabs>
      <w:spacing w:before="600" w:after="80" w:line="360" w:lineRule="auto"/>
      <w:ind w:firstLine="680"/>
      <w:jc w:val="both"/>
      <w:outlineLvl w:val="9"/>
    </w:pPr>
    <w:rPr>
      <w:rFonts w:ascii="Cambria" w:hAnsi="Cambria"/>
      <w:caps/>
      <w:color w:val="365F91"/>
      <w:kern w:val="0"/>
      <w:sz w:val="24"/>
      <w:szCs w:val="24"/>
    </w:rPr>
  </w:style>
  <w:style w:type="paragraph" w:styleId="afff9">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a"/>
    <w:uiPriority w:val="99"/>
    <w:unhideWhenUsed/>
    <w:rsid w:val="00022620"/>
    <w:pPr>
      <w:spacing w:after="120" w:line="360" w:lineRule="auto"/>
      <w:ind w:firstLine="709"/>
      <w:jc w:val="both"/>
    </w:pPr>
    <w:rPr>
      <w:lang w:val="x-none" w:eastAsia="x-none"/>
    </w:rPr>
  </w:style>
  <w:style w:type="character" w:customStyle="1" w:styleId="afffa">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link w:val="afff9"/>
    <w:uiPriority w:val="99"/>
    <w:rsid w:val="00022620"/>
    <w:rPr>
      <w:rFonts w:ascii="Times New Roman" w:eastAsia="Times New Roman" w:hAnsi="Times New Roman" w:cs="Times New Roman"/>
      <w:sz w:val="24"/>
      <w:szCs w:val="24"/>
      <w:lang w:val="x-none" w:eastAsia="x-none"/>
    </w:rPr>
  </w:style>
  <w:style w:type="character" w:styleId="afffb">
    <w:name w:val="Hyperlink"/>
    <w:uiPriority w:val="99"/>
    <w:unhideWhenUsed/>
    <w:rsid w:val="00022620"/>
    <w:rPr>
      <w:color w:val="0000FF"/>
      <w:u w:val="single"/>
    </w:rPr>
  </w:style>
  <w:style w:type="paragraph" w:styleId="a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d"/>
    <w:uiPriority w:val="99"/>
    <w:rsid w:val="00022620"/>
    <w:pPr>
      <w:spacing w:before="120" w:after="120" w:line="360" w:lineRule="auto"/>
      <w:jc w:val="both"/>
    </w:pPr>
    <w:rPr>
      <w:rFonts w:ascii="Arial" w:hAnsi="Arial"/>
      <w:sz w:val="20"/>
      <w:szCs w:val="20"/>
      <w:lang w:val="x-none" w:eastAsia="x-none"/>
    </w:rPr>
  </w:style>
  <w:style w:type="character" w:customStyle="1" w:styleId="af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c"/>
    <w:uiPriority w:val="99"/>
    <w:rsid w:val="00022620"/>
    <w:rPr>
      <w:rFonts w:ascii="Arial" w:eastAsia="Times New Roman" w:hAnsi="Arial" w:cs="Times New Roman"/>
      <w:sz w:val="20"/>
      <w:szCs w:val="20"/>
      <w:lang w:val="x-none" w:eastAsia="x-none"/>
    </w:rPr>
  </w:style>
  <w:style w:type="character" w:styleId="afffe">
    <w:name w:val="footnote reference"/>
    <w:aliases w:val="Знак сноски-FN,Знак сноски 1,Ciae niinee-FN,Referencia nota al pie,Ссылка на сноску 45,Appel note de bas de page"/>
    <w:uiPriority w:val="99"/>
    <w:rsid w:val="00022620"/>
    <w:rPr>
      <w:vertAlign w:val="superscript"/>
    </w:rPr>
  </w:style>
  <w:style w:type="paragraph" w:styleId="affff">
    <w:name w:val="Normal (Web)"/>
    <w:basedOn w:val="a5"/>
    <w:uiPriority w:val="99"/>
    <w:unhideWhenUsed/>
    <w:rsid w:val="00022620"/>
    <w:pPr>
      <w:tabs>
        <w:tab w:val="num" w:pos="0"/>
      </w:tabs>
      <w:spacing w:before="100" w:beforeAutospacing="1" w:after="100" w:afterAutospacing="1"/>
    </w:pPr>
    <w:rPr>
      <w:rFonts w:eastAsia="Calibri"/>
      <w:bCs/>
      <w:color w:val="000000"/>
      <w:kern w:val="24"/>
      <w:lang w:eastAsia="ar-SA"/>
    </w:rPr>
  </w:style>
  <w:style w:type="paragraph" w:styleId="affff0">
    <w:name w:val="Body Text Indent"/>
    <w:aliases w:val="Основной текст 1,Основной текст 11"/>
    <w:basedOn w:val="a5"/>
    <w:link w:val="affff1"/>
    <w:uiPriority w:val="99"/>
    <w:rsid w:val="00022620"/>
    <w:pPr>
      <w:spacing w:line="360" w:lineRule="auto"/>
      <w:ind w:firstLine="708"/>
      <w:jc w:val="both"/>
    </w:pPr>
    <w:rPr>
      <w:lang w:val="x-none" w:eastAsia="x-none"/>
    </w:rPr>
  </w:style>
  <w:style w:type="character" w:customStyle="1" w:styleId="affff1">
    <w:name w:val="Основной текст с отступом Знак"/>
    <w:aliases w:val="Основной текст 1 Знак,Основной текст 11 Знак"/>
    <w:link w:val="affff0"/>
    <w:uiPriority w:val="99"/>
    <w:rsid w:val="00022620"/>
    <w:rPr>
      <w:rFonts w:ascii="Times New Roman" w:eastAsia="Times New Roman" w:hAnsi="Times New Roman" w:cs="Times New Roman"/>
      <w:sz w:val="24"/>
      <w:szCs w:val="24"/>
      <w:lang w:val="x-none" w:eastAsia="x-none"/>
    </w:rPr>
  </w:style>
  <w:style w:type="paragraph" w:styleId="25">
    <w:name w:val="Body Text 2"/>
    <w:aliases w:val=" Знак1"/>
    <w:basedOn w:val="a5"/>
    <w:link w:val="26"/>
    <w:uiPriority w:val="99"/>
    <w:rsid w:val="00022620"/>
    <w:pPr>
      <w:spacing w:line="360" w:lineRule="auto"/>
      <w:ind w:firstLine="680"/>
      <w:jc w:val="center"/>
    </w:pPr>
    <w:rPr>
      <w:b/>
      <w:bCs/>
      <w:caps/>
      <w:lang w:val="x-none" w:eastAsia="x-none"/>
    </w:rPr>
  </w:style>
  <w:style w:type="character" w:customStyle="1" w:styleId="26">
    <w:name w:val="Основной текст 2 Знак"/>
    <w:aliases w:val=" Знак1 Знак1"/>
    <w:link w:val="25"/>
    <w:uiPriority w:val="99"/>
    <w:rsid w:val="00022620"/>
    <w:rPr>
      <w:rFonts w:ascii="Times New Roman" w:eastAsia="Times New Roman" w:hAnsi="Times New Roman" w:cs="Times New Roman"/>
      <w:b/>
      <w:bCs/>
      <w:caps/>
      <w:sz w:val="24"/>
      <w:szCs w:val="24"/>
      <w:lang w:val="x-none" w:eastAsia="x-none"/>
    </w:rPr>
  </w:style>
  <w:style w:type="numbering" w:styleId="111111">
    <w:name w:val="Outline List 2"/>
    <w:basedOn w:val="a9"/>
    <w:rsid w:val="00022620"/>
    <w:pPr>
      <w:numPr>
        <w:numId w:val="9"/>
      </w:numPr>
    </w:pPr>
  </w:style>
  <w:style w:type="character" w:styleId="affff2">
    <w:name w:val="page number"/>
    <w:basedOn w:val="a7"/>
    <w:rsid w:val="00022620"/>
  </w:style>
  <w:style w:type="paragraph" w:styleId="27">
    <w:name w:val="Body Text Indent 2"/>
    <w:basedOn w:val="a5"/>
    <w:link w:val="28"/>
    <w:rsid w:val="00022620"/>
    <w:pPr>
      <w:spacing w:after="120" w:line="480" w:lineRule="auto"/>
      <w:ind w:left="283" w:firstLine="680"/>
      <w:jc w:val="both"/>
    </w:pPr>
    <w:rPr>
      <w:lang w:val="x-none" w:eastAsia="x-none"/>
    </w:rPr>
  </w:style>
  <w:style w:type="character" w:customStyle="1" w:styleId="28">
    <w:name w:val="Основной текст с отступом 2 Знак"/>
    <w:link w:val="27"/>
    <w:rsid w:val="00022620"/>
    <w:rPr>
      <w:rFonts w:ascii="Times New Roman" w:eastAsia="Times New Roman" w:hAnsi="Times New Roman" w:cs="Times New Roman"/>
      <w:sz w:val="24"/>
      <w:szCs w:val="24"/>
      <w:lang w:val="x-none" w:eastAsia="x-none"/>
    </w:rPr>
  </w:style>
  <w:style w:type="numbering" w:styleId="1ai">
    <w:name w:val="Outline List 1"/>
    <w:basedOn w:val="a9"/>
    <w:rsid w:val="00022620"/>
    <w:pPr>
      <w:numPr>
        <w:numId w:val="10"/>
      </w:numPr>
    </w:pPr>
  </w:style>
  <w:style w:type="paragraph" w:styleId="32">
    <w:name w:val="Body Text 3"/>
    <w:basedOn w:val="a5"/>
    <w:link w:val="33"/>
    <w:rsid w:val="00022620"/>
    <w:pPr>
      <w:spacing w:after="120" w:line="360" w:lineRule="auto"/>
      <w:ind w:firstLine="680"/>
      <w:jc w:val="both"/>
    </w:pPr>
    <w:rPr>
      <w:sz w:val="16"/>
      <w:szCs w:val="16"/>
      <w:lang w:val="x-none" w:eastAsia="x-none"/>
    </w:rPr>
  </w:style>
  <w:style w:type="character" w:customStyle="1" w:styleId="33">
    <w:name w:val="Основной текст 3 Знак"/>
    <w:link w:val="32"/>
    <w:rsid w:val="00022620"/>
    <w:rPr>
      <w:rFonts w:ascii="Times New Roman" w:eastAsia="Times New Roman" w:hAnsi="Times New Roman" w:cs="Times New Roman"/>
      <w:sz w:val="16"/>
      <w:szCs w:val="16"/>
      <w:lang w:val="x-none" w:eastAsia="x-none"/>
    </w:rPr>
  </w:style>
  <w:style w:type="paragraph" w:styleId="34">
    <w:name w:val="Body Text Indent 3"/>
    <w:basedOn w:val="a5"/>
    <w:link w:val="35"/>
    <w:rsid w:val="00022620"/>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022620"/>
    <w:rPr>
      <w:rFonts w:ascii="Times New Roman" w:eastAsia="Times New Roman" w:hAnsi="Times New Roman" w:cs="Times New Roman"/>
      <w:sz w:val="28"/>
      <w:szCs w:val="28"/>
      <w:lang w:val="x-none" w:eastAsia="x-none"/>
    </w:rPr>
  </w:style>
  <w:style w:type="paragraph" w:styleId="affff3">
    <w:name w:val="Block Text"/>
    <w:basedOn w:val="a5"/>
    <w:rsid w:val="00022620"/>
    <w:pPr>
      <w:spacing w:line="360" w:lineRule="auto"/>
      <w:ind w:left="526" w:right="43" w:firstLine="709"/>
      <w:jc w:val="both"/>
    </w:pPr>
    <w:rPr>
      <w:sz w:val="28"/>
      <w:szCs w:val="28"/>
    </w:rPr>
  </w:style>
  <w:style w:type="character" w:styleId="affff4">
    <w:name w:val="line number"/>
    <w:rsid w:val="00022620"/>
    <w:rPr>
      <w:sz w:val="18"/>
      <w:szCs w:val="18"/>
    </w:rPr>
  </w:style>
  <w:style w:type="paragraph" w:styleId="29">
    <w:name w:val="List 2"/>
    <w:basedOn w:val="a3"/>
    <w:rsid w:val="00022620"/>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3"/>
    <w:rsid w:val="00022620"/>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022620"/>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022620"/>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6"/>
    <w:autoRedefine/>
    <w:rsid w:val="00022620"/>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022620"/>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rsid w:val="00022620"/>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022620"/>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3"/>
    <w:rsid w:val="00022620"/>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5"/>
    <w:rsid w:val="00022620"/>
    <w:pPr>
      <w:ind w:left="2160"/>
    </w:pPr>
  </w:style>
  <w:style w:type="paragraph" w:styleId="38">
    <w:name w:val="List Continue 3"/>
    <w:basedOn w:val="affff5"/>
    <w:rsid w:val="00022620"/>
    <w:pPr>
      <w:ind w:left="2520"/>
    </w:pPr>
  </w:style>
  <w:style w:type="paragraph" w:styleId="44">
    <w:name w:val="List Continue 4"/>
    <w:basedOn w:val="affff5"/>
    <w:rsid w:val="00022620"/>
    <w:pPr>
      <w:ind w:left="2880"/>
    </w:pPr>
  </w:style>
  <w:style w:type="paragraph" w:styleId="54">
    <w:name w:val="List Continue 5"/>
    <w:basedOn w:val="affff5"/>
    <w:rsid w:val="00022620"/>
    <w:pPr>
      <w:ind w:left="3240"/>
    </w:pPr>
  </w:style>
  <w:style w:type="paragraph" w:styleId="affff6">
    <w:name w:val="List Number"/>
    <w:basedOn w:val="a5"/>
    <w:rsid w:val="00022620"/>
    <w:pPr>
      <w:spacing w:before="100" w:beforeAutospacing="1" w:after="100" w:afterAutospacing="1" w:line="360" w:lineRule="auto"/>
      <w:ind w:firstLine="709"/>
      <w:jc w:val="both"/>
    </w:pPr>
    <w:rPr>
      <w:sz w:val="28"/>
      <w:szCs w:val="28"/>
    </w:rPr>
  </w:style>
  <w:style w:type="paragraph" w:styleId="2c">
    <w:name w:val="List Number 2"/>
    <w:basedOn w:val="affff6"/>
    <w:rsid w:val="0002262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rsid w:val="00022620"/>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rsid w:val="0002262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rsid w:val="0002262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rsid w:val="00022620"/>
    <w:pPr>
      <w:keepLines/>
      <w:tabs>
        <w:tab w:val="left" w:pos="3600"/>
        <w:tab w:val="left" w:pos="4680"/>
      </w:tabs>
      <w:spacing w:line="280" w:lineRule="exact"/>
      <w:ind w:left="1080" w:right="2160" w:hanging="1080"/>
    </w:pPr>
    <w:rPr>
      <w:rFonts w:ascii="Arial" w:hAnsi="Arial"/>
      <w:sz w:val="20"/>
      <w:szCs w:val="20"/>
    </w:rPr>
  </w:style>
  <w:style w:type="character" w:customStyle="1" w:styleId="affff8">
    <w:name w:val="Шапка Знак"/>
    <w:link w:val="affff7"/>
    <w:rsid w:val="00022620"/>
    <w:rPr>
      <w:rFonts w:ascii="Arial" w:eastAsia="Times New Roman" w:hAnsi="Arial" w:cs="Times New Roman"/>
      <w:lang w:val="x-none"/>
    </w:rPr>
  </w:style>
  <w:style w:type="paragraph" w:styleId="affff9">
    <w:name w:val="Normal Indent"/>
    <w:basedOn w:val="a5"/>
    <w:rsid w:val="00022620"/>
    <w:pPr>
      <w:spacing w:line="360" w:lineRule="auto"/>
      <w:ind w:left="1440" w:firstLine="709"/>
      <w:jc w:val="both"/>
    </w:pPr>
    <w:rPr>
      <w:rFonts w:ascii="Arial" w:hAnsi="Arial" w:cs="Arial"/>
      <w:spacing w:val="-5"/>
      <w:sz w:val="20"/>
      <w:szCs w:val="20"/>
      <w:lang w:eastAsia="en-US"/>
    </w:rPr>
  </w:style>
  <w:style w:type="paragraph" w:styleId="HTML">
    <w:name w:val="HTML Address"/>
    <w:basedOn w:val="a5"/>
    <w:link w:val="HTML0"/>
    <w:rsid w:val="00022620"/>
    <w:pPr>
      <w:spacing w:line="360" w:lineRule="auto"/>
      <w:ind w:left="1080" w:firstLine="709"/>
      <w:jc w:val="both"/>
    </w:pPr>
    <w:rPr>
      <w:rFonts w:ascii="Arial" w:hAnsi="Arial"/>
      <w:i/>
      <w:iCs/>
      <w:spacing w:val="-5"/>
      <w:sz w:val="20"/>
      <w:szCs w:val="20"/>
      <w:lang w:val="x-none" w:eastAsia="x-none"/>
    </w:rPr>
  </w:style>
  <w:style w:type="character" w:customStyle="1" w:styleId="HTML0">
    <w:name w:val="Адрес HTML Знак"/>
    <w:link w:val="HTML"/>
    <w:rsid w:val="00022620"/>
    <w:rPr>
      <w:rFonts w:ascii="Arial" w:eastAsia="Times New Roman" w:hAnsi="Arial" w:cs="Times New Roman"/>
      <w:i/>
      <w:iCs/>
      <w:spacing w:val="-5"/>
      <w:sz w:val="20"/>
      <w:szCs w:val="20"/>
      <w:lang w:val="x-none"/>
    </w:rPr>
  </w:style>
  <w:style w:type="paragraph" w:styleId="affffa">
    <w:name w:val="envelope address"/>
    <w:basedOn w:val="a5"/>
    <w:rsid w:val="0002262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022620"/>
    <w:rPr>
      <w:lang w:val="ru-RU"/>
    </w:rPr>
  </w:style>
  <w:style w:type="paragraph" w:styleId="affffb">
    <w:name w:val="Date"/>
    <w:basedOn w:val="a5"/>
    <w:next w:val="a5"/>
    <w:link w:val="affffc"/>
    <w:rsid w:val="00022620"/>
    <w:pPr>
      <w:spacing w:line="360" w:lineRule="auto"/>
      <w:ind w:left="1080" w:firstLine="709"/>
      <w:jc w:val="both"/>
    </w:pPr>
    <w:rPr>
      <w:rFonts w:ascii="Arial" w:hAnsi="Arial"/>
      <w:spacing w:val="-5"/>
      <w:sz w:val="20"/>
      <w:szCs w:val="20"/>
      <w:lang w:val="x-none" w:eastAsia="x-none"/>
    </w:rPr>
  </w:style>
  <w:style w:type="character" w:customStyle="1" w:styleId="affffc">
    <w:name w:val="Дата Знак"/>
    <w:link w:val="affffb"/>
    <w:rsid w:val="00022620"/>
    <w:rPr>
      <w:rFonts w:ascii="Arial" w:eastAsia="Times New Roman" w:hAnsi="Arial" w:cs="Times New Roman"/>
      <w:spacing w:val="-5"/>
      <w:sz w:val="20"/>
      <w:szCs w:val="20"/>
      <w:lang w:val="x-none"/>
    </w:rPr>
  </w:style>
  <w:style w:type="paragraph" w:styleId="affffd">
    <w:name w:val="Note Heading"/>
    <w:basedOn w:val="a5"/>
    <w:next w:val="a5"/>
    <w:link w:val="affffe"/>
    <w:rsid w:val="00022620"/>
    <w:pPr>
      <w:spacing w:line="360" w:lineRule="auto"/>
      <w:ind w:left="1080" w:firstLine="709"/>
      <w:jc w:val="both"/>
    </w:pPr>
    <w:rPr>
      <w:rFonts w:ascii="Arial" w:hAnsi="Arial"/>
      <w:spacing w:val="-5"/>
      <w:sz w:val="20"/>
      <w:szCs w:val="20"/>
      <w:lang w:val="x-none" w:eastAsia="x-none"/>
    </w:rPr>
  </w:style>
  <w:style w:type="character" w:customStyle="1" w:styleId="affffe">
    <w:name w:val="Заголовок записки Знак"/>
    <w:link w:val="affffd"/>
    <w:rsid w:val="00022620"/>
    <w:rPr>
      <w:rFonts w:ascii="Arial" w:eastAsia="Times New Roman" w:hAnsi="Arial" w:cs="Times New Roman"/>
      <w:spacing w:val="-5"/>
      <w:sz w:val="20"/>
      <w:szCs w:val="20"/>
      <w:lang w:val="x-none"/>
    </w:rPr>
  </w:style>
  <w:style w:type="character" w:styleId="HTML2">
    <w:name w:val="HTML Keyboard"/>
    <w:rsid w:val="00022620"/>
    <w:rPr>
      <w:rFonts w:ascii="Courier New" w:hAnsi="Courier New" w:cs="Courier New"/>
      <w:sz w:val="20"/>
      <w:szCs w:val="20"/>
      <w:lang w:val="ru-RU"/>
    </w:rPr>
  </w:style>
  <w:style w:type="character" w:styleId="HTML3">
    <w:name w:val="HTML Code"/>
    <w:rsid w:val="00022620"/>
    <w:rPr>
      <w:rFonts w:ascii="Courier New" w:hAnsi="Courier New" w:cs="Courier New"/>
      <w:sz w:val="20"/>
      <w:szCs w:val="20"/>
      <w:lang w:val="ru-RU"/>
    </w:rPr>
  </w:style>
  <w:style w:type="paragraph" w:styleId="afffff">
    <w:name w:val="Body Text First Indent"/>
    <w:basedOn w:val="afff9"/>
    <w:link w:val="afffff0"/>
    <w:rsid w:val="00022620"/>
    <w:pPr>
      <w:ind w:left="1080" w:firstLine="210"/>
    </w:pPr>
    <w:rPr>
      <w:rFonts w:ascii="Arial" w:hAnsi="Arial"/>
      <w:spacing w:val="-5"/>
    </w:rPr>
  </w:style>
  <w:style w:type="character" w:customStyle="1" w:styleId="afffff0">
    <w:name w:val="Красная строка Знак"/>
    <w:link w:val="afffff"/>
    <w:rsid w:val="00022620"/>
    <w:rPr>
      <w:rFonts w:ascii="Arial" w:eastAsia="Times New Roman" w:hAnsi="Arial" w:cs="Times New Roman"/>
      <w:spacing w:val="-5"/>
      <w:sz w:val="24"/>
      <w:szCs w:val="24"/>
      <w:lang w:val="x-none" w:eastAsia="x-none"/>
    </w:rPr>
  </w:style>
  <w:style w:type="paragraph" w:styleId="2d">
    <w:name w:val="Body Text First Indent 2"/>
    <w:basedOn w:val="affff0"/>
    <w:link w:val="2e"/>
    <w:rsid w:val="00022620"/>
    <w:pPr>
      <w:spacing w:after="120"/>
      <w:ind w:left="283" w:firstLine="210"/>
      <w:jc w:val="left"/>
    </w:pPr>
    <w:rPr>
      <w:rFonts w:ascii="Arial" w:hAnsi="Arial"/>
      <w:spacing w:val="-5"/>
    </w:rPr>
  </w:style>
  <w:style w:type="character" w:customStyle="1" w:styleId="2e">
    <w:name w:val="Красная строка 2 Знак"/>
    <w:link w:val="2d"/>
    <w:rsid w:val="00022620"/>
    <w:rPr>
      <w:rFonts w:ascii="Arial" w:eastAsia="Times New Roman" w:hAnsi="Arial" w:cs="Times New Roman"/>
      <w:spacing w:val="-5"/>
      <w:sz w:val="24"/>
      <w:szCs w:val="24"/>
      <w:lang w:val="x-none" w:eastAsia="x-none"/>
    </w:rPr>
  </w:style>
  <w:style w:type="character" w:styleId="HTML4">
    <w:name w:val="HTML Sample"/>
    <w:rsid w:val="00022620"/>
    <w:rPr>
      <w:rFonts w:ascii="Courier New" w:hAnsi="Courier New" w:cs="Courier New"/>
      <w:lang w:val="ru-RU"/>
    </w:rPr>
  </w:style>
  <w:style w:type="paragraph" w:styleId="2f">
    <w:name w:val="envelope return"/>
    <w:basedOn w:val="a5"/>
    <w:rsid w:val="00022620"/>
    <w:pPr>
      <w:spacing w:line="360" w:lineRule="auto"/>
      <w:ind w:left="1080" w:firstLine="709"/>
      <w:jc w:val="both"/>
    </w:pPr>
    <w:rPr>
      <w:rFonts w:ascii="Arial" w:hAnsi="Arial" w:cs="Arial"/>
      <w:spacing w:val="-5"/>
      <w:sz w:val="20"/>
      <w:szCs w:val="20"/>
      <w:lang w:eastAsia="en-US"/>
    </w:rPr>
  </w:style>
  <w:style w:type="character" w:styleId="HTML5">
    <w:name w:val="HTML Definition"/>
    <w:rsid w:val="00022620"/>
    <w:rPr>
      <w:i/>
      <w:iCs/>
      <w:lang w:val="ru-RU"/>
    </w:rPr>
  </w:style>
  <w:style w:type="character" w:styleId="HTML6">
    <w:name w:val="HTML Variable"/>
    <w:rsid w:val="00022620"/>
    <w:rPr>
      <w:i/>
      <w:iCs/>
      <w:lang w:val="ru-RU"/>
    </w:rPr>
  </w:style>
  <w:style w:type="character" w:styleId="HTML7">
    <w:name w:val="HTML Typewriter"/>
    <w:rsid w:val="00022620"/>
    <w:rPr>
      <w:rFonts w:ascii="Courier New" w:hAnsi="Courier New" w:cs="Courier New"/>
      <w:sz w:val="20"/>
      <w:szCs w:val="20"/>
      <w:lang w:val="ru-RU"/>
    </w:rPr>
  </w:style>
  <w:style w:type="paragraph" w:styleId="afffff1">
    <w:name w:val="Signature"/>
    <w:basedOn w:val="a5"/>
    <w:link w:val="afffff2"/>
    <w:rsid w:val="00022620"/>
    <w:pPr>
      <w:spacing w:line="360" w:lineRule="auto"/>
      <w:ind w:left="4252" w:firstLine="709"/>
      <w:jc w:val="both"/>
    </w:pPr>
    <w:rPr>
      <w:rFonts w:ascii="Arial" w:hAnsi="Arial"/>
      <w:spacing w:val="-5"/>
      <w:sz w:val="20"/>
      <w:szCs w:val="20"/>
      <w:lang w:val="x-none" w:eastAsia="x-none"/>
    </w:rPr>
  </w:style>
  <w:style w:type="character" w:customStyle="1" w:styleId="afffff2">
    <w:name w:val="Подпись Знак"/>
    <w:link w:val="afffff1"/>
    <w:rsid w:val="00022620"/>
    <w:rPr>
      <w:rFonts w:ascii="Arial" w:eastAsia="Times New Roman" w:hAnsi="Arial" w:cs="Times New Roman"/>
      <w:spacing w:val="-5"/>
      <w:sz w:val="20"/>
      <w:szCs w:val="20"/>
      <w:lang w:val="x-none"/>
    </w:rPr>
  </w:style>
  <w:style w:type="paragraph" w:styleId="afffff3">
    <w:name w:val="Salutation"/>
    <w:basedOn w:val="a5"/>
    <w:next w:val="a5"/>
    <w:link w:val="afffff4"/>
    <w:rsid w:val="00022620"/>
    <w:pPr>
      <w:spacing w:line="360" w:lineRule="auto"/>
      <w:ind w:left="1080" w:firstLine="709"/>
      <w:jc w:val="both"/>
    </w:pPr>
    <w:rPr>
      <w:rFonts w:ascii="Arial" w:hAnsi="Arial"/>
      <w:spacing w:val="-5"/>
      <w:sz w:val="20"/>
      <w:szCs w:val="20"/>
      <w:lang w:val="x-none" w:eastAsia="x-none"/>
    </w:rPr>
  </w:style>
  <w:style w:type="character" w:customStyle="1" w:styleId="afffff4">
    <w:name w:val="Приветствие Знак"/>
    <w:link w:val="afffff3"/>
    <w:rsid w:val="00022620"/>
    <w:rPr>
      <w:rFonts w:ascii="Arial" w:eastAsia="Times New Roman" w:hAnsi="Arial" w:cs="Times New Roman"/>
      <w:spacing w:val="-5"/>
      <w:sz w:val="20"/>
      <w:szCs w:val="20"/>
      <w:lang w:val="x-none"/>
    </w:rPr>
  </w:style>
  <w:style w:type="paragraph" w:styleId="afffff5">
    <w:name w:val="Closing"/>
    <w:basedOn w:val="a5"/>
    <w:link w:val="afffff6"/>
    <w:rsid w:val="00022620"/>
    <w:pPr>
      <w:spacing w:line="360" w:lineRule="auto"/>
      <w:ind w:left="4252" w:firstLine="709"/>
      <w:jc w:val="both"/>
    </w:pPr>
    <w:rPr>
      <w:rFonts w:ascii="Arial" w:hAnsi="Arial"/>
      <w:spacing w:val="-5"/>
      <w:sz w:val="20"/>
      <w:szCs w:val="20"/>
      <w:lang w:val="x-none" w:eastAsia="x-none"/>
    </w:rPr>
  </w:style>
  <w:style w:type="character" w:customStyle="1" w:styleId="afffff6">
    <w:name w:val="Прощание Знак"/>
    <w:link w:val="afffff5"/>
    <w:rsid w:val="00022620"/>
    <w:rPr>
      <w:rFonts w:ascii="Arial" w:eastAsia="Times New Roman" w:hAnsi="Arial" w:cs="Times New Roman"/>
      <w:spacing w:val="-5"/>
      <w:sz w:val="20"/>
      <w:szCs w:val="20"/>
      <w:lang w:val="x-none"/>
    </w:rPr>
  </w:style>
  <w:style w:type="paragraph" w:styleId="HTML8">
    <w:name w:val="HTML Preformatted"/>
    <w:basedOn w:val="a5"/>
    <w:link w:val="HTML9"/>
    <w:uiPriority w:val="99"/>
    <w:rsid w:val="00022620"/>
    <w:pPr>
      <w:spacing w:line="360" w:lineRule="auto"/>
      <w:ind w:left="1080" w:firstLine="709"/>
      <w:jc w:val="both"/>
    </w:pPr>
    <w:rPr>
      <w:rFonts w:ascii="Courier New" w:hAnsi="Courier New"/>
      <w:spacing w:val="-5"/>
      <w:sz w:val="20"/>
      <w:szCs w:val="20"/>
      <w:lang w:val="x-none" w:eastAsia="x-none"/>
    </w:rPr>
  </w:style>
  <w:style w:type="character" w:customStyle="1" w:styleId="HTML9">
    <w:name w:val="Стандартный HTML Знак"/>
    <w:link w:val="HTML8"/>
    <w:uiPriority w:val="99"/>
    <w:rsid w:val="00022620"/>
    <w:rPr>
      <w:rFonts w:ascii="Courier New" w:eastAsia="Times New Roman" w:hAnsi="Courier New" w:cs="Times New Roman"/>
      <w:spacing w:val="-5"/>
      <w:sz w:val="20"/>
      <w:szCs w:val="20"/>
      <w:lang w:val="x-none"/>
    </w:rPr>
  </w:style>
  <w:style w:type="paragraph" w:styleId="afffff7">
    <w:name w:val="Plain Text"/>
    <w:basedOn w:val="a5"/>
    <w:link w:val="afffff8"/>
    <w:uiPriority w:val="99"/>
    <w:rsid w:val="00022620"/>
    <w:pPr>
      <w:spacing w:line="360" w:lineRule="auto"/>
      <w:ind w:left="1080" w:firstLine="709"/>
      <w:jc w:val="both"/>
    </w:pPr>
    <w:rPr>
      <w:rFonts w:ascii="Courier New" w:hAnsi="Courier New"/>
      <w:spacing w:val="-5"/>
      <w:sz w:val="20"/>
      <w:szCs w:val="20"/>
      <w:lang w:val="x-none" w:eastAsia="x-none"/>
    </w:rPr>
  </w:style>
  <w:style w:type="character" w:customStyle="1" w:styleId="afffff8">
    <w:name w:val="Текст Знак"/>
    <w:link w:val="afffff7"/>
    <w:uiPriority w:val="99"/>
    <w:rsid w:val="00022620"/>
    <w:rPr>
      <w:rFonts w:ascii="Courier New" w:eastAsia="Times New Roman" w:hAnsi="Courier New" w:cs="Times New Roman"/>
      <w:spacing w:val="-5"/>
      <w:sz w:val="20"/>
      <w:szCs w:val="20"/>
      <w:lang w:val="x-none"/>
    </w:rPr>
  </w:style>
  <w:style w:type="character" w:styleId="HTMLa">
    <w:name w:val="HTML Cite"/>
    <w:rsid w:val="00022620"/>
    <w:rPr>
      <w:i/>
      <w:iCs/>
      <w:lang w:val="ru-RU"/>
    </w:rPr>
  </w:style>
  <w:style w:type="paragraph" w:styleId="afffff9">
    <w:name w:val="E-mail Signature"/>
    <w:basedOn w:val="a5"/>
    <w:link w:val="afffffa"/>
    <w:rsid w:val="00022620"/>
    <w:pPr>
      <w:spacing w:line="360" w:lineRule="auto"/>
      <w:ind w:left="1080" w:firstLine="709"/>
      <w:jc w:val="both"/>
    </w:pPr>
    <w:rPr>
      <w:rFonts w:ascii="Arial" w:hAnsi="Arial"/>
      <w:spacing w:val="-5"/>
      <w:sz w:val="20"/>
      <w:szCs w:val="20"/>
      <w:lang w:val="x-none" w:eastAsia="x-none"/>
    </w:rPr>
  </w:style>
  <w:style w:type="character" w:customStyle="1" w:styleId="afffffa">
    <w:name w:val="Электронная подпись Знак"/>
    <w:link w:val="afffff9"/>
    <w:rsid w:val="00022620"/>
    <w:rPr>
      <w:rFonts w:ascii="Arial" w:eastAsia="Times New Roman" w:hAnsi="Arial" w:cs="Times New Roman"/>
      <w:spacing w:val="-5"/>
      <w:sz w:val="20"/>
      <w:szCs w:val="20"/>
      <w:lang w:val="x-none"/>
    </w:rPr>
  </w:style>
  <w:style w:type="table" w:styleId="-1">
    <w:name w:val="Table Web 1"/>
    <w:basedOn w:val="a8"/>
    <w:rsid w:val="00022620"/>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022620"/>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022620"/>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b">
    <w:name w:val="Table Elegant"/>
    <w:basedOn w:val="a8"/>
    <w:rsid w:val="00022620"/>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8"/>
    <w:rsid w:val="00022620"/>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8"/>
    <w:rsid w:val="00022620"/>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8"/>
    <w:rsid w:val="00022620"/>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8"/>
    <w:rsid w:val="00022620"/>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8"/>
    <w:rsid w:val="00022620"/>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022620"/>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3D effects 1"/>
    <w:basedOn w:val="a8"/>
    <w:rsid w:val="00022620"/>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8"/>
    <w:rsid w:val="00022620"/>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8"/>
    <w:rsid w:val="00022620"/>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Simple 1"/>
    <w:basedOn w:val="a8"/>
    <w:rsid w:val="00022620"/>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8"/>
    <w:rsid w:val="00022620"/>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8"/>
    <w:rsid w:val="0002262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Grid 1"/>
    <w:basedOn w:val="a8"/>
    <w:rsid w:val="00022620"/>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8"/>
    <w:rsid w:val="00022620"/>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8"/>
    <w:rsid w:val="00022620"/>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022620"/>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02262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02262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022620"/>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022620"/>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Table Contemporary"/>
    <w:basedOn w:val="a8"/>
    <w:rsid w:val="00022620"/>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Professional"/>
    <w:basedOn w:val="a8"/>
    <w:rsid w:val="00022620"/>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e">
    <w:name w:val="Outline List 3"/>
    <w:basedOn w:val="a9"/>
    <w:rsid w:val="00022620"/>
  </w:style>
  <w:style w:type="table" w:styleId="1b">
    <w:name w:val="Table Columns 1"/>
    <w:basedOn w:val="a8"/>
    <w:rsid w:val="00022620"/>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8"/>
    <w:rsid w:val="00022620"/>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8"/>
    <w:rsid w:val="00022620"/>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022620"/>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022620"/>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022620"/>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022620"/>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022620"/>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02262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022620"/>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022620"/>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022620"/>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022620"/>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
    <w:name w:val="Table Theme"/>
    <w:basedOn w:val="a8"/>
    <w:rsid w:val="0002262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c">
    <w:name w:val="Table Colorful 1"/>
    <w:basedOn w:val="a8"/>
    <w:rsid w:val="00022620"/>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8"/>
    <w:rsid w:val="00022620"/>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8"/>
    <w:rsid w:val="00022620"/>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0">
    <w:name w:val="endnote text"/>
    <w:basedOn w:val="a5"/>
    <w:link w:val="affffff1"/>
    <w:uiPriority w:val="99"/>
    <w:rsid w:val="00022620"/>
    <w:pPr>
      <w:spacing w:line="360" w:lineRule="auto"/>
      <w:ind w:firstLine="680"/>
      <w:jc w:val="both"/>
    </w:pPr>
    <w:rPr>
      <w:sz w:val="20"/>
      <w:szCs w:val="20"/>
      <w:lang w:val="x-none"/>
    </w:rPr>
  </w:style>
  <w:style w:type="character" w:customStyle="1" w:styleId="affffff1">
    <w:name w:val="Текст концевой сноски Знак"/>
    <w:link w:val="affffff0"/>
    <w:uiPriority w:val="99"/>
    <w:rsid w:val="00022620"/>
    <w:rPr>
      <w:rFonts w:ascii="Times New Roman" w:eastAsia="Times New Roman" w:hAnsi="Times New Roman" w:cs="Times New Roman"/>
      <w:sz w:val="20"/>
      <w:szCs w:val="20"/>
      <w:lang w:eastAsia="ru-RU"/>
    </w:rPr>
  </w:style>
  <w:style w:type="character" w:styleId="affffff2">
    <w:name w:val="endnote reference"/>
    <w:rsid w:val="00022620"/>
    <w:rPr>
      <w:vertAlign w:val="superscript"/>
    </w:rPr>
  </w:style>
  <w:style w:type="table" w:styleId="2-5">
    <w:name w:val="Medium Shading 2 Accent 5"/>
    <w:basedOn w:val="a8"/>
    <w:uiPriority w:val="64"/>
    <w:rsid w:val="00022620"/>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3">
    <w:name w:val="Îáû÷íûé"/>
    <w:rsid w:val="00022620"/>
    <w:rPr>
      <w:rFonts w:ascii="Times New Roman" w:eastAsia="Times New Roman" w:hAnsi="Times New Roman"/>
      <w:sz w:val="28"/>
    </w:rPr>
  </w:style>
  <w:style w:type="paragraph" w:customStyle="1" w:styleId="S6">
    <w:name w:val="S_Обычный"/>
    <w:basedOn w:val="a5"/>
    <w:link w:val="S7"/>
    <w:qFormat/>
    <w:rsid w:val="00022620"/>
    <w:pPr>
      <w:spacing w:before="120" w:after="60"/>
      <w:ind w:firstLine="567"/>
      <w:jc w:val="both"/>
    </w:pPr>
    <w:rPr>
      <w:lang w:val="x-none" w:eastAsia="ar-SA"/>
    </w:rPr>
  </w:style>
  <w:style w:type="character" w:customStyle="1" w:styleId="S7">
    <w:name w:val="S_Обычный Знак"/>
    <w:link w:val="S6"/>
    <w:rsid w:val="00022620"/>
    <w:rPr>
      <w:rFonts w:ascii="Times New Roman" w:eastAsia="Times New Roman" w:hAnsi="Times New Roman" w:cs="Times New Roman"/>
      <w:sz w:val="24"/>
      <w:szCs w:val="24"/>
      <w:lang w:val="x-none" w:eastAsia="ar-SA"/>
    </w:rPr>
  </w:style>
  <w:style w:type="paragraph" w:customStyle="1" w:styleId="S8">
    <w:name w:val="S_Титульный"/>
    <w:basedOn w:val="a5"/>
    <w:rsid w:val="00022620"/>
    <w:pPr>
      <w:spacing w:line="360" w:lineRule="auto"/>
      <w:ind w:left="3240"/>
      <w:jc w:val="right"/>
    </w:pPr>
    <w:rPr>
      <w:b/>
      <w:sz w:val="32"/>
      <w:szCs w:val="32"/>
    </w:rPr>
  </w:style>
  <w:style w:type="paragraph" w:customStyle="1" w:styleId="affffff4">
    <w:name w:val="ТЕКСТ ГРАД"/>
    <w:basedOn w:val="a5"/>
    <w:link w:val="affffff5"/>
    <w:qFormat/>
    <w:rsid w:val="00022620"/>
    <w:pPr>
      <w:spacing w:line="360" w:lineRule="auto"/>
      <w:ind w:firstLine="709"/>
      <w:jc w:val="both"/>
    </w:pPr>
    <w:rPr>
      <w:lang w:val="x-none" w:eastAsia="x-none"/>
    </w:rPr>
  </w:style>
  <w:style w:type="character" w:customStyle="1" w:styleId="affffff5">
    <w:name w:val="ТЕКСТ ГРАД Знак"/>
    <w:link w:val="affffff4"/>
    <w:rsid w:val="00022620"/>
    <w:rPr>
      <w:rFonts w:ascii="Times New Roman" w:eastAsia="Times New Roman" w:hAnsi="Times New Roman" w:cs="Times New Roman"/>
      <w:sz w:val="24"/>
      <w:szCs w:val="24"/>
      <w:lang w:val="x-none" w:eastAsia="x-none"/>
    </w:rPr>
  </w:style>
  <w:style w:type="paragraph" w:customStyle="1" w:styleId="affffff6">
    <w:name w:val="ООО  «Институт Территориального Планирования"/>
    <w:basedOn w:val="a5"/>
    <w:link w:val="affffff7"/>
    <w:qFormat/>
    <w:rsid w:val="00022620"/>
    <w:pPr>
      <w:spacing w:line="360" w:lineRule="auto"/>
      <w:ind w:left="709"/>
      <w:jc w:val="right"/>
    </w:pPr>
    <w:rPr>
      <w:lang w:val="x-none" w:eastAsia="x-none"/>
    </w:rPr>
  </w:style>
  <w:style w:type="character" w:customStyle="1" w:styleId="affffff7">
    <w:name w:val="ООО  «Институт Территориального Планирования Знак"/>
    <w:link w:val="affffff6"/>
    <w:rsid w:val="00022620"/>
    <w:rPr>
      <w:rFonts w:ascii="Times New Roman" w:eastAsia="Times New Roman" w:hAnsi="Times New Roman" w:cs="Times New Roman"/>
      <w:sz w:val="24"/>
      <w:szCs w:val="24"/>
      <w:lang w:val="x-none" w:eastAsia="x-none"/>
    </w:rPr>
  </w:style>
  <w:style w:type="paragraph" w:customStyle="1" w:styleId="S9">
    <w:name w:val="S_Обычный в таблице"/>
    <w:basedOn w:val="a5"/>
    <w:link w:val="Sa"/>
    <w:rsid w:val="00022620"/>
    <w:pPr>
      <w:spacing w:line="360" w:lineRule="auto"/>
      <w:jc w:val="center"/>
    </w:pPr>
    <w:rPr>
      <w:lang w:val="x-none" w:eastAsia="x-none"/>
    </w:rPr>
  </w:style>
  <w:style w:type="character" w:customStyle="1" w:styleId="Sa">
    <w:name w:val="S_Обычный в таблице Знак"/>
    <w:link w:val="S9"/>
    <w:rsid w:val="00022620"/>
    <w:rPr>
      <w:rFonts w:ascii="Times New Roman" w:eastAsia="Times New Roman" w:hAnsi="Times New Roman" w:cs="Times New Roman"/>
      <w:sz w:val="24"/>
      <w:szCs w:val="24"/>
      <w:lang w:val="x-none" w:eastAsia="x-none"/>
    </w:rPr>
  </w:style>
  <w:style w:type="character" w:styleId="affffff8">
    <w:name w:val="Placeholder Text"/>
    <w:uiPriority w:val="99"/>
    <w:semiHidden/>
    <w:rsid w:val="00022620"/>
    <w:rPr>
      <w:color w:val="808080"/>
    </w:rPr>
  </w:style>
  <w:style w:type="paragraph" w:styleId="affffff9">
    <w:name w:val="Revision"/>
    <w:hidden/>
    <w:uiPriority w:val="99"/>
    <w:semiHidden/>
    <w:rsid w:val="00022620"/>
    <w:rPr>
      <w:rFonts w:ascii="Times New Roman" w:eastAsia="Times New Roman" w:hAnsi="Times New Roman"/>
      <w:sz w:val="24"/>
      <w:szCs w:val="24"/>
    </w:rPr>
  </w:style>
  <w:style w:type="paragraph" w:customStyle="1" w:styleId="Sb">
    <w:name w:val="S_Обложка_проект"/>
    <w:basedOn w:val="a5"/>
    <w:rsid w:val="00022620"/>
    <w:pPr>
      <w:spacing w:line="360" w:lineRule="auto"/>
      <w:ind w:left="3240"/>
      <w:jc w:val="right"/>
    </w:pPr>
    <w:rPr>
      <w:caps/>
    </w:rPr>
  </w:style>
  <w:style w:type="paragraph" w:customStyle="1" w:styleId="S21">
    <w:name w:val="S_Титульный 2"/>
    <w:basedOn w:val="a5"/>
    <w:rsid w:val="00022620"/>
    <w:pPr>
      <w:shd w:val="clear" w:color="auto" w:fill="FFFFFF"/>
      <w:snapToGrid w:val="0"/>
      <w:jc w:val="center"/>
    </w:pPr>
    <w:rPr>
      <w:rFonts w:eastAsia="Calibri"/>
      <w:lang w:eastAsia="ar-SA"/>
    </w:rPr>
  </w:style>
  <w:style w:type="paragraph" w:customStyle="1" w:styleId="S2">
    <w:name w:val="S_Заголовок 2"/>
    <w:basedOn w:val="2"/>
    <w:autoRedefine/>
    <w:rsid w:val="00022620"/>
    <w:pPr>
      <w:keepNext w:val="0"/>
      <w:numPr>
        <w:ilvl w:val="1"/>
        <w:numId w:val="11"/>
      </w:numPr>
      <w:tabs>
        <w:tab w:val="clear" w:pos="1134"/>
        <w:tab w:val="clear" w:pos="1276"/>
      </w:tabs>
      <w:spacing w:before="0" w:after="0" w:line="360" w:lineRule="auto"/>
    </w:pPr>
    <w:rPr>
      <w:b w:val="0"/>
      <w:bCs w:val="0"/>
      <w:iCs w:val="0"/>
      <w:sz w:val="24"/>
      <w:szCs w:val="24"/>
      <w:lang w:val="ru-RU" w:eastAsia="ru-RU"/>
    </w:rPr>
  </w:style>
  <w:style w:type="paragraph" w:customStyle="1" w:styleId="S3">
    <w:name w:val="S_Заголовок 3"/>
    <w:basedOn w:val="3"/>
    <w:rsid w:val="00022620"/>
    <w:pPr>
      <w:keepNext w:val="0"/>
      <w:numPr>
        <w:ilvl w:val="2"/>
        <w:numId w:val="11"/>
      </w:numPr>
      <w:tabs>
        <w:tab w:val="clear" w:pos="1276"/>
      </w:tabs>
      <w:spacing w:before="0" w:after="0" w:line="360" w:lineRule="auto"/>
      <w:jc w:val="center"/>
    </w:pPr>
    <w:rPr>
      <w:bCs w:val="0"/>
      <w:sz w:val="24"/>
      <w:szCs w:val="24"/>
      <w:u w:val="single"/>
      <w:lang w:val="ru-RU" w:eastAsia="ru-RU"/>
    </w:rPr>
  </w:style>
  <w:style w:type="paragraph" w:customStyle="1" w:styleId="S4">
    <w:name w:val="S_Заголовок 4"/>
    <w:basedOn w:val="4"/>
    <w:link w:val="S40"/>
    <w:rsid w:val="00022620"/>
    <w:pPr>
      <w:keepNext w:val="0"/>
      <w:numPr>
        <w:numId w:val="11"/>
      </w:numPr>
      <w:tabs>
        <w:tab w:val="clear" w:pos="1418"/>
      </w:tabs>
      <w:spacing w:before="0" w:after="0"/>
    </w:pPr>
    <w:rPr>
      <w:b w:val="0"/>
      <w:bCs w:val="0"/>
      <w:i/>
    </w:rPr>
  </w:style>
  <w:style w:type="paragraph" w:customStyle="1" w:styleId="S1">
    <w:name w:val="S_Заголовок 1"/>
    <w:basedOn w:val="a5"/>
    <w:qFormat/>
    <w:rsid w:val="00022620"/>
    <w:pPr>
      <w:numPr>
        <w:numId w:val="11"/>
      </w:numPr>
      <w:jc w:val="center"/>
    </w:pPr>
    <w:rPr>
      <w:b/>
      <w:caps/>
    </w:rPr>
  </w:style>
  <w:style w:type="paragraph" w:customStyle="1" w:styleId="affffffa">
    <w:name w:val="ГРАД Основной текст"/>
    <w:basedOn w:val="a5"/>
    <w:link w:val="affffffb"/>
    <w:autoRedefine/>
    <w:rsid w:val="00022620"/>
    <w:pPr>
      <w:tabs>
        <w:tab w:val="left" w:pos="540"/>
        <w:tab w:val="left" w:pos="1260"/>
        <w:tab w:val="left" w:pos="1620"/>
      </w:tabs>
      <w:ind w:firstLine="709"/>
      <w:jc w:val="both"/>
    </w:pPr>
    <w:rPr>
      <w:rFonts w:eastAsia="Calibri"/>
      <w:bCs/>
      <w:spacing w:val="4"/>
      <w:w w:val="109"/>
      <w:szCs w:val="28"/>
      <w:lang w:val="x-none" w:eastAsia="x-none" w:bidi="en-US"/>
    </w:rPr>
  </w:style>
  <w:style w:type="character" w:customStyle="1" w:styleId="affffffb">
    <w:name w:val="ГРАД Основной текст Знак Знак"/>
    <w:link w:val="affffffa"/>
    <w:rsid w:val="00022620"/>
    <w:rPr>
      <w:rFonts w:ascii="Times New Roman" w:eastAsia="Calibri" w:hAnsi="Times New Roman" w:cs="Times New Roman"/>
      <w:bCs/>
      <w:spacing w:val="4"/>
      <w:w w:val="109"/>
      <w:sz w:val="24"/>
      <w:szCs w:val="28"/>
      <w:lang w:val="x-none" w:bidi="en-US"/>
    </w:rPr>
  </w:style>
  <w:style w:type="paragraph" w:customStyle="1" w:styleId="affffffc">
    <w:name w:val="ГРАД Список маркированный"/>
    <w:basedOn w:val="afff6"/>
    <w:autoRedefine/>
    <w:rsid w:val="00022620"/>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c"/>
    <w:autoRedefine/>
    <w:rsid w:val="00022620"/>
    <w:pPr>
      <w:numPr>
        <w:numId w:val="12"/>
      </w:numPr>
      <w:tabs>
        <w:tab w:val="left" w:pos="992"/>
      </w:tabs>
      <w:spacing w:line="360" w:lineRule="auto"/>
      <w:ind w:left="0" w:firstLine="709"/>
      <w:jc w:val="both"/>
    </w:pPr>
    <w:rPr>
      <w:lang w:val="x-none" w:eastAsia="x-none"/>
    </w:rPr>
  </w:style>
  <w:style w:type="paragraph" w:customStyle="1" w:styleId="ConsNormal">
    <w:name w:val="ConsNormal"/>
    <w:link w:val="ConsNormal0"/>
    <w:rsid w:val="00022620"/>
    <w:pPr>
      <w:snapToGrid w:val="0"/>
      <w:ind w:firstLine="720"/>
      <w:jc w:val="both"/>
    </w:pPr>
    <w:rPr>
      <w:rFonts w:ascii="Arial" w:eastAsia="Times New Roman" w:hAnsi="Arial"/>
    </w:rPr>
  </w:style>
  <w:style w:type="character" w:customStyle="1" w:styleId="apple-style-span">
    <w:name w:val="apple-style-span"/>
    <w:rsid w:val="00022620"/>
  </w:style>
  <w:style w:type="character" w:customStyle="1" w:styleId="apple-converted-space">
    <w:name w:val="apple-converted-space"/>
    <w:rsid w:val="00022620"/>
  </w:style>
  <w:style w:type="paragraph" w:customStyle="1" w:styleId="ConsPlusTitle">
    <w:name w:val="ConsPlusTitle"/>
    <w:uiPriority w:val="99"/>
    <w:rsid w:val="00022620"/>
    <w:pPr>
      <w:widowControl w:val="0"/>
      <w:autoSpaceDE w:val="0"/>
      <w:autoSpaceDN w:val="0"/>
      <w:adjustRightInd w:val="0"/>
    </w:pPr>
    <w:rPr>
      <w:rFonts w:eastAsia="Times New Roman" w:cs="Calibri"/>
      <w:b/>
      <w:bCs/>
      <w:sz w:val="22"/>
      <w:szCs w:val="22"/>
    </w:rPr>
  </w:style>
  <w:style w:type="character" w:customStyle="1" w:styleId="Sc">
    <w:name w:val="S_Нумерованный Знак Знак"/>
    <w:link w:val="S"/>
    <w:locked/>
    <w:rsid w:val="00022620"/>
    <w:rPr>
      <w:rFonts w:ascii="Times New Roman" w:eastAsia="Times New Roman" w:hAnsi="Times New Roman"/>
      <w:sz w:val="24"/>
      <w:szCs w:val="24"/>
      <w:lang w:val="x-none" w:eastAsia="x-none"/>
    </w:rPr>
  </w:style>
  <w:style w:type="paragraph" w:customStyle="1" w:styleId="ConsPlusNormal">
    <w:name w:val="ConsPlusNormal"/>
    <w:link w:val="ConsPlusNormal0"/>
    <w:rsid w:val="00022620"/>
    <w:pPr>
      <w:widowControl w:val="0"/>
      <w:autoSpaceDE w:val="0"/>
      <w:autoSpaceDN w:val="0"/>
      <w:adjustRightInd w:val="0"/>
      <w:ind w:firstLine="720"/>
    </w:pPr>
    <w:rPr>
      <w:rFonts w:ascii="Arial" w:eastAsia="Times New Roman" w:hAnsi="Arial" w:cs="Arial"/>
    </w:rPr>
  </w:style>
  <w:style w:type="character" w:customStyle="1" w:styleId="FontStyle20">
    <w:name w:val="Font Style20"/>
    <w:rsid w:val="00022620"/>
    <w:rPr>
      <w:rFonts w:ascii="Times New Roman" w:hAnsi="Times New Roman" w:cs="Times New Roman"/>
      <w:sz w:val="22"/>
      <w:szCs w:val="22"/>
    </w:rPr>
  </w:style>
  <w:style w:type="paragraph" w:customStyle="1" w:styleId="S0">
    <w:name w:val="S_Маркированный"/>
    <w:basedOn w:val="afff6"/>
    <w:qFormat/>
    <w:rsid w:val="00022620"/>
    <w:pPr>
      <w:numPr>
        <w:numId w:val="14"/>
      </w:numPr>
      <w:spacing w:before="120" w:after="60" w:line="240" w:lineRule="auto"/>
      <w:ind w:left="924" w:hanging="357"/>
      <w:contextualSpacing w:val="0"/>
    </w:pPr>
    <w:rPr>
      <w:w w:val="109"/>
    </w:rPr>
  </w:style>
  <w:style w:type="character" w:customStyle="1" w:styleId="affffffd">
    <w:name w:val="Символ сноски"/>
    <w:rsid w:val="00022620"/>
  </w:style>
  <w:style w:type="paragraph" w:customStyle="1" w:styleId="affffffe">
    <w:name w:val="Раздел МНГП"/>
    <w:basedOn w:val="12"/>
    <w:qFormat/>
    <w:rsid w:val="00022620"/>
    <w:pPr>
      <w:keepLines/>
      <w:tabs>
        <w:tab w:val="clear" w:pos="851"/>
      </w:tabs>
      <w:spacing w:before="480" w:after="0"/>
    </w:pPr>
    <w:rPr>
      <w:caps/>
      <w:kern w:val="0"/>
      <w:sz w:val="24"/>
      <w:lang w:eastAsia="en-US"/>
    </w:rPr>
  </w:style>
  <w:style w:type="paragraph" w:customStyle="1" w:styleId="afffffff">
    <w:name w:val="раздел МНГП"/>
    <w:basedOn w:val="12"/>
    <w:qFormat/>
    <w:rsid w:val="00022620"/>
    <w:pPr>
      <w:keepLines/>
      <w:tabs>
        <w:tab w:val="clear" w:pos="851"/>
      </w:tabs>
      <w:spacing w:before="480" w:after="0"/>
    </w:pPr>
    <w:rPr>
      <w:caps/>
      <w:color w:val="000000"/>
      <w:kern w:val="0"/>
      <w:sz w:val="24"/>
      <w:lang w:eastAsia="en-US"/>
    </w:rPr>
  </w:style>
  <w:style w:type="paragraph" w:customStyle="1" w:styleId="a2">
    <w:name w:val="глава МНГП"/>
    <w:basedOn w:val="2"/>
    <w:qFormat/>
    <w:rsid w:val="00022620"/>
    <w:pPr>
      <w:keepLines/>
      <w:numPr>
        <w:ilvl w:val="1"/>
        <w:numId w:val="13"/>
      </w:numPr>
      <w:tabs>
        <w:tab w:val="clear" w:pos="1134"/>
        <w:tab w:val="clear" w:pos="1276"/>
      </w:tabs>
      <w:spacing w:before="200" w:after="0" w:line="276" w:lineRule="auto"/>
    </w:pPr>
    <w:rPr>
      <w:iCs w:val="0"/>
      <w:sz w:val="24"/>
      <w:szCs w:val="24"/>
      <w:lang w:val="ru-RU" w:eastAsia="en-US"/>
    </w:rPr>
  </w:style>
  <w:style w:type="paragraph" w:customStyle="1" w:styleId="ConsPlusNonformat">
    <w:name w:val="ConsPlusNonformat"/>
    <w:uiPriority w:val="99"/>
    <w:rsid w:val="00022620"/>
    <w:pPr>
      <w:autoSpaceDE w:val="0"/>
      <w:autoSpaceDN w:val="0"/>
      <w:adjustRightInd w:val="0"/>
    </w:pPr>
    <w:rPr>
      <w:rFonts w:ascii="Courier New" w:eastAsia="Times New Roman" w:hAnsi="Courier New" w:cs="Courier New"/>
    </w:rPr>
  </w:style>
  <w:style w:type="paragraph" w:customStyle="1" w:styleId="xl65">
    <w:name w:val="xl65"/>
    <w:basedOn w:val="a5"/>
    <w:rsid w:val="00022620"/>
    <w:pPr>
      <w:spacing w:before="100" w:beforeAutospacing="1" w:after="100" w:afterAutospacing="1"/>
    </w:pPr>
  </w:style>
  <w:style w:type="paragraph" w:customStyle="1" w:styleId="xl66">
    <w:name w:val="xl66"/>
    <w:basedOn w:val="a5"/>
    <w:rsid w:val="00022620"/>
    <w:pPr>
      <w:pBdr>
        <w:top w:val="single" w:sz="4" w:space="0" w:color="000000"/>
        <w:left w:val="single" w:sz="4" w:space="0" w:color="000000"/>
      </w:pBdr>
      <w:spacing w:before="100" w:beforeAutospacing="1" w:after="100" w:afterAutospacing="1"/>
      <w:jc w:val="center"/>
    </w:pPr>
  </w:style>
  <w:style w:type="paragraph" w:customStyle="1" w:styleId="xl67">
    <w:name w:val="xl67"/>
    <w:basedOn w:val="a5"/>
    <w:rsid w:val="00022620"/>
    <w:pPr>
      <w:pBdr>
        <w:top w:val="single" w:sz="4" w:space="0" w:color="000000"/>
        <w:left w:val="single" w:sz="4" w:space="0" w:color="000000"/>
      </w:pBdr>
      <w:spacing w:before="100" w:beforeAutospacing="1" w:after="100" w:afterAutospacing="1"/>
      <w:jc w:val="center"/>
    </w:pPr>
  </w:style>
  <w:style w:type="paragraph" w:customStyle="1" w:styleId="xl68">
    <w:name w:val="xl68"/>
    <w:basedOn w:val="a5"/>
    <w:rsid w:val="00022620"/>
    <w:pPr>
      <w:pBdr>
        <w:top w:val="single" w:sz="4" w:space="0" w:color="000000"/>
        <w:left w:val="single" w:sz="4" w:space="0" w:color="000000"/>
      </w:pBdr>
      <w:spacing w:before="100" w:beforeAutospacing="1" w:after="100" w:afterAutospacing="1"/>
    </w:pPr>
  </w:style>
  <w:style w:type="paragraph" w:customStyle="1" w:styleId="xl69">
    <w:name w:val="xl69"/>
    <w:basedOn w:val="a5"/>
    <w:rsid w:val="00022620"/>
    <w:pPr>
      <w:pBdr>
        <w:top w:val="single" w:sz="4" w:space="0" w:color="000000"/>
        <w:left w:val="single" w:sz="4" w:space="0" w:color="000000"/>
        <w:right w:val="single" w:sz="4" w:space="0" w:color="auto"/>
      </w:pBdr>
      <w:spacing w:before="100" w:beforeAutospacing="1" w:after="100" w:afterAutospacing="1"/>
    </w:pPr>
  </w:style>
  <w:style w:type="paragraph" w:customStyle="1" w:styleId="xl70">
    <w:name w:val="xl70"/>
    <w:basedOn w:val="a5"/>
    <w:rsid w:val="00022620"/>
    <w:pPr>
      <w:pBdr>
        <w:left w:val="single" w:sz="4" w:space="0" w:color="000000"/>
      </w:pBdr>
      <w:spacing w:before="100" w:beforeAutospacing="1" w:after="100" w:afterAutospacing="1"/>
    </w:pPr>
  </w:style>
  <w:style w:type="paragraph" w:customStyle="1" w:styleId="xl71">
    <w:name w:val="xl71"/>
    <w:basedOn w:val="a5"/>
    <w:rsid w:val="00022620"/>
    <w:pPr>
      <w:pBdr>
        <w:top w:val="single" w:sz="4" w:space="0" w:color="000000"/>
        <w:left w:val="single" w:sz="4" w:space="0" w:color="000000"/>
        <w:bottom w:val="single" w:sz="4" w:space="0" w:color="000000"/>
        <w:right w:val="single" w:sz="4" w:space="0" w:color="auto"/>
      </w:pBdr>
      <w:spacing w:before="100" w:beforeAutospacing="1" w:after="100" w:afterAutospacing="1"/>
    </w:pPr>
  </w:style>
  <w:style w:type="paragraph" w:customStyle="1" w:styleId="xl72">
    <w:name w:val="xl72"/>
    <w:basedOn w:val="a5"/>
    <w:rsid w:val="00022620"/>
    <w:pPr>
      <w:pBdr>
        <w:top w:val="single" w:sz="4" w:space="0" w:color="000000"/>
        <w:left w:val="single" w:sz="4" w:space="0" w:color="000000"/>
      </w:pBdr>
      <w:spacing w:before="100" w:beforeAutospacing="1" w:after="100" w:afterAutospacing="1"/>
      <w:jc w:val="center"/>
    </w:pPr>
    <w:rPr>
      <w:b/>
      <w:bCs/>
    </w:rPr>
  </w:style>
  <w:style w:type="paragraph" w:customStyle="1" w:styleId="xl73">
    <w:name w:val="xl73"/>
    <w:basedOn w:val="a5"/>
    <w:rsid w:val="00022620"/>
    <w:pPr>
      <w:pBdr>
        <w:top w:val="single" w:sz="4" w:space="0" w:color="000000"/>
        <w:left w:val="single" w:sz="4" w:space="0" w:color="000000"/>
      </w:pBdr>
      <w:spacing w:before="100" w:beforeAutospacing="1" w:after="100" w:afterAutospacing="1"/>
      <w:jc w:val="center"/>
    </w:pPr>
    <w:rPr>
      <w:b/>
      <w:bCs/>
    </w:rPr>
  </w:style>
  <w:style w:type="paragraph" w:customStyle="1" w:styleId="xl74">
    <w:name w:val="xl74"/>
    <w:basedOn w:val="a5"/>
    <w:rsid w:val="00022620"/>
    <w:pPr>
      <w:pBdr>
        <w:top w:val="single" w:sz="4" w:space="0" w:color="000000"/>
        <w:left w:val="single" w:sz="4" w:space="0" w:color="000000"/>
        <w:right w:val="single" w:sz="4" w:space="0" w:color="auto"/>
      </w:pBdr>
      <w:spacing w:before="100" w:beforeAutospacing="1" w:after="100" w:afterAutospacing="1"/>
      <w:jc w:val="center"/>
    </w:pPr>
    <w:rPr>
      <w:b/>
      <w:bCs/>
    </w:rPr>
  </w:style>
  <w:style w:type="paragraph" w:customStyle="1" w:styleId="xl75">
    <w:name w:val="xl75"/>
    <w:basedOn w:val="a5"/>
    <w:rsid w:val="00022620"/>
    <w:pPr>
      <w:pBdr>
        <w:left w:val="single" w:sz="4" w:space="0" w:color="000000"/>
      </w:pBdr>
      <w:spacing w:before="100" w:beforeAutospacing="1" w:after="100" w:afterAutospacing="1"/>
      <w:jc w:val="center"/>
    </w:pPr>
  </w:style>
  <w:style w:type="paragraph" w:customStyle="1" w:styleId="xl76">
    <w:name w:val="xl76"/>
    <w:basedOn w:val="a5"/>
    <w:rsid w:val="00022620"/>
    <w:pPr>
      <w:spacing w:before="100" w:beforeAutospacing="1" w:after="100" w:afterAutospacing="1"/>
      <w:jc w:val="center"/>
    </w:pPr>
  </w:style>
  <w:style w:type="paragraph" w:customStyle="1" w:styleId="xl77">
    <w:name w:val="xl77"/>
    <w:basedOn w:val="a5"/>
    <w:rsid w:val="00022620"/>
    <w:pPr>
      <w:pBdr>
        <w:left w:val="single" w:sz="4" w:space="0" w:color="000000"/>
      </w:pBdr>
      <w:spacing w:before="100" w:beforeAutospacing="1" w:after="100" w:afterAutospacing="1"/>
      <w:jc w:val="center"/>
    </w:pPr>
  </w:style>
  <w:style w:type="paragraph" w:customStyle="1" w:styleId="xl78">
    <w:name w:val="xl78"/>
    <w:basedOn w:val="a5"/>
    <w:rsid w:val="00022620"/>
    <w:pPr>
      <w:pBdr>
        <w:left w:val="single" w:sz="4" w:space="0" w:color="auto"/>
        <w:right w:val="single" w:sz="4" w:space="0" w:color="auto"/>
      </w:pBdr>
      <w:spacing w:before="100" w:beforeAutospacing="1" w:after="100" w:afterAutospacing="1"/>
    </w:pPr>
  </w:style>
  <w:style w:type="paragraph" w:customStyle="1" w:styleId="xl79">
    <w:name w:val="xl79"/>
    <w:basedOn w:val="a5"/>
    <w:rsid w:val="00022620"/>
    <w:pPr>
      <w:pBdr>
        <w:top w:val="single" w:sz="4" w:space="0" w:color="000000"/>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a5"/>
    <w:rsid w:val="00022620"/>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2f7">
    <w:name w:val="Стиль2"/>
    <w:basedOn w:val="6"/>
    <w:qFormat/>
    <w:rsid w:val="00022620"/>
    <w:pPr>
      <w:numPr>
        <w:ilvl w:val="0"/>
        <w:numId w:val="0"/>
      </w:numPr>
      <w:spacing w:line="276" w:lineRule="auto"/>
      <w:ind w:left="714" w:hanging="357"/>
    </w:pPr>
    <w:rPr>
      <w:sz w:val="24"/>
      <w:lang w:eastAsia="en-US"/>
    </w:rPr>
  </w:style>
  <w:style w:type="numbering" w:customStyle="1" w:styleId="1d">
    <w:name w:val="Нет списка1"/>
    <w:next w:val="a9"/>
    <w:uiPriority w:val="99"/>
    <w:semiHidden/>
    <w:unhideWhenUsed/>
    <w:rsid w:val="00022620"/>
  </w:style>
  <w:style w:type="numbering" w:customStyle="1" w:styleId="2f8">
    <w:name w:val="Нет списка2"/>
    <w:next w:val="a9"/>
    <w:uiPriority w:val="99"/>
    <w:semiHidden/>
    <w:unhideWhenUsed/>
    <w:rsid w:val="00022620"/>
  </w:style>
  <w:style w:type="character" w:customStyle="1" w:styleId="ConsPlusNormal0">
    <w:name w:val="ConsPlusNormal Знак"/>
    <w:link w:val="ConsPlusNormal"/>
    <w:locked/>
    <w:rsid w:val="00022620"/>
    <w:rPr>
      <w:rFonts w:ascii="Arial" w:eastAsia="Times New Roman" w:hAnsi="Arial" w:cs="Arial"/>
      <w:lang w:eastAsia="ru-RU" w:bidi="ar-SA"/>
    </w:rPr>
  </w:style>
  <w:style w:type="paragraph" w:customStyle="1" w:styleId="1466">
    <w:name w:val="1466"/>
    <w:basedOn w:val="a5"/>
    <w:rsid w:val="00022620"/>
    <w:pPr>
      <w:autoSpaceDE w:val="0"/>
      <w:autoSpaceDN w:val="0"/>
      <w:spacing w:before="120" w:after="120"/>
      <w:jc w:val="center"/>
    </w:pPr>
    <w:rPr>
      <w:b/>
      <w:bCs/>
      <w:sz w:val="28"/>
      <w:szCs w:val="28"/>
    </w:rPr>
  </w:style>
  <w:style w:type="paragraph" w:customStyle="1" w:styleId="ConsPlusCell">
    <w:name w:val="ConsPlusCell"/>
    <w:uiPriority w:val="99"/>
    <w:rsid w:val="00022620"/>
    <w:pPr>
      <w:widowControl w:val="0"/>
      <w:autoSpaceDE w:val="0"/>
      <w:autoSpaceDN w:val="0"/>
      <w:adjustRightInd w:val="0"/>
    </w:pPr>
    <w:rPr>
      <w:rFonts w:eastAsia="Times New Roman" w:cs="Calibri"/>
      <w:sz w:val="22"/>
      <w:szCs w:val="22"/>
    </w:rPr>
  </w:style>
  <w:style w:type="paragraph" w:customStyle="1" w:styleId="FORMATTEXT">
    <w:name w:val=".FORMATTEXT"/>
    <w:rsid w:val="00022620"/>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rsid w:val="00022620"/>
  </w:style>
  <w:style w:type="character" w:customStyle="1" w:styleId="afffffff0">
    <w:name w:val="Основной текст_"/>
    <w:link w:val="2f9"/>
    <w:rsid w:val="00022620"/>
    <w:rPr>
      <w:shd w:val="clear" w:color="auto" w:fill="FFFFFF"/>
    </w:rPr>
  </w:style>
  <w:style w:type="paragraph" w:customStyle="1" w:styleId="2f9">
    <w:name w:val="Основной текст2"/>
    <w:basedOn w:val="a5"/>
    <w:link w:val="afffffff0"/>
    <w:rsid w:val="00022620"/>
    <w:pPr>
      <w:shd w:val="clear" w:color="auto" w:fill="FFFFFF"/>
      <w:spacing w:before="360" w:after="60" w:line="274" w:lineRule="exact"/>
      <w:jc w:val="both"/>
    </w:pPr>
    <w:rPr>
      <w:rFonts w:ascii="Calibri" w:eastAsia="Calibri" w:hAnsi="Calibri"/>
      <w:sz w:val="20"/>
      <w:szCs w:val="20"/>
      <w:lang w:val="x-none" w:eastAsia="x-none"/>
    </w:rPr>
  </w:style>
  <w:style w:type="character" w:customStyle="1" w:styleId="130">
    <w:name w:val="Основной текст (13)_"/>
    <w:link w:val="131"/>
    <w:rsid w:val="00022620"/>
    <w:rPr>
      <w:sz w:val="17"/>
      <w:szCs w:val="17"/>
      <w:shd w:val="clear" w:color="auto" w:fill="FFFFFF"/>
    </w:rPr>
  </w:style>
  <w:style w:type="paragraph" w:customStyle="1" w:styleId="131">
    <w:name w:val="Основной текст (13)"/>
    <w:basedOn w:val="a5"/>
    <w:link w:val="130"/>
    <w:rsid w:val="00022620"/>
    <w:pPr>
      <w:shd w:val="clear" w:color="auto" w:fill="FFFFFF"/>
      <w:spacing w:after="120" w:line="206" w:lineRule="exact"/>
      <w:ind w:hanging="260"/>
      <w:jc w:val="both"/>
    </w:pPr>
    <w:rPr>
      <w:rFonts w:ascii="Calibri" w:eastAsia="Calibri" w:hAnsi="Calibri"/>
      <w:sz w:val="17"/>
      <w:szCs w:val="17"/>
      <w:lang w:val="x-none" w:eastAsia="x-none"/>
    </w:rPr>
  </w:style>
  <w:style w:type="character" w:customStyle="1" w:styleId="150">
    <w:name w:val="Основной текст (15)_"/>
    <w:link w:val="151"/>
    <w:rsid w:val="00022620"/>
    <w:rPr>
      <w:sz w:val="19"/>
      <w:szCs w:val="19"/>
      <w:shd w:val="clear" w:color="auto" w:fill="FFFFFF"/>
    </w:rPr>
  </w:style>
  <w:style w:type="character" w:customStyle="1" w:styleId="afffffff1">
    <w:name w:val="Оглавление_"/>
    <w:link w:val="afffffff2"/>
    <w:rsid w:val="00022620"/>
    <w:rPr>
      <w:sz w:val="19"/>
      <w:szCs w:val="19"/>
      <w:shd w:val="clear" w:color="auto" w:fill="FFFFFF"/>
    </w:rPr>
  </w:style>
  <w:style w:type="paragraph" w:customStyle="1" w:styleId="151">
    <w:name w:val="Основной текст (15)"/>
    <w:basedOn w:val="a5"/>
    <w:link w:val="150"/>
    <w:rsid w:val="00022620"/>
    <w:pPr>
      <w:shd w:val="clear" w:color="auto" w:fill="FFFFFF"/>
      <w:spacing w:line="0" w:lineRule="atLeast"/>
      <w:ind w:hanging="520"/>
    </w:pPr>
    <w:rPr>
      <w:rFonts w:ascii="Calibri" w:eastAsia="Calibri" w:hAnsi="Calibri"/>
      <w:sz w:val="19"/>
      <w:szCs w:val="19"/>
      <w:lang w:val="x-none" w:eastAsia="x-none"/>
    </w:rPr>
  </w:style>
  <w:style w:type="paragraph" w:customStyle="1" w:styleId="afffffff2">
    <w:name w:val="Оглавление"/>
    <w:basedOn w:val="a5"/>
    <w:link w:val="afffffff1"/>
    <w:rsid w:val="00022620"/>
    <w:pPr>
      <w:shd w:val="clear" w:color="auto" w:fill="FFFFFF"/>
      <w:spacing w:before="120" w:line="230" w:lineRule="exact"/>
    </w:pPr>
    <w:rPr>
      <w:rFonts w:ascii="Calibri" w:eastAsia="Calibri" w:hAnsi="Calibri"/>
      <w:sz w:val="19"/>
      <w:szCs w:val="19"/>
      <w:lang w:val="x-none" w:eastAsia="x-none"/>
    </w:rPr>
  </w:style>
  <w:style w:type="paragraph" w:customStyle="1" w:styleId="Sd">
    <w:name w:val="S_Отступ"/>
    <w:basedOn w:val="a5"/>
    <w:rsid w:val="00022620"/>
    <w:pPr>
      <w:spacing w:line="360" w:lineRule="auto"/>
      <w:ind w:firstLine="709"/>
      <w:jc w:val="both"/>
    </w:pPr>
    <w:rPr>
      <w:bCs/>
      <w:szCs w:val="32"/>
      <w:lang w:eastAsia="ar-SA"/>
    </w:rPr>
  </w:style>
  <w:style w:type="paragraph" w:customStyle="1" w:styleId="ConsNonformat">
    <w:name w:val="ConsNonformat"/>
    <w:link w:val="ConsNonformat0"/>
    <w:rsid w:val="00022620"/>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022620"/>
    <w:rPr>
      <w:rFonts w:ascii="Courier New" w:eastAsia="Arial" w:hAnsi="Courier New"/>
      <w:lang w:eastAsia="ar-SA" w:bidi="ar-SA"/>
    </w:rPr>
  </w:style>
  <w:style w:type="paragraph" w:customStyle="1" w:styleId="BinomialTheorem">
    <w:name w:val="Binomial Theorem"/>
    <w:rsid w:val="00022620"/>
    <w:pPr>
      <w:spacing w:after="200" w:line="276" w:lineRule="auto"/>
    </w:pPr>
    <w:rPr>
      <w:rFonts w:eastAsia="Times New Roman"/>
      <w:sz w:val="22"/>
      <w:szCs w:val="22"/>
    </w:rPr>
  </w:style>
  <w:style w:type="paragraph" w:customStyle="1" w:styleId="font5">
    <w:name w:val="font5"/>
    <w:basedOn w:val="a5"/>
    <w:rsid w:val="00022620"/>
    <w:pPr>
      <w:spacing w:before="100" w:beforeAutospacing="1" w:after="100" w:afterAutospacing="1"/>
    </w:pPr>
    <w:rPr>
      <w:color w:val="000000"/>
    </w:rPr>
  </w:style>
  <w:style w:type="paragraph" w:customStyle="1" w:styleId="xl63">
    <w:name w:val="xl63"/>
    <w:basedOn w:val="a5"/>
    <w:rsid w:val="00022620"/>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022620"/>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1">
    <w:name w:val="xl81"/>
    <w:basedOn w:val="a5"/>
    <w:rsid w:val="00022620"/>
    <w:pPr>
      <w:pBdr>
        <w:top w:val="single" w:sz="4" w:space="0" w:color="auto"/>
        <w:left w:val="single" w:sz="8" w:space="0" w:color="auto"/>
        <w:bottom w:val="single" w:sz="4" w:space="0" w:color="auto"/>
      </w:pBdr>
      <w:spacing w:before="100" w:beforeAutospacing="1" w:after="100" w:afterAutospacing="1"/>
    </w:pPr>
    <w:rPr>
      <w:color w:val="000000"/>
      <w:sz w:val="20"/>
      <w:szCs w:val="20"/>
    </w:rPr>
  </w:style>
  <w:style w:type="paragraph" w:customStyle="1" w:styleId="xl82">
    <w:name w:val="xl82"/>
    <w:basedOn w:val="a5"/>
    <w:rsid w:val="00022620"/>
    <w:pPr>
      <w:pBdr>
        <w:top w:val="single" w:sz="4" w:space="0" w:color="auto"/>
        <w:left w:val="single" w:sz="8" w:space="0" w:color="auto"/>
        <w:bottom w:val="single" w:sz="8" w:space="0" w:color="auto"/>
      </w:pBdr>
      <w:spacing w:before="100" w:beforeAutospacing="1" w:after="100" w:afterAutospacing="1"/>
    </w:pPr>
  </w:style>
  <w:style w:type="paragraph" w:customStyle="1" w:styleId="xl83">
    <w:name w:val="xl83"/>
    <w:basedOn w:val="a5"/>
    <w:rsid w:val="00022620"/>
    <w:pPr>
      <w:pBdr>
        <w:top w:val="single" w:sz="4" w:space="0" w:color="auto"/>
        <w:left w:val="single" w:sz="8" w:space="0" w:color="auto"/>
      </w:pBdr>
      <w:spacing w:before="100" w:beforeAutospacing="1" w:after="100" w:afterAutospacing="1"/>
    </w:pPr>
  </w:style>
  <w:style w:type="paragraph" w:customStyle="1" w:styleId="xl84">
    <w:name w:val="xl84"/>
    <w:basedOn w:val="a5"/>
    <w:rsid w:val="00022620"/>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5"/>
    <w:rsid w:val="00022620"/>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5"/>
    <w:rsid w:val="00022620"/>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5"/>
    <w:rsid w:val="00022620"/>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5"/>
    <w:rsid w:val="00022620"/>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HeaderOdd">
    <w:name w:val="Header Odd"/>
    <w:basedOn w:val="aff9"/>
    <w:qFormat/>
    <w:rsid w:val="00022620"/>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022620"/>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ConsNormal0">
    <w:name w:val="ConsNormal Знак"/>
    <w:link w:val="ConsNormal"/>
    <w:locked/>
    <w:rsid w:val="00022620"/>
    <w:rPr>
      <w:rFonts w:ascii="Arial" w:eastAsia="Times New Roman" w:hAnsi="Arial"/>
      <w:lang w:eastAsia="ru-RU" w:bidi="ar-SA"/>
    </w:rPr>
  </w:style>
  <w:style w:type="paragraph" w:customStyle="1" w:styleId="Se">
    <w:name w:val="S_Список литературы"/>
    <w:basedOn w:val="S6"/>
    <w:autoRedefine/>
    <w:rsid w:val="00022620"/>
    <w:pPr>
      <w:spacing w:before="0" w:after="0"/>
      <w:ind w:left="1418" w:firstLine="0"/>
    </w:pPr>
    <w:rPr>
      <w:rFonts w:eastAsia="Calibri" w:cs="Arial"/>
      <w:sz w:val="20"/>
      <w:lang w:val="ru-RU" w:eastAsia="en-US"/>
    </w:rPr>
  </w:style>
  <w:style w:type="table" w:customStyle="1" w:styleId="1e">
    <w:name w:val="Сетка таблицы1"/>
    <w:basedOn w:val="a8"/>
    <w:next w:val="afe"/>
    <w:uiPriority w:val="59"/>
    <w:rsid w:val="00702F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3">
    <w:name w:val="_абзац"/>
    <w:basedOn w:val="a5"/>
    <w:link w:val="afffffff4"/>
    <w:qFormat/>
    <w:rsid w:val="004135AD"/>
    <w:pPr>
      <w:spacing w:line="276" w:lineRule="auto"/>
      <w:ind w:firstLine="709"/>
      <w:jc w:val="both"/>
    </w:pPr>
    <w:rPr>
      <w:lang w:val="x-none" w:eastAsia="x-none"/>
    </w:rPr>
  </w:style>
  <w:style w:type="character" w:customStyle="1" w:styleId="afffffff4">
    <w:name w:val="_абзац Знак"/>
    <w:link w:val="afffffff3"/>
    <w:rsid w:val="004135AD"/>
    <w:rPr>
      <w:rFonts w:ascii="Times New Roman" w:eastAsia="Times New Roman" w:hAnsi="Times New Roman"/>
      <w:sz w:val="24"/>
      <w:szCs w:val="24"/>
      <w:lang w:val="x-none" w:eastAsia="x-none"/>
    </w:rPr>
  </w:style>
  <w:style w:type="character" w:customStyle="1" w:styleId="aff2">
    <w:name w:val="Абзац списка Знак"/>
    <w:link w:val="aff1"/>
    <w:uiPriority w:val="34"/>
    <w:locked/>
    <w:rsid w:val="00874F99"/>
    <w:rPr>
      <w:rFonts w:ascii="Times New Roman" w:eastAsia="Times New Roman" w:hAnsi="Times New Roman"/>
      <w:sz w:val="24"/>
      <w:szCs w:val="24"/>
    </w:rPr>
  </w:style>
  <w:style w:type="paragraph" w:customStyle="1" w:styleId="S5">
    <w:name w:val="S_Таблица"/>
    <w:basedOn w:val="a5"/>
    <w:link w:val="Sf"/>
    <w:autoRedefine/>
    <w:rsid w:val="00794AE4"/>
    <w:pPr>
      <w:numPr>
        <w:numId w:val="15"/>
      </w:numPr>
      <w:ind w:right="-158"/>
      <w:jc w:val="right"/>
    </w:pPr>
    <w:rPr>
      <w:lang w:val="x-none" w:eastAsia="x-none"/>
    </w:rPr>
  </w:style>
  <w:style w:type="character" w:customStyle="1" w:styleId="affa">
    <w:name w:val="Без интервала Знак"/>
    <w:link w:val="aff9"/>
    <w:uiPriority w:val="1"/>
    <w:rsid w:val="00FD2525"/>
    <w:rPr>
      <w:rFonts w:ascii="Times New Roman" w:eastAsia="Times New Roman" w:hAnsi="Times New Roman"/>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0"/>
    <w:locked/>
    <w:rsid w:val="00CE1C4E"/>
    <w:rPr>
      <w:rFonts w:ascii="Times New Roman" w:eastAsia="Times New Roman" w:hAnsi="Times New Roman"/>
      <w:b/>
      <w:bCs/>
      <w:sz w:val="24"/>
      <w:szCs w:val="24"/>
    </w:rPr>
  </w:style>
  <w:style w:type="paragraph" w:customStyle="1" w:styleId="Default">
    <w:name w:val="Default"/>
    <w:rsid w:val="00381F81"/>
    <w:pPr>
      <w:autoSpaceDE w:val="0"/>
      <w:autoSpaceDN w:val="0"/>
      <w:adjustRightInd w:val="0"/>
    </w:pPr>
    <w:rPr>
      <w:rFonts w:ascii="Times New Roman" w:hAnsi="Times New Roman"/>
      <w:color w:val="000000"/>
      <w:sz w:val="24"/>
      <w:szCs w:val="24"/>
    </w:rPr>
  </w:style>
  <w:style w:type="paragraph" w:customStyle="1" w:styleId="S50">
    <w:name w:val="S_Заголовок 5"/>
    <w:basedOn w:val="a5"/>
    <w:autoRedefine/>
    <w:qFormat/>
    <w:rsid w:val="00E26938"/>
    <w:pPr>
      <w:spacing w:line="276" w:lineRule="auto"/>
      <w:ind w:firstLine="567"/>
      <w:jc w:val="both"/>
    </w:pPr>
    <w:rPr>
      <w:b/>
    </w:rPr>
  </w:style>
  <w:style w:type="paragraph" w:customStyle="1" w:styleId="s00">
    <w:name w:val="s0"/>
    <w:basedOn w:val="a5"/>
    <w:rsid w:val="00E26938"/>
    <w:pPr>
      <w:spacing w:before="100" w:beforeAutospacing="1" w:after="100" w:afterAutospacing="1"/>
    </w:pPr>
  </w:style>
  <w:style w:type="paragraph" w:customStyle="1" w:styleId="afffffff5">
    <w:name w:val="Список нумерованный Знак"/>
    <w:basedOn w:val="a5"/>
    <w:semiHidden/>
    <w:rsid w:val="00E26938"/>
    <w:pPr>
      <w:tabs>
        <w:tab w:val="num" w:pos="153"/>
        <w:tab w:val="left" w:pos="1260"/>
      </w:tabs>
      <w:spacing w:line="360" w:lineRule="auto"/>
      <w:ind w:left="153" w:hanging="153"/>
      <w:jc w:val="both"/>
    </w:pPr>
  </w:style>
  <w:style w:type="paragraph" w:styleId="afffffff6">
    <w:name w:val="table of figures"/>
    <w:basedOn w:val="a5"/>
    <w:next w:val="a5"/>
    <w:rsid w:val="00E26938"/>
  </w:style>
  <w:style w:type="paragraph" w:styleId="afffffff7">
    <w:name w:val="Bibliography"/>
    <w:basedOn w:val="a5"/>
    <w:next w:val="a5"/>
    <w:uiPriority w:val="37"/>
    <w:semiHidden/>
    <w:unhideWhenUsed/>
    <w:rsid w:val="00E26938"/>
  </w:style>
  <w:style w:type="paragraph" w:styleId="afffffff8">
    <w:name w:val="table of authorities"/>
    <w:basedOn w:val="a5"/>
    <w:next w:val="a5"/>
    <w:rsid w:val="00E26938"/>
    <w:pPr>
      <w:ind w:left="240" w:hanging="240"/>
    </w:pPr>
  </w:style>
  <w:style w:type="paragraph" w:styleId="afffffff9">
    <w:name w:val="macro"/>
    <w:link w:val="afffffffa"/>
    <w:rsid w:val="00E2693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a">
    <w:name w:val="Текст макроса Знак"/>
    <w:link w:val="afffffff9"/>
    <w:rsid w:val="00E26938"/>
    <w:rPr>
      <w:rFonts w:ascii="Courier New" w:eastAsia="Times New Roman" w:hAnsi="Courier New" w:cs="Courier New"/>
      <w:lang w:val="ru-RU" w:eastAsia="ru-RU" w:bidi="ar-SA"/>
    </w:rPr>
  </w:style>
  <w:style w:type="paragraph" w:styleId="1f">
    <w:name w:val="index 1"/>
    <w:basedOn w:val="a5"/>
    <w:next w:val="a5"/>
    <w:autoRedefine/>
    <w:rsid w:val="00E26938"/>
    <w:pPr>
      <w:ind w:left="240" w:hanging="240"/>
    </w:pPr>
  </w:style>
  <w:style w:type="paragraph" w:styleId="afffffffb">
    <w:name w:val="index heading"/>
    <w:basedOn w:val="a5"/>
    <w:next w:val="1f"/>
    <w:rsid w:val="00E26938"/>
    <w:rPr>
      <w:rFonts w:ascii="Cambria" w:hAnsi="Cambria"/>
      <w:b/>
      <w:bCs/>
    </w:rPr>
  </w:style>
  <w:style w:type="paragraph" w:styleId="2fa">
    <w:name w:val="index 2"/>
    <w:basedOn w:val="a5"/>
    <w:next w:val="a5"/>
    <w:autoRedefine/>
    <w:rsid w:val="00E26938"/>
    <w:pPr>
      <w:ind w:left="480" w:hanging="240"/>
    </w:pPr>
  </w:style>
  <w:style w:type="paragraph" w:styleId="3f0">
    <w:name w:val="index 3"/>
    <w:basedOn w:val="a5"/>
    <w:next w:val="a5"/>
    <w:autoRedefine/>
    <w:rsid w:val="00E26938"/>
    <w:pPr>
      <w:ind w:left="720" w:hanging="240"/>
    </w:pPr>
  </w:style>
  <w:style w:type="paragraph" w:styleId="49">
    <w:name w:val="index 4"/>
    <w:basedOn w:val="a5"/>
    <w:next w:val="a5"/>
    <w:autoRedefine/>
    <w:rsid w:val="00E26938"/>
    <w:pPr>
      <w:ind w:left="960" w:hanging="240"/>
    </w:pPr>
  </w:style>
  <w:style w:type="paragraph" w:styleId="58">
    <w:name w:val="index 5"/>
    <w:basedOn w:val="a5"/>
    <w:next w:val="a5"/>
    <w:autoRedefine/>
    <w:rsid w:val="00E26938"/>
    <w:pPr>
      <w:ind w:left="1200" w:hanging="240"/>
    </w:pPr>
  </w:style>
  <w:style w:type="paragraph" w:styleId="63">
    <w:name w:val="index 6"/>
    <w:basedOn w:val="a5"/>
    <w:next w:val="a5"/>
    <w:autoRedefine/>
    <w:rsid w:val="00E26938"/>
    <w:pPr>
      <w:ind w:left="1440" w:hanging="240"/>
    </w:pPr>
  </w:style>
  <w:style w:type="paragraph" w:styleId="73">
    <w:name w:val="index 7"/>
    <w:basedOn w:val="a5"/>
    <w:next w:val="a5"/>
    <w:autoRedefine/>
    <w:rsid w:val="00E26938"/>
    <w:pPr>
      <w:ind w:left="1680" w:hanging="240"/>
    </w:pPr>
  </w:style>
  <w:style w:type="paragraph" w:styleId="83">
    <w:name w:val="index 8"/>
    <w:basedOn w:val="a5"/>
    <w:next w:val="a5"/>
    <w:autoRedefine/>
    <w:rsid w:val="00E26938"/>
    <w:pPr>
      <w:ind w:left="1920" w:hanging="240"/>
    </w:pPr>
  </w:style>
  <w:style w:type="paragraph" w:styleId="92">
    <w:name w:val="index 9"/>
    <w:basedOn w:val="a5"/>
    <w:next w:val="a5"/>
    <w:autoRedefine/>
    <w:rsid w:val="00E26938"/>
    <w:pPr>
      <w:ind w:left="2160" w:hanging="240"/>
    </w:pPr>
  </w:style>
  <w:style w:type="numbering" w:customStyle="1" w:styleId="1111111">
    <w:name w:val="1 / 1.1 / 1.1.11"/>
    <w:basedOn w:val="a9"/>
    <w:next w:val="111111"/>
    <w:rsid w:val="00E26938"/>
    <w:pPr>
      <w:numPr>
        <w:numId w:val="8"/>
      </w:numPr>
    </w:pPr>
  </w:style>
  <w:style w:type="numbering" w:customStyle="1" w:styleId="1ai1">
    <w:name w:val="1 / a / i1"/>
    <w:basedOn w:val="a9"/>
    <w:next w:val="1ai"/>
    <w:rsid w:val="00E26938"/>
    <w:pPr>
      <w:numPr>
        <w:numId w:val="9"/>
      </w:numPr>
    </w:pPr>
  </w:style>
  <w:style w:type="character" w:customStyle="1" w:styleId="fts-hit">
    <w:name w:val="fts-hit"/>
    <w:rsid w:val="00E26938"/>
  </w:style>
  <w:style w:type="paragraph" w:customStyle="1" w:styleId="11">
    <w:name w:val="Маркированный_1"/>
    <w:basedOn w:val="a5"/>
    <w:semiHidden/>
    <w:rsid w:val="00E26938"/>
    <w:pPr>
      <w:numPr>
        <w:ilvl w:val="1"/>
        <w:numId w:val="21"/>
      </w:numPr>
      <w:tabs>
        <w:tab w:val="left" w:pos="900"/>
      </w:tabs>
      <w:spacing w:line="360" w:lineRule="auto"/>
      <w:ind w:firstLine="720"/>
      <w:jc w:val="both"/>
    </w:pPr>
    <w:rPr>
      <w:rFonts w:eastAsia="Calibri"/>
      <w:lang w:val="x-none" w:eastAsia="en-US"/>
    </w:rPr>
  </w:style>
  <w:style w:type="paragraph" w:customStyle="1" w:styleId="afffffffc">
    <w:name w:val="Закладка"/>
    <w:basedOn w:val="12"/>
    <w:link w:val="afffffffd"/>
    <w:qFormat/>
    <w:rsid w:val="00E26938"/>
    <w:pPr>
      <w:tabs>
        <w:tab w:val="clear" w:pos="851"/>
      </w:tabs>
      <w:autoSpaceDE w:val="0"/>
      <w:autoSpaceDN w:val="0"/>
      <w:adjustRightInd w:val="0"/>
      <w:spacing w:before="0" w:after="0"/>
      <w:ind w:firstLine="540"/>
      <w:jc w:val="both"/>
    </w:pPr>
    <w:rPr>
      <w:color w:val="365F91"/>
      <w:sz w:val="24"/>
      <w:szCs w:val="32"/>
    </w:rPr>
  </w:style>
  <w:style w:type="character" w:customStyle="1" w:styleId="afffffffd">
    <w:name w:val="Закладка Знак"/>
    <w:link w:val="afffffffc"/>
    <w:rsid w:val="00E26938"/>
    <w:rPr>
      <w:rFonts w:ascii="Times New Roman" w:eastAsia="Times New Roman" w:hAnsi="Times New Roman"/>
      <w:b/>
      <w:bCs/>
      <w:color w:val="365F91"/>
      <w:kern w:val="32"/>
      <w:sz w:val="24"/>
      <w:szCs w:val="32"/>
      <w:lang w:val="x-none" w:eastAsia="x-none"/>
    </w:rPr>
  </w:style>
  <w:style w:type="paragraph" w:customStyle="1" w:styleId="1f0">
    <w:name w:val="Абзац списка1"/>
    <w:basedOn w:val="a5"/>
    <w:rsid w:val="00E26938"/>
    <w:pPr>
      <w:spacing w:after="200" w:line="276" w:lineRule="auto"/>
      <w:ind w:left="720"/>
      <w:contextualSpacing/>
    </w:pPr>
    <w:rPr>
      <w:rFonts w:ascii="Calibri" w:eastAsia="Calibri" w:hAnsi="Calibri"/>
      <w:sz w:val="22"/>
      <w:szCs w:val="22"/>
      <w:lang w:eastAsia="en-US"/>
    </w:rPr>
  </w:style>
  <w:style w:type="character" w:customStyle="1" w:styleId="Sf">
    <w:name w:val="S_Таблица Знак"/>
    <w:link w:val="S5"/>
    <w:locked/>
    <w:rsid w:val="00E26938"/>
    <w:rPr>
      <w:rFonts w:ascii="Times New Roman" w:eastAsia="Times New Roman" w:hAnsi="Times New Roman"/>
      <w:sz w:val="24"/>
      <w:szCs w:val="24"/>
      <w:lang w:val="x-none" w:eastAsia="x-none"/>
    </w:rPr>
  </w:style>
  <w:style w:type="paragraph" w:customStyle="1" w:styleId="afffffffe">
    <w:name w:val="Основной"/>
    <w:basedOn w:val="affff0"/>
    <w:rsid w:val="00E26938"/>
    <w:pPr>
      <w:spacing w:line="240" w:lineRule="auto"/>
      <w:ind w:firstLine="680"/>
    </w:pPr>
    <w:rPr>
      <w:sz w:val="28"/>
      <w:lang w:eastAsia="ru-RU"/>
    </w:rPr>
  </w:style>
  <w:style w:type="paragraph" w:customStyle="1" w:styleId="64">
    <w:name w:val="заголовок 6"/>
    <w:basedOn w:val="a5"/>
    <w:next w:val="a5"/>
    <w:rsid w:val="00E26938"/>
    <w:pPr>
      <w:keepNext/>
      <w:autoSpaceDE w:val="0"/>
      <w:autoSpaceDN w:val="0"/>
      <w:jc w:val="center"/>
    </w:pPr>
    <w:rPr>
      <w:rFonts w:ascii="Courier New" w:hAnsi="Courier New" w:cs="Courier New"/>
    </w:rPr>
  </w:style>
  <w:style w:type="paragraph" w:customStyle="1" w:styleId="textn">
    <w:name w:val="textn"/>
    <w:basedOn w:val="a5"/>
    <w:rsid w:val="00E26938"/>
    <w:pPr>
      <w:spacing w:before="100" w:beforeAutospacing="1" w:after="100" w:afterAutospacing="1"/>
    </w:pPr>
  </w:style>
  <w:style w:type="paragraph" w:customStyle="1" w:styleId="affffffff">
    <w:name w:val="Табличный_справа"/>
    <w:basedOn w:val="a5"/>
    <w:rsid w:val="00E26938"/>
    <w:pPr>
      <w:jc w:val="right"/>
    </w:pPr>
    <w:rPr>
      <w:sz w:val="22"/>
      <w:szCs w:val="22"/>
    </w:rPr>
  </w:style>
  <w:style w:type="paragraph" w:customStyle="1" w:styleId="ConsPlusDocList">
    <w:name w:val="ConsPlusDocList"/>
    <w:uiPriority w:val="99"/>
    <w:rsid w:val="00E26938"/>
    <w:pPr>
      <w:widowControl w:val="0"/>
      <w:autoSpaceDE w:val="0"/>
      <w:autoSpaceDN w:val="0"/>
      <w:adjustRightInd w:val="0"/>
    </w:pPr>
    <w:rPr>
      <w:rFonts w:ascii="Courier New" w:eastAsia="Times New Roman" w:hAnsi="Courier New" w:cs="Courier New"/>
    </w:rPr>
  </w:style>
  <w:style w:type="numbering" w:customStyle="1" w:styleId="11111111">
    <w:name w:val="1 / 1.1 / 1.1.111"/>
    <w:basedOn w:val="a9"/>
    <w:next w:val="111111"/>
    <w:rsid w:val="00E26938"/>
  </w:style>
  <w:style w:type="numbering" w:customStyle="1" w:styleId="1ai11">
    <w:name w:val="1 / a / i11"/>
    <w:basedOn w:val="a9"/>
    <w:next w:val="1ai"/>
    <w:rsid w:val="00E26938"/>
  </w:style>
  <w:style w:type="numbering" w:customStyle="1" w:styleId="1f1">
    <w:name w:val="Статья / Раздел1"/>
    <w:basedOn w:val="a9"/>
    <w:next w:val="afffffe"/>
    <w:rsid w:val="00E26938"/>
  </w:style>
  <w:style w:type="table" w:customStyle="1" w:styleId="2-51">
    <w:name w:val="Средняя заливка 2 - Акцент 51"/>
    <w:basedOn w:val="a8"/>
    <w:next w:val="2-5"/>
    <w:uiPriority w:val="64"/>
    <w:rsid w:val="00E26938"/>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0">
    <w:name w:val="Нет списка11"/>
    <w:next w:val="a9"/>
    <w:uiPriority w:val="99"/>
    <w:semiHidden/>
    <w:unhideWhenUsed/>
    <w:rsid w:val="00E26938"/>
  </w:style>
  <w:style w:type="numbering" w:customStyle="1" w:styleId="210">
    <w:name w:val="Нет списка21"/>
    <w:next w:val="a9"/>
    <w:uiPriority w:val="99"/>
    <w:semiHidden/>
    <w:unhideWhenUsed/>
    <w:rsid w:val="00E26938"/>
  </w:style>
  <w:style w:type="character" w:customStyle="1" w:styleId="ep">
    <w:name w:val="ep"/>
    <w:rsid w:val="00E26938"/>
  </w:style>
  <w:style w:type="paragraph" w:customStyle="1" w:styleId="S20">
    <w:name w:val="S_Нумерованный 2"/>
    <w:basedOn w:val="a5"/>
    <w:autoRedefine/>
    <w:rsid w:val="00E26938"/>
    <w:pPr>
      <w:numPr>
        <w:numId w:val="22"/>
      </w:numPr>
      <w:tabs>
        <w:tab w:val="left" w:pos="680"/>
      </w:tabs>
      <w:spacing w:line="360" w:lineRule="auto"/>
      <w:jc w:val="both"/>
    </w:pPr>
  </w:style>
  <w:style w:type="numbering" w:customStyle="1" w:styleId="111111111">
    <w:name w:val="1 / 1.1 / 1.1.1111"/>
    <w:basedOn w:val="a9"/>
    <w:next w:val="111111"/>
    <w:rsid w:val="00E26938"/>
    <w:pPr>
      <w:numPr>
        <w:numId w:val="20"/>
      </w:numPr>
    </w:pPr>
  </w:style>
  <w:style w:type="numbering" w:customStyle="1" w:styleId="1ai111">
    <w:name w:val="1 / a / i111"/>
    <w:basedOn w:val="a9"/>
    <w:next w:val="1ai"/>
    <w:rsid w:val="00E26938"/>
    <w:pPr>
      <w:numPr>
        <w:numId w:val="9"/>
      </w:numPr>
    </w:pPr>
  </w:style>
  <w:style w:type="table" w:customStyle="1" w:styleId="2-511">
    <w:name w:val="Средняя заливка 2 - Акцент 511"/>
    <w:basedOn w:val="a8"/>
    <w:next w:val="2-5"/>
    <w:uiPriority w:val="64"/>
    <w:rsid w:val="00E26938"/>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E26938"/>
    <w:rPr>
      <w:rFonts w:ascii="Times New Roman" w:eastAsia="Times New Roman" w:hAnsi="Times New Roman"/>
      <w:i/>
      <w:sz w:val="24"/>
      <w:szCs w:val="24"/>
      <w:lang w:val="x-none" w:eastAsia="x-none"/>
    </w:rPr>
  </w:style>
  <w:style w:type="paragraph" w:customStyle="1" w:styleId="S31">
    <w:name w:val="S_Нумерованный_3.1"/>
    <w:basedOn w:val="S6"/>
    <w:autoRedefine/>
    <w:rsid w:val="00E26938"/>
    <w:pPr>
      <w:numPr>
        <w:numId w:val="23"/>
      </w:numPr>
      <w:spacing w:before="0" w:after="0" w:line="360" w:lineRule="auto"/>
    </w:pPr>
    <w:rPr>
      <w:color w:val="FF0000"/>
      <w:lang w:eastAsia="en-US"/>
    </w:rPr>
  </w:style>
  <w:style w:type="numbering" w:customStyle="1" w:styleId="1111115">
    <w:name w:val="1 / 1.1 / 1.1.15"/>
    <w:basedOn w:val="a9"/>
    <w:next w:val="111111"/>
    <w:rsid w:val="00E26938"/>
    <w:pPr>
      <w:numPr>
        <w:numId w:val="3"/>
      </w:numPr>
    </w:pPr>
  </w:style>
  <w:style w:type="paragraph" w:customStyle="1" w:styleId="3f1">
    <w:name w:val="Основной текст3"/>
    <w:basedOn w:val="a5"/>
    <w:rsid w:val="00E26938"/>
    <w:pPr>
      <w:widowControl w:val="0"/>
      <w:shd w:val="clear" w:color="auto" w:fill="FFFFFF"/>
      <w:spacing w:after="60" w:line="240" w:lineRule="exact"/>
      <w:ind w:hanging="2020"/>
      <w:jc w:val="center"/>
    </w:pPr>
    <w:rPr>
      <w:rFonts w:ascii="Bookman Old Style" w:eastAsia="Bookman Old Style" w:hAnsi="Bookman Old Style"/>
      <w:sz w:val="18"/>
      <w:szCs w:val="1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6488">
      <w:bodyDiv w:val="1"/>
      <w:marLeft w:val="0"/>
      <w:marRight w:val="0"/>
      <w:marTop w:val="0"/>
      <w:marBottom w:val="0"/>
      <w:divBdr>
        <w:top w:val="none" w:sz="0" w:space="0" w:color="auto"/>
        <w:left w:val="none" w:sz="0" w:space="0" w:color="auto"/>
        <w:bottom w:val="none" w:sz="0" w:space="0" w:color="auto"/>
        <w:right w:val="none" w:sz="0" w:space="0" w:color="auto"/>
      </w:divBdr>
    </w:div>
    <w:div w:id="159735935">
      <w:bodyDiv w:val="1"/>
      <w:marLeft w:val="0"/>
      <w:marRight w:val="0"/>
      <w:marTop w:val="0"/>
      <w:marBottom w:val="0"/>
      <w:divBdr>
        <w:top w:val="none" w:sz="0" w:space="0" w:color="auto"/>
        <w:left w:val="none" w:sz="0" w:space="0" w:color="auto"/>
        <w:bottom w:val="none" w:sz="0" w:space="0" w:color="auto"/>
        <w:right w:val="none" w:sz="0" w:space="0" w:color="auto"/>
      </w:divBdr>
    </w:div>
    <w:div w:id="294456451">
      <w:bodyDiv w:val="1"/>
      <w:marLeft w:val="0"/>
      <w:marRight w:val="0"/>
      <w:marTop w:val="0"/>
      <w:marBottom w:val="0"/>
      <w:divBdr>
        <w:top w:val="none" w:sz="0" w:space="0" w:color="auto"/>
        <w:left w:val="none" w:sz="0" w:space="0" w:color="auto"/>
        <w:bottom w:val="none" w:sz="0" w:space="0" w:color="auto"/>
        <w:right w:val="none" w:sz="0" w:space="0" w:color="auto"/>
      </w:divBdr>
    </w:div>
    <w:div w:id="410473458">
      <w:bodyDiv w:val="1"/>
      <w:marLeft w:val="0"/>
      <w:marRight w:val="0"/>
      <w:marTop w:val="0"/>
      <w:marBottom w:val="0"/>
      <w:divBdr>
        <w:top w:val="none" w:sz="0" w:space="0" w:color="auto"/>
        <w:left w:val="none" w:sz="0" w:space="0" w:color="auto"/>
        <w:bottom w:val="none" w:sz="0" w:space="0" w:color="auto"/>
        <w:right w:val="none" w:sz="0" w:space="0" w:color="auto"/>
      </w:divBdr>
      <w:divsChild>
        <w:div w:id="1731686662">
          <w:marLeft w:val="0"/>
          <w:marRight w:val="0"/>
          <w:marTop w:val="0"/>
          <w:marBottom w:val="0"/>
          <w:divBdr>
            <w:top w:val="none" w:sz="0" w:space="0" w:color="auto"/>
            <w:left w:val="none" w:sz="0" w:space="0" w:color="auto"/>
            <w:bottom w:val="none" w:sz="0" w:space="0" w:color="auto"/>
            <w:right w:val="none" w:sz="0" w:space="0" w:color="auto"/>
          </w:divBdr>
        </w:div>
      </w:divsChild>
    </w:div>
    <w:div w:id="485436702">
      <w:bodyDiv w:val="1"/>
      <w:marLeft w:val="0"/>
      <w:marRight w:val="0"/>
      <w:marTop w:val="0"/>
      <w:marBottom w:val="0"/>
      <w:divBdr>
        <w:top w:val="none" w:sz="0" w:space="0" w:color="auto"/>
        <w:left w:val="none" w:sz="0" w:space="0" w:color="auto"/>
        <w:bottom w:val="none" w:sz="0" w:space="0" w:color="auto"/>
        <w:right w:val="none" w:sz="0" w:space="0" w:color="auto"/>
      </w:divBdr>
    </w:div>
    <w:div w:id="602567767">
      <w:bodyDiv w:val="1"/>
      <w:marLeft w:val="0"/>
      <w:marRight w:val="0"/>
      <w:marTop w:val="0"/>
      <w:marBottom w:val="0"/>
      <w:divBdr>
        <w:top w:val="none" w:sz="0" w:space="0" w:color="auto"/>
        <w:left w:val="none" w:sz="0" w:space="0" w:color="auto"/>
        <w:bottom w:val="none" w:sz="0" w:space="0" w:color="auto"/>
        <w:right w:val="none" w:sz="0" w:space="0" w:color="auto"/>
      </w:divBdr>
      <w:divsChild>
        <w:div w:id="1415012843">
          <w:marLeft w:val="0"/>
          <w:marRight w:val="0"/>
          <w:marTop w:val="0"/>
          <w:marBottom w:val="0"/>
          <w:divBdr>
            <w:top w:val="none" w:sz="0" w:space="0" w:color="auto"/>
            <w:left w:val="none" w:sz="0" w:space="0" w:color="auto"/>
            <w:bottom w:val="none" w:sz="0" w:space="0" w:color="auto"/>
            <w:right w:val="none" w:sz="0" w:space="0" w:color="auto"/>
          </w:divBdr>
        </w:div>
      </w:divsChild>
    </w:div>
    <w:div w:id="1127234616">
      <w:bodyDiv w:val="1"/>
      <w:marLeft w:val="0"/>
      <w:marRight w:val="0"/>
      <w:marTop w:val="0"/>
      <w:marBottom w:val="0"/>
      <w:divBdr>
        <w:top w:val="none" w:sz="0" w:space="0" w:color="auto"/>
        <w:left w:val="none" w:sz="0" w:space="0" w:color="auto"/>
        <w:bottom w:val="none" w:sz="0" w:space="0" w:color="auto"/>
        <w:right w:val="none" w:sz="0" w:space="0" w:color="auto"/>
      </w:divBdr>
    </w:div>
    <w:div w:id="1275021940">
      <w:bodyDiv w:val="1"/>
      <w:marLeft w:val="0"/>
      <w:marRight w:val="0"/>
      <w:marTop w:val="0"/>
      <w:marBottom w:val="0"/>
      <w:divBdr>
        <w:top w:val="none" w:sz="0" w:space="0" w:color="auto"/>
        <w:left w:val="none" w:sz="0" w:space="0" w:color="auto"/>
        <w:bottom w:val="none" w:sz="0" w:space="0" w:color="auto"/>
        <w:right w:val="none" w:sz="0" w:space="0" w:color="auto"/>
      </w:divBdr>
    </w:div>
    <w:div w:id="1281641761">
      <w:bodyDiv w:val="1"/>
      <w:marLeft w:val="0"/>
      <w:marRight w:val="0"/>
      <w:marTop w:val="0"/>
      <w:marBottom w:val="0"/>
      <w:divBdr>
        <w:top w:val="none" w:sz="0" w:space="0" w:color="auto"/>
        <w:left w:val="none" w:sz="0" w:space="0" w:color="auto"/>
        <w:bottom w:val="none" w:sz="0" w:space="0" w:color="auto"/>
        <w:right w:val="none" w:sz="0" w:space="0" w:color="auto"/>
      </w:divBdr>
    </w:div>
    <w:div w:id="1339307581">
      <w:bodyDiv w:val="1"/>
      <w:marLeft w:val="0"/>
      <w:marRight w:val="0"/>
      <w:marTop w:val="0"/>
      <w:marBottom w:val="0"/>
      <w:divBdr>
        <w:top w:val="none" w:sz="0" w:space="0" w:color="auto"/>
        <w:left w:val="none" w:sz="0" w:space="0" w:color="auto"/>
        <w:bottom w:val="none" w:sz="0" w:space="0" w:color="auto"/>
        <w:right w:val="none" w:sz="0" w:space="0" w:color="auto"/>
      </w:divBdr>
    </w:div>
    <w:div w:id="1526137355">
      <w:bodyDiv w:val="1"/>
      <w:marLeft w:val="0"/>
      <w:marRight w:val="0"/>
      <w:marTop w:val="0"/>
      <w:marBottom w:val="0"/>
      <w:divBdr>
        <w:top w:val="none" w:sz="0" w:space="0" w:color="auto"/>
        <w:left w:val="none" w:sz="0" w:space="0" w:color="auto"/>
        <w:bottom w:val="none" w:sz="0" w:space="0" w:color="auto"/>
        <w:right w:val="none" w:sz="0" w:space="0" w:color="auto"/>
      </w:divBdr>
    </w:div>
    <w:div w:id="1568690545">
      <w:bodyDiv w:val="1"/>
      <w:marLeft w:val="0"/>
      <w:marRight w:val="0"/>
      <w:marTop w:val="0"/>
      <w:marBottom w:val="0"/>
      <w:divBdr>
        <w:top w:val="none" w:sz="0" w:space="0" w:color="auto"/>
        <w:left w:val="none" w:sz="0" w:space="0" w:color="auto"/>
        <w:bottom w:val="none" w:sz="0" w:space="0" w:color="auto"/>
        <w:right w:val="none" w:sz="0" w:space="0" w:color="auto"/>
      </w:divBdr>
    </w:div>
    <w:div w:id="1932422854">
      <w:bodyDiv w:val="1"/>
      <w:marLeft w:val="0"/>
      <w:marRight w:val="0"/>
      <w:marTop w:val="0"/>
      <w:marBottom w:val="0"/>
      <w:divBdr>
        <w:top w:val="none" w:sz="0" w:space="0" w:color="auto"/>
        <w:left w:val="none" w:sz="0" w:space="0" w:color="auto"/>
        <w:bottom w:val="none" w:sz="0" w:space="0" w:color="auto"/>
        <w:right w:val="none" w:sz="0" w:space="0" w:color="auto"/>
      </w:divBdr>
    </w:div>
    <w:div w:id="2032107080">
      <w:bodyDiv w:val="1"/>
      <w:marLeft w:val="0"/>
      <w:marRight w:val="0"/>
      <w:marTop w:val="0"/>
      <w:marBottom w:val="0"/>
      <w:divBdr>
        <w:top w:val="none" w:sz="0" w:space="0" w:color="auto"/>
        <w:left w:val="none" w:sz="0" w:space="0" w:color="auto"/>
        <w:bottom w:val="none" w:sz="0" w:space="0" w:color="auto"/>
        <w:right w:val="none" w:sz="0" w:space="0" w:color="auto"/>
      </w:divBdr>
      <w:divsChild>
        <w:div w:id="1040662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A1%D1%80%D0%B5%D0%B4%D0%B0_%D0%BE%D0%B1%D0%B8%D1%82%D0%B0%D0%BD%D0%B8%D1%8F" TargetMode="External"/><Relationship Id="rId18" Type="http://schemas.openxmlformats.org/officeDocument/2006/relationships/image" Target="media/image2.jpeg"/><Relationship Id="rId26" Type="http://schemas.openxmlformats.org/officeDocument/2006/relationships/image" Target="media/image7.wmf"/><Relationship Id="rId3" Type="http://schemas.microsoft.com/office/2007/relationships/stylesWithEffects" Target="stylesWithEffects.xml"/><Relationship Id="rId21" Type="http://schemas.openxmlformats.org/officeDocument/2006/relationships/hyperlink" Target="normacs://normacs.ru/1050F?dob=41821.000185&amp;dol=41876.678287"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ru.wikipedia.org/wiki/%D0%97%D0%BE%D0%BD%D1%8B_%D1%81_%D0%BE%D1%81%D0%BE%D0%B1%D1%8B%D0%BC%D0%B8_%D1%83%D1%81%D0%BB%D0%BE%D0%B2%D0%B8%D1%8F%D0%BC%D0%B8_%D0%B8%D1%81%D0%BF%D0%BE%D0%BB%D1%8C%D0%B7%D0%BE%D0%B2%D0%B0%D0%BD%D0%B8%D1%8F_%D1%82%D0%B5%D1%80%D1%80%D0%B8%D1%82%D0%BE%D1%80%D0%B8%D0%B9" TargetMode="External"/><Relationship Id="rId17" Type="http://schemas.openxmlformats.org/officeDocument/2006/relationships/footer" Target="footer1.xml"/><Relationship Id="rId25" Type="http://schemas.openxmlformats.org/officeDocument/2006/relationships/image" Target="media/image6.wmf"/><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oleObject" Target="embeddings/oleObject1.bin"/><Relationship Id="rId29" Type="http://schemas.openxmlformats.org/officeDocument/2006/relationships/hyperlink" Target="consultantplus://offline/ref=2AD52C8AA9680871242E1CADA20B001AE09FC3C2B31B1273425DA4h47F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P:\&#1061;&#1052;&#1040;&#1054;\&#1056;&#1053;&#1043;&#1055;%201639-14%20&#1061;&#1052;&#1040;&#1054;-&#1070;&#1075;&#1088;&#1099;\&#1052;&#1072;&#1090;%20&#1087;&#1086;%20&#1086;&#1073;&#1086;&#1089;&#1085;&#1086;&#1074;&#1072;&#1085;&#1080;&#1102;%20&#1056;&#1053;&#1043;&#1055;%20&#1061;&#1052;&#1040;&#1054;-&#1070;&#1075;&#1088;&#1072;.doc" TargetMode="External"/><Relationship Id="rId24" Type="http://schemas.openxmlformats.org/officeDocument/2006/relationships/image" Target="media/image5.w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wmf"/><Relationship Id="rId28" Type="http://schemas.openxmlformats.org/officeDocument/2006/relationships/image" Target="media/image9.wmf"/><Relationship Id="rId36" Type="http://schemas.openxmlformats.org/officeDocument/2006/relationships/fontTable" Target="fontTable.xml"/><Relationship Id="rId10" Type="http://schemas.openxmlformats.org/officeDocument/2006/relationships/hyperlink" Target="file:///P:\&#1061;&#1052;&#1040;&#1054;\&#1056;&#1053;&#1043;&#1055;%201639-14%20&#1061;&#1052;&#1040;&#1054;-&#1070;&#1075;&#1088;&#1099;\&#1052;&#1072;&#1090;%20&#1087;&#1086;%20&#1086;&#1073;&#1086;&#1089;&#1085;&#1086;&#1074;&#1072;&#1085;&#1080;&#1102;%20&#1056;&#1053;&#1043;&#1055;%20&#1061;&#1052;&#1040;&#1054;-&#1070;&#1075;&#1088;&#1072;.doc" TargetMode="External"/><Relationship Id="rId19" Type="http://schemas.openxmlformats.org/officeDocument/2006/relationships/image" Target="media/image3.wmf"/><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file:///P:\&#1061;&#1052;&#1040;&#1054;\&#1056;&#1053;&#1043;&#1055;%201639-14%20&#1061;&#1052;&#1040;&#1054;-&#1070;&#1075;&#1088;&#1099;\&#1052;&#1072;&#1090;%20&#1087;&#1086;%20&#1086;&#1073;&#1086;&#1089;&#1085;&#1086;&#1074;&#1072;&#1085;&#1080;&#1102;%20&#1056;&#1053;&#1043;&#1055;%20&#1061;&#1052;&#1040;&#1054;-&#1070;&#1075;&#1088;&#1072;.doc" TargetMode="External"/><Relationship Id="rId14" Type="http://schemas.openxmlformats.org/officeDocument/2006/relationships/hyperlink" Target="http://integral.ru/download/literatur/2.1.6.1032-01.pdf" TargetMode="External"/><Relationship Id="rId22" Type="http://schemas.openxmlformats.org/officeDocument/2006/relationships/hyperlink" Target="normacs://normacs.ru/1050F?dob=41821.000185&amp;dol=41876.666863" TargetMode="External"/><Relationship Id="rId27" Type="http://schemas.openxmlformats.org/officeDocument/2006/relationships/image" Target="media/image8.wmf"/><Relationship Id="rId30" Type="http://schemas.openxmlformats.org/officeDocument/2006/relationships/image" Target="media/image10.png"/><Relationship Id="rId35" Type="http://schemas.openxmlformats.org/officeDocument/2006/relationships/hyperlink" Target="http://integral.ru/download/literatur/2.1.6.1032-01.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41246</Words>
  <Characters>235108</Characters>
  <Application>Microsoft Office Word</Application>
  <DocSecurity>0</DocSecurity>
  <Lines>1959</Lines>
  <Paragraphs>551</Paragraphs>
  <ScaleCrop>false</ScaleCrop>
  <HeadingPairs>
    <vt:vector size="2" baseType="variant">
      <vt:variant>
        <vt:lpstr>Название</vt:lpstr>
      </vt:variant>
      <vt:variant>
        <vt:i4>1</vt:i4>
      </vt:variant>
    </vt:vector>
  </HeadingPairs>
  <TitlesOfParts>
    <vt:vector size="1" baseType="lpstr">
      <vt:lpstr/>
    </vt:vector>
  </TitlesOfParts>
  <Company>ИТП Град</Company>
  <LinksUpToDate>false</LinksUpToDate>
  <CharactersWithSpaces>275803</CharactersWithSpaces>
  <SharedDoc>false</SharedDoc>
  <HLinks>
    <vt:vector size="72" baseType="variant">
      <vt:variant>
        <vt:i4>3866748</vt:i4>
      </vt:variant>
      <vt:variant>
        <vt:i4>54</vt:i4>
      </vt:variant>
      <vt:variant>
        <vt:i4>0</vt:i4>
      </vt:variant>
      <vt:variant>
        <vt:i4>5</vt:i4>
      </vt:variant>
      <vt:variant>
        <vt:lpwstr>http://integral.ru/download/literatur/2.1.6.1032-01.pdf</vt:lpwstr>
      </vt:variant>
      <vt:variant>
        <vt:lpwstr/>
      </vt:variant>
      <vt:variant>
        <vt:i4>1507423</vt:i4>
      </vt:variant>
      <vt:variant>
        <vt:i4>42</vt:i4>
      </vt:variant>
      <vt:variant>
        <vt:i4>0</vt:i4>
      </vt:variant>
      <vt:variant>
        <vt:i4>5</vt:i4>
      </vt:variant>
      <vt:variant>
        <vt:lpwstr>consultantplus://offline/ref=2AD52C8AA9680871242E1CADA20B001AE09FC3C2B31B1273425DA4h47FI</vt:lpwstr>
      </vt:variant>
      <vt:variant>
        <vt:lpwstr/>
      </vt:variant>
      <vt:variant>
        <vt:i4>-583214915</vt:i4>
      </vt:variant>
      <vt:variant>
        <vt:i4>39</vt:i4>
      </vt:variant>
      <vt:variant>
        <vt:i4>0</vt:i4>
      </vt:variant>
      <vt:variant>
        <vt:i4>5</vt:i4>
      </vt:variant>
      <vt:variant>
        <vt:lpwstr>normacs://normacs.ru/1050F?dob=41821.000185&amp;dol=41876.666863</vt:lpwstr>
      </vt:variant>
      <vt:variant>
        <vt:lpwstr>𿵲2</vt:lpwstr>
      </vt:variant>
      <vt:variant>
        <vt:i4>-579217219</vt:i4>
      </vt:variant>
      <vt:variant>
        <vt:i4>36</vt:i4>
      </vt:variant>
      <vt:variant>
        <vt:i4>0</vt:i4>
      </vt:variant>
      <vt:variant>
        <vt:i4>5</vt:i4>
      </vt:variant>
      <vt:variant>
        <vt:lpwstr>normacs://normacs.ru/1050F?dob=41821.000185&amp;dol=41876.678287</vt:lpwstr>
      </vt:variant>
      <vt:variant>
        <vt:lpwstr>𿴸</vt:lpwstr>
      </vt:variant>
      <vt:variant>
        <vt:i4>6553654</vt:i4>
      </vt:variant>
      <vt:variant>
        <vt:i4>27</vt:i4>
      </vt:variant>
      <vt:variant>
        <vt:i4>0</vt:i4>
      </vt:variant>
      <vt:variant>
        <vt:i4>5</vt:i4>
      </vt:variant>
      <vt:variant>
        <vt:lpwstr/>
      </vt:variant>
      <vt:variant>
        <vt:lpwstr>Par643</vt:lpwstr>
      </vt:variant>
      <vt:variant>
        <vt:i4>3866748</vt:i4>
      </vt:variant>
      <vt:variant>
        <vt:i4>18</vt:i4>
      </vt:variant>
      <vt:variant>
        <vt:i4>0</vt:i4>
      </vt:variant>
      <vt:variant>
        <vt:i4>5</vt:i4>
      </vt:variant>
      <vt:variant>
        <vt:lpwstr>http://integral.ru/download/literatur/2.1.6.1032-01.pdf</vt:lpwstr>
      </vt:variant>
      <vt:variant>
        <vt:lpwstr/>
      </vt:variant>
      <vt:variant>
        <vt:i4>2883679</vt:i4>
      </vt:variant>
      <vt:variant>
        <vt:i4>15</vt:i4>
      </vt:variant>
      <vt:variant>
        <vt:i4>0</vt:i4>
      </vt:variant>
      <vt:variant>
        <vt:i4>5</vt:i4>
      </vt:variant>
      <vt:variant>
        <vt:lpwstr>http://ru.wikipedia.org/wiki/%D0%A1%D1%80%D0%B5%D0%B4%D0%B0_%D0%BE%D0%B1%D0%B8%D1%82%D0%B0%D0%BD%D0%B8%D1%8F</vt:lpwstr>
      </vt:variant>
      <vt:variant>
        <vt:lpwstr/>
      </vt:variant>
      <vt:variant>
        <vt:i4>4784237</vt:i4>
      </vt:variant>
      <vt:variant>
        <vt:i4>12</vt:i4>
      </vt:variant>
      <vt:variant>
        <vt:i4>0</vt:i4>
      </vt:variant>
      <vt:variant>
        <vt:i4>5</vt:i4>
      </vt:variant>
      <vt:variant>
        <vt:lpwstr>http://ru.wikipedia.org/wiki/%D0%97%D0%BE%D0%BD%D1%8B_%D1%81_%D0%BE%D1%81%D0%BE%D0%B1%D1%8B%D0%BC%D0%B8_%D1%83%D1%81%D0%BB%D0%BE%D0%B2%D0%B8%D1%8F%D0%BC%D0%B8_%D0%B8%D1%81%D0%BF%D0%BE%D0%BB%D1%8C%D0%B7%D0%BE%D0%B2%D0%B0%D0%BD%D0%B8%D1%8F_%D1%82%D0%B5%D1%80%D1%80%D0%B8%D1%82%D0%BE%D1%80%D0%B8%D0%B9</vt:lpwstr>
      </vt:variant>
      <vt:variant>
        <vt:lpwstr/>
      </vt:variant>
      <vt:variant>
        <vt:i4>6357046</vt:i4>
      </vt:variant>
      <vt:variant>
        <vt:i4>9</vt:i4>
      </vt:variant>
      <vt:variant>
        <vt:i4>0</vt:i4>
      </vt:variant>
      <vt:variant>
        <vt:i4>5</vt:i4>
      </vt:variant>
      <vt:variant>
        <vt:lpwstr/>
      </vt:variant>
      <vt:variant>
        <vt:lpwstr>Par646</vt:lpwstr>
      </vt:variant>
      <vt:variant>
        <vt:i4>1835086</vt:i4>
      </vt:variant>
      <vt:variant>
        <vt:i4>6</vt:i4>
      </vt:variant>
      <vt:variant>
        <vt:i4>0</vt:i4>
      </vt:variant>
      <vt:variant>
        <vt:i4>5</vt:i4>
      </vt:variant>
      <vt:variant>
        <vt:lpwstr>P:\ХМАО\РНГП 1639-14 ХМАО-Югры\Мат по обоснованию РНГП ХМАО-Югра.doc</vt:lpwstr>
      </vt:variant>
      <vt:variant>
        <vt:lpwstr>Par836</vt:lpwstr>
      </vt:variant>
      <vt:variant>
        <vt:i4>2031694</vt:i4>
      </vt:variant>
      <vt:variant>
        <vt:i4>3</vt:i4>
      </vt:variant>
      <vt:variant>
        <vt:i4>0</vt:i4>
      </vt:variant>
      <vt:variant>
        <vt:i4>5</vt:i4>
      </vt:variant>
      <vt:variant>
        <vt:lpwstr>P:\ХМАО\РНГП 1639-14 ХМАО-Югры\Мат по обоснованию РНГП ХМАО-Югра.doc</vt:lpwstr>
      </vt:variant>
      <vt:variant>
        <vt:lpwstr>Par835</vt:lpwstr>
      </vt:variant>
      <vt:variant>
        <vt:i4>1638478</vt:i4>
      </vt:variant>
      <vt:variant>
        <vt:i4>0</vt:i4>
      </vt:variant>
      <vt:variant>
        <vt:i4>0</vt:i4>
      </vt:variant>
      <vt:variant>
        <vt:i4>5</vt:i4>
      </vt:variant>
      <vt:variant>
        <vt:lpwstr>P:\ХМАО\РНГП 1639-14 ХМАО-Югры\Мат по обоснованию РНГП ХМАО-Югра.doc</vt:lpwstr>
      </vt:variant>
      <vt:variant>
        <vt:lpwstr>Par833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Гемпик Екатерина Александровна</dc:creator>
  <cp:lastModifiedBy>Хабибуллин Дамир Айратович</cp:lastModifiedBy>
  <cp:revision>2</cp:revision>
  <cp:lastPrinted>2015-05-28T09:24:00Z</cp:lastPrinted>
  <dcterms:created xsi:type="dcterms:W3CDTF">2015-05-29T06:46:00Z</dcterms:created>
  <dcterms:modified xsi:type="dcterms:W3CDTF">2015-05-29T06:46:00Z</dcterms:modified>
</cp:coreProperties>
</file>