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5F" w:rsidRPr="00FF2A5F" w:rsidRDefault="00FF2A5F" w:rsidP="00FF2A5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F2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прощенный порядок оформления садовых и жилых домов, расположенных на земельных участках, предназначенных для ведения гражданами садоводства</w:t>
      </w:r>
      <w:bookmarkStart w:id="0" w:name="_GoBack"/>
      <w:bookmarkEnd w:id="0"/>
    </w:p>
    <w:p w:rsidR="00FF2A5F" w:rsidRPr="00FF2A5F" w:rsidRDefault="00FF2A5F" w:rsidP="00FF2A5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данным Федеральной службы</w:t>
      </w:r>
      <w:r w:rsidRPr="00FF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регистрации, кадастра и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ртографии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F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положений Федерального закона от 02.08.2019 № 267-ФЗ* до 1 марта 2021 года допускается упрощенный порядок оформления садовых и жилых домов, расположенных на земельных участках, предназначенных для ведения гражданами садоводства. </w:t>
      </w:r>
    </w:p>
    <w:p w:rsidR="00FF2A5F" w:rsidRPr="00FF2A5F" w:rsidRDefault="00FF2A5F" w:rsidP="00FF2A5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A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кадастровый учет и регистрация прав на такие дома могут быть проведены на основании технического плана и правоустанавливающего документа на земельный участок, на котором расположен этот объект недвижимости, без направления уведомлений о планируемом строительстве (реконструкции) жилого или садового дома и об окончании их строительства (реконструкции). Правоустанавливающий документ на участок представляется только в случае, если в ЕГРН не зарегистрировано право заявителя на этот участок. При этом сведения о жилом или садовом доме указываются в техническом плане на основании проектной документации (при ее наличии) или декларации об объекте недвижимости.</w:t>
      </w:r>
    </w:p>
    <w:p w:rsidR="00FF2A5F" w:rsidRPr="00FF2A5F" w:rsidRDefault="00FF2A5F" w:rsidP="00FF2A5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Постройки на садовом участке должны иметь определенные параметры. Например, в соответствии с Градостроительным кодексом объекты индивидуального жилищного строительства на садовых участках должны быть отдельно стоящими зданиями, </w:t>
      </w:r>
      <w:proofErr w:type="gramStart"/>
      <w:r w:rsidRPr="00FF2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состоять не более чем из трех надземных этажей и быть</w:t>
      </w:r>
      <w:proofErr w:type="gramEnd"/>
      <w:r w:rsidRPr="00FF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выше 20 метров.</w:t>
      </w:r>
    </w:p>
    <w:p w:rsidR="00FF2A5F" w:rsidRPr="00FF2A5F" w:rsidRDefault="00FF2A5F" w:rsidP="00FF2A5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при планировании строительства садовых и жилых домов, расположенных на земельных участках, предназначенных для ведения гражданами садоводства, необходимо учитывать ограничения, установленные законодательством для садового земельного участка (например, в связи с нахождением такого участка в границах зоны с особыми условиями использования территорий). </w:t>
      </w:r>
    </w:p>
    <w:p w:rsidR="00FF2A5F" w:rsidRPr="00FF2A5F" w:rsidRDefault="00FF2A5F" w:rsidP="00FF2A5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</w:t>
      </w:r>
      <w:r w:rsidRPr="00FF2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прощенный порядок оформления прав, установленный законом № 267-ФЗ, не распространяется на объекты индивидуального жилищного строительства, созданные на земельных участках, предназначенных для индивидуального жилищного строительства (ИЖС) или ведения личного подсобного хозяйства (ЛПХ), в границах населенного пункта. Для таких объектов требуется направлять в уполномоченные на выдачу разрешений на строительство органы уведомления о планируемом строительстве (реконструкции) и об окончании строительства (реконструкции).</w:t>
      </w:r>
    </w:p>
    <w:p w:rsidR="00FF2A5F" w:rsidRPr="00FF2A5F" w:rsidRDefault="00FF2A5F" w:rsidP="00FF2A5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F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правообладатели земельных участков, предназначенных для ИЖС или ЛПХ, в границах населенного пункта, на которых строительство (или реконструкция) жилого дома начато до 4 августа 2018 года** без получения разрешения на строительство, имеют право до 1 марта 2021 года направить уведомление о начале строительства в уполномоченные на выдачу разрешений на строительство государственный орган власти. </w:t>
      </w:r>
      <w:proofErr w:type="gramEnd"/>
    </w:p>
    <w:p w:rsidR="00FF2A5F" w:rsidRPr="00FF2A5F" w:rsidRDefault="00FF2A5F" w:rsidP="00FF2A5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A5F">
        <w:rPr>
          <w:rFonts w:ascii="Times New Roman" w:eastAsia="Times New Roman" w:hAnsi="Times New Roman" w:cs="Times New Roman"/>
          <w:sz w:val="20"/>
          <w:szCs w:val="20"/>
          <w:lang w:eastAsia="ru-RU"/>
        </w:rPr>
        <w:t>* Федеральный закон от 02.08.2019 № 267-ФЗ «О внесении изменений в отдельные законодательные акты Российской Федерации»</w:t>
      </w:r>
    </w:p>
    <w:p w:rsidR="00FF2A5F" w:rsidRPr="00FF2A5F" w:rsidRDefault="00FF2A5F" w:rsidP="00FF2A5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A5F">
        <w:rPr>
          <w:rFonts w:ascii="Times New Roman" w:eastAsia="Times New Roman" w:hAnsi="Times New Roman" w:cs="Times New Roman"/>
          <w:sz w:val="20"/>
          <w:szCs w:val="20"/>
          <w:lang w:eastAsia="ru-RU"/>
        </w:rPr>
        <w:t>** 4 августа 2018 года вступил в силу Федеральный закон от 03.08.2018 № 340-ФЗ «О внесении изменений в Градостроительный кодекс Российской Федерации и отдельные законодательные акты Российской Федерации»</w:t>
      </w:r>
    </w:p>
    <w:p w:rsidR="003223C1" w:rsidRDefault="00FF2A5F"/>
    <w:sectPr w:rsidR="0032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E9"/>
    <w:rsid w:val="007B7A77"/>
    <w:rsid w:val="008804EF"/>
    <w:rsid w:val="00C937E9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Исхакова Светлана Владимировна</dc:creator>
  <cp:keywords/>
  <dc:description/>
  <cp:lastModifiedBy>Исхакова Светлана Владимировна</cp:lastModifiedBy>
  <cp:revision>2</cp:revision>
  <dcterms:created xsi:type="dcterms:W3CDTF">2020-07-13T13:07:00Z</dcterms:created>
  <dcterms:modified xsi:type="dcterms:W3CDTF">2020-07-13T13:12:00Z</dcterms:modified>
</cp:coreProperties>
</file>