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3.xml" ContentType="application/vnd.openxmlformats-officedocument.wordprocessingml.footer+xml"/>
  <Override PartName="/word/header16.xml" ContentType="application/vnd.openxmlformats-officedocument.wordprocessingml.header+xml"/>
  <Override PartName="/word/footer14.xml" ContentType="application/vnd.openxmlformats-officedocument.wordprocessingml.footer+xml"/>
  <Override PartName="/word/header17.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09C3" w:rsidRPr="006D0E80" w:rsidRDefault="001B6284" w:rsidP="00505955">
      <w:pPr>
        <w:pStyle w:val="af0"/>
        <w:ind w:firstLine="0"/>
        <w:rPr>
          <w:sz w:val="28"/>
          <w:szCs w:val="28"/>
        </w:rPr>
      </w:pPr>
      <w:bookmarkStart w:id="0" w:name="_Toc286918489"/>
      <w:bookmarkStart w:id="1" w:name="_Toc319327793"/>
      <w:r w:rsidRPr="006D0E80">
        <w:rPr>
          <w:noProof/>
          <w:sz w:val="28"/>
          <w:szCs w:val="28"/>
          <w:lang w:eastAsia="ru-RU"/>
        </w:rPr>
        <w:drawing>
          <wp:anchor distT="0" distB="0" distL="114300" distR="114300" simplePos="0" relativeHeight="251659264" behindDoc="1" locked="0" layoutInCell="1" allowOverlap="1" wp14:anchorId="219AEEBF" wp14:editId="4FC5CD35">
            <wp:simplePos x="0" y="0"/>
            <wp:positionH relativeFrom="column">
              <wp:posOffset>-313690</wp:posOffset>
            </wp:positionH>
            <wp:positionV relativeFrom="paragraph">
              <wp:posOffset>-303530</wp:posOffset>
            </wp:positionV>
            <wp:extent cx="2667000" cy="1152525"/>
            <wp:effectExtent l="19050" t="0" r="0" b="0"/>
            <wp:wrapNone/>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
                    <a:srcRect/>
                    <a:stretch>
                      <a:fillRect/>
                    </a:stretch>
                  </pic:blipFill>
                  <pic:spPr bwMode="auto">
                    <a:xfrm>
                      <a:off x="0" y="0"/>
                      <a:ext cx="2667000" cy="1152525"/>
                    </a:xfrm>
                    <a:prstGeom prst="rect">
                      <a:avLst/>
                    </a:prstGeom>
                    <a:noFill/>
                    <a:ln w="9525">
                      <a:noFill/>
                      <a:miter lim="800000"/>
                      <a:headEnd/>
                      <a:tailEnd/>
                    </a:ln>
                  </pic:spPr>
                </pic:pic>
              </a:graphicData>
            </a:graphic>
          </wp:anchor>
        </w:drawing>
      </w:r>
    </w:p>
    <w:p w:rsidR="003B1E63" w:rsidRPr="006D0E80" w:rsidRDefault="009F30D6" w:rsidP="00027D4F">
      <w:pPr>
        <w:pStyle w:val="af0"/>
        <w:ind w:firstLine="0"/>
        <w:rPr>
          <w:sz w:val="28"/>
          <w:szCs w:val="28"/>
        </w:rPr>
      </w:pPr>
      <w:r w:rsidRPr="006D0E80">
        <w:rPr>
          <w:noProof/>
          <w:lang w:eastAsia="ru-RU"/>
        </w:rPr>
        <mc:AlternateContent>
          <mc:Choice Requires="wps">
            <w:drawing>
              <wp:inline distT="0" distB="0" distL="0" distR="0" wp14:anchorId="725E5074" wp14:editId="2741690E">
                <wp:extent cx="1181100" cy="414655"/>
                <wp:effectExtent l="4445" t="0" r="0" b="0"/>
                <wp:docPr id="9" name="WordAr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181100" cy="414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2F01" w:rsidRPr="00027D4F" w:rsidRDefault="00142F01" w:rsidP="00027D4F"/>
                        </w:txbxContent>
                      </wps:txbx>
                      <wps:bodyPr rot="0" vert="horz" wrap="square" lIns="91440" tIns="45720" rIns="91440" bIns="45720" anchor="t" anchorCtr="0" upright="1">
                        <a:spAutoFit/>
                      </wps:bodyPr>
                    </wps:wsp>
                  </a:graphicData>
                </a:graphic>
              </wp:inline>
            </w:drawing>
          </mc:Choice>
          <mc:Fallback>
            <w:pict>
              <v:shapetype w14:anchorId="725E5074" id="_x0000_t202" coordsize="21600,21600" o:spt="202" path="m,l,21600r21600,l21600,xe">
                <v:stroke joinstyle="miter"/>
                <v:path gradientshapeok="t" o:connecttype="rect"/>
              </v:shapetype>
              <v:shape id="WordArt 1" o:spid="_x0000_s1026" type="#_x0000_t202" style="width:93pt;height:3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" filled="f" stroked="f">
                <o:lock v:ext="edit" shapetype="t"/>
                <v:textbox style="mso-fit-shape-to-text:t">
                  <w:txbxContent>
                    <w:p w:rsidR="00142F01" w:rsidRPr="00027D4F" w:rsidRDefault="00142F01" w:rsidP="00027D4F"/>
                  </w:txbxContent>
                </v:textbox>
                <w10:anchorlock/>
              </v:shape>
            </w:pict>
          </mc:Fallback>
        </mc:AlternateContent>
      </w:r>
    </w:p>
    <w:p w:rsidR="003B1E63" w:rsidRPr="006D0E80" w:rsidRDefault="003B1E63" w:rsidP="003B1E63">
      <w:pPr>
        <w:pStyle w:val="af0"/>
        <w:ind w:firstLine="0"/>
        <w:rPr>
          <w:sz w:val="28"/>
          <w:szCs w:val="28"/>
        </w:rPr>
      </w:pPr>
    </w:p>
    <w:p w:rsidR="00027D4F" w:rsidRPr="006D0E80" w:rsidRDefault="00027D4F" w:rsidP="00027D4F">
      <w:pPr>
        <w:pStyle w:val="af0"/>
        <w:ind w:firstLine="0"/>
        <w:jc w:val="center"/>
        <w:rPr>
          <w:sz w:val="28"/>
          <w:szCs w:val="28"/>
        </w:rPr>
      </w:pPr>
      <w:r w:rsidRPr="006D0E80">
        <w:rPr>
          <w:sz w:val="28"/>
          <w:szCs w:val="28"/>
        </w:rPr>
        <w:t>Общество с ограниченной ответственностью</w:t>
      </w:r>
    </w:p>
    <w:p w:rsidR="00027D4F" w:rsidRPr="006D0E80" w:rsidRDefault="00D4151C" w:rsidP="00027D4F">
      <w:pPr>
        <w:pStyle w:val="af0"/>
        <w:ind w:firstLine="0"/>
        <w:jc w:val="center"/>
        <w:rPr>
          <w:sz w:val="28"/>
          <w:szCs w:val="28"/>
        </w:rPr>
      </w:pPr>
      <w:r w:rsidRPr="006D0E80">
        <w:rPr>
          <w:sz w:val="28"/>
          <w:szCs w:val="28"/>
        </w:rPr>
        <w:t>«</w:t>
      </w:r>
      <w:r w:rsidR="00027D4F" w:rsidRPr="006D0E80">
        <w:rPr>
          <w:sz w:val="28"/>
          <w:szCs w:val="28"/>
        </w:rPr>
        <w:t>Первая Кадастровая Компания</w:t>
      </w:r>
      <w:r w:rsidRPr="006D0E80">
        <w:rPr>
          <w:sz w:val="28"/>
          <w:szCs w:val="28"/>
        </w:rPr>
        <w:t>»</w:t>
      </w:r>
    </w:p>
    <w:p w:rsidR="003B1E63" w:rsidRPr="006D0E80" w:rsidRDefault="003B1E63" w:rsidP="003B1E63">
      <w:pPr>
        <w:pStyle w:val="af0"/>
        <w:ind w:firstLine="0"/>
        <w:rPr>
          <w:sz w:val="28"/>
          <w:szCs w:val="28"/>
        </w:rPr>
      </w:pPr>
    </w:p>
    <w:p w:rsidR="003B1E63" w:rsidRPr="006D0E80" w:rsidRDefault="003B1E63" w:rsidP="003B1E63">
      <w:pPr>
        <w:pStyle w:val="af1"/>
        <w:rPr>
          <w:sz w:val="28"/>
          <w:szCs w:val="28"/>
        </w:rPr>
      </w:pPr>
    </w:p>
    <w:p w:rsidR="003B1E63" w:rsidRPr="006D0E80" w:rsidRDefault="003B1E63" w:rsidP="003B1E63">
      <w:pPr>
        <w:pStyle w:val="af1"/>
        <w:rPr>
          <w:sz w:val="28"/>
          <w:szCs w:val="28"/>
        </w:rPr>
      </w:pPr>
    </w:p>
    <w:p w:rsidR="003B1E63" w:rsidRPr="006D0E80" w:rsidRDefault="003B1E63" w:rsidP="003B1E63">
      <w:pPr>
        <w:pStyle w:val="af1"/>
        <w:rPr>
          <w:sz w:val="28"/>
          <w:szCs w:val="28"/>
        </w:rPr>
      </w:pPr>
    </w:p>
    <w:p w:rsidR="003B1E63" w:rsidRPr="006D0E80" w:rsidRDefault="003B1E63" w:rsidP="003B1E63">
      <w:pPr>
        <w:pStyle w:val="af1"/>
        <w:rPr>
          <w:sz w:val="28"/>
          <w:szCs w:val="28"/>
        </w:rPr>
      </w:pPr>
    </w:p>
    <w:tbl>
      <w:tblPr>
        <w:tblW w:w="9497" w:type="dxa"/>
        <w:tblInd w:w="392" w:type="dxa"/>
        <w:tblLook w:val="00A0" w:firstRow="1" w:lastRow="0" w:firstColumn="1" w:lastColumn="0" w:noHBand="0" w:noVBand="0"/>
      </w:tblPr>
      <w:tblGrid>
        <w:gridCol w:w="4819"/>
        <w:gridCol w:w="4678"/>
      </w:tblGrid>
      <w:tr w:rsidR="006D0E80" w:rsidRPr="006D0E80" w:rsidTr="004B40EE">
        <w:trPr>
          <w:trHeight w:val="1985"/>
        </w:trPr>
        <w:tc>
          <w:tcPr>
            <w:tcW w:w="9497" w:type="dxa"/>
            <w:gridSpan w:val="2"/>
            <w:vAlign w:val="center"/>
          </w:tcPr>
          <w:p w:rsidR="003B1E63" w:rsidRPr="006D0E80" w:rsidRDefault="00F01304" w:rsidP="00673286">
            <w:pPr>
              <w:jc w:val="center"/>
              <w:rPr>
                <w:rFonts w:asciiTheme="minorHAnsi" w:hAnsiTheme="minorHAnsi"/>
                <w:b/>
                <w:caps/>
                <w:sz w:val="32"/>
                <w:szCs w:val="32"/>
              </w:rPr>
            </w:pPr>
            <w:r w:rsidRPr="006D0E80">
              <w:rPr>
                <w:rFonts w:ascii="Times New Roman" w:hAnsi="Times New Roman"/>
                <w:b/>
                <w:caps/>
                <w:sz w:val="32"/>
                <w:szCs w:val="32"/>
              </w:rPr>
              <w:t>ПРОЕКТ ПЛАНИРОВКИ И МЕЖЕВАНИЯ ТЕРРИТОРИИ САДОВО- НЕКОММЕРЧЕСКОГО ТОВАРИЩЕСТВА «ХУТОРОК"</w:t>
            </w:r>
          </w:p>
        </w:tc>
      </w:tr>
      <w:tr w:rsidR="006D0E80" w:rsidRPr="006D0E80" w:rsidTr="004B40EE">
        <w:trPr>
          <w:trHeight w:val="709"/>
        </w:trPr>
        <w:tc>
          <w:tcPr>
            <w:tcW w:w="9497" w:type="dxa"/>
            <w:gridSpan w:val="2"/>
            <w:vAlign w:val="center"/>
          </w:tcPr>
          <w:p w:rsidR="003B1E63" w:rsidRPr="006D0E80" w:rsidRDefault="003B1E63" w:rsidP="004B40EE">
            <w:pPr>
              <w:pStyle w:val="af6"/>
              <w:rPr>
                <w:szCs w:val="22"/>
              </w:rPr>
            </w:pPr>
          </w:p>
          <w:p w:rsidR="003B1E63" w:rsidRPr="006D0E80" w:rsidRDefault="003B1E63" w:rsidP="004B40EE">
            <w:pPr>
              <w:pStyle w:val="af6"/>
              <w:rPr>
                <w:szCs w:val="22"/>
              </w:rPr>
            </w:pPr>
          </w:p>
          <w:p w:rsidR="003B1E63" w:rsidRPr="006D0E80" w:rsidRDefault="003B1E63" w:rsidP="004B40EE">
            <w:pPr>
              <w:pStyle w:val="af6"/>
              <w:rPr>
                <w:szCs w:val="22"/>
              </w:rPr>
            </w:pPr>
          </w:p>
          <w:p w:rsidR="003B1E63" w:rsidRPr="006D0E80" w:rsidRDefault="00673286" w:rsidP="000E0991">
            <w:pPr>
              <w:pStyle w:val="af6"/>
              <w:rPr>
                <w:szCs w:val="22"/>
              </w:rPr>
            </w:pPr>
            <w:r w:rsidRPr="006D0E80">
              <w:rPr>
                <w:szCs w:val="22"/>
              </w:rPr>
              <w:t xml:space="preserve">ПРОЕКТ </w:t>
            </w:r>
            <w:r w:rsidR="000E0991" w:rsidRPr="006D0E80">
              <w:rPr>
                <w:szCs w:val="22"/>
              </w:rPr>
              <w:t>ПЛАНИРОВКИ</w:t>
            </w:r>
            <w:r w:rsidRPr="006D0E80">
              <w:rPr>
                <w:szCs w:val="22"/>
              </w:rPr>
              <w:t xml:space="preserve"> ТЕРРИТОРИИ</w:t>
            </w:r>
          </w:p>
        </w:tc>
      </w:tr>
      <w:tr w:rsidR="006D0E80" w:rsidRPr="006D0E80" w:rsidTr="004B40EE">
        <w:trPr>
          <w:trHeight w:val="1701"/>
        </w:trPr>
        <w:tc>
          <w:tcPr>
            <w:tcW w:w="9497" w:type="dxa"/>
            <w:gridSpan w:val="2"/>
            <w:vAlign w:val="center"/>
          </w:tcPr>
          <w:p w:rsidR="003B1E63" w:rsidRPr="006D0E80" w:rsidRDefault="00D4151C" w:rsidP="004B40EE">
            <w:pPr>
              <w:pStyle w:val="af8"/>
              <w:rPr>
                <w:szCs w:val="28"/>
              </w:rPr>
            </w:pPr>
            <w:r w:rsidRPr="006D0E80">
              <w:t>Материалы по обоснованию проекта планировки</w:t>
            </w:r>
          </w:p>
        </w:tc>
      </w:tr>
      <w:tr w:rsidR="006D0E80" w:rsidRPr="006D0E80" w:rsidTr="004B40EE">
        <w:trPr>
          <w:trHeight w:val="851"/>
        </w:trPr>
        <w:tc>
          <w:tcPr>
            <w:tcW w:w="9497" w:type="dxa"/>
            <w:gridSpan w:val="2"/>
            <w:vAlign w:val="center"/>
          </w:tcPr>
          <w:p w:rsidR="003B1E63" w:rsidRPr="006D0E80" w:rsidRDefault="00F01304" w:rsidP="00673286">
            <w:pPr>
              <w:pStyle w:val="-0"/>
              <w:rPr>
                <w:szCs w:val="22"/>
              </w:rPr>
            </w:pPr>
            <w:r w:rsidRPr="006D0E80">
              <w:rPr>
                <w:szCs w:val="22"/>
              </w:rPr>
              <w:t>03_21-ППТ.ТЧ</w:t>
            </w:r>
          </w:p>
        </w:tc>
      </w:tr>
      <w:tr w:rsidR="006D0E80" w:rsidRPr="006D0E80" w:rsidTr="004B40EE">
        <w:trPr>
          <w:trHeight w:val="567"/>
        </w:trPr>
        <w:tc>
          <w:tcPr>
            <w:tcW w:w="4819" w:type="dxa"/>
            <w:vAlign w:val="center"/>
          </w:tcPr>
          <w:p w:rsidR="003B1E63" w:rsidRPr="006D0E80" w:rsidRDefault="003B1E63" w:rsidP="004B40EE">
            <w:pPr>
              <w:pStyle w:val="afff6"/>
              <w:rPr>
                <w:sz w:val="28"/>
                <w:szCs w:val="28"/>
              </w:rPr>
            </w:pPr>
            <w:r w:rsidRPr="006D0E80">
              <w:rPr>
                <w:sz w:val="28"/>
                <w:szCs w:val="28"/>
              </w:rPr>
              <w:t>Том</w:t>
            </w:r>
          </w:p>
        </w:tc>
        <w:tc>
          <w:tcPr>
            <w:tcW w:w="4678" w:type="dxa"/>
            <w:vAlign w:val="center"/>
          </w:tcPr>
          <w:p w:rsidR="003B1E63" w:rsidRPr="006D0E80" w:rsidRDefault="00930131" w:rsidP="004B40EE">
            <w:pPr>
              <w:pStyle w:val="afa"/>
              <w:rPr>
                <w:sz w:val="28"/>
                <w:szCs w:val="28"/>
              </w:rPr>
            </w:pPr>
            <w:r w:rsidRPr="006D0E80">
              <w:rPr>
                <w:sz w:val="28"/>
                <w:szCs w:val="28"/>
              </w:rPr>
              <w:t>2</w:t>
            </w:r>
          </w:p>
        </w:tc>
      </w:tr>
      <w:tr w:rsidR="003B1E63" w:rsidRPr="006D0E80" w:rsidTr="004B40EE">
        <w:trPr>
          <w:trHeight w:val="850"/>
        </w:trPr>
        <w:tc>
          <w:tcPr>
            <w:tcW w:w="9497" w:type="dxa"/>
            <w:gridSpan w:val="2"/>
            <w:vAlign w:val="center"/>
          </w:tcPr>
          <w:p w:rsidR="003B1E63" w:rsidRPr="006D0E80" w:rsidRDefault="003B1E63" w:rsidP="004B40EE">
            <w:pPr>
              <w:pStyle w:val="afa"/>
              <w:jc w:val="center"/>
              <w:rPr>
                <w:sz w:val="28"/>
                <w:szCs w:val="28"/>
              </w:rPr>
            </w:pPr>
          </w:p>
        </w:tc>
      </w:tr>
    </w:tbl>
    <w:p w:rsidR="003B1E63" w:rsidRPr="006D0E80" w:rsidRDefault="003B1E63" w:rsidP="003B1E63">
      <w:pPr>
        <w:pStyle w:val="a4"/>
        <w:rPr>
          <w:sz w:val="28"/>
          <w:szCs w:val="28"/>
        </w:rPr>
      </w:pPr>
    </w:p>
    <w:p w:rsidR="00673286" w:rsidRPr="006D0E80" w:rsidRDefault="00673286" w:rsidP="003B1E63">
      <w:pPr>
        <w:pStyle w:val="a4"/>
        <w:rPr>
          <w:sz w:val="28"/>
          <w:szCs w:val="28"/>
        </w:rPr>
      </w:pPr>
    </w:p>
    <w:tbl>
      <w:tblPr>
        <w:tblW w:w="0" w:type="auto"/>
        <w:tblLook w:val="00A0" w:firstRow="1" w:lastRow="0" w:firstColumn="1" w:lastColumn="0" w:noHBand="0" w:noVBand="0"/>
      </w:tblPr>
      <w:tblGrid>
        <w:gridCol w:w="567"/>
        <w:gridCol w:w="851"/>
        <w:gridCol w:w="1134"/>
        <w:gridCol w:w="851"/>
      </w:tblGrid>
      <w:tr w:rsidR="006D0E80" w:rsidRPr="006D0E80" w:rsidTr="0070463D">
        <w:trPr>
          <w:trHeight w:hRule="exact" w:val="284"/>
          <w:hidden/>
        </w:trPr>
        <w:tc>
          <w:tcPr>
            <w:tcW w:w="567" w:type="dxa"/>
            <w:vAlign w:val="center"/>
          </w:tcPr>
          <w:p w:rsidR="003B1E63" w:rsidRPr="006D0E80" w:rsidRDefault="003B1E63" w:rsidP="004B40EE">
            <w:pPr>
              <w:spacing w:after="0" w:line="240" w:lineRule="auto"/>
              <w:ind w:right="-103" w:hanging="113"/>
              <w:jc w:val="center"/>
              <w:rPr>
                <w:rFonts w:ascii="Times New Roman" w:hAnsi="Times New Roman"/>
                <w:vanish/>
                <w:sz w:val="28"/>
                <w:szCs w:val="28"/>
              </w:rPr>
            </w:pPr>
            <w:r w:rsidRPr="006D0E80">
              <w:rPr>
                <w:rFonts w:ascii="Times New Roman" w:hAnsi="Times New Roman"/>
                <w:vanish/>
                <w:sz w:val="28"/>
                <w:szCs w:val="28"/>
              </w:rPr>
              <w:t>Изм.</w:t>
            </w:r>
          </w:p>
        </w:tc>
        <w:tc>
          <w:tcPr>
            <w:tcW w:w="851" w:type="dxa"/>
            <w:vAlign w:val="center"/>
          </w:tcPr>
          <w:p w:rsidR="003B1E63" w:rsidRPr="006D0E80" w:rsidRDefault="003B1E63" w:rsidP="004B40EE">
            <w:pPr>
              <w:spacing w:after="0" w:line="240" w:lineRule="auto"/>
              <w:ind w:right="-102" w:hanging="113"/>
              <w:jc w:val="center"/>
              <w:rPr>
                <w:rFonts w:ascii="Times New Roman" w:hAnsi="Times New Roman"/>
                <w:vanish/>
                <w:sz w:val="28"/>
                <w:szCs w:val="28"/>
              </w:rPr>
            </w:pPr>
            <w:r w:rsidRPr="006D0E80">
              <w:rPr>
                <w:rFonts w:ascii="Times New Roman" w:hAnsi="Times New Roman"/>
                <w:vanish/>
                <w:sz w:val="28"/>
                <w:szCs w:val="28"/>
              </w:rPr>
              <w:t>№ Док.</w:t>
            </w:r>
          </w:p>
        </w:tc>
        <w:tc>
          <w:tcPr>
            <w:tcW w:w="1134" w:type="dxa"/>
            <w:vAlign w:val="center"/>
          </w:tcPr>
          <w:p w:rsidR="003B1E63" w:rsidRPr="006D0E80" w:rsidRDefault="003B1E63" w:rsidP="004B40EE">
            <w:pPr>
              <w:spacing w:after="0" w:line="240" w:lineRule="auto"/>
              <w:ind w:right="-102" w:hanging="114"/>
              <w:jc w:val="center"/>
              <w:rPr>
                <w:rFonts w:ascii="Times New Roman" w:hAnsi="Times New Roman"/>
                <w:vanish/>
                <w:sz w:val="28"/>
                <w:szCs w:val="28"/>
              </w:rPr>
            </w:pPr>
            <w:r w:rsidRPr="006D0E80">
              <w:rPr>
                <w:rFonts w:ascii="Times New Roman" w:hAnsi="Times New Roman"/>
                <w:vanish/>
                <w:sz w:val="28"/>
                <w:szCs w:val="28"/>
              </w:rPr>
              <w:t>Подп.</w:t>
            </w:r>
          </w:p>
        </w:tc>
        <w:tc>
          <w:tcPr>
            <w:tcW w:w="851" w:type="dxa"/>
            <w:vAlign w:val="center"/>
          </w:tcPr>
          <w:p w:rsidR="003B1E63" w:rsidRPr="006D0E80" w:rsidRDefault="003B1E63" w:rsidP="004B40EE">
            <w:pPr>
              <w:spacing w:after="0" w:line="240" w:lineRule="auto"/>
              <w:ind w:right="-102" w:hanging="114"/>
              <w:jc w:val="center"/>
              <w:rPr>
                <w:rFonts w:ascii="Times New Roman" w:hAnsi="Times New Roman"/>
                <w:vanish/>
                <w:sz w:val="28"/>
                <w:szCs w:val="28"/>
              </w:rPr>
            </w:pPr>
            <w:r w:rsidRPr="006D0E80">
              <w:rPr>
                <w:rFonts w:ascii="Times New Roman" w:hAnsi="Times New Roman"/>
                <w:vanish/>
                <w:sz w:val="28"/>
                <w:szCs w:val="28"/>
              </w:rPr>
              <w:t>Дата</w:t>
            </w:r>
          </w:p>
        </w:tc>
      </w:tr>
      <w:tr w:rsidR="006D0E80" w:rsidRPr="006D0E80" w:rsidTr="0070463D">
        <w:trPr>
          <w:trHeight w:hRule="exact" w:val="284"/>
          <w:hidden/>
        </w:trPr>
        <w:tc>
          <w:tcPr>
            <w:tcW w:w="567" w:type="dxa"/>
            <w:vAlign w:val="center"/>
          </w:tcPr>
          <w:p w:rsidR="003B1E63" w:rsidRPr="006D0E80" w:rsidRDefault="003B1E63" w:rsidP="004B40EE">
            <w:pPr>
              <w:spacing w:after="0" w:line="240" w:lineRule="auto"/>
              <w:jc w:val="center"/>
              <w:rPr>
                <w:rFonts w:ascii="Times New Roman" w:hAnsi="Times New Roman"/>
                <w:vanish/>
                <w:sz w:val="28"/>
                <w:szCs w:val="28"/>
              </w:rPr>
            </w:pPr>
          </w:p>
        </w:tc>
        <w:tc>
          <w:tcPr>
            <w:tcW w:w="851" w:type="dxa"/>
            <w:vAlign w:val="center"/>
          </w:tcPr>
          <w:p w:rsidR="003B1E63" w:rsidRPr="006D0E80" w:rsidRDefault="003B1E63" w:rsidP="004B40EE">
            <w:pPr>
              <w:spacing w:after="0" w:line="240" w:lineRule="auto"/>
              <w:jc w:val="center"/>
              <w:rPr>
                <w:rFonts w:ascii="Times New Roman" w:hAnsi="Times New Roman"/>
                <w:vanish/>
                <w:sz w:val="28"/>
                <w:szCs w:val="28"/>
              </w:rPr>
            </w:pPr>
          </w:p>
        </w:tc>
        <w:tc>
          <w:tcPr>
            <w:tcW w:w="1134" w:type="dxa"/>
            <w:vAlign w:val="center"/>
          </w:tcPr>
          <w:p w:rsidR="003B1E63" w:rsidRPr="006D0E80" w:rsidRDefault="003B1E63" w:rsidP="004B40EE">
            <w:pPr>
              <w:spacing w:after="0" w:line="240" w:lineRule="auto"/>
              <w:jc w:val="center"/>
              <w:rPr>
                <w:rFonts w:ascii="Times New Roman" w:hAnsi="Times New Roman"/>
                <w:vanish/>
                <w:sz w:val="28"/>
                <w:szCs w:val="28"/>
              </w:rPr>
            </w:pPr>
          </w:p>
        </w:tc>
        <w:tc>
          <w:tcPr>
            <w:tcW w:w="851" w:type="dxa"/>
            <w:vAlign w:val="center"/>
          </w:tcPr>
          <w:p w:rsidR="003B1E63" w:rsidRPr="006D0E80" w:rsidRDefault="003B1E63" w:rsidP="004B40EE">
            <w:pPr>
              <w:spacing w:after="0" w:line="240" w:lineRule="auto"/>
              <w:jc w:val="center"/>
              <w:rPr>
                <w:rFonts w:ascii="Times New Roman" w:hAnsi="Times New Roman"/>
                <w:vanish/>
                <w:sz w:val="28"/>
                <w:szCs w:val="28"/>
              </w:rPr>
            </w:pPr>
          </w:p>
        </w:tc>
      </w:tr>
      <w:tr w:rsidR="006D0E80" w:rsidRPr="006D0E80" w:rsidTr="0070463D">
        <w:trPr>
          <w:trHeight w:hRule="exact" w:val="284"/>
          <w:hidden/>
        </w:trPr>
        <w:tc>
          <w:tcPr>
            <w:tcW w:w="567" w:type="dxa"/>
            <w:vAlign w:val="center"/>
          </w:tcPr>
          <w:p w:rsidR="003B1E63" w:rsidRPr="006D0E80" w:rsidRDefault="003B1E63" w:rsidP="004B40EE">
            <w:pPr>
              <w:spacing w:after="0" w:line="240" w:lineRule="auto"/>
              <w:jc w:val="center"/>
              <w:rPr>
                <w:rFonts w:ascii="Times New Roman" w:hAnsi="Times New Roman"/>
                <w:vanish/>
                <w:sz w:val="28"/>
                <w:szCs w:val="28"/>
              </w:rPr>
            </w:pPr>
          </w:p>
        </w:tc>
        <w:tc>
          <w:tcPr>
            <w:tcW w:w="851" w:type="dxa"/>
            <w:vAlign w:val="center"/>
          </w:tcPr>
          <w:p w:rsidR="003B1E63" w:rsidRPr="006D0E80" w:rsidRDefault="003B1E63" w:rsidP="004B40EE">
            <w:pPr>
              <w:spacing w:after="0" w:line="240" w:lineRule="auto"/>
              <w:jc w:val="center"/>
              <w:rPr>
                <w:rFonts w:ascii="Times New Roman" w:hAnsi="Times New Roman"/>
                <w:vanish/>
                <w:sz w:val="28"/>
                <w:szCs w:val="28"/>
              </w:rPr>
            </w:pPr>
          </w:p>
        </w:tc>
        <w:tc>
          <w:tcPr>
            <w:tcW w:w="1134" w:type="dxa"/>
            <w:vAlign w:val="center"/>
          </w:tcPr>
          <w:p w:rsidR="003B1E63" w:rsidRPr="006D0E80" w:rsidRDefault="003B1E63" w:rsidP="004B40EE">
            <w:pPr>
              <w:spacing w:after="0" w:line="240" w:lineRule="auto"/>
              <w:jc w:val="center"/>
              <w:rPr>
                <w:rFonts w:ascii="Times New Roman" w:hAnsi="Times New Roman"/>
                <w:vanish/>
                <w:sz w:val="28"/>
                <w:szCs w:val="28"/>
              </w:rPr>
            </w:pPr>
          </w:p>
        </w:tc>
        <w:tc>
          <w:tcPr>
            <w:tcW w:w="851" w:type="dxa"/>
            <w:vAlign w:val="center"/>
          </w:tcPr>
          <w:p w:rsidR="003B1E63" w:rsidRPr="006D0E80" w:rsidRDefault="003B1E63" w:rsidP="004B40EE">
            <w:pPr>
              <w:spacing w:after="0" w:line="240" w:lineRule="auto"/>
              <w:jc w:val="center"/>
              <w:rPr>
                <w:rFonts w:ascii="Times New Roman" w:hAnsi="Times New Roman"/>
                <w:vanish/>
                <w:sz w:val="28"/>
                <w:szCs w:val="28"/>
              </w:rPr>
            </w:pPr>
          </w:p>
        </w:tc>
      </w:tr>
      <w:tr w:rsidR="003B1E63" w:rsidRPr="006D0E80" w:rsidTr="0070463D">
        <w:trPr>
          <w:trHeight w:hRule="exact" w:val="284"/>
          <w:hidden/>
        </w:trPr>
        <w:tc>
          <w:tcPr>
            <w:tcW w:w="567" w:type="dxa"/>
            <w:vAlign w:val="center"/>
          </w:tcPr>
          <w:p w:rsidR="003B1E63" w:rsidRPr="006D0E80" w:rsidRDefault="003B1E63" w:rsidP="004B40EE">
            <w:pPr>
              <w:spacing w:after="0" w:line="240" w:lineRule="auto"/>
              <w:jc w:val="center"/>
              <w:rPr>
                <w:rFonts w:ascii="Times New Roman" w:hAnsi="Times New Roman"/>
                <w:vanish/>
                <w:sz w:val="28"/>
                <w:szCs w:val="28"/>
              </w:rPr>
            </w:pPr>
          </w:p>
        </w:tc>
        <w:tc>
          <w:tcPr>
            <w:tcW w:w="851" w:type="dxa"/>
            <w:vAlign w:val="center"/>
          </w:tcPr>
          <w:p w:rsidR="003B1E63" w:rsidRPr="006D0E80" w:rsidRDefault="003B1E63" w:rsidP="004B40EE">
            <w:pPr>
              <w:spacing w:after="0" w:line="240" w:lineRule="auto"/>
              <w:jc w:val="center"/>
              <w:rPr>
                <w:rFonts w:ascii="Times New Roman" w:hAnsi="Times New Roman"/>
                <w:vanish/>
                <w:sz w:val="28"/>
                <w:szCs w:val="28"/>
              </w:rPr>
            </w:pPr>
          </w:p>
        </w:tc>
        <w:tc>
          <w:tcPr>
            <w:tcW w:w="1134" w:type="dxa"/>
            <w:vAlign w:val="center"/>
          </w:tcPr>
          <w:p w:rsidR="003B1E63" w:rsidRPr="006D0E80" w:rsidRDefault="003B1E63" w:rsidP="004B40EE">
            <w:pPr>
              <w:spacing w:after="0" w:line="240" w:lineRule="auto"/>
              <w:jc w:val="center"/>
              <w:rPr>
                <w:rFonts w:ascii="Times New Roman" w:hAnsi="Times New Roman"/>
                <w:vanish/>
                <w:sz w:val="28"/>
                <w:szCs w:val="28"/>
              </w:rPr>
            </w:pPr>
          </w:p>
        </w:tc>
        <w:tc>
          <w:tcPr>
            <w:tcW w:w="851" w:type="dxa"/>
            <w:vAlign w:val="center"/>
          </w:tcPr>
          <w:p w:rsidR="003B1E63" w:rsidRPr="006D0E80" w:rsidRDefault="003B1E63" w:rsidP="004B40EE">
            <w:pPr>
              <w:spacing w:after="0" w:line="240" w:lineRule="auto"/>
              <w:jc w:val="center"/>
              <w:rPr>
                <w:rFonts w:ascii="Times New Roman" w:hAnsi="Times New Roman"/>
                <w:vanish/>
                <w:sz w:val="28"/>
                <w:szCs w:val="28"/>
              </w:rPr>
            </w:pPr>
          </w:p>
        </w:tc>
      </w:tr>
    </w:tbl>
    <w:p w:rsidR="003B1E63" w:rsidRPr="006D0E80" w:rsidRDefault="003B1E63" w:rsidP="003B1E63">
      <w:pPr>
        <w:pStyle w:val="a4"/>
        <w:rPr>
          <w:sz w:val="28"/>
          <w:szCs w:val="28"/>
        </w:rPr>
      </w:pPr>
    </w:p>
    <w:p w:rsidR="003B1E63" w:rsidRPr="006D0E80" w:rsidRDefault="003B1E63" w:rsidP="003B1E63">
      <w:pPr>
        <w:pStyle w:val="a4"/>
        <w:rPr>
          <w:sz w:val="28"/>
          <w:szCs w:val="28"/>
        </w:rPr>
      </w:pPr>
    </w:p>
    <w:p w:rsidR="00673286" w:rsidRPr="006D0E80" w:rsidRDefault="00673286" w:rsidP="003B1E63">
      <w:pPr>
        <w:pStyle w:val="a4"/>
        <w:rPr>
          <w:sz w:val="28"/>
          <w:szCs w:val="28"/>
        </w:rPr>
      </w:pPr>
    </w:p>
    <w:p w:rsidR="003B1E63" w:rsidRPr="006D0E80" w:rsidRDefault="003B1E63" w:rsidP="003B1E63">
      <w:pPr>
        <w:pStyle w:val="aff2"/>
        <w:rPr>
          <w:szCs w:val="28"/>
        </w:rPr>
      </w:pPr>
    </w:p>
    <w:p w:rsidR="003B1E63" w:rsidRPr="006D0E80" w:rsidRDefault="003B1E63" w:rsidP="003B1E63">
      <w:pPr>
        <w:pStyle w:val="aff2"/>
        <w:rPr>
          <w:szCs w:val="28"/>
        </w:rPr>
      </w:pPr>
    </w:p>
    <w:p w:rsidR="008B4D73" w:rsidRPr="006D0E80" w:rsidRDefault="00D01CE7" w:rsidP="008B4D73">
      <w:pPr>
        <w:pStyle w:val="aff2"/>
      </w:pPr>
      <w:r w:rsidRPr="006D0E80">
        <w:rPr>
          <w:szCs w:val="28"/>
        </w:rPr>
        <w:t>2021</w:t>
      </w:r>
      <w:r w:rsidR="00673286" w:rsidRPr="006D0E80">
        <w:rPr>
          <w:szCs w:val="28"/>
        </w:rPr>
        <w:t xml:space="preserve"> г.</w:t>
      </w:r>
      <w:r w:rsidR="008B4D73" w:rsidRPr="006D0E80">
        <w:br w:type="page"/>
      </w:r>
    </w:p>
    <w:p w:rsidR="00027D4F" w:rsidRPr="006D0E80" w:rsidRDefault="00027D4F" w:rsidP="00027D4F">
      <w:pPr>
        <w:pStyle w:val="af0"/>
        <w:ind w:firstLine="0"/>
        <w:jc w:val="center"/>
        <w:rPr>
          <w:sz w:val="28"/>
          <w:szCs w:val="28"/>
        </w:rPr>
      </w:pPr>
    </w:p>
    <w:p w:rsidR="00673286" w:rsidRPr="006D0E80" w:rsidRDefault="00673286" w:rsidP="00673286">
      <w:pPr>
        <w:pStyle w:val="af1"/>
      </w:pPr>
    </w:p>
    <w:p w:rsidR="00027D4F" w:rsidRPr="006D0E80" w:rsidRDefault="000A67C8" w:rsidP="00027D4F">
      <w:pPr>
        <w:pStyle w:val="af0"/>
        <w:ind w:firstLine="0"/>
        <w:jc w:val="center"/>
        <w:rPr>
          <w:sz w:val="28"/>
          <w:szCs w:val="28"/>
        </w:rPr>
      </w:pPr>
      <w:r w:rsidRPr="006D0E80">
        <w:rPr>
          <w:noProof/>
          <w:sz w:val="28"/>
          <w:szCs w:val="28"/>
          <w:lang w:eastAsia="ru-RU"/>
        </w:rPr>
        <w:drawing>
          <wp:anchor distT="0" distB="0" distL="114300" distR="114300" simplePos="0" relativeHeight="251657216" behindDoc="1" locked="0" layoutInCell="1" allowOverlap="1" wp14:anchorId="1367FBC1" wp14:editId="1731E166">
            <wp:simplePos x="0" y="0"/>
            <wp:positionH relativeFrom="column">
              <wp:posOffset>-23495</wp:posOffset>
            </wp:positionH>
            <wp:positionV relativeFrom="paragraph">
              <wp:posOffset>-240665</wp:posOffset>
            </wp:positionV>
            <wp:extent cx="2667000" cy="1152525"/>
            <wp:effectExtent l="19050" t="0" r="0" b="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
                    <a:srcRect/>
                    <a:stretch>
                      <a:fillRect/>
                    </a:stretch>
                  </pic:blipFill>
                  <pic:spPr bwMode="auto">
                    <a:xfrm>
                      <a:off x="0" y="0"/>
                      <a:ext cx="2667000" cy="1152525"/>
                    </a:xfrm>
                    <a:prstGeom prst="rect">
                      <a:avLst/>
                    </a:prstGeom>
                    <a:noFill/>
                    <a:ln w="9525">
                      <a:noFill/>
                      <a:miter lim="800000"/>
                      <a:headEnd/>
                      <a:tailEnd/>
                    </a:ln>
                  </pic:spPr>
                </pic:pic>
              </a:graphicData>
            </a:graphic>
          </wp:anchor>
        </w:drawing>
      </w:r>
    </w:p>
    <w:p w:rsidR="00027D4F" w:rsidRPr="006D0E80" w:rsidRDefault="00027D4F" w:rsidP="00027D4F">
      <w:pPr>
        <w:pStyle w:val="af0"/>
        <w:ind w:firstLine="0"/>
        <w:jc w:val="center"/>
        <w:rPr>
          <w:sz w:val="28"/>
          <w:szCs w:val="28"/>
        </w:rPr>
      </w:pPr>
    </w:p>
    <w:p w:rsidR="00027D4F" w:rsidRPr="006D0E80" w:rsidRDefault="00027D4F" w:rsidP="00027D4F">
      <w:pPr>
        <w:pStyle w:val="af0"/>
        <w:ind w:firstLine="0"/>
        <w:jc w:val="center"/>
        <w:rPr>
          <w:sz w:val="28"/>
          <w:szCs w:val="28"/>
        </w:rPr>
      </w:pPr>
    </w:p>
    <w:p w:rsidR="007B4C6A" w:rsidRPr="006D0E80" w:rsidRDefault="007B4C6A" w:rsidP="007B4C6A">
      <w:pPr>
        <w:pStyle w:val="af1"/>
      </w:pPr>
    </w:p>
    <w:p w:rsidR="000A67C8" w:rsidRPr="006D0E80" w:rsidRDefault="000A67C8" w:rsidP="000A67C8">
      <w:pPr>
        <w:pStyle w:val="af1"/>
      </w:pPr>
    </w:p>
    <w:p w:rsidR="00027D4F" w:rsidRPr="006D0E80" w:rsidRDefault="00027D4F" w:rsidP="00027D4F">
      <w:pPr>
        <w:pStyle w:val="af0"/>
        <w:ind w:firstLine="0"/>
        <w:jc w:val="center"/>
        <w:rPr>
          <w:sz w:val="28"/>
          <w:szCs w:val="28"/>
        </w:rPr>
      </w:pPr>
      <w:r w:rsidRPr="006D0E80">
        <w:rPr>
          <w:sz w:val="28"/>
          <w:szCs w:val="28"/>
        </w:rPr>
        <w:t>Общество с ограниченной ответственностью</w:t>
      </w:r>
    </w:p>
    <w:p w:rsidR="00027D4F" w:rsidRPr="006D0E80" w:rsidRDefault="00D4151C" w:rsidP="00027D4F">
      <w:pPr>
        <w:pStyle w:val="af0"/>
        <w:ind w:firstLine="0"/>
        <w:jc w:val="center"/>
        <w:rPr>
          <w:sz w:val="28"/>
          <w:szCs w:val="28"/>
        </w:rPr>
      </w:pPr>
      <w:r w:rsidRPr="006D0E80">
        <w:rPr>
          <w:sz w:val="28"/>
          <w:szCs w:val="28"/>
        </w:rPr>
        <w:t>«</w:t>
      </w:r>
      <w:r w:rsidR="00027D4F" w:rsidRPr="006D0E80">
        <w:rPr>
          <w:sz w:val="28"/>
          <w:szCs w:val="28"/>
        </w:rPr>
        <w:t>Первая Кадастровая Компания</w:t>
      </w:r>
      <w:r w:rsidRPr="006D0E80">
        <w:rPr>
          <w:sz w:val="28"/>
          <w:szCs w:val="28"/>
        </w:rPr>
        <w:t>»</w:t>
      </w:r>
    </w:p>
    <w:p w:rsidR="00027D4F" w:rsidRPr="006D0E80" w:rsidRDefault="00027D4F" w:rsidP="00505955">
      <w:pPr>
        <w:spacing w:after="0" w:line="240" w:lineRule="auto"/>
        <w:ind w:firstLine="567"/>
        <w:jc w:val="center"/>
        <w:rPr>
          <w:rFonts w:ascii="Times New Roman" w:hAnsi="Times New Roman"/>
          <w:b/>
          <w:sz w:val="28"/>
          <w:szCs w:val="28"/>
        </w:rPr>
      </w:pPr>
    </w:p>
    <w:p w:rsidR="008F625D" w:rsidRPr="006D0E80" w:rsidRDefault="008F625D" w:rsidP="00F019AA">
      <w:pPr>
        <w:pStyle w:val="af1"/>
        <w:rPr>
          <w:sz w:val="28"/>
          <w:szCs w:val="28"/>
        </w:rPr>
      </w:pPr>
    </w:p>
    <w:p w:rsidR="0079145B" w:rsidRPr="006D0E80" w:rsidRDefault="0079145B" w:rsidP="0079145B">
      <w:pPr>
        <w:pStyle w:val="a4"/>
      </w:pPr>
    </w:p>
    <w:tbl>
      <w:tblPr>
        <w:tblW w:w="9889" w:type="dxa"/>
        <w:tblLook w:val="00A0" w:firstRow="1" w:lastRow="0" w:firstColumn="1" w:lastColumn="0" w:noHBand="0" w:noVBand="0"/>
      </w:tblPr>
      <w:tblGrid>
        <w:gridCol w:w="392"/>
        <w:gridCol w:w="175"/>
        <w:gridCol w:w="851"/>
        <w:gridCol w:w="1134"/>
        <w:gridCol w:w="851"/>
        <w:gridCol w:w="533"/>
        <w:gridCol w:w="1275"/>
        <w:gridCol w:w="1985"/>
        <w:gridCol w:w="2693"/>
      </w:tblGrid>
      <w:tr w:rsidR="006D0E80" w:rsidRPr="006D0E80" w:rsidTr="001B0266">
        <w:trPr>
          <w:gridBefore w:val="1"/>
          <w:wBefore w:w="392" w:type="dxa"/>
          <w:trHeight w:val="1985"/>
        </w:trPr>
        <w:tc>
          <w:tcPr>
            <w:tcW w:w="9497" w:type="dxa"/>
            <w:gridSpan w:val="8"/>
            <w:vAlign w:val="center"/>
          </w:tcPr>
          <w:p w:rsidR="001B0266" w:rsidRPr="006D0E80" w:rsidRDefault="00F01304" w:rsidP="00481FF8">
            <w:pPr>
              <w:jc w:val="center"/>
              <w:rPr>
                <w:rStyle w:val="af5"/>
                <w:bCs/>
              </w:rPr>
            </w:pPr>
            <w:r w:rsidRPr="006D0E80">
              <w:rPr>
                <w:rFonts w:ascii="Times New Roman" w:hAnsi="Times New Roman"/>
                <w:b/>
                <w:caps/>
                <w:sz w:val="32"/>
                <w:szCs w:val="32"/>
              </w:rPr>
              <w:t>ПРОЕКТ ПЛАНИРОВКИ И МЕЖЕВАНИЯ ТЕРРИТОРИИ САДОВО- НЕКОММЕРЧЕСКОГО ТОВАРИЩЕСТВА «ХУТОРОК"</w:t>
            </w:r>
          </w:p>
        </w:tc>
      </w:tr>
      <w:tr w:rsidR="006D0E80" w:rsidRPr="006D0E80" w:rsidTr="001B0266">
        <w:trPr>
          <w:gridBefore w:val="1"/>
          <w:wBefore w:w="392" w:type="dxa"/>
          <w:trHeight w:val="709"/>
        </w:trPr>
        <w:tc>
          <w:tcPr>
            <w:tcW w:w="9497" w:type="dxa"/>
            <w:gridSpan w:val="8"/>
            <w:vAlign w:val="center"/>
          </w:tcPr>
          <w:p w:rsidR="000E0991" w:rsidRPr="006D0E80" w:rsidRDefault="000E0991" w:rsidP="00813057">
            <w:pPr>
              <w:pStyle w:val="af6"/>
              <w:rPr>
                <w:szCs w:val="22"/>
              </w:rPr>
            </w:pPr>
          </w:p>
          <w:p w:rsidR="000E0991" w:rsidRPr="006D0E80" w:rsidRDefault="000E0991" w:rsidP="00813057">
            <w:pPr>
              <w:pStyle w:val="af6"/>
              <w:rPr>
                <w:szCs w:val="22"/>
              </w:rPr>
            </w:pPr>
          </w:p>
          <w:p w:rsidR="000E0991" w:rsidRPr="006D0E80" w:rsidRDefault="000E0991" w:rsidP="00813057">
            <w:pPr>
              <w:pStyle w:val="af6"/>
              <w:rPr>
                <w:szCs w:val="22"/>
              </w:rPr>
            </w:pPr>
            <w:r w:rsidRPr="006D0E80">
              <w:rPr>
                <w:szCs w:val="22"/>
              </w:rPr>
              <w:t>ПРОЕКТ ПЛАНИРОВКИ ТЕРРИТОРИИ</w:t>
            </w:r>
          </w:p>
        </w:tc>
      </w:tr>
      <w:tr w:rsidR="006D0E80" w:rsidRPr="006D0E80" w:rsidTr="001B0266">
        <w:trPr>
          <w:gridBefore w:val="1"/>
          <w:wBefore w:w="392" w:type="dxa"/>
          <w:trHeight w:val="1701"/>
        </w:trPr>
        <w:tc>
          <w:tcPr>
            <w:tcW w:w="9497" w:type="dxa"/>
            <w:gridSpan w:val="8"/>
            <w:vAlign w:val="center"/>
          </w:tcPr>
          <w:p w:rsidR="000E0991" w:rsidRPr="006D0E80" w:rsidRDefault="00D4151C" w:rsidP="00813057">
            <w:pPr>
              <w:pStyle w:val="af8"/>
              <w:rPr>
                <w:szCs w:val="28"/>
              </w:rPr>
            </w:pPr>
            <w:r w:rsidRPr="006D0E80">
              <w:t>Материалы по обоснованию проекта планировки</w:t>
            </w:r>
          </w:p>
        </w:tc>
      </w:tr>
      <w:tr w:rsidR="006D0E80" w:rsidRPr="006D0E80" w:rsidTr="001B0266">
        <w:trPr>
          <w:gridBefore w:val="1"/>
          <w:wBefore w:w="392" w:type="dxa"/>
          <w:trHeight w:val="851"/>
        </w:trPr>
        <w:tc>
          <w:tcPr>
            <w:tcW w:w="9497" w:type="dxa"/>
            <w:gridSpan w:val="8"/>
            <w:vAlign w:val="center"/>
          </w:tcPr>
          <w:p w:rsidR="00A22AD9" w:rsidRPr="006D0E80" w:rsidRDefault="00A22AD9" w:rsidP="00391DF5">
            <w:pPr>
              <w:pStyle w:val="-0"/>
              <w:rPr>
                <w:szCs w:val="22"/>
              </w:rPr>
            </w:pPr>
          </w:p>
          <w:p w:rsidR="00D87881" w:rsidRPr="006D0E80" w:rsidRDefault="00F01304" w:rsidP="00F7182D">
            <w:pPr>
              <w:pStyle w:val="-0"/>
              <w:rPr>
                <w:sz w:val="28"/>
                <w:szCs w:val="28"/>
              </w:rPr>
            </w:pPr>
            <w:r w:rsidRPr="006D0E80">
              <w:rPr>
                <w:szCs w:val="22"/>
              </w:rPr>
              <w:t>03_21-ППТ.ТЧ</w:t>
            </w:r>
          </w:p>
        </w:tc>
      </w:tr>
      <w:tr w:rsidR="006D0E80" w:rsidRPr="006D0E80" w:rsidTr="001B0266">
        <w:trPr>
          <w:gridBefore w:val="1"/>
          <w:wBefore w:w="392" w:type="dxa"/>
          <w:trHeight w:val="567"/>
        </w:trPr>
        <w:tc>
          <w:tcPr>
            <w:tcW w:w="4819" w:type="dxa"/>
            <w:gridSpan w:val="6"/>
            <w:vAlign w:val="center"/>
          </w:tcPr>
          <w:p w:rsidR="00673286" w:rsidRPr="006D0E80" w:rsidRDefault="00673286" w:rsidP="00B76684">
            <w:pPr>
              <w:pStyle w:val="afff6"/>
              <w:rPr>
                <w:sz w:val="28"/>
                <w:szCs w:val="28"/>
              </w:rPr>
            </w:pPr>
          </w:p>
          <w:p w:rsidR="00D87881" w:rsidRPr="006D0E80" w:rsidRDefault="00D87881" w:rsidP="00B76684">
            <w:pPr>
              <w:pStyle w:val="afff6"/>
              <w:rPr>
                <w:sz w:val="28"/>
                <w:szCs w:val="28"/>
              </w:rPr>
            </w:pPr>
            <w:r w:rsidRPr="006D0E80">
              <w:rPr>
                <w:sz w:val="28"/>
                <w:szCs w:val="28"/>
              </w:rPr>
              <w:t>Том</w:t>
            </w:r>
          </w:p>
        </w:tc>
        <w:tc>
          <w:tcPr>
            <w:tcW w:w="4678" w:type="dxa"/>
            <w:gridSpan w:val="2"/>
            <w:vAlign w:val="center"/>
          </w:tcPr>
          <w:p w:rsidR="00673286" w:rsidRPr="006D0E80" w:rsidRDefault="00673286" w:rsidP="00B76684">
            <w:pPr>
              <w:pStyle w:val="afa"/>
              <w:rPr>
                <w:sz w:val="28"/>
                <w:szCs w:val="28"/>
              </w:rPr>
            </w:pPr>
          </w:p>
          <w:p w:rsidR="00D87881" w:rsidRPr="006D0E80" w:rsidRDefault="00930131" w:rsidP="00B76684">
            <w:pPr>
              <w:pStyle w:val="afa"/>
              <w:rPr>
                <w:sz w:val="28"/>
                <w:szCs w:val="28"/>
              </w:rPr>
            </w:pPr>
            <w:r w:rsidRPr="006D0E80">
              <w:rPr>
                <w:sz w:val="28"/>
                <w:szCs w:val="28"/>
              </w:rPr>
              <w:t>2</w:t>
            </w:r>
          </w:p>
        </w:tc>
      </w:tr>
      <w:tr w:rsidR="006D0E80" w:rsidRPr="006D0E80" w:rsidTr="001B0266">
        <w:trPr>
          <w:gridBefore w:val="1"/>
          <w:wBefore w:w="392" w:type="dxa"/>
          <w:trHeight w:val="850"/>
        </w:trPr>
        <w:tc>
          <w:tcPr>
            <w:tcW w:w="9497" w:type="dxa"/>
            <w:gridSpan w:val="8"/>
            <w:vAlign w:val="center"/>
          </w:tcPr>
          <w:p w:rsidR="000E0991" w:rsidRPr="006D0E80" w:rsidRDefault="000E0991" w:rsidP="00040302">
            <w:pPr>
              <w:pStyle w:val="afa"/>
              <w:jc w:val="center"/>
              <w:rPr>
                <w:sz w:val="28"/>
                <w:szCs w:val="28"/>
              </w:rPr>
            </w:pPr>
          </w:p>
          <w:p w:rsidR="00D87881" w:rsidRPr="006D0E80" w:rsidRDefault="001B6284" w:rsidP="00040302">
            <w:pPr>
              <w:pStyle w:val="afa"/>
              <w:jc w:val="center"/>
              <w:rPr>
                <w:sz w:val="28"/>
                <w:szCs w:val="28"/>
              </w:rPr>
            </w:pPr>
            <w:r w:rsidRPr="006D0E80">
              <w:rPr>
                <w:noProof/>
                <w:szCs w:val="22"/>
                <w:lang w:eastAsia="ru-RU"/>
              </w:rPr>
              <w:drawing>
                <wp:anchor distT="0" distB="0" distL="114300" distR="114300" simplePos="0" relativeHeight="251653120" behindDoc="1" locked="0" layoutInCell="1" allowOverlap="1" wp14:anchorId="6FA0C810" wp14:editId="06280EFE">
                  <wp:simplePos x="0" y="0"/>
                  <wp:positionH relativeFrom="column">
                    <wp:posOffset>1677670</wp:posOffset>
                  </wp:positionH>
                  <wp:positionV relativeFrom="paragraph">
                    <wp:posOffset>259715</wp:posOffset>
                  </wp:positionV>
                  <wp:extent cx="1402080" cy="1485900"/>
                  <wp:effectExtent l="19050" t="0" r="7620" b="0"/>
                  <wp:wrapNone/>
                  <wp:docPr id="5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9"/>
                          <a:srcRect/>
                          <a:stretch>
                            <a:fillRect/>
                          </a:stretch>
                        </pic:blipFill>
                        <pic:spPr bwMode="auto">
                          <a:xfrm>
                            <a:off x="0" y="0"/>
                            <a:ext cx="1402080" cy="1485900"/>
                          </a:xfrm>
                          <a:prstGeom prst="rect">
                            <a:avLst/>
                          </a:prstGeom>
                          <a:noFill/>
                          <a:ln w="9525">
                            <a:noFill/>
                            <a:miter lim="800000"/>
                            <a:headEnd/>
                            <a:tailEnd/>
                          </a:ln>
                        </pic:spPr>
                      </pic:pic>
                    </a:graphicData>
                  </a:graphic>
                </wp:anchor>
              </w:drawing>
            </w:r>
          </w:p>
        </w:tc>
      </w:tr>
      <w:tr w:rsidR="006D0E80" w:rsidRPr="006D0E80" w:rsidTr="00903967">
        <w:trPr>
          <w:gridBefore w:val="1"/>
          <w:wBefore w:w="392" w:type="dxa"/>
          <w:trHeight w:val="928"/>
        </w:trPr>
        <w:tc>
          <w:tcPr>
            <w:tcW w:w="3544" w:type="dxa"/>
            <w:gridSpan w:val="5"/>
            <w:vAlign w:val="center"/>
          </w:tcPr>
          <w:p w:rsidR="00D87881" w:rsidRPr="006D0E80" w:rsidRDefault="00D87881" w:rsidP="0094146C">
            <w:pPr>
              <w:pStyle w:val="afe"/>
              <w:rPr>
                <w:sz w:val="28"/>
                <w:szCs w:val="28"/>
              </w:rPr>
            </w:pPr>
            <w:r w:rsidRPr="006D0E80">
              <w:rPr>
                <w:sz w:val="28"/>
                <w:szCs w:val="28"/>
              </w:rPr>
              <w:t>Генеральный директор</w:t>
            </w:r>
          </w:p>
        </w:tc>
        <w:tc>
          <w:tcPr>
            <w:tcW w:w="3260" w:type="dxa"/>
            <w:gridSpan w:val="2"/>
            <w:vAlign w:val="center"/>
          </w:tcPr>
          <w:p w:rsidR="00D87881" w:rsidRPr="006D0E80" w:rsidRDefault="003F721D" w:rsidP="00B76684">
            <w:pPr>
              <w:pStyle w:val="afe"/>
              <w:rPr>
                <w:sz w:val="28"/>
                <w:szCs w:val="28"/>
              </w:rPr>
            </w:pPr>
            <w:r w:rsidRPr="006D0E80">
              <w:rPr>
                <w:noProof/>
                <w:szCs w:val="22"/>
                <w:lang w:eastAsia="ru-RU"/>
              </w:rPr>
              <w:drawing>
                <wp:anchor distT="0" distB="0" distL="114300" distR="114300" simplePos="0" relativeHeight="251661312" behindDoc="1" locked="0" layoutInCell="1" allowOverlap="1" wp14:anchorId="49D3DF72" wp14:editId="602FE297">
                  <wp:simplePos x="0" y="0"/>
                  <wp:positionH relativeFrom="column">
                    <wp:posOffset>1136650</wp:posOffset>
                  </wp:positionH>
                  <wp:positionV relativeFrom="paragraph">
                    <wp:posOffset>621665</wp:posOffset>
                  </wp:positionV>
                  <wp:extent cx="638175" cy="629920"/>
                  <wp:effectExtent l="19050" t="0" r="9525" b="0"/>
                  <wp:wrapNone/>
                  <wp:docPr id="1" name="Рисунок 0" descr="Подпис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дпись.jpg"/>
                          <pic:cNvPicPr/>
                        </pic:nvPicPr>
                        <pic:blipFill>
                          <a:blip r:embed="rId10" cstate="email">
                            <a:extLst>
                              <a:ext uri="{28A0092B-C50C-407E-A947-70E740481C1C}">
                                <a14:useLocalDpi xmlns:a14="http://schemas.microsoft.com/office/drawing/2010/main"/>
                              </a:ext>
                            </a:extLst>
                          </a:blip>
                          <a:stretch>
                            <a:fillRect/>
                          </a:stretch>
                        </pic:blipFill>
                        <pic:spPr>
                          <a:xfrm>
                            <a:off x="0" y="0"/>
                            <a:ext cx="638175" cy="629920"/>
                          </a:xfrm>
                          <a:prstGeom prst="rect">
                            <a:avLst/>
                          </a:prstGeom>
                        </pic:spPr>
                      </pic:pic>
                    </a:graphicData>
                  </a:graphic>
                </wp:anchor>
              </w:drawing>
            </w:r>
            <w:r w:rsidR="001B6284" w:rsidRPr="006D0E80">
              <w:rPr>
                <w:noProof/>
                <w:szCs w:val="22"/>
                <w:lang w:eastAsia="ru-RU"/>
              </w:rPr>
              <w:drawing>
                <wp:anchor distT="0" distB="0" distL="114300" distR="114300" simplePos="0" relativeHeight="251655168" behindDoc="0" locked="0" layoutInCell="1" allowOverlap="1" wp14:anchorId="2814B451" wp14:editId="3D564BC3">
                  <wp:simplePos x="0" y="0"/>
                  <wp:positionH relativeFrom="margin">
                    <wp:posOffset>1136650</wp:posOffset>
                  </wp:positionH>
                  <wp:positionV relativeFrom="margin">
                    <wp:posOffset>-1905</wp:posOffset>
                  </wp:positionV>
                  <wp:extent cx="770890" cy="697230"/>
                  <wp:effectExtent l="19050" t="0" r="0" b="0"/>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
                          <a:srcRect/>
                          <a:stretch>
                            <a:fillRect/>
                          </a:stretch>
                        </pic:blipFill>
                        <pic:spPr bwMode="auto">
                          <a:xfrm>
                            <a:off x="0" y="0"/>
                            <a:ext cx="770890" cy="697230"/>
                          </a:xfrm>
                          <a:prstGeom prst="rect">
                            <a:avLst/>
                          </a:prstGeom>
                          <a:noFill/>
                          <a:ln w="9525">
                            <a:noFill/>
                            <a:miter lim="800000"/>
                            <a:headEnd/>
                            <a:tailEnd/>
                          </a:ln>
                        </pic:spPr>
                      </pic:pic>
                    </a:graphicData>
                  </a:graphic>
                </wp:anchor>
              </w:drawing>
            </w:r>
          </w:p>
        </w:tc>
        <w:tc>
          <w:tcPr>
            <w:tcW w:w="2693" w:type="dxa"/>
            <w:vAlign w:val="center"/>
          </w:tcPr>
          <w:p w:rsidR="00D87881" w:rsidRPr="006D0E80" w:rsidRDefault="00BD0930" w:rsidP="00B76684">
            <w:pPr>
              <w:pStyle w:val="afe"/>
              <w:rPr>
                <w:sz w:val="28"/>
                <w:szCs w:val="28"/>
              </w:rPr>
            </w:pPr>
            <w:r w:rsidRPr="006D0E80">
              <w:rPr>
                <w:sz w:val="28"/>
                <w:szCs w:val="28"/>
              </w:rPr>
              <w:t>А.Ю. Жук</w:t>
            </w:r>
          </w:p>
        </w:tc>
      </w:tr>
      <w:tr w:rsidR="006D0E80" w:rsidRPr="006D0E80" w:rsidTr="001B0266">
        <w:trPr>
          <w:gridBefore w:val="1"/>
          <w:wBefore w:w="392" w:type="dxa"/>
          <w:trHeight w:val="737"/>
        </w:trPr>
        <w:tc>
          <w:tcPr>
            <w:tcW w:w="3544" w:type="dxa"/>
            <w:gridSpan w:val="5"/>
            <w:vAlign w:val="center"/>
          </w:tcPr>
          <w:p w:rsidR="00D87881" w:rsidRPr="006D0E80" w:rsidRDefault="00D87881" w:rsidP="00B76684">
            <w:pPr>
              <w:pStyle w:val="23"/>
              <w:rPr>
                <w:sz w:val="28"/>
                <w:szCs w:val="28"/>
                <w:lang w:eastAsia="en-US"/>
              </w:rPr>
            </w:pPr>
            <w:r w:rsidRPr="006D0E80">
              <w:rPr>
                <w:sz w:val="28"/>
                <w:szCs w:val="28"/>
                <w:lang w:eastAsia="en-US"/>
              </w:rPr>
              <w:t>Начальник отдела</w:t>
            </w:r>
          </w:p>
        </w:tc>
        <w:tc>
          <w:tcPr>
            <w:tcW w:w="3260" w:type="dxa"/>
            <w:gridSpan w:val="2"/>
            <w:vAlign w:val="center"/>
          </w:tcPr>
          <w:p w:rsidR="00D87881" w:rsidRPr="006D0E80" w:rsidRDefault="00D87881" w:rsidP="00B76684">
            <w:pPr>
              <w:pStyle w:val="afe"/>
              <w:rPr>
                <w:sz w:val="28"/>
                <w:szCs w:val="28"/>
              </w:rPr>
            </w:pPr>
          </w:p>
          <w:p w:rsidR="00D87881" w:rsidRPr="006D0E80" w:rsidRDefault="00D87881" w:rsidP="00B76684">
            <w:pPr>
              <w:pStyle w:val="afe"/>
              <w:rPr>
                <w:sz w:val="28"/>
                <w:szCs w:val="28"/>
              </w:rPr>
            </w:pPr>
          </w:p>
          <w:p w:rsidR="00D87881" w:rsidRPr="006D0E80" w:rsidRDefault="00D87881" w:rsidP="00B76684">
            <w:pPr>
              <w:pStyle w:val="afe"/>
              <w:rPr>
                <w:sz w:val="28"/>
                <w:szCs w:val="28"/>
              </w:rPr>
            </w:pPr>
          </w:p>
        </w:tc>
        <w:tc>
          <w:tcPr>
            <w:tcW w:w="2693" w:type="dxa"/>
            <w:vAlign w:val="center"/>
          </w:tcPr>
          <w:p w:rsidR="00D87881" w:rsidRPr="006D0E80" w:rsidRDefault="00E51372" w:rsidP="00E51372">
            <w:pPr>
              <w:pStyle w:val="23"/>
              <w:rPr>
                <w:sz w:val="28"/>
                <w:szCs w:val="28"/>
                <w:lang w:eastAsia="en-US"/>
              </w:rPr>
            </w:pPr>
            <w:r w:rsidRPr="006D0E80">
              <w:rPr>
                <w:sz w:val="28"/>
                <w:szCs w:val="28"/>
                <w:lang w:eastAsia="en-US"/>
              </w:rPr>
              <w:t>А.С</w:t>
            </w:r>
            <w:r w:rsidR="00D87881" w:rsidRPr="006D0E80">
              <w:rPr>
                <w:sz w:val="28"/>
                <w:szCs w:val="28"/>
                <w:lang w:eastAsia="en-US"/>
              </w:rPr>
              <w:t xml:space="preserve">. </w:t>
            </w:r>
            <w:r w:rsidR="00F82BE7" w:rsidRPr="006D0E80">
              <w:rPr>
                <w:sz w:val="28"/>
                <w:szCs w:val="28"/>
                <w:lang w:eastAsia="en-US"/>
              </w:rPr>
              <w:t>Никифоров</w:t>
            </w:r>
          </w:p>
        </w:tc>
      </w:tr>
      <w:tr w:rsidR="006D0E80" w:rsidRPr="006D0E80" w:rsidTr="001B0266">
        <w:trPr>
          <w:gridAfter w:val="4"/>
          <w:wAfter w:w="6486" w:type="dxa"/>
          <w:trHeight w:hRule="exact" w:val="284"/>
          <w:hidden/>
        </w:trPr>
        <w:tc>
          <w:tcPr>
            <w:tcW w:w="567" w:type="dxa"/>
            <w:gridSpan w:val="2"/>
            <w:vAlign w:val="center"/>
          </w:tcPr>
          <w:p w:rsidR="008F625D" w:rsidRPr="006D0E80" w:rsidRDefault="008F625D" w:rsidP="001B0266">
            <w:pPr>
              <w:spacing w:after="0" w:line="240" w:lineRule="auto"/>
              <w:ind w:right="-103" w:hanging="113"/>
              <w:rPr>
                <w:rFonts w:ascii="Times New Roman" w:hAnsi="Times New Roman"/>
                <w:vanish/>
                <w:sz w:val="28"/>
                <w:szCs w:val="28"/>
              </w:rPr>
            </w:pPr>
            <w:r w:rsidRPr="006D0E80">
              <w:rPr>
                <w:rFonts w:ascii="Times New Roman" w:hAnsi="Times New Roman"/>
                <w:vanish/>
                <w:sz w:val="28"/>
                <w:szCs w:val="28"/>
              </w:rPr>
              <w:t>Изм.</w:t>
            </w:r>
          </w:p>
        </w:tc>
        <w:tc>
          <w:tcPr>
            <w:tcW w:w="851" w:type="dxa"/>
            <w:vAlign w:val="center"/>
          </w:tcPr>
          <w:p w:rsidR="008F625D" w:rsidRPr="006D0E80" w:rsidRDefault="008F625D" w:rsidP="00040302">
            <w:pPr>
              <w:spacing w:after="0" w:line="240" w:lineRule="auto"/>
              <w:ind w:right="-102" w:hanging="113"/>
              <w:jc w:val="center"/>
              <w:rPr>
                <w:rFonts w:ascii="Times New Roman" w:hAnsi="Times New Roman"/>
                <w:vanish/>
                <w:sz w:val="28"/>
                <w:szCs w:val="28"/>
              </w:rPr>
            </w:pPr>
            <w:r w:rsidRPr="006D0E80">
              <w:rPr>
                <w:rFonts w:ascii="Times New Roman" w:hAnsi="Times New Roman"/>
                <w:vanish/>
                <w:sz w:val="28"/>
                <w:szCs w:val="28"/>
              </w:rPr>
              <w:t>№ Док.</w:t>
            </w:r>
          </w:p>
        </w:tc>
        <w:tc>
          <w:tcPr>
            <w:tcW w:w="1134" w:type="dxa"/>
            <w:vAlign w:val="center"/>
          </w:tcPr>
          <w:p w:rsidR="008F625D" w:rsidRPr="006D0E80" w:rsidRDefault="008F625D" w:rsidP="00040302">
            <w:pPr>
              <w:spacing w:after="0" w:line="240" w:lineRule="auto"/>
              <w:ind w:right="-102" w:hanging="114"/>
              <w:jc w:val="center"/>
              <w:rPr>
                <w:rFonts w:ascii="Times New Roman" w:hAnsi="Times New Roman"/>
                <w:vanish/>
                <w:sz w:val="28"/>
                <w:szCs w:val="28"/>
              </w:rPr>
            </w:pPr>
            <w:r w:rsidRPr="006D0E80">
              <w:rPr>
                <w:rFonts w:ascii="Times New Roman" w:hAnsi="Times New Roman"/>
                <w:vanish/>
                <w:sz w:val="28"/>
                <w:szCs w:val="28"/>
              </w:rPr>
              <w:t>Подп.</w:t>
            </w:r>
          </w:p>
        </w:tc>
        <w:tc>
          <w:tcPr>
            <w:tcW w:w="851" w:type="dxa"/>
            <w:vAlign w:val="center"/>
          </w:tcPr>
          <w:p w:rsidR="008F625D" w:rsidRPr="006D0E80" w:rsidRDefault="008F625D" w:rsidP="00040302">
            <w:pPr>
              <w:spacing w:after="0" w:line="240" w:lineRule="auto"/>
              <w:ind w:right="-102" w:hanging="114"/>
              <w:jc w:val="center"/>
              <w:rPr>
                <w:rFonts w:ascii="Times New Roman" w:hAnsi="Times New Roman"/>
                <w:vanish/>
                <w:sz w:val="28"/>
                <w:szCs w:val="28"/>
              </w:rPr>
            </w:pPr>
            <w:r w:rsidRPr="006D0E80">
              <w:rPr>
                <w:rFonts w:ascii="Times New Roman" w:hAnsi="Times New Roman"/>
                <w:vanish/>
                <w:sz w:val="28"/>
                <w:szCs w:val="28"/>
              </w:rPr>
              <w:t>Дата</w:t>
            </w:r>
          </w:p>
        </w:tc>
      </w:tr>
      <w:tr w:rsidR="006D0E80" w:rsidRPr="006D0E80" w:rsidTr="001B0266">
        <w:trPr>
          <w:gridAfter w:val="4"/>
          <w:wAfter w:w="6486" w:type="dxa"/>
          <w:trHeight w:hRule="exact" w:val="284"/>
          <w:hidden/>
        </w:trPr>
        <w:tc>
          <w:tcPr>
            <w:tcW w:w="567" w:type="dxa"/>
            <w:gridSpan w:val="2"/>
            <w:vAlign w:val="center"/>
          </w:tcPr>
          <w:p w:rsidR="008F625D" w:rsidRPr="006D0E80" w:rsidRDefault="008F625D" w:rsidP="00040302">
            <w:pPr>
              <w:spacing w:after="0" w:line="240" w:lineRule="auto"/>
              <w:jc w:val="center"/>
              <w:rPr>
                <w:rFonts w:ascii="Times New Roman" w:hAnsi="Times New Roman"/>
                <w:vanish/>
                <w:sz w:val="28"/>
                <w:szCs w:val="28"/>
              </w:rPr>
            </w:pPr>
          </w:p>
        </w:tc>
        <w:tc>
          <w:tcPr>
            <w:tcW w:w="851" w:type="dxa"/>
            <w:vAlign w:val="center"/>
          </w:tcPr>
          <w:p w:rsidR="008F625D" w:rsidRPr="006D0E80" w:rsidRDefault="008F625D" w:rsidP="00040302">
            <w:pPr>
              <w:spacing w:after="0" w:line="240" w:lineRule="auto"/>
              <w:jc w:val="center"/>
              <w:rPr>
                <w:rFonts w:ascii="Times New Roman" w:hAnsi="Times New Roman"/>
                <w:vanish/>
                <w:sz w:val="28"/>
                <w:szCs w:val="28"/>
              </w:rPr>
            </w:pPr>
          </w:p>
        </w:tc>
        <w:tc>
          <w:tcPr>
            <w:tcW w:w="1134" w:type="dxa"/>
            <w:vAlign w:val="center"/>
          </w:tcPr>
          <w:p w:rsidR="008F625D" w:rsidRPr="006D0E80" w:rsidRDefault="008F625D" w:rsidP="00040302">
            <w:pPr>
              <w:spacing w:after="0" w:line="240" w:lineRule="auto"/>
              <w:jc w:val="center"/>
              <w:rPr>
                <w:rFonts w:ascii="Times New Roman" w:hAnsi="Times New Roman"/>
                <w:vanish/>
                <w:sz w:val="28"/>
                <w:szCs w:val="28"/>
              </w:rPr>
            </w:pPr>
          </w:p>
        </w:tc>
        <w:tc>
          <w:tcPr>
            <w:tcW w:w="851" w:type="dxa"/>
            <w:vAlign w:val="center"/>
          </w:tcPr>
          <w:p w:rsidR="008F625D" w:rsidRPr="006D0E80" w:rsidRDefault="008F625D" w:rsidP="00040302">
            <w:pPr>
              <w:spacing w:after="0" w:line="240" w:lineRule="auto"/>
              <w:jc w:val="center"/>
              <w:rPr>
                <w:rFonts w:ascii="Times New Roman" w:hAnsi="Times New Roman"/>
                <w:vanish/>
                <w:sz w:val="28"/>
                <w:szCs w:val="28"/>
              </w:rPr>
            </w:pPr>
          </w:p>
        </w:tc>
      </w:tr>
      <w:tr w:rsidR="006D0E80" w:rsidRPr="006D0E80" w:rsidTr="001B0266">
        <w:trPr>
          <w:gridAfter w:val="4"/>
          <w:wAfter w:w="6486" w:type="dxa"/>
          <w:trHeight w:hRule="exact" w:val="284"/>
          <w:hidden/>
        </w:trPr>
        <w:tc>
          <w:tcPr>
            <w:tcW w:w="567" w:type="dxa"/>
            <w:gridSpan w:val="2"/>
            <w:vAlign w:val="center"/>
          </w:tcPr>
          <w:p w:rsidR="008F625D" w:rsidRPr="006D0E80" w:rsidRDefault="008F625D" w:rsidP="00040302">
            <w:pPr>
              <w:spacing w:after="0" w:line="240" w:lineRule="auto"/>
              <w:jc w:val="center"/>
              <w:rPr>
                <w:rFonts w:ascii="Times New Roman" w:hAnsi="Times New Roman"/>
                <w:vanish/>
                <w:sz w:val="28"/>
                <w:szCs w:val="28"/>
              </w:rPr>
            </w:pPr>
          </w:p>
        </w:tc>
        <w:tc>
          <w:tcPr>
            <w:tcW w:w="851" w:type="dxa"/>
            <w:vAlign w:val="center"/>
          </w:tcPr>
          <w:p w:rsidR="008F625D" w:rsidRPr="006D0E80" w:rsidRDefault="008F625D" w:rsidP="00040302">
            <w:pPr>
              <w:spacing w:after="0" w:line="240" w:lineRule="auto"/>
              <w:jc w:val="center"/>
              <w:rPr>
                <w:rFonts w:ascii="Times New Roman" w:hAnsi="Times New Roman"/>
                <w:vanish/>
                <w:sz w:val="28"/>
                <w:szCs w:val="28"/>
              </w:rPr>
            </w:pPr>
          </w:p>
        </w:tc>
        <w:tc>
          <w:tcPr>
            <w:tcW w:w="1134" w:type="dxa"/>
            <w:vAlign w:val="center"/>
          </w:tcPr>
          <w:p w:rsidR="008F625D" w:rsidRPr="006D0E80" w:rsidRDefault="008F625D" w:rsidP="00040302">
            <w:pPr>
              <w:spacing w:after="0" w:line="240" w:lineRule="auto"/>
              <w:jc w:val="center"/>
              <w:rPr>
                <w:rFonts w:ascii="Times New Roman" w:hAnsi="Times New Roman"/>
                <w:vanish/>
                <w:sz w:val="28"/>
                <w:szCs w:val="28"/>
              </w:rPr>
            </w:pPr>
          </w:p>
        </w:tc>
        <w:tc>
          <w:tcPr>
            <w:tcW w:w="851" w:type="dxa"/>
            <w:vAlign w:val="center"/>
          </w:tcPr>
          <w:p w:rsidR="008F625D" w:rsidRPr="006D0E80" w:rsidRDefault="008F625D" w:rsidP="00040302">
            <w:pPr>
              <w:spacing w:after="0" w:line="240" w:lineRule="auto"/>
              <w:jc w:val="center"/>
              <w:rPr>
                <w:rFonts w:ascii="Times New Roman" w:hAnsi="Times New Roman"/>
                <w:vanish/>
                <w:sz w:val="28"/>
                <w:szCs w:val="28"/>
              </w:rPr>
            </w:pPr>
          </w:p>
        </w:tc>
      </w:tr>
      <w:tr w:rsidR="008F625D" w:rsidRPr="006D0E80" w:rsidTr="001B0266">
        <w:trPr>
          <w:gridAfter w:val="4"/>
          <w:wAfter w:w="6486" w:type="dxa"/>
          <w:trHeight w:hRule="exact" w:val="284"/>
          <w:hidden/>
        </w:trPr>
        <w:tc>
          <w:tcPr>
            <w:tcW w:w="567" w:type="dxa"/>
            <w:gridSpan w:val="2"/>
            <w:vAlign w:val="center"/>
          </w:tcPr>
          <w:p w:rsidR="008F625D" w:rsidRPr="006D0E80" w:rsidRDefault="008F625D" w:rsidP="00040302">
            <w:pPr>
              <w:spacing w:after="0" w:line="240" w:lineRule="auto"/>
              <w:jc w:val="center"/>
              <w:rPr>
                <w:rFonts w:ascii="Times New Roman" w:hAnsi="Times New Roman"/>
                <w:vanish/>
                <w:sz w:val="28"/>
                <w:szCs w:val="28"/>
              </w:rPr>
            </w:pPr>
          </w:p>
        </w:tc>
        <w:tc>
          <w:tcPr>
            <w:tcW w:w="851" w:type="dxa"/>
            <w:vAlign w:val="center"/>
          </w:tcPr>
          <w:p w:rsidR="008F625D" w:rsidRPr="006D0E80" w:rsidRDefault="008F625D" w:rsidP="00040302">
            <w:pPr>
              <w:spacing w:after="0" w:line="240" w:lineRule="auto"/>
              <w:jc w:val="center"/>
              <w:rPr>
                <w:rFonts w:ascii="Times New Roman" w:hAnsi="Times New Roman"/>
                <w:vanish/>
                <w:sz w:val="28"/>
                <w:szCs w:val="28"/>
              </w:rPr>
            </w:pPr>
          </w:p>
        </w:tc>
        <w:tc>
          <w:tcPr>
            <w:tcW w:w="1134" w:type="dxa"/>
            <w:vAlign w:val="center"/>
          </w:tcPr>
          <w:p w:rsidR="008F625D" w:rsidRPr="006D0E80" w:rsidRDefault="008F625D" w:rsidP="00040302">
            <w:pPr>
              <w:spacing w:after="0" w:line="240" w:lineRule="auto"/>
              <w:jc w:val="center"/>
              <w:rPr>
                <w:rFonts w:ascii="Times New Roman" w:hAnsi="Times New Roman"/>
                <w:vanish/>
                <w:sz w:val="28"/>
                <w:szCs w:val="28"/>
              </w:rPr>
            </w:pPr>
          </w:p>
        </w:tc>
        <w:tc>
          <w:tcPr>
            <w:tcW w:w="851" w:type="dxa"/>
            <w:vAlign w:val="center"/>
          </w:tcPr>
          <w:p w:rsidR="008F625D" w:rsidRPr="006D0E80" w:rsidRDefault="008F625D" w:rsidP="00040302">
            <w:pPr>
              <w:spacing w:after="0" w:line="240" w:lineRule="auto"/>
              <w:jc w:val="center"/>
              <w:rPr>
                <w:rFonts w:ascii="Times New Roman" w:hAnsi="Times New Roman"/>
                <w:vanish/>
                <w:sz w:val="28"/>
                <w:szCs w:val="28"/>
              </w:rPr>
            </w:pPr>
          </w:p>
        </w:tc>
      </w:tr>
    </w:tbl>
    <w:p w:rsidR="00027D4F" w:rsidRPr="006D0E80" w:rsidRDefault="00027D4F" w:rsidP="00E777B8">
      <w:pPr>
        <w:pStyle w:val="aff2"/>
        <w:rPr>
          <w:szCs w:val="28"/>
        </w:rPr>
      </w:pPr>
    </w:p>
    <w:p w:rsidR="000E0991" w:rsidRPr="006D0E80" w:rsidRDefault="000E0991" w:rsidP="00E777B8">
      <w:pPr>
        <w:pStyle w:val="aff2"/>
        <w:rPr>
          <w:szCs w:val="28"/>
        </w:rPr>
      </w:pPr>
    </w:p>
    <w:p w:rsidR="000E0991" w:rsidRPr="006D0E80" w:rsidRDefault="000E0991" w:rsidP="00E777B8">
      <w:pPr>
        <w:pStyle w:val="aff2"/>
        <w:rPr>
          <w:szCs w:val="28"/>
        </w:rPr>
      </w:pPr>
    </w:p>
    <w:p w:rsidR="000E0991" w:rsidRPr="006D0E80" w:rsidRDefault="000E0991" w:rsidP="00E777B8">
      <w:pPr>
        <w:pStyle w:val="aff2"/>
        <w:rPr>
          <w:szCs w:val="28"/>
        </w:rPr>
      </w:pPr>
    </w:p>
    <w:p w:rsidR="008F625D" w:rsidRPr="006D0E80" w:rsidRDefault="00E27527" w:rsidP="00E777B8">
      <w:pPr>
        <w:pStyle w:val="aff2"/>
        <w:rPr>
          <w:szCs w:val="28"/>
        </w:rPr>
      </w:pPr>
      <w:r w:rsidRPr="006D0E80">
        <w:rPr>
          <w:szCs w:val="28"/>
        </w:rPr>
        <w:t>202</w:t>
      </w:r>
      <w:r w:rsidR="00D01CE7" w:rsidRPr="006D0E80">
        <w:rPr>
          <w:szCs w:val="28"/>
        </w:rPr>
        <w:t>1</w:t>
      </w:r>
      <w:r w:rsidR="00E51372" w:rsidRPr="006D0E80">
        <w:rPr>
          <w:szCs w:val="28"/>
        </w:rPr>
        <w:t xml:space="preserve"> г.</w:t>
      </w:r>
    </w:p>
    <w:p w:rsidR="008F625D" w:rsidRPr="006D0E80" w:rsidRDefault="008F625D" w:rsidP="00183FA3">
      <w:pPr>
        <w:pStyle w:val="afff8"/>
        <w:ind w:left="0"/>
        <w:rPr>
          <w:sz w:val="28"/>
          <w:szCs w:val="28"/>
        </w:rPr>
        <w:sectPr w:rsidR="008F625D" w:rsidRPr="006D0E80" w:rsidSect="006543A8">
          <w:headerReference w:type="default" r:id="rId12"/>
          <w:headerReference w:type="first" r:id="rId13"/>
          <w:pgSz w:w="11906" w:h="16838" w:code="9"/>
          <w:pgMar w:top="709" w:right="425" w:bottom="425" w:left="1417" w:header="283" w:footer="0" w:gutter="0"/>
          <w:cols w:space="708"/>
          <w:titlePg/>
          <w:docGrid w:linePitch="360"/>
        </w:sectPr>
      </w:pPr>
    </w:p>
    <w:bookmarkEnd w:id="0"/>
    <w:bookmarkEnd w:id="1"/>
    <w:p w:rsidR="00A15697" w:rsidRPr="006D0E80" w:rsidRDefault="00A15697" w:rsidP="00A15697">
      <w:pPr>
        <w:pStyle w:val="afff8"/>
        <w:spacing w:before="360"/>
        <w:rPr>
          <w:sz w:val="28"/>
          <w:szCs w:val="28"/>
        </w:rPr>
      </w:pPr>
      <w:r w:rsidRPr="006D0E80">
        <w:rPr>
          <w:sz w:val="28"/>
          <w:szCs w:val="28"/>
        </w:rPr>
        <w:lastRenderedPageBreak/>
        <w:t>Состав проектной документации</w:t>
      </w:r>
    </w:p>
    <w:tbl>
      <w:tblPr>
        <w:tblW w:w="10491" w:type="dxa"/>
        <w:tblInd w:w="-176"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Layout w:type="fixed"/>
        <w:tblLook w:val="00A0" w:firstRow="1" w:lastRow="0" w:firstColumn="1" w:lastColumn="0" w:noHBand="0" w:noVBand="0"/>
      </w:tblPr>
      <w:tblGrid>
        <w:gridCol w:w="851"/>
        <w:gridCol w:w="3119"/>
        <w:gridCol w:w="5387"/>
        <w:gridCol w:w="1134"/>
      </w:tblGrid>
      <w:tr w:rsidR="006D0E80" w:rsidRPr="006D0E80" w:rsidTr="00CA5785">
        <w:trPr>
          <w:tblHeader/>
        </w:trPr>
        <w:tc>
          <w:tcPr>
            <w:tcW w:w="851" w:type="dxa"/>
            <w:tcBorders>
              <w:top w:val="single" w:sz="12" w:space="0" w:color="auto"/>
              <w:bottom w:val="single" w:sz="12" w:space="0" w:color="auto"/>
            </w:tcBorders>
            <w:vAlign w:val="center"/>
          </w:tcPr>
          <w:p w:rsidR="008B3800" w:rsidRPr="006D0E80" w:rsidRDefault="008B3800" w:rsidP="00CA5785">
            <w:pPr>
              <w:pStyle w:val="afff2"/>
              <w:ind w:left="-108"/>
              <w:rPr>
                <w:b/>
                <w:sz w:val="20"/>
                <w:szCs w:val="28"/>
              </w:rPr>
            </w:pPr>
            <w:bookmarkStart w:id="2" w:name="Page_5"/>
            <w:bookmarkStart w:id="3" w:name="Page_4"/>
            <w:bookmarkStart w:id="4" w:name="_Toc323800460"/>
            <w:bookmarkStart w:id="5" w:name="_Toc323805471"/>
            <w:bookmarkStart w:id="6" w:name="_Toc373152353"/>
            <w:bookmarkStart w:id="7" w:name="_Toc286918492"/>
            <w:bookmarkStart w:id="8" w:name="_Toc319327795"/>
            <w:bookmarkEnd w:id="2"/>
            <w:bookmarkEnd w:id="3"/>
            <w:r w:rsidRPr="006D0E80">
              <w:rPr>
                <w:b/>
                <w:sz w:val="20"/>
                <w:szCs w:val="28"/>
              </w:rPr>
              <w:t>Номер тома</w:t>
            </w:r>
          </w:p>
        </w:tc>
        <w:tc>
          <w:tcPr>
            <w:tcW w:w="3119" w:type="dxa"/>
            <w:tcBorders>
              <w:top w:val="single" w:sz="12" w:space="0" w:color="auto"/>
              <w:bottom w:val="single" w:sz="12" w:space="0" w:color="auto"/>
            </w:tcBorders>
            <w:vAlign w:val="center"/>
          </w:tcPr>
          <w:p w:rsidR="008B3800" w:rsidRPr="006D0E80" w:rsidRDefault="008B3800" w:rsidP="00CA5785">
            <w:pPr>
              <w:pStyle w:val="afff2"/>
              <w:rPr>
                <w:b/>
                <w:sz w:val="20"/>
                <w:szCs w:val="28"/>
              </w:rPr>
            </w:pPr>
            <w:r w:rsidRPr="006D0E80">
              <w:rPr>
                <w:b/>
                <w:sz w:val="20"/>
                <w:szCs w:val="28"/>
              </w:rPr>
              <w:t>Обозначение</w:t>
            </w:r>
          </w:p>
        </w:tc>
        <w:tc>
          <w:tcPr>
            <w:tcW w:w="5387" w:type="dxa"/>
            <w:tcBorders>
              <w:top w:val="single" w:sz="12" w:space="0" w:color="auto"/>
              <w:bottom w:val="single" w:sz="12" w:space="0" w:color="auto"/>
            </w:tcBorders>
            <w:vAlign w:val="center"/>
          </w:tcPr>
          <w:p w:rsidR="008B3800" w:rsidRPr="006D0E80" w:rsidRDefault="008B3800" w:rsidP="00CA5785">
            <w:pPr>
              <w:pStyle w:val="afff2"/>
              <w:rPr>
                <w:b/>
                <w:sz w:val="20"/>
                <w:szCs w:val="28"/>
              </w:rPr>
            </w:pPr>
            <w:r w:rsidRPr="006D0E80">
              <w:rPr>
                <w:b/>
                <w:sz w:val="20"/>
                <w:szCs w:val="28"/>
              </w:rPr>
              <w:t>Наименование</w:t>
            </w:r>
          </w:p>
        </w:tc>
        <w:tc>
          <w:tcPr>
            <w:tcW w:w="1134" w:type="dxa"/>
            <w:tcBorders>
              <w:top w:val="single" w:sz="12" w:space="0" w:color="auto"/>
              <w:bottom w:val="single" w:sz="12" w:space="0" w:color="auto"/>
            </w:tcBorders>
            <w:vAlign w:val="center"/>
          </w:tcPr>
          <w:p w:rsidR="008B3800" w:rsidRPr="006D0E80" w:rsidRDefault="008B3800" w:rsidP="00CA5785">
            <w:pPr>
              <w:pStyle w:val="afff2"/>
              <w:rPr>
                <w:b/>
                <w:sz w:val="20"/>
                <w:szCs w:val="28"/>
              </w:rPr>
            </w:pPr>
            <w:r w:rsidRPr="006D0E80">
              <w:rPr>
                <w:b/>
                <w:sz w:val="20"/>
                <w:szCs w:val="28"/>
              </w:rPr>
              <w:t>Масштаб</w:t>
            </w:r>
          </w:p>
        </w:tc>
      </w:tr>
      <w:tr w:rsidR="006D0E80" w:rsidRPr="006D0E80" w:rsidTr="00CA5785">
        <w:trPr>
          <w:trHeight w:val="61"/>
        </w:trPr>
        <w:tc>
          <w:tcPr>
            <w:tcW w:w="10491" w:type="dxa"/>
            <w:gridSpan w:val="4"/>
            <w:tcBorders>
              <w:top w:val="single" w:sz="12" w:space="0" w:color="auto"/>
              <w:bottom w:val="single" w:sz="12" w:space="0" w:color="auto"/>
            </w:tcBorders>
            <w:vAlign w:val="center"/>
          </w:tcPr>
          <w:p w:rsidR="008B3800" w:rsidRPr="006D0E80" w:rsidRDefault="008B3800" w:rsidP="00CA5785">
            <w:pPr>
              <w:pStyle w:val="afff2"/>
              <w:rPr>
                <w:lang w:eastAsia="ru-RU"/>
              </w:rPr>
            </w:pPr>
            <w:r w:rsidRPr="006D0E80">
              <w:rPr>
                <w:rFonts w:cs="Courier New"/>
                <w:b/>
                <w:bCs/>
              </w:rPr>
              <w:t>Проект планировки территории</w:t>
            </w:r>
          </w:p>
        </w:tc>
      </w:tr>
      <w:tr w:rsidR="006D0E80" w:rsidRPr="006D0E80" w:rsidTr="00CA5785">
        <w:trPr>
          <w:trHeight w:val="50"/>
        </w:trPr>
        <w:tc>
          <w:tcPr>
            <w:tcW w:w="10491" w:type="dxa"/>
            <w:gridSpan w:val="4"/>
            <w:tcBorders>
              <w:top w:val="single" w:sz="12" w:space="0" w:color="auto"/>
              <w:bottom w:val="single" w:sz="12" w:space="0" w:color="auto"/>
            </w:tcBorders>
            <w:vAlign w:val="center"/>
          </w:tcPr>
          <w:p w:rsidR="008B3800" w:rsidRPr="006D0E80" w:rsidRDefault="008B3800" w:rsidP="00CA5785">
            <w:pPr>
              <w:pStyle w:val="afff2"/>
              <w:rPr>
                <w:rFonts w:cs="Courier New"/>
                <w:b/>
                <w:szCs w:val="24"/>
              </w:rPr>
            </w:pPr>
            <w:r w:rsidRPr="006D0E80">
              <w:rPr>
                <w:rFonts w:cs="Courier New"/>
                <w:b/>
                <w:szCs w:val="24"/>
              </w:rPr>
              <w:t>Основная часть проекта</w:t>
            </w:r>
          </w:p>
        </w:tc>
      </w:tr>
      <w:tr w:rsidR="006D0E80" w:rsidRPr="006D0E80" w:rsidTr="00CA5785">
        <w:trPr>
          <w:trHeight w:val="253"/>
        </w:trPr>
        <w:tc>
          <w:tcPr>
            <w:tcW w:w="851" w:type="dxa"/>
            <w:tcBorders>
              <w:top w:val="single" w:sz="12" w:space="0" w:color="auto"/>
              <w:bottom w:val="single" w:sz="12" w:space="0" w:color="auto"/>
            </w:tcBorders>
            <w:vAlign w:val="center"/>
          </w:tcPr>
          <w:p w:rsidR="008B3800" w:rsidRPr="006D0E80" w:rsidRDefault="008B3800" w:rsidP="00CA5785">
            <w:pPr>
              <w:pStyle w:val="afff2"/>
              <w:rPr>
                <w:rStyle w:val="affff9"/>
                <w:szCs w:val="24"/>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u w:val="single"/>
              </w:rPr>
            </w:pPr>
            <w:r w:rsidRPr="006D0E80">
              <w:rPr>
                <w:rStyle w:val="affff9"/>
                <w:i w:val="0"/>
                <w:szCs w:val="24"/>
                <w:u w:val="single"/>
              </w:rPr>
              <w:t>Текстовая часть</w:t>
            </w:r>
          </w:p>
        </w:tc>
        <w:tc>
          <w:tcPr>
            <w:tcW w:w="5387"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p>
        </w:tc>
        <w:tc>
          <w:tcPr>
            <w:tcW w:w="1134" w:type="dxa"/>
            <w:tcBorders>
              <w:top w:val="single" w:sz="12" w:space="0" w:color="auto"/>
              <w:bottom w:val="single" w:sz="12" w:space="0" w:color="auto"/>
            </w:tcBorders>
            <w:vAlign w:val="center"/>
          </w:tcPr>
          <w:p w:rsidR="008B3800" w:rsidRPr="006D0E80" w:rsidRDefault="008B3800" w:rsidP="00CA5785">
            <w:pPr>
              <w:pStyle w:val="afff2"/>
              <w:rPr>
                <w:lang w:eastAsia="ru-RU"/>
              </w:rPr>
            </w:pPr>
          </w:p>
        </w:tc>
      </w:tr>
      <w:tr w:rsidR="006D0E80" w:rsidRPr="006D0E80" w:rsidTr="00CA5785">
        <w:trPr>
          <w:trHeight w:val="585"/>
        </w:trPr>
        <w:tc>
          <w:tcPr>
            <w:tcW w:w="851" w:type="dxa"/>
            <w:tcBorders>
              <w:top w:val="single" w:sz="12" w:space="0" w:color="auto"/>
              <w:bottom w:val="single" w:sz="12" w:space="0" w:color="auto"/>
            </w:tcBorders>
            <w:vAlign w:val="center"/>
          </w:tcPr>
          <w:p w:rsidR="008B3800" w:rsidRPr="006D0E80" w:rsidRDefault="008B3800" w:rsidP="00CA5785">
            <w:pPr>
              <w:pStyle w:val="afff2"/>
              <w:rPr>
                <w:rStyle w:val="affff9"/>
                <w:szCs w:val="24"/>
              </w:rPr>
            </w:pPr>
            <w:r w:rsidRPr="006D0E80">
              <w:rPr>
                <w:rStyle w:val="affff9"/>
                <w:i w:val="0"/>
                <w:szCs w:val="24"/>
              </w:rPr>
              <w:t>1</w:t>
            </w: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03_21-ППТ.П</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rPr>
            </w:pPr>
            <w:r w:rsidRPr="006D0E80">
              <w:rPr>
                <w:rStyle w:val="affff9"/>
                <w:i w:val="0"/>
                <w:sz w:val="22"/>
              </w:rPr>
              <w:t>Текстовая часть</w:t>
            </w:r>
          </w:p>
          <w:p w:rsidR="008B3800" w:rsidRPr="006D0E80" w:rsidRDefault="008B3800" w:rsidP="00CA5785">
            <w:pPr>
              <w:pStyle w:val="afff2"/>
              <w:jc w:val="left"/>
              <w:rPr>
                <w:rStyle w:val="affff9"/>
                <w:i w:val="0"/>
                <w:sz w:val="22"/>
              </w:rPr>
            </w:pPr>
            <w:r w:rsidRPr="006D0E80">
              <w:rPr>
                <w:rStyle w:val="affff9"/>
                <w:i w:val="0"/>
                <w:sz w:val="22"/>
              </w:rPr>
              <w:t>Положение о характеристиках планируемого развития территории, о характеристиках объектов капитального строительства. Том 1</w:t>
            </w:r>
          </w:p>
          <w:p w:rsidR="008B3800" w:rsidRPr="006D0E80" w:rsidRDefault="008B3800" w:rsidP="00CA5785">
            <w:pPr>
              <w:pStyle w:val="afff2"/>
              <w:jc w:val="left"/>
              <w:rPr>
                <w:rStyle w:val="affff9"/>
                <w:i w:val="0"/>
                <w:sz w:val="22"/>
              </w:rPr>
            </w:pPr>
            <w:r w:rsidRPr="006D0E80">
              <w:rPr>
                <w:rStyle w:val="affff9"/>
                <w:i w:val="0"/>
                <w:sz w:val="22"/>
              </w:rPr>
              <w:t>Положения об очередности планируемого развития территории. Том 1</w:t>
            </w:r>
          </w:p>
        </w:tc>
        <w:tc>
          <w:tcPr>
            <w:tcW w:w="1134" w:type="dxa"/>
            <w:tcBorders>
              <w:top w:val="single" w:sz="12" w:space="0" w:color="auto"/>
              <w:bottom w:val="single" w:sz="12" w:space="0" w:color="auto"/>
            </w:tcBorders>
            <w:vAlign w:val="center"/>
          </w:tcPr>
          <w:p w:rsidR="008B3800" w:rsidRPr="006D0E80" w:rsidRDefault="008B3800" w:rsidP="00CA5785">
            <w:pPr>
              <w:pStyle w:val="afff2"/>
              <w:rPr>
                <w:lang w:eastAsia="ru-RU"/>
              </w:rPr>
            </w:pPr>
          </w:p>
        </w:tc>
      </w:tr>
      <w:tr w:rsidR="006D0E80" w:rsidRPr="006D0E80" w:rsidTr="00CA5785">
        <w:trPr>
          <w:trHeight w:val="285"/>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i/>
                <w:szCs w:val="24"/>
                <w:lang w:eastAsia="ru-RU"/>
              </w:rPr>
            </w:pPr>
            <w:r w:rsidRPr="006D0E80">
              <w:rPr>
                <w:rStyle w:val="affff9"/>
                <w:i w:val="0"/>
                <w:szCs w:val="24"/>
                <w:u w:val="single"/>
              </w:rPr>
              <w:t>Графическая часть</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szCs w:val="24"/>
                <w:lang w:eastAsia="ru-RU"/>
              </w:rPr>
            </w:pPr>
          </w:p>
        </w:tc>
        <w:tc>
          <w:tcPr>
            <w:tcW w:w="1134" w:type="dxa"/>
            <w:tcBorders>
              <w:top w:val="single" w:sz="12" w:space="0" w:color="auto"/>
              <w:bottom w:val="single" w:sz="12" w:space="0" w:color="auto"/>
            </w:tcBorders>
            <w:vAlign w:val="center"/>
          </w:tcPr>
          <w:p w:rsidR="008B3800" w:rsidRPr="006D0E80" w:rsidRDefault="008B3800" w:rsidP="00CA5785">
            <w:pPr>
              <w:pStyle w:val="afff2"/>
              <w:rPr>
                <w:lang w:eastAsia="ru-RU"/>
              </w:rPr>
            </w:pPr>
          </w:p>
        </w:tc>
      </w:tr>
      <w:tr w:rsidR="006D0E80" w:rsidRPr="006D0E80" w:rsidTr="00CA5785">
        <w:trPr>
          <w:trHeight w:val="62"/>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r w:rsidRPr="006D0E80">
              <w:rPr>
                <w:rStyle w:val="affff9"/>
                <w:i w:val="0"/>
                <w:szCs w:val="24"/>
              </w:rPr>
              <w:t>03_21-ППТ.ОЧП</w:t>
            </w:r>
          </w:p>
        </w:tc>
        <w:tc>
          <w:tcPr>
            <w:tcW w:w="5387" w:type="dxa"/>
            <w:tcBorders>
              <w:top w:val="single" w:sz="12" w:space="0" w:color="auto"/>
              <w:bottom w:val="single" w:sz="12" w:space="0" w:color="auto"/>
            </w:tcBorders>
          </w:tcPr>
          <w:p w:rsidR="008B3800" w:rsidRPr="006D0E80" w:rsidRDefault="008B3800" w:rsidP="00CA5785">
            <w:pPr>
              <w:pStyle w:val="afff2"/>
              <w:jc w:val="left"/>
              <w:rPr>
                <w:rStyle w:val="affff9"/>
                <w:i w:val="0"/>
                <w:sz w:val="22"/>
                <w:szCs w:val="22"/>
              </w:rPr>
            </w:pPr>
            <w:r w:rsidRPr="006D0E80">
              <w:rPr>
                <w:rStyle w:val="affff9"/>
                <w:i w:val="0"/>
                <w:sz w:val="22"/>
              </w:rPr>
              <w:t>Чертеж планировки территории</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1:1000</w:t>
            </w:r>
          </w:p>
        </w:tc>
      </w:tr>
      <w:tr w:rsidR="006D0E80" w:rsidRPr="006D0E80" w:rsidTr="00CA5785">
        <w:trPr>
          <w:trHeight w:val="50"/>
        </w:trPr>
        <w:tc>
          <w:tcPr>
            <w:tcW w:w="10491" w:type="dxa"/>
            <w:gridSpan w:val="4"/>
            <w:tcBorders>
              <w:top w:val="single" w:sz="12" w:space="0" w:color="auto"/>
              <w:bottom w:val="single" w:sz="12" w:space="0" w:color="auto"/>
            </w:tcBorders>
            <w:vAlign w:val="center"/>
          </w:tcPr>
          <w:p w:rsidR="008B3800" w:rsidRPr="006D0E80" w:rsidRDefault="008B3800" w:rsidP="00CA5785">
            <w:pPr>
              <w:pStyle w:val="afff2"/>
              <w:rPr>
                <w:szCs w:val="24"/>
                <w:lang w:eastAsia="ru-RU"/>
              </w:rPr>
            </w:pPr>
            <w:r w:rsidRPr="006D0E80">
              <w:rPr>
                <w:rFonts w:cs="Courier New"/>
                <w:b/>
                <w:szCs w:val="24"/>
              </w:rPr>
              <w:t xml:space="preserve">Материалы по обоснованию проекта </w:t>
            </w:r>
          </w:p>
        </w:tc>
      </w:tr>
      <w:tr w:rsidR="006D0E80" w:rsidRPr="006D0E80" w:rsidTr="00CA5785">
        <w:trPr>
          <w:trHeight w:val="223"/>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r w:rsidRPr="006D0E80">
              <w:rPr>
                <w:rStyle w:val="affff9"/>
                <w:i w:val="0"/>
                <w:szCs w:val="24"/>
                <w:u w:val="single"/>
              </w:rPr>
              <w:t>Текстовая часть</w:t>
            </w:r>
          </w:p>
        </w:tc>
        <w:tc>
          <w:tcPr>
            <w:tcW w:w="5387"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1134" w:type="dxa"/>
            <w:tcBorders>
              <w:top w:val="single" w:sz="12" w:space="0" w:color="auto"/>
              <w:bottom w:val="single" w:sz="12" w:space="0" w:color="auto"/>
            </w:tcBorders>
            <w:vAlign w:val="center"/>
          </w:tcPr>
          <w:p w:rsidR="008B3800" w:rsidRPr="006D0E80" w:rsidRDefault="008B3800" w:rsidP="00CA5785">
            <w:pPr>
              <w:pStyle w:val="afff2"/>
              <w:rPr>
                <w:lang w:eastAsia="ru-RU"/>
              </w:rPr>
            </w:pPr>
          </w:p>
        </w:tc>
      </w:tr>
      <w:tr w:rsidR="006D0E80" w:rsidRPr="006D0E80" w:rsidTr="00CA5785">
        <w:trPr>
          <w:trHeight w:val="585"/>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r w:rsidRPr="006D0E80">
              <w:rPr>
                <w:szCs w:val="24"/>
                <w:lang w:eastAsia="ru-RU"/>
              </w:rPr>
              <w:t>2</w:t>
            </w:r>
          </w:p>
        </w:tc>
        <w:tc>
          <w:tcPr>
            <w:tcW w:w="3119"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r w:rsidRPr="006D0E80">
              <w:rPr>
                <w:rStyle w:val="affff9"/>
                <w:i w:val="0"/>
                <w:szCs w:val="24"/>
              </w:rPr>
              <w:t>03_21-ППТ.ТЧ</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rPr>
            </w:pPr>
            <w:r w:rsidRPr="006D0E80">
              <w:rPr>
                <w:rStyle w:val="affff9"/>
                <w:i w:val="0"/>
                <w:sz w:val="22"/>
              </w:rPr>
              <w:t>Пояснительная записка. Том 2</w:t>
            </w:r>
          </w:p>
          <w:p w:rsidR="008B3800" w:rsidRPr="006D0E80" w:rsidRDefault="008B3800" w:rsidP="00CA5785">
            <w:pPr>
              <w:pStyle w:val="afff2"/>
              <w:jc w:val="left"/>
              <w:rPr>
                <w:rStyle w:val="affff9"/>
                <w:sz w:val="22"/>
              </w:rPr>
            </w:pPr>
            <w:r w:rsidRPr="006D0E80">
              <w:rPr>
                <w:rStyle w:val="affff9"/>
                <w:i w:val="0"/>
                <w:sz w:val="22"/>
              </w:rPr>
              <w:t>Проект планировки территории. Материалы по обоснованию проекта планировки территории</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p>
        </w:tc>
      </w:tr>
      <w:tr w:rsidR="006D0E80" w:rsidRPr="006D0E80" w:rsidTr="00CA5785">
        <w:trPr>
          <w:trHeight w:val="50"/>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r w:rsidRPr="006D0E80">
              <w:rPr>
                <w:rStyle w:val="affff9"/>
                <w:i w:val="0"/>
                <w:szCs w:val="24"/>
                <w:u w:val="single"/>
              </w:rPr>
              <w:t>Графическая часть</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szCs w:val="24"/>
                <w:lang w:eastAsia="ru-RU"/>
              </w:rPr>
            </w:pPr>
          </w:p>
        </w:tc>
        <w:tc>
          <w:tcPr>
            <w:tcW w:w="1134" w:type="dxa"/>
            <w:tcBorders>
              <w:top w:val="single" w:sz="12" w:space="0" w:color="auto"/>
              <w:bottom w:val="single" w:sz="12" w:space="0" w:color="auto"/>
            </w:tcBorders>
            <w:vAlign w:val="center"/>
          </w:tcPr>
          <w:p w:rsidR="008B3800" w:rsidRPr="006D0E80" w:rsidRDefault="008B3800" w:rsidP="00CA5785">
            <w:pPr>
              <w:pStyle w:val="afff2"/>
              <w:rPr>
                <w:lang w:eastAsia="ru-RU"/>
              </w:rPr>
            </w:pPr>
          </w:p>
        </w:tc>
      </w:tr>
      <w:tr w:rsidR="006D0E80" w:rsidRPr="006D0E80" w:rsidTr="00CA5785">
        <w:trPr>
          <w:trHeight w:val="432"/>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u w:val="single"/>
              </w:rPr>
            </w:pPr>
            <w:r w:rsidRPr="006D0E80">
              <w:rPr>
                <w:rStyle w:val="affff9"/>
                <w:i w:val="0"/>
                <w:szCs w:val="24"/>
              </w:rPr>
              <w:t>03_21-ППТ.МОП-1</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Карта (фрагмент карты) планировочной структуры территории поселения с отображением границ элементов планировочной структуры</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1:100000</w:t>
            </w:r>
          </w:p>
        </w:tc>
      </w:tr>
      <w:tr w:rsidR="006D0E80" w:rsidRPr="006D0E80" w:rsidTr="00CA5785">
        <w:trPr>
          <w:trHeight w:val="501"/>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u w:val="single"/>
              </w:rPr>
            </w:pPr>
            <w:r w:rsidRPr="006D0E80">
              <w:rPr>
                <w:rStyle w:val="affff9"/>
                <w:i w:val="0"/>
                <w:szCs w:val="24"/>
              </w:rPr>
              <w:t>03_21-ППТ.МОП-2</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Схема организации движения транспорта (включая транспорт общего пользования) и пешеходов, схема организации улично-дорожной сети</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1:1000</w:t>
            </w:r>
          </w:p>
        </w:tc>
      </w:tr>
      <w:tr w:rsidR="006D0E80" w:rsidRPr="006D0E80" w:rsidTr="00CA5785">
        <w:trPr>
          <w:trHeight w:val="585"/>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u w:val="single"/>
              </w:rPr>
            </w:pPr>
            <w:r w:rsidRPr="006D0E80">
              <w:rPr>
                <w:rStyle w:val="affff9"/>
                <w:i w:val="0"/>
                <w:szCs w:val="24"/>
              </w:rPr>
              <w:t>03_21-ППТ.МОП-3</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Схема границ территорий объектов культурного наследия. Схема границ зон с особыми условиями использования территорий</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1:1000</w:t>
            </w:r>
          </w:p>
        </w:tc>
      </w:tr>
      <w:tr w:rsidR="006D0E80" w:rsidRPr="006D0E80" w:rsidTr="00CA5785">
        <w:trPr>
          <w:trHeight w:val="1114"/>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u w:val="single"/>
              </w:rPr>
            </w:pPr>
            <w:r w:rsidRPr="006D0E80">
              <w:rPr>
                <w:rStyle w:val="affff9"/>
                <w:i w:val="0"/>
                <w:szCs w:val="24"/>
              </w:rPr>
              <w:t>03_21-ППТ.МОП-4</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1:1000</w:t>
            </w:r>
          </w:p>
        </w:tc>
      </w:tr>
      <w:tr w:rsidR="006D0E80" w:rsidRPr="006D0E80" w:rsidTr="00CA5785">
        <w:trPr>
          <w:trHeight w:val="130"/>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u w:val="single"/>
              </w:rPr>
            </w:pPr>
            <w:r w:rsidRPr="006D0E80">
              <w:rPr>
                <w:rStyle w:val="affff9"/>
                <w:i w:val="0"/>
                <w:szCs w:val="24"/>
              </w:rPr>
              <w:t>03_21-ППТ.МОП-5</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Вариант планировочного решения застройки территории</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1:1000</w:t>
            </w:r>
          </w:p>
        </w:tc>
      </w:tr>
      <w:tr w:rsidR="006D0E80" w:rsidRPr="006D0E80" w:rsidTr="00CA5785">
        <w:trPr>
          <w:trHeight w:val="585"/>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u w:val="single"/>
              </w:rPr>
            </w:pPr>
            <w:r w:rsidRPr="006D0E80">
              <w:rPr>
                <w:rStyle w:val="affff9"/>
                <w:i w:val="0"/>
                <w:szCs w:val="24"/>
              </w:rPr>
              <w:t>03_21-ППТ.МОП-6</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Схема вертикальной планировки, инженерной подготовки территории и инженерной защиты территории</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1:1000</w:t>
            </w:r>
          </w:p>
        </w:tc>
      </w:tr>
      <w:tr w:rsidR="006D0E80" w:rsidRPr="006D0E80" w:rsidTr="00CA5785">
        <w:trPr>
          <w:trHeight w:val="57"/>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u w:val="single"/>
              </w:rPr>
            </w:pPr>
            <w:r w:rsidRPr="006D0E80">
              <w:rPr>
                <w:rStyle w:val="affff9"/>
                <w:i w:val="0"/>
                <w:szCs w:val="24"/>
              </w:rPr>
              <w:t>03_21-ППТ.МОП-7</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Схема инженерного обеспечения территории</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1:1000</w:t>
            </w:r>
          </w:p>
        </w:tc>
      </w:tr>
      <w:tr w:rsidR="006D0E80" w:rsidRPr="006D0E80" w:rsidTr="00CA5785">
        <w:trPr>
          <w:trHeight w:val="76"/>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u w:val="single"/>
              </w:rPr>
            </w:pPr>
            <w:r w:rsidRPr="006D0E80">
              <w:rPr>
                <w:rStyle w:val="affff9"/>
                <w:i w:val="0"/>
                <w:szCs w:val="24"/>
              </w:rPr>
              <w:t>03_21-ППТ.МОП-8</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Поперечные профили улиц</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1:200</w:t>
            </w:r>
          </w:p>
        </w:tc>
      </w:tr>
      <w:tr w:rsidR="006D0E80" w:rsidRPr="006D0E80" w:rsidTr="00CA5785">
        <w:trPr>
          <w:trHeight w:val="585"/>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u w:val="single"/>
              </w:rPr>
            </w:pPr>
            <w:r w:rsidRPr="006D0E80">
              <w:rPr>
                <w:rStyle w:val="affff9"/>
                <w:i w:val="0"/>
                <w:szCs w:val="24"/>
              </w:rPr>
              <w:t>03_21-ППТ.МОП-9</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Схема мероприятий по предупреждению чрезвычайных ситуаций и мероприятий гражданской обороны</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1:1000</w:t>
            </w:r>
          </w:p>
        </w:tc>
      </w:tr>
      <w:tr w:rsidR="006D0E80" w:rsidRPr="006D0E80" w:rsidTr="00CA5785">
        <w:trPr>
          <w:trHeight w:val="50"/>
        </w:trPr>
        <w:tc>
          <w:tcPr>
            <w:tcW w:w="10491" w:type="dxa"/>
            <w:gridSpan w:val="4"/>
            <w:tcBorders>
              <w:top w:val="single" w:sz="12" w:space="0" w:color="auto"/>
              <w:bottom w:val="single" w:sz="12" w:space="0" w:color="auto"/>
            </w:tcBorders>
            <w:vAlign w:val="center"/>
          </w:tcPr>
          <w:p w:rsidR="008B3800" w:rsidRPr="006D0E80" w:rsidRDefault="008B3800" w:rsidP="00CA5785">
            <w:pPr>
              <w:pStyle w:val="afff2"/>
              <w:rPr>
                <w:rFonts w:cs="Courier New"/>
                <w:b/>
                <w:szCs w:val="24"/>
              </w:rPr>
            </w:pPr>
            <w:r w:rsidRPr="006D0E80">
              <w:rPr>
                <w:rFonts w:cs="Courier New"/>
                <w:b/>
                <w:szCs w:val="24"/>
              </w:rPr>
              <w:t>Проект межевания территории</w:t>
            </w:r>
          </w:p>
        </w:tc>
      </w:tr>
      <w:tr w:rsidR="006D0E80" w:rsidRPr="006D0E80" w:rsidTr="00CA5785">
        <w:trPr>
          <w:trHeight w:val="250"/>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u w:val="single"/>
              </w:rPr>
            </w:pPr>
            <w:r w:rsidRPr="006D0E80">
              <w:rPr>
                <w:rStyle w:val="affff9"/>
                <w:i w:val="0"/>
                <w:szCs w:val="24"/>
                <w:u w:val="single"/>
              </w:rPr>
              <w:t>Текстовая часть</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Cs w:val="24"/>
              </w:rPr>
            </w:pPr>
          </w:p>
        </w:tc>
        <w:tc>
          <w:tcPr>
            <w:tcW w:w="1134" w:type="dxa"/>
            <w:tcBorders>
              <w:top w:val="single" w:sz="12" w:space="0" w:color="auto"/>
              <w:bottom w:val="single" w:sz="12" w:space="0" w:color="auto"/>
            </w:tcBorders>
            <w:vAlign w:val="center"/>
          </w:tcPr>
          <w:p w:rsidR="008B3800" w:rsidRPr="006D0E80" w:rsidRDefault="008B3800" w:rsidP="00CA5785">
            <w:pPr>
              <w:pStyle w:val="afff2"/>
              <w:rPr>
                <w:lang w:eastAsia="ru-RU"/>
              </w:rPr>
            </w:pPr>
          </w:p>
        </w:tc>
      </w:tr>
      <w:tr w:rsidR="006D0E80" w:rsidRPr="006D0E80" w:rsidTr="00CA5785">
        <w:trPr>
          <w:trHeight w:val="53"/>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r w:rsidRPr="006D0E80">
              <w:rPr>
                <w:szCs w:val="24"/>
                <w:lang w:eastAsia="ru-RU"/>
              </w:rPr>
              <w:lastRenderedPageBreak/>
              <w:t>3</w:t>
            </w: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03_21-ППТ.ТЧ</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Текстовая часть (Пояснительная записка (утверждаемая часть) - в соответствии с ТЗ</w:t>
            </w:r>
          </w:p>
        </w:tc>
        <w:tc>
          <w:tcPr>
            <w:tcW w:w="1134" w:type="dxa"/>
            <w:tcBorders>
              <w:top w:val="single" w:sz="12" w:space="0" w:color="auto"/>
              <w:bottom w:val="single" w:sz="12" w:space="0" w:color="auto"/>
            </w:tcBorders>
            <w:vAlign w:val="center"/>
          </w:tcPr>
          <w:p w:rsidR="008B3800" w:rsidRPr="006D0E80" w:rsidRDefault="008B3800" w:rsidP="00CA5785">
            <w:pPr>
              <w:pStyle w:val="afff2"/>
              <w:rPr>
                <w:lang w:eastAsia="ru-RU"/>
              </w:rPr>
            </w:pPr>
          </w:p>
        </w:tc>
      </w:tr>
      <w:tr w:rsidR="006D0E80" w:rsidRPr="006D0E80" w:rsidTr="00CA5785">
        <w:trPr>
          <w:trHeight w:val="177"/>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u w:val="single"/>
              </w:rPr>
              <w:t>Графическая часть</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Cs w:val="24"/>
              </w:rPr>
            </w:pPr>
          </w:p>
        </w:tc>
        <w:tc>
          <w:tcPr>
            <w:tcW w:w="1134" w:type="dxa"/>
            <w:tcBorders>
              <w:top w:val="single" w:sz="12" w:space="0" w:color="auto"/>
              <w:bottom w:val="single" w:sz="12" w:space="0" w:color="auto"/>
            </w:tcBorders>
            <w:vAlign w:val="center"/>
          </w:tcPr>
          <w:p w:rsidR="008B3800" w:rsidRPr="006D0E80" w:rsidRDefault="008B3800" w:rsidP="00CA5785">
            <w:pPr>
              <w:pStyle w:val="afff2"/>
              <w:rPr>
                <w:lang w:eastAsia="ru-RU"/>
              </w:rPr>
            </w:pPr>
          </w:p>
        </w:tc>
      </w:tr>
      <w:tr w:rsidR="006D0E80" w:rsidRPr="006D0E80" w:rsidTr="00CA5785">
        <w:trPr>
          <w:trHeight w:val="177"/>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03_21-ПМТ.МОП</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Чертеж по обоснованию проекта межевания территории</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1:1000</w:t>
            </w:r>
          </w:p>
        </w:tc>
      </w:tr>
      <w:tr w:rsidR="006D0E80" w:rsidRPr="006D0E80" w:rsidTr="00CA5785">
        <w:trPr>
          <w:trHeight w:val="50"/>
        </w:trPr>
        <w:tc>
          <w:tcPr>
            <w:tcW w:w="851" w:type="dxa"/>
            <w:tcBorders>
              <w:top w:val="single" w:sz="12" w:space="0" w:color="auto"/>
              <w:bottom w:val="single" w:sz="12" w:space="0" w:color="auto"/>
            </w:tcBorders>
            <w:vAlign w:val="center"/>
          </w:tcPr>
          <w:p w:rsidR="008B3800" w:rsidRPr="006D0E80" w:rsidRDefault="008B3800" w:rsidP="00CA5785">
            <w:pPr>
              <w:pStyle w:val="afff2"/>
              <w:rPr>
                <w:szCs w:val="24"/>
                <w:lang w:eastAsia="ru-RU"/>
              </w:rPr>
            </w:pPr>
          </w:p>
        </w:tc>
        <w:tc>
          <w:tcPr>
            <w:tcW w:w="3119"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03_21-ПМТ.ОЧП</w:t>
            </w:r>
          </w:p>
        </w:tc>
        <w:tc>
          <w:tcPr>
            <w:tcW w:w="5387" w:type="dxa"/>
            <w:tcBorders>
              <w:top w:val="single" w:sz="12" w:space="0" w:color="auto"/>
              <w:bottom w:val="single" w:sz="12" w:space="0" w:color="auto"/>
            </w:tcBorders>
            <w:vAlign w:val="center"/>
          </w:tcPr>
          <w:p w:rsidR="008B3800" w:rsidRPr="006D0E80" w:rsidRDefault="008B3800" w:rsidP="00CA5785">
            <w:pPr>
              <w:pStyle w:val="afff2"/>
              <w:jc w:val="left"/>
              <w:rPr>
                <w:rStyle w:val="affff9"/>
                <w:i w:val="0"/>
                <w:sz w:val="22"/>
                <w:szCs w:val="22"/>
              </w:rPr>
            </w:pPr>
            <w:r w:rsidRPr="006D0E80">
              <w:rPr>
                <w:rStyle w:val="affff9"/>
                <w:i w:val="0"/>
                <w:sz w:val="22"/>
                <w:szCs w:val="22"/>
              </w:rPr>
              <w:t>Чертеж межевания территории</w:t>
            </w:r>
          </w:p>
        </w:tc>
        <w:tc>
          <w:tcPr>
            <w:tcW w:w="1134" w:type="dxa"/>
            <w:tcBorders>
              <w:top w:val="single" w:sz="12" w:space="0" w:color="auto"/>
              <w:bottom w:val="single" w:sz="12" w:space="0" w:color="auto"/>
            </w:tcBorders>
            <w:vAlign w:val="center"/>
          </w:tcPr>
          <w:p w:rsidR="008B3800" w:rsidRPr="006D0E80" w:rsidRDefault="008B3800" w:rsidP="00CA5785">
            <w:pPr>
              <w:pStyle w:val="afff2"/>
              <w:rPr>
                <w:rStyle w:val="affff9"/>
                <w:i w:val="0"/>
                <w:szCs w:val="24"/>
              </w:rPr>
            </w:pPr>
            <w:r w:rsidRPr="006D0E80">
              <w:rPr>
                <w:rStyle w:val="affff9"/>
                <w:i w:val="0"/>
                <w:szCs w:val="24"/>
              </w:rPr>
              <w:t>1:1000</w:t>
            </w:r>
          </w:p>
        </w:tc>
      </w:tr>
    </w:tbl>
    <w:p w:rsidR="008F625D" w:rsidRPr="006D0E80" w:rsidRDefault="008F625D" w:rsidP="00E623C0">
      <w:pPr>
        <w:rPr>
          <w:rFonts w:ascii="Times New Roman" w:hAnsi="Times New Roman"/>
          <w:b/>
          <w:sz w:val="28"/>
          <w:szCs w:val="28"/>
        </w:rPr>
      </w:pPr>
      <w:r w:rsidRPr="006D0E80">
        <w:rPr>
          <w:rFonts w:ascii="Times New Roman" w:hAnsi="Times New Roman"/>
          <w:b/>
          <w:sz w:val="28"/>
          <w:szCs w:val="28"/>
        </w:rPr>
        <w:t>Содержание</w:t>
      </w:r>
      <w:bookmarkEnd w:id="4"/>
      <w:bookmarkEnd w:id="5"/>
      <w:bookmarkEnd w:id="6"/>
    </w:p>
    <w:p w:rsidR="00557EF2" w:rsidRPr="006D0E80" w:rsidRDefault="009851FA">
      <w:pPr>
        <w:pStyle w:val="13"/>
        <w:rPr>
          <w:rFonts w:asciiTheme="minorHAnsi" w:eastAsiaTheme="minorEastAsia" w:hAnsiTheme="minorHAnsi" w:cstheme="minorBidi"/>
          <w:noProof/>
          <w:sz w:val="22"/>
          <w:szCs w:val="22"/>
          <w:lang w:eastAsia="ru-RU"/>
        </w:rPr>
      </w:pPr>
      <w:r w:rsidRPr="006D0E80">
        <w:rPr>
          <w:lang w:eastAsia="ru-RU"/>
        </w:rPr>
        <w:fldChar w:fldCharType="begin"/>
      </w:r>
      <w:r w:rsidR="008F625D" w:rsidRPr="006D0E80">
        <w:rPr>
          <w:lang w:eastAsia="ru-RU"/>
        </w:rPr>
        <w:instrText xml:space="preserve"> TOC \o "1-4" \h \z \u </w:instrText>
      </w:r>
      <w:r w:rsidRPr="006D0E80">
        <w:rPr>
          <w:lang w:eastAsia="ru-RU"/>
        </w:rPr>
        <w:fldChar w:fldCharType="separate"/>
      </w:r>
      <w:hyperlink w:anchor="_Toc66839912" w:history="1">
        <w:r w:rsidR="00557EF2" w:rsidRPr="006D0E80">
          <w:rPr>
            <w:rStyle w:val="aff6"/>
            <w:noProof/>
            <w:color w:val="auto"/>
          </w:rPr>
          <w:t>1 Введение</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_Toc66839912 \h </w:instrText>
        </w:r>
        <w:r w:rsidR="00557EF2" w:rsidRPr="006D0E80">
          <w:rPr>
            <w:noProof/>
            <w:webHidden/>
          </w:rPr>
        </w:r>
        <w:r w:rsidR="00557EF2" w:rsidRPr="006D0E80">
          <w:rPr>
            <w:noProof/>
            <w:webHidden/>
          </w:rPr>
          <w:fldChar w:fldCharType="separate"/>
        </w:r>
        <w:r w:rsidR="001E149A">
          <w:rPr>
            <w:noProof/>
            <w:webHidden/>
          </w:rPr>
          <w:t>6</w:t>
        </w:r>
        <w:r w:rsidR="00557EF2" w:rsidRPr="006D0E80">
          <w:rPr>
            <w:noProof/>
            <w:webHidden/>
          </w:rPr>
          <w:fldChar w:fldCharType="end"/>
        </w:r>
      </w:hyperlink>
    </w:p>
    <w:p w:rsidR="00557EF2" w:rsidRPr="006D0E80" w:rsidRDefault="00CE0F1B">
      <w:pPr>
        <w:pStyle w:val="13"/>
        <w:rPr>
          <w:rFonts w:asciiTheme="minorHAnsi" w:eastAsiaTheme="minorEastAsia" w:hAnsiTheme="minorHAnsi" w:cstheme="minorBidi"/>
          <w:noProof/>
          <w:sz w:val="22"/>
          <w:szCs w:val="22"/>
          <w:lang w:eastAsia="ru-RU"/>
        </w:rPr>
      </w:pPr>
      <w:hyperlink w:anchor="_Toc66839913" w:history="1">
        <w:r w:rsidR="00557EF2" w:rsidRPr="006D0E80">
          <w:rPr>
            <w:rStyle w:val="aff6"/>
            <w:rFonts w:eastAsia="GOST Type AU"/>
            <w:noProof/>
            <w:color w:val="auto"/>
            <w:lang w:eastAsia="ar-SA"/>
          </w:rPr>
          <w:t>ЧАСТЬ 1. ОБОСНОВАНИЕ ОПРЕДЕЛЕНИЯ ГРАНИЦ ЗОН ПЛАНИРУЕМОГО РАЗМЕЩЕНИЯ ОБЪЕКТОВ КАПИТАЛЬНОГО СТРОИТЕЛЬСТВА</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_Toc66839913 \h </w:instrText>
        </w:r>
        <w:r w:rsidR="00557EF2" w:rsidRPr="006D0E80">
          <w:rPr>
            <w:noProof/>
            <w:webHidden/>
          </w:rPr>
        </w:r>
        <w:r w:rsidR="00557EF2" w:rsidRPr="006D0E80">
          <w:rPr>
            <w:noProof/>
            <w:webHidden/>
          </w:rPr>
          <w:fldChar w:fldCharType="separate"/>
        </w:r>
        <w:r w:rsidR="001E149A">
          <w:rPr>
            <w:noProof/>
            <w:webHidden/>
          </w:rPr>
          <w:t>10</w:t>
        </w:r>
        <w:r w:rsidR="00557EF2" w:rsidRPr="006D0E80">
          <w:rPr>
            <w:noProof/>
            <w:webHidden/>
          </w:rPr>
          <w:fldChar w:fldCharType="end"/>
        </w:r>
      </w:hyperlink>
    </w:p>
    <w:p w:rsidR="00557EF2" w:rsidRPr="006D0E80" w:rsidRDefault="00CE0F1B">
      <w:pPr>
        <w:pStyle w:val="22"/>
        <w:tabs>
          <w:tab w:val="right" w:leader="dot" w:pos="10053"/>
        </w:tabs>
        <w:rPr>
          <w:rFonts w:asciiTheme="minorHAnsi" w:eastAsiaTheme="minorEastAsia" w:hAnsiTheme="minorHAnsi" w:cstheme="minorBidi"/>
          <w:noProof/>
          <w:sz w:val="22"/>
          <w:lang w:eastAsia="ru-RU"/>
        </w:rPr>
      </w:pPr>
      <w:hyperlink w:anchor="_Toc66839914" w:history="1">
        <w:r w:rsidR="00557EF2" w:rsidRPr="006D0E80">
          <w:rPr>
            <w:rStyle w:val="aff6"/>
            <w:rFonts w:eastAsia="GOST Type AU"/>
            <w:noProof/>
            <w:color w:val="auto"/>
            <w:lang w:eastAsia="ar-SA"/>
          </w:rPr>
          <w:t>1. Анализ современного состояния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_Toc66839914 \h </w:instrText>
        </w:r>
        <w:r w:rsidR="00557EF2" w:rsidRPr="006D0E80">
          <w:rPr>
            <w:noProof/>
            <w:webHidden/>
          </w:rPr>
        </w:r>
        <w:r w:rsidR="00557EF2" w:rsidRPr="006D0E80">
          <w:rPr>
            <w:noProof/>
            <w:webHidden/>
          </w:rPr>
          <w:fldChar w:fldCharType="separate"/>
        </w:r>
        <w:r w:rsidR="001E149A">
          <w:rPr>
            <w:noProof/>
            <w:webHidden/>
          </w:rPr>
          <w:t>10</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15" w:history="1">
        <w:r w:rsidR="00557EF2" w:rsidRPr="006D0E80">
          <w:rPr>
            <w:rStyle w:val="aff6"/>
            <w:rFonts w:eastAsia="GOST Type AU"/>
            <w:noProof/>
            <w:color w:val="auto"/>
            <w:lang w:eastAsia="ar-SA"/>
          </w:rPr>
          <w:t>1.1 Положение территории в системе расселения</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_Toc66839915 \h </w:instrText>
        </w:r>
        <w:r w:rsidR="00557EF2" w:rsidRPr="006D0E80">
          <w:rPr>
            <w:noProof/>
            <w:webHidden/>
          </w:rPr>
        </w:r>
        <w:r w:rsidR="00557EF2" w:rsidRPr="006D0E80">
          <w:rPr>
            <w:noProof/>
            <w:webHidden/>
          </w:rPr>
          <w:fldChar w:fldCharType="separate"/>
        </w:r>
        <w:r w:rsidR="001E149A">
          <w:rPr>
            <w:noProof/>
            <w:webHidden/>
          </w:rPr>
          <w:t>10</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16" w:history="1">
        <w:r w:rsidR="00557EF2" w:rsidRPr="006D0E80">
          <w:rPr>
            <w:rStyle w:val="aff6"/>
            <w:rFonts w:eastAsia="GOST Type AU"/>
            <w:noProof/>
            <w:color w:val="auto"/>
            <w:lang w:eastAsia="ar-SA"/>
          </w:rPr>
          <w:t>1.2 Природно-ресурсный потенциал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_Toc66839916 \h </w:instrText>
        </w:r>
        <w:r w:rsidR="00557EF2" w:rsidRPr="006D0E80">
          <w:rPr>
            <w:noProof/>
            <w:webHidden/>
          </w:rPr>
        </w:r>
        <w:r w:rsidR="00557EF2" w:rsidRPr="006D0E80">
          <w:rPr>
            <w:noProof/>
            <w:webHidden/>
          </w:rPr>
          <w:fldChar w:fldCharType="separate"/>
        </w:r>
        <w:r w:rsidR="001E149A">
          <w:rPr>
            <w:noProof/>
            <w:webHidden/>
          </w:rPr>
          <w:t>10</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17" w:history="1">
        <w:r w:rsidR="00557EF2" w:rsidRPr="006D0E80">
          <w:rPr>
            <w:rStyle w:val="aff6"/>
            <w:rFonts w:eastAsia="GOST Type AU"/>
            <w:noProof/>
            <w:color w:val="auto"/>
            <w:lang w:eastAsia="ar-SA"/>
          </w:rPr>
          <w:t>1.3 Комплексная оценка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_Toc66839917 \h </w:instrText>
        </w:r>
        <w:r w:rsidR="00557EF2" w:rsidRPr="006D0E80">
          <w:rPr>
            <w:noProof/>
            <w:webHidden/>
          </w:rPr>
        </w:r>
        <w:r w:rsidR="00557EF2" w:rsidRPr="006D0E80">
          <w:rPr>
            <w:noProof/>
            <w:webHidden/>
          </w:rPr>
          <w:fldChar w:fldCharType="separate"/>
        </w:r>
        <w:r w:rsidR="001E149A">
          <w:rPr>
            <w:noProof/>
            <w:webHidden/>
          </w:rPr>
          <w:t>12</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18" w:history="1">
        <w:r w:rsidR="00557EF2" w:rsidRPr="006D0E80">
          <w:rPr>
            <w:rStyle w:val="aff6"/>
            <w:rFonts w:eastAsia="GOST Type AU"/>
            <w:noProof/>
            <w:color w:val="auto"/>
            <w:lang w:eastAsia="ar-SA"/>
          </w:rPr>
          <w:t>Карта (фрагмент карты) планировочной структуры территории поселения с отображением границ элементов планировочной структуры</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_Toc66839918 \h </w:instrText>
        </w:r>
        <w:r w:rsidR="00557EF2" w:rsidRPr="006D0E80">
          <w:rPr>
            <w:noProof/>
            <w:webHidden/>
          </w:rPr>
        </w:r>
        <w:r w:rsidR="00557EF2" w:rsidRPr="006D0E80">
          <w:rPr>
            <w:noProof/>
            <w:webHidden/>
          </w:rPr>
          <w:fldChar w:fldCharType="separate"/>
        </w:r>
        <w:r w:rsidR="001E149A">
          <w:rPr>
            <w:noProof/>
            <w:webHidden/>
          </w:rPr>
          <w:t>14</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19" w:history="1">
        <w:r w:rsidR="00557EF2" w:rsidRPr="006D0E80">
          <w:rPr>
            <w:rStyle w:val="aff6"/>
            <w:rFonts w:eastAsia="GOST Type AU"/>
            <w:noProof/>
            <w:color w:val="auto"/>
            <w:lang w:eastAsia="ar-SA"/>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_Toc66839919 \h </w:instrText>
        </w:r>
        <w:r w:rsidR="00557EF2" w:rsidRPr="006D0E80">
          <w:rPr>
            <w:noProof/>
            <w:webHidden/>
          </w:rPr>
        </w:r>
        <w:r w:rsidR="00557EF2" w:rsidRPr="006D0E80">
          <w:rPr>
            <w:noProof/>
            <w:webHidden/>
          </w:rPr>
          <w:fldChar w:fldCharType="separate"/>
        </w:r>
        <w:r w:rsidR="001E149A">
          <w:rPr>
            <w:noProof/>
            <w:webHidden/>
          </w:rPr>
          <w:t>15</w:t>
        </w:r>
        <w:r w:rsidR="00557EF2" w:rsidRPr="006D0E80">
          <w:rPr>
            <w:noProof/>
            <w:webHidden/>
          </w:rPr>
          <w:fldChar w:fldCharType="end"/>
        </w:r>
      </w:hyperlink>
    </w:p>
    <w:p w:rsidR="00557EF2" w:rsidRPr="006D0E80" w:rsidRDefault="00CE0F1B">
      <w:pPr>
        <w:pStyle w:val="22"/>
        <w:tabs>
          <w:tab w:val="right" w:leader="dot" w:pos="10053"/>
        </w:tabs>
        <w:rPr>
          <w:rFonts w:asciiTheme="minorHAnsi" w:eastAsiaTheme="minorEastAsia" w:hAnsiTheme="minorHAnsi" w:cstheme="minorBidi"/>
          <w:noProof/>
          <w:sz w:val="22"/>
          <w:lang w:eastAsia="ru-RU"/>
        </w:rPr>
      </w:pPr>
      <w:hyperlink w:anchor="_Toc66839920" w:history="1">
        <w:r w:rsidR="00557EF2" w:rsidRPr="006D0E80">
          <w:rPr>
            <w:rStyle w:val="aff6"/>
            <w:rFonts w:eastAsia="GOST Type AU"/>
            <w:noProof/>
            <w:color w:val="auto"/>
            <w:lang w:eastAsia="ar-SA"/>
          </w:rPr>
          <w:t>2. Обоснования направлений комплексного развития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_Toc66839920 \h </w:instrText>
        </w:r>
        <w:r w:rsidR="00557EF2" w:rsidRPr="006D0E80">
          <w:rPr>
            <w:noProof/>
            <w:webHidden/>
          </w:rPr>
        </w:r>
        <w:r w:rsidR="00557EF2" w:rsidRPr="006D0E80">
          <w:rPr>
            <w:noProof/>
            <w:webHidden/>
          </w:rPr>
          <w:fldChar w:fldCharType="separate"/>
        </w:r>
        <w:r w:rsidR="001E149A">
          <w:rPr>
            <w:noProof/>
            <w:webHidden/>
          </w:rPr>
          <w:t>16</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21" w:history="1">
        <w:r w:rsidR="00557EF2" w:rsidRPr="006D0E80">
          <w:rPr>
            <w:rStyle w:val="aff6"/>
            <w:rFonts w:eastAsia="GOST Type AU"/>
            <w:noProof/>
            <w:color w:val="auto"/>
            <w:lang w:eastAsia="ar-SA"/>
          </w:rPr>
          <w:t>2.1 Основные положения и задачи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_Toc66839921 \h </w:instrText>
        </w:r>
        <w:r w:rsidR="00557EF2" w:rsidRPr="006D0E80">
          <w:rPr>
            <w:noProof/>
            <w:webHidden/>
          </w:rPr>
        </w:r>
        <w:r w:rsidR="00557EF2" w:rsidRPr="006D0E80">
          <w:rPr>
            <w:noProof/>
            <w:webHidden/>
          </w:rPr>
          <w:fldChar w:fldCharType="separate"/>
        </w:r>
        <w:r w:rsidR="001E149A">
          <w:rPr>
            <w:noProof/>
            <w:webHidden/>
          </w:rPr>
          <w:t>16</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22" w:history="1">
        <w:r w:rsidR="00557EF2" w:rsidRPr="006D0E80">
          <w:rPr>
            <w:rStyle w:val="aff6"/>
            <w:rFonts w:eastAsia="GOST Type AU"/>
            <w:noProof/>
            <w:color w:val="auto"/>
            <w:lang w:eastAsia="ar-SA"/>
          </w:rPr>
          <w:t>2.2 Градостроительная концепция развития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_Toc66839922 \h </w:instrText>
        </w:r>
        <w:r w:rsidR="00557EF2" w:rsidRPr="006D0E80">
          <w:rPr>
            <w:noProof/>
            <w:webHidden/>
          </w:rPr>
        </w:r>
        <w:r w:rsidR="00557EF2" w:rsidRPr="006D0E80">
          <w:rPr>
            <w:noProof/>
            <w:webHidden/>
          </w:rPr>
          <w:fldChar w:fldCharType="separate"/>
        </w:r>
        <w:r w:rsidR="001E149A">
          <w:rPr>
            <w:noProof/>
            <w:webHidden/>
          </w:rPr>
          <w:t>16</w:t>
        </w:r>
        <w:r w:rsidR="00557EF2" w:rsidRPr="006D0E80">
          <w:rPr>
            <w:noProof/>
            <w:webHidden/>
          </w:rPr>
          <w:fldChar w:fldCharType="end"/>
        </w:r>
      </w:hyperlink>
    </w:p>
    <w:p w:rsidR="00557EF2" w:rsidRPr="006D0E80" w:rsidRDefault="00CE0F1B">
      <w:pPr>
        <w:pStyle w:val="22"/>
        <w:tabs>
          <w:tab w:val="right" w:leader="dot" w:pos="10053"/>
        </w:tabs>
        <w:rPr>
          <w:rFonts w:asciiTheme="minorHAnsi" w:eastAsiaTheme="minorEastAsia" w:hAnsiTheme="minorHAnsi" w:cstheme="minorBidi"/>
          <w:noProof/>
          <w:sz w:val="22"/>
          <w:lang w:eastAsia="ru-RU"/>
        </w:rPr>
      </w:pPr>
      <w:hyperlink w:anchor="_Toc66839923" w:history="1">
        <w:r w:rsidR="00557EF2" w:rsidRPr="006D0E80">
          <w:rPr>
            <w:rStyle w:val="aff6"/>
            <w:rFonts w:eastAsia="GOST Type AU"/>
            <w:noProof/>
            <w:color w:val="auto"/>
            <w:lang w:eastAsia="ar-SA"/>
          </w:rPr>
          <w:t>3. Обоснование определения границ зон планируемого размещения</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_Toc66839923 \h </w:instrText>
        </w:r>
        <w:r w:rsidR="00557EF2" w:rsidRPr="006D0E80">
          <w:rPr>
            <w:noProof/>
            <w:webHidden/>
          </w:rPr>
        </w:r>
        <w:r w:rsidR="00557EF2" w:rsidRPr="006D0E80">
          <w:rPr>
            <w:noProof/>
            <w:webHidden/>
          </w:rPr>
          <w:fldChar w:fldCharType="separate"/>
        </w:r>
        <w:r w:rsidR="001E149A">
          <w:rPr>
            <w:noProof/>
            <w:webHidden/>
          </w:rPr>
          <w:t>16</w:t>
        </w:r>
        <w:r w:rsidR="00557EF2" w:rsidRPr="006D0E80">
          <w:rPr>
            <w:noProof/>
            <w:webHidden/>
          </w:rPr>
          <w:fldChar w:fldCharType="end"/>
        </w:r>
      </w:hyperlink>
    </w:p>
    <w:p w:rsidR="00557EF2" w:rsidRPr="006D0E80" w:rsidRDefault="00CE0F1B">
      <w:pPr>
        <w:pStyle w:val="13"/>
        <w:rPr>
          <w:rFonts w:asciiTheme="minorHAnsi" w:eastAsiaTheme="minorEastAsia" w:hAnsiTheme="minorHAnsi" w:cstheme="minorBidi"/>
          <w:noProof/>
          <w:sz w:val="22"/>
          <w:szCs w:val="22"/>
          <w:lang w:eastAsia="ru-RU"/>
        </w:rPr>
      </w:pPr>
      <w:hyperlink w:anchor="_Toc66839924" w:history="1">
        <w:r w:rsidR="00557EF2" w:rsidRPr="006D0E80">
          <w:rPr>
            <w:rStyle w:val="aff6"/>
            <w:rFonts w:eastAsia="GOST Type AU"/>
            <w:noProof/>
            <w:color w:val="auto"/>
            <w:lang w:eastAsia="ar-SA"/>
          </w:rPr>
          <w:t>ЧАСТЬ 2.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_Toc66839924 \h </w:instrText>
        </w:r>
        <w:r w:rsidR="00557EF2" w:rsidRPr="006D0E80">
          <w:rPr>
            <w:noProof/>
            <w:webHidden/>
          </w:rPr>
        </w:r>
        <w:r w:rsidR="00557EF2" w:rsidRPr="006D0E80">
          <w:rPr>
            <w:noProof/>
            <w:webHidden/>
          </w:rPr>
          <w:fldChar w:fldCharType="separate"/>
        </w:r>
        <w:r w:rsidR="001E149A">
          <w:rPr>
            <w:noProof/>
            <w:webHidden/>
          </w:rPr>
          <w:t>17</w:t>
        </w:r>
        <w:r w:rsidR="00557EF2" w:rsidRPr="006D0E80">
          <w:rPr>
            <w:noProof/>
            <w:webHidden/>
          </w:rPr>
          <w:fldChar w:fldCharType="end"/>
        </w:r>
      </w:hyperlink>
    </w:p>
    <w:p w:rsidR="00557EF2" w:rsidRPr="006D0E80" w:rsidRDefault="00CE0F1B">
      <w:pPr>
        <w:pStyle w:val="22"/>
        <w:tabs>
          <w:tab w:val="right" w:leader="dot" w:pos="10053"/>
        </w:tabs>
        <w:rPr>
          <w:rFonts w:asciiTheme="minorHAnsi" w:eastAsiaTheme="minorEastAsia" w:hAnsiTheme="minorHAnsi" w:cstheme="minorBidi"/>
          <w:noProof/>
          <w:sz w:val="22"/>
          <w:lang w:eastAsia="ru-RU"/>
        </w:rPr>
      </w:pPr>
      <w:hyperlink w:anchor="_Toc66839925" w:history="1">
        <w:r w:rsidR="00557EF2" w:rsidRPr="006D0E80">
          <w:rPr>
            <w:rStyle w:val="aff6"/>
            <w:rFonts w:eastAsia="GOST Type AU"/>
            <w:noProof/>
            <w:color w:val="auto"/>
            <w:lang w:eastAsia="ar-SA"/>
          </w:rPr>
          <w:t>4. Определение параметров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_Toc66839925 \h </w:instrText>
        </w:r>
        <w:r w:rsidR="00557EF2" w:rsidRPr="006D0E80">
          <w:rPr>
            <w:noProof/>
            <w:webHidden/>
          </w:rPr>
        </w:r>
        <w:r w:rsidR="00557EF2" w:rsidRPr="006D0E80">
          <w:rPr>
            <w:noProof/>
            <w:webHidden/>
          </w:rPr>
          <w:fldChar w:fldCharType="separate"/>
        </w:r>
        <w:r w:rsidR="001E149A">
          <w:rPr>
            <w:noProof/>
            <w:webHidden/>
          </w:rPr>
          <w:t>17</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26" w:history="1">
        <w:r w:rsidR="00557EF2" w:rsidRPr="006D0E80">
          <w:rPr>
            <w:rStyle w:val="aff6"/>
            <w:rFonts w:eastAsia="GOST Type AU"/>
            <w:noProof/>
            <w:color w:val="auto"/>
            <w:lang w:eastAsia="ar-SA"/>
          </w:rPr>
          <w:t>4.1 Плотность и параметры застройки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_Toc66839926 \h </w:instrText>
        </w:r>
        <w:r w:rsidR="00557EF2" w:rsidRPr="006D0E80">
          <w:rPr>
            <w:noProof/>
            <w:webHidden/>
          </w:rPr>
        </w:r>
        <w:r w:rsidR="00557EF2" w:rsidRPr="006D0E80">
          <w:rPr>
            <w:noProof/>
            <w:webHidden/>
          </w:rPr>
          <w:fldChar w:fldCharType="separate"/>
        </w:r>
        <w:r w:rsidR="001E149A">
          <w:rPr>
            <w:noProof/>
            <w:webHidden/>
          </w:rPr>
          <w:t>17</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27" w:history="1">
        <w:r w:rsidR="00557EF2" w:rsidRPr="006D0E80">
          <w:rPr>
            <w:rStyle w:val="aff6"/>
            <w:rFonts w:eastAsia="GOST Type AU"/>
            <w:noProof/>
            <w:color w:val="auto"/>
            <w:lang w:eastAsia="ar-SA"/>
          </w:rPr>
          <w:t>4.2 Предложения по формированию красных линий улиц</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_Toc66839927 \h </w:instrText>
        </w:r>
        <w:r w:rsidR="00557EF2" w:rsidRPr="006D0E80">
          <w:rPr>
            <w:noProof/>
            <w:webHidden/>
          </w:rPr>
        </w:r>
        <w:r w:rsidR="00557EF2" w:rsidRPr="006D0E80">
          <w:rPr>
            <w:noProof/>
            <w:webHidden/>
          </w:rPr>
          <w:fldChar w:fldCharType="separate"/>
        </w:r>
        <w:r w:rsidR="001E149A">
          <w:rPr>
            <w:noProof/>
            <w:webHidden/>
          </w:rPr>
          <w:t>19</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28" w:history="1">
        <w:r w:rsidR="00557EF2" w:rsidRPr="006D0E80">
          <w:rPr>
            <w:rStyle w:val="aff6"/>
            <w:rFonts w:eastAsia="GOST Type AU"/>
            <w:noProof/>
            <w:color w:val="auto"/>
            <w:lang w:eastAsia="ar-SA"/>
          </w:rPr>
          <w:t>4.3 Предложение по изменению территориальных зон, выделенных на карте градостроительного зонирования</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_Toc66839928 \h </w:instrText>
        </w:r>
        <w:r w:rsidR="00557EF2" w:rsidRPr="006D0E80">
          <w:rPr>
            <w:noProof/>
            <w:webHidden/>
          </w:rPr>
        </w:r>
        <w:r w:rsidR="00557EF2" w:rsidRPr="006D0E80">
          <w:rPr>
            <w:noProof/>
            <w:webHidden/>
          </w:rPr>
          <w:fldChar w:fldCharType="separate"/>
        </w:r>
        <w:r w:rsidR="001E149A">
          <w:rPr>
            <w:noProof/>
            <w:webHidden/>
          </w:rPr>
          <w:t>19</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29" w:history="1">
        <w:r w:rsidR="00557EF2" w:rsidRPr="006D0E80">
          <w:rPr>
            <w:rStyle w:val="aff6"/>
            <w:rFonts w:eastAsia="GOST Type AU"/>
            <w:noProof/>
            <w:color w:val="auto"/>
            <w:lang w:eastAsia="ar-SA"/>
          </w:rPr>
          <w:t>4.4 Зоны с особыми условиями использования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_Toc66839929 \h </w:instrText>
        </w:r>
        <w:r w:rsidR="00557EF2" w:rsidRPr="006D0E80">
          <w:rPr>
            <w:noProof/>
            <w:webHidden/>
          </w:rPr>
        </w:r>
        <w:r w:rsidR="00557EF2" w:rsidRPr="006D0E80">
          <w:rPr>
            <w:noProof/>
            <w:webHidden/>
          </w:rPr>
          <w:fldChar w:fldCharType="separate"/>
        </w:r>
        <w:r w:rsidR="001E149A">
          <w:rPr>
            <w:noProof/>
            <w:webHidden/>
          </w:rPr>
          <w:t>20</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30" w:history="1">
        <w:r w:rsidR="00557EF2" w:rsidRPr="006D0E80">
          <w:rPr>
            <w:rStyle w:val="aff6"/>
            <w:rFonts w:eastAsia="GOST Type AU"/>
            <w:noProof/>
            <w:color w:val="auto"/>
            <w:lang w:eastAsia="ar-SA"/>
          </w:rPr>
          <w:t>Схема границ территорий объектов культурного наследия. Схема границ зон с особыми условиями использования территорий</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_Toc66839930 \h </w:instrText>
        </w:r>
        <w:r w:rsidR="00557EF2" w:rsidRPr="006D0E80">
          <w:rPr>
            <w:noProof/>
            <w:webHidden/>
          </w:rPr>
        </w:r>
        <w:r w:rsidR="00557EF2" w:rsidRPr="006D0E80">
          <w:rPr>
            <w:noProof/>
            <w:webHidden/>
          </w:rPr>
          <w:fldChar w:fldCharType="separate"/>
        </w:r>
        <w:r w:rsidR="001E149A">
          <w:rPr>
            <w:noProof/>
            <w:webHidden/>
          </w:rPr>
          <w:t>23</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31" w:history="1">
        <w:r w:rsidR="00557EF2" w:rsidRPr="006D0E80">
          <w:rPr>
            <w:rStyle w:val="aff6"/>
            <w:rFonts w:eastAsia="GOST Type AU"/>
            <w:noProof/>
            <w:color w:val="auto"/>
            <w:lang w:eastAsia="ar-SA"/>
          </w:rPr>
          <w:t>Вариант планировочного решения застройки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_Toc66839931 \h </w:instrText>
        </w:r>
        <w:r w:rsidR="00557EF2" w:rsidRPr="006D0E80">
          <w:rPr>
            <w:noProof/>
            <w:webHidden/>
          </w:rPr>
        </w:r>
        <w:r w:rsidR="00557EF2" w:rsidRPr="006D0E80">
          <w:rPr>
            <w:noProof/>
            <w:webHidden/>
          </w:rPr>
          <w:fldChar w:fldCharType="separate"/>
        </w:r>
        <w:r w:rsidR="001E149A">
          <w:rPr>
            <w:noProof/>
            <w:webHidden/>
          </w:rPr>
          <w:t>24</w:t>
        </w:r>
        <w:r w:rsidR="00557EF2" w:rsidRPr="006D0E80">
          <w:rPr>
            <w:noProof/>
            <w:webHidden/>
          </w:rPr>
          <w:fldChar w:fldCharType="end"/>
        </w:r>
      </w:hyperlink>
    </w:p>
    <w:p w:rsidR="00557EF2" w:rsidRPr="006D0E80" w:rsidRDefault="00CE0F1B">
      <w:pPr>
        <w:pStyle w:val="22"/>
        <w:tabs>
          <w:tab w:val="right" w:leader="dot" w:pos="10053"/>
        </w:tabs>
        <w:rPr>
          <w:rFonts w:asciiTheme="minorHAnsi" w:eastAsiaTheme="minorEastAsia" w:hAnsiTheme="minorHAnsi" w:cstheme="minorBidi"/>
          <w:noProof/>
          <w:sz w:val="22"/>
          <w:lang w:eastAsia="ru-RU"/>
        </w:rPr>
      </w:pPr>
      <w:hyperlink w:anchor="_Toc66839932" w:history="1">
        <w:r w:rsidR="00557EF2" w:rsidRPr="006D0E80">
          <w:rPr>
            <w:rStyle w:val="aff6"/>
            <w:rFonts w:eastAsia="GOST Type AU"/>
            <w:noProof/>
            <w:color w:val="auto"/>
            <w:lang w:eastAsia="ar-SA"/>
          </w:rPr>
          <w:t>5. Определение параметров объектов социальной инфраструктуры</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_Toc66839932 \h </w:instrText>
        </w:r>
        <w:r w:rsidR="00557EF2" w:rsidRPr="006D0E80">
          <w:rPr>
            <w:noProof/>
            <w:webHidden/>
          </w:rPr>
        </w:r>
        <w:r w:rsidR="00557EF2" w:rsidRPr="006D0E80">
          <w:rPr>
            <w:noProof/>
            <w:webHidden/>
          </w:rPr>
          <w:fldChar w:fldCharType="separate"/>
        </w:r>
        <w:r w:rsidR="001E149A">
          <w:rPr>
            <w:noProof/>
            <w:webHidden/>
          </w:rPr>
          <w:t>25</w:t>
        </w:r>
        <w:r w:rsidR="00557EF2" w:rsidRPr="006D0E80">
          <w:rPr>
            <w:noProof/>
            <w:webHidden/>
          </w:rPr>
          <w:fldChar w:fldCharType="end"/>
        </w:r>
      </w:hyperlink>
    </w:p>
    <w:p w:rsidR="00557EF2" w:rsidRPr="006D0E80" w:rsidRDefault="00CE0F1B">
      <w:pPr>
        <w:pStyle w:val="22"/>
        <w:tabs>
          <w:tab w:val="right" w:leader="dot" w:pos="10053"/>
        </w:tabs>
        <w:rPr>
          <w:rFonts w:asciiTheme="minorHAnsi" w:eastAsiaTheme="minorEastAsia" w:hAnsiTheme="minorHAnsi" w:cstheme="minorBidi"/>
          <w:noProof/>
          <w:sz w:val="22"/>
          <w:lang w:eastAsia="ru-RU"/>
        </w:rPr>
      </w:pPr>
      <w:hyperlink w:anchor="_Toc66839933" w:history="1">
        <w:r w:rsidR="00557EF2" w:rsidRPr="006D0E80">
          <w:rPr>
            <w:rStyle w:val="aff6"/>
            <w:rFonts w:eastAsia="GOST Type AU"/>
            <w:noProof/>
            <w:color w:val="auto"/>
            <w:lang w:eastAsia="ar-SA"/>
          </w:rPr>
          <w:t>6. Определение параметров объектов транспортной инфраструктуры</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_Toc66839933 \h </w:instrText>
        </w:r>
        <w:r w:rsidR="00557EF2" w:rsidRPr="006D0E80">
          <w:rPr>
            <w:noProof/>
            <w:webHidden/>
          </w:rPr>
        </w:r>
        <w:r w:rsidR="00557EF2" w:rsidRPr="006D0E80">
          <w:rPr>
            <w:noProof/>
            <w:webHidden/>
          </w:rPr>
          <w:fldChar w:fldCharType="separate"/>
        </w:r>
        <w:r w:rsidR="001E149A">
          <w:rPr>
            <w:noProof/>
            <w:webHidden/>
          </w:rPr>
          <w:t>25</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34" w:history="1">
        <w:r w:rsidR="00557EF2" w:rsidRPr="006D0E80">
          <w:rPr>
            <w:rStyle w:val="aff6"/>
            <w:rFonts w:eastAsia="GOST Type AU"/>
            <w:noProof/>
            <w:color w:val="auto"/>
            <w:lang w:eastAsia="ar-SA"/>
          </w:rPr>
          <w:t>6.1 Транспорт и улично-дорожная сеть.</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_Toc66839934 \h </w:instrText>
        </w:r>
        <w:r w:rsidR="00557EF2" w:rsidRPr="006D0E80">
          <w:rPr>
            <w:noProof/>
            <w:webHidden/>
          </w:rPr>
        </w:r>
        <w:r w:rsidR="00557EF2" w:rsidRPr="006D0E80">
          <w:rPr>
            <w:noProof/>
            <w:webHidden/>
          </w:rPr>
          <w:fldChar w:fldCharType="separate"/>
        </w:r>
        <w:r w:rsidR="001E149A">
          <w:rPr>
            <w:noProof/>
            <w:webHidden/>
          </w:rPr>
          <w:t>25</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35" w:history="1">
        <w:r w:rsidR="00557EF2" w:rsidRPr="006D0E80">
          <w:rPr>
            <w:rStyle w:val="aff6"/>
            <w:rFonts w:eastAsia="GOST Type AU"/>
            <w:noProof/>
            <w:color w:val="auto"/>
            <w:lang w:eastAsia="ar-SA"/>
          </w:rPr>
          <w:t>6.2 Улицы и дороги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_Toc66839935 \h </w:instrText>
        </w:r>
        <w:r w:rsidR="00557EF2" w:rsidRPr="006D0E80">
          <w:rPr>
            <w:noProof/>
            <w:webHidden/>
          </w:rPr>
        </w:r>
        <w:r w:rsidR="00557EF2" w:rsidRPr="006D0E80">
          <w:rPr>
            <w:noProof/>
            <w:webHidden/>
          </w:rPr>
          <w:fldChar w:fldCharType="separate"/>
        </w:r>
        <w:r w:rsidR="001E149A">
          <w:rPr>
            <w:noProof/>
            <w:webHidden/>
          </w:rPr>
          <w:t>26</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36" w:history="1">
        <w:r w:rsidR="00557EF2" w:rsidRPr="006D0E80">
          <w:rPr>
            <w:rStyle w:val="aff6"/>
            <w:rFonts w:eastAsia="GOST Type AU"/>
            <w:noProof/>
            <w:color w:val="auto"/>
            <w:lang w:eastAsia="ar-SA"/>
          </w:rPr>
          <w:t>6.3 Пешеходное движение</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_Toc66839936 \h </w:instrText>
        </w:r>
        <w:r w:rsidR="00557EF2" w:rsidRPr="006D0E80">
          <w:rPr>
            <w:noProof/>
            <w:webHidden/>
          </w:rPr>
        </w:r>
        <w:r w:rsidR="00557EF2" w:rsidRPr="006D0E80">
          <w:rPr>
            <w:noProof/>
            <w:webHidden/>
          </w:rPr>
          <w:fldChar w:fldCharType="separate"/>
        </w:r>
        <w:r w:rsidR="001E149A">
          <w:rPr>
            <w:noProof/>
            <w:webHidden/>
          </w:rPr>
          <w:t>27</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37" w:history="1">
        <w:r w:rsidR="00557EF2" w:rsidRPr="006D0E80">
          <w:rPr>
            <w:rStyle w:val="aff6"/>
            <w:rFonts w:eastAsia="GOST Type AU"/>
            <w:noProof/>
            <w:color w:val="auto"/>
            <w:lang w:eastAsia="ar-SA"/>
          </w:rPr>
          <w:t>6.4 Велосипедное движение</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_Toc66839937 \h </w:instrText>
        </w:r>
        <w:r w:rsidR="00557EF2" w:rsidRPr="006D0E80">
          <w:rPr>
            <w:noProof/>
            <w:webHidden/>
          </w:rPr>
        </w:r>
        <w:r w:rsidR="00557EF2" w:rsidRPr="006D0E80">
          <w:rPr>
            <w:noProof/>
            <w:webHidden/>
          </w:rPr>
          <w:fldChar w:fldCharType="separate"/>
        </w:r>
        <w:r w:rsidR="001E149A">
          <w:rPr>
            <w:noProof/>
            <w:webHidden/>
          </w:rPr>
          <w:t>28</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38" w:history="1">
        <w:r w:rsidR="00557EF2" w:rsidRPr="006D0E80">
          <w:rPr>
            <w:rStyle w:val="aff6"/>
            <w:rFonts w:eastAsia="GOST Type AU"/>
            <w:noProof/>
            <w:color w:val="auto"/>
            <w:lang w:eastAsia="ar-SA"/>
          </w:rPr>
          <w:t>6.5 Общественный пассажирский транспорт</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_Toc66839938 \h </w:instrText>
        </w:r>
        <w:r w:rsidR="00557EF2" w:rsidRPr="006D0E80">
          <w:rPr>
            <w:noProof/>
            <w:webHidden/>
          </w:rPr>
        </w:r>
        <w:r w:rsidR="00557EF2" w:rsidRPr="006D0E80">
          <w:rPr>
            <w:noProof/>
            <w:webHidden/>
          </w:rPr>
          <w:fldChar w:fldCharType="separate"/>
        </w:r>
        <w:r w:rsidR="001E149A">
          <w:rPr>
            <w:noProof/>
            <w:webHidden/>
          </w:rPr>
          <w:t>28</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39" w:history="1">
        <w:r w:rsidR="00557EF2" w:rsidRPr="006D0E80">
          <w:rPr>
            <w:rStyle w:val="aff6"/>
            <w:rFonts w:eastAsia="GOST Type AU"/>
            <w:noProof/>
            <w:color w:val="auto"/>
            <w:lang w:eastAsia="ar-SA"/>
          </w:rPr>
          <w:t>6.6 Сооружения и устройства для хранения транспорта</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_Toc66839939 \h </w:instrText>
        </w:r>
        <w:r w:rsidR="00557EF2" w:rsidRPr="006D0E80">
          <w:rPr>
            <w:noProof/>
            <w:webHidden/>
          </w:rPr>
        </w:r>
        <w:r w:rsidR="00557EF2" w:rsidRPr="006D0E80">
          <w:rPr>
            <w:noProof/>
            <w:webHidden/>
          </w:rPr>
          <w:fldChar w:fldCharType="separate"/>
        </w:r>
        <w:r w:rsidR="001E149A">
          <w:rPr>
            <w:noProof/>
            <w:webHidden/>
          </w:rPr>
          <w:t>28</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40" w:history="1">
        <w:r w:rsidR="00557EF2" w:rsidRPr="006D0E80">
          <w:rPr>
            <w:rStyle w:val="aff6"/>
            <w:rFonts w:eastAsia="GOST Type AU"/>
            <w:noProof/>
            <w:color w:val="auto"/>
            <w:lang w:eastAsia="ar-SA"/>
          </w:rPr>
          <w:t>Схема организации движения транспорта (включая транспорт общего пользования) и пешеходов, схема организации улично-дорожной сети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_Toc66839940 \h </w:instrText>
        </w:r>
        <w:r w:rsidR="00557EF2" w:rsidRPr="006D0E80">
          <w:rPr>
            <w:noProof/>
            <w:webHidden/>
          </w:rPr>
        </w:r>
        <w:r w:rsidR="00557EF2" w:rsidRPr="006D0E80">
          <w:rPr>
            <w:noProof/>
            <w:webHidden/>
          </w:rPr>
          <w:fldChar w:fldCharType="separate"/>
        </w:r>
        <w:r w:rsidR="001E149A">
          <w:rPr>
            <w:noProof/>
            <w:webHidden/>
          </w:rPr>
          <w:t>29</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41" w:history="1">
        <w:r w:rsidR="00557EF2" w:rsidRPr="006D0E80">
          <w:rPr>
            <w:rStyle w:val="aff6"/>
            <w:rFonts w:eastAsia="GOST Type AU"/>
            <w:noProof/>
            <w:color w:val="auto"/>
            <w:lang w:eastAsia="ar-SA"/>
          </w:rPr>
          <w:t>Поперечные профили улиц</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_Toc66839941 \h </w:instrText>
        </w:r>
        <w:r w:rsidR="00557EF2" w:rsidRPr="006D0E80">
          <w:rPr>
            <w:noProof/>
            <w:webHidden/>
          </w:rPr>
        </w:r>
        <w:r w:rsidR="00557EF2" w:rsidRPr="006D0E80">
          <w:rPr>
            <w:noProof/>
            <w:webHidden/>
          </w:rPr>
          <w:fldChar w:fldCharType="separate"/>
        </w:r>
        <w:r w:rsidR="001E149A">
          <w:rPr>
            <w:noProof/>
            <w:webHidden/>
          </w:rPr>
          <w:t>30</w:t>
        </w:r>
        <w:r w:rsidR="00557EF2" w:rsidRPr="006D0E80">
          <w:rPr>
            <w:noProof/>
            <w:webHidden/>
          </w:rPr>
          <w:fldChar w:fldCharType="end"/>
        </w:r>
      </w:hyperlink>
    </w:p>
    <w:p w:rsidR="00557EF2" w:rsidRPr="006D0E80" w:rsidRDefault="00CE0F1B">
      <w:pPr>
        <w:pStyle w:val="22"/>
        <w:tabs>
          <w:tab w:val="right" w:leader="dot" w:pos="10053"/>
        </w:tabs>
        <w:rPr>
          <w:rFonts w:asciiTheme="minorHAnsi" w:eastAsiaTheme="minorEastAsia" w:hAnsiTheme="minorHAnsi" w:cstheme="minorBidi"/>
          <w:noProof/>
          <w:sz w:val="22"/>
          <w:lang w:eastAsia="ru-RU"/>
        </w:rPr>
      </w:pPr>
      <w:hyperlink w:anchor="_Toc66839942" w:history="1">
        <w:r w:rsidR="00557EF2" w:rsidRPr="006D0E80">
          <w:rPr>
            <w:rStyle w:val="aff6"/>
            <w:rFonts w:eastAsia="GOST Type AU"/>
            <w:noProof/>
            <w:color w:val="auto"/>
            <w:lang w:eastAsia="ar-SA"/>
          </w:rPr>
          <w:t>7. Определение параметров объектов инженерной инфраструктуры</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_Toc66839942 \h </w:instrText>
        </w:r>
        <w:r w:rsidR="00557EF2" w:rsidRPr="006D0E80">
          <w:rPr>
            <w:noProof/>
            <w:webHidden/>
          </w:rPr>
        </w:r>
        <w:r w:rsidR="00557EF2" w:rsidRPr="006D0E80">
          <w:rPr>
            <w:noProof/>
            <w:webHidden/>
          </w:rPr>
          <w:fldChar w:fldCharType="separate"/>
        </w:r>
        <w:r w:rsidR="001E149A">
          <w:rPr>
            <w:noProof/>
            <w:webHidden/>
          </w:rPr>
          <w:t>33</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43" w:history="1">
        <w:r w:rsidR="00557EF2" w:rsidRPr="006D0E80">
          <w:rPr>
            <w:rStyle w:val="aff6"/>
            <w:rFonts w:eastAsia="GOST Type AU"/>
            <w:noProof/>
            <w:color w:val="auto"/>
            <w:lang w:eastAsia="ar-SA"/>
          </w:rPr>
          <w:t>7.1 Водоснабжение</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_Toc66839943 \h </w:instrText>
        </w:r>
        <w:r w:rsidR="00557EF2" w:rsidRPr="006D0E80">
          <w:rPr>
            <w:noProof/>
            <w:webHidden/>
          </w:rPr>
        </w:r>
        <w:r w:rsidR="00557EF2" w:rsidRPr="006D0E80">
          <w:rPr>
            <w:noProof/>
            <w:webHidden/>
          </w:rPr>
          <w:fldChar w:fldCharType="separate"/>
        </w:r>
        <w:r w:rsidR="001E149A">
          <w:rPr>
            <w:noProof/>
            <w:webHidden/>
          </w:rPr>
          <w:t>33</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44" w:history="1">
        <w:r w:rsidR="00557EF2" w:rsidRPr="006D0E80">
          <w:rPr>
            <w:rStyle w:val="aff6"/>
            <w:rFonts w:eastAsia="GOST Type AU"/>
            <w:noProof/>
            <w:color w:val="auto"/>
            <w:lang w:eastAsia="ar-SA"/>
          </w:rPr>
          <w:t>7.2 Водоотведение</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_Toc66839944 \h </w:instrText>
        </w:r>
        <w:r w:rsidR="00557EF2" w:rsidRPr="006D0E80">
          <w:rPr>
            <w:noProof/>
            <w:webHidden/>
          </w:rPr>
        </w:r>
        <w:r w:rsidR="00557EF2" w:rsidRPr="006D0E80">
          <w:rPr>
            <w:noProof/>
            <w:webHidden/>
          </w:rPr>
          <w:fldChar w:fldCharType="separate"/>
        </w:r>
        <w:r w:rsidR="001E149A">
          <w:rPr>
            <w:noProof/>
            <w:webHidden/>
          </w:rPr>
          <w:t>34</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45" w:history="1">
        <w:r w:rsidR="00557EF2" w:rsidRPr="006D0E80">
          <w:rPr>
            <w:rStyle w:val="aff6"/>
            <w:rFonts w:eastAsia="GOST Type AU"/>
            <w:noProof/>
            <w:color w:val="auto"/>
            <w:lang w:eastAsia="ar-SA"/>
          </w:rPr>
          <w:t>7.3 Теплоснабжение</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_Toc66839945 \h </w:instrText>
        </w:r>
        <w:r w:rsidR="00557EF2" w:rsidRPr="006D0E80">
          <w:rPr>
            <w:noProof/>
            <w:webHidden/>
          </w:rPr>
        </w:r>
        <w:r w:rsidR="00557EF2" w:rsidRPr="006D0E80">
          <w:rPr>
            <w:noProof/>
            <w:webHidden/>
          </w:rPr>
          <w:fldChar w:fldCharType="separate"/>
        </w:r>
        <w:r w:rsidR="001E149A">
          <w:rPr>
            <w:noProof/>
            <w:webHidden/>
          </w:rPr>
          <w:t>34</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46" w:history="1">
        <w:r w:rsidR="00557EF2" w:rsidRPr="006D0E80">
          <w:rPr>
            <w:rStyle w:val="aff6"/>
            <w:rFonts w:eastAsia="GOST Type AU"/>
            <w:noProof/>
            <w:color w:val="auto"/>
            <w:lang w:eastAsia="ar-SA"/>
          </w:rPr>
          <w:t>7.4 Газоснабжение</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_Toc66839946 \h </w:instrText>
        </w:r>
        <w:r w:rsidR="00557EF2" w:rsidRPr="006D0E80">
          <w:rPr>
            <w:noProof/>
            <w:webHidden/>
          </w:rPr>
        </w:r>
        <w:r w:rsidR="00557EF2" w:rsidRPr="006D0E80">
          <w:rPr>
            <w:noProof/>
            <w:webHidden/>
          </w:rPr>
          <w:fldChar w:fldCharType="separate"/>
        </w:r>
        <w:r w:rsidR="001E149A">
          <w:rPr>
            <w:noProof/>
            <w:webHidden/>
          </w:rPr>
          <w:t>34</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47" w:history="1">
        <w:r w:rsidR="00557EF2" w:rsidRPr="006D0E80">
          <w:rPr>
            <w:rStyle w:val="aff6"/>
            <w:rFonts w:eastAsia="GOST Type AU"/>
            <w:noProof/>
            <w:color w:val="auto"/>
            <w:lang w:eastAsia="ar-SA"/>
          </w:rPr>
          <w:t>7.5 Электроснабжение</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_Toc66839947 \h </w:instrText>
        </w:r>
        <w:r w:rsidR="00557EF2" w:rsidRPr="006D0E80">
          <w:rPr>
            <w:noProof/>
            <w:webHidden/>
          </w:rPr>
        </w:r>
        <w:r w:rsidR="00557EF2" w:rsidRPr="006D0E80">
          <w:rPr>
            <w:noProof/>
            <w:webHidden/>
          </w:rPr>
          <w:fldChar w:fldCharType="separate"/>
        </w:r>
        <w:r w:rsidR="001E149A">
          <w:rPr>
            <w:noProof/>
            <w:webHidden/>
          </w:rPr>
          <w:t>35</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48" w:history="1">
        <w:r w:rsidR="00557EF2" w:rsidRPr="006D0E80">
          <w:rPr>
            <w:rStyle w:val="aff6"/>
            <w:rFonts w:eastAsia="GOST Type AU"/>
            <w:noProof/>
            <w:color w:val="auto"/>
            <w:lang w:eastAsia="ar-SA"/>
          </w:rPr>
          <w:t>7.6 Сети связи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_Toc66839948 \h </w:instrText>
        </w:r>
        <w:r w:rsidR="00557EF2" w:rsidRPr="006D0E80">
          <w:rPr>
            <w:noProof/>
            <w:webHidden/>
          </w:rPr>
        </w:r>
        <w:r w:rsidR="00557EF2" w:rsidRPr="006D0E80">
          <w:rPr>
            <w:noProof/>
            <w:webHidden/>
          </w:rPr>
          <w:fldChar w:fldCharType="separate"/>
        </w:r>
        <w:r w:rsidR="001E149A">
          <w:rPr>
            <w:noProof/>
            <w:webHidden/>
          </w:rPr>
          <w:t>35</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49" w:history="1">
        <w:r w:rsidR="00557EF2" w:rsidRPr="006D0E80">
          <w:rPr>
            <w:rStyle w:val="aff6"/>
            <w:rFonts w:eastAsia="GOST Type AU"/>
            <w:noProof/>
            <w:color w:val="auto"/>
            <w:lang w:eastAsia="ar-SA"/>
          </w:rPr>
          <w:t>7.7 Дождевая канализация</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_Toc66839949 \h </w:instrText>
        </w:r>
        <w:r w:rsidR="00557EF2" w:rsidRPr="006D0E80">
          <w:rPr>
            <w:noProof/>
            <w:webHidden/>
          </w:rPr>
        </w:r>
        <w:r w:rsidR="00557EF2" w:rsidRPr="006D0E80">
          <w:rPr>
            <w:noProof/>
            <w:webHidden/>
          </w:rPr>
          <w:fldChar w:fldCharType="separate"/>
        </w:r>
        <w:r w:rsidR="001E149A">
          <w:rPr>
            <w:noProof/>
            <w:webHidden/>
          </w:rPr>
          <w:t>35</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50" w:history="1">
        <w:r w:rsidR="00557EF2" w:rsidRPr="006D0E80">
          <w:rPr>
            <w:rStyle w:val="aff6"/>
            <w:rFonts w:eastAsia="GOST Type AU"/>
            <w:noProof/>
            <w:color w:val="auto"/>
            <w:lang w:eastAsia="ar-SA"/>
          </w:rPr>
          <w:t>7.8 Инженерная подготовка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_Toc66839950 \h </w:instrText>
        </w:r>
        <w:r w:rsidR="00557EF2" w:rsidRPr="006D0E80">
          <w:rPr>
            <w:noProof/>
            <w:webHidden/>
          </w:rPr>
        </w:r>
        <w:r w:rsidR="00557EF2" w:rsidRPr="006D0E80">
          <w:rPr>
            <w:noProof/>
            <w:webHidden/>
          </w:rPr>
          <w:fldChar w:fldCharType="separate"/>
        </w:r>
        <w:r w:rsidR="001E149A">
          <w:rPr>
            <w:noProof/>
            <w:webHidden/>
          </w:rPr>
          <w:t>37</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51" w:history="1">
        <w:r w:rsidR="00557EF2" w:rsidRPr="006D0E80">
          <w:rPr>
            <w:rStyle w:val="aff6"/>
            <w:rFonts w:eastAsia="GOST Type AU"/>
            <w:noProof/>
            <w:color w:val="auto"/>
            <w:lang w:eastAsia="ar-SA"/>
          </w:rPr>
          <w:t>7.9 Санитарная очистка</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_Toc66839951 \h </w:instrText>
        </w:r>
        <w:r w:rsidR="00557EF2" w:rsidRPr="006D0E80">
          <w:rPr>
            <w:noProof/>
            <w:webHidden/>
          </w:rPr>
        </w:r>
        <w:r w:rsidR="00557EF2" w:rsidRPr="006D0E80">
          <w:rPr>
            <w:noProof/>
            <w:webHidden/>
          </w:rPr>
          <w:fldChar w:fldCharType="separate"/>
        </w:r>
        <w:r w:rsidR="001E149A">
          <w:rPr>
            <w:noProof/>
            <w:webHidden/>
          </w:rPr>
          <w:t>38</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52" w:history="1">
        <w:r w:rsidR="00557EF2" w:rsidRPr="006D0E80">
          <w:rPr>
            <w:rStyle w:val="aff6"/>
            <w:rFonts w:eastAsia="GOST Type AU"/>
            <w:noProof/>
            <w:color w:val="auto"/>
            <w:lang w:eastAsia="ar-SA"/>
          </w:rPr>
          <w:t>Схема вертикальной планировки, инженерной подготовки территории и инженерной защиты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_Toc66839952 \h </w:instrText>
        </w:r>
        <w:r w:rsidR="00557EF2" w:rsidRPr="006D0E80">
          <w:rPr>
            <w:noProof/>
            <w:webHidden/>
          </w:rPr>
        </w:r>
        <w:r w:rsidR="00557EF2" w:rsidRPr="006D0E80">
          <w:rPr>
            <w:noProof/>
            <w:webHidden/>
          </w:rPr>
          <w:fldChar w:fldCharType="separate"/>
        </w:r>
        <w:r w:rsidR="001E149A">
          <w:rPr>
            <w:noProof/>
            <w:webHidden/>
          </w:rPr>
          <w:t>40</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53" w:history="1">
        <w:r w:rsidR="00557EF2" w:rsidRPr="006D0E80">
          <w:rPr>
            <w:rStyle w:val="aff6"/>
            <w:rFonts w:eastAsia="GOST Type AU"/>
            <w:noProof/>
            <w:color w:val="auto"/>
            <w:lang w:eastAsia="ar-SA"/>
          </w:rPr>
          <w:t>Схема инженерного обеспечения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_Toc66839953 \h </w:instrText>
        </w:r>
        <w:r w:rsidR="00557EF2" w:rsidRPr="006D0E80">
          <w:rPr>
            <w:noProof/>
            <w:webHidden/>
          </w:rPr>
        </w:r>
        <w:r w:rsidR="00557EF2" w:rsidRPr="006D0E80">
          <w:rPr>
            <w:noProof/>
            <w:webHidden/>
          </w:rPr>
          <w:fldChar w:fldCharType="separate"/>
        </w:r>
        <w:r w:rsidR="001E149A">
          <w:rPr>
            <w:noProof/>
            <w:webHidden/>
          </w:rPr>
          <w:t>41</w:t>
        </w:r>
        <w:r w:rsidR="00557EF2" w:rsidRPr="006D0E80">
          <w:rPr>
            <w:noProof/>
            <w:webHidden/>
          </w:rPr>
          <w:fldChar w:fldCharType="end"/>
        </w:r>
      </w:hyperlink>
    </w:p>
    <w:p w:rsidR="00557EF2" w:rsidRPr="006D0E80" w:rsidRDefault="00CE0F1B">
      <w:pPr>
        <w:pStyle w:val="22"/>
        <w:tabs>
          <w:tab w:val="right" w:leader="dot" w:pos="10053"/>
        </w:tabs>
        <w:rPr>
          <w:rFonts w:asciiTheme="minorHAnsi" w:eastAsiaTheme="minorEastAsia" w:hAnsiTheme="minorHAnsi" w:cstheme="minorBidi"/>
          <w:noProof/>
          <w:sz w:val="22"/>
          <w:lang w:eastAsia="ru-RU"/>
        </w:rPr>
      </w:pPr>
      <w:hyperlink w:anchor="_Toc66839954" w:history="1">
        <w:r w:rsidR="00557EF2" w:rsidRPr="006D0E80">
          <w:rPr>
            <w:rStyle w:val="aff6"/>
            <w:rFonts w:eastAsia="GOST Type AU"/>
            <w:noProof/>
            <w:color w:val="auto"/>
            <w:lang w:eastAsia="ar-SA"/>
          </w:rPr>
          <w:t>8. Меры по обеспечению потребностей инвалидов и маломобильных групп населения</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_Toc66839954 \h </w:instrText>
        </w:r>
        <w:r w:rsidR="00557EF2" w:rsidRPr="006D0E80">
          <w:rPr>
            <w:noProof/>
            <w:webHidden/>
          </w:rPr>
        </w:r>
        <w:r w:rsidR="00557EF2" w:rsidRPr="006D0E80">
          <w:rPr>
            <w:noProof/>
            <w:webHidden/>
          </w:rPr>
          <w:fldChar w:fldCharType="separate"/>
        </w:r>
        <w:r w:rsidR="001E149A">
          <w:rPr>
            <w:noProof/>
            <w:webHidden/>
          </w:rPr>
          <w:t>42</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55" w:history="1">
        <w:r w:rsidR="00557EF2" w:rsidRPr="006D0E80">
          <w:rPr>
            <w:rStyle w:val="aff6"/>
            <w:rFonts w:eastAsia="GOST Type AU"/>
            <w:noProof/>
            <w:color w:val="auto"/>
            <w:lang w:eastAsia="ar-SA"/>
          </w:rPr>
          <w:t>8.1 Входы и пути движения</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_Toc66839955 \h </w:instrText>
        </w:r>
        <w:r w:rsidR="00557EF2" w:rsidRPr="006D0E80">
          <w:rPr>
            <w:noProof/>
            <w:webHidden/>
          </w:rPr>
        </w:r>
        <w:r w:rsidR="00557EF2" w:rsidRPr="006D0E80">
          <w:rPr>
            <w:noProof/>
            <w:webHidden/>
          </w:rPr>
          <w:fldChar w:fldCharType="separate"/>
        </w:r>
        <w:r w:rsidR="001E149A">
          <w:rPr>
            <w:noProof/>
            <w:webHidden/>
          </w:rPr>
          <w:t>42</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56" w:history="1">
        <w:r w:rsidR="00557EF2" w:rsidRPr="006D0E80">
          <w:rPr>
            <w:rStyle w:val="aff6"/>
            <w:rFonts w:eastAsia="GOST Type AU"/>
            <w:noProof/>
            <w:color w:val="auto"/>
            <w:lang w:eastAsia="ar-SA"/>
          </w:rPr>
          <w:t>8.2 Автостоянки для инвалидов</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_Toc66839956 \h </w:instrText>
        </w:r>
        <w:r w:rsidR="00557EF2" w:rsidRPr="006D0E80">
          <w:rPr>
            <w:noProof/>
            <w:webHidden/>
          </w:rPr>
        </w:r>
        <w:r w:rsidR="00557EF2" w:rsidRPr="006D0E80">
          <w:rPr>
            <w:noProof/>
            <w:webHidden/>
          </w:rPr>
          <w:fldChar w:fldCharType="separate"/>
        </w:r>
        <w:r w:rsidR="001E149A">
          <w:rPr>
            <w:noProof/>
            <w:webHidden/>
          </w:rPr>
          <w:t>42</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57" w:history="1">
        <w:r w:rsidR="00557EF2" w:rsidRPr="006D0E80">
          <w:rPr>
            <w:rStyle w:val="aff6"/>
            <w:rFonts w:eastAsia="GOST Type AU"/>
            <w:noProof/>
            <w:color w:val="auto"/>
            <w:lang w:eastAsia="ar-SA"/>
          </w:rPr>
          <w:t>8.3 Благоустройство и места отдыха</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_Toc66839957 \h </w:instrText>
        </w:r>
        <w:r w:rsidR="00557EF2" w:rsidRPr="006D0E80">
          <w:rPr>
            <w:noProof/>
            <w:webHidden/>
          </w:rPr>
        </w:r>
        <w:r w:rsidR="00557EF2" w:rsidRPr="006D0E80">
          <w:rPr>
            <w:noProof/>
            <w:webHidden/>
          </w:rPr>
          <w:fldChar w:fldCharType="separate"/>
        </w:r>
        <w:r w:rsidR="001E149A">
          <w:rPr>
            <w:noProof/>
            <w:webHidden/>
          </w:rPr>
          <w:t>43</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58" w:history="1">
        <w:r w:rsidR="00557EF2" w:rsidRPr="006D0E80">
          <w:rPr>
            <w:rStyle w:val="aff6"/>
            <w:rFonts w:eastAsia="GOST Type AU"/>
            <w:noProof/>
            <w:color w:val="auto"/>
            <w:lang w:eastAsia="ar-SA"/>
          </w:rPr>
          <w:t>8.4 Требования к входам в здания</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_Toc66839958 \h </w:instrText>
        </w:r>
        <w:r w:rsidR="00557EF2" w:rsidRPr="006D0E80">
          <w:rPr>
            <w:noProof/>
            <w:webHidden/>
          </w:rPr>
        </w:r>
        <w:r w:rsidR="00557EF2" w:rsidRPr="006D0E80">
          <w:rPr>
            <w:noProof/>
            <w:webHidden/>
          </w:rPr>
          <w:fldChar w:fldCharType="separate"/>
        </w:r>
        <w:r w:rsidR="001E149A">
          <w:rPr>
            <w:noProof/>
            <w:webHidden/>
          </w:rPr>
          <w:t>44</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59" w:history="1">
        <w:r w:rsidR="00557EF2" w:rsidRPr="006D0E80">
          <w:rPr>
            <w:rStyle w:val="aff6"/>
            <w:rFonts w:eastAsia="GOST Type AU"/>
            <w:noProof/>
            <w:color w:val="auto"/>
            <w:lang w:eastAsia="ar-SA"/>
          </w:rPr>
          <w:t>8.5 Аудиовизуальные информационные системы</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_Toc66839959 \h </w:instrText>
        </w:r>
        <w:r w:rsidR="00557EF2" w:rsidRPr="006D0E80">
          <w:rPr>
            <w:noProof/>
            <w:webHidden/>
          </w:rPr>
        </w:r>
        <w:r w:rsidR="00557EF2" w:rsidRPr="006D0E80">
          <w:rPr>
            <w:noProof/>
            <w:webHidden/>
          </w:rPr>
          <w:fldChar w:fldCharType="separate"/>
        </w:r>
        <w:r w:rsidR="001E149A">
          <w:rPr>
            <w:noProof/>
            <w:webHidden/>
          </w:rPr>
          <w:t>44</w:t>
        </w:r>
        <w:r w:rsidR="00557EF2" w:rsidRPr="006D0E80">
          <w:rPr>
            <w:noProof/>
            <w:webHidden/>
          </w:rPr>
          <w:fldChar w:fldCharType="end"/>
        </w:r>
      </w:hyperlink>
    </w:p>
    <w:p w:rsidR="00557EF2" w:rsidRPr="006D0E80" w:rsidRDefault="00CE0F1B">
      <w:pPr>
        <w:pStyle w:val="13"/>
        <w:rPr>
          <w:rFonts w:asciiTheme="minorHAnsi" w:eastAsiaTheme="minorEastAsia" w:hAnsiTheme="minorHAnsi" w:cstheme="minorBidi"/>
          <w:noProof/>
          <w:sz w:val="22"/>
          <w:szCs w:val="22"/>
          <w:lang w:eastAsia="ru-RU"/>
        </w:rPr>
      </w:pPr>
      <w:hyperlink w:anchor="_Toc66839960" w:history="1">
        <w:r w:rsidR="00557EF2" w:rsidRPr="006D0E80">
          <w:rPr>
            <w:rStyle w:val="aff6"/>
            <w:rFonts w:eastAsia="GOST Type AU"/>
            <w:noProof/>
            <w:color w:val="auto"/>
            <w:lang w:eastAsia="ar-SA"/>
          </w:rPr>
          <w:t>ЧАСТЬ 3.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_Toc66839960 \h </w:instrText>
        </w:r>
        <w:r w:rsidR="00557EF2" w:rsidRPr="006D0E80">
          <w:rPr>
            <w:noProof/>
            <w:webHidden/>
          </w:rPr>
        </w:r>
        <w:r w:rsidR="00557EF2" w:rsidRPr="006D0E80">
          <w:rPr>
            <w:noProof/>
            <w:webHidden/>
          </w:rPr>
          <w:fldChar w:fldCharType="separate"/>
        </w:r>
        <w:r w:rsidR="001E149A">
          <w:rPr>
            <w:noProof/>
            <w:webHidden/>
          </w:rPr>
          <w:t>44</w:t>
        </w:r>
        <w:r w:rsidR="00557EF2" w:rsidRPr="006D0E80">
          <w:rPr>
            <w:noProof/>
            <w:webHidden/>
          </w:rPr>
          <w:fldChar w:fldCharType="end"/>
        </w:r>
      </w:hyperlink>
    </w:p>
    <w:p w:rsidR="00557EF2" w:rsidRPr="006D0E80" w:rsidRDefault="00CE0F1B">
      <w:pPr>
        <w:pStyle w:val="22"/>
        <w:tabs>
          <w:tab w:val="right" w:leader="dot" w:pos="10053"/>
        </w:tabs>
        <w:rPr>
          <w:rFonts w:asciiTheme="minorHAnsi" w:eastAsiaTheme="minorEastAsia" w:hAnsiTheme="minorHAnsi" w:cstheme="minorBidi"/>
          <w:noProof/>
          <w:sz w:val="22"/>
          <w:lang w:eastAsia="ru-RU"/>
        </w:rPr>
      </w:pPr>
      <w:hyperlink w:anchor="_Toc66839961" w:history="1">
        <w:r w:rsidR="00557EF2" w:rsidRPr="006D0E80">
          <w:rPr>
            <w:rStyle w:val="aff6"/>
            <w:rFonts w:eastAsia="GOST Type AU"/>
            <w:noProof/>
            <w:color w:val="auto"/>
            <w:lang w:eastAsia="ar-SA"/>
          </w:rPr>
          <w:t>9. Перечень мероприятий</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_Toc66839961 \h </w:instrText>
        </w:r>
        <w:r w:rsidR="00557EF2" w:rsidRPr="006D0E80">
          <w:rPr>
            <w:noProof/>
            <w:webHidden/>
          </w:rPr>
        </w:r>
        <w:r w:rsidR="00557EF2" w:rsidRPr="006D0E80">
          <w:rPr>
            <w:noProof/>
            <w:webHidden/>
          </w:rPr>
          <w:fldChar w:fldCharType="separate"/>
        </w:r>
        <w:r w:rsidR="001E149A">
          <w:rPr>
            <w:noProof/>
            <w:webHidden/>
          </w:rPr>
          <w:t>44</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62" w:history="1">
        <w:r w:rsidR="00557EF2" w:rsidRPr="006D0E80">
          <w:rPr>
            <w:rStyle w:val="aff6"/>
            <w:rFonts w:eastAsia="GOST Type AU"/>
            <w:noProof/>
            <w:color w:val="auto"/>
            <w:lang w:eastAsia="ar-SA"/>
          </w:rPr>
          <w:t>9.1 Перечень мероприятий по защите территории от чрезвычайных ситуаций природного характера</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_Toc66839962 \h </w:instrText>
        </w:r>
        <w:r w:rsidR="00557EF2" w:rsidRPr="006D0E80">
          <w:rPr>
            <w:noProof/>
            <w:webHidden/>
          </w:rPr>
        </w:r>
        <w:r w:rsidR="00557EF2" w:rsidRPr="006D0E80">
          <w:rPr>
            <w:noProof/>
            <w:webHidden/>
          </w:rPr>
          <w:fldChar w:fldCharType="separate"/>
        </w:r>
        <w:r w:rsidR="001E149A">
          <w:rPr>
            <w:noProof/>
            <w:webHidden/>
          </w:rPr>
          <w:t>44</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63" w:history="1">
        <w:r w:rsidR="00557EF2" w:rsidRPr="006D0E80">
          <w:rPr>
            <w:rStyle w:val="aff6"/>
            <w:rFonts w:eastAsia="GOST Type AU"/>
            <w:noProof/>
            <w:color w:val="auto"/>
            <w:lang w:eastAsia="ar-SA"/>
          </w:rPr>
          <w:t>9.2 Перечень мероприятий по защите территории от чрезвычайных ситуаций техногенного характера</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_Toc66839963 \h </w:instrText>
        </w:r>
        <w:r w:rsidR="00557EF2" w:rsidRPr="006D0E80">
          <w:rPr>
            <w:noProof/>
            <w:webHidden/>
          </w:rPr>
        </w:r>
        <w:r w:rsidR="00557EF2" w:rsidRPr="006D0E80">
          <w:rPr>
            <w:noProof/>
            <w:webHidden/>
          </w:rPr>
          <w:fldChar w:fldCharType="separate"/>
        </w:r>
        <w:r w:rsidR="001E149A">
          <w:rPr>
            <w:noProof/>
            <w:webHidden/>
          </w:rPr>
          <w:t>48</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64" w:history="1">
        <w:r w:rsidR="00557EF2" w:rsidRPr="006D0E80">
          <w:rPr>
            <w:rStyle w:val="aff6"/>
            <w:rFonts w:eastAsia="GOST Type AU"/>
            <w:noProof/>
            <w:color w:val="auto"/>
            <w:lang w:eastAsia="ar-SA"/>
          </w:rPr>
          <w:t>9.3 Проведение мероприятий по обеспечению пожарной безопасности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_Toc66839964 \h </w:instrText>
        </w:r>
        <w:r w:rsidR="00557EF2" w:rsidRPr="006D0E80">
          <w:rPr>
            <w:noProof/>
            <w:webHidden/>
          </w:rPr>
        </w:r>
        <w:r w:rsidR="00557EF2" w:rsidRPr="006D0E80">
          <w:rPr>
            <w:noProof/>
            <w:webHidden/>
          </w:rPr>
          <w:fldChar w:fldCharType="separate"/>
        </w:r>
        <w:r w:rsidR="001E149A">
          <w:rPr>
            <w:noProof/>
            <w:webHidden/>
          </w:rPr>
          <w:t>50</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65" w:history="1">
        <w:r w:rsidR="00557EF2" w:rsidRPr="006D0E80">
          <w:rPr>
            <w:rStyle w:val="aff6"/>
            <w:rFonts w:eastAsia="GOST Type AU"/>
            <w:noProof/>
            <w:color w:val="auto"/>
            <w:lang w:eastAsia="ar-SA"/>
          </w:rPr>
          <w:t>9.4 Проведение мероприятий по гражданской обороне</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_Toc66839965 \h </w:instrText>
        </w:r>
        <w:r w:rsidR="00557EF2" w:rsidRPr="006D0E80">
          <w:rPr>
            <w:noProof/>
            <w:webHidden/>
          </w:rPr>
        </w:r>
        <w:r w:rsidR="00557EF2" w:rsidRPr="006D0E80">
          <w:rPr>
            <w:noProof/>
            <w:webHidden/>
          </w:rPr>
          <w:fldChar w:fldCharType="separate"/>
        </w:r>
        <w:r w:rsidR="001E149A">
          <w:rPr>
            <w:noProof/>
            <w:webHidden/>
          </w:rPr>
          <w:t>51</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66" w:history="1">
        <w:r w:rsidR="00557EF2" w:rsidRPr="006D0E80">
          <w:rPr>
            <w:rStyle w:val="aff6"/>
            <w:rFonts w:eastAsia="GOST Type AU"/>
            <w:noProof/>
            <w:color w:val="auto"/>
            <w:lang w:eastAsia="ar-SA"/>
          </w:rPr>
          <w:t>Схема мероприятий по предупреждению чрезвычайных ситуаций и мероприятий гражданской обороны</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_Toc66839966 \h </w:instrText>
        </w:r>
        <w:r w:rsidR="00557EF2" w:rsidRPr="006D0E80">
          <w:rPr>
            <w:noProof/>
            <w:webHidden/>
          </w:rPr>
        </w:r>
        <w:r w:rsidR="00557EF2" w:rsidRPr="006D0E80">
          <w:rPr>
            <w:noProof/>
            <w:webHidden/>
          </w:rPr>
          <w:fldChar w:fldCharType="separate"/>
        </w:r>
        <w:r w:rsidR="001E149A">
          <w:rPr>
            <w:noProof/>
            <w:webHidden/>
          </w:rPr>
          <w:t>55</w:t>
        </w:r>
        <w:r w:rsidR="00557EF2" w:rsidRPr="006D0E80">
          <w:rPr>
            <w:noProof/>
            <w:webHidden/>
          </w:rPr>
          <w:fldChar w:fldCharType="end"/>
        </w:r>
      </w:hyperlink>
    </w:p>
    <w:p w:rsidR="00557EF2" w:rsidRPr="006D0E80" w:rsidRDefault="00CE0F1B">
      <w:pPr>
        <w:pStyle w:val="13"/>
        <w:rPr>
          <w:rFonts w:asciiTheme="minorHAnsi" w:eastAsiaTheme="minorEastAsia" w:hAnsiTheme="minorHAnsi" w:cstheme="minorBidi"/>
          <w:noProof/>
          <w:sz w:val="22"/>
          <w:szCs w:val="22"/>
          <w:lang w:eastAsia="ru-RU"/>
        </w:rPr>
      </w:pPr>
      <w:hyperlink w:anchor="_Toc66839967" w:history="1">
        <w:r w:rsidR="00557EF2" w:rsidRPr="006D0E80">
          <w:rPr>
            <w:rStyle w:val="aff6"/>
            <w:rFonts w:eastAsia="GOST Type AU"/>
            <w:noProof/>
            <w:color w:val="auto"/>
            <w:lang w:eastAsia="ar-SA"/>
          </w:rPr>
          <w:t>ЧАСТЬ 4. ПЕРЕЧЕНЬ МЕРОПРИЯТИЙ ПО ОХРАНЕ ОКРУЖАЮЩЕЙ СРЕДЫ</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_Toc66839967 \h </w:instrText>
        </w:r>
        <w:r w:rsidR="00557EF2" w:rsidRPr="006D0E80">
          <w:rPr>
            <w:noProof/>
            <w:webHidden/>
          </w:rPr>
        </w:r>
        <w:r w:rsidR="00557EF2" w:rsidRPr="006D0E80">
          <w:rPr>
            <w:noProof/>
            <w:webHidden/>
          </w:rPr>
          <w:fldChar w:fldCharType="separate"/>
        </w:r>
        <w:r w:rsidR="001E149A">
          <w:rPr>
            <w:noProof/>
            <w:webHidden/>
          </w:rPr>
          <w:t>56</w:t>
        </w:r>
        <w:r w:rsidR="00557EF2" w:rsidRPr="006D0E80">
          <w:rPr>
            <w:noProof/>
            <w:webHidden/>
          </w:rPr>
          <w:fldChar w:fldCharType="end"/>
        </w:r>
      </w:hyperlink>
    </w:p>
    <w:p w:rsidR="00557EF2" w:rsidRPr="006D0E80" w:rsidRDefault="00CE0F1B">
      <w:pPr>
        <w:pStyle w:val="22"/>
        <w:tabs>
          <w:tab w:val="right" w:leader="dot" w:pos="10053"/>
        </w:tabs>
        <w:rPr>
          <w:rFonts w:asciiTheme="minorHAnsi" w:eastAsiaTheme="minorEastAsia" w:hAnsiTheme="minorHAnsi" w:cstheme="minorBidi"/>
          <w:noProof/>
          <w:sz w:val="22"/>
          <w:lang w:eastAsia="ru-RU"/>
        </w:rPr>
      </w:pPr>
      <w:hyperlink w:anchor="_Toc66839968" w:history="1">
        <w:r w:rsidR="00557EF2" w:rsidRPr="006D0E80">
          <w:rPr>
            <w:rStyle w:val="aff6"/>
            <w:rFonts w:eastAsia="GOST Type AU"/>
            <w:noProof/>
            <w:color w:val="auto"/>
            <w:lang w:eastAsia="ar-SA"/>
          </w:rPr>
          <w:t>10. Перечень мероприятий</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_Toc66839968 \h </w:instrText>
        </w:r>
        <w:r w:rsidR="00557EF2" w:rsidRPr="006D0E80">
          <w:rPr>
            <w:noProof/>
            <w:webHidden/>
          </w:rPr>
        </w:r>
        <w:r w:rsidR="00557EF2" w:rsidRPr="006D0E80">
          <w:rPr>
            <w:noProof/>
            <w:webHidden/>
          </w:rPr>
          <w:fldChar w:fldCharType="separate"/>
        </w:r>
        <w:r w:rsidR="001E149A">
          <w:rPr>
            <w:noProof/>
            <w:webHidden/>
          </w:rPr>
          <w:t>56</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69" w:history="1">
        <w:r w:rsidR="00557EF2" w:rsidRPr="006D0E80">
          <w:rPr>
            <w:rStyle w:val="aff6"/>
            <w:rFonts w:eastAsia="GOST Type AU"/>
            <w:noProof/>
            <w:color w:val="auto"/>
            <w:lang w:eastAsia="ar-SA"/>
          </w:rPr>
          <w:t>10.1 Охрана воздушного бассейна</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_Toc66839969 \h </w:instrText>
        </w:r>
        <w:r w:rsidR="00557EF2" w:rsidRPr="006D0E80">
          <w:rPr>
            <w:noProof/>
            <w:webHidden/>
          </w:rPr>
        </w:r>
        <w:r w:rsidR="00557EF2" w:rsidRPr="006D0E80">
          <w:rPr>
            <w:noProof/>
            <w:webHidden/>
          </w:rPr>
          <w:fldChar w:fldCharType="separate"/>
        </w:r>
        <w:r w:rsidR="001E149A">
          <w:rPr>
            <w:noProof/>
            <w:webHidden/>
          </w:rPr>
          <w:t>56</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70" w:history="1">
        <w:r w:rsidR="00557EF2" w:rsidRPr="006D0E80">
          <w:rPr>
            <w:rStyle w:val="aff6"/>
            <w:rFonts w:eastAsia="GOST Type AU"/>
            <w:noProof/>
            <w:color w:val="auto"/>
            <w:lang w:eastAsia="ar-SA"/>
          </w:rPr>
          <w:t>10.2 Охрана водного бассейна</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_Toc66839970 \h </w:instrText>
        </w:r>
        <w:r w:rsidR="00557EF2" w:rsidRPr="006D0E80">
          <w:rPr>
            <w:noProof/>
            <w:webHidden/>
          </w:rPr>
        </w:r>
        <w:r w:rsidR="00557EF2" w:rsidRPr="006D0E80">
          <w:rPr>
            <w:noProof/>
            <w:webHidden/>
          </w:rPr>
          <w:fldChar w:fldCharType="separate"/>
        </w:r>
        <w:r w:rsidR="001E149A">
          <w:rPr>
            <w:noProof/>
            <w:webHidden/>
          </w:rPr>
          <w:t>57</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71" w:history="1">
        <w:r w:rsidR="00557EF2" w:rsidRPr="006D0E80">
          <w:rPr>
            <w:rStyle w:val="aff6"/>
            <w:rFonts w:eastAsia="GOST Type AU"/>
            <w:noProof/>
            <w:color w:val="auto"/>
            <w:lang w:eastAsia="ar-SA"/>
          </w:rPr>
          <w:t>10.3 Охрана земельных ресурсов и почвенного покрова</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_Toc66839971 \h </w:instrText>
        </w:r>
        <w:r w:rsidR="00557EF2" w:rsidRPr="006D0E80">
          <w:rPr>
            <w:noProof/>
            <w:webHidden/>
          </w:rPr>
        </w:r>
        <w:r w:rsidR="00557EF2" w:rsidRPr="006D0E80">
          <w:rPr>
            <w:noProof/>
            <w:webHidden/>
          </w:rPr>
          <w:fldChar w:fldCharType="separate"/>
        </w:r>
        <w:r w:rsidR="001E149A">
          <w:rPr>
            <w:noProof/>
            <w:webHidden/>
          </w:rPr>
          <w:t>58</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72" w:history="1">
        <w:r w:rsidR="00557EF2" w:rsidRPr="006D0E80">
          <w:rPr>
            <w:rStyle w:val="aff6"/>
            <w:rFonts w:eastAsia="GOST Type AU"/>
            <w:noProof/>
            <w:color w:val="auto"/>
            <w:lang w:eastAsia="ar-SA"/>
          </w:rPr>
          <w:t>10.4 Охрана растительного и животного мира</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_Toc66839972 \h </w:instrText>
        </w:r>
        <w:r w:rsidR="00557EF2" w:rsidRPr="006D0E80">
          <w:rPr>
            <w:noProof/>
            <w:webHidden/>
          </w:rPr>
        </w:r>
        <w:r w:rsidR="00557EF2" w:rsidRPr="006D0E80">
          <w:rPr>
            <w:noProof/>
            <w:webHidden/>
          </w:rPr>
          <w:fldChar w:fldCharType="separate"/>
        </w:r>
        <w:r w:rsidR="001E149A">
          <w:rPr>
            <w:noProof/>
            <w:webHidden/>
          </w:rPr>
          <w:t>59</w:t>
        </w:r>
        <w:r w:rsidR="00557EF2" w:rsidRPr="006D0E80">
          <w:rPr>
            <w:noProof/>
            <w:webHidden/>
          </w:rPr>
          <w:fldChar w:fldCharType="end"/>
        </w:r>
      </w:hyperlink>
    </w:p>
    <w:p w:rsidR="00557EF2" w:rsidRPr="006D0E80" w:rsidRDefault="00CE0F1B">
      <w:pPr>
        <w:pStyle w:val="31"/>
        <w:tabs>
          <w:tab w:val="right" w:leader="dot" w:pos="10053"/>
        </w:tabs>
        <w:rPr>
          <w:rFonts w:asciiTheme="minorHAnsi" w:eastAsiaTheme="minorEastAsia" w:hAnsiTheme="minorHAnsi" w:cstheme="minorBidi"/>
          <w:noProof/>
          <w:sz w:val="22"/>
          <w:lang w:eastAsia="ru-RU"/>
        </w:rPr>
      </w:pPr>
      <w:hyperlink w:anchor="_Toc66839973" w:history="1">
        <w:r w:rsidR="00557EF2" w:rsidRPr="006D0E80">
          <w:rPr>
            <w:rStyle w:val="aff6"/>
            <w:rFonts w:eastAsia="GOST Type AU"/>
            <w:noProof/>
            <w:color w:val="auto"/>
            <w:lang w:eastAsia="ar-SA"/>
          </w:rPr>
          <w:t>10.5 Охрана от физического воздействия</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_Toc66839973 \h </w:instrText>
        </w:r>
        <w:r w:rsidR="00557EF2" w:rsidRPr="006D0E80">
          <w:rPr>
            <w:noProof/>
            <w:webHidden/>
          </w:rPr>
        </w:r>
        <w:r w:rsidR="00557EF2" w:rsidRPr="006D0E80">
          <w:rPr>
            <w:noProof/>
            <w:webHidden/>
          </w:rPr>
          <w:fldChar w:fldCharType="separate"/>
        </w:r>
        <w:r w:rsidR="001E149A">
          <w:rPr>
            <w:noProof/>
            <w:webHidden/>
          </w:rPr>
          <w:t>59</w:t>
        </w:r>
        <w:r w:rsidR="00557EF2" w:rsidRPr="006D0E80">
          <w:rPr>
            <w:noProof/>
            <w:webHidden/>
          </w:rPr>
          <w:fldChar w:fldCharType="end"/>
        </w:r>
      </w:hyperlink>
    </w:p>
    <w:p w:rsidR="00557EF2" w:rsidRPr="006D0E80" w:rsidRDefault="00CE0F1B">
      <w:pPr>
        <w:pStyle w:val="13"/>
        <w:rPr>
          <w:rFonts w:asciiTheme="minorHAnsi" w:eastAsiaTheme="minorEastAsia" w:hAnsiTheme="minorHAnsi" w:cstheme="minorBidi"/>
          <w:noProof/>
          <w:sz w:val="22"/>
          <w:szCs w:val="22"/>
          <w:lang w:eastAsia="ru-RU"/>
        </w:rPr>
      </w:pPr>
      <w:hyperlink w:anchor="_Toc66839974" w:history="1">
        <w:r w:rsidR="00557EF2" w:rsidRPr="006D0E80">
          <w:rPr>
            <w:rStyle w:val="aff6"/>
            <w:rFonts w:eastAsia="GOST Type AU"/>
            <w:noProof/>
            <w:color w:val="auto"/>
            <w:lang w:eastAsia="ar-SA"/>
          </w:rPr>
          <w:t>ЧАСТЬ 5. ОБОСНОВАНИЕ ОЧЕРЕДНОСТИ ПЛАНИРУЕМОГО РАЗВИТИЯ ТЕРРИТОРИИ</w:t>
        </w:r>
        <w:r w:rsidR="00557EF2" w:rsidRPr="006D0E80">
          <w:rPr>
            <w:noProof/>
            <w:webHidden/>
          </w:rPr>
          <w:tab/>
        </w:r>
        <w:r w:rsidR="00557EF2" w:rsidRPr="006D0E80">
          <w:rPr>
            <w:noProof/>
            <w:webHidden/>
          </w:rPr>
          <w:fldChar w:fldCharType="begin"/>
        </w:r>
        <w:r w:rsidR="00557EF2" w:rsidRPr="006D0E80">
          <w:rPr>
            <w:noProof/>
            <w:webHidden/>
          </w:rPr>
          <w:instrText xml:space="preserve"> PAGEREF _Toc66839974 \h </w:instrText>
        </w:r>
        <w:r w:rsidR="00557EF2" w:rsidRPr="006D0E80">
          <w:rPr>
            <w:noProof/>
            <w:webHidden/>
          </w:rPr>
        </w:r>
        <w:r w:rsidR="00557EF2" w:rsidRPr="006D0E80">
          <w:rPr>
            <w:noProof/>
            <w:webHidden/>
          </w:rPr>
          <w:fldChar w:fldCharType="separate"/>
        </w:r>
        <w:r w:rsidR="001E149A">
          <w:rPr>
            <w:noProof/>
            <w:webHidden/>
          </w:rPr>
          <w:t>60</w:t>
        </w:r>
        <w:r w:rsidR="00557EF2" w:rsidRPr="006D0E80">
          <w:rPr>
            <w:noProof/>
            <w:webHidden/>
          </w:rPr>
          <w:fldChar w:fldCharType="end"/>
        </w:r>
      </w:hyperlink>
    </w:p>
    <w:p w:rsidR="00381683" w:rsidRPr="006D0E80" w:rsidRDefault="009851FA" w:rsidP="00D149CA">
      <w:pPr>
        <w:pStyle w:val="a4"/>
        <w:rPr>
          <w:sz w:val="28"/>
          <w:szCs w:val="28"/>
          <w:lang w:eastAsia="ru-RU"/>
        </w:rPr>
        <w:sectPr w:rsidR="00381683" w:rsidRPr="006D0E80" w:rsidSect="00381683">
          <w:headerReference w:type="even" r:id="rId14"/>
          <w:headerReference w:type="default" r:id="rId15"/>
          <w:footerReference w:type="even" r:id="rId16"/>
          <w:footerReference w:type="default" r:id="rId17"/>
          <w:headerReference w:type="first" r:id="rId18"/>
          <w:footerReference w:type="first" r:id="rId19"/>
          <w:pgSz w:w="11906" w:h="16838" w:code="9"/>
          <w:pgMar w:top="709" w:right="425" w:bottom="425" w:left="1418" w:header="0" w:footer="0" w:gutter="0"/>
          <w:cols w:space="708"/>
          <w:titlePg/>
          <w:docGrid w:linePitch="360"/>
        </w:sectPr>
      </w:pPr>
      <w:r w:rsidRPr="006D0E80">
        <w:rPr>
          <w:sz w:val="28"/>
          <w:szCs w:val="28"/>
          <w:lang w:eastAsia="ru-RU"/>
        </w:rPr>
        <w:fldChar w:fldCharType="end"/>
      </w:r>
    </w:p>
    <w:p w:rsidR="00EC04F5" w:rsidRPr="006D0E80" w:rsidRDefault="00EC04F5" w:rsidP="00D01CE7">
      <w:pPr>
        <w:pStyle w:val="11"/>
        <w:rPr>
          <w:rFonts w:eastAsia="Calibri"/>
          <w:b w:val="0"/>
          <w:bCs w:val="0"/>
          <w:szCs w:val="20"/>
          <w:lang w:eastAsia="ru-RU"/>
        </w:rPr>
      </w:pPr>
      <w:bookmarkStart w:id="9" w:name="_Toc58366676"/>
      <w:bookmarkStart w:id="10" w:name="_Toc66839912"/>
      <w:bookmarkEnd w:id="7"/>
      <w:bookmarkEnd w:id="8"/>
      <w:r w:rsidRPr="006D0E80">
        <w:lastRenderedPageBreak/>
        <w:t>1 Введение</w:t>
      </w:r>
      <w:bookmarkEnd w:id="9"/>
      <w:bookmarkEnd w:id="10"/>
      <w:r w:rsidRPr="006D0E80">
        <w:t> </w:t>
      </w:r>
    </w:p>
    <w:p w:rsidR="000F0522" w:rsidRPr="000B4F46" w:rsidRDefault="000F0522" w:rsidP="000F0522">
      <w:pPr>
        <w:pStyle w:val="afffd"/>
        <w:spacing w:line="240" w:lineRule="auto"/>
        <w:ind w:firstLine="284"/>
      </w:pPr>
      <w:r w:rsidRPr="000B4F46">
        <w:t>Проект планировки территории (далее-Документация) разработан на основании Постановления главы МО Нефтеюганского района №89-па от 05.03.2008 «Об утверждении материалов инвентаризации земель СНТ «Хуторок»», Протокола №17 от 15.09.2019 «Общее собрание участников садоводческого некоммерческого товарищества «Хуторок»», Протокола № 19 от 1.03.2020. «Общее собрание участников садоводческого некоммерческого товарищества «Хуторок»».</w:t>
      </w:r>
    </w:p>
    <w:p w:rsidR="000F0522" w:rsidRPr="000B4F46" w:rsidRDefault="000F0522" w:rsidP="000F0522">
      <w:pPr>
        <w:pStyle w:val="afffd"/>
        <w:spacing w:line="240" w:lineRule="auto"/>
        <w:ind w:firstLine="284"/>
      </w:pPr>
      <w:r w:rsidRPr="000B4F46">
        <w:t>Документация по планировке территории разработана в соответствии со следующими законодательными, нормативно-правовыми актами и иными документами, действовавшими в период подготовки Документации:</w:t>
      </w:r>
    </w:p>
    <w:p w:rsidR="000F0522" w:rsidRPr="000B4F46" w:rsidRDefault="000F0522" w:rsidP="000F0522">
      <w:pPr>
        <w:pStyle w:val="afffd"/>
        <w:spacing w:line="240" w:lineRule="auto"/>
        <w:ind w:firstLine="284"/>
      </w:pPr>
      <w:r w:rsidRPr="000B4F46">
        <w:t>- Градостроительным кодексом РФ от 29.12.2004 № 190-ФЗ;</w:t>
      </w:r>
    </w:p>
    <w:p w:rsidR="000F0522" w:rsidRPr="000B4F46" w:rsidRDefault="000F0522" w:rsidP="000F0522">
      <w:pPr>
        <w:pStyle w:val="afffd"/>
        <w:spacing w:line="240" w:lineRule="auto"/>
        <w:ind w:firstLine="284"/>
      </w:pPr>
      <w:r w:rsidRPr="000B4F46">
        <w:t xml:space="preserve">- Земельным Кодексом РФ от 25.10.2001 № 136-ФЗ; </w:t>
      </w:r>
    </w:p>
    <w:p w:rsidR="000F0522" w:rsidRPr="000B4F46" w:rsidRDefault="000F0522" w:rsidP="000F0522">
      <w:pPr>
        <w:pStyle w:val="afffd"/>
        <w:spacing w:line="240" w:lineRule="auto"/>
        <w:ind w:firstLine="284"/>
      </w:pPr>
      <w:r w:rsidRPr="000B4F46">
        <w:t>- Водным Кодексом РФ от 03.06.2006 № 74-ФЗ;</w:t>
      </w:r>
    </w:p>
    <w:p w:rsidR="000F0522" w:rsidRPr="000B4F46" w:rsidRDefault="000F0522" w:rsidP="000F0522">
      <w:pPr>
        <w:pStyle w:val="afffd"/>
        <w:spacing w:line="240" w:lineRule="auto"/>
        <w:ind w:firstLine="284"/>
      </w:pPr>
      <w:r w:rsidRPr="000B4F46">
        <w:t>- Лесным Кодексом РФ от 04.12.2006 № 200-ФЗ;</w:t>
      </w:r>
    </w:p>
    <w:p w:rsidR="000F0522" w:rsidRPr="000B4F46" w:rsidRDefault="000F0522" w:rsidP="000F0522">
      <w:pPr>
        <w:pStyle w:val="afffd"/>
        <w:spacing w:line="240" w:lineRule="auto"/>
        <w:ind w:firstLine="284"/>
      </w:pPr>
      <w:r w:rsidRPr="000B4F46">
        <w:t>- Федеральным законом от 06.10.2003 № 131-ФЗ «Об общих принципах организации местного самоуправления в РФ»;</w:t>
      </w:r>
    </w:p>
    <w:p w:rsidR="000F0522" w:rsidRPr="000B4F46" w:rsidRDefault="000F0522" w:rsidP="000F0522">
      <w:pPr>
        <w:pStyle w:val="afffd"/>
        <w:spacing w:line="240" w:lineRule="auto"/>
        <w:ind w:firstLine="284"/>
      </w:pPr>
      <w:r w:rsidRPr="000B4F46">
        <w:t>- Федеральным законом от 18.06.2001 № 78-ФЗ «О землеустройстве»;</w:t>
      </w:r>
    </w:p>
    <w:p w:rsidR="000F0522" w:rsidRPr="000B4F46" w:rsidRDefault="000F0522" w:rsidP="000F0522">
      <w:pPr>
        <w:pStyle w:val="afffd"/>
        <w:spacing w:line="240" w:lineRule="auto"/>
        <w:ind w:firstLine="284"/>
      </w:pPr>
      <w:r w:rsidRPr="000B4F46">
        <w:t>- Федеральным законом от 14.03.1995 № 33-ФЗ «Об особо охраняемых территориях»;</w:t>
      </w:r>
    </w:p>
    <w:p w:rsidR="000F0522" w:rsidRPr="000B4F46" w:rsidRDefault="000F0522" w:rsidP="000F0522">
      <w:pPr>
        <w:pStyle w:val="afffd"/>
        <w:spacing w:line="240" w:lineRule="auto"/>
        <w:ind w:firstLine="284"/>
      </w:pPr>
      <w:r w:rsidRPr="000B4F46">
        <w:t>- Федеральным законом от 25.06.2002 № 73-ФЗ «Об объектах культурного наследия, памятниках истории и культуры народов Российской Федерации»;</w:t>
      </w:r>
    </w:p>
    <w:p w:rsidR="000F0522" w:rsidRPr="000B4F46" w:rsidRDefault="000F0522" w:rsidP="000F0522">
      <w:pPr>
        <w:pStyle w:val="afffd"/>
        <w:spacing w:line="240" w:lineRule="auto"/>
        <w:ind w:firstLine="284"/>
      </w:pPr>
      <w:r w:rsidRPr="000B4F46">
        <w:t>- Федеральным законом от 30.03.1999 № 52-ФЗ «О санитарно-эпидемиологическом благополучии населения»;</w:t>
      </w:r>
    </w:p>
    <w:p w:rsidR="000F0522" w:rsidRPr="000B4F46" w:rsidRDefault="000F0522" w:rsidP="000F0522">
      <w:pPr>
        <w:pStyle w:val="afffd"/>
        <w:spacing w:line="240" w:lineRule="auto"/>
        <w:ind w:firstLine="284"/>
      </w:pPr>
      <w:r w:rsidRPr="000B4F46">
        <w:t>- Федеральным законом от 21.12.1994 № 68-ФЗ «О защите населения и территорий от чрезвычайных ситуаций природного и техногенного характера»;</w:t>
      </w:r>
    </w:p>
    <w:p w:rsidR="000F0522" w:rsidRPr="000B4F46" w:rsidRDefault="000F0522" w:rsidP="000F0522">
      <w:pPr>
        <w:pStyle w:val="afffd"/>
        <w:spacing w:line="240" w:lineRule="auto"/>
        <w:ind w:firstLine="284"/>
      </w:pPr>
      <w:r w:rsidRPr="000B4F46">
        <w:t>- Федеральным законом от 10.01.2002 № 7-ФЗ «Об охране окружающей среды»;</w:t>
      </w:r>
    </w:p>
    <w:p w:rsidR="000F0522" w:rsidRPr="000B4F46" w:rsidRDefault="000F0522" w:rsidP="000F0522">
      <w:pPr>
        <w:pStyle w:val="afffd"/>
        <w:spacing w:line="240" w:lineRule="auto"/>
        <w:ind w:firstLine="284"/>
      </w:pPr>
      <w:r w:rsidRPr="000B4F46">
        <w:t>- Федеральным законом от 21.12.1994 № 69-ФЗ «О пожарной безопасности»;</w:t>
      </w:r>
    </w:p>
    <w:p w:rsidR="000F0522" w:rsidRPr="000B4F46" w:rsidRDefault="000F0522" w:rsidP="000F0522">
      <w:pPr>
        <w:pStyle w:val="afffd"/>
        <w:spacing w:line="240" w:lineRule="auto"/>
        <w:ind w:firstLine="284"/>
      </w:pPr>
      <w:r w:rsidRPr="000B4F46">
        <w:t>- Федеральным законом от 24.07.2007 № 221-ФЗ «О государственном кадастре недвижимости»;</w:t>
      </w:r>
    </w:p>
    <w:p w:rsidR="000F0522" w:rsidRPr="000B4F46" w:rsidRDefault="000F0522" w:rsidP="000F0522">
      <w:pPr>
        <w:pStyle w:val="afffd"/>
        <w:spacing w:line="240" w:lineRule="auto"/>
        <w:ind w:firstLine="284"/>
      </w:pPr>
      <w:r w:rsidRPr="000B4F46">
        <w:t xml:space="preserve">- </w:t>
      </w:r>
      <w:r>
        <w:t xml:space="preserve">Приказом регионального развития Российской Федерации № 244 от 26.05.2011 «Об утверждении </w:t>
      </w:r>
      <w:r w:rsidRPr="000B4F46">
        <w:t>Методически</w:t>
      </w:r>
      <w:r>
        <w:t>х</w:t>
      </w:r>
      <w:r w:rsidRPr="000B4F46">
        <w:t xml:space="preserve"> рекомендаци</w:t>
      </w:r>
      <w:r>
        <w:t>й</w:t>
      </w:r>
      <w:r w:rsidRPr="000B4F46">
        <w:t xml:space="preserve"> по разработке проектов генеральных плано</w:t>
      </w:r>
      <w:r>
        <w:t>в поселений и городских округов;</w:t>
      </w:r>
    </w:p>
    <w:p w:rsidR="000F0522" w:rsidRPr="000B4F46" w:rsidRDefault="000F0522" w:rsidP="000F0522">
      <w:pPr>
        <w:pStyle w:val="afffd"/>
        <w:spacing w:line="240" w:lineRule="auto"/>
        <w:ind w:firstLine="284"/>
      </w:pPr>
      <w:r w:rsidRPr="00BA39DC">
        <w:rPr>
          <w:highlight w:val="yellow"/>
        </w:rPr>
        <w:t>- СП 42.13330.2016 «СНиП 2.07.01-89* Градостроительство. Планировка и застройка городских и сельских поселений»;</w:t>
      </w:r>
    </w:p>
    <w:p w:rsidR="000F0522" w:rsidRDefault="000F0522" w:rsidP="000F0522">
      <w:pPr>
        <w:pStyle w:val="afffd"/>
        <w:spacing w:line="240" w:lineRule="auto"/>
        <w:ind w:firstLine="284"/>
      </w:pPr>
      <w:r w:rsidRPr="000B4F46">
        <w:t>- СанПиН 2.2.1/2.1.1.1200-03 «Санитарно-защитные зоны и санитарная классификация предприятий, сооружений и иных объектов»</w:t>
      </w:r>
      <w:r>
        <w:t xml:space="preserve"> (утв. Постановлением </w:t>
      </w:r>
      <w:r w:rsidRPr="00A91C39">
        <w:t>Главного государствен</w:t>
      </w:r>
      <w:r>
        <w:t>ного санитарного врача РФ №</w:t>
      </w:r>
      <w:r w:rsidRPr="00A91C39">
        <w:t xml:space="preserve"> 74</w:t>
      </w:r>
      <w:r>
        <w:t xml:space="preserve"> от 25.09.</w:t>
      </w:r>
      <w:r w:rsidRPr="00A91C39">
        <w:t>2007</w:t>
      </w:r>
      <w:r>
        <w:t>)</w:t>
      </w:r>
      <w:r w:rsidRPr="000B4F46">
        <w:t>;</w:t>
      </w:r>
    </w:p>
    <w:p w:rsidR="000F0522" w:rsidRPr="000B4F46" w:rsidRDefault="000F0522" w:rsidP="000F0522">
      <w:pPr>
        <w:pStyle w:val="afffd"/>
        <w:spacing w:line="240" w:lineRule="auto"/>
        <w:ind w:firstLine="284"/>
      </w:pPr>
      <w: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 Постановлением </w:t>
      </w:r>
      <w:r w:rsidRPr="00A91C39">
        <w:t xml:space="preserve">Главного государственного санитарного врача РФ </w:t>
      </w:r>
      <w:r>
        <w:t>№ 62297 от 28.01.2021.);</w:t>
      </w:r>
    </w:p>
    <w:p w:rsidR="000F0522" w:rsidRPr="000B4F46" w:rsidRDefault="000F0522" w:rsidP="000F0522">
      <w:pPr>
        <w:pStyle w:val="afffd"/>
        <w:spacing w:line="240" w:lineRule="auto"/>
        <w:ind w:firstLine="284"/>
      </w:pPr>
      <w:r w:rsidRPr="00BA39DC">
        <w:rPr>
          <w:highlight w:val="yellow"/>
        </w:rPr>
        <w:t>- СП 53.13330.2019 «Планировка и застройка территорий ведения гражданами садоводства. Здания и сооружения»; от 15.04.2020 г.</w:t>
      </w:r>
    </w:p>
    <w:p w:rsidR="000F0522" w:rsidRPr="000B4F46" w:rsidRDefault="000F0522" w:rsidP="000F0522">
      <w:pPr>
        <w:pStyle w:val="afffd"/>
        <w:spacing w:line="240" w:lineRule="auto"/>
        <w:ind w:firstLine="284"/>
      </w:pPr>
      <w:r w:rsidRPr="000B4F46">
        <w:t>- СП 37.13330.2012 Промышленный транспорт. Актуализированная редакция СНиП 2.05.07-91.</w:t>
      </w:r>
    </w:p>
    <w:p w:rsidR="000F0522" w:rsidRPr="000B4F46" w:rsidRDefault="000F0522" w:rsidP="000F0522">
      <w:pPr>
        <w:pStyle w:val="afffd"/>
        <w:spacing w:line="240" w:lineRule="auto"/>
        <w:ind w:firstLine="284"/>
      </w:pPr>
      <w:r w:rsidRPr="000B4F46">
        <w:t xml:space="preserve"> </w:t>
      </w:r>
      <w:r w:rsidRPr="00BA39DC">
        <w:rPr>
          <w:highlight w:val="yellow"/>
        </w:rPr>
        <w:t>- СП 34.13330.2021 Автомобильные дороги;</w:t>
      </w:r>
    </w:p>
    <w:p w:rsidR="000F0522" w:rsidRPr="000B4F46" w:rsidRDefault="000F0522" w:rsidP="000F0522">
      <w:pPr>
        <w:pStyle w:val="afffd"/>
        <w:spacing w:line="240" w:lineRule="auto"/>
        <w:ind w:firstLine="284"/>
      </w:pPr>
      <w:r w:rsidRPr="000B4F46">
        <w:t>-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rsidR="000F0522" w:rsidRPr="00BA39DC" w:rsidRDefault="000F0522" w:rsidP="000F0522">
      <w:pPr>
        <w:pStyle w:val="afffd"/>
        <w:spacing w:line="240" w:lineRule="auto"/>
        <w:ind w:firstLine="284"/>
        <w:rPr>
          <w:highlight w:val="yellow"/>
        </w:rPr>
      </w:pPr>
      <w:r w:rsidRPr="00BA39DC">
        <w:rPr>
          <w:highlight w:val="yellow"/>
        </w:rPr>
        <w:t>- Приказом Федеральной службы государственной регистрации, кадастра и картографии от 10 ноября 2020 г. № П/0412 "Об утверждении классификатора видов разрешенного использования земельных участков";</w:t>
      </w:r>
    </w:p>
    <w:p w:rsidR="000F0522" w:rsidRDefault="000F0522" w:rsidP="000F0522">
      <w:pPr>
        <w:pStyle w:val="afffd"/>
        <w:spacing w:line="240" w:lineRule="auto"/>
        <w:ind w:firstLine="284"/>
      </w:pPr>
      <w:r w:rsidRPr="00BA39DC">
        <w:rPr>
          <w:highlight w:val="yellow"/>
        </w:rPr>
        <w:lastRenderedPageBreak/>
        <w:t xml:space="preserve"> - Приказом Росреестра от 19.08.2020 №П/0310 "Об утверждении отдельных форм заявлений в сфере государственного кадастрового учета и государственной регистрации прав, требований к их заполнению, к формату таких заявлений и представляемых документов в электронной форме";</w:t>
      </w:r>
    </w:p>
    <w:p w:rsidR="000F0522" w:rsidRPr="000B4F46" w:rsidRDefault="000F0522" w:rsidP="000F0522">
      <w:pPr>
        <w:pStyle w:val="afffd"/>
        <w:spacing w:line="240" w:lineRule="auto"/>
        <w:ind w:firstLine="284"/>
      </w:pPr>
      <w:r w:rsidRPr="000B4F46">
        <w:t xml:space="preserve"> - Приказом от 1.08.2014 г. № П/369 "О реализации информационного взаимодействия при ведении государственного кадастра недвижимости в электронном виде";</w:t>
      </w:r>
    </w:p>
    <w:p w:rsidR="000F0522" w:rsidRPr="000B4F46" w:rsidRDefault="000F0522" w:rsidP="000F0522">
      <w:pPr>
        <w:pStyle w:val="afffd"/>
        <w:spacing w:line="240" w:lineRule="auto"/>
        <w:ind w:firstLine="284"/>
      </w:pPr>
      <w:r w:rsidRPr="000B4F46">
        <w:t>- Законом Ханты-Мансийского автономного округа - Югры от 18.04.2007 № 39-оз «О градостроительной деятельности на территории Ханты-Мансийского автономного округа – Югры»;</w:t>
      </w:r>
    </w:p>
    <w:p w:rsidR="000F0522" w:rsidRPr="000B4F46" w:rsidRDefault="000F0522" w:rsidP="000F0522">
      <w:pPr>
        <w:pStyle w:val="afffd"/>
        <w:spacing w:line="240" w:lineRule="auto"/>
        <w:ind w:firstLine="284"/>
      </w:pPr>
      <w:r w:rsidRPr="000B4F46">
        <w:t>- Законом Ханты-Мансийского автономного округа - Югры от 07.07.2004 № 43-оз «Об административно-территориальном устройстве Ханты-Мансийского автономного округа – Югры и порядке его изменения»;</w:t>
      </w:r>
    </w:p>
    <w:p w:rsidR="000F0522" w:rsidRPr="000B4F46" w:rsidRDefault="000F0522" w:rsidP="000F0522">
      <w:pPr>
        <w:pStyle w:val="afffd"/>
        <w:spacing w:line="240" w:lineRule="auto"/>
        <w:ind w:firstLine="284"/>
      </w:pPr>
      <w:r w:rsidRPr="000B4F46">
        <w:t>- 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w:t>
      </w:r>
    </w:p>
    <w:p w:rsidR="000F0522" w:rsidRDefault="000F0522" w:rsidP="000F0522">
      <w:pPr>
        <w:pStyle w:val="afffd"/>
        <w:spacing w:line="240" w:lineRule="auto"/>
        <w:ind w:firstLine="284"/>
      </w:pPr>
      <w:r w:rsidRPr="000B4F46">
        <w:t>- Постановлением Правительства Ханты-Мансийского автономного округа - Югры от 29.12.2014 № 534-п «Об утверждении Региональных нормативов градостроительного проектирования ХМАО – Югры» (далее РНГП);</w:t>
      </w:r>
    </w:p>
    <w:p w:rsidR="000F0522" w:rsidRPr="00034B7D" w:rsidRDefault="000F0522" w:rsidP="000F0522">
      <w:pPr>
        <w:pStyle w:val="afffd"/>
        <w:spacing w:line="240" w:lineRule="auto"/>
        <w:ind w:firstLine="284"/>
      </w:pPr>
      <w:r w:rsidRPr="00034B7D">
        <w:rPr>
          <w:highlight w:val="yellow"/>
        </w:rPr>
        <w:t>- Постановлением правительства ХМАО-ЮГРЫ ОТ 11.09.2020 № 390-П "О Внесении изменений в приложение к постановлению правительства Ханты-Мансийского автономного округа - ЮГРЫ от 29.12.2014 № 534-П"</w:t>
      </w:r>
      <w:r>
        <w:rPr>
          <w:highlight w:val="yellow"/>
        </w:rPr>
        <w:t xml:space="preserve"> </w:t>
      </w:r>
      <w:r>
        <w:t>о</w:t>
      </w:r>
      <w:r w:rsidRPr="00A91C39">
        <w:t>б утверждении региональных нормативов градостроительного проектирования Ханты-Мансийского автономного округа - Югры</w:t>
      </w:r>
      <w:r w:rsidRPr="00034B7D">
        <w:rPr>
          <w:highlight w:val="yellow"/>
        </w:rPr>
        <w:t>;</w:t>
      </w:r>
    </w:p>
    <w:p w:rsidR="000F0522" w:rsidRPr="000B4F46" w:rsidRDefault="000F0522" w:rsidP="000F0522">
      <w:pPr>
        <w:pStyle w:val="afffd"/>
        <w:spacing w:line="240" w:lineRule="auto"/>
        <w:ind w:firstLine="284"/>
      </w:pPr>
      <w:r w:rsidRPr="000B4F46">
        <w:t>- Решением Думы Нефтеюганского района от 25.03.2015 №573 «Об утверждении местных нормативов градостроительного проектирования Нефтеюганского района» (далее – МНГП).</w:t>
      </w:r>
    </w:p>
    <w:p w:rsidR="000F0522" w:rsidRPr="000B4F46" w:rsidRDefault="000F0522" w:rsidP="000F0522">
      <w:pPr>
        <w:pStyle w:val="afffd"/>
        <w:spacing w:line="240" w:lineRule="auto"/>
        <w:ind w:firstLine="284"/>
      </w:pPr>
      <w:r w:rsidRPr="000B4F46">
        <w:t>При разработке документации по планировке территории использованы следующие материалы:</w:t>
      </w:r>
    </w:p>
    <w:p w:rsidR="000F0522" w:rsidRPr="000B4F46" w:rsidRDefault="000F0522" w:rsidP="000F0522">
      <w:pPr>
        <w:pStyle w:val="afffd"/>
        <w:spacing w:line="240" w:lineRule="auto"/>
        <w:ind w:firstLine="284"/>
      </w:pPr>
      <w:r w:rsidRPr="000B4F46">
        <w:t>1. Утвержденная градостроительная документация:</w:t>
      </w:r>
    </w:p>
    <w:p w:rsidR="000F0522" w:rsidRPr="000B4F46" w:rsidRDefault="000F0522" w:rsidP="000F0522">
      <w:pPr>
        <w:pStyle w:val="afffd"/>
        <w:spacing w:line="240" w:lineRule="auto"/>
        <w:ind w:firstLine="284"/>
      </w:pPr>
      <w:r w:rsidRPr="000B4F46">
        <w:t>- Схема территориального планирования Ханты-Мансийского автономного округа - Югры, утвержденная Постановлением Правительства Ханты-Мансийского автономного округа - Югры от 26.12.2014 № 506-п;</w:t>
      </w:r>
    </w:p>
    <w:p w:rsidR="000F0522" w:rsidRPr="000B4F46" w:rsidRDefault="000F0522" w:rsidP="000F0522">
      <w:pPr>
        <w:pStyle w:val="afffd"/>
        <w:spacing w:line="240" w:lineRule="auto"/>
        <w:ind w:firstLine="284"/>
      </w:pPr>
      <w:r w:rsidRPr="000B4F46">
        <w:t>- Схема территориального планирования Нефтеюганского района, утвержденная решением Думы Нефтеюганского района от 19.12.2007 № 623 (в ред. от 22.04.2020 №493) (далее – СТП);</w:t>
      </w:r>
    </w:p>
    <w:p w:rsidR="000F0522" w:rsidRPr="000B4F46" w:rsidRDefault="000F0522" w:rsidP="000F0522">
      <w:pPr>
        <w:pStyle w:val="afffd"/>
        <w:spacing w:line="240" w:lineRule="auto"/>
        <w:ind w:firstLine="284"/>
      </w:pPr>
      <w:r w:rsidRPr="00A91C39">
        <w:rPr>
          <w:highlight w:val="yellow"/>
        </w:rPr>
        <w:t>- Правила землепользования и застройки межселенной территории Нефтеюганского района, утвержденные Решением Думы Нефтеюганского района от 25.09.2013 № 405 (в ред. от 24.02.2021 №585) «Об утверждении Правил землепользования и застройки межселенной территории Нефтеюганского района» (далее – ПЗЗ).</w:t>
      </w:r>
    </w:p>
    <w:p w:rsidR="000F0522" w:rsidRPr="000B4F46" w:rsidRDefault="000F0522" w:rsidP="000F0522">
      <w:pPr>
        <w:pStyle w:val="afffd"/>
        <w:spacing w:line="240" w:lineRule="auto"/>
        <w:ind w:firstLine="284"/>
      </w:pPr>
      <w:r w:rsidRPr="000B4F46">
        <w:t>- Региональные нормативы градостроительного проектирования ХМАО-Югры (Постановление Правительства Ханты-Мансийского автономного округа - Югры от 29.12.2014 г. №534-п);</w:t>
      </w:r>
    </w:p>
    <w:p w:rsidR="000F0522" w:rsidRPr="000B4F46" w:rsidRDefault="000F0522" w:rsidP="000F0522">
      <w:pPr>
        <w:pStyle w:val="afffd"/>
        <w:spacing w:line="240" w:lineRule="auto"/>
        <w:ind w:firstLine="284"/>
      </w:pPr>
      <w:r w:rsidRPr="000B4F46">
        <w:t>- Местные нормативы градостроительного проектирования Нефтеюганского района (Решение Думы Нефтеюганского района от 25.03.2015 №573);</w:t>
      </w:r>
    </w:p>
    <w:p w:rsidR="00EC04F5" w:rsidRPr="006D0E80" w:rsidRDefault="00EC04F5" w:rsidP="00D01CE7">
      <w:pPr>
        <w:pStyle w:val="afffd"/>
        <w:spacing w:line="240" w:lineRule="auto"/>
        <w:ind w:firstLine="284"/>
      </w:pPr>
      <w:r w:rsidRPr="006D0E80">
        <w:t xml:space="preserve">2. Исходные данные, выданные заказчиком, в т.ч. топографическая съемка масштаба 1:500, отчет об инженерно-геодезических </w:t>
      </w:r>
      <w:bookmarkStart w:id="11" w:name="_GoBack"/>
      <w:r w:rsidRPr="006D0E80">
        <w:t>изыскан</w:t>
      </w:r>
      <w:bookmarkEnd w:id="11"/>
      <w:r w:rsidRPr="006D0E80">
        <w:t>иях.</w:t>
      </w:r>
    </w:p>
    <w:p w:rsidR="00EC04F5" w:rsidRPr="006D0E80" w:rsidRDefault="00EC04F5" w:rsidP="00D01CE7">
      <w:pPr>
        <w:pStyle w:val="afffd"/>
        <w:spacing w:line="240" w:lineRule="auto"/>
        <w:ind w:firstLine="284"/>
      </w:pPr>
      <w:r w:rsidRPr="006D0E80">
        <w:t>Сведения информационных систем обеспечения градостроительной деятельности, предусмотренные частью 4 статьи 56 ГК РФ за исключением сведений, отнесенных федеральными законами к категории ограниченного доступа (в соответствии частью 8 статьи 56 ГК РФ). Картографические материалы в формате Mapinfo (mid/mif).</w:t>
      </w:r>
    </w:p>
    <w:p w:rsidR="00EC04F5" w:rsidRPr="006D0E80" w:rsidRDefault="00EC04F5" w:rsidP="00D01CE7">
      <w:pPr>
        <w:pStyle w:val="afffd"/>
        <w:spacing w:line="240" w:lineRule="auto"/>
        <w:ind w:firstLine="284"/>
      </w:pPr>
      <w:r w:rsidRPr="006D0E80">
        <w:t xml:space="preserve">3. Границы соседних землевладений, отводов участков под все виды использования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по Ханты-Мансийскому </w:t>
      </w:r>
      <w:r w:rsidRPr="006D0E80">
        <w:lastRenderedPageBreak/>
        <w:t>автономному округу - Югре.</w:t>
      </w:r>
    </w:p>
    <w:p w:rsidR="00EC04F5" w:rsidRPr="006D0E80" w:rsidRDefault="00EC04F5" w:rsidP="00D01CE7">
      <w:pPr>
        <w:pStyle w:val="afffd"/>
        <w:spacing w:line="240" w:lineRule="auto"/>
        <w:ind w:firstLine="284"/>
      </w:pPr>
      <w:r w:rsidRPr="006D0E80">
        <w:t>Подготовка графической части документации по планировке территории осуществляется:</w:t>
      </w:r>
    </w:p>
    <w:p w:rsidR="00EC04F5" w:rsidRPr="006D0E80" w:rsidRDefault="00EC04F5" w:rsidP="00D01CE7">
      <w:pPr>
        <w:pStyle w:val="afffd"/>
        <w:spacing w:line="240" w:lineRule="auto"/>
        <w:ind w:firstLine="284"/>
      </w:pPr>
      <w:r w:rsidRPr="006D0E80">
        <w:t>1) в соответствии с системой координат, используемой для ведения Единого государственного реестра недвижимости (МСК-86);</w:t>
      </w:r>
    </w:p>
    <w:p w:rsidR="00142F01" w:rsidRDefault="00EC04F5" w:rsidP="00D01CE7">
      <w:pPr>
        <w:pStyle w:val="afffd"/>
        <w:spacing w:line="240" w:lineRule="auto"/>
        <w:ind w:firstLine="284"/>
      </w:pPr>
      <w:r w:rsidRPr="006D0E80">
        <w:t>2) с использованием цифрового топографического плана М 1:500, соответствующего действительному состоянию местности на момент разработки.</w:t>
      </w:r>
    </w:p>
    <w:p w:rsidR="001E149A" w:rsidRDefault="001E149A" w:rsidP="001E149A">
      <w:pPr>
        <w:pStyle w:val="afffd"/>
        <w:spacing w:line="240" w:lineRule="auto"/>
        <w:ind w:firstLine="284"/>
      </w:pPr>
      <w:r w:rsidRPr="001E149A">
        <w:t xml:space="preserve">В соответствии со статьей 42 Градостроительного кодекса Российской Федерации, постановлением Правительства РФ от 31.03.2017 № 402 «Об утверждении Правил выполнения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19 января 2006 г. №20» </w:t>
      </w:r>
      <w:r>
        <w:t xml:space="preserve">были выполнены все </w:t>
      </w:r>
      <w:r w:rsidRPr="001E149A">
        <w:t>геодезические,</w:t>
      </w:r>
      <w:r w:rsidRPr="001E149A">
        <w:t xml:space="preserve"> </w:t>
      </w:r>
      <w:r w:rsidRPr="001E149A">
        <w:t>геологические,</w:t>
      </w:r>
      <w:r w:rsidRPr="001E149A">
        <w:t xml:space="preserve"> </w:t>
      </w:r>
      <w:r w:rsidRPr="001E149A">
        <w:t>гидрометерологические,</w:t>
      </w:r>
      <w:r w:rsidRPr="001E149A">
        <w:t xml:space="preserve"> </w:t>
      </w:r>
      <w:r w:rsidRPr="001E149A">
        <w:t>экологические</w:t>
      </w:r>
      <w:r w:rsidRPr="001E149A">
        <w:t xml:space="preserve"> виды изысканий.</w:t>
      </w:r>
      <w:r>
        <w:rPr>
          <w:rFonts w:ascii="Arial" w:hAnsi="Arial" w:cs="Arial"/>
          <w:color w:val="222222"/>
          <w:shd w:val="clear" w:color="auto" w:fill="FFFFFF"/>
        </w:rPr>
        <w:t xml:space="preserve"> </w:t>
      </w:r>
    </w:p>
    <w:p w:rsidR="00EE001D" w:rsidRDefault="00EE001D">
      <w:pPr>
        <w:spacing w:after="0" w:line="240" w:lineRule="auto"/>
        <w:rPr>
          <w:rFonts w:ascii="Times New Roman" w:hAnsi="Times New Roman"/>
          <w:b/>
          <w:sz w:val="24"/>
          <w:szCs w:val="20"/>
        </w:rPr>
      </w:pPr>
      <w:r>
        <w:rPr>
          <w:b/>
        </w:rPr>
        <w:br w:type="page"/>
      </w:r>
    </w:p>
    <w:p w:rsidR="00142F01" w:rsidRPr="00142F01" w:rsidRDefault="00142F01" w:rsidP="00142F01">
      <w:pPr>
        <w:pStyle w:val="afffd"/>
        <w:spacing w:line="240" w:lineRule="auto"/>
        <w:ind w:firstLine="284"/>
        <w:jc w:val="center"/>
        <w:rPr>
          <w:b/>
        </w:rPr>
      </w:pPr>
      <w:r w:rsidRPr="00142F01">
        <w:rPr>
          <w:b/>
        </w:rPr>
        <w:lastRenderedPageBreak/>
        <w:t>Приложения</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8080"/>
      </w:tblGrid>
      <w:tr w:rsidR="00142F01" w:rsidRPr="00142F01" w:rsidTr="00142F01">
        <w:trPr>
          <w:trHeight w:val="20"/>
        </w:trPr>
        <w:tc>
          <w:tcPr>
            <w:tcW w:w="2127" w:type="dxa"/>
            <w:shd w:val="clear" w:color="auto" w:fill="auto"/>
            <w:vAlign w:val="center"/>
          </w:tcPr>
          <w:p w:rsidR="00142F01" w:rsidRPr="00142F01" w:rsidRDefault="00142F01" w:rsidP="003C2C25">
            <w:pPr>
              <w:widowControl w:val="0"/>
              <w:adjustRightInd w:val="0"/>
              <w:spacing w:after="0" w:line="240" w:lineRule="auto"/>
              <w:textAlignment w:val="baseline"/>
              <w:rPr>
                <w:rFonts w:ascii="Times New Roman" w:hAnsi="Times New Roman"/>
                <w:sz w:val="20"/>
                <w:szCs w:val="20"/>
              </w:rPr>
            </w:pPr>
            <w:r w:rsidRPr="00142F01">
              <w:rPr>
                <w:rFonts w:ascii="Times New Roman" w:hAnsi="Times New Roman"/>
                <w:sz w:val="20"/>
                <w:szCs w:val="20"/>
              </w:rPr>
              <w:t>Приложение №1</w:t>
            </w:r>
          </w:p>
        </w:tc>
        <w:tc>
          <w:tcPr>
            <w:tcW w:w="8080" w:type="dxa"/>
            <w:shd w:val="clear" w:color="auto" w:fill="auto"/>
            <w:vAlign w:val="center"/>
          </w:tcPr>
          <w:p w:rsidR="00142F01" w:rsidRPr="00142F01" w:rsidRDefault="00142F01" w:rsidP="003C2C25">
            <w:pPr>
              <w:widowControl w:val="0"/>
              <w:adjustRightInd w:val="0"/>
              <w:spacing w:after="0" w:line="240" w:lineRule="auto"/>
              <w:jc w:val="both"/>
              <w:textAlignment w:val="baseline"/>
              <w:rPr>
                <w:rFonts w:ascii="Times New Roman" w:hAnsi="Times New Roman"/>
                <w:sz w:val="20"/>
                <w:szCs w:val="20"/>
              </w:rPr>
            </w:pPr>
            <w:r>
              <w:rPr>
                <w:rFonts w:ascii="Times New Roman" w:hAnsi="Times New Roman"/>
                <w:sz w:val="20"/>
                <w:szCs w:val="20"/>
              </w:rPr>
              <w:t>Постановление главы МО Нефтеюганский район №89-пг от 05.03.2008 «Об утверждении материалов инвентаризации земель СНТ «Хуторок»</w:t>
            </w:r>
          </w:p>
        </w:tc>
      </w:tr>
      <w:tr w:rsidR="00142F01" w:rsidRPr="00142F01" w:rsidTr="00142F01">
        <w:trPr>
          <w:trHeight w:val="20"/>
        </w:trPr>
        <w:tc>
          <w:tcPr>
            <w:tcW w:w="2127" w:type="dxa"/>
            <w:shd w:val="clear" w:color="auto" w:fill="auto"/>
            <w:vAlign w:val="center"/>
          </w:tcPr>
          <w:p w:rsidR="00142F01" w:rsidRPr="00142F01" w:rsidRDefault="00142F01" w:rsidP="003C2C25">
            <w:pPr>
              <w:widowControl w:val="0"/>
              <w:adjustRightInd w:val="0"/>
              <w:spacing w:after="0" w:line="240" w:lineRule="auto"/>
              <w:textAlignment w:val="baseline"/>
              <w:rPr>
                <w:rFonts w:ascii="Times New Roman" w:hAnsi="Times New Roman"/>
                <w:sz w:val="20"/>
                <w:szCs w:val="20"/>
              </w:rPr>
            </w:pPr>
            <w:r w:rsidRPr="00142F01">
              <w:rPr>
                <w:rFonts w:ascii="Times New Roman" w:hAnsi="Times New Roman"/>
                <w:sz w:val="20"/>
                <w:szCs w:val="20"/>
              </w:rPr>
              <w:t>Приложение №2</w:t>
            </w:r>
          </w:p>
        </w:tc>
        <w:tc>
          <w:tcPr>
            <w:tcW w:w="8080" w:type="dxa"/>
            <w:shd w:val="clear" w:color="auto" w:fill="auto"/>
            <w:vAlign w:val="center"/>
          </w:tcPr>
          <w:p w:rsidR="00142F01" w:rsidRPr="00142F01" w:rsidRDefault="00142F01" w:rsidP="003C2C25">
            <w:pPr>
              <w:widowControl w:val="0"/>
              <w:adjustRightInd w:val="0"/>
              <w:spacing w:after="0" w:line="240" w:lineRule="auto"/>
              <w:jc w:val="both"/>
              <w:textAlignment w:val="baseline"/>
              <w:rPr>
                <w:rFonts w:ascii="Times New Roman" w:hAnsi="Times New Roman"/>
                <w:sz w:val="20"/>
                <w:szCs w:val="20"/>
              </w:rPr>
            </w:pPr>
            <w:r>
              <w:rPr>
                <w:rFonts w:ascii="Times New Roman" w:hAnsi="Times New Roman"/>
                <w:sz w:val="20"/>
                <w:szCs w:val="20"/>
              </w:rPr>
              <w:t>Протокол №17 Общего собрания участников садового некоммерческого товарищества «Хуторок» от 15.09.2019</w:t>
            </w:r>
          </w:p>
        </w:tc>
      </w:tr>
      <w:tr w:rsidR="003C2C25" w:rsidRPr="00142F01" w:rsidTr="00142F01">
        <w:trPr>
          <w:trHeight w:val="20"/>
        </w:trPr>
        <w:tc>
          <w:tcPr>
            <w:tcW w:w="2127" w:type="dxa"/>
            <w:shd w:val="clear" w:color="auto" w:fill="auto"/>
            <w:vAlign w:val="center"/>
          </w:tcPr>
          <w:p w:rsidR="003C2C25" w:rsidRPr="00142F01" w:rsidRDefault="003C2C25" w:rsidP="003C2C25">
            <w:pPr>
              <w:widowControl w:val="0"/>
              <w:adjustRightInd w:val="0"/>
              <w:spacing w:after="0" w:line="240" w:lineRule="auto"/>
              <w:textAlignment w:val="baseline"/>
              <w:rPr>
                <w:rFonts w:ascii="Times New Roman" w:hAnsi="Times New Roman"/>
                <w:sz w:val="20"/>
                <w:szCs w:val="20"/>
              </w:rPr>
            </w:pPr>
            <w:r w:rsidRPr="00142F01">
              <w:rPr>
                <w:rFonts w:ascii="Times New Roman" w:hAnsi="Times New Roman"/>
                <w:sz w:val="20"/>
                <w:szCs w:val="20"/>
              </w:rPr>
              <w:t>Приложение №3</w:t>
            </w:r>
          </w:p>
        </w:tc>
        <w:tc>
          <w:tcPr>
            <w:tcW w:w="8080" w:type="dxa"/>
            <w:shd w:val="clear" w:color="auto" w:fill="auto"/>
            <w:vAlign w:val="center"/>
          </w:tcPr>
          <w:p w:rsidR="003C2C25" w:rsidRPr="00142F01" w:rsidRDefault="003C2C25" w:rsidP="003C2C25">
            <w:pPr>
              <w:widowControl w:val="0"/>
              <w:adjustRightInd w:val="0"/>
              <w:spacing w:after="0" w:line="240" w:lineRule="auto"/>
              <w:jc w:val="both"/>
              <w:textAlignment w:val="baseline"/>
              <w:rPr>
                <w:rFonts w:ascii="Times New Roman" w:hAnsi="Times New Roman"/>
                <w:sz w:val="20"/>
                <w:szCs w:val="20"/>
              </w:rPr>
            </w:pPr>
            <w:r>
              <w:rPr>
                <w:rFonts w:ascii="Times New Roman" w:hAnsi="Times New Roman"/>
                <w:sz w:val="20"/>
                <w:szCs w:val="20"/>
              </w:rPr>
              <w:t>Протокол №19 Общего собрания участников садового некоммерческого товарищества «Хуторок» от 1.03.2020</w:t>
            </w:r>
          </w:p>
        </w:tc>
      </w:tr>
      <w:tr w:rsidR="00142F01" w:rsidRPr="00142F01" w:rsidTr="00142F01">
        <w:trPr>
          <w:trHeight w:val="20"/>
        </w:trPr>
        <w:tc>
          <w:tcPr>
            <w:tcW w:w="2127" w:type="dxa"/>
            <w:shd w:val="clear" w:color="auto" w:fill="auto"/>
            <w:vAlign w:val="center"/>
          </w:tcPr>
          <w:p w:rsidR="00142F01" w:rsidRPr="00142F01" w:rsidRDefault="00142F01" w:rsidP="003C2C25">
            <w:pPr>
              <w:spacing w:after="0" w:line="240" w:lineRule="auto"/>
              <w:jc w:val="both"/>
              <w:rPr>
                <w:rFonts w:ascii="Times New Roman" w:hAnsi="Times New Roman"/>
                <w:sz w:val="20"/>
                <w:szCs w:val="20"/>
              </w:rPr>
            </w:pPr>
            <w:r w:rsidRPr="00142F01">
              <w:rPr>
                <w:rFonts w:ascii="Times New Roman" w:hAnsi="Times New Roman"/>
                <w:sz w:val="20"/>
                <w:szCs w:val="20"/>
              </w:rPr>
              <w:t>Приложение №4</w:t>
            </w:r>
          </w:p>
        </w:tc>
        <w:tc>
          <w:tcPr>
            <w:tcW w:w="8080" w:type="dxa"/>
            <w:shd w:val="clear" w:color="auto" w:fill="auto"/>
            <w:vAlign w:val="center"/>
          </w:tcPr>
          <w:p w:rsidR="00142F01" w:rsidRPr="00142F01" w:rsidRDefault="003C2C25" w:rsidP="003C2C25">
            <w:pPr>
              <w:widowControl w:val="0"/>
              <w:adjustRightInd w:val="0"/>
              <w:spacing w:after="0" w:line="240" w:lineRule="auto"/>
              <w:jc w:val="both"/>
              <w:textAlignment w:val="baseline"/>
              <w:rPr>
                <w:rFonts w:ascii="Times New Roman" w:hAnsi="Times New Roman"/>
                <w:sz w:val="20"/>
                <w:szCs w:val="20"/>
              </w:rPr>
            </w:pPr>
            <w:r>
              <w:rPr>
                <w:rFonts w:ascii="Times New Roman" w:hAnsi="Times New Roman"/>
                <w:sz w:val="20"/>
                <w:szCs w:val="20"/>
              </w:rPr>
              <w:t>Выписка из Единого государственного реестра юридических лиц №1065А/2017 от 8.12.2017 Садовое некоммерческое товарищество «Хуторок»</w:t>
            </w:r>
          </w:p>
        </w:tc>
      </w:tr>
      <w:tr w:rsidR="003C2C25" w:rsidRPr="00142F01" w:rsidTr="00142F01">
        <w:trPr>
          <w:trHeight w:val="20"/>
        </w:trPr>
        <w:tc>
          <w:tcPr>
            <w:tcW w:w="2127" w:type="dxa"/>
            <w:shd w:val="clear" w:color="auto" w:fill="auto"/>
            <w:vAlign w:val="center"/>
          </w:tcPr>
          <w:p w:rsidR="003C2C25" w:rsidRPr="00142F01" w:rsidRDefault="003C2C25" w:rsidP="003C2C25">
            <w:pPr>
              <w:spacing w:after="0" w:line="240" w:lineRule="auto"/>
              <w:jc w:val="both"/>
              <w:rPr>
                <w:rFonts w:ascii="Times New Roman" w:hAnsi="Times New Roman"/>
                <w:sz w:val="20"/>
                <w:szCs w:val="20"/>
              </w:rPr>
            </w:pPr>
            <w:r w:rsidRPr="00142F01">
              <w:rPr>
                <w:rFonts w:ascii="Times New Roman" w:hAnsi="Times New Roman"/>
                <w:sz w:val="20"/>
                <w:szCs w:val="20"/>
              </w:rPr>
              <w:t>Приложение №5</w:t>
            </w:r>
          </w:p>
        </w:tc>
        <w:tc>
          <w:tcPr>
            <w:tcW w:w="8080" w:type="dxa"/>
            <w:shd w:val="clear" w:color="auto" w:fill="auto"/>
            <w:vAlign w:val="center"/>
          </w:tcPr>
          <w:p w:rsidR="003C2C25" w:rsidRPr="00142F01" w:rsidRDefault="003C2C25" w:rsidP="003C2C25">
            <w:pPr>
              <w:widowControl w:val="0"/>
              <w:adjustRightInd w:val="0"/>
              <w:spacing w:after="0" w:line="240" w:lineRule="auto"/>
              <w:jc w:val="both"/>
              <w:textAlignment w:val="baseline"/>
              <w:rPr>
                <w:rFonts w:ascii="Times New Roman" w:hAnsi="Times New Roman"/>
                <w:sz w:val="20"/>
                <w:szCs w:val="20"/>
              </w:rPr>
            </w:pPr>
            <w:r>
              <w:rPr>
                <w:rFonts w:ascii="Times New Roman" w:hAnsi="Times New Roman"/>
                <w:sz w:val="20"/>
                <w:szCs w:val="20"/>
              </w:rPr>
              <w:t>Выписка из Единого государственного реестра недвижимости об основных характеристиках и зарегистрированных правах на объект недвижимости от 14.03.2018 Филиал ФГБУ «Федеральная кадастровая палата Федеральной службы государственной регистрации, кадастровой картографии» по Ханты-Мансийскому автономному округу – Югре.</w:t>
            </w:r>
          </w:p>
        </w:tc>
      </w:tr>
      <w:tr w:rsidR="00655717" w:rsidRPr="00142F01" w:rsidTr="00142F01">
        <w:trPr>
          <w:trHeight w:val="20"/>
        </w:trPr>
        <w:tc>
          <w:tcPr>
            <w:tcW w:w="2127" w:type="dxa"/>
            <w:shd w:val="clear" w:color="auto" w:fill="auto"/>
            <w:vAlign w:val="center"/>
          </w:tcPr>
          <w:p w:rsidR="00655717" w:rsidRPr="00142F01" w:rsidRDefault="00655717" w:rsidP="00655717">
            <w:pPr>
              <w:spacing w:after="0" w:line="240" w:lineRule="auto"/>
              <w:jc w:val="both"/>
              <w:rPr>
                <w:rFonts w:ascii="Times New Roman" w:hAnsi="Times New Roman"/>
                <w:sz w:val="20"/>
                <w:szCs w:val="20"/>
              </w:rPr>
            </w:pPr>
            <w:r>
              <w:rPr>
                <w:rFonts w:ascii="Times New Roman" w:hAnsi="Times New Roman"/>
                <w:sz w:val="20"/>
                <w:szCs w:val="20"/>
              </w:rPr>
              <w:t>Приложение №6</w:t>
            </w:r>
          </w:p>
        </w:tc>
        <w:tc>
          <w:tcPr>
            <w:tcW w:w="8080" w:type="dxa"/>
            <w:shd w:val="clear" w:color="auto" w:fill="auto"/>
            <w:vAlign w:val="center"/>
          </w:tcPr>
          <w:p w:rsidR="00655717" w:rsidRPr="00142F01" w:rsidRDefault="00655717" w:rsidP="00655717">
            <w:pPr>
              <w:widowControl w:val="0"/>
              <w:adjustRightInd w:val="0"/>
              <w:spacing w:after="0" w:line="240" w:lineRule="auto"/>
              <w:jc w:val="both"/>
              <w:textAlignment w:val="baseline"/>
              <w:rPr>
                <w:rFonts w:ascii="Times New Roman" w:hAnsi="Times New Roman"/>
                <w:sz w:val="20"/>
                <w:szCs w:val="20"/>
              </w:rPr>
            </w:pPr>
            <w:r>
              <w:rPr>
                <w:rFonts w:ascii="Times New Roman" w:hAnsi="Times New Roman"/>
                <w:sz w:val="20"/>
                <w:szCs w:val="20"/>
              </w:rPr>
              <w:t>Отчет о проведении инженерно-геодезических изысканий ТСН «Хуторок» от 11.2020</w:t>
            </w:r>
          </w:p>
        </w:tc>
      </w:tr>
    </w:tbl>
    <w:p w:rsidR="00142F01" w:rsidRDefault="00142F01" w:rsidP="003C2C25">
      <w:pPr>
        <w:pStyle w:val="af1"/>
        <w:ind w:firstLine="0"/>
      </w:pPr>
      <w:r>
        <w:br w:type="page"/>
      </w:r>
    </w:p>
    <w:p w:rsidR="00EC04F5" w:rsidRPr="006D0E80" w:rsidRDefault="00EC04F5" w:rsidP="00D01CE7">
      <w:pPr>
        <w:pStyle w:val="afffd"/>
        <w:spacing w:line="240" w:lineRule="auto"/>
        <w:ind w:firstLine="284"/>
      </w:pPr>
    </w:p>
    <w:p w:rsidR="00EC04F5" w:rsidRPr="006D0E80" w:rsidRDefault="00EC04F5" w:rsidP="00EC04F5">
      <w:pPr>
        <w:suppressAutoHyphens/>
        <w:autoSpaceDE w:val="0"/>
        <w:spacing w:before="200" w:line="240" w:lineRule="auto"/>
        <w:jc w:val="center"/>
        <w:outlineLvl w:val="0"/>
        <w:rPr>
          <w:rFonts w:ascii="Times New Roman" w:eastAsia="GOST Type AU" w:hAnsi="Times New Roman"/>
          <w:b/>
          <w:sz w:val="24"/>
          <w:szCs w:val="24"/>
          <w:lang w:eastAsia="ar-SA"/>
        </w:rPr>
      </w:pPr>
      <w:bookmarkStart w:id="12" w:name="_Toc526867067"/>
      <w:bookmarkStart w:id="13" w:name="_Toc66839913"/>
      <w:r w:rsidRPr="006D0E80">
        <w:rPr>
          <w:rFonts w:ascii="Times New Roman" w:eastAsia="GOST Type AU" w:hAnsi="Times New Roman"/>
          <w:b/>
          <w:sz w:val="24"/>
          <w:szCs w:val="24"/>
          <w:lang w:eastAsia="ar-SA"/>
        </w:rPr>
        <w:t>ЧАСТЬ 1. ОБОСНОВАНИЕ ОПРЕДЕЛЕНИЯ ГРАНИЦ ЗОН ПЛАНИРУЕМОГО РАЗМЕЩЕНИЯ ОБЪЕКТОВ КАПИТАЛЬНОГО СТРОИТЕЛЬСТВА</w:t>
      </w:r>
      <w:bookmarkEnd w:id="12"/>
      <w:bookmarkEnd w:id="13"/>
    </w:p>
    <w:p w:rsidR="00EC04F5" w:rsidRPr="006D0E80" w:rsidRDefault="00EC04F5" w:rsidP="00EC04F5">
      <w:pPr>
        <w:suppressAutoHyphens/>
        <w:autoSpaceDE w:val="0"/>
        <w:spacing w:after="0" w:line="240" w:lineRule="auto"/>
        <w:jc w:val="center"/>
        <w:outlineLvl w:val="1"/>
        <w:rPr>
          <w:rFonts w:ascii="Times New Roman" w:eastAsia="GOST Type AU" w:hAnsi="Times New Roman"/>
          <w:b/>
          <w:sz w:val="24"/>
          <w:szCs w:val="24"/>
          <w:lang w:eastAsia="ar-SA"/>
        </w:rPr>
      </w:pPr>
      <w:bookmarkStart w:id="14" w:name="_Toc526867068"/>
      <w:bookmarkStart w:id="15" w:name="_Toc66839914"/>
      <w:r w:rsidRPr="006D0E80">
        <w:rPr>
          <w:rFonts w:ascii="Times New Roman" w:eastAsia="GOST Type AU" w:hAnsi="Times New Roman"/>
          <w:b/>
          <w:sz w:val="24"/>
          <w:szCs w:val="24"/>
          <w:lang w:eastAsia="ar-SA"/>
        </w:rPr>
        <w:t>1. Анализ современного состояния территории</w:t>
      </w:r>
      <w:bookmarkEnd w:id="14"/>
      <w:bookmarkEnd w:id="15"/>
    </w:p>
    <w:p w:rsidR="00EC04F5" w:rsidRPr="006D0E80" w:rsidRDefault="00EC04F5" w:rsidP="00EC04F5">
      <w:pPr>
        <w:suppressAutoHyphens/>
        <w:autoSpaceDE w:val="0"/>
        <w:spacing w:before="240" w:line="240" w:lineRule="auto"/>
        <w:jc w:val="center"/>
        <w:outlineLvl w:val="2"/>
        <w:rPr>
          <w:rFonts w:ascii="Times New Roman" w:eastAsia="GOST Type AU" w:hAnsi="Times New Roman"/>
          <w:b/>
          <w:sz w:val="24"/>
          <w:szCs w:val="24"/>
          <w:lang w:eastAsia="ar-SA"/>
        </w:rPr>
      </w:pPr>
      <w:bookmarkStart w:id="16" w:name="_Toc526867069"/>
      <w:bookmarkStart w:id="17" w:name="_Toc66839915"/>
      <w:bookmarkStart w:id="18" w:name="_Toc278967007"/>
      <w:r w:rsidRPr="006D0E80">
        <w:rPr>
          <w:rFonts w:ascii="Times New Roman" w:eastAsia="GOST Type AU" w:hAnsi="Times New Roman"/>
          <w:b/>
          <w:sz w:val="24"/>
          <w:szCs w:val="24"/>
          <w:lang w:eastAsia="ar-SA"/>
        </w:rPr>
        <w:t>1.1 Положение территории в системе расселения</w:t>
      </w:r>
      <w:bookmarkEnd w:id="16"/>
      <w:bookmarkEnd w:id="17"/>
    </w:p>
    <w:p w:rsidR="00EC04F5" w:rsidRPr="006D0E80" w:rsidRDefault="00EC04F5" w:rsidP="00EC04F5">
      <w:pPr>
        <w:suppressAutoHyphens/>
        <w:autoSpaceDE w:val="0"/>
        <w:spacing w:after="0" w:line="240" w:lineRule="auto"/>
        <w:ind w:firstLine="567"/>
        <w:jc w:val="both"/>
        <w:rPr>
          <w:rFonts w:ascii="Times New Roman" w:eastAsia="SimSun" w:hAnsi="Times New Roman"/>
          <w:sz w:val="24"/>
          <w:szCs w:val="20"/>
          <w:lang w:eastAsia="ru-RU"/>
        </w:rPr>
      </w:pPr>
      <w:bookmarkStart w:id="19" w:name="_Hlk526124371"/>
      <w:r w:rsidRPr="006D0E80">
        <w:rPr>
          <w:rFonts w:ascii="Times New Roman" w:eastAsia="SimSun" w:hAnsi="Times New Roman"/>
          <w:sz w:val="24"/>
          <w:szCs w:val="20"/>
          <w:lang w:eastAsia="ru-RU"/>
        </w:rPr>
        <w:t>Территория находится в северной части Нефтеюганского района, на межселенной территории, в массиве садово-огороднических товариществ, с север</w:t>
      </w:r>
      <w:r w:rsidR="00FA752B" w:rsidRPr="006D0E80">
        <w:rPr>
          <w:rFonts w:ascii="Times New Roman" w:eastAsia="SimSun" w:hAnsi="Times New Roman"/>
          <w:sz w:val="24"/>
          <w:szCs w:val="20"/>
          <w:lang w:eastAsia="ru-RU"/>
        </w:rPr>
        <w:t>ной</w:t>
      </w:r>
      <w:r w:rsidRPr="006D0E80">
        <w:rPr>
          <w:rFonts w:ascii="Times New Roman" w:eastAsia="SimSun" w:hAnsi="Times New Roman"/>
          <w:sz w:val="24"/>
          <w:szCs w:val="20"/>
          <w:lang w:eastAsia="ru-RU"/>
        </w:rPr>
        <w:t xml:space="preserve"> стороны от сельского поселения «Сингапай»</w:t>
      </w:r>
      <w:r w:rsidR="008F7FE8" w:rsidRPr="006D0E80">
        <w:rPr>
          <w:rFonts w:ascii="Times New Roman" w:eastAsia="SimSun" w:hAnsi="Times New Roman"/>
          <w:sz w:val="24"/>
          <w:szCs w:val="20"/>
          <w:lang w:eastAsia="ru-RU"/>
        </w:rPr>
        <w:t>, восточнее санатория-профилактория «Юган»</w:t>
      </w:r>
      <w:r w:rsidRPr="006D0E80">
        <w:rPr>
          <w:rFonts w:ascii="Times New Roman" w:eastAsia="SimSun" w:hAnsi="Times New Roman"/>
          <w:sz w:val="24"/>
          <w:szCs w:val="20"/>
          <w:lang w:eastAsia="ru-RU"/>
        </w:rPr>
        <w:t xml:space="preserve">. </w:t>
      </w:r>
      <w:bookmarkEnd w:id="19"/>
      <w:r w:rsidRPr="006D0E80">
        <w:rPr>
          <w:rFonts w:ascii="Times New Roman" w:eastAsia="SimSun" w:hAnsi="Times New Roman"/>
          <w:sz w:val="24"/>
          <w:szCs w:val="20"/>
          <w:lang w:eastAsia="ru-RU"/>
        </w:rPr>
        <w:t>Границами проектируемой территории со всех сторон являются:</w:t>
      </w:r>
    </w:p>
    <w:p w:rsidR="00EC04F5" w:rsidRPr="006D0E80" w:rsidRDefault="00EC04F5" w:rsidP="00EC04F5">
      <w:pPr>
        <w:suppressAutoHyphens/>
        <w:autoSpaceDE w:val="0"/>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улицы и проезды (частные автомобильные дороги);</w:t>
      </w:r>
    </w:p>
    <w:p w:rsidR="00EC04F5" w:rsidRPr="006D0E80" w:rsidRDefault="00EC04F5" w:rsidP="00EC04F5">
      <w:pPr>
        <w:suppressAutoHyphens/>
        <w:autoSpaceDE w:val="0"/>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в соответствии с СТП – зона ведения садоводства, огородничества;</w:t>
      </w:r>
    </w:p>
    <w:p w:rsidR="00EC04F5" w:rsidRPr="006D0E80" w:rsidRDefault="00EC04F5" w:rsidP="00EC04F5">
      <w:pPr>
        <w:suppressAutoHyphens/>
        <w:autoSpaceDE w:val="0"/>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xml:space="preserve">- в соответствии с ПЗЗ – зоны СХЗ 705 </w:t>
      </w:r>
      <w:bookmarkStart w:id="20" w:name="_Hlk526121280"/>
      <w:r w:rsidRPr="006D0E80">
        <w:rPr>
          <w:rFonts w:ascii="Times New Roman" w:eastAsia="SimSun" w:hAnsi="Times New Roman"/>
          <w:sz w:val="24"/>
          <w:szCs w:val="20"/>
          <w:lang w:eastAsia="ru-RU"/>
        </w:rPr>
        <w:t>Зона растениеводства</w:t>
      </w:r>
      <w:bookmarkEnd w:id="20"/>
      <w:r w:rsidRPr="006D0E80">
        <w:rPr>
          <w:rFonts w:ascii="Times New Roman" w:eastAsia="SimSun" w:hAnsi="Times New Roman"/>
          <w:sz w:val="24"/>
          <w:szCs w:val="20"/>
          <w:lang w:eastAsia="ru-RU"/>
        </w:rPr>
        <w:t>.</w:t>
      </w:r>
    </w:p>
    <w:p w:rsidR="00EC04F5" w:rsidRPr="006D0E80" w:rsidRDefault="00EC04F5" w:rsidP="00EC04F5">
      <w:pPr>
        <w:suppressAutoHyphens/>
        <w:autoSpaceDE w:val="0"/>
        <w:spacing w:before="240" w:line="240" w:lineRule="auto"/>
        <w:jc w:val="center"/>
        <w:outlineLvl w:val="2"/>
        <w:rPr>
          <w:rFonts w:ascii="Times New Roman" w:eastAsia="GOST Type AU" w:hAnsi="Times New Roman"/>
          <w:b/>
          <w:sz w:val="24"/>
          <w:szCs w:val="24"/>
          <w:lang w:eastAsia="ar-SA"/>
        </w:rPr>
      </w:pPr>
      <w:bookmarkStart w:id="21" w:name="_Toc488413626"/>
      <w:bookmarkStart w:id="22" w:name="_Toc526867070"/>
      <w:bookmarkStart w:id="23" w:name="_Toc66839916"/>
      <w:bookmarkEnd w:id="18"/>
      <w:r w:rsidRPr="006D0E80">
        <w:rPr>
          <w:rFonts w:ascii="Times New Roman" w:eastAsia="GOST Type AU" w:hAnsi="Times New Roman"/>
          <w:b/>
          <w:sz w:val="24"/>
          <w:szCs w:val="24"/>
          <w:lang w:eastAsia="ar-SA"/>
        </w:rPr>
        <w:t>1.2 Природно-ресурсный потенциал территории</w:t>
      </w:r>
      <w:bookmarkEnd w:id="21"/>
      <w:bookmarkEnd w:id="22"/>
      <w:bookmarkEnd w:id="23"/>
    </w:p>
    <w:p w:rsidR="00EC04F5" w:rsidRPr="006D0E80" w:rsidRDefault="00EC04F5" w:rsidP="00EC04F5">
      <w:pPr>
        <w:suppressAutoHyphens/>
        <w:spacing w:after="0" w:line="240" w:lineRule="auto"/>
        <w:ind w:left="142" w:firstLine="709"/>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Климатическая характеристика.</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xml:space="preserve">Климат района проектирования </w:t>
      </w:r>
      <w:r w:rsidR="003C035D" w:rsidRPr="006D0E80">
        <w:rPr>
          <w:rFonts w:ascii="Times New Roman" w:eastAsia="GOST Type AU" w:hAnsi="Times New Roman"/>
          <w:sz w:val="24"/>
          <w:szCs w:val="24"/>
          <w:lang w:eastAsia="ar-SA"/>
        </w:rPr>
        <w:t xml:space="preserve">резко </w:t>
      </w:r>
      <w:r w:rsidRPr="006D0E80">
        <w:rPr>
          <w:rFonts w:ascii="Times New Roman" w:eastAsia="GOST Type AU" w:hAnsi="Times New Roman"/>
          <w:sz w:val="24"/>
          <w:szCs w:val="24"/>
          <w:lang w:eastAsia="ar-SA"/>
        </w:rPr>
        <w:t xml:space="preserve">континентальный, с </w:t>
      </w:r>
      <w:r w:rsidR="003C035D" w:rsidRPr="006D0E80">
        <w:rPr>
          <w:rFonts w:ascii="Times New Roman" w:eastAsia="GOST Type AU" w:hAnsi="Times New Roman"/>
          <w:sz w:val="24"/>
          <w:szCs w:val="24"/>
          <w:lang w:eastAsia="ar-SA"/>
        </w:rPr>
        <w:t xml:space="preserve">суровой, </w:t>
      </w:r>
      <w:r w:rsidRPr="006D0E80">
        <w:rPr>
          <w:rFonts w:ascii="Times New Roman" w:eastAsia="GOST Type AU" w:hAnsi="Times New Roman"/>
          <w:sz w:val="24"/>
          <w:szCs w:val="24"/>
          <w:lang w:eastAsia="ar-SA"/>
        </w:rPr>
        <w:t>продолжительной холодной зимой и коротким тёплым летом.</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Климатические данные района строительства:</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климатический район (по СП 131.13330.2012) - IД;</w:t>
      </w:r>
    </w:p>
    <w:p w:rsidR="00EC04F5" w:rsidRPr="006D0E80" w:rsidRDefault="00EC04F5" w:rsidP="00EC04F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GOST Type AU" w:hAnsi="Times New Roman"/>
          <w:sz w:val="24"/>
          <w:szCs w:val="24"/>
          <w:lang w:eastAsia="ar-SA"/>
        </w:rPr>
        <w:t>- </w:t>
      </w:r>
      <w:r w:rsidRPr="006D0E80">
        <w:rPr>
          <w:rFonts w:ascii="Times New Roman" w:eastAsia="SimSun" w:hAnsi="Times New Roman"/>
          <w:sz w:val="24"/>
          <w:szCs w:val="24"/>
          <w:lang w:eastAsia="ar-SA"/>
        </w:rPr>
        <w:t>абсолютный минимум -</w:t>
      </w:r>
      <w:r w:rsidR="00AB0BA9" w:rsidRPr="006D0E80">
        <w:rPr>
          <w:rFonts w:ascii="Times New Roman" w:eastAsia="SimSun" w:hAnsi="Times New Roman"/>
          <w:sz w:val="24"/>
          <w:szCs w:val="24"/>
          <w:lang w:eastAsia="ar-SA"/>
        </w:rPr>
        <w:t>54</w:t>
      </w:r>
      <w:r w:rsidRPr="006D0E80">
        <w:rPr>
          <w:rFonts w:ascii="Times New Roman" w:eastAsia="SimSun" w:hAnsi="Times New Roman"/>
          <w:sz w:val="24"/>
          <w:szCs w:val="24"/>
          <w:vertAlign w:val="superscript"/>
          <w:lang w:eastAsia="ar-SA"/>
        </w:rPr>
        <w:t>о</w:t>
      </w:r>
      <w:r w:rsidRPr="006D0E80">
        <w:rPr>
          <w:rFonts w:ascii="Times New Roman" w:eastAsia="SimSun" w:hAnsi="Times New Roman"/>
          <w:sz w:val="24"/>
          <w:szCs w:val="24"/>
          <w:lang w:eastAsia="ar-SA"/>
        </w:rPr>
        <w:t>С</w:t>
      </w:r>
      <w:r w:rsidRPr="006D0E80">
        <w:rPr>
          <w:rFonts w:ascii="Times New Roman" w:eastAsia="GOST Type AU" w:hAnsi="Times New Roman"/>
          <w:sz w:val="24"/>
          <w:szCs w:val="24"/>
          <w:lang w:eastAsia="ar-SA"/>
        </w:rPr>
        <w:t>;</w:t>
      </w:r>
    </w:p>
    <w:p w:rsidR="00EC04F5" w:rsidRPr="006D0E80" w:rsidRDefault="00EC04F5" w:rsidP="00EC04F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GOST Type AU" w:hAnsi="Times New Roman"/>
          <w:sz w:val="24"/>
          <w:szCs w:val="24"/>
          <w:lang w:eastAsia="ar-SA"/>
        </w:rPr>
        <w:t>- </w:t>
      </w:r>
      <w:r w:rsidR="00AB0BA9" w:rsidRPr="006D0E80">
        <w:rPr>
          <w:rFonts w:ascii="Times New Roman" w:eastAsia="SimSun" w:hAnsi="Times New Roman"/>
          <w:sz w:val="24"/>
          <w:szCs w:val="24"/>
          <w:lang w:eastAsia="ar-SA"/>
        </w:rPr>
        <w:t>абсолютный максимум +36</w:t>
      </w:r>
      <w:r w:rsidRPr="006D0E80">
        <w:rPr>
          <w:rFonts w:ascii="Times New Roman" w:eastAsia="SimSun" w:hAnsi="Times New Roman"/>
          <w:sz w:val="24"/>
          <w:szCs w:val="24"/>
          <w:vertAlign w:val="superscript"/>
          <w:lang w:eastAsia="ar-SA"/>
        </w:rPr>
        <w:t>о</w:t>
      </w:r>
      <w:r w:rsidRPr="006D0E80">
        <w:rPr>
          <w:rFonts w:ascii="Times New Roman" w:eastAsia="SimSun" w:hAnsi="Times New Roman"/>
          <w:sz w:val="24"/>
          <w:szCs w:val="24"/>
          <w:lang w:eastAsia="ar-SA"/>
        </w:rPr>
        <w:t>С</w:t>
      </w:r>
      <w:r w:rsidRPr="006D0E80">
        <w:rPr>
          <w:rFonts w:ascii="Times New Roman" w:eastAsia="GOST Type AU" w:hAnsi="Times New Roman"/>
          <w:sz w:val="24"/>
          <w:szCs w:val="24"/>
          <w:lang w:eastAsia="ar-SA"/>
        </w:rPr>
        <w:t>;</w:t>
      </w:r>
    </w:p>
    <w:p w:rsidR="00EC04F5" w:rsidRPr="006D0E80" w:rsidRDefault="00EC04F5" w:rsidP="00EC04F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GOST Type AU" w:hAnsi="Times New Roman"/>
          <w:sz w:val="24"/>
          <w:szCs w:val="24"/>
          <w:lang w:eastAsia="ar-SA"/>
        </w:rPr>
        <w:t>- </w:t>
      </w:r>
      <w:r w:rsidRPr="006D0E80">
        <w:rPr>
          <w:rFonts w:ascii="Times New Roman" w:eastAsia="SimSun" w:hAnsi="Times New Roman"/>
          <w:sz w:val="24"/>
          <w:szCs w:val="24"/>
          <w:lang w:eastAsia="ar-SA"/>
        </w:rPr>
        <w:t>средняя минимальная температура января составляет -23,4</w:t>
      </w:r>
      <w:r w:rsidRPr="006D0E80">
        <w:rPr>
          <w:rFonts w:ascii="Times New Roman" w:eastAsia="SimSun" w:hAnsi="Times New Roman"/>
          <w:sz w:val="24"/>
          <w:szCs w:val="24"/>
          <w:vertAlign w:val="superscript"/>
          <w:lang w:eastAsia="ar-SA"/>
        </w:rPr>
        <w:t>о</w:t>
      </w:r>
      <w:r w:rsidRPr="006D0E80">
        <w:rPr>
          <w:rFonts w:ascii="Times New Roman" w:eastAsia="SimSun" w:hAnsi="Times New Roman"/>
          <w:sz w:val="24"/>
          <w:szCs w:val="24"/>
          <w:lang w:eastAsia="ar-SA"/>
        </w:rPr>
        <w:t>С</w:t>
      </w:r>
      <w:r w:rsidRPr="006D0E80">
        <w:rPr>
          <w:rFonts w:ascii="Times New Roman" w:eastAsia="GOST Type AU" w:hAnsi="Times New Roman"/>
          <w:sz w:val="24"/>
          <w:szCs w:val="24"/>
          <w:lang w:eastAsia="ar-SA"/>
        </w:rPr>
        <w:t>;</w:t>
      </w:r>
    </w:p>
    <w:p w:rsidR="00EC04F5" w:rsidRPr="006D0E80" w:rsidRDefault="00EC04F5" w:rsidP="00EC04F5">
      <w:pPr>
        <w:suppressAutoHyphens/>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w:t>
      </w:r>
      <w:r w:rsidRPr="006D0E80">
        <w:rPr>
          <w:rFonts w:ascii="Times New Roman" w:eastAsia="SimSun" w:hAnsi="Times New Roman"/>
          <w:sz w:val="24"/>
          <w:szCs w:val="24"/>
          <w:lang w:eastAsia="ar-SA"/>
        </w:rPr>
        <w:t>средняя максимальная температура июля составляет +22,4</w:t>
      </w:r>
      <w:r w:rsidRPr="006D0E80">
        <w:rPr>
          <w:rFonts w:ascii="Times New Roman" w:eastAsia="SimSun" w:hAnsi="Times New Roman"/>
          <w:sz w:val="24"/>
          <w:szCs w:val="24"/>
          <w:vertAlign w:val="superscript"/>
          <w:lang w:eastAsia="ar-SA"/>
        </w:rPr>
        <w:t>о</w:t>
      </w:r>
      <w:r w:rsidRPr="006D0E80">
        <w:rPr>
          <w:rFonts w:ascii="Times New Roman" w:eastAsia="SimSun" w:hAnsi="Times New Roman"/>
          <w:sz w:val="24"/>
          <w:szCs w:val="24"/>
          <w:lang w:eastAsia="ar-SA"/>
        </w:rPr>
        <w:t>С</w:t>
      </w:r>
      <w:r w:rsidRPr="006D0E80">
        <w:rPr>
          <w:rFonts w:ascii="Times New Roman" w:eastAsia="GOST Type AU" w:hAnsi="Times New Roman"/>
          <w:sz w:val="24"/>
          <w:szCs w:val="24"/>
          <w:lang w:eastAsia="ar-SA"/>
        </w:rPr>
        <w:t>;</w:t>
      </w:r>
    </w:p>
    <w:p w:rsidR="00AB0BA9" w:rsidRPr="006D0E80" w:rsidRDefault="00AB0BA9" w:rsidP="00AB0BA9">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GOST Type AU" w:hAnsi="Times New Roman"/>
          <w:sz w:val="24"/>
          <w:szCs w:val="24"/>
          <w:lang w:eastAsia="ar-SA"/>
        </w:rPr>
        <w:t>- </w:t>
      </w:r>
      <w:r w:rsidRPr="006D0E80">
        <w:rPr>
          <w:rFonts w:ascii="Times New Roman" w:eastAsia="SimSun" w:hAnsi="Times New Roman"/>
          <w:sz w:val="24"/>
          <w:szCs w:val="24"/>
          <w:lang w:eastAsia="ar-SA"/>
        </w:rPr>
        <w:t xml:space="preserve">среднегодовая </w:t>
      </w:r>
      <w:r w:rsidR="00BB618C" w:rsidRPr="006D0E80">
        <w:rPr>
          <w:rFonts w:ascii="Times New Roman" w:eastAsia="SimSun" w:hAnsi="Times New Roman"/>
          <w:sz w:val="24"/>
          <w:szCs w:val="24"/>
          <w:lang w:eastAsia="ar-SA"/>
        </w:rPr>
        <w:t>сумма осадков составляет 583 мм;</w:t>
      </w:r>
    </w:p>
    <w:p w:rsidR="00EC04F5" w:rsidRPr="006D0E80" w:rsidRDefault="00EC04F5" w:rsidP="00EC04F5">
      <w:pPr>
        <w:suppressAutoHyphens/>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w:t>
      </w:r>
      <w:r w:rsidRPr="006D0E80">
        <w:rPr>
          <w:rFonts w:ascii="Times New Roman" w:eastAsia="SimSun" w:hAnsi="Times New Roman"/>
          <w:sz w:val="24"/>
          <w:szCs w:val="24"/>
          <w:lang w:eastAsia="ar-SA"/>
        </w:rPr>
        <w:t xml:space="preserve">среднегодовая скорость ветра </w:t>
      </w:r>
      <w:r w:rsidR="00BB618C" w:rsidRPr="006D0E80">
        <w:rPr>
          <w:rFonts w:ascii="Times New Roman" w:eastAsia="SimSun" w:hAnsi="Times New Roman"/>
          <w:sz w:val="24"/>
          <w:szCs w:val="24"/>
          <w:lang w:eastAsia="ar-SA"/>
        </w:rPr>
        <w:t xml:space="preserve">в январе </w:t>
      </w:r>
      <w:r w:rsidRPr="006D0E80">
        <w:rPr>
          <w:rFonts w:ascii="Times New Roman" w:eastAsia="SimSun" w:hAnsi="Times New Roman"/>
          <w:sz w:val="24"/>
          <w:szCs w:val="24"/>
          <w:lang w:eastAsia="ar-SA"/>
        </w:rPr>
        <w:t xml:space="preserve">– </w:t>
      </w:r>
      <w:r w:rsidR="00BB618C" w:rsidRPr="006D0E80">
        <w:rPr>
          <w:rFonts w:ascii="Times New Roman" w:eastAsia="SimSun" w:hAnsi="Times New Roman"/>
          <w:sz w:val="24"/>
          <w:szCs w:val="24"/>
          <w:lang w:eastAsia="ar-SA"/>
        </w:rPr>
        <w:t>3</w:t>
      </w:r>
      <w:r w:rsidRPr="006D0E80">
        <w:rPr>
          <w:rFonts w:ascii="Times New Roman" w:eastAsia="SimSun" w:hAnsi="Times New Roman"/>
          <w:sz w:val="24"/>
          <w:szCs w:val="24"/>
          <w:lang w:eastAsia="ar-SA"/>
        </w:rPr>
        <w:t xml:space="preserve"> м/с</w:t>
      </w:r>
      <w:r w:rsidRPr="006D0E80">
        <w:rPr>
          <w:rFonts w:ascii="Times New Roman" w:eastAsia="GOST Type AU" w:hAnsi="Times New Roman"/>
          <w:sz w:val="24"/>
          <w:szCs w:val="24"/>
          <w:lang w:eastAsia="ar-SA"/>
        </w:rPr>
        <w:t>;</w:t>
      </w:r>
    </w:p>
    <w:p w:rsidR="00BB618C" w:rsidRPr="006D0E80" w:rsidRDefault="00BB618C" w:rsidP="00BB618C">
      <w:pPr>
        <w:suppressAutoHyphens/>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w:t>
      </w:r>
      <w:r w:rsidRPr="006D0E80">
        <w:rPr>
          <w:rFonts w:ascii="Times New Roman" w:eastAsia="SimSun" w:hAnsi="Times New Roman"/>
          <w:sz w:val="24"/>
          <w:szCs w:val="24"/>
          <w:lang w:eastAsia="ar-SA"/>
        </w:rPr>
        <w:t>среднегодовая скорость ветра в июле – 2,5 м/с</w:t>
      </w:r>
      <w:r w:rsidRPr="006D0E80">
        <w:rPr>
          <w:rFonts w:ascii="Times New Roman" w:eastAsia="GOST Type AU" w:hAnsi="Times New Roman"/>
          <w:sz w:val="24"/>
          <w:szCs w:val="24"/>
          <w:lang w:eastAsia="ar-SA"/>
        </w:rPr>
        <w:t>;</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глубина промерзания грунта – 2,</w:t>
      </w:r>
      <w:r w:rsidR="00BB618C" w:rsidRPr="006D0E80">
        <w:rPr>
          <w:rFonts w:ascii="Times New Roman" w:eastAsia="GOST Type AU" w:hAnsi="Times New Roman"/>
          <w:sz w:val="24"/>
          <w:szCs w:val="24"/>
          <w:lang w:eastAsia="ar-SA"/>
        </w:rPr>
        <w:t>22</w:t>
      </w:r>
      <w:r w:rsidRPr="006D0E80">
        <w:rPr>
          <w:rFonts w:ascii="Times New Roman" w:eastAsia="GOST Type AU" w:hAnsi="Times New Roman"/>
          <w:sz w:val="24"/>
          <w:szCs w:val="24"/>
          <w:lang w:eastAsia="ar-SA"/>
        </w:rPr>
        <w:t>-</w:t>
      </w:r>
      <w:r w:rsidR="00BB618C" w:rsidRPr="006D0E80">
        <w:rPr>
          <w:rFonts w:ascii="Times New Roman" w:eastAsia="GOST Type AU" w:hAnsi="Times New Roman"/>
          <w:sz w:val="24"/>
          <w:szCs w:val="24"/>
          <w:lang w:eastAsia="ar-SA"/>
        </w:rPr>
        <w:t>2,71</w:t>
      </w:r>
      <w:r w:rsidRPr="006D0E80">
        <w:rPr>
          <w:rFonts w:ascii="Times New Roman" w:eastAsia="GOST Type AU" w:hAnsi="Times New Roman"/>
          <w:sz w:val="24"/>
          <w:szCs w:val="24"/>
          <w:lang w:eastAsia="ar-SA"/>
        </w:rPr>
        <w:t xml:space="preserve"> м;</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мощность снежного покрова – 50-80 см;</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xml:space="preserve">- продолжительность залегания снежного покрова – </w:t>
      </w:r>
      <w:r w:rsidR="00BB618C" w:rsidRPr="006D0E80">
        <w:rPr>
          <w:rFonts w:ascii="Times New Roman" w:eastAsia="GOST Type AU" w:hAnsi="Times New Roman"/>
          <w:sz w:val="24"/>
          <w:szCs w:val="24"/>
          <w:lang w:eastAsia="ar-SA"/>
        </w:rPr>
        <w:t>195</w:t>
      </w:r>
      <w:r w:rsidRPr="006D0E80">
        <w:rPr>
          <w:rFonts w:ascii="Times New Roman" w:eastAsia="GOST Type AU" w:hAnsi="Times New Roman"/>
          <w:sz w:val="24"/>
          <w:szCs w:val="24"/>
          <w:lang w:eastAsia="ar-SA"/>
        </w:rPr>
        <w:t xml:space="preserve"> суток.</w:t>
      </w:r>
    </w:p>
    <w:p w:rsidR="00EC04F5" w:rsidRPr="006D0E80" w:rsidRDefault="00EC04F5" w:rsidP="00EC04F5">
      <w:pPr>
        <w:suppressAutoHyphens/>
        <w:autoSpaceDE w:val="0"/>
        <w:spacing w:after="0" w:line="240" w:lineRule="auto"/>
        <w:ind w:firstLine="709"/>
        <w:jc w:val="both"/>
        <w:rPr>
          <w:rFonts w:ascii="Times New Roman" w:eastAsia="GOST Type AU" w:hAnsi="Times New Roman"/>
          <w:sz w:val="24"/>
          <w:szCs w:val="24"/>
          <w:lang w:eastAsia="ar-SA"/>
        </w:rPr>
      </w:pPr>
    </w:p>
    <w:p w:rsidR="00EC04F5" w:rsidRPr="006D0E80" w:rsidRDefault="00EC04F5" w:rsidP="00EC04F5">
      <w:pPr>
        <w:suppressAutoHyphens/>
        <w:spacing w:after="0" w:line="240" w:lineRule="auto"/>
        <w:jc w:val="right"/>
        <w:rPr>
          <w:rFonts w:ascii="Times New Roman" w:eastAsia="SimSun" w:hAnsi="Times New Roman"/>
          <w:i/>
          <w:sz w:val="20"/>
          <w:szCs w:val="20"/>
          <w:lang w:eastAsia="ar-SA"/>
        </w:rPr>
      </w:pPr>
      <w:r w:rsidRPr="006D0E80">
        <w:rPr>
          <w:rFonts w:ascii="Times New Roman" w:eastAsia="SimSun" w:hAnsi="Times New Roman"/>
          <w:sz w:val="20"/>
          <w:szCs w:val="20"/>
          <w:lang w:eastAsia="ar-SA"/>
        </w:rPr>
        <w:t>Таблица 1</w:t>
      </w:r>
    </w:p>
    <w:p w:rsidR="00EC04F5" w:rsidRPr="006D0E80" w:rsidRDefault="00EC04F5" w:rsidP="00EC04F5">
      <w:pPr>
        <w:suppressAutoHyphens/>
        <w:spacing w:after="0" w:line="240" w:lineRule="auto"/>
        <w:jc w:val="center"/>
        <w:rPr>
          <w:rFonts w:ascii="Times New Roman" w:eastAsia="SimSun" w:hAnsi="Times New Roman"/>
          <w:i/>
          <w:sz w:val="24"/>
          <w:szCs w:val="24"/>
          <w:lang w:eastAsia="ar-SA"/>
        </w:rPr>
      </w:pPr>
      <w:r w:rsidRPr="006D0E80">
        <w:rPr>
          <w:rFonts w:ascii="Times New Roman" w:eastAsia="SimSun" w:hAnsi="Times New Roman"/>
          <w:sz w:val="24"/>
          <w:szCs w:val="24"/>
          <w:lang w:eastAsia="ar-SA"/>
        </w:rPr>
        <w:t>Климатические характеристики</w:t>
      </w:r>
    </w:p>
    <w:tbl>
      <w:tblPr>
        <w:tblW w:w="79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540"/>
        <w:gridCol w:w="540"/>
        <w:gridCol w:w="540"/>
        <w:gridCol w:w="540"/>
        <w:gridCol w:w="540"/>
        <w:gridCol w:w="635"/>
        <w:gridCol w:w="710"/>
        <w:gridCol w:w="666"/>
        <w:gridCol w:w="625"/>
        <w:gridCol w:w="625"/>
        <w:gridCol w:w="625"/>
        <w:gridCol w:w="750"/>
      </w:tblGrid>
      <w:tr w:rsidR="006D0E80" w:rsidRPr="006D0E80" w:rsidTr="004A696E">
        <w:tc>
          <w:tcPr>
            <w:tcW w:w="7211" w:type="dxa"/>
            <w:gridSpan w:val="12"/>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eastAsia="ru-RU"/>
              </w:rPr>
            </w:pPr>
            <w:r w:rsidRPr="006D0E80">
              <w:rPr>
                <w:rFonts w:ascii="Times New Roman" w:eastAsia="SimSun" w:hAnsi="Times New Roman"/>
                <w:b/>
                <w:sz w:val="24"/>
                <w:szCs w:val="20"/>
                <w:lang w:eastAsia="ru-RU"/>
              </w:rPr>
              <w:t>Месяцы</w:t>
            </w:r>
          </w:p>
        </w:tc>
        <w:tc>
          <w:tcPr>
            <w:tcW w:w="750" w:type="dxa"/>
            <w:vMerge w:val="restart"/>
            <w:vAlign w:val="center"/>
          </w:tcPr>
          <w:p w:rsidR="00D644AE" w:rsidRPr="006D0E80" w:rsidRDefault="00D644AE" w:rsidP="00D644AE">
            <w:pPr>
              <w:widowControl w:val="0"/>
              <w:autoSpaceDE w:val="0"/>
              <w:autoSpaceDN w:val="0"/>
              <w:adjustRightInd w:val="0"/>
              <w:spacing w:after="0" w:line="240" w:lineRule="auto"/>
              <w:jc w:val="center"/>
              <w:rPr>
                <w:rFonts w:ascii="Times New Roman" w:eastAsia="SimSun" w:hAnsi="Times New Roman"/>
                <w:b/>
                <w:sz w:val="20"/>
                <w:szCs w:val="20"/>
                <w:lang w:eastAsia="ru-RU"/>
              </w:rPr>
            </w:pPr>
            <w:r w:rsidRPr="006D0E80">
              <w:rPr>
                <w:rFonts w:ascii="Times New Roman" w:eastAsia="SimSun" w:hAnsi="Times New Roman"/>
                <w:b/>
                <w:sz w:val="20"/>
                <w:szCs w:val="20"/>
                <w:lang w:eastAsia="ru-RU"/>
              </w:rPr>
              <w:t>Год</w:t>
            </w:r>
          </w:p>
        </w:tc>
      </w:tr>
      <w:tr w:rsidR="006D0E80" w:rsidRPr="006D0E80" w:rsidTr="00D644AE">
        <w:tc>
          <w:tcPr>
            <w:tcW w:w="625"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I</w:t>
            </w:r>
          </w:p>
        </w:tc>
        <w:tc>
          <w:tcPr>
            <w:tcW w:w="540"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II</w:t>
            </w:r>
          </w:p>
        </w:tc>
        <w:tc>
          <w:tcPr>
            <w:tcW w:w="540"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III</w:t>
            </w:r>
          </w:p>
        </w:tc>
        <w:tc>
          <w:tcPr>
            <w:tcW w:w="540"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IV</w:t>
            </w:r>
          </w:p>
        </w:tc>
        <w:tc>
          <w:tcPr>
            <w:tcW w:w="540"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V</w:t>
            </w:r>
          </w:p>
        </w:tc>
        <w:tc>
          <w:tcPr>
            <w:tcW w:w="540"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VI</w:t>
            </w:r>
          </w:p>
        </w:tc>
        <w:tc>
          <w:tcPr>
            <w:tcW w:w="635"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VII</w:t>
            </w:r>
          </w:p>
        </w:tc>
        <w:tc>
          <w:tcPr>
            <w:tcW w:w="710"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VIII</w:t>
            </w:r>
          </w:p>
        </w:tc>
        <w:tc>
          <w:tcPr>
            <w:tcW w:w="666"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IX</w:t>
            </w:r>
          </w:p>
        </w:tc>
        <w:tc>
          <w:tcPr>
            <w:tcW w:w="625"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X</w:t>
            </w:r>
          </w:p>
        </w:tc>
        <w:tc>
          <w:tcPr>
            <w:tcW w:w="625"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XI</w:t>
            </w:r>
          </w:p>
        </w:tc>
        <w:tc>
          <w:tcPr>
            <w:tcW w:w="625" w:type="dxa"/>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4"/>
                <w:szCs w:val="20"/>
                <w:lang w:val="en-US" w:eastAsia="ru-RU"/>
              </w:rPr>
            </w:pPr>
            <w:r w:rsidRPr="006D0E80">
              <w:rPr>
                <w:rFonts w:ascii="Times New Roman" w:eastAsia="SimSun" w:hAnsi="Times New Roman"/>
                <w:b/>
                <w:sz w:val="24"/>
                <w:szCs w:val="20"/>
                <w:lang w:val="en-US" w:eastAsia="ru-RU"/>
              </w:rPr>
              <w:t>XII</w:t>
            </w:r>
          </w:p>
        </w:tc>
        <w:tc>
          <w:tcPr>
            <w:tcW w:w="750" w:type="dxa"/>
            <w:vMerge/>
            <w:vAlign w:val="center"/>
          </w:tcPr>
          <w:p w:rsidR="00D644AE" w:rsidRPr="006D0E80" w:rsidRDefault="00D644AE" w:rsidP="00EC04F5">
            <w:pPr>
              <w:widowControl w:val="0"/>
              <w:autoSpaceDE w:val="0"/>
              <w:autoSpaceDN w:val="0"/>
              <w:adjustRightInd w:val="0"/>
              <w:spacing w:after="0" w:line="240" w:lineRule="auto"/>
              <w:jc w:val="center"/>
              <w:rPr>
                <w:rFonts w:ascii="Times New Roman" w:eastAsia="SimSun" w:hAnsi="Times New Roman"/>
                <w:b/>
                <w:sz w:val="20"/>
                <w:szCs w:val="20"/>
                <w:lang w:eastAsia="ru-RU"/>
              </w:rPr>
            </w:pPr>
          </w:p>
        </w:tc>
      </w:tr>
      <w:tr w:rsidR="006D0E80" w:rsidRPr="006D0E80" w:rsidTr="00D644AE">
        <w:trPr>
          <w:trHeight w:val="70"/>
        </w:trPr>
        <w:tc>
          <w:tcPr>
            <w:tcW w:w="7961" w:type="dxa"/>
            <w:gridSpan w:val="13"/>
            <w:vAlign w:val="center"/>
          </w:tcPr>
          <w:p w:rsidR="00D644AE" w:rsidRPr="006D0E80" w:rsidRDefault="00D644AE" w:rsidP="00EC04F5">
            <w:pPr>
              <w:widowControl w:val="0"/>
              <w:autoSpaceDE w:val="0"/>
              <w:autoSpaceDN w:val="0"/>
              <w:adjustRightInd w:val="0"/>
              <w:spacing w:after="0" w:line="240" w:lineRule="auto"/>
              <w:ind w:hanging="108"/>
              <w:jc w:val="center"/>
              <w:rPr>
                <w:rFonts w:ascii="Times New Roman" w:eastAsia="SimSun" w:hAnsi="Times New Roman"/>
                <w:b/>
                <w:sz w:val="20"/>
                <w:szCs w:val="20"/>
                <w:lang w:eastAsia="ru-RU"/>
              </w:rPr>
            </w:pPr>
            <w:r w:rsidRPr="006D0E80">
              <w:rPr>
                <w:rFonts w:ascii="Times New Roman" w:eastAsia="SimSun" w:hAnsi="Times New Roman"/>
                <w:b/>
                <w:sz w:val="20"/>
                <w:szCs w:val="20"/>
                <w:lang w:eastAsia="ru-RU"/>
              </w:rPr>
              <w:t xml:space="preserve">Месячная и годовая температура воздуха по многолетним данным, </w:t>
            </w:r>
            <w:r w:rsidRPr="006D0E80">
              <w:rPr>
                <w:rFonts w:ascii="Times New Roman" w:eastAsia="SimSun" w:hAnsi="Times New Roman"/>
                <w:b/>
                <w:sz w:val="20"/>
                <w:szCs w:val="20"/>
                <w:vertAlign w:val="superscript"/>
                <w:lang w:eastAsia="ru-RU"/>
              </w:rPr>
              <w:t>о</w:t>
            </w:r>
            <w:r w:rsidRPr="006D0E80">
              <w:rPr>
                <w:rFonts w:ascii="Times New Roman" w:eastAsia="SimSun" w:hAnsi="Times New Roman"/>
                <w:b/>
                <w:sz w:val="20"/>
                <w:szCs w:val="20"/>
                <w:lang w:eastAsia="ru-RU"/>
              </w:rPr>
              <w:t>С</w:t>
            </w:r>
          </w:p>
        </w:tc>
      </w:tr>
      <w:tr w:rsidR="006D0E80" w:rsidRPr="006D0E80" w:rsidTr="00D644AE">
        <w:trPr>
          <w:trHeight w:val="89"/>
        </w:trPr>
        <w:tc>
          <w:tcPr>
            <w:tcW w:w="625" w:type="dxa"/>
            <w:vAlign w:val="center"/>
          </w:tcPr>
          <w:p w:rsidR="00D644AE" w:rsidRPr="006D0E80" w:rsidRDefault="00D644AE" w:rsidP="00EC04F5">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−21</w:t>
            </w:r>
          </w:p>
        </w:tc>
        <w:tc>
          <w:tcPr>
            <w:tcW w:w="540" w:type="dxa"/>
            <w:vAlign w:val="center"/>
          </w:tcPr>
          <w:p w:rsidR="00D644AE" w:rsidRPr="006D0E80" w:rsidRDefault="00D644AE" w:rsidP="00EC04F5">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−19,4</w:t>
            </w:r>
          </w:p>
        </w:tc>
        <w:tc>
          <w:tcPr>
            <w:tcW w:w="540" w:type="dxa"/>
            <w:vAlign w:val="center"/>
          </w:tcPr>
          <w:p w:rsidR="00D644AE" w:rsidRPr="006D0E80" w:rsidRDefault="00D644AE" w:rsidP="00D644AE">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−10,9</w:t>
            </w:r>
          </w:p>
        </w:tc>
        <w:tc>
          <w:tcPr>
            <w:tcW w:w="540" w:type="dxa"/>
            <w:vAlign w:val="center"/>
          </w:tcPr>
          <w:p w:rsidR="00D644AE" w:rsidRPr="006D0E80" w:rsidRDefault="00D644AE" w:rsidP="00D644AE">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−1,1</w:t>
            </w:r>
          </w:p>
        </w:tc>
        <w:tc>
          <w:tcPr>
            <w:tcW w:w="540" w:type="dxa"/>
            <w:vAlign w:val="center"/>
          </w:tcPr>
          <w:p w:rsidR="00D644AE" w:rsidRPr="006D0E80" w:rsidRDefault="00D644AE" w:rsidP="00EC04F5">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6</w:t>
            </w:r>
          </w:p>
        </w:tc>
        <w:tc>
          <w:tcPr>
            <w:tcW w:w="540" w:type="dxa"/>
            <w:vAlign w:val="center"/>
          </w:tcPr>
          <w:p w:rsidR="00D644AE" w:rsidRPr="006D0E80" w:rsidRDefault="00D644AE" w:rsidP="00EC04F5">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13,4</w:t>
            </w:r>
          </w:p>
        </w:tc>
        <w:tc>
          <w:tcPr>
            <w:tcW w:w="635" w:type="dxa"/>
            <w:vAlign w:val="center"/>
          </w:tcPr>
          <w:p w:rsidR="00D644AE" w:rsidRPr="006D0E80" w:rsidRDefault="00D644AE" w:rsidP="00EC04F5">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17,4</w:t>
            </w:r>
          </w:p>
        </w:tc>
        <w:tc>
          <w:tcPr>
            <w:tcW w:w="710" w:type="dxa"/>
            <w:vAlign w:val="center"/>
          </w:tcPr>
          <w:p w:rsidR="00D644AE" w:rsidRPr="006D0E80" w:rsidRDefault="00D644AE" w:rsidP="00EC04F5">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13,6</w:t>
            </w:r>
          </w:p>
        </w:tc>
        <w:tc>
          <w:tcPr>
            <w:tcW w:w="666" w:type="dxa"/>
            <w:vAlign w:val="center"/>
          </w:tcPr>
          <w:p w:rsidR="00D644AE" w:rsidRPr="006D0E80" w:rsidRDefault="00D644AE" w:rsidP="00EC04F5">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7,9</w:t>
            </w:r>
          </w:p>
        </w:tc>
        <w:tc>
          <w:tcPr>
            <w:tcW w:w="625" w:type="dxa"/>
            <w:vAlign w:val="center"/>
          </w:tcPr>
          <w:p w:rsidR="00D644AE" w:rsidRPr="006D0E80" w:rsidRDefault="00D644AE" w:rsidP="00D644AE">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−1,4</w:t>
            </w:r>
          </w:p>
        </w:tc>
        <w:tc>
          <w:tcPr>
            <w:tcW w:w="625" w:type="dxa"/>
            <w:vAlign w:val="center"/>
          </w:tcPr>
          <w:p w:rsidR="00D644AE" w:rsidRPr="006D0E80" w:rsidRDefault="00D644AE" w:rsidP="00D644AE">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−12,6</w:t>
            </w:r>
          </w:p>
        </w:tc>
        <w:tc>
          <w:tcPr>
            <w:tcW w:w="625" w:type="dxa"/>
            <w:vAlign w:val="center"/>
          </w:tcPr>
          <w:p w:rsidR="00D644AE" w:rsidRPr="006D0E80" w:rsidRDefault="00D644AE" w:rsidP="00EC04F5">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−18,8</w:t>
            </w:r>
          </w:p>
        </w:tc>
        <w:tc>
          <w:tcPr>
            <w:tcW w:w="750" w:type="dxa"/>
            <w:vAlign w:val="center"/>
          </w:tcPr>
          <w:p w:rsidR="00D644AE" w:rsidRPr="006D0E80" w:rsidRDefault="00D644AE" w:rsidP="00D644AE">
            <w:pPr>
              <w:widowControl w:val="0"/>
              <w:suppressAutoHyphens/>
              <w:autoSpaceDE w:val="0"/>
              <w:autoSpaceDN w:val="0"/>
              <w:adjustRightInd w:val="0"/>
              <w:spacing w:after="0" w:line="240" w:lineRule="auto"/>
              <w:ind w:hanging="108"/>
              <w:jc w:val="center"/>
              <w:rPr>
                <w:rFonts w:ascii="Times New Roman" w:eastAsia="SimSun" w:hAnsi="Times New Roman"/>
                <w:sz w:val="16"/>
                <w:szCs w:val="16"/>
                <w:lang w:eastAsia="ru-RU"/>
              </w:rPr>
            </w:pPr>
            <w:r w:rsidRPr="006D0E80">
              <w:rPr>
                <w:rFonts w:ascii="Times New Roman" w:eastAsia="SimSun" w:hAnsi="Times New Roman"/>
                <w:sz w:val="16"/>
                <w:szCs w:val="16"/>
                <w:lang w:eastAsia="ru-RU"/>
              </w:rPr>
              <w:t>−2,2</w:t>
            </w:r>
          </w:p>
        </w:tc>
      </w:tr>
    </w:tbl>
    <w:p w:rsidR="00EC04F5" w:rsidRPr="006D0E80" w:rsidRDefault="00EC04F5" w:rsidP="00EC04F5">
      <w:pPr>
        <w:suppressAutoHyphens/>
        <w:spacing w:before="240"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Рельеф и геологическое строение</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Территория располагается на Западно-Сибирской равнине в области ледниковых и водно-ледниковых равнин с низменным плоским рельефом, многочисленными озерами и болотами. На территории преобладают отложения палеогеновой системы, возраста нижнего олигоцена, представленные отложениями атлымской и новомихайловской свит.</w:t>
      </w:r>
    </w:p>
    <w:p w:rsidR="00EC04F5" w:rsidRPr="006D0E80" w:rsidRDefault="00EC04F5" w:rsidP="00EC04F5">
      <w:pPr>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Согласно данных ФГУП ВСЕГЕИ населенный пункт расположен в пределах Западно-Сибирской плиты.</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xml:space="preserve">Территория имеет многоугольную форму. Съемка и натурные обследования показали частично застроенную территорию. Территория имеет </w:t>
      </w:r>
      <w:r w:rsidRPr="006D0E80">
        <w:rPr>
          <w:rFonts w:ascii="Times New Roman" w:eastAsia="SimSun" w:hAnsi="Times New Roman"/>
          <w:sz w:val="24"/>
          <w:szCs w:val="24"/>
          <w:lang w:eastAsia="ar-SA"/>
        </w:rPr>
        <w:t xml:space="preserve">общий уклон в </w:t>
      </w:r>
      <w:r w:rsidR="00F93790" w:rsidRPr="006D0E80">
        <w:rPr>
          <w:rFonts w:ascii="Times New Roman" w:eastAsia="SimSun" w:hAnsi="Times New Roman"/>
          <w:sz w:val="24"/>
          <w:szCs w:val="24"/>
          <w:lang w:eastAsia="ar-SA"/>
        </w:rPr>
        <w:t>юго-</w:t>
      </w:r>
      <w:r w:rsidRPr="006D0E80">
        <w:rPr>
          <w:rFonts w:ascii="Times New Roman" w:eastAsia="SimSun" w:hAnsi="Times New Roman"/>
          <w:sz w:val="24"/>
          <w:szCs w:val="24"/>
          <w:lang w:eastAsia="ar-SA"/>
        </w:rPr>
        <w:t xml:space="preserve">восточном направлении, </w:t>
      </w:r>
      <w:r w:rsidRPr="006D0E80">
        <w:rPr>
          <w:rFonts w:ascii="Times New Roman" w:eastAsia="GOST Type AU" w:hAnsi="Times New Roman"/>
          <w:sz w:val="24"/>
          <w:szCs w:val="24"/>
          <w:lang w:eastAsia="ar-SA"/>
        </w:rPr>
        <w:t xml:space="preserve">рельеф спокойный. На территории перепады в отметках составляют в пределах от </w:t>
      </w:r>
      <w:r w:rsidR="00F93790" w:rsidRPr="006D0E80">
        <w:rPr>
          <w:rFonts w:ascii="Times New Roman" w:eastAsia="GOST Type AU" w:hAnsi="Times New Roman"/>
          <w:sz w:val="24"/>
          <w:szCs w:val="24"/>
          <w:lang w:eastAsia="ar-SA"/>
        </w:rPr>
        <w:t>31,</w:t>
      </w:r>
      <w:r w:rsidR="007C1379" w:rsidRPr="006D0E80">
        <w:rPr>
          <w:rFonts w:ascii="Times New Roman" w:eastAsia="GOST Type AU" w:hAnsi="Times New Roman"/>
          <w:sz w:val="24"/>
          <w:szCs w:val="24"/>
          <w:lang w:eastAsia="ar-SA"/>
        </w:rPr>
        <w:t>5</w:t>
      </w:r>
      <w:r w:rsidRPr="006D0E80">
        <w:rPr>
          <w:rFonts w:ascii="Times New Roman" w:eastAsia="GOST Type AU" w:hAnsi="Times New Roman"/>
          <w:sz w:val="24"/>
          <w:szCs w:val="24"/>
          <w:lang w:eastAsia="ar-SA"/>
        </w:rPr>
        <w:t xml:space="preserve"> до </w:t>
      </w:r>
      <w:r w:rsidR="00F93790" w:rsidRPr="006D0E80">
        <w:rPr>
          <w:rFonts w:ascii="Times New Roman" w:eastAsia="GOST Type AU" w:hAnsi="Times New Roman"/>
          <w:sz w:val="24"/>
          <w:szCs w:val="24"/>
          <w:lang w:eastAsia="ar-SA"/>
        </w:rPr>
        <w:t>42,</w:t>
      </w:r>
      <w:r w:rsidR="007C1379" w:rsidRPr="006D0E80">
        <w:rPr>
          <w:rFonts w:ascii="Times New Roman" w:eastAsia="GOST Type AU" w:hAnsi="Times New Roman"/>
          <w:sz w:val="24"/>
          <w:szCs w:val="24"/>
          <w:lang w:eastAsia="ar-SA"/>
        </w:rPr>
        <w:t>7</w:t>
      </w:r>
      <w:r w:rsidRPr="006D0E80">
        <w:rPr>
          <w:rFonts w:ascii="Times New Roman" w:eastAsia="GOST Type AU" w:hAnsi="Times New Roman"/>
          <w:sz w:val="24"/>
          <w:szCs w:val="24"/>
          <w:lang w:eastAsia="ar-SA"/>
        </w:rPr>
        <w:t xml:space="preserve">, </w:t>
      </w:r>
      <w:r w:rsidRPr="006D0E80">
        <w:rPr>
          <w:rFonts w:ascii="Times New Roman" w:eastAsia="SimSun" w:hAnsi="Times New Roman"/>
          <w:sz w:val="24"/>
          <w:szCs w:val="24"/>
          <w:lang w:eastAsia="ar-SA"/>
        </w:rPr>
        <w:t>рельеф благоприятен и удовлетворяет требованиям застройки, прокладки проезжих частей.</w:t>
      </w:r>
    </w:p>
    <w:p w:rsidR="00EC04F5" w:rsidRPr="006D0E80" w:rsidRDefault="00EC04F5" w:rsidP="00EC04F5">
      <w:pPr>
        <w:suppressAutoHyphens/>
        <w:spacing w:before="240"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Гидрография</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lastRenderedPageBreak/>
        <w:t xml:space="preserve">На проектируемой территории водные объекты отсутствуют. </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xml:space="preserve">Гидрографическая сеть территории представлена бассейном р.Обь. Ближайший водный объект – с южной стороны на расстоянии </w:t>
      </w:r>
      <w:r w:rsidR="00E1518C" w:rsidRPr="006D0E80">
        <w:rPr>
          <w:rFonts w:ascii="Times New Roman" w:eastAsia="GOST Type AU" w:hAnsi="Times New Roman"/>
          <w:sz w:val="24"/>
          <w:szCs w:val="24"/>
          <w:lang w:eastAsia="ar-SA"/>
        </w:rPr>
        <w:t>140</w:t>
      </w:r>
      <w:r w:rsidRPr="006D0E80">
        <w:rPr>
          <w:rFonts w:ascii="Times New Roman" w:eastAsia="GOST Type AU" w:hAnsi="Times New Roman"/>
          <w:sz w:val="24"/>
          <w:szCs w:val="24"/>
          <w:lang w:eastAsia="ar-SA"/>
        </w:rPr>
        <w:t xml:space="preserve"> м протока Коим, которая относится к бассейну р.Обь в её среднем течении. Для нее характерно растянутое сглаженное половодье, повышенный летне-осенний сток и низкая зимняя межень.</w:t>
      </w:r>
    </w:p>
    <w:p w:rsidR="00EC04F5" w:rsidRPr="006D0E80" w:rsidRDefault="00EC04F5" w:rsidP="00EC04F5">
      <w:pPr>
        <w:suppressAutoHyphens/>
        <w:spacing w:before="240"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Гидрогеология</w:t>
      </w:r>
    </w:p>
    <w:p w:rsidR="00BF20A2" w:rsidRPr="006D0E80" w:rsidRDefault="00EC04F5" w:rsidP="00BF20A2">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В гидрогеологическом отношении рассматриваемая территория относится к Южно-Сибирскоувальской группе бассейнов подземных вод, выделяемой в составе Нижневартовско-Петропавловской подпровинции бассейнов подземных вод II порядка. Последняя, в свою очередь, является частью обширного Западно</w:t>
      </w:r>
      <w:r w:rsidR="00115DF5" w:rsidRPr="006D0E80">
        <w:rPr>
          <w:rFonts w:ascii="Times New Roman" w:eastAsia="GOST Type AU" w:hAnsi="Times New Roman"/>
          <w:sz w:val="24"/>
          <w:szCs w:val="24"/>
          <w:lang w:eastAsia="ar-SA"/>
        </w:rPr>
        <w:t>-</w:t>
      </w:r>
      <w:r w:rsidRPr="006D0E80">
        <w:rPr>
          <w:rFonts w:ascii="Times New Roman" w:eastAsia="GOST Type AU" w:hAnsi="Times New Roman"/>
          <w:sz w:val="24"/>
          <w:szCs w:val="24"/>
          <w:lang w:eastAsia="ar-SA"/>
        </w:rPr>
        <w:t>Сибирского сложного бассейна пластовых вод.</w:t>
      </w:r>
      <w:r w:rsidRPr="006D0E80">
        <w:rPr>
          <w:rFonts w:ascii="Times New Roman" w:eastAsia="SimSun" w:hAnsi="Times New Roman"/>
          <w:sz w:val="24"/>
          <w:szCs w:val="24"/>
          <w:lang w:eastAsia="ar-SA"/>
        </w:rPr>
        <w:t xml:space="preserve"> </w:t>
      </w:r>
      <w:r w:rsidRPr="006D0E80">
        <w:rPr>
          <w:rFonts w:ascii="Times New Roman" w:eastAsia="GOST Type AU" w:hAnsi="Times New Roman"/>
          <w:sz w:val="24"/>
          <w:szCs w:val="24"/>
          <w:lang w:eastAsia="ar-SA"/>
        </w:rPr>
        <w:t>На всей площади его развития распространены однотипные гидрокарбонатные, преимущественно магниево-кальциевые ультрапресные и пресные воды с минерализацией 0,1 - 0,4 г/л. Они характеризуются как очень мягкие и мягкие (общая жёсткость 0,8 - 5 мг-экв/л), имеют нейтральную реакцию среды. Многолетнемёрзлые породы в разрезе отсутствуют.</w:t>
      </w:r>
      <w:r w:rsidR="00BF20A2" w:rsidRPr="006D0E80">
        <w:rPr>
          <w:rFonts w:ascii="Times New Roman" w:eastAsia="GOST Type AU" w:hAnsi="Times New Roman"/>
          <w:sz w:val="24"/>
          <w:szCs w:val="24"/>
          <w:lang w:eastAsia="ar-SA"/>
        </w:rPr>
        <w:t xml:space="preserve"> </w:t>
      </w:r>
    </w:p>
    <w:p w:rsidR="00EC04F5" w:rsidRPr="006D0E80" w:rsidRDefault="00EC04F5" w:rsidP="00EC04F5">
      <w:pPr>
        <w:suppressAutoHyphens/>
        <w:spacing w:before="240"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Инженерно-геологическая характеристика</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Специальные инженерно-геологические работы с изучением физико-технических свойств грунтов проводились на локальных площадках под гражданское и промышленное строительство.</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По погодным условиям, территория строительства относится к I</w:t>
      </w:r>
      <w:r w:rsidRPr="006D0E80">
        <w:rPr>
          <w:rFonts w:ascii="Times New Roman" w:eastAsia="GOST Type AU" w:hAnsi="Times New Roman"/>
          <w:sz w:val="24"/>
          <w:szCs w:val="24"/>
          <w:lang w:val="en-US" w:eastAsia="ar-SA"/>
        </w:rPr>
        <w:t>I</w:t>
      </w:r>
      <w:r w:rsidRPr="006D0E80">
        <w:rPr>
          <w:rFonts w:ascii="Times New Roman" w:eastAsia="GOST Type AU" w:hAnsi="Times New Roman"/>
          <w:sz w:val="24"/>
          <w:szCs w:val="24"/>
          <w:lang w:eastAsia="ar-SA"/>
        </w:rPr>
        <w:t xml:space="preserve"> дорожно-климатической зоне Российской Федерации, с 1-м типом местности по характеру и степени увлажнения.</w:t>
      </w:r>
    </w:p>
    <w:p w:rsidR="00EC04F5" w:rsidRPr="006D0E80" w:rsidRDefault="00EC04F5" w:rsidP="00EC04F5">
      <w:pPr>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В геологическом строении рассматриваемого района принимает участие сложный и разнообразный комплекс осадочных вулканогенных и интрузивных пород. По возрасту они относятся к палеозою, мезозою, кайнозою и четвертичной системе. Четвертичные образования имеют почти повсеместное распространение. Мощность их незначительна и редко превышает 10 м. По генезису среди четвертичных отложений выделяют аллювиальные, аллювиально-делювиальные и озёрные образования.</w:t>
      </w:r>
    </w:p>
    <w:p w:rsidR="00EC04F5" w:rsidRPr="006D0E80" w:rsidRDefault="00EC04F5" w:rsidP="00EC04F5">
      <w:pPr>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Аллювиальные образования развиты в долине реки. Наиболее широко распространены пойменные отложения</w:t>
      </w:r>
      <w:r w:rsidR="003C035D" w:rsidRPr="006D0E80">
        <w:rPr>
          <w:rFonts w:ascii="Times New Roman" w:eastAsia="Times New Roman" w:hAnsi="Times New Roman"/>
          <w:sz w:val="24"/>
          <w:szCs w:val="24"/>
          <w:lang w:eastAsia="ru-RU"/>
        </w:rPr>
        <w:t xml:space="preserve">, представленные мелкозернистыми суглинками и песками </w:t>
      </w:r>
      <w:r w:rsidRPr="006D0E80">
        <w:rPr>
          <w:rFonts w:ascii="Times New Roman" w:eastAsia="Times New Roman" w:hAnsi="Times New Roman"/>
          <w:sz w:val="24"/>
          <w:szCs w:val="24"/>
          <w:lang w:eastAsia="ru-RU"/>
        </w:rPr>
        <w:t>со щебнем коренных пород</w:t>
      </w:r>
      <w:r w:rsidR="003C035D" w:rsidRPr="006D0E80">
        <w:rPr>
          <w:rFonts w:ascii="Times New Roman" w:eastAsia="Times New Roman" w:hAnsi="Times New Roman"/>
          <w:sz w:val="24"/>
          <w:szCs w:val="24"/>
          <w:lang w:eastAsia="ru-RU"/>
        </w:rPr>
        <w:t>, перекрытые сверху современными техногенными образованиями</w:t>
      </w:r>
      <w:r w:rsidRPr="006D0E80">
        <w:rPr>
          <w:rFonts w:ascii="Times New Roman" w:eastAsia="Times New Roman" w:hAnsi="Times New Roman"/>
          <w:sz w:val="24"/>
          <w:szCs w:val="24"/>
          <w:lang w:eastAsia="ru-RU"/>
        </w:rPr>
        <w:t>. Мощность отложений до 8,0 м.</w:t>
      </w:r>
    </w:p>
    <w:p w:rsidR="00EC04F5" w:rsidRPr="006D0E80" w:rsidRDefault="00EC04F5" w:rsidP="00EC04F5">
      <w:pPr>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Сейсмичность на территории согласно Приложению №1 к СП 14.13330.2011 по карте ОСР-97 С (1%) составляет менее 6 баллов шкалы MSK-64. В соответствии с этим районированием населенный пункт не подвержен сейсмической опасности.</w:t>
      </w:r>
    </w:p>
    <w:p w:rsidR="00EC04F5" w:rsidRPr="006D0E80" w:rsidRDefault="00EC04F5" w:rsidP="00EC04F5">
      <w:pPr>
        <w:suppressAutoHyphens/>
        <w:autoSpaceDE w:val="0"/>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Инженерно-геологические условия на большей части территории благоприятны для градостроительного освоения: уклоны поверхности – до 10%, грунтовые воды залегают ниже 2,0 м, грунты основания характеризуются высоким расчетным сопротивлением – более 2,5-6,0 кгс/см2. Грунтовые воды, встреченные на территории населенного пункта, никакими видами агрессивности по отношению к бетону не обладают.</w:t>
      </w:r>
    </w:p>
    <w:p w:rsidR="00EC04F5" w:rsidRPr="006D0E80" w:rsidRDefault="00EC04F5" w:rsidP="00EC04F5">
      <w:pPr>
        <w:suppressAutoHyphens/>
        <w:spacing w:before="240"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Растительный и животный мир</w:t>
      </w:r>
    </w:p>
    <w:p w:rsidR="00EC04F5" w:rsidRPr="006D0E80" w:rsidRDefault="00EC04F5" w:rsidP="00EC04F5">
      <w:pPr>
        <w:suppressAutoHyphens/>
        <w:autoSpaceDE w:val="0"/>
        <w:spacing w:after="0" w:line="240" w:lineRule="auto"/>
        <w:ind w:firstLine="567"/>
        <w:jc w:val="both"/>
        <w:rPr>
          <w:rFonts w:ascii="Times New Roman" w:eastAsia="SimSun" w:hAnsi="Times New Roman"/>
          <w:sz w:val="24"/>
          <w:szCs w:val="24"/>
          <w:lang w:eastAsia="ar-SA"/>
        </w:rPr>
      </w:pPr>
      <w:r w:rsidRPr="006D0E80">
        <w:rPr>
          <w:rFonts w:ascii="Times New Roman" w:eastAsia="GOST Type AU" w:hAnsi="Times New Roman"/>
          <w:sz w:val="24"/>
          <w:szCs w:val="24"/>
          <w:lang w:eastAsia="ar-SA"/>
        </w:rPr>
        <w:t>Участок проектирования располагается в пригородной зоне, прилегающей к автомобильным дорогам, и испытывает высокую антропогенную нагрузку. В районе размещения объекта нет редких и реликтовых видов растительности и деревьев, а также животных, занесенных в Красную Книгу. На рассматриваемой и прилегающей территории места гнездования и пути миграции животных отсутствуют.</w:t>
      </w:r>
      <w:r w:rsidRPr="006D0E80">
        <w:rPr>
          <w:rFonts w:ascii="Times New Roman" w:eastAsia="SimSun" w:hAnsi="Times New Roman"/>
          <w:sz w:val="24"/>
          <w:szCs w:val="24"/>
          <w:lang w:eastAsia="ar-SA"/>
        </w:rPr>
        <w:t xml:space="preserve"> Территория расположена в тайге, для этой зоны характерны хвойные леса, образованные в основном бореальными видами ели, пихты, лиственницы и сосны, и участками с лугово-степной растительностью, лишайниково-зеленомошно-кустарничковыми лесами. </w:t>
      </w:r>
      <w:r w:rsidRPr="006D0E80">
        <w:rPr>
          <w:rFonts w:ascii="Times New Roman" w:eastAsia="GOST Type AU" w:hAnsi="Times New Roman"/>
          <w:sz w:val="24"/>
          <w:szCs w:val="24"/>
          <w:lang w:eastAsia="ar-SA"/>
        </w:rPr>
        <w:t>Лесная растительность на территории присутствует.</w:t>
      </w:r>
    </w:p>
    <w:p w:rsidR="00BB618C" w:rsidRPr="006D0E80" w:rsidRDefault="00BB618C" w:rsidP="00BB618C">
      <w:pPr>
        <w:suppressAutoHyphens/>
        <w:autoSpaceDE w:val="0"/>
        <w:spacing w:before="240" w:line="240" w:lineRule="auto"/>
        <w:jc w:val="center"/>
        <w:outlineLvl w:val="2"/>
        <w:rPr>
          <w:rFonts w:ascii="Times New Roman" w:eastAsia="GOST Type AU" w:hAnsi="Times New Roman"/>
          <w:b/>
          <w:sz w:val="24"/>
          <w:szCs w:val="24"/>
          <w:lang w:eastAsia="ar-SA"/>
        </w:rPr>
      </w:pPr>
      <w:bookmarkStart w:id="24" w:name="_Toc419476837"/>
      <w:bookmarkStart w:id="25" w:name="_Toc526867071"/>
      <w:bookmarkStart w:id="26" w:name="_Toc66839917"/>
      <w:r w:rsidRPr="006D0E80">
        <w:rPr>
          <w:rFonts w:ascii="Times New Roman" w:eastAsia="GOST Type AU" w:hAnsi="Times New Roman"/>
          <w:b/>
          <w:sz w:val="24"/>
          <w:szCs w:val="24"/>
          <w:lang w:eastAsia="ar-SA"/>
        </w:rPr>
        <w:lastRenderedPageBreak/>
        <w:t>1.3 Комплексная оценка территории</w:t>
      </w:r>
      <w:bookmarkEnd w:id="24"/>
      <w:bookmarkEnd w:id="25"/>
      <w:bookmarkEnd w:id="26"/>
    </w:p>
    <w:p w:rsidR="00BB618C" w:rsidRPr="006D0E80" w:rsidRDefault="00BB618C" w:rsidP="00BB618C">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Целью настоящего раздела является оценка территории по степени возможности для градостроительного освоения, а также анализ:</w:t>
      </w:r>
    </w:p>
    <w:p w:rsidR="00BB618C" w:rsidRPr="006D0E80" w:rsidRDefault="00BB618C" w:rsidP="00BB618C">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современного использования территории проектирования;</w:t>
      </w:r>
    </w:p>
    <w:p w:rsidR="00BB618C" w:rsidRPr="006D0E80" w:rsidRDefault="00BB618C" w:rsidP="00BB618C">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планировочных ограничений развития территории проектирования (на основании представленных исходных данных о зонах с особыми условиями использования территории и требований нормативно-технических документов, природных особенностей территории);</w:t>
      </w:r>
    </w:p>
    <w:p w:rsidR="00BB618C" w:rsidRPr="006D0E80" w:rsidRDefault="00BB618C" w:rsidP="00BB618C">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решений по развитию территорий проектирования в соответствии с ранее разработанной градостроительной документацией и исходными данными.</w:t>
      </w:r>
    </w:p>
    <w:p w:rsidR="00BB618C" w:rsidRPr="006D0E80" w:rsidRDefault="00BB618C" w:rsidP="00BB618C">
      <w:pPr>
        <w:suppressAutoHyphens/>
        <w:autoSpaceDE w:val="0"/>
        <w:spacing w:before="240"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Современное использование территории</w:t>
      </w:r>
    </w:p>
    <w:p w:rsidR="00BB618C" w:rsidRPr="006D0E80" w:rsidRDefault="00BB618C" w:rsidP="00BB618C">
      <w:pPr>
        <w:suppressAutoHyphens/>
        <w:autoSpaceDE w:val="0"/>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Территория представляет собой преимущественно застройку участками для сельскохозяйственного использования</w:t>
      </w:r>
      <w:r w:rsidRPr="006D0E80">
        <w:rPr>
          <w:rFonts w:ascii="Times New Roman" w:eastAsia="SimSun" w:hAnsi="Times New Roman"/>
          <w:sz w:val="24"/>
          <w:szCs w:val="24"/>
          <w:lang w:eastAsia="ar-SA"/>
        </w:rPr>
        <w:t>.</w:t>
      </w:r>
      <w:r w:rsidRPr="006D0E80">
        <w:rPr>
          <w:rFonts w:ascii="Times New Roman" w:eastAsia="SimSun" w:hAnsi="Times New Roman"/>
          <w:sz w:val="24"/>
          <w:szCs w:val="20"/>
          <w:lang w:eastAsia="ru-RU"/>
        </w:rPr>
        <w:t xml:space="preserve"> Участки частично застроены. Согласно кадастровому плану территории, а также топографической съемке на территории в границах проектирования объекты капитального строительства (кроме инженерных сетей и сооружений), а также объекты незавершенного строительства присутствуют. </w:t>
      </w:r>
    </w:p>
    <w:p w:rsidR="00BB618C" w:rsidRPr="006D0E80" w:rsidRDefault="00BB618C" w:rsidP="00BB618C">
      <w:pPr>
        <w:suppressAutoHyphens/>
        <w:autoSpaceDE w:val="0"/>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xml:space="preserve">Существующие инженерные сооружения и коммуникации: вдоль </w:t>
      </w:r>
      <w:r w:rsidR="00705835" w:rsidRPr="006D0E80">
        <w:rPr>
          <w:rFonts w:ascii="Times New Roman" w:eastAsia="SimSun" w:hAnsi="Times New Roman"/>
          <w:sz w:val="24"/>
          <w:szCs w:val="20"/>
          <w:lang w:eastAsia="ru-RU"/>
        </w:rPr>
        <w:t>северной и восточной</w:t>
      </w:r>
      <w:r w:rsidRPr="006D0E80">
        <w:rPr>
          <w:rFonts w:ascii="Times New Roman" w:eastAsia="SimSun" w:hAnsi="Times New Roman"/>
          <w:sz w:val="24"/>
          <w:szCs w:val="20"/>
          <w:lang w:eastAsia="ru-RU"/>
        </w:rPr>
        <w:t xml:space="preserve"> границы линии электропередачи напряжением 6 кВ.</w:t>
      </w:r>
    </w:p>
    <w:p w:rsidR="00BB618C" w:rsidRPr="006D0E80" w:rsidRDefault="00BB618C" w:rsidP="00BB618C">
      <w:pPr>
        <w:suppressAutoHyphens/>
        <w:autoSpaceDE w:val="0"/>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Окружающая застройка представляет собой со всех сторон застройку садовыми участками разной степени освоенности.</w:t>
      </w:r>
    </w:p>
    <w:p w:rsidR="00BB618C" w:rsidRPr="006D0E80" w:rsidRDefault="00BB618C" w:rsidP="00BB618C">
      <w:pPr>
        <w:suppressAutoHyphens/>
        <w:spacing w:before="240" w:after="0" w:line="240" w:lineRule="auto"/>
        <w:ind w:firstLine="567"/>
        <w:jc w:val="center"/>
        <w:rPr>
          <w:rFonts w:ascii="Times New Roman" w:eastAsia="GOST Type AU" w:hAnsi="Times New Roman"/>
          <w:i/>
          <w:sz w:val="24"/>
          <w:szCs w:val="24"/>
          <w:lang w:eastAsia="ar-SA"/>
        </w:rPr>
      </w:pPr>
      <w:r w:rsidRPr="006D0E80">
        <w:rPr>
          <w:rFonts w:ascii="Times New Roman" w:eastAsia="GOST Type AU" w:hAnsi="Times New Roman"/>
          <w:i/>
          <w:sz w:val="24"/>
          <w:szCs w:val="24"/>
          <w:lang w:eastAsia="ar-SA"/>
        </w:rPr>
        <w:t>Существующее функциональное зонирование.</w:t>
      </w:r>
    </w:p>
    <w:p w:rsidR="00BB618C" w:rsidRPr="006D0E80" w:rsidRDefault="00BB618C" w:rsidP="00BB618C">
      <w:pPr>
        <w:suppressAutoHyphens/>
        <w:autoSpaceDE w:val="0"/>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4"/>
          <w:lang w:eastAsia="ar-SA"/>
        </w:rPr>
        <w:t xml:space="preserve">Согласно положениям СТП территория относится к функциональной зоне - </w:t>
      </w:r>
      <w:r w:rsidRPr="006D0E80">
        <w:rPr>
          <w:rFonts w:ascii="Times New Roman" w:eastAsia="SimSun" w:hAnsi="Times New Roman"/>
          <w:sz w:val="24"/>
          <w:szCs w:val="20"/>
          <w:lang w:eastAsia="ru-RU"/>
        </w:rPr>
        <w:t>ведения садоводства, огородничества.</w:t>
      </w:r>
    </w:p>
    <w:p w:rsidR="00BB618C" w:rsidRPr="006D0E80" w:rsidRDefault="00BB618C" w:rsidP="00BB618C">
      <w:pPr>
        <w:autoSpaceDE w:val="0"/>
        <w:autoSpaceDN w:val="0"/>
        <w:adjustRightInd w:val="0"/>
        <w:spacing w:before="240" w:after="0" w:line="240" w:lineRule="auto"/>
        <w:ind w:firstLine="567"/>
        <w:jc w:val="center"/>
        <w:rPr>
          <w:rFonts w:ascii="Times New Roman" w:eastAsia="GOST Type AU" w:hAnsi="Times New Roman"/>
          <w:i/>
          <w:sz w:val="24"/>
          <w:szCs w:val="24"/>
          <w:lang w:eastAsia="ar-SA"/>
        </w:rPr>
      </w:pPr>
      <w:r w:rsidRPr="006D0E80">
        <w:rPr>
          <w:rFonts w:ascii="Times New Roman" w:eastAsia="GOST Type AU" w:hAnsi="Times New Roman"/>
          <w:i/>
          <w:sz w:val="24"/>
          <w:szCs w:val="24"/>
          <w:lang w:eastAsia="ar-SA"/>
        </w:rPr>
        <w:t>Существующее градостроительное зонирование</w:t>
      </w:r>
    </w:p>
    <w:p w:rsidR="00BB618C" w:rsidRPr="006D0E80" w:rsidRDefault="00BB618C" w:rsidP="00BB618C">
      <w:pPr>
        <w:suppressAutoHyphens/>
        <w:autoSpaceDE w:val="0"/>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4"/>
          <w:lang w:eastAsia="ar-SA"/>
        </w:rPr>
        <w:t xml:space="preserve">Согласно карте градостроительного зонирования ПЗЗ территория относится к территориальной зоне - </w:t>
      </w:r>
      <w:r w:rsidRPr="006D0E80">
        <w:rPr>
          <w:rFonts w:ascii="Times New Roman" w:eastAsia="SimSun" w:hAnsi="Times New Roman"/>
          <w:sz w:val="24"/>
          <w:szCs w:val="20"/>
          <w:lang w:eastAsia="ru-RU"/>
        </w:rPr>
        <w:t>СХЗ 705 Зона растениеводства.</w:t>
      </w:r>
    </w:p>
    <w:p w:rsidR="00BB618C" w:rsidRPr="006D0E80" w:rsidRDefault="00BB618C" w:rsidP="00BB618C">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Times New Roman" w:hAnsi="Times New Roman"/>
          <w:sz w:val="24"/>
          <w:szCs w:val="24"/>
          <w:lang w:eastAsia="ar-SA"/>
        </w:rPr>
        <w:t>В целом, функциональное зонирование совпадает с градостроительным.</w:t>
      </w:r>
    </w:p>
    <w:p w:rsidR="00BB618C" w:rsidRPr="006D0E80" w:rsidRDefault="00BB618C" w:rsidP="00BB618C">
      <w:pPr>
        <w:suppressAutoHyphens/>
        <w:spacing w:before="240"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Существующие зоны с особыми условиями использования территории</w:t>
      </w:r>
    </w:p>
    <w:p w:rsidR="00BB618C" w:rsidRPr="006D0E80" w:rsidRDefault="00BB618C" w:rsidP="00BB618C">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На рассматриваемом участке отсутствуют территории, не подлежащие градостроительному освоению: памятники истории и культуры государственного значения, памятники истории и культуры местного значения, рекреационно-оздоровительные территории, питомники, особо охраняемые природные территории, территории месторождений, кладбища, скотомогильники.</w:t>
      </w:r>
    </w:p>
    <w:p w:rsidR="00BB618C" w:rsidRPr="006D0E80" w:rsidRDefault="00BB618C" w:rsidP="00BB618C">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На проектируемой территории территориальными подразделениями федеральных органов исполнительной власти границы зон с особыми условиями использования территории установлены:</w:t>
      </w:r>
    </w:p>
    <w:p w:rsidR="00BB618C" w:rsidRPr="006D0E80" w:rsidRDefault="00BB618C" w:rsidP="00BB618C">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охранная зона ВЛ-6 кВ</w:t>
      </w:r>
      <w:r w:rsidR="00FE09A8" w:rsidRPr="006D0E80">
        <w:t xml:space="preserve"> </w:t>
      </w:r>
      <w:r w:rsidR="00FE09A8" w:rsidRPr="006D0E80">
        <w:rPr>
          <w:rFonts w:ascii="Times New Roman" w:eastAsia="Times New Roman" w:hAnsi="Times New Roman"/>
          <w:sz w:val="24"/>
          <w:szCs w:val="24"/>
          <w:lang w:eastAsia="ar-SA"/>
        </w:rPr>
        <w:t>86.08.2.511</w:t>
      </w:r>
      <w:r w:rsidRPr="006D0E80">
        <w:rPr>
          <w:rFonts w:ascii="Times New Roman" w:eastAsia="Times New Roman" w:hAnsi="Times New Roman"/>
          <w:sz w:val="24"/>
          <w:szCs w:val="24"/>
          <w:lang w:eastAsia="ar-SA"/>
        </w:rPr>
        <w:t>.</w:t>
      </w:r>
    </w:p>
    <w:p w:rsidR="00BB618C" w:rsidRPr="006D0E80" w:rsidRDefault="00BB618C" w:rsidP="00BB618C">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Согласно СТП и ПЗЗ ЗОУИТ не установлены.</w:t>
      </w:r>
    </w:p>
    <w:p w:rsidR="00BB618C" w:rsidRPr="006D0E80" w:rsidRDefault="00BB618C" w:rsidP="00BB618C">
      <w:pPr>
        <w:suppressAutoHyphens/>
        <w:autoSpaceDE w:val="0"/>
        <w:spacing w:before="240" w:after="0" w:line="240" w:lineRule="auto"/>
        <w:ind w:firstLine="567"/>
        <w:jc w:val="center"/>
        <w:rPr>
          <w:rFonts w:ascii="Times New Roman" w:eastAsia="SimSun" w:hAnsi="Times New Roman"/>
          <w:i/>
          <w:sz w:val="24"/>
          <w:szCs w:val="24"/>
          <w:lang w:eastAsia="ar-SA"/>
        </w:rPr>
      </w:pPr>
      <w:bookmarkStart w:id="27" w:name="_Toc407007830"/>
      <w:r w:rsidRPr="006D0E80">
        <w:rPr>
          <w:rFonts w:ascii="Times New Roman" w:eastAsia="SimSun" w:hAnsi="Times New Roman"/>
          <w:i/>
          <w:sz w:val="24"/>
          <w:szCs w:val="24"/>
          <w:lang w:eastAsia="ar-SA"/>
        </w:rPr>
        <w:t>Землеустройство территории</w:t>
      </w:r>
      <w:bookmarkEnd w:id="27"/>
    </w:p>
    <w:p w:rsidR="00BB618C" w:rsidRPr="006D0E80" w:rsidRDefault="00BB618C" w:rsidP="00BB618C">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Согласно кадастровому плану на территории расположены земельные участки, границы которых учтены в ЕГРН, отводы участков под строительство и благоустройство на территории отсутствуют.</w:t>
      </w:r>
    </w:p>
    <w:p w:rsidR="00BB618C" w:rsidRPr="006D0E80" w:rsidRDefault="00BB618C" w:rsidP="00BB618C">
      <w:pPr>
        <w:suppressAutoHyphens/>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xml:space="preserve">Границы землевладений, отводов участков под все виды использования, границы территорий по формам собственности, данные о собственниках земельных участков смежных с проектируемой территорией сформированы на основании кадастрового плана территории (выписка из государственного кадастра недвижимости на кадастровый квартал </w:t>
      </w:r>
      <w:r w:rsidRPr="006D0E80">
        <w:rPr>
          <w:rFonts w:ascii="Times New Roman" w:eastAsia="SimSun" w:hAnsi="Times New Roman"/>
          <w:sz w:val="24"/>
          <w:szCs w:val="24"/>
          <w:lang w:eastAsia="ar-SA"/>
        </w:rPr>
        <w:t>86:08:0020801</w:t>
      </w:r>
      <w:r w:rsidR="00705835" w:rsidRPr="006D0E80">
        <w:rPr>
          <w:rFonts w:ascii="Times New Roman" w:eastAsia="SimSun" w:hAnsi="Times New Roman"/>
          <w:sz w:val="24"/>
          <w:szCs w:val="24"/>
          <w:lang w:eastAsia="ar-SA"/>
        </w:rPr>
        <w:t>, на кадастровый участок 86:8:20801:31</w:t>
      </w:r>
      <w:r w:rsidR="008F6795" w:rsidRPr="006D0E80">
        <w:rPr>
          <w:rFonts w:ascii="Times New Roman" w:eastAsia="GOST Type AU" w:hAnsi="Times New Roman"/>
          <w:sz w:val="24"/>
          <w:szCs w:val="24"/>
          <w:lang w:eastAsia="ar-SA"/>
        </w:rPr>
        <w:t>).</w:t>
      </w:r>
    </w:p>
    <w:p w:rsidR="00BB618C" w:rsidRPr="006D0E80" w:rsidRDefault="00BB618C" w:rsidP="00BB618C">
      <w:pPr>
        <w:suppressAutoHyphens/>
        <w:autoSpaceDE w:val="0"/>
        <w:spacing w:before="240" w:after="0" w:line="240" w:lineRule="auto"/>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 xml:space="preserve">Анализ решений по развитию территорий проектирования в соответствии с ранее </w:t>
      </w:r>
      <w:r w:rsidRPr="006D0E80">
        <w:rPr>
          <w:rFonts w:ascii="Times New Roman" w:eastAsia="SimSun" w:hAnsi="Times New Roman"/>
          <w:i/>
          <w:sz w:val="24"/>
          <w:szCs w:val="24"/>
          <w:lang w:eastAsia="ar-SA"/>
        </w:rPr>
        <w:lastRenderedPageBreak/>
        <w:t>разработанной градостроительной документацией</w:t>
      </w:r>
    </w:p>
    <w:p w:rsidR="004A696E" w:rsidRPr="006D0E80" w:rsidRDefault="00BB618C" w:rsidP="00BB618C">
      <w:pPr>
        <w:suppressAutoHyphens/>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Ранее разработанная документация по планировке территории отсутствует.</w:t>
      </w:r>
    </w:p>
    <w:p w:rsidR="004A696E" w:rsidRPr="006D0E80" w:rsidRDefault="004A696E" w:rsidP="004A696E">
      <w:pPr>
        <w:pStyle w:val="af1"/>
        <w:rPr>
          <w:lang w:eastAsia="ar-SA"/>
        </w:rPr>
      </w:pPr>
      <w:r w:rsidRPr="006D0E80">
        <w:rPr>
          <w:lang w:eastAsia="ar-SA"/>
        </w:rPr>
        <w:br w:type="page"/>
      </w:r>
    </w:p>
    <w:p w:rsidR="0038134F" w:rsidRPr="006D0E80" w:rsidRDefault="0038134F" w:rsidP="004A696E">
      <w:pPr>
        <w:suppressAutoHyphens/>
        <w:autoSpaceDE w:val="0"/>
        <w:spacing w:after="240" w:line="240" w:lineRule="auto"/>
        <w:ind w:left="425"/>
        <w:jc w:val="center"/>
        <w:outlineLvl w:val="2"/>
        <w:rPr>
          <w:rFonts w:ascii="Times New Roman" w:eastAsia="GOST Type AU" w:hAnsi="Times New Roman"/>
          <w:b/>
          <w:sz w:val="24"/>
          <w:szCs w:val="24"/>
          <w:lang w:eastAsia="ar-SA"/>
        </w:rPr>
        <w:sectPr w:rsidR="0038134F" w:rsidRPr="006D0E80" w:rsidSect="004A696E">
          <w:pgSz w:w="11905" w:h="16837"/>
          <w:pgMar w:top="851" w:right="851" w:bottom="851" w:left="1418" w:header="420" w:footer="176" w:gutter="0"/>
          <w:cols w:space="720"/>
          <w:docGrid w:linePitch="360"/>
        </w:sectPr>
      </w:pPr>
      <w:bookmarkStart w:id="28" w:name="_Toc526867072"/>
    </w:p>
    <w:p w:rsidR="004A696E" w:rsidRPr="006D0E80" w:rsidRDefault="004A696E" w:rsidP="004A696E">
      <w:pPr>
        <w:suppressAutoHyphens/>
        <w:autoSpaceDE w:val="0"/>
        <w:spacing w:after="240" w:line="240" w:lineRule="auto"/>
        <w:ind w:left="425"/>
        <w:jc w:val="center"/>
        <w:outlineLvl w:val="2"/>
        <w:rPr>
          <w:rFonts w:ascii="Times New Roman" w:eastAsia="GOST Type AU" w:hAnsi="Times New Roman"/>
          <w:b/>
          <w:sz w:val="24"/>
          <w:szCs w:val="24"/>
          <w:lang w:eastAsia="ar-SA"/>
        </w:rPr>
      </w:pPr>
      <w:bookmarkStart w:id="29" w:name="_Toc66839918"/>
      <w:r w:rsidRPr="006D0E80">
        <w:rPr>
          <w:rFonts w:ascii="Times New Roman" w:eastAsia="GOST Type AU" w:hAnsi="Times New Roman"/>
          <w:b/>
          <w:sz w:val="24"/>
          <w:szCs w:val="24"/>
          <w:lang w:eastAsia="ar-SA"/>
        </w:rPr>
        <w:lastRenderedPageBreak/>
        <w:t>Карта (фрагмент карты) планировочной структуры территории поселения с отображением границ элементов планировочной структуры</w:t>
      </w:r>
      <w:bookmarkEnd w:id="28"/>
      <w:bookmarkEnd w:id="29"/>
    </w:p>
    <w:p w:rsidR="004526CB" w:rsidRPr="006D0E80" w:rsidRDefault="00CE0F1B" w:rsidP="00DB08BD">
      <w:pPr>
        <w:suppressAutoHyphens/>
        <w:spacing w:after="0" w:line="240" w:lineRule="auto"/>
        <w:ind w:firstLine="567"/>
        <w:jc w:val="center"/>
        <w:rPr>
          <w:rFonts w:ascii="Times New Roman" w:eastAsia="SimSun" w:hAnsi="Times New Roman"/>
          <w:sz w:val="24"/>
          <w:szCs w:val="24"/>
          <w:lang w:eastAsia="ar-SA"/>
        </w:rPr>
      </w:pPr>
      <w:r>
        <w:rPr>
          <w:rFonts w:ascii="Times New Roman" w:eastAsia="SimSun" w:hAnsi="Times New Roman"/>
          <w:sz w:val="24"/>
          <w:szCs w:val="24"/>
          <w:lang w:eastAsia="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75pt;height:675pt">
            <v:imagedata r:id="rId20" o:title="ППТ"/>
          </v:shape>
        </w:pict>
      </w:r>
    </w:p>
    <w:p w:rsidR="00DB08BD" w:rsidRPr="006D0E80" w:rsidRDefault="00DB08BD">
      <w:pPr>
        <w:spacing w:after="0" w:line="240" w:lineRule="auto"/>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br w:type="page"/>
      </w:r>
    </w:p>
    <w:p w:rsidR="00DB08BD" w:rsidRPr="006D0E80" w:rsidRDefault="00DB08BD" w:rsidP="00DB08BD">
      <w:pPr>
        <w:suppressAutoHyphens/>
        <w:autoSpaceDE w:val="0"/>
        <w:spacing w:after="0" w:line="240" w:lineRule="auto"/>
        <w:ind w:left="425"/>
        <w:jc w:val="center"/>
        <w:outlineLvl w:val="2"/>
        <w:rPr>
          <w:rFonts w:ascii="Times New Roman" w:eastAsia="SimSun" w:hAnsi="Times New Roman"/>
          <w:sz w:val="24"/>
          <w:szCs w:val="24"/>
          <w:lang w:eastAsia="ar-SA"/>
        </w:rPr>
      </w:pPr>
      <w:bookmarkStart w:id="30" w:name="_Toc526867073"/>
      <w:bookmarkStart w:id="31" w:name="_Toc66839919"/>
      <w:r w:rsidRPr="006D0E80">
        <w:rPr>
          <w:rFonts w:ascii="Times New Roman" w:eastAsia="GOST Type AU" w:hAnsi="Times New Roman"/>
          <w:b/>
          <w:sz w:val="24"/>
          <w:szCs w:val="24"/>
          <w:lang w:eastAsia="ar-SA"/>
        </w:rPr>
        <w:lastRenderedPageBreak/>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bookmarkEnd w:id="30"/>
      <w:bookmarkEnd w:id="31"/>
    </w:p>
    <w:p w:rsidR="00DB08BD" w:rsidRPr="006D0E80" w:rsidRDefault="000F0522" w:rsidP="00CF5633">
      <w:pPr>
        <w:spacing w:after="0" w:line="240" w:lineRule="auto"/>
        <w:jc w:val="center"/>
        <w:rPr>
          <w:rFonts w:ascii="Times New Roman" w:eastAsia="GOST Type AU" w:hAnsi="Times New Roman"/>
          <w:sz w:val="24"/>
          <w:szCs w:val="24"/>
          <w:lang w:eastAsia="ar-SA"/>
        </w:rPr>
      </w:pPr>
      <w:r>
        <w:rPr>
          <w:rFonts w:ascii="Times New Roman" w:eastAsia="GOST Type AU" w:hAnsi="Times New Roman"/>
          <w:sz w:val="24"/>
          <w:szCs w:val="24"/>
          <w:lang w:eastAsia="ar-SA"/>
        </w:rPr>
        <w:pict>
          <v:shape id="_x0000_i1026" type="#_x0000_t75" style="width:1104.75pt;height:644.25pt">
            <v:imagedata r:id="rId21" o:title="ППТ"/>
          </v:shape>
        </w:pict>
      </w:r>
      <w:r w:rsidR="00DB08BD" w:rsidRPr="006D0E80">
        <w:rPr>
          <w:rFonts w:ascii="Times New Roman" w:eastAsia="GOST Type AU" w:hAnsi="Times New Roman"/>
          <w:sz w:val="24"/>
          <w:szCs w:val="24"/>
          <w:lang w:eastAsia="ar-SA"/>
        </w:rPr>
        <w:br w:type="page"/>
      </w:r>
    </w:p>
    <w:p w:rsidR="00BB618C" w:rsidRPr="006D0E80" w:rsidRDefault="00BB618C" w:rsidP="00CF5633">
      <w:pPr>
        <w:suppressAutoHyphens/>
        <w:spacing w:after="0" w:line="240" w:lineRule="auto"/>
        <w:ind w:firstLine="567"/>
        <w:jc w:val="center"/>
        <w:rPr>
          <w:rFonts w:ascii="Times New Roman" w:eastAsia="GOST Type AU" w:hAnsi="Times New Roman"/>
          <w:sz w:val="24"/>
          <w:szCs w:val="24"/>
          <w:lang w:eastAsia="ar-SA"/>
        </w:rPr>
        <w:sectPr w:rsidR="00BB618C" w:rsidRPr="006D0E80" w:rsidSect="0038134F">
          <w:headerReference w:type="default" r:id="rId22"/>
          <w:footerReference w:type="default" r:id="rId23"/>
          <w:pgSz w:w="23808" w:h="16840" w:orient="landscape" w:code="8"/>
          <w:pgMar w:top="1418" w:right="851" w:bottom="851" w:left="851" w:header="420" w:footer="176" w:gutter="0"/>
          <w:cols w:space="720"/>
          <w:docGrid w:linePitch="360"/>
        </w:sectPr>
      </w:pPr>
    </w:p>
    <w:p w:rsidR="00CF5633" w:rsidRPr="006D0E80" w:rsidRDefault="00CF5633" w:rsidP="00CF5633">
      <w:pPr>
        <w:suppressAutoHyphens/>
        <w:autoSpaceDE w:val="0"/>
        <w:spacing w:after="0" w:line="240" w:lineRule="auto"/>
        <w:jc w:val="center"/>
        <w:outlineLvl w:val="1"/>
        <w:rPr>
          <w:rFonts w:ascii="Times New Roman" w:eastAsia="GOST Type AU" w:hAnsi="Times New Roman"/>
          <w:b/>
          <w:sz w:val="24"/>
          <w:szCs w:val="24"/>
          <w:lang w:eastAsia="ar-SA"/>
        </w:rPr>
      </w:pPr>
      <w:bookmarkStart w:id="32" w:name="_Toc526867074"/>
      <w:bookmarkStart w:id="33" w:name="_Toc66839920"/>
      <w:bookmarkStart w:id="34" w:name="_Toc278967011"/>
      <w:r w:rsidRPr="006D0E80">
        <w:rPr>
          <w:rFonts w:ascii="Times New Roman" w:eastAsia="GOST Type AU" w:hAnsi="Times New Roman"/>
          <w:b/>
          <w:sz w:val="24"/>
          <w:szCs w:val="24"/>
          <w:lang w:eastAsia="ar-SA"/>
        </w:rPr>
        <w:lastRenderedPageBreak/>
        <w:t>2. Обоснования направлений комплексного развития территории</w:t>
      </w:r>
      <w:bookmarkEnd w:id="32"/>
      <w:bookmarkEnd w:id="33"/>
    </w:p>
    <w:p w:rsidR="00CF5633" w:rsidRPr="006D0E80" w:rsidRDefault="00CF5633" w:rsidP="00CF5633">
      <w:pPr>
        <w:suppressAutoHyphens/>
        <w:autoSpaceDE w:val="0"/>
        <w:spacing w:before="240" w:line="240" w:lineRule="auto"/>
        <w:jc w:val="center"/>
        <w:outlineLvl w:val="2"/>
        <w:rPr>
          <w:rFonts w:ascii="Times New Roman" w:eastAsia="GOST Type AU" w:hAnsi="Times New Roman"/>
          <w:b/>
          <w:sz w:val="24"/>
          <w:szCs w:val="24"/>
          <w:lang w:eastAsia="ar-SA"/>
        </w:rPr>
      </w:pPr>
      <w:bookmarkStart w:id="35" w:name="_Toc526867075"/>
      <w:bookmarkStart w:id="36" w:name="_Toc66839921"/>
      <w:bookmarkEnd w:id="34"/>
      <w:r w:rsidRPr="006D0E80">
        <w:rPr>
          <w:rFonts w:ascii="Times New Roman" w:eastAsia="GOST Type AU" w:hAnsi="Times New Roman"/>
          <w:b/>
          <w:sz w:val="24"/>
          <w:szCs w:val="24"/>
          <w:lang w:eastAsia="ar-SA"/>
        </w:rPr>
        <w:t>2.1 Основные положения и задачи</w:t>
      </w:r>
      <w:bookmarkEnd w:id="35"/>
      <w:bookmarkEnd w:id="36"/>
    </w:p>
    <w:p w:rsidR="00CF5633" w:rsidRPr="006D0E80" w:rsidRDefault="00746BC7"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Обоснованием для подготовки</w:t>
      </w:r>
      <w:r w:rsidR="00CF5633" w:rsidRPr="006D0E80">
        <w:rPr>
          <w:rFonts w:ascii="Times New Roman" w:eastAsia="SimSun" w:hAnsi="Times New Roman"/>
          <w:sz w:val="24"/>
          <w:szCs w:val="20"/>
          <w:lang w:eastAsia="ru-RU"/>
        </w:rPr>
        <w:t xml:space="preserve"> документации по планировке территории </w:t>
      </w:r>
      <w:r w:rsidRPr="006D0E80">
        <w:rPr>
          <w:rFonts w:ascii="Times New Roman" w:eastAsia="SimSun" w:hAnsi="Times New Roman"/>
          <w:sz w:val="24"/>
          <w:szCs w:val="20"/>
          <w:lang w:eastAsia="ru-RU"/>
        </w:rPr>
        <w:t xml:space="preserve">является </w:t>
      </w:r>
      <w:r w:rsidR="00CF5633" w:rsidRPr="006D0E80">
        <w:rPr>
          <w:rFonts w:ascii="Times New Roman" w:eastAsia="SimSun" w:hAnsi="Times New Roman"/>
          <w:sz w:val="24"/>
          <w:szCs w:val="20"/>
          <w:lang w:eastAsia="ru-RU"/>
        </w:rPr>
        <w:t>обеспечени</w:t>
      </w:r>
      <w:r w:rsidRPr="006D0E80">
        <w:rPr>
          <w:rFonts w:ascii="Times New Roman" w:eastAsia="SimSun" w:hAnsi="Times New Roman"/>
          <w:sz w:val="24"/>
          <w:szCs w:val="20"/>
          <w:lang w:eastAsia="ru-RU"/>
        </w:rPr>
        <w:t>е</w:t>
      </w:r>
      <w:r w:rsidR="00CF5633" w:rsidRPr="006D0E80">
        <w:rPr>
          <w:rFonts w:ascii="Times New Roman" w:eastAsia="SimSun" w:hAnsi="Times New Roman"/>
          <w:sz w:val="24"/>
          <w:szCs w:val="20"/>
          <w:lang w:eastAsia="ru-RU"/>
        </w:rPr>
        <w:t xml:space="preserve"> </w:t>
      </w:r>
      <w:hyperlink w:anchor="sub_103" w:history="1">
        <w:r w:rsidR="00CF5633" w:rsidRPr="006D0E80">
          <w:rPr>
            <w:rFonts w:ascii="Times New Roman" w:eastAsia="SimSun" w:hAnsi="Times New Roman"/>
            <w:sz w:val="24"/>
            <w:szCs w:val="20"/>
            <w:lang w:eastAsia="ru-RU"/>
          </w:rPr>
          <w:t>устойчивого развития территорий</w:t>
        </w:r>
      </w:hyperlink>
      <w:r w:rsidR="00CF5633" w:rsidRPr="006D0E80">
        <w:rPr>
          <w:rFonts w:ascii="Times New Roman" w:eastAsia="SimSun" w:hAnsi="Times New Roman"/>
          <w:sz w:val="24"/>
          <w:szCs w:val="20"/>
          <w:lang w:eastAsia="ru-RU"/>
        </w:rPr>
        <w:t>, выделени</w:t>
      </w:r>
      <w:r w:rsidRPr="006D0E80">
        <w:rPr>
          <w:rFonts w:ascii="Times New Roman" w:eastAsia="SimSun" w:hAnsi="Times New Roman"/>
          <w:sz w:val="24"/>
          <w:szCs w:val="20"/>
          <w:lang w:eastAsia="ru-RU"/>
        </w:rPr>
        <w:t>е</w:t>
      </w:r>
      <w:r w:rsidR="00CF5633" w:rsidRPr="006D0E80">
        <w:rPr>
          <w:rFonts w:ascii="Times New Roman" w:eastAsia="SimSun" w:hAnsi="Times New Roman"/>
          <w:sz w:val="24"/>
          <w:szCs w:val="20"/>
          <w:lang w:eastAsia="ru-RU"/>
        </w:rPr>
        <w:t xml:space="preserve"> элементов планировочной структуры, установлени</w:t>
      </w:r>
      <w:r w:rsidRPr="006D0E80">
        <w:rPr>
          <w:rFonts w:ascii="Times New Roman" w:eastAsia="SimSun" w:hAnsi="Times New Roman"/>
          <w:sz w:val="24"/>
          <w:szCs w:val="20"/>
          <w:lang w:eastAsia="ru-RU"/>
        </w:rPr>
        <w:t>е</w:t>
      </w:r>
      <w:r w:rsidR="00CF5633" w:rsidRPr="006D0E80">
        <w:rPr>
          <w:rFonts w:ascii="Times New Roman" w:eastAsia="SimSun" w:hAnsi="Times New Roman"/>
          <w:sz w:val="24"/>
          <w:szCs w:val="20"/>
          <w:lang w:eastAsia="ru-RU"/>
        </w:rPr>
        <w:t xml:space="preserve"> границ земельных участко</w:t>
      </w:r>
      <w:r w:rsidRPr="006D0E80">
        <w:rPr>
          <w:rFonts w:ascii="Times New Roman" w:eastAsia="SimSun" w:hAnsi="Times New Roman"/>
          <w:sz w:val="24"/>
          <w:szCs w:val="20"/>
          <w:lang w:eastAsia="ru-RU"/>
        </w:rPr>
        <w:t xml:space="preserve">в для размещения </w:t>
      </w:r>
      <w:r w:rsidR="00CF5633" w:rsidRPr="006D0E80">
        <w:rPr>
          <w:rFonts w:ascii="Times New Roman" w:eastAsia="SimSun" w:hAnsi="Times New Roman"/>
          <w:sz w:val="24"/>
          <w:szCs w:val="20"/>
          <w:lang w:eastAsia="ru-RU"/>
        </w:rPr>
        <w:t>объект</w:t>
      </w:r>
      <w:r w:rsidRPr="006D0E80">
        <w:rPr>
          <w:rFonts w:ascii="Times New Roman" w:eastAsia="SimSun" w:hAnsi="Times New Roman"/>
          <w:sz w:val="24"/>
          <w:szCs w:val="20"/>
          <w:lang w:eastAsia="ru-RU"/>
        </w:rPr>
        <w:t xml:space="preserve">ов </w:t>
      </w:r>
      <w:bookmarkStart w:id="37" w:name="sub_4102"/>
      <w:r w:rsidRPr="006D0E80">
        <w:rPr>
          <w:rFonts w:ascii="Times New Roman" w:eastAsia="SimSun" w:hAnsi="Times New Roman"/>
          <w:sz w:val="24"/>
          <w:szCs w:val="20"/>
          <w:lang w:eastAsia="ru-RU"/>
        </w:rPr>
        <w:t xml:space="preserve">капитального строительства и </w:t>
      </w:r>
      <w:r w:rsidR="00CF5633" w:rsidRPr="006D0E80">
        <w:rPr>
          <w:rFonts w:ascii="Times New Roman" w:eastAsia="SimSun" w:hAnsi="Times New Roman"/>
          <w:sz w:val="24"/>
          <w:szCs w:val="20"/>
          <w:lang w:eastAsia="ru-RU"/>
        </w:rPr>
        <w:t>линейных объектов.</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Подготовка документации по планировке территории, осуществляется в отношении подлежащих застройке территорий</w:t>
      </w:r>
      <w:bookmarkEnd w:id="37"/>
      <w:r w:rsidR="00746BC7" w:rsidRPr="006D0E80">
        <w:rPr>
          <w:rFonts w:ascii="Times New Roman" w:eastAsia="SimSun" w:hAnsi="Times New Roman"/>
          <w:sz w:val="24"/>
          <w:szCs w:val="20"/>
          <w:lang w:eastAsia="ru-RU"/>
        </w:rPr>
        <w:t xml:space="preserve"> (границы проектирования определены в </w:t>
      </w:r>
      <w:r w:rsidR="00B42DF5" w:rsidRPr="006D0E80">
        <w:rPr>
          <w:rFonts w:ascii="Times New Roman" w:eastAsia="SimSun" w:hAnsi="Times New Roman"/>
          <w:sz w:val="24"/>
          <w:szCs w:val="20"/>
          <w:lang w:eastAsia="ru-RU"/>
        </w:rPr>
        <w:t>соответствии</w:t>
      </w:r>
      <w:r w:rsidR="00746BC7" w:rsidRPr="006D0E80">
        <w:rPr>
          <w:rFonts w:ascii="Times New Roman" w:eastAsia="SimSun" w:hAnsi="Times New Roman"/>
          <w:sz w:val="24"/>
          <w:szCs w:val="20"/>
          <w:lang w:eastAsia="ru-RU"/>
        </w:rPr>
        <w:t xml:space="preserve"> с выпиской ЕГРН филиала Ф</w:t>
      </w:r>
      <w:r w:rsidR="00B42DF5" w:rsidRPr="006D0E80">
        <w:rPr>
          <w:rFonts w:ascii="Times New Roman" w:eastAsia="SimSun" w:hAnsi="Times New Roman"/>
          <w:sz w:val="24"/>
          <w:szCs w:val="20"/>
          <w:lang w:eastAsia="ru-RU"/>
        </w:rPr>
        <w:t>ГБУ 2Федеральная кадастровая палата Федеральной службы государственной регистрации, кадастра и картографии» по Ханты-Мансийскому автономному округ</w:t>
      </w:r>
      <w:r w:rsidR="00D01CE7" w:rsidRPr="006D0E80">
        <w:rPr>
          <w:rFonts w:ascii="Times New Roman" w:eastAsia="SimSun" w:hAnsi="Times New Roman"/>
          <w:sz w:val="24"/>
          <w:szCs w:val="20"/>
          <w:lang w:eastAsia="ru-RU"/>
        </w:rPr>
        <w:t>у</w:t>
      </w:r>
      <w:r w:rsidR="00B42DF5" w:rsidRPr="006D0E80">
        <w:rPr>
          <w:rFonts w:ascii="Times New Roman" w:eastAsia="SimSun" w:hAnsi="Times New Roman"/>
          <w:sz w:val="24"/>
          <w:szCs w:val="20"/>
          <w:lang w:eastAsia="ru-RU"/>
        </w:rPr>
        <w:t xml:space="preserve"> – Югре от 14.03.2018)</w:t>
      </w:r>
      <w:r w:rsidRPr="006D0E80">
        <w:rPr>
          <w:rFonts w:ascii="Times New Roman" w:eastAsia="SimSun" w:hAnsi="Times New Roman"/>
          <w:sz w:val="24"/>
          <w:szCs w:val="20"/>
          <w:lang w:eastAsia="ru-RU"/>
        </w:rPr>
        <w:t>.</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Основными задачами проекта планировки являются (часть 1 статьи 42 ГК РФ):</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1. Выделение элементов планировочной структуры;</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2. Установление границ территорий общего пользования;</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3. Установление границ зон планируемого размещения объектов капитальног</w:t>
      </w:r>
      <w:r w:rsidR="007F4199" w:rsidRPr="006D0E80">
        <w:rPr>
          <w:rFonts w:ascii="Times New Roman" w:eastAsia="SimSun" w:hAnsi="Times New Roman"/>
          <w:sz w:val="24"/>
          <w:szCs w:val="20"/>
          <w:lang w:eastAsia="ru-RU"/>
        </w:rPr>
        <w:t>о строительства;</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4. Определение характеристик планируемого развития территории;</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5. Определение очередности планируемого развития территории.</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Иные задачи:</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xml:space="preserve">6. Проработка поперечных профилей проектируемых улиц в застройке с учетом элементов инженерной инфраструктуры; </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7. Уточнение транспортных связей проектируемой территории с транспортными магистралями с учетом СТП и существующего положения.</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xml:space="preserve">В проекте затрагиваются вопросы не только территориального и функционального зонирования, но и другие важные вопросы, определяющие качество жилой среды, обеспеченность объектами транспортной инфраструктуры, уровень воздействия на здоровье населения, надёжность всех социальных и инженерных инфраструктур. Все эти факторы необходимо рассматривать не как отдельные элементы, а как их суммарный эффект, формирующий жилую среду. </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xml:space="preserve">Проект планировки территории является основой для разработки проекта межевания. </w:t>
      </w:r>
    </w:p>
    <w:p w:rsidR="00CF5633" w:rsidRPr="006D0E80" w:rsidRDefault="00CF5633" w:rsidP="00CF5633">
      <w:pPr>
        <w:suppressAutoHyphens/>
        <w:autoSpaceDE w:val="0"/>
        <w:spacing w:before="240" w:line="240" w:lineRule="auto"/>
        <w:ind w:left="567"/>
        <w:jc w:val="center"/>
        <w:outlineLvl w:val="2"/>
        <w:rPr>
          <w:rFonts w:ascii="Times New Roman" w:eastAsia="GOST Type AU" w:hAnsi="Times New Roman"/>
          <w:b/>
          <w:sz w:val="24"/>
          <w:szCs w:val="24"/>
          <w:lang w:eastAsia="ar-SA"/>
        </w:rPr>
      </w:pPr>
      <w:bookmarkStart w:id="38" w:name="_Toc526867076"/>
      <w:bookmarkStart w:id="39" w:name="_Toc66839922"/>
      <w:r w:rsidRPr="006D0E80">
        <w:rPr>
          <w:rFonts w:ascii="Times New Roman" w:eastAsia="GOST Type AU" w:hAnsi="Times New Roman"/>
          <w:b/>
          <w:sz w:val="24"/>
          <w:szCs w:val="24"/>
          <w:lang w:eastAsia="ar-SA"/>
        </w:rPr>
        <w:t>2.2 Градостроительная концепция развития территории</w:t>
      </w:r>
      <w:bookmarkEnd w:id="38"/>
      <w:bookmarkEnd w:id="39"/>
    </w:p>
    <w:p w:rsidR="00CF5633" w:rsidRPr="006D0E80" w:rsidRDefault="00CF5633" w:rsidP="00CF5633">
      <w:pPr>
        <w:suppressAutoHyphens/>
        <w:spacing w:after="0" w:line="240" w:lineRule="auto"/>
        <w:ind w:firstLine="567"/>
        <w:jc w:val="both"/>
        <w:rPr>
          <w:rFonts w:ascii="Times New Roman" w:eastAsia="Times New Roman" w:hAnsi="Times New Roman"/>
          <w:sz w:val="24"/>
          <w:szCs w:val="20"/>
          <w:lang w:eastAsia="ru-RU"/>
        </w:rPr>
      </w:pPr>
      <w:bookmarkStart w:id="40" w:name="sub_42043"/>
      <w:r w:rsidRPr="006D0E80">
        <w:rPr>
          <w:rFonts w:ascii="Times New Roman" w:eastAsia="Times New Roman" w:hAnsi="Times New Roman"/>
          <w:sz w:val="24"/>
          <w:szCs w:val="20"/>
          <w:lang w:eastAsia="ru-RU"/>
        </w:rPr>
        <w:t xml:space="preserve">В настоящее время территория </w:t>
      </w:r>
      <w:r w:rsidRPr="006D0E80">
        <w:rPr>
          <w:rFonts w:ascii="Times New Roman" w:eastAsia="SimSun" w:hAnsi="Times New Roman"/>
          <w:sz w:val="24"/>
          <w:szCs w:val="20"/>
          <w:lang w:eastAsia="ru-RU"/>
        </w:rPr>
        <w:t>представляет собой преимущественно застройку участками для сельскохозяйственного использования</w:t>
      </w:r>
      <w:r w:rsidRPr="006D0E80">
        <w:rPr>
          <w:rFonts w:ascii="Times New Roman" w:eastAsia="SimSun" w:hAnsi="Times New Roman"/>
          <w:sz w:val="24"/>
          <w:szCs w:val="24"/>
          <w:lang w:eastAsia="ar-SA"/>
        </w:rPr>
        <w:t>.</w:t>
      </w:r>
      <w:r w:rsidRPr="006D0E80">
        <w:rPr>
          <w:rFonts w:ascii="Times New Roman" w:eastAsia="SimSun" w:hAnsi="Times New Roman"/>
          <w:sz w:val="24"/>
          <w:szCs w:val="20"/>
          <w:lang w:eastAsia="ru-RU"/>
        </w:rPr>
        <w:t xml:space="preserve"> Участки частично застроены. </w:t>
      </w:r>
      <w:r w:rsidRPr="006D0E80">
        <w:rPr>
          <w:rFonts w:ascii="Times New Roman" w:eastAsia="Times New Roman" w:hAnsi="Times New Roman"/>
          <w:sz w:val="24"/>
          <w:szCs w:val="20"/>
          <w:lang w:eastAsia="ru-RU"/>
        </w:rPr>
        <w:t>Окружающая застройка представлена частично застроенными садовыми участками, объектами инженерного назначения, озелененными территориями</w:t>
      </w:r>
      <w:r w:rsidR="00BB04B7" w:rsidRPr="006D0E80">
        <w:rPr>
          <w:rFonts w:ascii="Times New Roman" w:eastAsia="Times New Roman" w:hAnsi="Times New Roman"/>
          <w:sz w:val="24"/>
          <w:szCs w:val="20"/>
          <w:lang w:eastAsia="ru-RU"/>
        </w:rPr>
        <w:t>, грунтовыми дорогами</w:t>
      </w:r>
      <w:r w:rsidRPr="006D0E80">
        <w:rPr>
          <w:rFonts w:ascii="Times New Roman" w:eastAsia="Times New Roman" w:hAnsi="Times New Roman"/>
          <w:sz w:val="24"/>
          <w:szCs w:val="20"/>
          <w:lang w:eastAsia="ru-RU"/>
        </w:rPr>
        <w:t>.</w:t>
      </w:r>
    </w:p>
    <w:p w:rsidR="00CF5633" w:rsidRPr="006D0E80" w:rsidRDefault="00CF5633" w:rsidP="00CF5633">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Times New Roman" w:hAnsi="Times New Roman"/>
          <w:sz w:val="24"/>
          <w:szCs w:val="20"/>
          <w:lang w:eastAsia="ru-RU"/>
        </w:rPr>
        <w:t xml:space="preserve">Территория планируется в виде функционально-планировочного образования – квартала. Новая застройка организована в виде групп участков и представлена садовыми домами различной объемно-планировочной структуры. </w:t>
      </w:r>
    </w:p>
    <w:p w:rsidR="00CF5633" w:rsidRPr="006D0E80" w:rsidRDefault="00CF5633" w:rsidP="00CF5633">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Times New Roman" w:hAnsi="Times New Roman"/>
          <w:sz w:val="24"/>
          <w:szCs w:val="20"/>
          <w:lang w:eastAsia="ru-RU"/>
        </w:rPr>
        <w:t>В соответствии с архитектурно-планировочным решением застройки в состав территории включаются:</w:t>
      </w:r>
    </w:p>
    <w:p w:rsidR="00CF5633" w:rsidRPr="006D0E80" w:rsidRDefault="00CF5633" w:rsidP="00CF5633">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Times New Roman" w:hAnsi="Times New Roman"/>
          <w:sz w:val="24"/>
          <w:szCs w:val="20"/>
          <w:lang w:eastAsia="ru-RU"/>
        </w:rPr>
        <w:t>- земельные участки для ведения садоводства, огородничества;</w:t>
      </w:r>
    </w:p>
    <w:p w:rsidR="00CF5633" w:rsidRPr="006D0E80" w:rsidRDefault="00CF5633" w:rsidP="00CF5633">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Times New Roman" w:hAnsi="Times New Roman"/>
          <w:sz w:val="24"/>
          <w:szCs w:val="20"/>
          <w:lang w:eastAsia="ru-RU"/>
        </w:rPr>
        <w:t>- объекты обеспечения инженерной и коммунальной инфраструктуры.</w:t>
      </w:r>
    </w:p>
    <w:p w:rsidR="00CF5633" w:rsidRPr="006D0E80" w:rsidRDefault="00CF5633" w:rsidP="00CF5633">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Times New Roman" w:hAnsi="Times New Roman"/>
          <w:sz w:val="24"/>
          <w:szCs w:val="20"/>
          <w:lang w:eastAsia="ru-RU"/>
        </w:rPr>
        <w:t>В квартале исключено размещение объектов районного значения.</w:t>
      </w:r>
    </w:p>
    <w:p w:rsidR="00CF5633" w:rsidRPr="006D0E80" w:rsidRDefault="00CF5633" w:rsidP="00CF5633">
      <w:pPr>
        <w:suppressAutoHyphens/>
        <w:autoSpaceDE w:val="0"/>
        <w:spacing w:before="200" w:line="240" w:lineRule="auto"/>
        <w:jc w:val="center"/>
        <w:outlineLvl w:val="1"/>
        <w:rPr>
          <w:rFonts w:ascii="Times New Roman" w:eastAsia="GOST Type AU" w:hAnsi="Times New Roman"/>
          <w:b/>
          <w:sz w:val="24"/>
          <w:szCs w:val="24"/>
          <w:lang w:eastAsia="ar-SA"/>
        </w:rPr>
      </w:pPr>
      <w:bookmarkStart w:id="41" w:name="_Toc526867077"/>
      <w:bookmarkStart w:id="42" w:name="_Toc66839923"/>
      <w:r w:rsidRPr="006D0E80">
        <w:rPr>
          <w:rFonts w:ascii="Times New Roman" w:eastAsia="GOST Type AU" w:hAnsi="Times New Roman"/>
          <w:b/>
          <w:sz w:val="24"/>
          <w:szCs w:val="24"/>
          <w:lang w:eastAsia="ar-SA"/>
        </w:rPr>
        <w:t>3. Обоснование определения границ зон планируемого размещения</w:t>
      </w:r>
      <w:bookmarkEnd w:id="40"/>
      <w:bookmarkEnd w:id="41"/>
      <w:bookmarkEnd w:id="42"/>
    </w:p>
    <w:p w:rsidR="00CF5633" w:rsidRPr="006D0E80" w:rsidRDefault="00CF5633" w:rsidP="00CF5633">
      <w:pPr>
        <w:suppressAutoHyphens/>
        <w:spacing w:after="0" w:line="240" w:lineRule="auto"/>
        <w:ind w:firstLine="567"/>
        <w:jc w:val="both"/>
        <w:rPr>
          <w:rFonts w:ascii="Times New Roman" w:eastAsia="SimSun" w:hAnsi="Times New Roman"/>
          <w:i/>
          <w:sz w:val="24"/>
          <w:szCs w:val="20"/>
          <w:lang w:eastAsia="ru-RU"/>
        </w:rPr>
      </w:pPr>
      <w:r w:rsidRPr="006D0E80">
        <w:rPr>
          <w:rFonts w:ascii="Times New Roman" w:eastAsia="SimSun" w:hAnsi="Times New Roman"/>
          <w:i/>
          <w:sz w:val="24"/>
          <w:szCs w:val="20"/>
          <w:lang w:eastAsia="ru-RU"/>
        </w:rPr>
        <w:t>Приемы решения застройки:</w:t>
      </w:r>
    </w:p>
    <w:p w:rsidR="0062572A" w:rsidRPr="006D0E80" w:rsidRDefault="0046652C" w:rsidP="0062572A">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xml:space="preserve">По функциональному составу территория проекта представлена существующей и </w:t>
      </w:r>
      <w:r w:rsidR="00CF5633" w:rsidRPr="006D0E80">
        <w:rPr>
          <w:rFonts w:ascii="Times New Roman" w:eastAsia="SimSun" w:hAnsi="Times New Roman"/>
          <w:sz w:val="24"/>
          <w:szCs w:val="20"/>
          <w:lang w:eastAsia="ru-RU"/>
        </w:rPr>
        <w:t>проектируем</w:t>
      </w:r>
      <w:r w:rsidRPr="006D0E80">
        <w:rPr>
          <w:rFonts w:ascii="Times New Roman" w:eastAsia="SimSun" w:hAnsi="Times New Roman"/>
          <w:sz w:val="24"/>
          <w:szCs w:val="20"/>
          <w:lang w:eastAsia="ru-RU"/>
        </w:rPr>
        <w:t>ой</w:t>
      </w:r>
      <w:r w:rsidR="00CF5633" w:rsidRPr="006D0E80">
        <w:rPr>
          <w:rFonts w:ascii="Times New Roman" w:eastAsia="SimSun" w:hAnsi="Times New Roman"/>
          <w:sz w:val="24"/>
          <w:szCs w:val="20"/>
          <w:lang w:eastAsia="ru-RU"/>
        </w:rPr>
        <w:t xml:space="preserve"> малоэтажн</w:t>
      </w:r>
      <w:r w:rsidRPr="006D0E80">
        <w:rPr>
          <w:rFonts w:ascii="Times New Roman" w:eastAsia="SimSun" w:hAnsi="Times New Roman"/>
          <w:sz w:val="24"/>
          <w:szCs w:val="20"/>
          <w:lang w:eastAsia="ru-RU"/>
        </w:rPr>
        <w:t>ой</w:t>
      </w:r>
      <w:r w:rsidR="00CF5633" w:rsidRPr="006D0E80">
        <w:rPr>
          <w:rFonts w:ascii="Times New Roman" w:eastAsia="SimSun" w:hAnsi="Times New Roman"/>
          <w:sz w:val="24"/>
          <w:szCs w:val="20"/>
          <w:lang w:eastAsia="ru-RU"/>
        </w:rPr>
        <w:t xml:space="preserve"> застройк</w:t>
      </w:r>
      <w:r w:rsidRPr="006D0E80">
        <w:rPr>
          <w:rFonts w:ascii="Times New Roman" w:eastAsia="SimSun" w:hAnsi="Times New Roman"/>
          <w:sz w:val="24"/>
          <w:szCs w:val="20"/>
          <w:lang w:eastAsia="ru-RU"/>
        </w:rPr>
        <w:t>ой</w:t>
      </w:r>
      <w:r w:rsidR="00CF5633" w:rsidRPr="006D0E80">
        <w:rPr>
          <w:rFonts w:ascii="Times New Roman" w:eastAsia="SimSun" w:hAnsi="Times New Roman"/>
          <w:sz w:val="24"/>
          <w:szCs w:val="20"/>
          <w:lang w:eastAsia="ru-RU"/>
        </w:rPr>
        <w:t>, образованной из одноэтажных садовых домов с внутренними дворами</w:t>
      </w:r>
      <w:r w:rsidRPr="006D0E80">
        <w:rPr>
          <w:rFonts w:ascii="Times New Roman" w:eastAsia="SimSun" w:hAnsi="Times New Roman"/>
          <w:sz w:val="24"/>
          <w:szCs w:val="20"/>
          <w:lang w:eastAsia="ru-RU"/>
        </w:rPr>
        <w:t xml:space="preserve"> и хозяйственными постройками.</w:t>
      </w:r>
      <w:r w:rsidR="00CF5633" w:rsidRPr="006D0E80">
        <w:rPr>
          <w:rFonts w:ascii="Times New Roman" w:eastAsia="SimSun" w:hAnsi="Times New Roman"/>
          <w:sz w:val="24"/>
          <w:szCs w:val="20"/>
          <w:lang w:eastAsia="ru-RU"/>
        </w:rPr>
        <w:t xml:space="preserve"> </w:t>
      </w:r>
      <w:r w:rsidRPr="006D0E80">
        <w:rPr>
          <w:rFonts w:ascii="Times New Roman" w:eastAsia="SimSun" w:hAnsi="Times New Roman"/>
          <w:sz w:val="24"/>
          <w:szCs w:val="20"/>
          <w:lang w:eastAsia="ru-RU"/>
        </w:rPr>
        <w:t xml:space="preserve">Большая часть участков </w:t>
      </w:r>
      <w:r w:rsidR="0062572A" w:rsidRPr="006D0E80">
        <w:rPr>
          <w:rFonts w:ascii="Times New Roman" w:eastAsia="SimSun" w:hAnsi="Times New Roman"/>
          <w:sz w:val="24"/>
          <w:szCs w:val="20"/>
          <w:lang w:eastAsia="ru-RU"/>
        </w:rPr>
        <w:t xml:space="preserve">имеют сложную геометрическую форму. </w:t>
      </w:r>
    </w:p>
    <w:p w:rsidR="00CF5633" w:rsidRPr="006D0E80" w:rsidRDefault="0062572A" w:rsidP="0062572A">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lastRenderedPageBreak/>
        <w:t>1) </w:t>
      </w:r>
      <w:r w:rsidR="00CF5633" w:rsidRPr="006D0E80">
        <w:rPr>
          <w:rFonts w:ascii="Times New Roman" w:eastAsia="SimSun" w:hAnsi="Times New Roman"/>
          <w:sz w:val="24"/>
          <w:szCs w:val="20"/>
          <w:lang w:eastAsia="ru-RU"/>
        </w:rPr>
        <w:t>Планируемыми объектами капитального строительства сельскохозяйственного назначения являются садовые дома.</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xml:space="preserve">Границами зон планируемого размещения объектов капитального строительства являются формируемые земельные участки для ведения садоводства </w:t>
      </w:r>
      <w:bookmarkStart w:id="43" w:name="_Hlk487463607"/>
      <w:r w:rsidRPr="006D0E80">
        <w:rPr>
          <w:rFonts w:ascii="Times New Roman" w:eastAsia="SimSun" w:hAnsi="Times New Roman"/>
          <w:sz w:val="24"/>
          <w:szCs w:val="20"/>
          <w:lang w:eastAsia="ru-RU"/>
        </w:rPr>
        <w:t>с учетом отступов и других ограничений.</w:t>
      </w:r>
      <w:bookmarkEnd w:id="43"/>
    </w:p>
    <w:p w:rsidR="00CF5633" w:rsidRPr="006D0E80" w:rsidRDefault="00CF5633" w:rsidP="00CF5633">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Градостроительные регламенты, распространяемые на земельные участки, установлены в соответствии с ПЗЗ:</w:t>
      </w:r>
    </w:p>
    <w:p w:rsidR="0062572A" w:rsidRPr="006D0E80" w:rsidRDefault="00CF5633" w:rsidP="00685B0D">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СХЗ 705. Зона растениеводства. Минимальный и максимальные проценты застройки не установлены. Размеры и площадь образуемых земельных участков на территории проектируемой застройки: минимальный размер – 0,04 га, максимальный – 0,15 га.</w:t>
      </w:r>
      <w:r w:rsidR="00685B0D" w:rsidRPr="006D0E80">
        <w:rPr>
          <w:rFonts w:ascii="Times New Roman" w:eastAsia="SimSun" w:hAnsi="Times New Roman"/>
          <w:sz w:val="24"/>
          <w:szCs w:val="20"/>
          <w:lang w:eastAsia="ru-RU"/>
        </w:rPr>
        <w:t xml:space="preserve"> </w:t>
      </w:r>
      <w:r w:rsidR="0062572A" w:rsidRPr="006D0E80">
        <w:rPr>
          <w:rFonts w:ascii="Times New Roman" w:eastAsia="SimSun" w:hAnsi="Times New Roman"/>
          <w:sz w:val="24"/>
          <w:szCs w:val="20"/>
          <w:lang w:eastAsia="ru-RU"/>
        </w:rPr>
        <w:t>Минимальный отступ от границы земельного участка – 3 м. Размеры и площадь образуемых земельных участков на территории определяются в соответствии с региональными нормативами градостроительного проектирования. МНГП, РНГП размеры не установлены.</w:t>
      </w:r>
    </w:p>
    <w:p w:rsidR="00CF5633" w:rsidRPr="006D0E80" w:rsidRDefault="00CF5633" w:rsidP="00CF5633">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2) Планируемыми объектами коммунальной инфраструктуры, необходимыми для функционирования жилых объектов и обеспечения жизнедеятельности граждан, являются объекты инженерной инфраструктуры, обслуживающие данную территорию (сети инженерно-технического снабжения).</w:t>
      </w:r>
    </w:p>
    <w:p w:rsidR="00CF5633" w:rsidRPr="006D0E80" w:rsidRDefault="00CF5633" w:rsidP="00CF5633">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0"/>
          <w:lang w:eastAsia="ru-RU"/>
        </w:rPr>
        <w:t xml:space="preserve">Границы размещения объектов инженерной инфраструктуры установлены с учетом </w:t>
      </w:r>
      <w:r w:rsidRPr="006D0E80">
        <w:rPr>
          <w:rFonts w:ascii="Times New Roman" w:eastAsia="SimSun" w:hAnsi="Times New Roman"/>
          <w:sz w:val="24"/>
          <w:szCs w:val="24"/>
          <w:lang w:eastAsia="ar-SA"/>
        </w:rPr>
        <w:t>размеров зон с особыми условиями использования территории и ограничения по использованию территории в границах таких зон, которые устанавливаются в соответствии с законодательством РФ.</w:t>
      </w:r>
    </w:p>
    <w:p w:rsidR="00CF5633" w:rsidRPr="006D0E80" w:rsidRDefault="00430682" w:rsidP="00CF5633">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0"/>
          <w:lang w:eastAsia="ru-RU"/>
        </w:rPr>
        <w:t>3</w:t>
      </w:r>
      <w:r w:rsidR="00CF5633" w:rsidRPr="006D0E80">
        <w:rPr>
          <w:rFonts w:ascii="Times New Roman" w:eastAsia="SimSun" w:hAnsi="Times New Roman"/>
          <w:sz w:val="24"/>
          <w:szCs w:val="20"/>
          <w:lang w:eastAsia="ru-RU"/>
        </w:rPr>
        <w:t xml:space="preserve">) Планируемые границы территорий общего пользования и границ территорий, предназначенных для размещения линейных объектов </w:t>
      </w:r>
      <w:r w:rsidR="00CF5633" w:rsidRPr="006D0E80">
        <w:rPr>
          <w:rFonts w:ascii="Times New Roman" w:eastAsia="SimSun" w:hAnsi="Times New Roman"/>
          <w:sz w:val="24"/>
          <w:szCs w:val="24"/>
          <w:lang w:eastAsia="ar-SA"/>
        </w:rPr>
        <w:t>(объекты инженерной и транспортной инфраструктуры) определены в зависимости от категории улиц и состава размещаемых в пределах поперечного профиля элементов (проезжих частей, технических полос для прокладки подземных и наземных инженерных коммуникаций, тротуаров, зеленых насаждений).</w:t>
      </w:r>
    </w:p>
    <w:p w:rsidR="00430682" w:rsidRPr="006D0E80" w:rsidRDefault="00430682" w:rsidP="00430682">
      <w:pPr>
        <w:suppressAutoHyphens/>
        <w:autoSpaceDE w:val="0"/>
        <w:spacing w:before="200" w:line="240" w:lineRule="auto"/>
        <w:jc w:val="center"/>
        <w:outlineLvl w:val="0"/>
        <w:rPr>
          <w:rFonts w:ascii="Times New Roman" w:eastAsia="GOST Type AU" w:hAnsi="Times New Roman"/>
          <w:b/>
          <w:sz w:val="24"/>
          <w:szCs w:val="24"/>
          <w:lang w:eastAsia="ar-SA"/>
        </w:rPr>
      </w:pPr>
      <w:bookmarkStart w:id="44" w:name="_Toc526867078"/>
      <w:bookmarkStart w:id="45" w:name="_Toc66839924"/>
      <w:r w:rsidRPr="006D0E80">
        <w:rPr>
          <w:rFonts w:ascii="Times New Roman" w:eastAsia="GOST Type AU" w:hAnsi="Times New Roman"/>
          <w:b/>
          <w:sz w:val="24"/>
          <w:szCs w:val="24"/>
          <w:lang w:eastAsia="ar-SA"/>
        </w:rPr>
        <w:t>ЧАСТЬ 2.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bookmarkEnd w:id="44"/>
      <w:bookmarkEnd w:id="45"/>
    </w:p>
    <w:p w:rsidR="00430682" w:rsidRPr="006D0E80" w:rsidRDefault="00430682" w:rsidP="00430682">
      <w:pPr>
        <w:tabs>
          <w:tab w:val="left" w:pos="1418"/>
        </w:tabs>
        <w:suppressAutoHyphens/>
        <w:autoSpaceDE w:val="0"/>
        <w:spacing w:line="240" w:lineRule="auto"/>
        <w:ind w:firstLine="567"/>
        <w:jc w:val="center"/>
        <w:outlineLvl w:val="1"/>
        <w:rPr>
          <w:rFonts w:ascii="Times New Roman" w:eastAsia="GOST Type AU" w:hAnsi="Times New Roman"/>
          <w:b/>
          <w:sz w:val="24"/>
          <w:szCs w:val="24"/>
          <w:lang w:eastAsia="ar-SA"/>
        </w:rPr>
      </w:pPr>
      <w:bookmarkStart w:id="46" w:name="_Toc526867079"/>
      <w:bookmarkStart w:id="47" w:name="_Toc66839925"/>
      <w:bookmarkStart w:id="48" w:name="_Toc390245505"/>
      <w:r w:rsidRPr="006D0E80">
        <w:rPr>
          <w:rFonts w:ascii="Times New Roman" w:eastAsia="GOST Type AU" w:hAnsi="Times New Roman"/>
          <w:b/>
          <w:sz w:val="24"/>
          <w:szCs w:val="24"/>
          <w:lang w:eastAsia="ar-SA"/>
        </w:rPr>
        <w:t>4. Определение параметров территории</w:t>
      </w:r>
      <w:bookmarkEnd w:id="46"/>
      <w:bookmarkEnd w:id="47"/>
    </w:p>
    <w:p w:rsidR="00430682" w:rsidRPr="006D0E80" w:rsidRDefault="00430682" w:rsidP="00430682">
      <w:pPr>
        <w:tabs>
          <w:tab w:val="left" w:pos="1418"/>
        </w:tabs>
        <w:suppressAutoHyphens/>
        <w:autoSpaceDE w:val="0"/>
        <w:spacing w:line="240" w:lineRule="auto"/>
        <w:ind w:firstLine="567"/>
        <w:jc w:val="center"/>
        <w:outlineLvl w:val="2"/>
        <w:rPr>
          <w:rFonts w:ascii="Times New Roman" w:eastAsia="GOST Type AU" w:hAnsi="Times New Roman"/>
          <w:b/>
          <w:sz w:val="24"/>
          <w:szCs w:val="24"/>
          <w:lang w:eastAsia="ar-SA"/>
        </w:rPr>
      </w:pPr>
      <w:bookmarkStart w:id="49" w:name="_Toc526867080"/>
      <w:bookmarkStart w:id="50" w:name="_Toc66839926"/>
      <w:r w:rsidRPr="006D0E80">
        <w:rPr>
          <w:rFonts w:ascii="Times New Roman" w:eastAsia="GOST Type AU" w:hAnsi="Times New Roman"/>
          <w:b/>
          <w:sz w:val="24"/>
          <w:szCs w:val="24"/>
          <w:lang w:eastAsia="ar-SA"/>
        </w:rPr>
        <w:t xml:space="preserve">4.1 </w:t>
      </w:r>
      <w:bookmarkEnd w:id="48"/>
      <w:r w:rsidRPr="006D0E80">
        <w:rPr>
          <w:rFonts w:ascii="Times New Roman" w:eastAsia="GOST Type AU" w:hAnsi="Times New Roman"/>
          <w:b/>
          <w:sz w:val="24"/>
          <w:szCs w:val="24"/>
          <w:lang w:eastAsia="ar-SA"/>
        </w:rPr>
        <w:t>Плотность и параметры застройки территории</w:t>
      </w:r>
      <w:bookmarkEnd w:id="49"/>
      <w:bookmarkEnd w:id="50"/>
    </w:p>
    <w:p w:rsidR="00430682" w:rsidRPr="006D0E80" w:rsidRDefault="00430682" w:rsidP="00430682">
      <w:pPr>
        <w:tabs>
          <w:tab w:val="left" w:pos="1418"/>
        </w:tabs>
        <w:suppressAutoHyphens/>
        <w:spacing w:before="240" w:after="0" w:line="240" w:lineRule="auto"/>
        <w:ind w:firstLine="567"/>
        <w:jc w:val="center"/>
        <w:rPr>
          <w:rFonts w:ascii="Times New Roman" w:eastAsia="Times New Roman" w:hAnsi="Times New Roman"/>
          <w:i/>
          <w:sz w:val="24"/>
          <w:szCs w:val="20"/>
          <w:lang w:eastAsia="ru-RU"/>
        </w:rPr>
      </w:pPr>
      <w:r w:rsidRPr="006D0E80">
        <w:rPr>
          <w:rFonts w:ascii="Times New Roman" w:eastAsia="Times New Roman" w:hAnsi="Times New Roman"/>
          <w:i/>
          <w:sz w:val="24"/>
          <w:szCs w:val="20"/>
          <w:lang w:eastAsia="ru-RU"/>
        </w:rPr>
        <w:t>Сельскохозяйственная зона</w:t>
      </w:r>
    </w:p>
    <w:p w:rsidR="00430682" w:rsidRPr="006D0E80" w:rsidRDefault="00430682" w:rsidP="00430682">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Территория зоны организуется в виде функционально-планировочного образования – квартала.</w:t>
      </w:r>
    </w:p>
    <w:p w:rsidR="00430682" w:rsidRPr="006D0E80" w:rsidRDefault="00430682" w:rsidP="00430682">
      <w:pPr>
        <w:suppressAutoHyphens/>
        <w:autoSpaceDE w:val="0"/>
        <w:spacing w:after="0" w:line="240" w:lineRule="auto"/>
        <w:ind w:firstLine="567"/>
        <w:jc w:val="both"/>
        <w:rPr>
          <w:rFonts w:ascii="Times New Roman" w:eastAsia="SimSun" w:hAnsi="Times New Roman"/>
          <w:sz w:val="24"/>
          <w:szCs w:val="20"/>
          <w:lang w:eastAsia="ru-RU"/>
        </w:rPr>
      </w:pPr>
      <w:r w:rsidRPr="006D0E80">
        <w:rPr>
          <w:rFonts w:ascii="Times New Roman" w:eastAsia="GOST Type AU" w:hAnsi="Times New Roman"/>
          <w:sz w:val="24"/>
          <w:szCs w:val="24"/>
          <w:lang w:eastAsia="ar-SA"/>
        </w:rPr>
        <w:t xml:space="preserve">Формирование проектируемой застройки предусматривается вдоль существующих улиц, с образованием вдоль них земельных участков. </w:t>
      </w:r>
    </w:p>
    <w:p w:rsidR="00430682" w:rsidRPr="006D0E80" w:rsidRDefault="00430682" w:rsidP="00430682">
      <w:pPr>
        <w:tabs>
          <w:tab w:val="left" w:pos="1418"/>
        </w:tabs>
        <w:suppressAutoHyphens/>
        <w:spacing w:before="240" w:after="0" w:line="240" w:lineRule="auto"/>
        <w:ind w:firstLine="567"/>
        <w:jc w:val="center"/>
        <w:rPr>
          <w:rFonts w:ascii="Times New Roman" w:eastAsia="Times New Roman" w:hAnsi="Times New Roman"/>
          <w:sz w:val="24"/>
          <w:szCs w:val="20"/>
          <w:u w:val="single"/>
          <w:lang w:eastAsia="ru-RU"/>
        </w:rPr>
      </w:pPr>
      <w:r w:rsidRPr="006D0E80">
        <w:rPr>
          <w:rFonts w:ascii="Times New Roman" w:eastAsia="Times New Roman" w:hAnsi="Times New Roman"/>
          <w:sz w:val="24"/>
          <w:szCs w:val="20"/>
          <w:u w:val="single"/>
          <w:lang w:eastAsia="ru-RU"/>
        </w:rPr>
        <w:t>Население</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xml:space="preserve">Согласно данным федеральной службы государственной статистики по переписи </w:t>
      </w:r>
      <w:r w:rsidRPr="006D0E80">
        <w:rPr>
          <w:rFonts w:ascii="Times New Roman" w:eastAsia="SimSun" w:hAnsi="Times New Roman"/>
          <w:sz w:val="24"/>
          <w:szCs w:val="20"/>
          <w:lang w:eastAsia="ru-RU"/>
        </w:rPr>
        <w:lastRenderedPageBreak/>
        <w:t>населения средний размер домохозяйства городского населенного пункта Ханты-Мансийского автономного округа – Югры принят – 2,8 человек.</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xml:space="preserve">В качестве расчетного показателя численности населения проектируемой застройки принято – </w:t>
      </w:r>
      <w:r w:rsidR="001F7D2F" w:rsidRPr="006D0E80">
        <w:rPr>
          <w:rFonts w:ascii="Times New Roman" w:eastAsia="SimSun" w:hAnsi="Times New Roman"/>
          <w:sz w:val="24"/>
          <w:szCs w:val="20"/>
          <w:lang w:eastAsia="ru-RU"/>
        </w:rPr>
        <w:t>65</w:t>
      </w:r>
      <w:r w:rsidRPr="006D0E80">
        <w:rPr>
          <w:rFonts w:ascii="Times New Roman" w:eastAsia="SimSun" w:hAnsi="Times New Roman"/>
          <w:sz w:val="24"/>
          <w:szCs w:val="20"/>
          <w:lang w:eastAsia="ru-RU"/>
        </w:rPr>
        <w:t xml:space="preserve"> чел. Данное население является временным и не является постоянно проживающим населением на данной территории.</w:t>
      </w:r>
    </w:p>
    <w:p w:rsidR="00430682" w:rsidRPr="006D0E80" w:rsidRDefault="00430682" w:rsidP="00430682">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Times New Roman" w:hAnsi="Times New Roman"/>
          <w:sz w:val="24"/>
          <w:szCs w:val="20"/>
          <w:lang w:eastAsia="ru-RU"/>
        </w:rPr>
        <w:t xml:space="preserve">Расчетный показатель численности планируемого населения определялся </w:t>
      </w:r>
      <w:r w:rsidRPr="006D0E80">
        <w:rPr>
          <w:rFonts w:ascii="Times New Roman" w:eastAsia="SimSun" w:hAnsi="Times New Roman"/>
          <w:sz w:val="24"/>
          <w:szCs w:val="20"/>
          <w:lang w:eastAsia="ru-RU"/>
        </w:rPr>
        <w:t xml:space="preserve">исходя из посемейного расселения (одна дом на семью) </w:t>
      </w:r>
      <w:r w:rsidRPr="006D0E80">
        <w:rPr>
          <w:rFonts w:ascii="Times New Roman" w:eastAsia="Times New Roman" w:hAnsi="Times New Roman"/>
          <w:sz w:val="24"/>
          <w:szCs w:val="20"/>
          <w:lang w:eastAsia="ru-RU"/>
        </w:rPr>
        <w:t xml:space="preserve">с учетом прогнозируемой социально-демографической ситуации. </w:t>
      </w:r>
    </w:p>
    <w:p w:rsidR="00430682" w:rsidRPr="006D0E80" w:rsidRDefault="00430682" w:rsidP="00430682">
      <w:pPr>
        <w:tabs>
          <w:tab w:val="left" w:pos="1418"/>
        </w:tabs>
        <w:suppressAutoHyphens/>
        <w:spacing w:before="240" w:after="0" w:line="240" w:lineRule="auto"/>
        <w:ind w:firstLine="567"/>
        <w:jc w:val="center"/>
        <w:rPr>
          <w:rFonts w:ascii="Times New Roman" w:eastAsia="Times New Roman" w:hAnsi="Times New Roman"/>
          <w:sz w:val="24"/>
          <w:szCs w:val="20"/>
          <w:u w:val="single"/>
          <w:lang w:eastAsia="ru-RU"/>
        </w:rPr>
      </w:pPr>
      <w:r w:rsidRPr="006D0E80">
        <w:rPr>
          <w:rFonts w:ascii="Times New Roman" w:eastAsia="Times New Roman" w:hAnsi="Times New Roman"/>
          <w:sz w:val="24"/>
          <w:szCs w:val="20"/>
          <w:u w:val="single"/>
          <w:lang w:eastAsia="ru-RU"/>
        </w:rPr>
        <w:t>Жилой фонд</w:t>
      </w:r>
    </w:p>
    <w:p w:rsidR="00430682" w:rsidRPr="006D0E80" w:rsidRDefault="00430682" w:rsidP="00430682">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Times New Roman" w:hAnsi="Times New Roman"/>
          <w:sz w:val="24"/>
          <w:szCs w:val="20"/>
          <w:lang w:eastAsia="ru-RU"/>
        </w:rPr>
        <w:t xml:space="preserve">Садовый дом - здание сезонного использования, предназначенное для удовлетворения гражданами бытовых и иных нужд, связанных с их временным пребыванием в таком здании (Федеральный закон от 29.07.2017 №217-ФЗ (ред. от </w:t>
      </w:r>
      <w:r w:rsidR="001F7D2F" w:rsidRPr="006D0E80">
        <w:rPr>
          <w:rFonts w:ascii="Times New Roman" w:eastAsia="Times New Roman" w:hAnsi="Times New Roman"/>
          <w:sz w:val="24"/>
          <w:szCs w:val="20"/>
          <w:lang w:eastAsia="ru-RU"/>
        </w:rPr>
        <w:t>9</w:t>
      </w:r>
      <w:r w:rsidRPr="006D0E80">
        <w:rPr>
          <w:rFonts w:ascii="Times New Roman" w:eastAsia="Times New Roman" w:hAnsi="Times New Roman"/>
          <w:sz w:val="24"/>
          <w:szCs w:val="20"/>
          <w:lang w:eastAsia="ru-RU"/>
        </w:rPr>
        <w:t>.</w:t>
      </w:r>
      <w:r w:rsidR="001F7D2F" w:rsidRPr="006D0E80">
        <w:rPr>
          <w:rFonts w:ascii="Times New Roman" w:eastAsia="Times New Roman" w:hAnsi="Times New Roman"/>
          <w:sz w:val="24"/>
          <w:szCs w:val="20"/>
          <w:lang w:eastAsia="ru-RU"/>
        </w:rPr>
        <w:t>11</w:t>
      </w:r>
      <w:r w:rsidRPr="006D0E80">
        <w:rPr>
          <w:rFonts w:ascii="Times New Roman" w:eastAsia="Times New Roman" w:hAnsi="Times New Roman"/>
          <w:sz w:val="24"/>
          <w:szCs w:val="20"/>
          <w:lang w:eastAsia="ru-RU"/>
        </w:rPr>
        <w:t>.20</w:t>
      </w:r>
      <w:r w:rsidR="001F7D2F" w:rsidRPr="006D0E80">
        <w:rPr>
          <w:rFonts w:ascii="Times New Roman" w:eastAsia="Times New Roman" w:hAnsi="Times New Roman"/>
          <w:sz w:val="24"/>
          <w:szCs w:val="20"/>
          <w:lang w:eastAsia="ru-RU"/>
        </w:rPr>
        <w:t>20</w:t>
      </w:r>
      <w:r w:rsidRPr="006D0E80">
        <w:rPr>
          <w:rFonts w:ascii="Times New Roman" w:eastAsia="Times New Roman" w:hAnsi="Times New Roman"/>
          <w:sz w:val="24"/>
          <w:szCs w:val="20"/>
          <w:lang w:eastAsia="ru-RU"/>
        </w:rPr>
        <w:t>) "О ведении гражданами садоводства и огородничества для собственных нужд и о внесении изменений в отдельные законодательные акты Российской Федерации"). Таким образом, садовые дома не являются жилыми домами и не входят в жилой фонд.</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xml:space="preserve">Расчет общей площади садовых домов производится с целью обоснования расчетных показателей инфраструктуры. Средняя площадь садового дома принята </w:t>
      </w:r>
      <w:r w:rsidR="001F7D2F" w:rsidRPr="006D0E80">
        <w:rPr>
          <w:rFonts w:ascii="Times New Roman" w:eastAsia="SimSun" w:hAnsi="Times New Roman"/>
          <w:sz w:val="24"/>
          <w:szCs w:val="20"/>
          <w:lang w:eastAsia="ru-RU"/>
        </w:rPr>
        <w:t>40</w:t>
      </w:r>
      <w:r w:rsidRPr="006D0E80">
        <w:rPr>
          <w:rFonts w:ascii="Times New Roman" w:eastAsia="SimSun" w:hAnsi="Times New Roman"/>
          <w:sz w:val="24"/>
          <w:szCs w:val="20"/>
          <w:lang w:eastAsia="ru-RU"/>
        </w:rPr>
        <w:t xml:space="preserve"> м</w:t>
      </w:r>
      <w:r w:rsidRPr="006D0E80">
        <w:rPr>
          <w:rFonts w:ascii="Times New Roman" w:eastAsia="SimSun" w:hAnsi="Times New Roman"/>
          <w:sz w:val="24"/>
          <w:szCs w:val="20"/>
          <w:vertAlign w:val="superscript"/>
          <w:lang w:eastAsia="ru-RU"/>
        </w:rPr>
        <w:t>2</w:t>
      </w:r>
      <w:r w:rsidRPr="006D0E80">
        <w:rPr>
          <w:rFonts w:ascii="Times New Roman" w:eastAsia="SimSun" w:hAnsi="Times New Roman"/>
          <w:sz w:val="24"/>
          <w:szCs w:val="20"/>
          <w:lang w:eastAsia="ru-RU"/>
        </w:rPr>
        <w:t>. Площадь садовых домов в границах проекта составит 0,</w:t>
      </w:r>
      <w:r w:rsidR="001F7D2F" w:rsidRPr="006D0E80">
        <w:rPr>
          <w:rFonts w:ascii="Times New Roman" w:eastAsia="SimSun" w:hAnsi="Times New Roman"/>
          <w:sz w:val="24"/>
          <w:szCs w:val="20"/>
          <w:lang w:eastAsia="ru-RU"/>
        </w:rPr>
        <w:t>44</w:t>
      </w:r>
      <w:r w:rsidRPr="006D0E80">
        <w:rPr>
          <w:rFonts w:ascii="Times New Roman" w:eastAsia="SimSun" w:hAnsi="Times New Roman"/>
          <w:sz w:val="24"/>
          <w:szCs w:val="20"/>
          <w:lang w:eastAsia="ru-RU"/>
        </w:rPr>
        <w:t xml:space="preserve"> тыс.</w:t>
      </w:r>
      <w:r w:rsidRPr="006D0E80">
        <w:rPr>
          <w:rFonts w:ascii="Times New Roman" w:eastAsia="Times New Roman" w:hAnsi="Times New Roman"/>
          <w:sz w:val="24"/>
          <w:szCs w:val="20"/>
          <w:lang w:eastAsia="ru-RU"/>
        </w:rPr>
        <w:t xml:space="preserve"> м</w:t>
      </w:r>
      <w:r w:rsidRPr="006D0E80">
        <w:rPr>
          <w:rFonts w:ascii="Times New Roman" w:eastAsia="Times New Roman" w:hAnsi="Times New Roman"/>
          <w:sz w:val="24"/>
          <w:szCs w:val="20"/>
          <w:vertAlign w:val="superscript"/>
          <w:lang w:eastAsia="ru-RU"/>
        </w:rPr>
        <w:t xml:space="preserve">2 </w:t>
      </w:r>
      <w:r w:rsidRPr="006D0E80">
        <w:rPr>
          <w:rFonts w:ascii="Times New Roman" w:eastAsia="SimSun" w:hAnsi="Times New Roman"/>
          <w:sz w:val="24"/>
          <w:szCs w:val="20"/>
          <w:lang w:eastAsia="ru-RU"/>
        </w:rPr>
        <w:t>общей площади.</w:t>
      </w:r>
    </w:p>
    <w:p w:rsidR="00430682" w:rsidRPr="006D0E80" w:rsidRDefault="00430682" w:rsidP="00430682">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Times New Roman" w:hAnsi="Times New Roman"/>
          <w:sz w:val="24"/>
          <w:szCs w:val="20"/>
          <w:lang w:eastAsia="ru-RU"/>
        </w:rPr>
        <w:t xml:space="preserve">Параметры жилой застройки приняты согласно перечню основных видов разрешенного использования территориальной зоны </w:t>
      </w:r>
      <w:r w:rsidRPr="006D0E80">
        <w:rPr>
          <w:rFonts w:ascii="Times New Roman" w:eastAsia="SimSun" w:hAnsi="Times New Roman"/>
          <w:sz w:val="24"/>
          <w:szCs w:val="20"/>
          <w:lang w:eastAsia="ru-RU"/>
        </w:rPr>
        <w:t>СХЗ 705</w:t>
      </w:r>
      <w:r w:rsidRPr="006D0E80">
        <w:rPr>
          <w:rFonts w:ascii="Times New Roman" w:eastAsia="Times New Roman" w:hAnsi="Times New Roman"/>
          <w:sz w:val="24"/>
          <w:szCs w:val="20"/>
          <w:lang w:eastAsia="ru-RU"/>
        </w:rPr>
        <w:t xml:space="preserve"> ПЗЗ.</w:t>
      </w:r>
    </w:p>
    <w:p w:rsidR="00430682" w:rsidRPr="006D0E80" w:rsidRDefault="00430682" w:rsidP="00430682">
      <w:pPr>
        <w:tabs>
          <w:tab w:val="left" w:pos="1418"/>
        </w:tabs>
        <w:suppressAutoHyphens/>
        <w:spacing w:before="240" w:after="0" w:line="240" w:lineRule="auto"/>
        <w:ind w:firstLine="567"/>
        <w:jc w:val="center"/>
        <w:rPr>
          <w:rFonts w:ascii="Times New Roman" w:eastAsia="Times New Roman" w:hAnsi="Times New Roman"/>
          <w:sz w:val="24"/>
          <w:szCs w:val="20"/>
          <w:u w:val="single"/>
          <w:lang w:eastAsia="ru-RU"/>
        </w:rPr>
      </w:pPr>
      <w:r w:rsidRPr="006D0E80">
        <w:rPr>
          <w:rFonts w:ascii="Times New Roman" w:eastAsia="Times New Roman" w:hAnsi="Times New Roman"/>
          <w:sz w:val="24"/>
          <w:szCs w:val="20"/>
          <w:u w:val="single"/>
          <w:lang w:eastAsia="ru-RU"/>
        </w:rPr>
        <w:t>Основные показатели плотности застройки</w:t>
      </w:r>
    </w:p>
    <w:p w:rsidR="00430682" w:rsidRPr="006D0E80" w:rsidRDefault="00430682" w:rsidP="00430682">
      <w:pPr>
        <w:tabs>
          <w:tab w:val="left" w:pos="1418"/>
        </w:tabs>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Нормативные показатели плотности застройки определены:</w:t>
      </w:r>
    </w:p>
    <w:p w:rsidR="00430682" w:rsidRPr="006D0E80" w:rsidRDefault="00430682" w:rsidP="00430682">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Times New Roman" w:hAnsi="Times New Roman"/>
          <w:sz w:val="24"/>
          <w:szCs w:val="24"/>
          <w:lang w:eastAsia="ar-SA"/>
        </w:rPr>
        <w:t>В соответствии с ПЗЗ</w:t>
      </w:r>
      <w:r w:rsidRPr="006D0E80">
        <w:rPr>
          <w:rFonts w:ascii="Times New Roman" w:eastAsia="Times New Roman" w:hAnsi="Times New Roman"/>
          <w:sz w:val="24"/>
          <w:szCs w:val="20"/>
          <w:lang w:eastAsia="ru-RU"/>
        </w:rPr>
        <w:t>:</w:t>
      </w:r>
    </w:p>
    <w:p w:rsidR="00430682" w:rsidRPr="006D0E80" w:rsidRDefault="00430682" w:rsidP="00430682">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Times New Roman" w:hAnsi="Times New Roman"/>
          <w:sz w:val="24"/>
          <w:szCs w:val="20"/>
          <w:lang w:eastAsia="ru-RU"/>
        </w:rPr>
        <w:t>- </w:t>
      </w:r>
      <w:bookmarkStart w:id="51" w:name="_Hlk526121262"/>
      <w:r w:rsidRPr="006D0E80">
        <w:rPr>
          <w:rFonts w:ascii="Times New Roman" w:eastAsia="SimSun" w:hAnsi="Times New Roman"/>
          <w:sz w:val="24"/>
          <w:szCs w:val="20"/>
          <w:lang w:eastAsia="ru-RU"/>
        </w:rPr>
        <w:t>СХЗ 705</w:t>
      </w:r>
      <w:r w:rsidRPr="006D0E80">
        <w:rPr>
          <w:rFonts w:ascii="Times New Roman" w:eastAsia="Times New Roman" w:hAnsi="Times New Roman"/>
          <w:sz w:val="24"/>
          <w:szCs w:val="20"/>
          <w:lang w:eastAsia="ru-RU"/>
        </w:rPr>
        <w:t xml:space="preserve"> </w:t>
      </w:r>
      <w:bookmarkEnd w:id="51"/>
      <w:r w:rsidRPr="006D0E80">
        <w:rPr>
          <w:rFonts w:ascii="Times New Roman" w:eastAsia="Times New Roman" w:hAnsi="Times New Roman"/>
          <w:sz w:val="24"/>
          <w:szCs w:val="20"/>
          <w:lang w:eastAsia="ru-RU"/>
        </w:rPr>
        <w:t>– минимальный</w:t>
      </w:r>
      <w:r w:rsidRPr="006D0E80">
        <w:rPr>
          <w:rFonts w:ascii="Times New Roman" w:eastAsia="Times New Roman" w:hAnsi="Times New Roman"/>
          <w:sz w:val="24"/>
          <w:szCs w:val="24"/>
          <w:lang w:eastAsia="ar-SA"/>
        </w:rPr>
        <w:t xml:space="preserve"> </w:t>
      </w:r>
      <w:r w:rsidRPr="006D0E80">
        <w:rPr>
          <w:rFonts w:ascii="Times New Roman" w:eastAsia="SimSun" w:hAnsi="Times New Roman"/>
          <w:sz w:val="24"/>
          <w:szCs w:val="20"/>
          <w:lang w:eastAsia="ru-RU"/>
        </w:rPr>
        <w:t>и максимальные проценты</w:t>
      </w:r>
      <w:r w:rsidRPr="006D0E80">
        <w:rPr>
          <w:rFonts w:ascii="Times New Roman" w:eastAsia="Times New Roman" w:hAnsi="Times New Roman"/>
          <w:sz w:val="24"/>
          <w:szCs w:val="24"/>
          <w:lang w:eastAsia="ar-SA"/>
        </w:rPr>
        <w:t xml:space="preserve"> застройки земельного участка, коэффициент застройки, коэффициент плотности застройки – не установлены.</w:t>
      </w:r>
    </w:p>
    <w:p w:rsidR="00430682" w:rsidRPr="006D0E80" w:rsidRDefault="00430682" w:rsidP="00430682">
      <w:pPr>
        <w:tabs>
          <w:tab w:val="left" w:pos="1418"/>
        </w:tabs>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В соответствии с МНГП:</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0"/>
          <w:lang w:eastAsia="ru-RU"/>
        </w:rPr>
        <w:t>Минимальный</w:t>
      </w:r>
      <w:r w:rsidRPr="006D0E80">
        <w:rPr>
          <w:rFonts w:ascii="Times New Roman" w:eastAsia="Times New Roman" w:hAnsi="Times New Roman"/>
          <w:sz w:val="24"/>
          <w:szCs w:val="24"/>
          <w:lang w:eastAsia="ar-SA"/>
        </w:rPr>
        <w:t xml:space="preserve"> </w:t>
      </w:r>
      <w:r w:rsidRPr="006D0E80">
        <w:rPr>
          <w:rFonts w:ascii="Times New Roman" w:eastAsia="SimSun" w:hAnsi="Times New Roman"/>
          <w:sz w:val="24"/>
          <w:szCs w:val="20"/>
          <w:lang w:eastAsia="ru-RU"/>
        </w:rPr>
        <w:t>и максимальные проценты</w:t>
      </w:r>
      <w:r w:rsidRPr="006D0E80">
        <w:rPr>
          <w:rFonts w:ascii="Times New Roman" w:eastAsia="Times New Roman" w:hAnsi="Times New Roman"/>
          <w:sz w:val="24"/>
          <w:szCs w:val="24"/>
          <w:lang w:eastAsia="ar-SA"/>
        </w:rPr>
        <w:t xml:space="preserve"> застройки земельного участка, коэффициент застройки, коэффициент плотности застройки – не установлены.</w:t>
      </w:r>
    </w:p>
    <w:p w:rsidR="00430682" w:rsidRPr="006D0E80" w:rsidRDefault="00430682" w:rsidP="00430682">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В соответствии с Приложением Б СП 42.13330.2016:</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0"/>
          <w:lang w:eastAsia="ru-RU"/>
        </w:rPr>
        <w:t>Минимальный</w:t>
      </w:r>
      <w:r w:rsidRPr="006D0E80">
        <w:rPr>
          <w:rFonts w:ascii="Times New Roman" w:eastAsia="Times New Roman" w:hAnsi="Times New Roman"/>
          <w:sz w:val="24"/>
          <w:szCs w:val="24"/>
          <w:lang w:eastAsia="ar-SA"/>
        </w:rPr>
        <w:t xml:space="preserve"> </w:t>
      </w:r>
      <w:r w:rsidRPr="006D0E80">
        <w:rPr>
          <w:rFonts w:ascii="Times New Roman" w:eastAsia="SimSun" w:hAnsi="Times New Roman"/>
          <w:sz w:val="24"/>
          <w:szCs w:val="20"/>
          <w:lang w:eastAsia="ru-RU"/>
        </w:rPr>
        <w:t>и максимальные проценты</w:t>
      </w:r>
      <w:r w:rsidRPr="006D0E80">
        <w:rPr>
          <w:rFonts w:ascii="Times New Roman" w:eastAsia="Times New Roman" w:hAnsi="Times New Roman"/>
          <w:sz w:val="24"/>
          <w:szCs w:val="24"/>
          <w:lang w:eastAsia="ar-SA"/>
        </w:rPr>
        <w:t xml:space="preserve"> застройки земельного участка, коэффициент застройки, коэффициент плотности застройки – не установлены.</w:t>
      </w:r>
    </w:p>
    <w:p w:rsidR="00430682" w:rsidRPr="006D0E80" w:rsidRDefault="00430682" w:rsidP="00430682">
      <w:pPr>
        <w:tabs>
          <w:tab w:val="left" w:pos="1418"/>
        </w:tabs>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Проектные показатели плотности застройки определены на основании чертежа планировки территории.</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Коэффициент застройки – 0,0</w:t>
      </w:r>
      <w:r w:rsidR="00C86916" w:rsidRPr="006D0E80">
        <w:rPr>
          <w:rFonts w:ascii="Times New Roman" w:eastAsia="SimSun" w:hAnsi="Times New Roman"/>
          <w:sz w:val="24"/>
          <w:szCs w:val="20"/>
          <w:lang w:eastAsia="ru-RU"/>
        </w:rPr>
        <w:t>4</w:t>
      </w:r>
      <w:r w:rsidRPr="006D0E80">
        <w:rPr>
          <w:rFonts w:ascii="Times New Roman" w:eastAsia="SimSun" w:hAnsi="Times New Roman"/>
          <w:sz w:val="24"/>
          <w:szCs w:val="20"/>
          <w:lang w:eastAsia="ru-RU"/>
        </w:rPr>
        <w:t>.</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Коэффициент плотности застройки – 0,0</w:t>
      </w:r>
      <w:r w:rsidR="00C86916" w:rsidRPr="006D0E80">
        <w:rPr>
          <w:rFonts w:ascii="Times New Roman" w:eastAsia="SimSun" w:hAnsi="Times New Roman"/>
          <w:sz w:val="24"/>
          <w:szCs w:val="20"/>
          <w:lang w:eastAsia="ru-RU"/>
        </w:rPr>
        <w:t>4</w:t>
      </w:r>
      <w:r w:rsidRPr="006D0E80">
        <w:rPr>
          <w:rFonts w:ascii="Times New Roman" w:eastAsia="SimSun" w:hAnsi="Times New Roman"/>
          <w:sz w:val="24"/>
          <w:szCs w:val="20"/>
          <w:lang w:eastAsia="ru-RU"/>
        </w:rPr>
        <w:t>.</w:t>
      </w:r>
    </w:p>
    <w:p w:rsidR="00430682" w:rsidRPr="006D0E80" w:rsidRDefault="00430682" w:rsidP="00430682">
      <w:pPr>
        <w:tabs>
          <w:tab w:val="left" w:pos="1418"/>
        </w:tabs>
        <w:suppressAutoHyphens/>
        <w:spacing w:before="240" w:after="0" w:line="240" w:lineRule="auto"/>
        <w:ind w:firstLine="567"/>
        <w:jc w:val="center"/>
        <w:rPr>
          <w:rFonts w:ascii="Times New Roman" w:eastAsia="Times New Roman" w:hAnsi="Times New Roman"/>
          <w:sz w:val="24"/>
          <w:szCs w:val="20"/>
          <w:u w:val="single"/>
          <w:lang w:eastAsia="ru-RU"/>
        </w:rPr>
      </w:pPr>
      <w:r w:rsidRPr="006D0E80">
        <w:rPr>
          <w:rFonts w:ascii="Times New Roman" w:eastAsia="Times New Roman" w:hAnsi="Times New Roman"/>
          <w:sz w:val="24"/>
          <w:szCs w:val="20"/>
          <w:u w:val="single"/>
          <w:lang w:eastAsia="ru-RU"/>
        </w:rPr>
        <w:t>Планировка и застройка участков.</w:t>
      </w:r>
    </w:p>
    <w:p w:rsidR="00430682" w:rsidRPr="006D0E80" w:rsidRDefault="00430682" w:rsidP="00430682">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Times New Roman" w:hAnsi="Times New Roman"/>
          <w:sz w:val="24"/>
          <w:szCs w:val="20"/>
          <w:lang w:eastAsia="ru-RU"/>
        </w:rPr>
        <w:t>Предельные размеры земельных участков для ведения садоводства установлены ПЗЗ.</w:t>
      </w:r>
    </w:p>
    <w:p w:rsidR="00430682" w:rsidRPr="006D0E80" w:rsidRDefault="00430682" w:rsidP="00430682">
      <w:pPr>
        <w:suppressAutoHyphens/>
        <w:spacing w:after="0" w:line="240" w:lineRule="auto"/>
        <w:jc w:val="both"/>
        <w:rPr>
          <w:rFonts w:ascii="Times New Roman" w:eastAsia="Times New Roman" w:hAnsi="Times New Roman"/>
          <w:sz w:val="24"/>
          <w:szCs w:val="20"/>
          <w:lang w:eastAsia="ru-RU"/>
        </w:rPr>
      </w:pPr>
    </w:p>
    <w:p w:rsidR="00430682" w:rsidRPr="006D0E80" w:rsidRDefault="00430682" w:rsidP="00430682">
      <w:pPr>
        <w:tabs>
          <w:tab w:val="left" w:pos="1418"/>
        </w:tabs>
        <w:suppressAutoHyphens/>
        <w:spacing w:after="0" w:line="240" w:lineRule="auto"/>
        <w:jc w:val="right"/>
        <w:rPr>
          <w:rFonts w:ascii="Times New Roman" w:eastAsia="Times New Roman" w:hAnsi="Times New Roman"/>
          <w:i/>
          <w:sz w:val="20"/>
          <w:szCs w:val="20"/>
          <w:lang w:eastAsia="ar-SA"/>
        </w:rPr>
      </w:pPr>
      <w:r w:rsidRPr="006D0E80">
        <w:rPr>
          <w:rFonts w:ascii="Times New Roman" w:eastAsia="Times New Roman" w:hAnsi="Times New Roman"/>
          <w:sz w:val="20"/>
          <w:szCs w:val="20"/>
          <w:lang w:eastAsia="ar-SA"/>
        </w:rPr>
        <w:t>Таблица 2</w:t>
      </w:r>
    </w:p>
    <w:p w:rsidR="00430682" w:rsidRPr="006D0E80" w:rsidRDefault="00430682" w:rsidP="00430682">
      <w:pPr>
        <w:suppressAutoHyphens/>
        <w:spacing w:after="0" w:line="240" w:lineRule="auto"/>
        <w:jc w:val="center"/>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Основные показатели проектируемого состояния территории</w:t>
      </w:r>
    </w:p>
    <w:tbl>
      <w:tblPr>
        <w:tblStyle w:val="610"/>
        <w:tblW w:w="9639" w:type="dxa"/>
        <w:tblInd w:w="108" w:type="dxa"/>
        <w:tblLook w:val="04A0" w:firstRow="1" w:lastRow="0" w:firstColumn="1" w:lastColumn="0" w:noHBand="0" w:noVBand="1"/>
      </w:tblPr>
      <w:tblGrid>
        <w:gridCol w:w="2071"/>
        <w:gridCol w:w="1391"/>
        <w:gridCol w:w="1200"/>
        <w:gridCol w:w="1717"/>
        <w:gridCol w:w="1843"/>
        <w:gridCol w:w="1417"/>
      </w:tblGrid>
      <w:tr w:rsidR="006D0E80" w:rsidRPr="006D0E80" w:rsidTr="007B26B1">
        <w:tc>
          <w:tcPr>
            <w:tcW w:w="2071" w:type="dxa"/>
            <w:vMerge w:val="restart"/>
            <w:vAlign w:val="center"/>
          </w:tcPr>
          <w:p w:rsidR="00430682" w:rsidRPr="006D0E80" w:rsidRDefault="00430682" w:rsidP="00430682">
            <w:pPr>
              <w:suppressAutoHyphens/>
              <w:spacing w:after="0" w:line="240" w:lineRule="auto"/>
              <w:jc w:val="center"/>
              <w:rPr>
                <w:b/>
                <w:bCs/>
                <w:sz w:val="20"/>
                <w:szCs w:val="20"/>
                <w:lang w:eastAsia="ru-RU"/>
              </w:rPr>
            </w:pPr>
            <w:r w:rsidRPr="006D0E80">
              <w:rPr>
                <w:b/>
                <w:bCs/>
                <w:sz w:val="20"/>
                <w:szCs w:val="20"/>
                <w:lang w:eastAsia="ru-RU"/>
              </w:rPr>
              <w:t>Местоположение</w:t>
            </w:r>
          </w:p>
        </w:tc>
        <w:tc>
          <w:tcPr>
            <w:tcW w:w="2591" w:type="dxa"/>
            <w:gridSpan w:val="2"/>
            <w:vAlign w:val="center"/>
          </w:tcPr>
          <w:p w:rsidR="00430682" w:rsidRPr="006D0E80" w:rsidRDefault="00430682" w:rsidP="00430682">
            <w:pPr>
              <w:suppressAutoHyphens/>
              <w:spacing w:after="0" w:line="240" w:lineRule="auto"/>
              <w:jc w:val="center"/>
              <w:rPr>
                <w:b/>
                <w:bCs/>
                <w:sz w:val="20"/>
                <w:szCs w:val="20"/>
                <w:lang w:eastAsia="ru-RU"/>
              </w:rPr>
            </w:pPr>
            <w:r w:rsidRPr="006D0E80">
              <w:rPr>
                <w:b/>
                <w:bCs/>
                <w:sz w:val="20"/>
                <w:szCs w:val="20"/>
                <w:lang w:eastAsia="ru-RU"/>
              </w:rPr>
              <w:t>Население</w:t>
            </w:r>
          </w:p>
        </w:tc>
        <w:tc>
          <w:tcPr>
            <w:tcW w:w="4977" w:type="dxa"/>
            <w:gridSpan w:val="3"/>
            <w:vAlign w:val="center"/>
          </w:tcPr>
          <w:p w:rsidR="00430682" w:rsidRPr="006D0E80" w:rsidRDefault="00430682" w:rsidP="00430682">
            <w:pPr>
              <w:suppressAutoHyphens/>
              <w:spacing w:after="0" w:line="240" w:lineRule="auto"/>
              <w:jc w:val="center"/>
              <w:rPr>
                <w:b/>
                <w:bCs/>
                <w:sz w:val="20"/>
                <w:szCs w:val="20"/>
                <w:lang w:eastAsia="ru-RU"/>
              </w:rPr>
            </w:pPr>
            <w:r w:rsidRPr="006D0E80">
              <w:rPr>
                <w:b/>
                <w:bCs/>
                <w:sz w:val="20"/>
                <w:szCs w:val="20"/>
                <w:lang w:eastAsia="ru-RU"/>
              </w:rPr>
              <w:t>Общая площадь</w:t>
            </w:r>
          </w:p>
          <w:p w:rsidR="00430682" w:rsidRPr="006D0E80" w:rsidRDefault="00430682" w:rsidP="00430682">
            <w:pPr>
              <w:suppressAutoHyphens/>
              <w:spacing w:after="0" w:line="240" w:lineRule="auto"/>
              <w:jc w:val="center"/>
              <w:rPr>
                <w:b/>
                <w:sz w:val="20"/>
                <w:szCs w:val="20"/>
                <w:lang w:eastAsia="ru-RU"/>
              </w:rPr>
            </w:pPr>
            <w:r w:rsidRPr="006D0E80">
              <w:rPr>
                <w:b/>
                <w:bCs/>
                <w:sz w:val="20"/>
                <w:szCs w:val="20"/>
                <w:lang w:eastAsia="ru-RU"/>
              </w:rPr>
              <w:t>(тыс.</w:t>
            </w:r>
            <w:r w:rsidRPr="006D0E80">
              <w:rPr>
                <w:b/>
                <w:sz w:val="20"/>
                <w:szCs w:val="20"/>
                <w:lang w:eastAsia="ru-RU"/>
              </w:rPr>
              <w:t xml:space="preserve"> м</w:t>
            </w:r>
            <w:r w:rsidRPr="006D0E80">
              <w:rPr>
                <w:b/>
                <w:sz w:val="20"/>
                <w:szCs w:val="20"/>
                <w:vertAlign w:val="superscript"/>
                <w:lang w:eastAsia="ru-RU"/>
              </w:rPr>
              <w:t>2</w:t>
            </w:r>
            <w:r w:rsidRPr="006D0E80">
              <w:rPr>
                <w:b/>
                <w:bCs/>
                <w:sz w:val="20"/>
                <w:szCs w:val="20"/>
                <w:lang w:eastAsia="ru-RU"/>
              </w:rPr>
              <w:t>)</w:t>
            </w:r>
          </w:p>
        </w:tc>
      </w:tr>
      <w:tr w:rsidR="006D0E80" w:rsidRPr="006D0E80" w:rsidTr="007B26B1">
        <w:trPr>
          <w:trHeight w:val="53"/>
        </w:trPr>
        <w:tc>
          <w:tcPr>
            <w:tcW w:w="2071" w:type="dxa"/>
            <w:vMerge/>
          </w:tcPr>
          <w:p w:rsidR="00430682" w:rsidRPr="006D0E80" w:rsidRDefault="00430682" w:rsidP="00430682">
            <w:pPr>
              <w:suppressAutoHyphens/>
              <w:spacing w:after="0" w:line="240" w:lineRule="auto"/>
              <w:jc w:val="center"/>
              <w:rPr>
                <w:b/>
                <w:sz w:val="20"/>
                <w:szCs w:val="20"/>
                <w:lang w:eastAsia="ru-RU"/>
              </w:rPr>
            </w:pPr>
          </w:p>
        </w:tc>
        <w:tc>
          <w:tcPr>
            <w:tcW w:w="1391" w:type="dxa"/>
            <w:vAlign w:val="center"/>
          </w:tcPr>
          <w:p w:rsidR="00430682" w:rsidRPr="006D0E80" w:rsidRDefault="00430682" w:rsidP="00430682">
            <w:pPr>
              <w:suppressAutoHyphens/>
              <w:spacing w:after="0" w:line="240" w:lineRule="auto"/>
              <w:jc w:val="center"/>
              <w:rPr>
                <w:b/>
                <w:sz w:val="20"/>
                <w:szCs w:val="20"/>
                <w:lang w:eastAsia="ru-RU"/>
              </w:rPr>
            </w:pPr>
            <w:r w:rsidRPr="006D0E80">
              <w:rPr>
                <w:b/>
                <w:sz w:val="20"/>
                <w:szCs w:val="20"/>
                <w:lang w:eastAsia="ru-RU"/>
              </w:rPr>
              <w:t>Численность населения, чел.</w:t>
            </w:r>
          </w:p>
        </w:tc>
        <w:tc>
          <w:tcPr>
            <w:tcW w:w="1200" w:type="dxa"/>
            <w:vAlign w:val="center"/>
          </w:tcPr>
          <w:p w:rsidR="00430682" w:rsidRPr="006D0E80" w:rsidRDefault="00430682" w:rsidP="00430682">
            <w:pPr>
              <w:suppressAutoHyphens/>
              <w:spacing w:after="0" w:line="240" w:lineRule="auto"/>
              <w:jc w:val="center"/>
              <w:rPr>
                <w:b/>
                <w:sz w:val="20"/>
                <w:szCs w:val="20"/>
                <w:lang w:eastAsia="ru-RU"/>
              </w:rPr>
            </w:pPr>
            <w:r w:rsidRPr="006D0E80">
              <w:rPr>
                <w:b/>
                <w:sz w:val="20"/>
                <w:szCs w:val="20"/>
                <w:lang w:eastAsia="ru-RU"/>
              </w:rPr>
              <w:t>Плотность населения, чел./га</w:t>
            </w:r>
          </w:p>
        </w:tc>
        <w:tc>
          <w:tcPr>
            <w:tcW w:w="1717" w:type="dxa"/>
            <w:vAlign w:val="center"/>
          </w:tcPr>
          <w:p w:rsidR="00430682" w:rsidRPr="006D0E80" w:rsidRDefault="00430682" w:rsidP="00430682">
            <w:pPr>
              <w:suppressAutoHyphens/>
              <w:spacing w:after="0" w:line="240" w:lineRule="auto"/>
              <w:jc w:val="center"/>
              <w:rPr>
                <w:b/>
                <w:sz w:val="20"/>
                <w:szCs w:val="20"/>
                <w:lang w:eastAsia="ru-RU"/>
              </w:rPr>
            </w:pPr>
            <w:r w:rsidRPr="006D0E80">
              <w:rPr>
                <w:b/>
                <w:sz w:val="20"/>
                <w:szCs w:val="20"/>
                <w:lang w:eastAsia="ru-RU"/>
              </w:rPr>
              <w:t>Сохраняемая общая площадь, тыс. м</w:t>
            </w:r>
            <w:r w:rsidRPr="006D0E80">
              <w:rPr>
                <w:b/>
                <w:sz w:val="20"/>
                <w:szCs w:val="20"/>
                <w:vertAlign w:val="superscript"/>
                <w:lang w:eastAsia="ru-RU"/>
              </w:rPr>
              <w:t>2</w:t>
            </w:r>
          </w:p>
        </w:tc>
        <w:tc>
          <w:tcPr>
            <w:tcW w:w="1843" w:type="dxa"/>
            <w:vAlign w:val="center"/>
          </w:tcPr>
          <w:p w:rsidR="00430682" w:rsidRPr="006D0E80" w:rsidRDefault="00430682" w:rsidP="00430682">
            <w:pPr>
              <w:suppressAutoHyphens/>
              <w:spacing w:after="0" w:line="240" w:lineRule="auto"/>
              <w:jc w:val="center"/>
              <w:rPr>
                <w:b/>
                <w:sz w:val="20"/>
                <w:szCs w:val="20"/>
                <w:lang w:eastAsia="ru-RU"/>
              </w:rPr>
            </w:pPr>
            <w:r w:rsidRPr="006D0E80">
              <w:rPr>
                <w:b/>
                <w:sz w:val="20"/>
                <w:szCs w:val="20"/>
                <w:lang w:eastAsia="ru-RU"/>
              </w:rPr>
              <w:t>Проектируемая общая площадь, тыс. м</w:t>
            </w:r>
            <w:r w:rsidRPr="006D0E80">
              <w:rPr>
                <w:b/>
                <w:sz w:val="20"/>
                <w:szCs w:val="20"/>
                <w:vertAlign w:val="superscript"/>
                <w:lang w:eastAsia="ru-RU"/>
              </w:rPr>
              <w:t>2</w:t>
            </w:r>
          </w:p>
        </w:tc>
        <w:tc>
          <w:tcPr>
            <w:tcW w:w="1417" w:type="dxa"/>
            <w:vAlign w:val="center"/>
          </w:tcPr>
          <w:p w:rsidR="00430682" w:rsidRPr="006D0E80" w:rsidRDefault="00430682" w:rsidP="00430682">
            <w:pPr>
              <w:suppressAutoHyphens/>
              <w:spacing w:after="0" w:line="240" w:lineRule="auto"/>
              <w:jc w:val="center"/>
              <w:rPr>
                <w:b/>
                <w:sz w:val="20"/>
                <w:szCs w:val="20"/>
                <w:lang w:eastAsia="ru-RU"/>
              </w:rPr>
            </w:pPr>
            <w:r w:rsidRPr="006D0E80">
              <w:rPr>
                <w:b/>
                <w:sz w:val="20"/>
                <w:szCs w:val="20"/>
                <w:lang w:eastAsia="ru-RU"/>
              </w:rPr>
              <w:t>Плотность застройки, м</w:t>
            </w:r>
            <w:r w:rsidRPr="006D0E80">
              <w:rPr>
                <w:b/>
                <w:sz w:val="20"/>
                <w:szCs w:val="20"/>
                <w:vertAlign w:val="superscript"/>
                <w:lang w:eastAsia="ru-RU"/>
              </w:rPr>
              <w:t>2</w:t>
            </w:r>
            <w:r w:rsidRPr="006D0E80">
              <w:rPr>
                <w:b/>
                <w:sz w:val="20"/>
                <w:szCs w:val="20"/>
                <w:lang w:eastAsia="ru-RU"/>
              </w:rPr>
              <w:t>/га</w:t>
            </w:r>
          </w:p>
        </w:tc>
      </w:tr>
      <w:tr w:rsidR="00430682" w:rsidRPr="006D0E80" w:rsidTr="007B26B1">
        <w:tc>
          <w:tcPr>
            <w:tcW w:w="2071" w:type="dxa"/>
          </w:tcPr>
          <w:p w:rsidR="00430682" w:rsidRPr="006D0E80" w:rsidRDefault="00430682" w:rsidP="00430682">
            <w:pPr>
              <w:suppressAutoHyphens/>
              <w:spacing w:after="0" w:line="240" w:lineRule="auto"/>
              <w:rPr>
                <w:bCs/>
                <w:sz w:val="20"/>
                <w:szCs w:val="20"/>
                <w:lang w:eastAsia="ru-RU"/>
              </w:rPr>
            </w:pPr>
            <w:r w:rsidRPr="006D0E80">
              <w:rPr>
                <w:bCs/>
                <w:sz w:val="20"/>
                <w:szCs w:val="20"/>
                <w:lang w:eastAsia="ru-RU"/>
              </w:rPr>
              <w:t>СНТ «</w:t>
            </w:r>
            <w:r w:rsidR="00C86916" w:rsidRPr="006D0E80">
              <w:rPr>
                <w:bCs/>
                <w:sz w:val="20"/>
                <w:szCs w:val="20"/>
                <w:lang w:eastAsia="ru-RU"/>
              </w:rPr>
              <w:t>Хуторок</w:t>
            </w:r>
            <w:r w:rsidRPr="006D0E80">
              <w:rPr>
                <w:bCs/>
                <w:sz w:val="20"/>
                <w:szCs w:val="20"/>
                <w:lang w:eastAsia="ru-RU"/>
              </w:rPr>
              <w:t>»</w:t>
            </w:r>
          </w:p>
        </w:tc>
        <w:tc>
          <w:tcPr>
            <w:tcW w:w="1391" w:type="dxa"/>
            <w:vAlign w:val="center"/>
          </w:tcPr>
          <w:p w:rsidR="00430682" w:rsidRPr="006D0E80" w:rsidRDefault="00C86916" w:rsidP="00430682">
            <w:pPr>
              <w:suppressAutoHyphens/>
              <w:spacing w:after="0" w:line="240" w:lineRule="auto"/>
              <w:jc w:val="center"/>
              <w:rPr>
                <w:bCs/>
                <w:sz w:val="20"/>
                <w:szCs w:val="20"/>
                <w:lang w:eastAsia="ru-RU"/>
              </w:rPr>
            </w:pPr>
            <w:r w:rsidRPr="006D0E80">
              <w:rPr>
                <w:bCs/>
                <w:sz w:val="20"/>
                <w:szCs w:val="20"/>
                <w:lang w:eastAsia="ru-RU"/>
              </w:rPr>
              <w:t>65</w:t>
            </w:r>
          </w:p>
        </w:tc>
        <w:tc>
          <w:tcPr>
            <w:tcW w:w="1200" w:type="dxa"/>
            <w:vAlign w:val="center"/>
          </w:tcPr>
          <w:p w:rsidR="00430682" w:rsidRPr="006D0E80" w:rsidRDefault="00C86916" w:rsidP="00430682">
            <w:pPr>
              <w:suppressAutoHyphens/>
              <w:spacing w:after="0" w:line="240" w:lineRule="auto"/>
              <w:jc w:val="center"/>
              <w:rPr>
                <w:bCs/>
                <w:sz w:val="20"/>
                <w:szCs w:val="20"/>
                <w:lang w:eastAsia="ru-RU"/>
              </w:rPr>
            </w:pPr>
            <w:r w:rsidRPr="006D0E80">
              <w:rPr>
                <w:bCs/>
                <w:sz w:val="20"/>
                <w:szCs w:val="20"/>
                <w:lang w:eastAsia="ru-RU"/>
              </w:rPr>
              <w:t>16</w:t>
            </w:r>
          </w:p>
        </w:tc>
        <w:tc>
          <w:tcPr>
            <w:tcW w:w="1717" w:type="dxa"/>
            <w:vAlign w:val="center"/>
          </w:tcPr>
          <w:p w:rsidR="00430682" w:rsidRPr="006D0E80" w:rsidRDefault="00430682" w:rsidP="00430682">
            <w:pPr>
              <w:suppressAutoHyphens/>
              <w:spacing w:after="0" w:line="240" w:lineRule="auto"/>
              <w:jc w:val="center"/>
              <w:rPr>
                <w:sz w:val="20"/>
                <w:szCs w:val="20"/>
                <w:lang w:eastAsia="ru-RU"/>
              </w:rPr>
            </w:pPr>
            <w:r w:rsidRPr="006D0E80">
              <w:rPr>
                <w:sz w:val="20"/>
                <w:szCs w:val="20"/>
                <w:lang w:eastAsia="ru-RU"/>
              </w:rPr>
              <w:t>0,0</w:t>
            </w:r>
          </w:p>
        </w:tc>
        <w:tc>
          <w:tcPr>
            <w:tcW w:w="1843" w:type="dxa"/>
            <w:vAlign w:val="center"/>
          </w:tcPr>
          <w:p w:rsidR="00430682" w:rsidRPr="006D0E80" w:rsidRDefault="00430682" w:rsidP="00C86916">
            <w:pPr>
              <w:suppressAutoHyphens/>
              <w:spacing w:after="0" w:line="240" w:lineRule="auto"/>
              <w:jc w:val="center"/>
              <w:rPr>
                <w:sz w:val="20"/>
                <w:szCs w:val="20"/>
                <w:lang w:eastAsia="ru-RU"/>
              </w:rPr>
            </w:pPr>
            <w:r w:rsidRPr="006D0E80">
              <w:rPr>
                <w:sz w:val="20"/>
                <w:szCs w:val="20"/>
                <w:lang w:eastAsia="ru-RU"/>
              </w:rPr>
              <w:t>0,</w:t>
            </w:r>
            <w:r w:rsidR="00C86916" w:rsidRPr="006D0E80">
              <w:rPr>
                <w:sz w:val="20"/>
                <w:szCs w:val="20"/>
                <w:lang w:eastAsia="ru-RU"/>
              </w:rPr>
              <w:t>44</w:t>
            </w:r>
          </w:p>
        </w:tc>
        <w:tc>
          <w:tcPr>
            <w:tcW w:w="1417" w:type="dxa"/>
            <w:vAlign w:val="center"/>
          </w:tcPr>
          <w:p w:rsidR="00430682" w:rsidRPr="006D0E80" w:rsidRDefault="00C86916" w:rsidP="00430682">
            <w:pPr>
              <w:suppressAutoHyphens/>
              <w:spacing w:after="0" w:line="240" w:lineRule="auto"/>
              <w:jc w:val="center"/>
              <w:rPr>
                <w:sz w:val="20"/>
                <w:szCs w:val="20"/>
                <w:lang w:val="en-US" w:eastAsia="ru-RU"/>
              </w:rPr>
            </w:pPr>
            <w:r w:rsidRPr="006D0E80">
              <w:rPr>
                <w:sz w:val="20"/>
              </w:rPr>
              <w:t>415,4</w:t>
            </w:r>
          </w:p>
        </w:tc>
      </w:tr>
    </w:tbl>
    <w:p w:rsidR="00430682" w:rsidRPr="006D0E80" w:rsidRDefault="00430682" w:rsidP="00430682">
      <w:pPr>
        <w:tabs>
          <w:tab w:val="left" w:pos="1418"/>
        </w:tabs>
        <w:suppressAutoHyphens/>
        <w:spacing w:after="0" w:line="240" w:lineRule="auto"/>
        <w:jc w:val="both"/>
        <w:rPr>
          <w:rFonts w:ascii="Times New Roman" w:eastAsia="Times New Roman" w:hAnsi="Times New Roman"/>
          <w:sz w:val="20"/>
          <w:szCs w:val="20"/>
          <w:lang w:eastAsia="ru-RU"/>
        </w:rPr>
      </w:pPr>
    </w:p>
    <w:p w:rsidR="00430682" w:rsidRPr="006D0E80" w:rsidRDefault="00430682" w:rsidP="00430682">
      <w:pPr>
        <w:widowControl w:val="0"/>
        <w:suppressAutoHyphens/>
        <w:autoSpaceDE w:val="0"/>
        <w:spacing w:after="0" w:line="240" w:lineRule="auto"/>
        <w:ind w:right="-3"/>
        <w:jc w:val="right"/>
        <w:rPr>
          <w:rFonts w:ascii="Times New Roman" w:eastAsia="Times New Roman" w:hAnsi="Times New Roman"/>
          <w:sz w:val="20"/>
          <w:szCs w:val="20"/>
          <w:lang w:eastAsia="ru-RU"/>
        </w:rPr>
      </w:pPr>
      <w:r w:rsidRPr="006D0E80">
        <w:rPr>
          <w:rFonts w:ascii="Times New Roman" w:eastAsia="Times New Roman" w:hAnsi="Times New Roman"/>
          <w:sz w:val="20"/>
          <w:szCs w:val="20"/>
          <w:lang w:eastAsia="ru-RU"/>
        </w:rPr>
        <w:t>Таблица 3</w:t>
      </w:r>
    </w:p>
    <w:p w:rsidR="00430682" w:rsidRPr="006D0E80" w:rsidRDefault="00430682" w:rsidP="00430682">
      <w:pPr>
        <w:tabs>
          <w:tab w:val="left" w:pos="1418"/>
        </w:tabs>
        <w:suppressAutoHyphens/>
        <w:spacing w:after="0" w:line="240" w:lineRule="auto"/>
        <w:ind w:firstLine="567"/>
        <w:jc w:val="center"/>
        <w:rPr>
          <w:rFonts w:ascii="Times New Roman" w:eastAsia="Times New Roman" w:hAnsi="Times New Roman"/>
          <w:sz w:val="24"/>
          <w:szCs w:val="20"/>
          <w:lang w:eastAsia="ru-RU"/>
        </w:rPr>
      </w:pPr>
      <w:r w:rsidRPr="006D0E80">
        <w:rPr>
          <w:rFonts w:ascii="Times New Roman" w:eastAsia="Times New Roman" w:hAnsi="Times New Roman"/>
          <w:sz w:val="24"/>
          <w:szCs w:val="20"/>
          <w:lang w:eastAsia="ru-RU"/>
        </w:rPr>
        <w:t>Баланс территории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411"/>
        <w:gridCol w:w="5171"/>
        <w:gridCol w:w="1410"/>
        <w:gridCol w:w="622"/>
        <w:gridCol w:w="1488"/>
        <w:gridCol w:w="624"/>
      </w:tblGrid>
      <w:tr w:rsidR="006D0E80" w:rsidRPr="006D0E80" w:rsidTr="007B26B1">
        <w:trPr>
          <w:trHeight w:val="20"/>
          <w:jc w:val="center"/>
        </w:trPr>
        <w:tc>
          <w:tcPr>
            <w:tcW w:w="211" w:type="pct"/>
            <w:vMerge w:val="restart"/>
            <w:tcBorders>
              <w:top w:val="single" w:sz="4" w:space="0" w:color="auto"/>
              <w:left w:val="single" w:sz="4" w:space="0" w:color="auto"/>
              <w:bottom w:val="single" w:sz="4" w:space="0" w:color="auto"/>
              <w:right w:val="single" w:sz="4" w:space="0" w:color="auto"/>
            </w:tcBorders>
            <w:vAlign w:val="center"/>
            <w:hideMark/>
          </w:tcPr>
          <w:p w:rsidR="00430682" w:rsidRPr="006D0E80" w:rsidRDefault="00430682" w:rsidP="00430682">
            <w:pPr>
              <w:suppressAutoHyphens/>
              <w:spacing w:after="0" w:line="240" w:lineRule="auto"/>
              <w:jc w:val="center"/>
              <w:rPr>
                <w:rFonts w:ascii="Times New Roman" w:eastAsia="Times New Roman" w:hAnsi="Times New Roman"/>
                <w:b/>
                <w:sz w:val="20"/>
                <w:szCs w:val="20"/>
                <w:lang w:eastAsia="ar-SA"/>
              </w:rPr>
            </w:pPr>
            <w:r w:rsidRPr="006D0E80">
              <w:rPr>
                <w:rFonts w:ascii="Times New Roman" w:eastAsia="Times New Roman" w:hAnsi="Times New Roman"/>
                <w:b/>
                <w:sz w:val="20"/>
                <w:szCs w:val="20"/>
                <w:lang w:eastAsia="ar-SA"/>
              </w:rPr>
              <w:t>№</w:t>
            </w:r>
          </w:p>
        </w:tc>
        <w:tc>
          <w:tcPr>
            <w:tcW w:w="2658" w:type="pct"/>
            <w:vMerge w:val="restart"/>
            <w:tcBorders>
              <w:top w:val="single" w:sz="4" w:space="0" w:color="auto"/>
              <w:left w:val="single" w:sz="4" w:space="0" w:color="auto"/>
              <w:bottom w:val="single" w:sz="4" w:space="0" w:color="auto"/>
              <w:right w:val="single" w:sz="4" w:space="0" w:color="auto"/>
            </w:tcBorders>
            <w:vAlign w:val="center"/>
            <w:hideMark/>
          </w:tcPr>
          <w:p w:rsidR="00430682" w:rsidRPr="006D0E80" w:rsidRDefault="00430682" w:rsidP="00430682">
            <w:pPr>
              <w:suppressAutoHyphens/>
              <w:spacing w:after="0" w:line="240" w:lineRule="auto"/>
              <w:jc w:val="center"/>
              <w:rPr>
                <w:rFonts w:ascii="Times New Roman" w:eastAsia="Times New Roman" w:hAnsi="Times New Roman"/>
                <w:b/>
                <w:sz w:val="20"/>
                <w:szCs w:val="20"/>
                <w:lang w:eastAsia="ar-SA"/>
              </w:rPr>
            </w:pPr>
            <w:r w:rsidRPr="006D0E80">
              <w:rPr>
                <w:rFonts w:ascii="Times New Roman" w:eastAsia="Times New Roman" w:hAnsi="Times New Roman"/>
                <w:b/>
                <w:sz w:val="20"/>
                <w:szCs w:val="20"/>
                <w:lang w:eastAsia="ar-SA"/>
              </w:rPr>
              <w:t>Территория</w:t>
            </w:r>
          </w:p>
        </w:tc>
        <w:tc>
          <w:tcPr>
            <w:tcW w:w="1045" w:type="pct"/>
            <w:gridSpan w:val="2"/>
            <w:tcBorders>
              <w:top w:val="single" w:sz="4" w:space="0" w:color="auto"/>
              <w:left w:val="single" w:sz="4" w:space="0" w:color="auto"/>
              <w:bottom w:val="single" w:sz="4" w:space="0" w:color="auto"/>
              <w:right w:val="single" w:sz="4" w:space="0" w:color="auto"/>
            </w:tcBorders>
            <w:vAlign w:val="center"/>
            <w:hideMark/>
          </w:tcPr>
          <w:p w:rsidR="00430682" w:rsidRPr="006D0E80" w:rsidRDefault="00430682" w:rsidP="00430682">
            <w:pPr>
              <w:suppressAutoHyphens/>
              <w:spacing w:after="0" w:line="240" w:lineRule="auto"/>
              <w:jc w:val="center"/>
              <w:rPr>
                <w:rFonts w:ascii="Times New Roman" w:eastAsia="Times New Roman" w:hAnsi="Times New Roman"/>
                <w:b/>
                <w:sz w:val="20"/>
                <w:szCs w:val="20"/>
                <w:lang w:eastAsia="ar-SA"/>
              </w:rPr>
            </w:pPr>
            <w:r w:rsidRPr="006D0E80">
              <w:rPr>
                <w:rFonts w:ascii="Times New Roman" w:eastAsia="Times New Roman" w:hAnsi="Times New Roman"/>
                <w:b/>
                <w:sz w:val="20"/>
                <w:szCs w:val="20"/>
                <w:lang w:eastAsia="ar-SA"/>
              </w:rPr>
              <w:t>Существующее положение</w:t>
            </w:r>
          </w:p>
        </w:tc>
        <w:tc>
          <w:tcPr>
            <w:tcW w:w="1086" w:type="pct"/>
            <w:gridSpan w:val="2"/>
            <w:tcBorders>
              <w:top w:val="single" w:sz="4" w:space="0" w:color="auto"/>
              <w:left w:val="single" w:sz="4" w:space="0" w:color="auto"/>
              <w:bottom w:val="single" w:sz="4" w:space="0" w:color="auto"/>
              <w:right w:val="single" w:sz="4" w:space="0" w:color="auto"/>
            </w:tcBorders>
            <w:vAlign w:val="center"/>
            <w:hideMark/>
          </w:tcPr>
          <w:p w:rsidR="00430682" w:rsidRPr="006D0E80" w:rsidRDefault="00430682" w:rsidP="00430682">
            <w:pPr>
              <w:suppressAutoHyphens/>
              <w:spacing w:after="0" w:line="240" w:lineRule="auto"/>
              <w:jc w:val="center"/>
              <w:rPr>
                <w:rFonts w:ascii="Times New Roman" w:eastAsia="Times New Roman" w:hAnsi="Times New Roman"/>
                <w:b/>
                <w:sz w:val="20"/>
                <w:szCs w:val="20"/>
                <w:lang w:eastAsia="ar-SA"/>
              </w:rPr>
            </w:pPr>
            <w:r w:rsidRPr="006D0E80">
              <w:rPr>
                <w:rFonts w:ascii="Times New Roman" w:eastAsia="Times New Roman" w:hAnsi="Times New Roman"/>
                <w:b/>
                <w:sz w:val="20"/>
                <w:szCs w:val="20"/>
                <w:lang w:eastAsia="ar-SA"/>
              </w:rPr>
              <w:t>Проектное решение</w:t>
            </w:r>
          </w:p>
        </w:tc>
      </w:tr>
      <w:tr w:rsidR="006D0E80" w:rsidRPr="006D0E80" w:rsidTr="007B26B1">
        <w:trPr>
          <w:trHeight w:val="20"/>
          <w:jc w:val="center"/>
        </w:trPr>
        <w:tc>
          <w:tcPr>
            <w:tcW w:w="211" w:type="pct"/>
            <w:vMerge/>
            <w:tcBorders>
              <w:top w:val="single" w:sz="4" w:space="0" w:color="auto"/>
              <w:left w:val="single" w:sz="4" w:space="0" w:color="auto"/>
              <w:bottom w:val="single" w:sz="4" w:space="0" w:color="auto"/>
              <w:right w:val="single" w:sz="4" w:space="0" w:color="auto"/>
            </w:tcBorders>
            <w:vAlign w:val="center"/>
            <w:hideMark/>
          </w:tcPr>
          <w:p w:rsidR="00430682" w:rsidRPr="006D0E80" w:rsidRDefault="00430682" w:rsidP="00430682">
            <w:pPr>
              <w:spacing w:after="0" w:line="240" w:lineRule="auto"/>
              <w:rPr>
                <w:rFonts w:ascii="Times New Roman" w:eastAsia="Times New Roman" w:hAnsi="Times New Roman"/>
                <w:b/>
                <w:sz w:val="20"/>
                <w:szCs w:val="20"/>
                <w:lang w:eastAsia="ar-SA"/>
              </w:rPr>
            </w:pPr>
          </w:p>
        </w:tc>
        <w:tc>
          <w:tcPr>
            <w:tcW w:w="2658" w:type="pct"/>
            <w:vMerge/>
            <w:tcBorders>
              <w:top w:val="single" w:sz="4" w:space="0" w:color="auto"/>
              <w:left w:val="single" w:sz="4" w:space="0" w:color="auto"/>
              <w:bottom w:val="single" w:sz="4" w:space="0" w:color="auto"/>
              <w:right w:val="single" w:sz="4" w:space="0" w:color="auto"/>
            </w:tcBorders>
            <w:vAlign w:val="center"/>
            <w:hideMark/>
          </w:tcPr>
          <w:p w:rsidR="00430682" w:rsidRPr="006D0E80" w:rsidRDefault="00430682" w:rsidP="00430682">
            <w:pPr>
              <w:spacing w:after="0" w:line="240" w:lineRule="auto"/>
              <w:rPr>
                <w:rFonts w:ascii="Times New Roman" w:eastAsia="Times New Roman" w:hAnsi="Times New Roman"/>
                <w:b/>
                <w:sz w:val="20"/>
                <w:szCs w:val="20"/>
                <w:lang w:eastAsia="ar-SA"/>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430682" w:rsidRPr="006D0E80" w:rsidRDefault="00430682" w:rsidP="00430682">
            <w:pPr>
              <w:suppressAutoHyphens/>
              <w:spacing w:after="0" w:line="240" w:lineRule="auto"/>
              <w:jc w:val="center"/>
              <w:rPr>
                <w:rFonts w:ascii="Times New Roman" w:eastAsia="Times New Roman" w:hAnsi="Times New Roman"/>
                <w:b/>
                <w:bCs/>
                <w:sz w:val="20"/>
                <w:szCs w:val="20"/>
                <w:lang w:eastAsia="ar-SA"/>
              </w:rPr>
            </w:pPr>
            <w:r w:rsidRPr="006D0E80">
              <w:rPr>
                <w:rFonts w:ascii="Times New Roman" w:eastAsia="Times New Roman" w:hAnsi="Times New Roman"/>
                <w:b/>
                <w:bCs/>
                <w:sz w:val="20"/>
                <w:szCs w:val="20"/>
                <w:lang w:eastAsia="ar-SA"/>
              </w:rPr>
              <w:t>Площадь, га</w:t>
            </w:r>
          </w:p>
        </w:tc>
        <w:tc>
          <w:tcPr>
            <w:tcW w:w="320" w:type="pct"/>
            <w:tcBorders>
              <w:top w:val="single" w:sz="4" w:space="0" w:color="auto"/>
              <w:left w:val="single" w:sz="4" w:space="0" w:color="auto"/>
              <w:bottom w:val="single" w:sz="4" w:space="0" w:color="auto"/>
              <w:right w:val="single" w:sz="4" w:space="0" w:color="auto"/>
            </w:tcBorders>
            <w:vAlign w:val="center"/>
            <w:hideMark/>
          </w:tcPr>
          <w:p w:rsidR="00430682" w:rsidRPr="006D0E80" w:rsidRDefault="00430682" w:rsidP="00430682">
            <w:pPr>
              <w:suppressAutoHyphens/>
              <w:spacing w:after="0" w:line="240" w:lineRule="auto"/>
              <w:jc w:val="center"/>
              <w:rPr>
                <w:rFonts w:ascii="Times New Roman" w:eastAsia="Times New Roman" w:hAnsi="Times New Roman"/>
                <w:b/>
                <w:bCs/>
                <w:sz w:val="20"/>
                <w:szCs w:val="20"/>
                <w:lang w:eastAsia="ar-SA"/>
              </w:rPr>
            </w:pPr>
            <w:r w:rsidRPr="006D0E80">
              <w:rPr>
                <w:rFonts w:ascii="Times New Roman" w:eastAsia="Times New Roman" w:hAnsi="Times New Roman"/>
                <w:b/>
                <w:bCs/>
                <w:sz w:val="20"/>
                <w:szCs w:val="20"/>
                <w:lang w:eastAsia="ar-SA"/>
              </w:rPr>
              <w:t>%</w:t>
            </w:r>
          </w:p>
        </w:tc>
        <w:tc>
          <w:tcPr>
            <w:tcW w:w="765" w:type="pct"/>
            <w:tcBorders>
              <w:top w:val="single" w:sz="4" w:space="0" w:color="auto"/>
              <w:left w:val="single" w:sz="4" w:space="0" w:color="auto"/>
              <w:bottom w:val="single" w:sz="4" w:space="0" w:color="auto"/>
              <w:right w:val="single" w:sz="4" w:space="0" w:color="auto"/>
            </w:tcBorders>
            <w:vAlign w:val="center"/>
            <w:hideMark/>
          </w:tcPr>
          <w:p w:rsidR="00430682" w:rsidRPr="006D0E80" w:rsidRDefault="00430682" w:rsidP="00430682">
            <w:pPr>
              <w:suppressAutoHyphens/>
              <w:spacing w:after="0" w:line="240" w:lineRule="auto"/>
              <w:jc w:val="center"/>
              <w:rPr>
                <w:rFonts w:ascii="Times New Roman" w:eastAsia="Times New Roman" w:hAnsi="Times New Roman"/>
                <w:b/>
                <w:bCs/>
                <w:sz w:val="20"/>
                <w:szCs w:val="20"/>
                <w:lang w:eastAsia="ar-SA"/>
              </w:rPr>
            </w:pPr>
            <w:r w:rsidRPr="006D0E80">
              <w:rPr>
                <w:rFonts w:ascii="Times New Roman" w:eastAsia="Times New Roman" w:hAnsi="Times New Roman"/>
                <w:b/>
                <w:bCs/>
                <w:sz w:val="20"/>
                <w:szCs w:val="20"/>
                <w:lang w:eastAsia="ar-SA"/>
              </w:rPr>
              <w:t>Площадь, га</w:t>
            </w:r>
          </w:p>
        </w:tc>
        <w:tc>
          <w:tcPr>
            <w:tcW w:w="321" w:type="pct"/>
            <w:tcBorders>
              <w:top w:val="single" w:sz="4" w:space="0" w:color="auto"/>
              <w:left w:val="single" w:sz="4" w:space="0" w:color="auto"/>
              <w:bottom w:val="single" w:sz="4" w:space="0" w:color="auto"/>
              <w:right w:val="single" w:sz="4" w:space="0" w:color="auto"/>
            </w:tcBorders>
            <w:vAlign w:val="center"/>
            <w:hideMark/>
          </w:tcPr>
          <w:p w:rsidR="00430682" w:rsidRPr="006D0E80" w:rsidRDefault="00430682" w:rsidP="00430682">
            <w:pPr>
              <w:suppressAutoHyphens/>
              <w:spacing w:after="0" w:line="240" w:lineRule="auto"/>
              <w:jc w:val="center"/>
              <w:rPr>
                <w:rFonts w:ascii="Times New Roman" w:eastAsia="Times New Roman" w:hAnsi="Times New Roman"/>
                <w:b/>
                <w:bCs/>
                <w:sz w:val="20"/>
                <w:szCs w:val="20"/>
                <w:lang w:eastAsia="ar-SA"/>
              </w:rPr>
            </w:pPr>
            <w:r w:rsidRPr="006D0E80">
              <w:rPr>
                <w:rFonts w:ascii="Times New Roman" w:eastAsia="Times New Roman" w:hAnsi="Times New Roman"/>
                <w:b/>
                <w:bCs/>
                <w:sz w:val="20"/>
                <w:szCs w:val="20"/>
                <w:lang w:eastAsia="ar-SA"/>
              </w:rPr>
              <w:t>%</w:t>
            </w:r>
          </w:p>
        </w:tc>
      </w:tr>
      <w:tr w:rsidR="006D0E80" w:rsidRPr="006D0E80" w:rsidTr="007B26B1">
        <w:trPr>
          <w:trHeight w:val="20"/>
          <w:jc w:val="center"/>
        </w:trPr>
        <w:tc>
          <w:tcPr>
            <w:tcW w:w="211" w:type="pct"/>
            <w:tcBorders>
              <w:top w:val="single" w:sz="4" w:space="0" w:color="auto"/>
              <w:left w:val="single" w:sz="4" w:space="0" w:color="auto"/>
              <w:right w:val="single" w:sz="4" w:space="0" w:color="auto"/>
            </w:tcBorders>
            <w:vAlign w:val="center"/>
          </w:tcPr>
          <w:p w:rsidR="00430682" w:rsidRPr="006D0E80" w:rsidRDefault="00430682" w:rsidP="00430682">
            <w:pPr>
              <w:suppressAutoHyphens/>
              <w:spacing w:after="0" w:line="240" w:lineRule="auto"/>
              <w:jc w:val="center"/>
              <w:rPr>
                <w:rFonts w:ascii="Times New Roman" w:eastAsia="Times New Roman" w:hAnsi="Times New Roman"/>
                <w:bCs/>
                <w:sz w:val="20"/>
                <w:szCs w:val="20"/>
                <w:lang w:val="en-US" w:eastAsia="ar-SA"/>
              </w:rPr>
            </w:pPr>
          </w:p>
        </w:tc>
        <w:tc>
          <w:tcPr>
            <w:tcW w:w="2658"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autoSpaceDE w:val="0"/>
              <w:autoSpaceDN w:val="0"/>
              <w:adjustRightInd w:val="0"/>
              <w:spacing w:after="0" w:line="240" w:lineRule="auto"/>
              <w:rPr>
                <w:rFonts w:ascii="Times New Roman" w:eastAsia="Times New Roman" w:hAnsi="Times New Roman"/>
                <w:sz w:val="20"/>
                <w:szCs w:val="20"/>
                <w:lang w:eastAsia="ru-RU"/>
              </w:rPr>
            </w:pPr>
            <w:r w:rsidRPr="006D0E80">
              <w:rPr>
                <w:rFonts w:ascii="Times New Roman" w:eastAsia="Times New Roman" w:hAnsi="Times New Roman"/>
                <w:sz w:val="20"/>
                <w:szCs w:val="20"/>
                <w:lang w:eastAsia="ru-RU"/>
              </w:rPr>
              <w:t>Территория - всего</w:t>
            </w:r>
          </w:p>
        </w:tc>
        <w:tc>
          <w:tcPr>
            <w:tcW w:w="725" w:type="pct"/>
            <w:tcBorders>
              <w:top w:val="single" w:sz="4" w:space="0" w:color="auto"/>
              <w:left w:val="single" w:sz="4" w:space="0" w:color="auto"/>
              <w:bottom w:val="single" w:sz="4" w:space="0" w:color="auto"/>
              <w:right w:val="single" w:sz="4" w:space="0" w:color="auto"/>
            </w:tcBorders>
            <w:vAlign w:val="center"/>
          </w:tcPr>
          <w:p w:rsidR="00430682" w:rsidRPr="006D0E80" w:rsidRDefault="00800D51" w:rsidP="00430682">
            <w:pPr>
              <w:suppressAutoHyphens/>
              <w:spacing w:after="0" w:line="240" w:lineRule="auto"/>
              <w:jc w:val="center"/>
              <w:rPr>
                <w:rFonts w:ascii="Times New Roman" w:eastAsia="SimSun" w:hAnsi="Times New Roman"/>
                <w:bCs/>
                <w:i/>
                <w:sz w:val="20"/>
                <w:szCs w:val="20"/>
                <w:lang w:eastAsia="ar-SA"/>
              </w:rPr>
            </w:pPr>
            <w:r w:rsidRPr="006D0E80">
              <w:rPr>
                <w:rFonts w:ascii="Times New Roman" w:eastAsia="GOST Type AU" w:hAnsi="Times New Roman"/>
                <w:b/>
                <w:sz w:val="20"/>
                <w:szCs w:val="20"/>
                <w:lang w:eastAsia="ar-SA"/>
              </w:rPr>
              <w:t>3,99</w:t>
            </w:r>
          </w:p>
        </w:tc>
        <w:tc>
          <w:tcPr>
            <w:tcW w:w="320"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suppressAutoHyphens/>
              <w:spacing w:after="0" w:line="240" w:lineRule="auto"/>
              <w:jc w:val="center"/>
              <w:rPr>
                <w:rFonts w:ascii="Times New Roman" w:eastAsia="Times New Roman" w:hAnsi="Times New Roman"/>
                <w:b/>
                <w:bCs/>
                <w:sz w:val="20"/>
                <w:szCs w:val="20"/>
                <w:lang w:val="en-US" w:eastAsia="ar-SA"/>
              </w:rPr>
            </w:pPr>
            <w:r w:rsidRPr="006D0E80">
              <w:rPr>
                <w:rFonts w:ascii="Times New Roman" w:eastAsia="Times New Roman" w:hAnsi="Times New Roman"/>
                <w:b/>
                <w:bCs/>
                <w:sz w:val="20"/>
                <w:szCs w:val="20"/>
                <w:lang w:val="en-US" w:eastAsia="ar-SA"/>
              </w:rPr>
              <w:t>100</w:t>
            </w:r>
          </w:p>
        </w:tc>
        <w:tc>
          <w:tcPr>
            <w:tcW w:w="765" w:type="pct"/>
            <w:tcBorders>
              <w:top w:val="single" w:sz="4" w:space="0" w:color="auto"/>
              <w:left w:val="single" w:sz="4" w:space="0" w:color="auto"/>
              <w:bottom w:val="single" w:sz="4" w:space="0" w:color="auto"/>
              <w:right w:val="single" w:sz="4" w:space="0" w:color="auto"/>
            </w:tcBorders>
            <w:vAlign w:val="center"/>
          </w:tcPr>
          <w:p w:rsidR="00430682" w:rsidRPr="006D0E80" w:rsidRDefault="00800D51" w:rsidP="00430682">
            <w:pPr>
              <w:suppressAutoHyphens/>
              <w:spacing w:after="0" w:line="240" w:lineRule="auto"/>
              <w:jc w:val="center"/>
              <w:rPr>
                <w:rFonts w:ascii="Times New Roman" w:eastAsia="SimSun" w:hAnsi="Times New Roman"/>
                <w:b/>
                <w:bCs/>
                <w:sz w:val="20"/>
                <w:szCs w:val="20"/>
                <w:lang w:eastAsia="ar-SA"/>
              </w:rPr>
            </w:pPr>
            <w:r w:rsidRPr="006D0E80">
              <w:rPr>
                <w:rFonts w:ascii="Times New Roman" w:eastAsia="GOST Type AU" w:hAnsi="Times New Roman"/>
                <w:b/>
                <w:sz w:val="20"/>
                <w:szCs w:val="20"/>
                <w:lang w:eastAsia="ar-SA"/>
              </w:rPr>
              <w:t>3,99</w:t>
            </w:r>
          </w:p>
        </w:tc>
        <w:tc>
          <w:tcPr>
            <w:tcW w:w="321"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suppressAutoHyphens/>
              <w:spacing w:after="0" w:line="240" w:lineRule="auto"/>
              <w:jc w:val="center"/>
              <w:rPr>
                <w:rFonts w:ascii="Times New Roman" w:eastAsia="Times New Roman" w:hAnsi="Times New Roman"/>
                <w:b/>
                <w:bCs/>
                <w:sz w:val="20"/>
                <w:szCs w:val="20"/>
                <w:lang w:val="en-US" w:eastAsia="ar-SA"/>
              </w:rPr>
            </w:pPr>
            <w:r w:rsidRPr="006D0E80">
              <w:rPr>
                <w:rFonts w:ascii="Times New Roman" w:eastAsia="Times New Roman" w:hAnsi="Times New Roman"/>
                <w:b/>
                <w:bCs/>
                <w:sz w:val="20"/>
                <w:szCs w:val="20"/>
                <w:lang w:val="en-US" w:eastAsia="ar-SA"/>
              </w:rPr>
              <w:t>100</w:t>
            </w:r>
          </w:p>
        </w:tc>
      </w:tr>
      <w:tr w:rsidR="006D0E80" w:rsidRPr="006D0E80" w:rsidTr="005E0141">
        <w:trPr>
          <w:trHeight w:val="20"/>
          <w:jc w:val="center"/>
        </w:trPr>
        <w:tc>
          <w:tcPr>
            <w:tcW w:w="211" w:type="pct"/>
            <w:vMerge w:val="restart"/>
            <w:tcBorders>
              <w:top w:val="single" w:sz="4" w:space="0" w:color="auto"/>
              <w:left w:val="single" w:sz="4" w:space="0" w:color="auto"/>
              <w:right w:val="single" w:sz="4" w:space="0" w:color="auto"/>
            </w:tcBorders>
            <w:shd w:val="clear" w:color="auto" w:fill="auto"/>
            <w:vAlign w:val="center"/>
          </w:tcPr>
          <w:p w:rsidR="00430682" w:rsidRPr="006D0E80" w:rsidRDefault="00430682" w:rsidP="0043068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lastRenderedPageBreak/>
              <w:t>1.1</w:t>
            </w:r>
          </w:p>
        </w:tc>
        <w:tc>
          <w:tcPr>
            <w:tcW w:w="2658"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suppressAutoHyphens/>
              <w:autoSpaceDE w:val="0"/>
              <w:autoSpaceDN w:val="0"/>
              <w:adjustRightInd w:val="0"/>
              <w:spacing w:after="0" w:line="240" w:lineRule="auto"/>
              <w:rPr>
                <w:rFonts w:ascii="Times New Roman" w:eastAsia="SimSun" w:hAnsi="Times New Roman"/>
                <w:b/>
                <w:sz w:val="20"/>
                <w:szCs w:val="20"/>
                <w:lang w:eastAsia="ru-RU"/>
              </w:rPr>
            </w:pPr>
            <w:r w:rsidRPr="006D0E80">
              <w:rPr>
                <w:rFonts w:ascii="Times New Roman" w:eastAsia="SimSun" w:hAnsi="Times New Roman"/>
                <w:b/>
                <w:sz w:val="20"/>
                <w:szCs w:val="20"/>
                <w:lang w:eastAsia="ru-RU"/>
              </w:rPr>
              <w:t>Сельскохозяйственных зон, в т.ч.:</w:t>
            </w:r>
          </w:p>
        </w:tc>
        <w:tc>
          <w:tcPr>
            <w:tcW w:w="725" w:type="pct"/>
            <w:tcBorders>
              <w:top w:val="single" w:sz="4" w:space="0" w:color="auto"/>
              <w:left w:val="single" w:sz="4" w:space="0" w:color="auto"/>
              <w:bottom w:val="single" w:sz="4" w:space="0" w:color="auto"/>
              <w:right w:val="single" w:sz="4" w:space="0" w:color="auto"/>
            </w:tcBorders>
            <w:vAlign w:val="center"/>
          </w:tcPr>
          <w:p w:rsidR="00430682" w:rsidRPr="006D0E80" w:rsidRDefault="00A4431F" w:rsidP="005951F8">
            <w:pPr>
              <w:suppressAutoHyphens/>
              <w:spacing w:after="0" w:line="240" w:lineRule="auto"/>
              <w:jc w:val="center"/>
              <w:rPr>
                <w:rFonts w:ascii="Times New Roman" w:eastAsia="SimSun" w:hAnsi="Times New Roman"/>
                <w:b/>
                <w:bCs/>
                <w:sz w:val="20"/>
                <w:szCs w:val="20"/>
                <w:lang w:eastAsia="ar-SA"/>
              </w:rPr>
            </w:pPr>
            <w:r w:rsidRPr="006D0E80">
              <w:rPr>
                <w:rFonts w:ascii="Times New Roman" w:eastAsia="GOST Type AU" w:hAnsi="Times New Roman"/>
                <w:b/>
                <w:sz w:val="20"/>
                <w:szCs w:val="20"/>
                <w:lang w:eastAsia="ar-SA"/>
              </w:rPr>
              <w:t>3,</w:t>
            </w:r>
            <w:r w:rsidR="005951F8" w:rsidRPr="006D0E80">
              <w:rPr>
                <w:rFonts w:ascii="Times New Roman" w:eastAsia="GOST Type AU" w:hAnsi="Times New Roman"/>
                <w:b/>
                <w:sz w:val="20"/>
                <w:szCs w:val="20"/>
                <w:lang w:eastAsia="ar-SA"/>
              </w:rPr>
              <w:t>99</w:t>
            </w:r>
          </w:p>
        </w:tc>
        <w:tc>
          <w:tcPr>
            <w:tcW w:w="320" w:type="pct"/>
            <w:tcBorders>
              <w:top w:val="single" w:sz="4" w:space="0" w:color="auto"/>
              <w:left w:val="single" w:sz="4" w:space="0" w:color="auto"/>
              <w:bottom w:val="single" w:sz="4" w:space="0" w:color="auto"/>
              <w:right w:val="single" w:sz="4" w:space="0" w:color="auto"/>
            </w:tcBorders>
            <w:vAlign w:val="center"/>
          </w:tcPr>
          <w:p w:rsidR="00430682" w:rsidRPr="006D0E80" w:rsidRDefault="005951F8" w:rsidP="00430682">
            <w:pPr>
              <w:suppressAutoHyphens/>
              <w:spacing w:after="0" w:line="240" w:lineRule="auto"/>
              <w:jc w:val="center"/>
              <w:rPr>
                <w:rFonts w:ascii="Times New Roman" w:eastAsia="Times New Roman" w:hAnsi="Times New Roman"/>
                <w:b/>
                <w:bCs/>
                <w:sz w:val="20"/>
                <w:szCs w:val="20"/>
                <w:lang w:eastAsia="ar-SA"/>
              </w:rPr>
            </w:pPr>
            <w:r w:rsidRPr="006D0E80">
              <w:rPr>
                <w:rFonts w:ascii="Times New Roman" w:eastAsia="Times New Roman" w:hAnsi="Times New Roman"/>
                <w:b/>
                <w:bCs/>
                <w:sz w:val="20"/>
                <w:szCs w:val="20"/>
                <w:lang w:eastAsia="ar-SA"/>
              </w:rPr>
              <w:t>100</w:t>
            </w:r>
          </w:p>
        </w:tc>
        <w:tc>
          <w:tcPr>
            <w:tcW w:w="765" w:type="pct"/>
            <w:tcBorders>
              <w:top w:val="single" w:sz="4" w:space="0" w:color="auto"/>
              <w:left w:val="single" w:sz="4" w:space="0" w:color="auto"/>
              <w:bottom w:val="single" w:sz="4" w:space="0" w:color="auto"/>
              <w:right w:val="single" w:sz="4" w:space="0" w:color="auto"/>
            </w:tcBorders>
            <w:vAlign w:val="center"/>
          </w:tcPr>
          <w:p w:rsidR="00430682" w:rsidRPr="006D0E80" w:rsidRDefault="00800D51" w:rsidP="00A4431F">
            <w:pPr>
              <w:suppressAutoHyphens/>
              <w:spacing w:after="0" w:line="240" w:lineRule="auto"/>
              <w:jc w:val="center"/>
              <w:rPr>
                <w:rFonts w:ascii="Times New Roman" w:eastAsia="SimSun" w:hAnsi="Times New Roman"/>
                <w:b/>
                <w:bCs/>
                <w:sz w:val="20"/>
                <w:szCs w:val="20"/>
                <w:lang w:eastAsia="ar-SA"/>
              </w:rPr>
            </w:pPr>
            <w:r w:rsidRPr="006D0E80">
              <w:rPr>
                <w:rFonts w:ascii="Times New Roman" w:eastAsia="SimSun" w:hAnsi="Times New Roman"/>
                <w:b/>
                <w:bCs/>
                <w:sz w:val="20"/>
                <w:szCs w:val="20"/>
                <w:lang w:eastAsia="ar-SA"/>
              </w:rPr>
              <w:t>3,</w:t>
            </w:r>
            <w:r w:rsidR="00A4431F" w:rsidRPr="006D0E80">
              <w:rPr>
                <w:rFonts w:ascii="Times New Roman" w:eastAsia="SimSun" w:hAnsi="Times New Roman"/>
                <w:b/>
                <w:bCs/>
                <w:sz w:val="20"/>
                <w:szCs w:val="20"/>
                <w:lang w:eastAsia="ar-SA"/>
              </w:rPr>
              <w:t>02</w:t>
            </w:r>
          </w:p>
        </w:tc>
        <w:tc>
          <w:tcPr>
            <w:tcW w:w="321" w:type="pct"/>
            <w:tcBorders>
              <w:top w:val="single" w:sz="4" w:space="0" w:color="auto"/>
              <w:left w:val="single" w:sz="4" w:space="0" w:color="auto"/>
              <w:bottom w:val="single" w:sz="4" w:space="0" w:color="auto"/>
              <w:right w:val="single" w:sz="4" w:space="0" w:color="auto"/>
            </w:tcBorders>
            <w:vAlign w:val="center"/>
          </w:tcPr>
          <w:p w:rsidR="00430682" w:rsidRPr="006D0E80" w:rsidRDefault="00235F72" w:rsidP="00430682">
            <w:pPr>
              <w:suppressAutoHyphens/>
              <w:spacing w:after="0" w:line="240" w:lineRule="auto"/>
              <w:jc w:val="center"/>
              <w:rPr>
                <w:rFonts w:ascii="Times New Roman" w:eastAsia="Times New Roman" w:hAnsi="Times New Roman"/>
                <w:b/>
                <w:bCs/>
                <w:sz w:val="20"/>
                <w:szCs w:val="20"/>
                <w:lang w:eastAsia="ar-SA"/>
              </w:rPr>
            </w:pPr>
            <w:r w:rsidRPr="006D0E80">
              <w:rPr>
                <w:rFonts w:ascii="Times New Roman" w:eastAsia="Times New Roman" w:hAnsi="Times New Roman"/>
                <w:b/>
                <w:bCs/>
                <w:sz w:val="20"/>
                <w:szCs w:val="20"/>
                <w:lang w:eastAsia="ar-SA"/>
              </w:rPr>
              <w:t>75,7</w:t>
            </w:r>
          </w:p>
        </w:tc>
      </w:tr>
      <w:tr w:rsidR="006D0E80" w:rsidRPr="006D0E80" w:rsidTr="00A4431F">
        <w:trPr>
          <w:trHeight w:val="20"/>
          <w:jc w:val="center"/>
        </w:trPr>
        <w:tc>
          <w:tcPr>
            <w:tcW w:w="211" w:type="pct"/>
            <w:vMerge/>
            <w:tcBorders>
              <w:left w:val="single" w:sz="4" w:space="0" w:color="auto"/>
              <w:right w:val="single" w:sz="4" w:space="0" w:color="auto"/>
            </w:tcBorders>
            <w:shd w:val="clear" w:color="auto" w:fill="auto"/>
            <w:vAlign w:val="center"/>
          </w:tcPr>
          <w:p w:rsidR="00430682" w:rsidRPr="006D0E80" w:rsidRDefault="00430682" w:rsidP="00430682">
            <w:pPr>
              <w:suppressAutoHyphens/>
              <w:spacing w:after="0" w:line="240" w:lineRule="auto"/>
              <w:jc w:val="center"/>
              <w:rPr>
                <w:rFonts w:ascii="Times New Roman" w:eastAsia="Times New Roman" w:hAnsi="Times New Roman"/>
                <w:bCs/>
                <w:sz w:val="20"/>
                <w:szCs w:val="20"/>
                <w:lang w:eastAsia="ar-SA"/>
              </w:rPr>
            </w:pPr>
          </w:p>
        </w:tc>
        <w:tc>
          <w:tcPr>
            <w:tcW w:w="2658"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suppressAutoHyphens/>
              <w:autoSpaceDE w:val="0"/>
              <w:autoSpaceDN w:val="0"/>
              <w:adjustRightInd w:val="0"/>
              <w:spacing w:after="0" w:line="240" w:lineRule="auto"/>
              <w:rPr>
                <w:rFonts w:ascii="Times New Roman" w:eastAsia="SimSun" w:hAnsi="Times New Roman"/>
                <w:sz w:val="20"/>
                <w:szCs w:val="20"/>
                <w:lang w:eastAsia="ru-RU"/>
              </w:rPr>
            </w:pPr>
            <w:r w:rsidRPr="006D0E80">
              <w:rPr>
                <w:rFonts w:ascii="Times New Roman" w:eastAsia="SimSun" w:hAnsi="Times New Roman"/>
                <w:sz w:val="20"/>
                <w:szCs w:val="20"/>
                <w:lang w:eastAsia="ru-RU"/>
              </w:rPr>
              <w:t>- участки для ведения садоводства</w:t>
            </w:r>
          </w:p>
        </w:tc>
        <w:tc>
          <w:tcPr>
            <w:tcW w:w="725" w:type="pct"/>
            <w:tcBorders>
              <w:top w:val="single" w:sz="4" w:space="0" w:color="auto"/>
              <w:left w:val="single" w:sz="4" w:space="0" w:color="auto"/>
              <w:bottom w:val="single" w:sz="4" w:space="0" w:color="auto"/>
              <w:right w:val="single" w:sz="4" w:space="0" w:color="auto"/>
            </w:tcBorders>
            <w:vAlign w:val="center"/>
          </w:tcPr>
          <w:p w:rsidR="00430682" w:rsidRPr="006D0E80" w:rsidRDefault="005951F8" w:rsidP="00430682">
            <w:pPr>
              <w:suppressAutoHyphens/>
              <w:spacing w:after="0" w:line="240" w:lineRule="auto"/>
              <w:jc w:val="center"/>
              <w:rPr>
                <w:rFonts w:ascii="Times New Roman" w:eastAsia="SimSun" w:hAnsi="Times New Roman"/>
                <w:bCs/>
                <w:sz w:val="20"/>
                <w:szCs w:val="20"/>
                <w:lang w:eastAsia="ar-SA"/>
              </w:rPr>
            </w:pPr>
            <w:r w:rsidRPr="006D0E80">
              <w:rPr>
                <w:rFonts w:ascii="Times New Roman" w:eastAsia="SimSun" w:hAnsi="Times New Roman"/>
                <w:bCs/>
                <w:sz w:val="20"/>
                <w:szCs w:val="20"/>
                <w:lang w:eastAsia="ar-SA"/>
              </w:rPr>
              <w:t>0,0</w:t>
            </w:r>
          </w:p>
        </w:tc>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rsidR="00430682" w:rsidRPr="006D0E80" w:rsidRDefault="005951F8" w:rsidP="0043068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t>0</w:t>
            </w:r>
          </w:p>
        </w:tc>
        <w:tc>
          <w:tcPr>
            <w:tcW w:w="765" w:type="pct"/>
            <w:tcBorders>
              <w:top w:val="single" w:sz="4" w:space="0" w:color="auto"/>
              <w:left w:val="single" w:sz="4" w:space="0" w:color="auto"/>
              <w:bottom w:val="single" w:sz="4" w:space="0" w:color="auto"/>
              <w:right w:val="single" w:sz="4" w:space="0" w:color="auto"/>
            </w:tcBorders>
            <w:vAlign w:val="center"/>
          </w:tcPr>
          <w:p w:rsidR="00430682" w:rsidRPr="006D0E80" w:rsidRDefault="00B70846" w:rsidP="00430682">
            <w:pPr>
              <w:suppressAutoHyphens/>
              <w:spacing w:after="0" w:line="240" w:lineRule="auto"/>
              <w:jc w:val="center"/>
              <w:rPr>
                <w:rFonts w:ascii="Times New Roman" w:eastAsia="SimSun" w:hAnsi="Times New Roman"/>
                <w:bCs/>
                <w:sz w:val="20"/>
                <w:szCs w:val="20"/>
                <w:lang w:eastAsia="ar-SA"/>
              </w:rPr>
            </w:pPr>
            <w:r w:rsidRPr="006D0E80">
              <w:rPr>
                <w:rFonts w:ascii="Times New Roman" w:eastAsia="SimSun" w:hAnsi="Times New Roman"/>
                <w:bCs/>
                <w:sz w:val="20"/>
                <w:szCs w:val="20"/>
                <w:lang w:eastAsia="ar-SA"/>
              </w:rPr>
              <w:t>2,75</w:t>
            </w:r>
          </w:p>
        </w:tc>
        <w:tc>
          <w:tcPr>
            <w:tcW w:w="321" w:type="pct"/>
            <w:tcBorders>
              <w:top w:val="single" w:sz="4" w:space="0" w:color="auto"/>
              <w:left w:val="single" w:sz="4" w:space="0" w:color="auto"/>
              <w:bottom w:val="single" w:sz="4" w:space="0" w:color="auto"/>
              <w:right w:val="single" w:sz="4" w:space="0" w:color="auto"/>
            </w:tcBorders>
            <w:vAlign w:val="center"/>
          </w:tcPr>
          <w:p w:rsidR="00430682" w:rsidRPr="006D0E80" w:rsidRDefault="00A4431F" w:rsidP="00235F7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t>6</w:t>
            </w:r>
            <w:r w:rsidR="00235F72" w:rsidRPr="006D0E80">
              <w:rPr>
                <w:rFonts w:ascii="Times New Roman" w:eastAsia="Times New Roman" w:hAnsi="Times New Roman"/>
                <w:bCs/>
                <w:sz w:val="20"/>
                <w:szCs w:val="20"/>
                <w:lang w:eastAsia="ar-SA"/>
              </w:rPr>
              <w:t>8,9</w:t>
            </w:r>
          </w:p>
        </w:tc>
      </w:tr>
      <w:tr w:rsidR="006D0E80" w:rsidRPr="006D0E80" w:rsidTr="005E0141">
        <w:trPr>
          <w:trHeight w:val="20"/>
          <w:jc w:val="center"/>
        </w:trPr>
        <w:tc>
          <w:tcPr>
            <w:tcW w:w="211" w:type="pct"/>
            <w:vMerge/>
            <w:tcBorders>
              <w:left w:val="single" w:sz="4" w:space="0" w:color="auto"/>
              <w:right w:val="single" w:sz="4" w:space="0" w:color="auto"/>
            </w:tcBorders>
            <w:shd w:val="clear" w:color="auto" w:fill="auto"/>
            <w:vAlign w:val="center"/>
          </w:tcPr>
          <w:p w:rsidR="00430682" w:rsidRPr="006D0E80" w:rsidRDefault="00430682" w:rsidP="00430682">
            <w:pPr>
              <w:suppressAutoHyphens/>
              <w:spacing w:after="0" w:line="240" w:lineRule="auto"/>
              <w:jc w:val="center"/>
              <w:rPr>
                <w:rFonts w:ascii="Times New Roman" w:eastAsia="Times New Roman" w:hAnsi="Times New Roman"/>
                <w:bCs/>
                <w:sz w:val="20"/>
                <w:szCs w:val="20"/>
                <w:lang w:eastAsia="ar-SA"/>
              </w:rPr>
            </w:pPr>
          </w:p>
        </w:tc>
        <w:tc>
          <w:tcPr>
            <w:tcW w:w="2658"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suppressAutoHyphens/>
              <w:autoSpaceDE w:val="0"/>
              <w:autoSpaceDN w:val="0"/>
              <w:adjustRightInd w:val="0"/>
              <w:spacing w:after="0" w:line="240" w:lineRule="auto"/>
              <w:rPr>
                <w:rFonts w:ascii="Times New Roman" w:eastAsia="SimSun" w:hAnsi="Times New Roman"/>
                <w:sz w:val="20"/>
                <w:szCs w:val="20"/>
                <w:lang w:eastAsia="ru-RU"/>
              </w:rPr>
            </w:pPr>
            <w:r w:rsidRPr="006D0E80">
              <w:rPr>
                <w:rFonts w:ascii="Times New Roman" w:eastAsia="SimSun" w:hAnsi="Times New Roman"/>
                <w:sz w:val="20"/>
                <w:szCs w:val="20"/>
                <w:lang w:eastAsia="ru-RU"/>
              </w:rPr>
              <w:t>- участки для ведения огородничества</w:t>
            </w:r>
          </w:p>
        </w:tc>
        <w:tc>
          <w:tcPr>
            <w:tcW w:w="725"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suppressAutoHyphens/>
              <w:spacing w:after="0" w:line="240" w:lineRule="auto"/>
              <w:jc w:val="center"/>
              <w:rPr>
                <w:rFonts w:ascii="Times New Roman" w:eastAsia="SimSun" w:hAnsi="Times New Roman"/>
                <w:bCs/>
                <w:sz w:val="20"/>
                <w:szCs w:val="20"/>
                <w:lang w:eastAsia="ar-SA"/>
              </w:rPr>
            </w:pPr>
            <w:r w:rsidRPr="006D0E80">
              <w:rPr>
                <w:rFonts w:ascii="Times New Roman" w:eastAsia="SimSun" w:hAnsi="Times New Roman"/>
                <w:bCs/>
                <w:sz w:val="20"/>
                <w:szCs w:val="20"/>
                <w:lang w:eastAsia="ar-SA"/>
              </w:rPr>
              <w:t>0,0</w:t>
            </w:r>
          </w:p>
        </w:tc>
        <w:tc>
          <w:tcPr>
            <w:tcW w:w="320"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t>-</w:t>
            </w:r>
          </w:p>
        </w:tc>
        <w:tc>
          <w:tcPr>
            <w:tcW w:w="765" w:type="pct"/>
            <w:tcBorders>
              <w:top w:val="single" w:sz="4" w:space="0" w:color="auto"/>
              <w:left w:val="single" w:sz="4" w:space="0" w:color="auto"/>
              <w:bottom w:val="single" w:sz="4" w:space="0" w:color="auto"/>
              <w:right w:val="single" w:sz="4" w:space="0" w:color="auto"/>
            </w:tcBorders>
            <w:vAlign w:val="center"/>
          </w:tcPr>
          <w:p w:rsidR="00430682" w:rsidRPr="006D0E80" w:rsidRDefault="00B70846" w:rsidP="00430682">
            <w:pPr>
              <w:suppressAutoHyphens/>
              <w:spacing w:after="0" w:line="240" w:lineRule="auto"/>
              <w:jc w:val="center"/>
              <w:rPr>
                <w:rFonts w:ascii="Times New Roman" w:eastAsia="SimSun" w:hAnsi="Times New Roman"/>
                <w:bCs/>
                <w:sz w:val="20"/>
                <w:szCs w:val="20"/>
                <w:lang w:eastAsia="ar-SA"/>
              </w:rPr>
            </w:pPr>
            <w:r w:rsidRPr="006D0E80">
              <w:rPr>
                <w:rFonts w:ascii="Times New Roman" w:eastAsia="SimSun" w:hAnsi="Times New Roman"/>
                <w:bCs/>
                <w:sz w:val="20"/>
                <w:szCs w:val="20"/>
                <w:lang w:eastAsia="ar-SA"/>
              </w:rPr>
              <w:t>0,26</w:t>
            </w:r>
          </w:p>
        </w:tc>
        <w:tc>
          <w:tcPr>
            <w:tcW w:w="321" w:type="pct"/>
            <w:tcBorders>
              <w:top w:val="single" w:sz="4" w:space="0" w:color="auto"/>
              <w:left w:val="single" w:sz="4" w:space="0" w:color="auto"/>
              <w:bottom w:val="single" w:sz="4" w:space="0" w:color="auto"/>
              <w:right w:val="single" w:sz="4" w:space="0" w:color="auto"/>
            </w:tcBorders>
            <w:vAlign w:val="center"/>
          </w:tcPr>
          <w:p w:rsidR="00430682" w:rsidRPr="006D0E80" w:rsidRDefault="00235F72" w:rsidP="0043068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t>6,5</w:t>
            </w:r>
          </w:p>
        </w:tc>
      </w:tr>
      <w:tr w:rsidR="006D0E80" w:rsidRPr="006D0E80" w:rsidTr="005E0141">
        <w:trPr>
          <w:trHeight w:val="20"/>
          <w:jc w:val="center"/>
        </w:trPr>
        <w:tc>
          <w:tcPr>
            <w:tcW w:w="211" w:type="pct"/>
            <w:vMerge/>
            <w:tcBorders>
              <w:left w:val="single" w:sz="4" w:space="0" w:color="auto"/>
              <w:right w:val="single" w:sz="4" w:space="0" w:color="auto"/>
            </w:tcBorders>
            <w:shd w:val="clear" w:color="auto" w:fill="auto"/>
            <w:vAlign w:val="center"/>
          </w:tcPr>
          <w:p w:rsidR="00430682" w:rsidRPr="006D0E80" w:rsidRDefault="00430682" w:rsidP="00430682">
            <w:pPr>
              <w:suppressAutoHyphens/>
              <w:spacing w:after="0" w:line="240" w:lineRule="auto"/>
              <w:jc w:val="center"/>
              <w:rPr>
                <w:rFonts w:ascii="Times New Roman" w:eastAsia="Times New Roman" w:hAnsi="Times New Roman"/>
                <w:bCs/>
                <w:sz w:val="20"/>
                <w:szCs w:val="20"/>
                <w:lang w:val="en-US" w:eastAsia="ar-SA"/>
              </w:rPr>
            </w:pPr>
          </w:p>
        </w:tc>
        <w:tc>
          <w:tcPr>
            <w:tcW w:w="2658"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tabs>
                <w:tab w:val="left" w:pos="2027"/>
              </w:tabs>
              <w:suppressAutoHyphens/>
              <w:spacing w:after="0" w:line="240" w:lineRule="auto"/>
              <w:ind w:right="-8"/>
              <w:rPr>
                <w:rFonts w:ascii="Times New Roman" w:eastAsia="SimSun" w:hAnsi="Times New Roman"/>
                <w:sz w:val="20"/>
                <w:szCs w:val="20"/>
                <w:lang w:eastAsia="ar-SA"/>
              </w:rPr>
            </w:pPr>
            <w:r w:rsidRPr="006D0E80">
              <w:rPr>
                <w:rFonts w:ascii="Times New Roman" w:eastAsia="SimSun" w:hAnsi="Times New Roman"/>
                <w:sz w:val="20"/>
                <w:szCs w:val="20"/>
                <w:lang w:eastAsia="ar-SA"/>
              </w:rPr>
              <w:t>- инженерно-технического назначения</w:t>
            </w:r>
          </w:p>
        </w:tc>
        <w:tc>
          <w:tcPr>
            <w:tcW w:w="725"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suppressAutoHyphens/>
              <w:spacing w:after="0" w:line="240" w:lineRule="auto"/>
              <w:jc w:val="center"/>
              <w:rPr>
                <w:rFonts w:ascii="Times New Roman" w:eastAsia="SimSun" w:hAnsi="Times New Roman"/>
                <w:bCs/>
                <w:sz w:val="20"/>
                <w:szCs w:val="20"/>
                <w:lang w:eastAsia="ar-SA"/>
              </w:rPr>
            </w:pPr>
            <w:r w:rsidRPr="006D0E80">
              <w:rPr>
                <w:rFonts w:ascii="Times New Roman" w:eastAsia="SimSun" w:hAnsi="Times New Roman"/>
                <w:bCs/>
                <w:sz w:val="20"/>
                <w:szCs w:val="20"/>
                <w:lang w:eastAsia="ar-SA"/>
              </w:rPr>
              <w:t>0,0</w:t>
            </w:r>
          </w:p>
        </w:tc>
        <w:tc>
          <w:tcPr>
            <w:tcW w:w="320"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t>-</w:t>
            </w:r>
          </w:p>
        </w:tc>
        <w:tc>
          <w:tcPr>
            <w:tcW w:w="765" w:type="pct"/>
            <w:tcBorders>
              <w:top w:val="single" w:sz="4" w:space="0" w:color="auto"/>
              <w:left w:val="single" w:sz="4" w:space="0" w:color="auto"/>
              <w:bottom w:val="single" w:sz="4" w:space="0" w:color="auto"/>
              <w:right w:val="single" w:sz="4" w:space="0" w:color="auto"/>
            </w:tcBorders>
            <w:vAlign w:val="center"/>
          </w:tcPr>
          <w:p w:rsidR="00430682" w:rsidRPr="006D0E80" w:rsidRDefault="00B70846" w:rsidP="00430682">
            <w:pPr>
              <w:suppressAutoHyphens/>
              <w:spacing w:after="0" w:line="240" w:lineRule="auto"/>
              <w:jc w:val="center"/>
              <w:rPr>
                <w:rFonts w:ascii="Times New Roman" w:eastAsia="SimSun" w:hAnsi="Times New Roman"/>
                <w:bCs/>
                <w:sz w:val="20"/>
                <w:szCs w:val="20"/>
                <w:lang w:eastAsia="ar-SA"/>
              </w:rPr>
            </w:pPr>
            <w:r w:rsidRPr="006D0E80">
              <w:rPr>
                <w:rFonts w:ascii="Times New Roman" w:eastAsia="SimSun" w:hAnsi="Times New Roman"/>
                <w:bCs/>
                <w:sz w:val="20"/>
                <w:szCs w:val="20"/>
                <w:lang w:eastAsia="ar-SA"/>
              </w:rPr>
              <w:t>0,01</w:t>
            </w:r>
          </w:p>
        </w:tc>
        <w:tc>
          <w:tcPr>
            <w:tcW w:w="321" w:type="pct"/>
            <w:tcBorders>
              <w:top w:val="single" w:sz="4" w:space="0" w:color="auto"/>
              <w:left w:val="single" w:sz="4" w:space="0" w:color="auto"/>
              <w:bottom w:val="single" w:sz="4" w:space="0" w:color="auto"/>
              <w:right w:val="single" w:sz="4" w:space="0" w:color="auto"/>
            </w:tcBorders>
            <w:vAlign w:val="center"/>
          </w:tcPr>
          <w:p w:rsidR="00430682" w:rsidRPr="006D0E80" w:rsidRDefault="00235F72" w:rsidP="0043068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t>0,3</w:t>
            </w:r>
          </w:p>
        </w:tc>
      </w:tr>
      <w:tr w:rsidR="006D0E80" w:rsidRPr="006D0E80" w:rsidTr="005E0141">
        <w:trPr>
          <w:trHeight w:val="20"/>
          <w:jc w:val="center"/>
        </w:trPr>
        <w:tc>
          <w:tcPr>
            <w:tcW w:w="211" w:type="pct"/>
            <w:vMerge w:val="restart"/>
            <w:tcBorders>
              <w:left w:val="single" w:sz="4" w:space="0" w:color="auto"/>
              <w:right w:val="single" w:sz="4" w:space="0" w:color="auto"/>
            </w:tcBorders>
            <w:shd w:val="clear" w:color="auto" w:fill="auto"/>
            <w:vAlign w:val="center"/>
          </w:tcPr>
          <w:p w:rsidR="00430682" w:rsidRPr="006D0E80" w:rsidRDefault="00430682" w:rsidP="0043068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t>1.2</w:t>
            </w:r>
          </w:p>
        </w:tc>
        <w:tc>
          <w:tcPr>
            <w:tcW w:w="2658"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tabs>
                <w:tab w:val="left" w:pos="2027"/>
              </w:tabs>
              <w:suppressAutoHyphens/>
              <w:spacing w:after="0" w:line="240" w:lineRule="auto"/>
              <w:ind w:right="-8"/>
              <w:rPr>
                <w:rFonts w:ascii="Times New Roman" w:eastAsia="SimSun" w:hAnsi="Times New Roman"/>
                <w:sz w:val="20"/>
                <w:szCs w:val="20"/>
                <w:lang w:eastAsia="ar-SA"/>
              </w:rPr>
            </w:pPr>
            <w:r w:rsidRPr="006D0E80">
              <w:rPr>
                <w:rFonts w:ascii="Times New Roman" w:eastAsia="SimSun" w:hAnsi="Times New Roman"/>
                <w:sz w:val="20"/>
                <w:szCs w:val="20"/>
                <w:lang w:eastAsia="ar-SA"/>
              </w:rPr>
              <w:t>- территории общего пользования, их них:</w:t>
            </w:r>
          </w:p>
        </w:tc>
        <w:tc>
          <w:tcPr>
            <w:tcW w:w="725" w:type="pct"/>
            <w:tcBorders>
              <w:top w:val="single" w:sz="4" w:space="0" w:color="auto"/>
              <w:left w:val="single" w:sz="4" w:space="0" w:color="auto"/>
              <w:bottom w:val="single" w:sz="4" w:space="0" w:color="auto"/>
              <w:right w:val="single" w:sz="4" w:space="0" w:color="auto"/>
            </w:tcBorders>
            <w:vAlign w:val="center"/>
          </w:tcPr>
          <w:p w:rsidR="00430682" w:rsidRPr="006D0E80" w:rsidRDefault="00B70846" w:rsidP="005951F8">
            <w:pPr>
              <w:suppressAutoHyphens/>
              <w:spacing w:after="0" w:line="240" w:lineRule="auto"/>
              <w:jc w:val="center"/>
              <w:rPr>
                <w:rFonts w:ascii="Times New Roman" w:eastAsia="SimSun" w:hAnsi="Times New Roman"/>
                <w:b/>
                <w:bCs/>
                <w:sz w:val="20"/>
                <w:szCs w:val="20"/>
                <w:lang w:eastAsia="ar-SA"/>
              </w:rPr>
            </w:pPr>
            <w:r w:rsidRPr="006D0E80">
              <w:rPr>
                <w:rFonts w:ascii="Times New Roman" w:eastAsia="SimSun" w:hAnsi="Times New Roman"/>
                <w:b/>
                <w:bCs/>
                <w:sz w:val="20"/>
                <w:szCs w:val="20"/>
                <w:lang w:eastAsia="ar-SA"/>
              </w:rPr>
              <w:t>0,</w:t>
            </w:r>
            <w:r w:rsidR="005951F8" w:rsidRPr="006D0E80">
              <w:rPr>
                <w:rFonts w:ascii="Times New Roman" w:eastAsia="SimSun" w:hAnsi="Times New Roman"/>
                <w:b/>
                <w:bCs/>
                <w:sz w:val="20"/>
                <w:szCs w:val="20"/>
                <w:lang w:eastAsia="ar-SA"/>
              </w:rPr>
              <w:t>0</w:t>
            </w:r>
          </w:p>
        </w:tc>
        <w:tc>
          <w:tcPr>
            <w:tcW w:w="320" w:type="pct"/>
            <w:tcBorders>
              <w:top w:val="single" w:sz="4" w:space="0" w:color="auto"/>
              <w:left w:val="single" w:sz="4" w:space="0" w:color="auto"/>
              <w:bottom w:val="single" w:sz="4" w:space="0" w:color="auto"/>
              <w:right w:val="single" w:sz="4" w:space="0" w:color="auto"/>
            </w:tcBorders>
            <w:vAlign w:val="center"/>
          </w:tcPr>
          <w:p w:rsidR="00430682" w:rsidRPr="006D0E80" w:rsidRDefault="005951F8" w:rsidP="00430682">
            <w:pPr>
              <w:suppressAutoHyphens/>
              <w:spacing w:after="0" w:line="240" w:lineRule="auto"/>
              <w:jc w:val="center"/>
              <w:rPr>
                <w:rFonts w:ascii="Times New Roman" w:eastAsia="Times New Roman" w:hAnsi="Times New Roman"/>
                <w:b/>
                <w:bCs/>
                <w:sz w:val="20"/>
                <w:szCs w:val="20"/>
                <w:lang w:eastAsia="ar-SA"/>
              </w:rPr>
            </w:pPr>
            <w:r w:rsidRPr="006D0E80">
              <w:rPr>
                <w:rFonts w:ascii="Times New Roman" w:eastAsia="Times New Roman" w:hAnsi="Times New Roman"/>
                <w:b/>
                <w:bCs/>
                <w:sz w:val="20"/>
                <w:szCs w:val="20"/>
                <w:lang w:eastAsia="ar-SA"/>
              </w:rPr>
              <w:t>0</w:t>
            </w:r>
          </w:p>
        </w:tc>
        <w:tc>
          <w:tcPr>
            <w:tcW w:w="765" w:type="pct"/>
            <w:tcBorders>
              <w:top w:val="single" w:sz="4" w:space="0" w:color="auto"/>
              <w:left w:val="single" w:sz="4" w:space="0" w:color="auto"/>
              <w:bottom w:val="single" w:sz="4" w:space="0" w:color="auto"/>
              <w:right w:val="single" w:sz="4" w:space="0" w:color="auto"/>
            </w:tcBorders>
            <w:vAlign w:val="center"/>
          </w:tcPr>
          <w:p w:rsidR="00430682" w:rsidRPr="006D0E80" w:rsidRDefault="00A4431F" w:rsidP="00430682">
            <w:pPr>
              <w:suppressAutoHyphens/>
              <w:spacing w:after="0" w:line="240" w:lineRule="auto"/>
              <w:jc w:val="center"/>
              <w:rPr>
                <w:rFonts w:ascii="Times New Roman" w:eastAsia="SimSun" w:hAnsi="Times New Roman"/>
                <w:b/>
                <w:bCs/>
                <w:sz w:val="20"/>
                <w:szCs w:val="20"/>
                <w:lang w:eastAsia="ar-SA"/>
              </w:rPr>
            </w:pPr>
            <w:r w:rsidRPr="006D0E80">
              <w:rPr>
                <w:rFonts w:ascii="Times New Roman" w:eastAsia="SimSun" w:hAnsi="Times New Roman"/>
                <w:b/>
                <w:bCs/>
                <w:sz w:val="20"/>
                <w:szCs w:val="20"/>
                <w:lang w:eastAsia="ar-SA"/>
              </w:rPr>
              <w:t>0,97</w:t>
            </w:r>
          </w:p>
        </w:tc>
        <w:tc>
          <w:tcPr>
            <w:tcW w:w="321" w:type="pct"/>
            <w:tcBorders>
              <w:top w:val="single" w:sz="4" w:space="0" w:color="auto"/>
              <w:left w:val="single" w:sz="4" w:space="0" w:color="auto"/>
              <w:bottom w:val="single" w:sz="4" w:space="0" w:color="auto"/>
              <w:right w:val="single" w:sz="4" w:space="0" w:color="auto"/>
            </w:tcBorders>
            <w:vAlign w:val="center"/>
          </w:tcPr>
          <w:p w:rsidR="00430682" w:rsidRPr="006D0E80" w:rsidRDefault="00235F72" w:rsidP="00430682">
            <w:pPr>
              <w:suppressAutoHyphens/>
              <w:spacing w:after="0" w:line="240" w:lineRule="auto"/>
              <w:jc w:val="center"/>
              <w:rPr>
                <w:rFonts w:ascii="Times New Roman" w:eastAsia="Times New Roman" w:hAnsi="Times New Roman"/>
                <w:b/>
                <w:bCs/>
                <w:sz w:val="20"/>
                <w:szCs w:val="20"/>
                <w:lang w:eastAsia="ar-SA"/>
              </w:rPr>
            </w:pPr>
            <w:r w:rsidRPr="006D0E80">
              <w:rPr>
                <w:rFonts w:ascii="Times New Roman" w:eastAsia="Times New Roman" w:hAnsi="Times New Roman"/>
                <w:b/>
                <w:bCs/>
                <w:sz w:val="20"/>
                <w:szCs w:val="20"/>
                <w:lang w:eastAsia="ar-SA"/>
              </w:rPr>
              <w:t>24,3</w:t>
            </w:r>
          </w:p>
        </w:tc>
      </w:tr>
      <w:tr w:rsidR="006D0E80" w:rsidRPr="006D0E80" w:rsidTr="005E0141">
        <w:trPr>
          <w:trHeight w:val="20"/>
          <w:jc w:val="center"/>
        </w:trPr>
        <w:tc>
          <w:tcPr>
            <w:tcW w:w="211" w:type="pct"/>
            <w:vMerge/>
            <w:tcBorders>
              <w:left w:val="single" w:sz="4" w:space="0" w:color="auto"/>
              <w:right w:val="single" w:sz="4" w:space="0" w:color="auto"/>
            </w:tcBorders>
            <w:shd w:val="clear" w:color="auto" w:fill="auto"/>
            <w:vAlign w:val="center"/>
          </w:tcPr>
          <w:p w:rsidR="00430682" w:rsidRPr="006D0E80" w:rsidRDefault="00430682" w:rsidP="00430682">
            <w:pPr>
              <w:suppressAutoHyphens/>
              <w:spacing w:after="0" w:line="240" w:lineRule="auto"/>
              <w:jc w:val="center"/>
              <w:rPr>
                <w:rFonts w:ascii="Times New Roman" w:eastAsia="Times New Roman" w:hAnsi="Times New Roman"/>
                <w:bCs/>
                <w:sz w:val="20"/>
                <w:szCs w:val="20"/>
                <w:lang w:eastAsia="ar-SA"/>
              </w:rPr>
            </w:pPr>
          </w:p>
        </w:tc>
        <w:tc>
          <w:tcPr>
            <w:tcW w:w="2658" w:type="pct"/>
            <w:tcBorders>
              <w:top w:val="single" w:sz="4" w:space="0" w:color="auto"/>
              <w:left w:val="single" w:sz="4" w:space="0" w:color="auto"/>
              <w:bottom w:val="single" w:sz="4" w:space="0" w:color="auto"/>
              <w:right w:val="single" w:sz="4" w:space="0" w:color="auto"/>
            </w:tcBorders>
            <w:vAlign w:val="center"/>
          </w:tcPr>
          <w:p w:rsidR="00430682" w:rsidRPr="006D0E80" w:rsidRDefault="00430682" w:rsidP="00430682">
            <w:pPr>
              <w:numPr>
                <w:ilvl w:val="0"/>
                <w:numId w:val="47"/>
              </w:numPr>
              <w:tabs>
                <w:tab w:val="left" w:pos="2027"/>
              </w:tabs>
              <w:suppressAutoHyphens/>
              <w:spacing w:after="0" w:line="240" w:lineRule="auto"/>
              <w:ind w:left="253" w:right="-8" w:hanging="142"/>
              <w:rPr>
                <w:rFonts w:ascii="Times New Roman" w:eastAsia="SimSun" w:hAnsi="Times New Roman"/>
                <w:sz w:val="20"/>
                <w:szCs w:val="20"/>
                <w:lang w:eastAsia="ar-SA"/>
              </w:rPr>
            </w:pPr>
            <w:r w:rsidRPr="006D0E80">
              <w:rPr>
                <w:rFonts w:ascii="Times New Roman" w:eastAsia="SimSun" w:hAnsi="Times New Roman"/>
                <w:sz w:val="20"/>
                <w:szCs w:val="20"/>
                <w:lang w:eastAsia="ar-SA"/>
              </w:rPr>
              <w:t>проезды, тротуары</w:t>
            </w:r>
          </w:p>
        </w:tc>
        <w:tc>
          <w:tcPr>
            <w:tcW w:w="725" w:type="pct"/>
            <w:tcBorders>
              <w:top w:val="single" w:sz="4" w:space="0" w:color="auto"/>
              <w:left w:val="single" w:sz="4" w:space="0" w:color="auto"/>
              <w:bottom w:val="single" w:sz="4" w:space="0" w:color="auto"/>
              <w:right w:val="single" w:sz="4" w:space="0" w:color="auto"/>
            </w:tcBorders>
            <w:vAlign w:val="center"/>
          </w:tcPr>
          <w:p w:rsidR="00430682" w:rsidRPr="006D0E80" w:rsidRDefault="005E0141" w:rsidP="005951F8">
            <w:pPr>
              <w:suppressAutoHyphens/>
              <w:spacing w:after="0" w:line="240" w:lineRule="auto"/>
              <w:jc w:val="center"/>
              <w:rPr>
                <w:rFonts w:ascii="Times New Roman" w:eastAsia="SimSun" w:hAnsi="Times New Roman"/>
                <w:bCs/>
                <w:sz w:val="20"/>
                <w:szCs w:val="20"/>
                <w:lang w:eastAsia="ar-SA"/>
              </w:rPr>
            </w:pPr>
            <w:r w:rsidRPr="006D0E80">
              <w:rPr>
                <w:rFonts w:ascii="Times New Roman" w:eastAsia="SimSun" w:hAnsi="Times New Roman"/>
                <w:bCs/>
                <w:sz w:val="20"/>
                <w:szCs w:val="20"/>
                <w:lang w:eastAsia="ar-SA"/>
              </w:rPr>
              <w:t>0,0</w:t>
            </w:r>
          </w:p>
        </w:tc>
        <w:tc>
          <w:tcPr>
            <w:tcW w:w="320" w:type="pct"/>
            <w:tcBorders>
              <w:top w:val="single" w:sz="4" w:space="0" w:color="auto"/>
              <w:left w:val="single" w:sz="4" w:space="0" w:color="auto"/>
              <w:bottom w:val="single" w:sz="4" w:space="0" w:color="auto"/>
              <w:right w:val="single" w:sz="4" w:space="0" w:color="auto"/>
            </w:tcBorders>
            <w:vAlign w:val="center"/>
          </w:tcPr>
          <w:p w:rsidR="00430682" w:rsidRPr="006D0E80" w:rsidRDefault="005951F8" w:rsidP="0043068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t>0</w:t>
            </w:r>
          </w:p>
        </w:tc>
        <w:tc>
          <w:tcPr>
            <w:tcW w:w="765" w:type="pct"/>
            <w:tcBorders>
              <w:top w:val="single" w:sz="4" w:space="0" w:color="auto"/>
              <w:left w:val="single" w:sz="4" w:space="0" w:color="auto"/>
              <w:bottom w:val="single" w:sz="4" w:space="0" w:color="auto"/>
              <w:right w:val="single" w:sz="4" w:space="0" w:color="auto"/>
            </w:tcBorders>
            <w:vAlign w:val="center"/>
          </w:tcPr>
          <w:p w:rsidR="00430682" w:rsidRPr="006D0E80" w:rsidRDefault="00A4431F" w:rsidP="005E0141">
            <w:pPr>
              <w:suppressAutoHyphens/>
              <w:spacing w:after="0" w:line="240" w:lineRule="auto"/>
              <w:jc w:val="center"/>
              <w:rPr>
                <w:rFonts w:ascii="Times New Roman" w:eastAsia="SimSun" w:hAnsi="Times New Roman"/>
                <w:bCs/>
                <w:sz w:val="20"/>
                <w:szCs w:val="20"/>
                <w:lang w:eastAsia="ar-SA"/>
              </w:rPr>
            </w:pPr>
            <w:r w:rsidRPr="006D0E80">
              <w:rPr>
                <w:rFonts w:ascii="Times New Roman" w:eastAsia="SimSun" w:hAnsi="Times New Roman"/>
                <w:bCs/>
                <w:sz w:val="20"/>
                <w:szCs w:val="20"/>
                <w:lang w:eastAsia="ar-SA"/>
              </w:rPr>
              <w:t>0,51</w:t>
            </w:r>
          </w:p>
        </w:tc>
        <w:tc>
          <w:tcPr>
            <w:tcW w:w="321" w:type="pct"/>
            <w:tcBorders>
              <w:top w:val="single" w:sz="4" w:space="0" w:color="auto"/>
              <w:left w:val="single" w:sz="4" w:space="0" w:color="auto"/>
              <w:bottom w:val="single" w:sz="4" w:space="0" w:color="auto"/>
              <w:right w:val="single" w:sz="4" w:space="0" w:color="auto"/>
            </w:tcBorders>
            <w:vAlign w:val="center"/>
          </w:tcPr>
          <w:p w:rsidR="00430682" w:rsidRPr="006D0E80" w:rsidRDefault="00235F72" w:rsidP="0043068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t>12,8</w:t>
            </w:r>
          </w:p>
        </w:tc>
      </w:tr>
      <w:tr w:rsidR="006D0E80" w:rsidRPr="006D0E80" w:rsidTr="005E0141">
        <w:trPr>
          <w:trHeight w:val="20"/>
          <w:jc w:val="center"/>
        </w:trPr>
        <w:tc>
          <w:tcPr>
            <w:tcW w:w="211" w:type="pct"/>
            <w:vMerge/>
            <w:tcBorders>
              <w:left w:val="single" w:sz="4" w:space="0" w:color="auto"/>
              <w:right w:val="single" w:sz="4" w:space="0" w:color="auto"/>
            </w:tcBorders>
            <w:shd w:val="clear" w:color="auto" w:fill="auto"/>
            <w:vAlign w:val="center"/>
          </w:tcPr>
          <w:p w:rsidR="00430682" w:rsidRPr="006D0E80" w:rsidRDefault="00430682" w:rsidP="00430682">
            <w:pPr>
              <w:suppressAutoHyphens/>
              <w:spacing w:after="0" w:line="240" w:lineRule="auto"/>
              <w:jc w:val="center"/>
              <w:rPr>
                <w:rFonts w:ascii="Times New Roman" w:eastAsia="Times New Roman" w:hAnsi="Times New Roman"/>
                <w:bCs/>
                <w:sz w:val="20"/>
                <w:szCs w:val="20"/>
                <w:lang w:eastAsia="ar-SA"/>
              </w:rPr>
            </w:pPr>
          </w:p>
        </w:tc>
        <w:tc>
          <w:tcPr>
            <w:tcW w:w="2658" w:type="pct"/>
            <w:tcBorders>
              <w:top w:val="single" w:sz="4" w:space="0" w:color="auto"/>
              <w:left w:val="single" w:sz="4" w:space="0" w:color="auto"/>
              <w:bottom w:val="single" w:sz="4" w:space="0" w:color="auto"/>
              <w:right w:val="single" w:sz="4" w:space="0" w:color="auto"/>
            </w:tcBorders>
            <w:vAlign w:val="center"/>
          </w:tcPr>
          <w:p w:rsidR="00430682" w:rsidRPr="006D0E80" w:rsidRDefault="005E0141" w:rsidP="005E0141">
            <w:pPr>
              <w:numPr>
                <w:ilvl w:val="0"/>
                <w:numId w:val="47"/>
              </w:numPr>
              <w:tabs>
                <w:tab w:val="left" w:pos="2027"/>
              </w:tabs>
              <w:suppressAutoHyphens/>
              <w:spacing w:after="0" w:line="240" w:lineRule="auto"/>
              <w:ind w:left="253" w:right="-8" w:hanging="142"/>
              <w:rPr>
                <w:sz w:val="20"/>
                <w:szCs w:val="20"/>
                <w:lang w:eastAsia="ar-SA"/>
              </w:rPr>
            </w:pPr>
            <w:r w:rsidRPr="006D0E80">
              <w:rPr>
                <w:rFonts w:ascii="Times New Roman" w:eastAsia="SimSun" w:hAnsi="Times New Roman"/>
                <w:sz w:val="20"/>
                <w:szCs w:val="20"/>
                <w:lang w:eastAsia="ar-SA"/>
              </w:rPr>
              <w:t xml:space="preserve">озеленение </w:t>
            </w:r>
          </w:p>
        </w:tc>
        <w:tc>
          <w:tcPr>
            <w:tcW w:w="725" w:type="pct"/>
            <w:tcBorders>
              <w:top w:val="single" w:sz="4" w:space="0" w:color="auto"/>
              <w:left w:val="single" w:sz="4" w:space="0" w:color="auto"/>
              <w:bottom w:val="single" w:sz="4" w:space="0" w:color="auto"/>
              <w:right w:val="single" w:sz="4" w:space="0" w:color="auto"/>
            </w:tcBorders>
            <w:vAlign w:val="center"/>
          </w:tcPr>
          <w:p w:rsidR="00430682" w:rsidRPr="006D0E80" w:rsidRDefault="00A4431F" w:rsidP="005951F8">
            <w:pPr>
              <w:suppressAutoHyphens/>
              <w:spacing w:after="0" w:line="240" w:lineRule="auto"/>
              <w:jc w:val="center"/>
              <w:rPr>
                <w:rFonts w:ascii="Times New Roman" w:eastAsia="SimSun" w:hAnsi="Times New Roman"/>
                <w:bCs/>
                <w:sz w:val="20"/>
                <w:szCs w:val="20"/>
                <w:lang w:eastAsia="ar-SA"/>
              </w:rPr>
            </w:pPr>
            <w:r w:rsidRPr="006D0E80">
              <w:rPr>
                <w:rFonts w:ascii="Times New Roman" w:eastAsia="SimSun" w:hAnsi="Times New Roman"/>
                <w:bCs/>
                <w:sz w:val="20"/>
                <w:szCs w:val="20"/>
                <w:lang w:eastAsia="ar-SA"/>
              </w:rPr>
              <w:t>0,</w:t>
            </w:r>
            <w:r w:rsidR="005951F8" w:rsidRPr="006D0E80">
              <w:rPr>
                <w:rFonts w:ascii="Times New Roman" w:eastAsia="SimSun" w:hAnsi="Times New Roman"/>
                <w:bCs/>
                <w:sz w:val="20"/>
                <w:szCs w:val="20"/>
                <w:lang w:eastAsia="ar-SA"/>
              </w:rPr>
              <w:t>0</w:t>
            </w:r>
          </w:p>
        </w:tc>
        <w:tc>
          <w:tcPr>
            <w:tcW w:w="320" w:type="pct"/>
            <w:tcBorders>
              <w:top w:val="single" w:sz="4" w:space="0" w:color="auto"/>
              <w:left w:val="single" w:sz="4" w:space="0" w:color="auto"/>
              <w:bottom w:val="single" w:sz="4" w:space="0" w:color="auto"/>
              <w:right w:val="single" w:sz="4" w:space="0" w:color="auto"/>
            </w:tcBorders>
            <w:vAlign w:val="center"/>
          </w:tcPr>
          <w:p w:rsidR="00430682" w:rsidRPr="006D0E80" w:rsidRDefault="005951F8" w:rsidP="0043068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t>0</w:t>
            </w:r>
          </w:p>
        </w:tc>
        <w:tc>
          <w:tcPr>
            <w:tcW w:w="765" w:type="pct"/>
            <w:tcBorders>
              <w:top w:val="single" w:sz="4" w:space="0" w:color="auto"/>
              <w:left w:val="single" w:sz="4" w:space="0" w:color="auto"/>
              <w:bottom w:val="single" w:sz="4" w:space="0" w:color="auto"/>
              <w:right w:val="single" w:sz="4" w:space="0" w:color="auto"/>
            </w:tcBorders>
            <w:vAlign w:val="center"/>
          </w:tcPr>
          <w:p w:rsidR="00430682" w:rsidRPr="006D0E80" w:rsidRDefault="00A4431F" w:rsidP="00430682">
            <w:pPr>
              <w:suppressAutoHyphens/>
              <w:spacing w:after="0" w:line="240" w:lineRule="auto"/>
              <w:jc w:val="center"/>
              <w:rPr>
                <w:rFonts w:ascii="Times New Roman" w:eastAsia="SimSun" w:hAnsi="Times New Roman"/>
                <w:bCs/>
                <w:sz w:val="20"/>
                <w:szCs w:val="20"/>
                <w:lang w:eastAsia="ar-SA"/>
              </w:rPr>
            </w:pPr>
            <w:r w:rsidRPr="006D0E80">
              <w:rPr>
                <w:rFonts w:ascii="Times New Roman" w:eastAsia="SimSun" w:hAnsi="Times New Roman"/>
                <w:bCs/>
                <w:sz w:val="20"/>
                <w:szCs w:val="20"/>
                <w:lang w:eastAsia="ar-SA"/>
              </w:rPr>
              <w:t>0,46</w:t>
            </w:r>
          </w:p>
        </w:tc>
        <w:tc>
          <w:tcPr>
            <w:tcW w:w="321" w:type="pct"/>
            <w:tcBorders>
              <w:top w:val="single" w:sz="4" w:space="0" w:color="auto"/>
              <w:left w:val="single" w:sz="4" w:space="0" w:color="auto"/>
              <w:bottom w:val="single" w:sz="4" w:space="0" w:color="auto"/>
              <w:right w:val="single" w:sz="4" w:space="0" w:color="auto"/>
            </w:tcBorders>
            <w:vAlign w:val="center"/>
          </w:tcPr>
          <w:p w:rsidR="00430682" w:rsidRPr="006D0E80" w:rsidRDefault="00235F72" w:rsidP="00430682">
            <w:pPr>
              <w:suppressAutoHyphens/>
              <w:spacing w:after="0" w:line="240" w:lineRule="auto"/>
              <w:jc w:val="center"/>
              <w:rPr>
                <w:rFonts w:ascii="Times New Roman" w:eastAsia="Times New Roman" w:hAnsi="Times New Roman"/>
                <w:bCs/>
                <w:sz w:val="20"/>
                <w:szCs w:val="20"/>
                <w:lang w:eastAsia="ar-SA"/>
              </w:rPr>
            </w:pPr>
            <w:r w:rsidRPr="006D0E80">
              <w:rPr>
                <w:rFonts w:ascii="Times New Roman" w:eastAsia="Times New Roman" w:hAnsi="Times New Roman"/>
                <w:bCs/>
                <w:sz w:val="20"/>
                <w:szCs w:val="20"/>
                <w:lang w:eastAsia="ar-SA"/>
              </w:rPr>
              <w:t>11,5</w:t>
            </w:r>
          </w:p>
        </w:tc>
      </w:tr>
    </w:tbl>
    <w:p w:rsidR="00430682" w:rsidRPr="006D0E80" w:rsidRDefault="00430682" w:rsidP="00430682">
      <w:pPr>
        <w:tabs>
          <w:tab w:val="left" w:pos="1418"/>
        </w:tabs>
        <w:suppressAutoHyphens/>
        <w:autoSpaceDE w:val="0"/>
        <w:spacing w:before="240" w:line="240" w:lineRule="auto"/>
        <w:ind w:left="567"/>
        <w:jc w:val="center"/>
        <w:outlineLvl w:val="2"/>
        <w:rPr>
          <w:rFonts w:ascii="Times New Roman" w:eastAsia="GOST Type AU" w:hAnsi="Times New Roman"/>
          <w:b/>
          <w:sz w:val="24"/>
          <w:szCs w:val="24"/>
          <w:lang w:eastAsia="ar-SA"/>
        </w:rPr>
      </w:pPr>
      <w:bookmarkStart w:id="52" w:name="_Toc390245506"/>
      <w:bookmarkStart w:id="53" w:name="_Toc526867081"/>
      <w:bookmarkStart w:id="54" w:name="_Toc66839927"/>
      <w:r w:rsidRPr="006D0E80">
        <w:rPr>
          <w:rFonts w:ascii="Times New Roman" w:eastAsia="GOST Type AU" w:hAnsi="Times New Roman"/>
          <w:b/>
          <w:sz w:val="24"/>
          <w:szCs w:val="24"/>
          <w:lang w:eastAsia="ar-SA"/>
        </w:rPr>
        <w:t>4.2 Предложения по формированию красных линий улиц</w:t>
      </w:r>
      <w:bookmarkEnd w:id="52"/>
      <w:bookmarkEnd w:id="53"/>
      <w:bookmarkEnd w:id="54"/>
    </w:p>
    <w:p w:rsidR="00430682" w:rsidRPr="006D0E80" w:rsidRDefault="00430682" w:rsidP="00430682">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Красные линии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rsidR="00430682" w:rsidRPr="006D0E80" w:rsidRDefault="00430682" w:rsidP="00430682">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Линии регулирования застройки - граница застройки, устанавливаемая при размещении зданий, строений и сооружений, с отступом от красной линии или от границ земельного участка.</w:t>
      </w:r>
    </w:p>
    <w:p w:rsidR="00430682" w:rsidRPr="006D0E80" w:rsidRDefault="00430682" w:rsidP="00430682">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Действующие красные линии на территории отсутствуют. Проектом предусматривается установление красных линий проездов в соответствии с чертежом планировки территории.</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улиц в красных линиях определена в зависимости от категории улиц и состава размещаемых в пределах поперечного профиля элементов (проезжих частей, технических полос для прокладки подземных и наземных инженерных коммуникаций, тротуаров, зеленых насаждений). В соответствии с п.1.6 РНГП минимальная ширина улиц и дорог местного значения – 15 м.</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улиц в устанавливаемых красных линиях:</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i/>
          <w:sz w:val="24"/>
          <w:szCs w:val="20"/>
          <w:lang w:eastAsia="ru-RU"/>
        </w:rPr>
      </w:pPr>
      <w:r w:rsidRPr="006D0E80">
        <w:rPr>
          <w:rFonts w:ascii="Times New Roman" w:eastAsia="SimSun" w:hAnsi="Times New Roman"/>
          <w:i/>
          <w:sz w:val="24"/>
          <w:szCs w:val="20"/>
          <w:lang w:eastAsia="ru-RU"/>
        </w:rPr>
        <w:t>Улицы и дороги местного значения:</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i/>
          <w:sz w:val="24"/>
          <w:szCs w:val="20"/>
          <w:lang w:eastAsia="ru-RU"/>
        </w:rPr>
      </w:pPr>
      <w:r w:rsidRPr="006D0E80">
        <w:rPr>
          <w:rFonts w:ascii="Times New Roman" w:eastAsia="SimSun" w:hAnsi="Times New Roman"/>
          <w:i/>
          <w:sz w:val="24"/>
          <w:szCs w:val="20"/>
          <w:lang w:eastAsia="ru-RU"/>
        </w:rPr>
        <w:t>Местные улицы:</w:t>
      </w:r>
    </w:p>
    <w:p w:rsidR="00C86916" w:rsidRPr="006D0E80" w:rsidRDefault="00C86916" w:rsidP="00C86916">
      <w:pPr>
        <w:pStyle w:val="afffd"/>
        <w:spacing w:line="240" w:lineRule="auto"/>
        <w:ind w:firstLine="284"/>
      </w:pPr>
      <w:r w:rsidRPr="006D0E80">
        <w:t>- улица Александрийская (перемен.) – 7-23-9 м;</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i/>
          <w:sz w:val="24"/>
          <w:szCs w:val="24"/>
          <w:lang w:eastAsia="ar-SA"/>
        </w:rPr>
      </w:pPr>
      <w:r w:rsidRPr="006D0E80">
        <w:rPr>
          <w:rFonts w:ascii="Times New Roman" w:eastAsia="SimSun" w:hAnsi="Times New Roman"/>
          <w:i/>
          <w:sz w:val="24"/>
          <w:szCs w:val="24"/>
          <w:lang w:eastAsia="ar-SA"/>
        </w:rPr>
        <w:t>Проезды:</w:t>
      </w:r>
    </w:p>
    <w:p w:rsidR="00C86916" w:rsidRPr="006D0E80" w:rsidRDefault="00C86916" w:rsidP="00C86916">
      <w:pPr>
        <w:pStyle w:val="afffd"/>
        <w:spacing w:line="240" w:lineRule="auto"/>
        <w:ind w:firstLine="284"/>
      </w:pPr>
      <w:r w:rsidRPr="006D0E80">
        <w:t>- проезд №1 (перемен.) – 5,2-8,1 м.</w:t>
      </w:r>
    </w:p>
    <w:p w:rsidR="00C86916" w:rsidRPr="006D0E80" w:rsidRDefault="00C86916" w:rsidP="00C86916">
      <w:pPr>
        <w:pStyle w:val="afffd"/>
        <w:spacing w:line="240" w:lineRule="auto"/>
        <w:ind w:firstLine="284"/>
      </w:pPr>
      <w:r w:rsidRPr="006D0E80">
        <w:t>- проезд №2 (перемен.) – 4,1-8,5 м.</w:t>
      </w:r>
    </w:p>
    <w:p w:rsidR="00C86916" w:rsidRPr="006D0E80" w:rsidRDefault="00C86916" w:rsidP="00C86916">
      <w:pPr>
        <w:pStyle w:val="afffd"/>
        <w:spacing w:line="240" w:lineRule="auto"/>
        <w:ind w:firstLine="284"/>
      </w:pPr>
      <w:r w:rsidRPr="006D0E80">
        <w:t>- проезд №3 – 4,6 м.</w:t>
      </w:r>
    </w:p>
    <w:p w:rsidR="00C86916" w:rsidRPr="006D0E80" w:rsidRDefault="00C86916" w:rsidP="00C86916">
      <w:pPr>
        <w:pStyle w:val="afffd"/>
        <w:spacing w:line="240" w:lineRule="auto"/>
        <w:ind w:firstLine="284"/>
      </w:pPr>
      <w:r w:rsidRPr="006D0E80">
        <w:t>- проезд №4 (перемен.) – 5,0-18,7 м.</w:t>
      </w:r>
    </w:p>
    <w:p w:rsidR="00C86916" w:rsidRPr="006D0E80" w:rsidRDefault="00C86916" w:rsidP="00C86916">
      <w:pPr>
        <w:pStyle w:val="afffd"/>
        <w:spacing w:line="240" w:lineRule="auto"/>
        <w:ind w:firstLine="284"/>
      </w:pPr>
      <w:r w:rsidRPr="006D0E80">
        <w:t>- проезд №5 (перемен.) – 4,6-24 м.</w:t>
      </w:r>
    </w:p>
    <w:p w:rsidR="00C86916" w:rsidRPr="006D0E80" w:rsidRDefault="00C86916" w:rsidP="00C86916">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Для проезда №5 ширина установлена до бортового камня или кромки проектируемой проезжей части.</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Линия регулирования застройки в соответствии с п.1.7 РНГП, ПЗЗ - с отступом от красных линий на 3,0 м.</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Типовой профиль ассиметричный и предусматривает в своем составе расположение:</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 проезжей части шириной </w:t>
      </w:r>
      <w:r w:rsidR="00B321BD" w:rsidRPr="006D0E80">
        <w:rPr>
          <w:rFonts w:ascii="Times New Roman" w:eastAsia="SimSun" w:hAnsi="Times New Roman"/>
          <w:sz w:val="24"/>
          <w:szCs w:val="24"/>
          <w:lang w:eastAsia="ar-SA"/>
        </w:rPr>
        <w:t>3,0-</w:t>
      </w:r>
      <w:r w:rsidRPr="006D0E80">
        <w:rPr>
          <w:rFonts w:ascii="Times New Roman" w:eastAsia="SimSun" w:hAnsi="Times New Roman"/>
          <w:sz w:val="24"/>
          <w:szCs w:val="24"/>
          <w:lang w:eastAsia="ar-SA"/>
        </w:rPr>
        <w:t>6,0 м;</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 пешеходного тротуара шириной </w:t>
      </w:r>
      <w:r w:rsidR="00A75B46" w:rsidRPr="006D0E80">
        <w:rPr>
          <w:rFonts w:ascii="Times New Roman" w:eastAsia="SimSun" w:hAnsi="Times New Roman"/>
          <w:sz w:val="24"/>
          <w:szCs w:val="24"/>
          <w:lang w:eastAsia="ar-SA"/>
        </w:rPr>
        <w:t>0,6-</w:t>
      </w:r>
      <w:r w:rsidRPr="006D0E80">
        <w:rPr>
          <w:rFonts w:ascii="Times New Roman" w:eastAsia="SimSun" w:hAnsi="Times New Roman"/>
          <w:sz w:val="24"/>
          <w:szCs w:val="24"/>
          <w:lang w:eastAsia="ar-SA"/>
        </w:rPr>
        <w:t>1,0 м вдоль проезжей части с двух сторон;</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инженерных коммуникаций, в том числе: воздушной линии электропередачи напряжением 0,4 кВ.</w:t>
      </w:r>
    </w:p>
    <w:p w:rsidR="00430682" w:rsidRPr="006D0E80" w:rsidRDefault="00430682" w:rsidP="00430682">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Указанные расстояния исчисляются от проекции на землю наиболее выступающего элемента (части) здания или сооружения, (в том числе любого этажа, подвала, мансарды, крыльца, террасы, балкона, свеса крыши, пристройки, наружной лестницы).</w:t>
      </w:r>
    </w:p>
    <w:p w:rsidR="00430682" w:rsidRPr="006D0E80" w:rsidRDefault="00430682" w:rsidP="00430682">
      <w:pPr>
        <w:tabs>
          <w:tab w:val="left" w:pos="1418"/>
        </w:tabs>
        <w:suppressAutoHyphens/>
        <w:autoSpaceDE w:val="0"/>
        <w:spacing w:before="240" w:line="240" w:lineRule="auto"/>
        <w:ind w:left="567"/>
        <w:jc w:val="center"/>
        <w:outlineLvl w:val="2"/>
        <w:rPr>
          <w:rFonts w:ascii="Times New Roman" w:eastAsia="GOST Type AU" w:hAnsi="Times New Roman"/>
          <w:b/>
          <w:sz w:val="24"/>
          <w:szCs w:val="24"/>
          <w:lang w:eastAsia="ar-SA"/>
        </w:rPr>
      </w:pPr>
      <w:bookmarkStart w:id="55" w:name="_Toc278967031"/>
      <w:bookmarkStart w:id="56" w:name="_Toc366244077"/>
      <w:bookmarkStart w:id="57" w:name="_Toc390245507"/>
      <w:bookmarkStart w:id="58" w:name="_Toc526867082"/>
      <w:bookmarkStart w:id="59" w:name="_Toc66839928"/>
      <w:r w:rsidRPr="006D0E80">
        <w:rPr>
          <w:rFonts w:ascii="Times New Roman" w:eastAsia="GOST Type AU" w:hAnsi="Times New Roman"/>
          <w:b/>
          <w:sz w:val="24"/>
          <w:szCs w:val="24"/>
          <w:lang w:eastAsia="ar-SA"/>
        </w:rPr>
        <w:t>4.3 Предложение по изменению территориальных зон,</w:t>
      </w:r>
      <w:bookmarkStart w:id="60" w:name="_Toc278967032"/>
      <w:bookmarkEnd w:id="55"/>
      <w:r w:rsidRPr="006D0E80">
        <w:rPr>
          <w:rFonts w:ascii="Times New Roman" w:eastAsia="GOST Type AU" w:hAnsi="Times New Roman"/>
          <w:b/>
          <w:sz w:val="24"/>
          <w:szCs w:val="24"/>
          <w:lang w:eastAsia="ar-SA"/>
        </w:rPr>
        <w:t xml:space="preserve"> выделенных на карте градостроительного зонирования</w:t>
      </w:r>
      <w:bookmarkEnd w:id="56"/>
      <w:bookmarkEnd w:id="57"/>
      <w:bookmarkEnd w:id="58"/>
      <w:bookmarkEnd w:id="59"/>
      <w:bookmarkEnd w:id="60"/>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На проектируемой территории предлагается формирование земельных участков, </w:t>
      </w:r>
      <w:r w:rsidRPr="006D0E80">
        <w:rPr>
          <w:rFonts w:ascii="Times New Roman" w:eastAsia="Times New Roman" w:hAnsi="Times New Roman"/>
          <w:sz w:val="24"/>
          <w:szCs w:val="24"/>
          <w:lang w:eastAsia="ar-SA"/>
        </w:rPr>
        <w:lastRenderedPageBreak/>
        <w:t xml:space="preserve">планируемых для предоставления физическим и юридическим лицам для строительства, а также уточнение существующих участков и территорий общего пользования. Существующее функциональное и градостроительное зонирование отвечает положениям проекта планировки, </w:t>
      </w:r>
      <w:bookmarkStart w:id="61" w:name="_Hlk526121748"/>
      <w:r w:rsidRPr="006D0E80">
        <w:rPr>
          <w:rFonts w:ascii="Times New Roman" w:eastAsia="Times New Roman" w:hAnsi="Times New Roman"/>
          <w:sz w:val="24"/>
          <w:szCs w:val="24"/>
          <w:lang w:eastAsia="ar-SA"/>
        </w:rPr>
        <w:t>предложения по изменению границ территориальных зон, выделенных на карте градостроительного зонирования, не вносятся.</w:t>
      </w:r>
      <w:bookmarkEnd w:id="61"/>
    </w:p>
    <w:p w:rsidR="00430682" w:rsidRPr="006D0E80" w:rsidRDefault="00430682" w:rsidP="00430682">
      <w:pPr>
        <w:tabs>
          <w:tab w:val="left" w:pos="1418"/>
        </w:tabs>
        <w:suppressAutoHyphens/>
        <w:autoSpaceDE w:val="0"/>
        <w:spacing w:before="240" w:line="240" w:lineRule="auto"/>
        <w:ind w:left="567"/>
        <w:jc w:val="center"/>
        <w:outlineLvl w:val="2"/>
        <w:rPr>
          <w:rFonts w:ascii="Times New Roman" w:eastAsia="GOST Type AU" w:hAnsi="Times New Roman"/>
          <w:b/>
          <w:sz w:val="24"/>
          <w:szCs w:val="24"/>
          <w:lang w:eastAsia="ar-SA"/>
        </w:rPr>
      </w:pPr>
      <w:bookmarkStart w:id="62" w:name="_Toc364349028"/>
      <w:bookmarkStart w:id="63" w:name="_Toc390245508"/>
      <w:bookmarkStart w:id="64" w:name="_Toc526867083"/>
      <w:bookmarkStart w:id="65" w:name="_Toc66839929"/>
      <w:r w:rsidRPr="006D0E80">
        <w:rPr>
          <w:rFonts w:ascii="Times New Roman" w:eastAsia="GOST Type AU" w:hAnsi="Times New Roman"/>
          <w:b/>
          <w:sz w:val="24"/>
          <w:szCs w:val="24"/>
          <w:lang w:eastAsia="ar-SA"/>
        </w:rPr>
        <w:t>4.4 Зоны с особыми условиями использования территории</w:t>
      </w:r>
      <w:bookmarkEnd w:id="62"/>
      <w:bookmarkEnd w:id="63"/>
      <w:bookmarkEnd w:id="64"/>
      <w:bookmarkEnd w:id="65"/>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На проектируемой территории территориальными подразделениями федеральных органов исполнительной власти установлены границы зон с особыми условиями использования территории:</w:t>
      </w:r>
    </w:p>
    <w:p w:rsidR="00430682" w:rsidRPr="006D0E80" w:rsidRDefault="00430682" w:rsidP="00E5631C">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 охранная зона ВЛ-6 кВ </w:t>
      </w:r>
      <w:r w:rsidR="00E5631C" w:rsidRPr="006D0E80">
        <w:rPr>
          <w:rFonts w:ascii="Times New Roman" w:eastAsia="Times New Roman" w:hAnsi="Times New Roman"/>
          <w:sz w:val="24"/>
          <w:szCs w:val="24"/>
          <w:lang w:eastAsia="ar-SA"/>
        </w:rPr>
        <w:t>86.08.2.511</w:t>
      </w:r>
      <w:r w:rsidRPr="006D0E80">
        <w:rPr>
          <w:rFonts w:ascii="Times New Roman" w:eastAsia="Times New Roman" w:hAnsi="Times New Roman"/>
          <w:sz w:val="24"/>
          <w:szCs w:val="24"/>
          <w:lang w:eastAsia="ar-SA"/>
        </w:rPr>
        <w:t>.</w:t>
      </w:r>
    </w:p>
    <w:p w:rsidR="00430682" w:rsidRPr="006D0E80" w:rsidRDefault="00430682" w:rsidP="00430682">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На территории имеются зоны, подлежащие градостроительному освоению с ограничениями и особыми условиями использования территории с учетом экологических и санитарно-эпидемиологических требований. </w:t>
      </w:r>
      <w:r w:rsidRPr="006D0E80">
        <w:rPr>
          <w:rFonts w:ascii="Times New Roman" w:eastAsia="Times New Roman" w:hAnsi="Times New Roman"/>
          <w:sz w:val="24"/>
          <w:szCs w:val="20"/>
          <w:lang w:eastAsia="ru-RU"/>
        </w:rPr>
        <w:t>Границы ЗОУиТ требуют уточнений в связи с более точными данными изысканий, точным расположением объектов, текущим функциональным назначением и действующими нормативными документами. Планируемые объекты капитального строительства не требуют установления ЗОУиТ.</w:t>
      </w:r>
    </w:p>
    <w:p w:rsidR="00430682" w:rsidRPr="006D0E80" w:rsidRDefault="00430682" w:rsidP="00430682">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Проектом определены следующие прогнозируемые (ориентировочные) зоны с особыми условиями использования территории по экологическим и санитарно-эпидемиологическим условиям:</w:t>
      </w:r>
    </w:p>
    <w:p w:rsidR="00A77486" w:rsidRPr="006D0E80" w:rsidRDefault="00A77486" w:rsidP="00A77486">
      <w:pPr>
        <w:spacing w:after="0" w:line="240" w:lineRule="auto"/>
        <w:ind w:firstLine="567"/>
        <w:jc w:val="both"/>
        <w:rPr>
          <w:rFonts w:ascii="Times New Roman" w:eastAsia="Times New Roman" w:hAnsi="Times New Roman"/>
          <w:b/>
          <w:sz w:val="24"/>
          <w:szCs w:val="24"/>
          <w:lang w:eastAsia="ru-RU"/>
        </w:rPr>
      </w:pPr>
      <w:r w:rsidRPr="006D0E80">
        <w:rPr>
          <w:rFonts w:ascii="Times New Roman" w:eastAsia="Times New Roman" w:hAnsi="Times New Roman"/>
          <w:b/>
          <w:sz w:val="24"/>
          <w:szCs w:val="24"/>
          <w:lang w:eastAsia="ru-RU"/>
        </w:rPr>
        <w:t>Санитарно-защитные зоны</w:t>
      </w:r>
    </w:p>
    <w:p w:rsidR="00A77486" w:rsidRPr="006D0E80" w:rsidRDefault="00A77486" w:rsidP="00A77486">
      <w:pPr>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Санитарно-защитная зона (СЗЗ) является обязательным элементом любого промышленного или сельскохозяйственного предприятия и других объектов, которые могут быть источниками химического, биологического или физического воздействия на окружающую среду и здоровье человека.</w:t>
      </w:r>
    </w:p>
    <w:p w:rsidR="00A77486" w:rsidRPr="006D0E80" w:rsidRDefault="00A77486" w:rsidP="00A77486">
      <w:pPr>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Ориентировочные санитарно-защитные зоны определяются в соответствии с СанПиН 2.2.1/2.1.1.1200-03, СП 42.13330.2016 и других нормативных документов. Для новых предприятий обосновывается проект расчетной (предварительной), а затем установленной (окончательной) санитарно-защитной зоны.</w:t>
      </w:r>
    </w:p>
    <w:p w:rsidR="00A77486" w:rsidRPr="006D0E80" w:rsidRDefault="00A77486" w:rsidP="00A77486">
      <w:pPr>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r w:rsidRPr="006D0E80">
        <w:rPr>
          <w:rFonts w:ascii="Times New Roman" w:eastAsia="Times New Roman" w:hAnsi="Times New Roman"/>
          <w:sz w:val="24"/>
          <w:szCs w:val="24"/>
          <w:lang w:eastAsia="ar-SA"/>
        </w:rPr>
        <w:t xml:space="preserve"> </w:t>
      </w:r>
      <w:r w:rsidRPr="006D0E80">
        <w:rPr>
          <w:rFonts w:ascii="Times New Roman" w:eastAsia="Times New Roman" w:hAnsi="Times New Roman"/>
          <w:sz w:val="24"/>
          <w:szCs w:val="24"/>
          <w:lang w:eastAsia="ru-RU"/>
        </w:rPr>
        <w:t>Согласно СанПиН 2.2.1/2.1.1.1200-03 границы санитарно-защитной зоны устанавливаются от источников химического, биологического и /или физического воздействия, либо от границы земельного участка, принадлежащего объекту для ведения хозяйственной деятельности и оформленного в установленном порядке, до ее внешней границы в заданном направлении.</w:t>
      </w:r>
    </w:p>
    <w:p w:rsidR="00A77486" w:rsidRPr="006D0E80" w:rsidRDefault="00A77486" w:rsidP="00A77486">
      <w:pPr>
        <w:spacing w:after="0" w:line="240" w:lineRule="auto"/>
        <w:ind w:firstLine="567"/>
        <w:jc w:val="both"/>
        <w:rPr>
          <w:rFonts w:ascii="Times New Roman" w:eastAsia="Times New Roman" w:hAnsi="Times New Roman"/>
          <w:sz w:val="24"/>
          <w:szCs w:val="24"/>
          <w:u w:val="single"/>
          <w:lang w:eastAsia="ru-RU"/>
        </w:rPr>
      </w:pPr>
      <w:r w:rsidRPr="006D0E80">
        <w:rPr>
          <w:rFonts w:ascii="Times New Roman" w:eastAsia="Times New Roman" w:hAnsi="Times New Roman"/>
          <w:sz w:val="24"/>
          <w:szCs w:val="24"/>
          <w:u w:val="single"/>
          <w:lang w:eastAsia="ru-RU"/>
        </w:rPr>
        <w:t>Санитарно-защитные зоны от объектов инженерной инфраструктуры</w:t>
      </w:r>
    </w:p>
    <w:p w:rsidR="00A77486" w:rsidRPr="006D0E80" w:rsidRDefault="00A77486" w:rsidP="00A77486">
      <w:pPr>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В границах территории находятся объекты инженерной инфраструктуры с устанавливаемыми СЗЗ (согласно СанПин 2.2.1/2.1.1.1200-03). На территории расположены:</w:t>
      </w:r>
    </w:p>
    <w:p w:rsidR="00A77486" w:rsidRPr="006D0E80" w:rsidRDefault="00A77486" w:rsidP="00A77486">
      <w:pPr>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 xml:space="preserve">- трансформаторные подстанции </w:t>
      </w:r>
      <w:r w:rsidR="002340FC" w:rsidRPr="006D0E80">
        <w:rPr>
          <w:rFonts w:ascii="Times New Roman" w:eastAsia="Times New Roman" w:hAnsi="Times New Roman"/>
          <w:sz w:val="24"/>
          <w:szCs w:val="24"/>
          <w:lang w:eastAsia="ru-RU"/>
        </w:rPr>
        <w:t>6</w:t>
      </w:r>
      <w:r w:rsidRPr="006D0E80">
        <w:rPr>
          <w:rFonts w:ascii="Times New Roman" w:eastAsia="Times New Roman" w:hAnsi="Times New Roman"/>
          <w:sz w:val="24"/>
          <w:szCs w:val="24"/>
          <w:lang w:eastAsia="ru-RU"/>
        </w:rPr>
        <w:t xml:space="preserve">/04 кВ - </w:t>
      </w:r>
      <w:r w:rsidR="002340FC" w:rsidRPr="006D0E80">
        <w:rPr>
          <w:rFonts w:ascii="Times New Roman" w:eastAsia="Times New Roman" w:hAnsi="Times New Roman"/>
          <w:sz w:val="24"/>
          <w:szCs w:val="24"/>
          <w:lang w:eastAsia="ru-RU"/>
        </w:rPr>
        <w:t>6</w:t>
      </w:r>
      <w:r w:rsidRPr="006D0E80">
        <w:rPr>
          <w:rFonts w:ascii="Times New Roman" w:eastAsia="Times New Roman" w:hAnsi="Times New Roman"/>
          <w:sz w:val="24"/>
          <w:szCs w:val="24"/>
          <w:lang w:eastAsia="ru-RU"/>
        </w:rPr>
        <w:t xml:space="preserve"> м. Согласно прим.3 п.7.1.10 СанПиН 2.2.1/2.1.1.1200-03 для электроподстанций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 В соответствии с аналогами, примерный размер СЗЗ совпадает с входящим напряжением;</w:t>
      </w:r>
    </w:p>
    <w:p w:rsidR="00430682" w:rsidRPr="006D0E80" w:rsidRDefault="00430682" w:rsidP="00430682">
      <w:pPr>
        <w:spacing w:after="0" w:line="240" w:lineRule="auto"/>
        <w:ind w:firstLine="567"/>
        <w:jc w:val="both"/>
        <w:rPr>
          <w:rFonts w:ascii="Times New Roman" w:eastAsia="Times New Roman" w:hAnsi="Times New Roman"/>
          <w:b/>
          <w:sz w:val="24"/>
          <w:szCs w:val="24"/>
          <w:lang w:eastAsia="ru-RU"/>
        </w:rPr>
      </w:pPr>
      <w:r w:rsidRPr="006D0E80">
        <w:rPr>
          <w:rFonts w:ascii="Times New Roman" w:eastAsia="Times New Roman" w:hAnsi="Times New Roman"/>
          <w:b/>
          <w:sz w:val="24"/>
          <w:szCs w:val="24"/>
          <w:lang w:eastAsia="ru-RU"/>
        </w:rPr>
        <w:t>Санитарные разрывы</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Санитарный разрыв (СР) является обязательным элементом объектов, которые могут быть источниками химического, биологического или физического воздействия на окружающую среду и здоровье человека.</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Санитарные разрывы определяются в соответствии с СанПиН 2.2.1/2.1.1.1200-03, СП 42.13330.2016 и других нормативных документов. По своему функциональному значению СР является защитным барьером, обеспечивающим уровень безопасности населения при эксплуатации объекта в штатном режиме.</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ar-SA"/>
        </w:rPr>
        <w:t xml:space="preserve">В соответствии с СанПиН 2.2.1/2.1.1.1200-03 и письмом руководителя Управления </w:t>
      </w:r>
      <w:r w:rsidRPr="006D0E80">
        <w:rPr>
          <w:rFonts w:ascii="Times New Roman" w:eastAsia="Times New Roman" w:hAnsi="Times New Roman"/>
          <w:sz w:val="24"/>
          <w:szCs w:val="24"/>
          <w:lang w:eastAsia="ar-SA"/>
        </w:rPr>
        <w:lastRenderedPageBreak/>
        <w:t>Роспотребнадзора РФ от 22.11.2010 №01/16400-0-32 размещение жилой и другой нормируемой застройки в границах санитарных разрывов действующих предприятий, производств, сооружений и иных объектов не допускается. При планировании жилой застройки следует учитывать СР.</w:t>
      </w:r>
      <w:r w:rsidRPr="006D0E80">
        <w:rPr>
          <w:rFonts w:ascii="Times New Roman" w:eastAsia="Times New Roman" w:hAnsi="Times New Roman"/>
          <w:sz w:val="24"/>
          <w:szCs w:val="24"/>
          <w:lang w:eastAsia="ru-RU"/>
        </w:rPr>
        <w:t xml:space="preserve"> В границах санитарного разрыва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430682" w:rsidRPr="006D0E80" w:rsidRDefault="00430682" w:rsidP="00430682">
      <w:pPr>
        <w:spacing w:after="0" w:line="240" w:lineRule="auto"/>
        <w:ind w:firstLine="567"/>
        <w:jc w:val="both"/>
        <w:rPr>
          <w:rFonts w:ascii="Times New Roman" w:eastAsia="Times New Roman" w:hAnsi="Times New Roman"/>
          <w:sz w:val="24"/>
          <w:szCs w:val="24"/>
          <w:u w:val="single"/>
          <w:lang w:eastAsia="ru-RU"/>
        </w:rPr>
      </w:pPr>
      <w:bookmarkStart w:id="66" w:name="_Hlk9209835"/>
      <w:r w:rsidRPr="006D0E80">
        <w:rPr>
          <w:rFonts w:ascii="Times New Roman" w:eastAsia="Times New Roman" w:hAnsi="Times New Roman"/>
          <w:sz w:val="24"/>
          <w:szCs w:val="24"/>
          <w:u w:val="single"/>
          <w:lang w:eastAsia="ru-RU"/>
        </w:rPr>
        <w:t>Санитарные разрывы от объектов инженерной инфраструктуры</w:t>
      </w:r>
    </w:p>
    <w:bookmarkEnd w:id="66"/>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В границах территории находятся объекты инженерной инфраструктуры с установленными СР, согласно ПЗЗ.</w:t>
      </w:r>
    </w:p>
    <w:p w:rsidR="00430682" w:rsidRPr="006D0E80" w:rsidRDefault="00430682" w:rsidP="00430682">
      <w:pPr>
        <w:spacing w:before="240" w:after="0" w:line="240" w:lineRule="auto"/>
        <w:ind w:firstLine="567"/>
        <w:jc w:val="both"/>
        <w:rPr>
          <w:rFonts w:ascii="Times New Roman" w:eastAsia="Times New Roman" w:hAnsi="Times New Roman"/>
          <w:i/>
          <w:sz w:val="24"/>
          <w:szCs w:val="24"/>
          <w:lang w:eastAsia="ru-RU"/>
        </w:rPr>
      </w:pPr>
      <w:bookmarkStart w:id="67" w:name="_Hlk9209885"/>
      <w:r w:rsidRPr="006D0E80">
        <w:rPr>
          <w:rFonts w:ascii="Times New Roman" w:eastAsia="Times New Roman" w:hAnsi="Times New Roman"/>
          <w:i/>
          <w:sz w:val="24"/>
          <w:szCs w:val="24"/>
          <w:lang w:eastAsia="ru-RU"/>
        </w:rPr>
        <w:t>Наименьшие расстояния объектов обустройства нефтяного месторождения от зданий и сооружений соседних предприятий</w:t>
      </w:r>
      <w:bookmarkEnd w:id="67"/>
      <w:r w:rsidRPr="006D0E80">
        <w:rPr>
          <w:rFonts w:ascii="Times New Roman" w:eastAsia="Times New Roman" w:hAnsi="Times New Roman"/>
          <w:i/>
          <w:sz w:val="24"/>
          <w:szCs w:val="24"/>
          <w:lang w:eastAsia="ru-RU"/>
        </w:rPr>
        <w:t>.</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Согласно Правилам безопасности в нефтяной и газовой промышленности, утвержденных приказом Федеральной службы по экологическому, технологическому и атомному надзору от 12.03.2013 № 101 устанавливаются наименьшие расстояния объектов обустройства нефтяного месторождения от зданий и сооружений соседних предприятий:</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1. Устья нефтяных скважин со станками-качалками, устья нагнетательных скважин, устья ликвидированных скважин:</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жилые здания, общежития, вахтовые поселки - 150м;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 общественные здания (клубы, здравпункт и др.) - 250м; </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промышленные и сельскохозяйственные предприятия (РМО, БПО, НПС, ГПЗ, фермы и др.) - 50м;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линии электропередачи (ВЛ 6 кВ и выше) - 30м;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электроподстанции (35/6/110/35кВ) - 50м.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2. Устья нефтяных скважин - фонтанных, газлифтных, оборудованных ЭЦН или ШГН:</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жилые здания, общежития, вахтовые поселки - 300м;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 общественные здания (клубы, здравпункт и др.) - 500м; </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промышленные и сельскохозяйственные предприятия (РМО, БПО, НПС, ГПЗ, фермы и др.) - 100м;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линии электропередачи (ВЛ 6 кВ и выше) - 60м;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электроподстанции (35/6/110/35кВ) - 100м.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В соответствии с примечанием к приложению №5: расстояние до отдельно стоящих вахтовых, жилых и общественных зданий (за исключением зданий клубов, школ, детских яслей-садов, больниц) разрешается принимать на 50 % меньше.</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bookmarkStart w:id="68" w:name="_Hlk9209911"/>
      <w:r w:rsidRPr="006D0E80">
        <w:rPr>
          <w:rFonts w:ascii="Times New Roman" w:eastAsia="Times New Roman" w:hAnsi="Times New Roman"/>
          <w:sz w:val="24"/>
          <w:szCs w:val="24"/>
          <w:lang w:eastAsia="ar-SA"/>
        </w:rPr>
        <w:t>Таким образом, для пьезометрических и ликвидированных скважин до планируемых отдельно стоящих зданий и сооружений устанавливаются следующие расстояния:</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жилые здания - 75м;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 общественные здания - 125м; </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промышленные предприятия - 50м;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линии электропередачи (ВЛ 6 кВ и выше) - 30м;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электроподстанции (35/6/110/35кВ) - 50м.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Для нефтяных скважин до планируемых отдельно стоящих зданий и сооружений устанавливаются следующие расстояния:</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жилые здания - 150м;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 общественные здания - 250м; </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промышленные предприятия - 100м;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линии электропередачи (ВЛ 6 кВ и выше) - 60м;</w:t>
      </w:r>
    </w:p>
    <w:p w:rsidR="00430682" w:rsidRPr="006D0E80" w:rsidRDefault="00430682" w:rsidP="00430682">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электроподстанции (35/6/110/35кВ) - 100м.</w:t>
      </w:r>
    </w:p>
    <w:bookmarkEnd w:id="68"/>
    <w:p w:rsidR="00430682" w:rsidRPr="006D0E80" w:rsidRDefault="00430682" w:rsidP="00430682">
      <w:pPr>
        <w:spacing w:before="240" w:after="0" w:line="240" w:lineRule="auto"/>
        <w:ind w:firstLine="567"/>
        <w:jc w:val="both"/>
        <w:rPr>
          <w:rFonts w:ascii="Times New Roman" w:eastAsia="Times New Roman" w:hAnsi="Times New Roman"/>
          <w:b/>
          <w:sz w:val="24"/>
          <w:szCs w:val="24"/>
          <w:lang w:eastAsia="ru-RU"/>
        </w:rPr>
      </w:pPr>
      <w:r w:rsidRPr="006D0E80">
        <w:rPr>
          <w:rFonts w:ascii="Times New Roman" w:eastAsia="Times New Roman" w:hAnsi="Times New Roman"/>
          <w:b/>
          <w:sz w:val="24"/>
          <w:szCs w:val="24"/>
          <w:lang w:eastAsia="ru-RU"/>
        </w:rPr>
        <w:lastRenderedPageBreak/>
        <w:t>Охранные зоны</w:t>
      </w:r>
    </w:p>
    <w:p w:rsidR="00430682" w:rsidRPr="006D0E80" w:rsidRDefault="00430682" w:rsidP="00430682">
      <w:pPr>
        <w:suppressAutoHyphens/>
        <w:spacing w:after="0" w:line="240" w:lineRule="auto"/>
        <w:ind w:right="-3" w:firstLine="567"/>
        <w:jc w:val="both"/>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Охранные зоны объектов электросетевого хозяйства</w:t>
      </w:r>
    </w:p>
    <w:p w:rsidR="00430682" w:rsidRPr="006D0E80" w:rsidRDefault="00430682" w:rsidP="00430682">
      <w:pPr>
        <w:spacing w:after="0" w:line="240" w:lineRule="auto"/>
        <w:ind w:right="-3"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Согласно постановлению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охранные зоны устанавливаются:</w:t>
      </w:r>
    </w:p>
    <w:p w:rsidR="00430682" w:rsidRPr="006D0E80" w:rsidRDefault="00430682" w:rsidP="00430682">
      <w:pPr>
        <w:spacing w:after="0" w:line="240" w:lineRule="auto"/>
        <w:ind w:right="-3"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 м:</w:t>
      </w:r>
    </w:p>
    <w:p w:rsidR="00430682" w:rsidRPr="006D0E80" w:rsidRDefault="00430682" w:rsidP="00430682">
      <w:pPr>
        <w:spacing w:after="0" w:line="240" w:lineRule="auto"/>
        <w:ind w:right="-3"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 xml:space="preserve">2 – для ВЛ напряжением до 1 кВ; </w:t>
      </w:r>
    </w:p>
    <w:p w:rsidR="00430682" w:rsidRPr="006D0E80" w:rsidRDefault="00430682" w:rsidP="00430682">
      <w:pPr>
        <w:spacing w:after="0" w:line="240" w:lineRule="auto"/>
        <w:ind w:right="-3"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10 – для ВЛ напряжением от 1 до 20 кВ;</w:t>
      </w:r>
    </w:p>
    <w:p w:rsidR="00430682" w:rsidRPr="006D0E80" w:rsidRDefault="00430682" w:rsidP="00430682">
      <w:pPr>
        <w:spacing w:after="0" w:line="240" w:lineRule="auto"/>
        <w:ind w:right="-3"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 xml:space="preserve">15 – для ВЛ напряжением 35 кВ; </w:t>
      </w:r>
    </w:p>
    <w:p w:rsidR="00430682" w:rsidRPr="006D0E80" w:rsidRDefault="00430682" w:rsidP="00430682">
      <w:pPr>
        <w:spacing w:after="0" w:line="240" w:lineRule="auto"/>
        <w:ind w:right="-3"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 xml:space="preserve">20 – для ВЛ напряжением 110 кВ; </w:t>
      </w:r>
    </w:p>
    <w:p w:rsidR="00430682" w:rsidRPr="006D0E80" w:rsidRDefault="00430682" w:rsidP="00430682">
      <w:pPr>
        <w:spacing w:after="0" w:line="240" w:lineRule="auto"/>
        <w:ind w:right="-3"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 xml:space="preserve">25 – для ВЛ напряжением 220 кВ; </w:t>
      </w:r>
    </w:p>
    <w:p w:rsidR="00430682" w:rsidRPr="006D0E80" w:rsidRDefault="00430682" w:rsidP="00430682">
      <w:pPr>
        <w:spacing w:after="0" w:line="240" w:lineRule="auto"/>
        <w:ind w:right="-3"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30 – для ВЛ напряжением 500 кВ.</w:t>
      </w:r>
    </w:p>
    <w:p w:rsidR="00430682" w:rsidRPr="006D0E80" w:rsidRDefault="00430682" w:rsidP="00430682">
      <w:pPr>
        <w:spacing w:after="0" w:line="240" w:lineRule="auto"/>
        <w:ind w:right="-3"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под тротуарами — на 0,6 метра в сторону зданий и сооружений и на 1 метр в сторону проезжей части улицы);</w:t>
      </w:r>
    </w:p>
    <w:p w:rsidR="00430682" w:rsidRPr="006D0E80" w:rsidRDefault="00430682" w:rsidP="00430682">
      <w:pPr>
        <w:spacing w:after="0" w:line="240" w:lineRule="auto"/>
        <w:ind w:right="-3"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430682" w:rsidRPr="006D0E80" w:rsidRDefault="00430682" w:rsidP="00430682">
      <w:pPr>
        <w:spacing w:after="0" w:line="240" w:lineRule="auto"/>
        <w:ind w:right="-3"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430682" w:rsidRPr="006D0E80" w:rsidRDefault="00430682" w:rsidP="007B26B1">
      <w:pPr>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6D0E80">
        <w:rPr>
          <w:rFonts w:ascii="Times New Roman" w:eastAsia="Times New Roman" w:hAnsi="Times New Roman"/>
          <w:sz w:val="24"/>
          <w:szCs w:val="24"/>
          <w:lang w:eastAsia="ru-RU"/>
        </w:rPr>
        <w:t>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"а", применительно к высшему классу напряжения подстанции.</w:t>
      </w:r>
    </w:p>
    <w:p w:rsidR="00430682" w:rsidRPr="006D0E80" w:rsidRDefault="007B26B1" w:rsidP="007B26B1">
      <w:pPr>
        <w:suppressAutoHyphens/>
        <w:spacing w:after="0" w:line="240" w:lineRule="auto"/>
        <w:jc w:val="both"/>
        <w:rPr>
          <w:rFonts w:ascii="Times New Roman" w:eastAsia="SimSun" w:hAnsi="Times New Roman"/>
          <w:sz w:val="24"/>
          <w:szCs w:val="24"/>
          <w:lang w:eastAsia="ar-SA"/>
        </w:rPr>
        <w:sectPr w:rsidR="00430682" w:rsidRPr="006D0E80" w:rsidSect="007B26B1">
          <w:headerReference w:type="default" r:id="rId24"/>
          <w:footerReference w:type="default" r:id="rId25"/>
          <w:pgSz w:w="11905" w:h="16837"/>
          <w:pgMar w:top="851" w:right="851" w:bottom="851" w:left="1418" w:header="420" w:footer="176" w:gutter="0"/>
          <w:cols w:space="720"/>
          <w:docGrid w:linePitch="360"/>
        </w:sectPr>
      </w:pPr>
      <w:r w:rsidRPr="006D0E80">
        <w:rPr>
          <w:rFonts w:ascii="Times New Roman" w:eastAsia="SimSun" w:hAnsi="Times New Roman"/>
          <w:sz w:val="24"/>
          <w:szCs w:val="24"/>
          <w:lang w:eastAsia="ar-SA"/>
        </w:rPr>
        <w:br w:type="page"/>
      </w:r>
    </w:p>
    <w:p w:rsidR="006D0E80" w:rsidRPr="006D0E80" w:rsidRDefault="004453AB" w:rsidP="004453AB">
      <w:pPr>
        <w:suppressAutoHyphens/>
        <w:autoSpaceDE w:val="0"/>
        <w:spacing w:line="240" w:lineRule="auto"/>
        <w:jc w:val="center"/>
        <w:outlineLvl w:val="2"/>
        <w:rPr>
          <w:rFonts w:ascii="Times New Roman" w:eastAsia="GOST Type AU" w:hAnsi="Times New Roman"/>
          <w:b/>
          <w:sz w:val="24"/>
          <w:szCs w:val="24"/>
          <w:lang w:eastAsia="ar-SA"/>
        </w:rPr>
      </w:pPr>
      <w:bookmarkStart w:id="69" w:name="_Toc404277094"/>
      <w:bookmarkStart w:id="70" w:name="_Toc427186869"/>
      <w:bookmarkStart w:id="71" w:name="_Toc526867084"/>
      <w:bookmarkStart w:id="72" w:name="_Toc66839930"/>
      <w:r w:rsidRPr="006D0E80">
        <w:rPr>
          <w:rFonts w:ascii="Times New Roman" w:eastAsia="GOST Type AU" w:hAnsi="Times New Roman"/>
          <w:b/>
          <w:sz w:val="24"/>
          <w:szCs w:val="24"/>
          <w:lang w:eastAsia="ar-SA"/>
        </w:rPr>
        <w:lastRenderedPageBreak/>
        <w:t>Схема границ территорий объектов культурного наследия. Схема границ зон с особыми условиями использования территорий</w:t>
      </w:r>
      <w:bookmarkEnd w:id="69"/>
      <w:bookmarkEnd w:id="70"/>
      <w:bookmarkEnd w:id="71"/>
      <w:bookmarkEnd w:id="72"/>
    </w:p>
    <w:p w:rsidR="006D0E80" w:rsidRPr="006D0E80" w:rsidRDefault="000F0522" w:rsidP="006D0E80">
      <w:pPr>
        <w:pStyle w:val="af1"/>
        <w:ind w:firstLine="0"/>
        <w:rPr>
          <w:lang w:eastAsia="ar-SA"/>
        </w:rPr>
      </w:pPr>
      <w:r>
        <w:rPr>
          <w:lang w:eastAsia="ar-SA"/>
        </w:rPr>
        <w:pict>
          <v:shape id="_x0000_i1027" type="#_x0000_t75" style="width:1077pt;height:628.5pt">
            <v:imagedata r:id="rId26" o:title="ППТ"/>
          </v:shape>
        </w:pict>
      </w:r>
      <w:r w:rsidR="006D0E80" w:rsidRPr="006D0E80">
        <w:rPr>
          <w:lang w:eastAsia="ar-SA"/>
        </w:rPr>
        <w:br w:type="page"/>
      </w:r>
    </w:p>
    <w:p w:rsidR="001039EB" w:rsidRPr="006D0E80" w:rsidRDefault="001039EB" w:rsidP="002F446F">
      <w:pPr>
        <w:suppressAutoHyphens/>
        <w:autoSpaceDE w:val="0"/>
        <w:spacing w:line="240" w:lineRule="auto"/>
        <w:jc w:val="center"/>
        <w:outlineLvl w:val="2"/>
        <w:rPr>
          <w:rFonts w:ascii="Times New Roman" w:eastAsia="GOST Type AU" w:hAnsi="Times New Roman"/>
          <w:b/>
          <w:sz w:val="24"/>
          <w:szCs w:val="24"/>
          <w:lang w:eastAsia="ar-SA"/>
        </w:rPr>
      </w:pPr>
      <w:bookmarkStart w:id="73" w:name="_Toc526867085"/>
      <w:bookmarkStart w:id="74" w:name="_Toc66839931"/>
      <w:r w:rsidRPr="006D0E80">
        <w:rPr>
          <w:rFonts w:ascii="Times New Roman" w:eastAsia="GOST Type AU" w:hAnsi="Times New Roman"/>
          <w:b/>
          <w:sz w:val="24"/>
          <w:szCs w:val="24"/>
          <w:lang w:eastAsia="ar-SA"/>
        </w:rPr>
        <w:lastRenderedPageBreak/>
        <w:t>Вариант планировочного решения застройки территории</w:t>
      </w:r>
      <w:bookmarkEnd w:id="73"/>
      <w:bookmarkEnd w:id="74"/>
    </w:p>
    <w:p w:rsidR="001039EB" w:rsidRPr="006D0E80" w:rsidRDefault="000F0522" w:rsidP="001039EB">
      <w:pPr>
        <w:spacing w:after="0" w:line="240" w:lineRule="auto"/>
        <w:jc w:val="center"/>
        <w:rPr>
          <w:rFonts w:ascii="Times New Roman" w:eastAsia="SimSun" w:hAnsi="Times New Roman"/>
          <w:sz w:val="24"/>
          <w:szCs w:val="24"/>
          <w:lang w:eastAsia="ar-SA"/>
        </w:rPr>
      </w:pPr>
      <w:r>
        <w:rPr>
          <w:rFonts w:ascii="Times New Roman" w:eastAsia="SimSun" w:hAnsi="Times New Roman"/>
          <w:sz w:val="24"/>
          <w:szCs w:val="24"/>
          <w:lang w:eastAsia="ar-SA"/>
        </w:rPr>
        <w:pict>
          <v:shape id="_x0000_i1028" type="#_x0000_t75" style="width:1077pt;height:628.5pt">
            <v:imagedata r:id="rId27" o:title="ППТ"/>
          </v:shape>
        </w:pict>
      </w:r>
      <w:r w:rsidR="001039EB" w:rsidRPr="006D0E80">
        <w:rPr>
          <w:rFonts w:ascii="Times New Roman" w:eastAsia="SimSun" w:hAnsi="Times New Roman"/>
          <w:sz w:val="24"/>
          <w:szCs w:val="24"/>
          <w:lang w:eastAsia="ar-SA"/>
        </w:rPr>
        <w:br w:type="page"/>
      </w:r>
    </w:p>
    <w:p w:rsidR="00B3755D" w:rsidRPr="006D0E80" w:rsidRDefault="00B3755D" w:rsidP="001039EB">
      <w:pPr>
        <w:suppressAutoHyphens/>
        <w:spacing w:after="0" w:line="240" w:lineRule="auto"/>
        <w:jc w:val="center"/>
        <w:rPr>
          <w:rFonts w:ascii="Times New Roman" w:eastAsia="SimSun" w:hAnsi="Times New Roman"/>
          <w:sz w:val="24"/>
          <w:szCs w:val="24"/>
          <w:lang w:eastAsia="ar-SA"/>
        </w:rPr>
        <w:sectPr w:rsidR="00B3755D" w:rsidRPr="006D0E80" w:rsidSect="00B3755D">
          <w:headerReference w:type="even" r:id="rId28"/>
          <w:headerReference w:type="default" r:id="rId29"/>
          <w:footerReference w:type="even" r:id="rId30"/>
          <w:footerReference w:type="default" r:id="rId31"/>
          <w:headerReference w:type="first" r:id="rId32"/>
          <w:footerReference w:type="first" r:id="rId33"/>
          <w:pgSz w:w="23808" w:h="16840" w:orient="landscape" w:code="8"/>
          <w:pgMar w:top="1418" w:right="709" w:bottom="425" w:left="1559" w:header="0" w:footer="221" w:gutter="0"/>
          <w:cols w:space="708"/>
          <w:docGrid w:linePitch="360"/>
        </w:sectPr>
      </w:pPr>
    </w:p>
    <w:p w:rsidR="001039EB" w:rsidRPr="006D0E80" w:rsidRDefault="001039EB" w:rsidP="001039EB">
      <w:pPr>
        <w:tabs>
          <w:tab w:val="left" w:pos="1418"/>
        </w:tabs>
        <w:suppressAutoHyphens/>
        <w:autoSpaceDE w:val="0"/>
        <w:spacing w:before="200" w:line="240" w:lineRule="auto"/>
        <w:jc w:val="center"/>
        <w:outlineLvl w:val="1"/>
        <w:rPr>
          <w:rFonts w:ascii="Times New Roman" w:eastAsia="GOST Type AU" w:hAnsi="Times New Roman"/>
          <w:b/>
          <w:sz w:val="24"/>
          <w:szCs w:val="24"/>
          <w:lang w:eastAsia="ar-SA"/>
        </w:rPr>
      </w:pPr>
      <w:bookmarkStart w:id="75" w:name="_Toc526867086"/>
      <w:bookmarkStart w:id="76" w:name="_Toc66839932"/>
      <w:r w:rsidRPr="006D0E80">
        <w:rPr>
          <w:rFonts w:ascii="Times New Roman" w:eastAsia="GOST Type AU" w:hAnsi="Times New Roman"/>
          <w:b/>
          <w:sz w:val="24"/>
          <w:szCs w:val="24"/>
          <w:lang w:eastAsia="ar-SA"/>
        </w:rPr>
        <w:lastRenderedPageBreak/>
        <w:t>5. Определение параметров объектов социальной инфраструктуры</w:t>
      </w:r>
      <w:bookmarkEnd w:id="75"/>
      <w:bookmarkEnd w:id="76"/>
    </w:p>
    <w:p w:rsidR="001039EB" w:rsidRPr="006D0E80" w:rsidRDefault="001039EB" w:rsidP="001039EB">
      <w:pPr>
        <w:suppressAutoHyphens/>
        <w:spacing w:after="0" w:line="240" w:lineRule="auto"/>
        <w:ind w:firstLine="567"/>
        <w:jc w:val="both"/>
        <w:rPr>
          <w:rFonts w:ascii="Times New Roman" w:eastAsia="SimSun" w:hAnsi="Times New Roman"/>
          <w:sz w:val="24"/>
          <w:szCs w:val="20"/>
          <w:lang w:eastAsia="ru-RU"/>
        </w:rPr>
      </w:pPr>
      <w:bookmarkStart w:id="77" w:name="_Hlk487378646"/>
      <w:r w:rsidRPr="006D0E80">
        <w:rPr>
          <w:rFonts w:ascii="Times New Roman" w:eastAsia="SimSun" w:hAnsi="Times New Roman"/>
          <w:sz w:val="24"/>
          <w:szCs w:val="20"/>
          <w:lang w:eastAsia="ru-RU"/>
        </w:rPr>
        <w:t>На территории не предусматривается размещение жилых домов с постоянным населением. Временное население обеспечено объектами социальной инфраструктуры по месту их постоянного проживания. В связи с этим, размещение объектов социальной инфраструктуры не требуется.</w:t>
      </w:r>
    </w:p>
    <w:p w:rsidR="001039EB" w:rsidRPr="006D0E80" w:rsidRDefault="001039EB" w:rsidP="004D1F8B">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В соответствии с СП 53.13330.2019 «Планировка и застройка территорий садоводческих (дачных) объединений граждан, здания и сооружения» на территории необходимо предусматривать здания, сооружения и площадки общего пользования.</w:t>
      </w:r>
    </w:p>
    <w:bookmarkEnd w:id="77"/>
    <w:p w:rsidR="001039EB" w:rsidRPr="006D0E80" w:rsidRDefault="001039EB" w:rsidP="001039EB">
      <w:pPr>
        <w:tabs>
          <w:tab w:val="left" w:pos="1418"/>
        </w:tabs>
        <w:autoSpaceDE w:val="0"/>
        <w:autoSpaceDN w:val="0"/>
        <w:adjustRightInd w:val="0"/>
        <w:spacing w:before="240" w:after="0" w:line="240" w:lineRule="auto"/>
        <w:ind w:firstLine="567"/>
        <w:jc w:val="center"/>
        <w:rPr>
          <w:rFonts w:ascii="Times New Roman" w:eastAsia="GOST Type AU" w:hAnsi="Times New Roman"/>
          <w:i/>
          <w:sz w:val="24"/>
          <w:szCs w:val="24"/>
          <w:lang w:eastAsia="ar-SA"/>
        </w:rPr>
      </w:pPr>
      <w:r w:rsidRPr="006D0E80">
        <w:rPr>
          <w:rFonts w:ascii="Times New Roman" w:eastAsia="GOST Type AU" w:hAnsi="Times New Roman"/>
          <w:i/>
          <w:sz w:val="24"/>
          <w:szCs w:val="24"/>
          <w:lang w:eastAsia="ar-SA"/>
        </w:rPr>
        <w:t>Благоустройство и озеленение</w:t>
      </w:r>
    </w:p>
    <w:p w:rsidR="001039EB" w:rsidRPr="006D0E80" w:rsidRDefault="001039EB" w:rsidP="001039EB">
      <w:pPr>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xml:space="preserve">Существующее расположение </w:t>
      </w:r>
      <w:r w:rsidR="004D1F8B" w:rsidRPr="006D0E80">
        <w:rPr>
          <w:rFonts w:ascii="Times New Roman" w:eastAsia="SimSun" w:hAnsi="Times New Roman"/>
          <w:sz w:val="24"/>
          <w:szCs w:val="20"/>
          <w:lang w:eastAsia="ru-RU"/>
        </w:rPr>
        <w:t>зеленых насаждений</w:t>
      </w:r>
      <w:r w:rsidRPr="006D0E80">
        <w:rPr>
          <w:rFonts w:ascii="Times New Roman" w:eastAsia="SimSun" w:hAnsi="Times New Roman"/>
          <w:sz w:val="24"/>
          <w:szCs w:val="20"/>
          <w:lang w:eastAsia="ru-RU"/>
        </w:rPr>
        <w:t xml:space="preserve"> общего пользования носит дисперсный характер.</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Проектом предусматривается комплексное благоустройство и озеленение территории. В благоустройство территории входит:</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строительство проезжих частей, пешеходных тротуаров;</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наружное освещение;</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обустройство элементов улично-дорожной сети и пешеходной инфраструктуры;</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озеленение;</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адаптация среды и застройки для маломобильных групп населения;</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 сохранение естественных зеленых насаждений.</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К озелененным территориям, относятся части участков, которые не </w:t>
      </w:r>
      <w:r w:rsidR="004D1F8B" w:rsidRPr="006D0E80">
        <w:rPr>
          <w:rFonts w:ascii="Times New Roman" w:eastAsia="SimSun" w:hAnsi="Times New Roman"/>
          <w:sz w:val="24"/>
          <w:szCs w:val="24"/>
          <w:lang w:eastAsia="ar-SA"/>
        </w:rPr>
        <w:t>занятые застройкой</w:t>
      </w:r>
      <w:r w:rsidRPr="006D0E80">
        <w:rPr>
          <w:rFonts w:ascii="Times New Roman" w:eastAsia="SimSun" w:hAnsi="Times New Roman"/>
          <w:sz w:val="24"/>
          <w:szCs w:val="24"/>
          <w:lang w:eastAsia="ar-SA"/>
        </w:rPr>
        <w:t xml:space="preserve"> и не </w:t>
      </w:r>
      <w:r w:rsidR="004D1F8B" w:rsidRPr="006D0E80">
        <w:rPr>
          <w:rFonts w:ascii="Times New Roman" w:eastAsia="SimSun" w:hAnsi="Times New Roman"/>
          <w:sz w:val="24"/>
          <w:szCs w:val="24"/>
          <w:lang w:eastAsia="ar-SA"/>
        </w:rPr>
        <w:t>предназначенные под</w:t>
      </w:r>
      <w:r w:rsidRPr="006D0E80">
        <w:rPr>
          <w:rFonts w:ascii="Times New Roman" w:eastAsia="SimSun" w:hAnsi="Times New Roman"/>
          <w:sz w:val="24"/>
          <w:szCs w:val="24"/>
          <w:lang w:eastAsia="ar-SA"/>
        </w:rPr>
        <w:t xml:space="preserve"> использовани</w:t>
      </w:r>
      <w:r w:rsidR="004D1F8B" w:rsidRPr="006D0E80">
        <w:rPr>
          <w:rFonts w:ascii="Times New Roman" w:eastAsia="SimSun" w:hAnsi="Times New Roman"/>
          <w:sz w:val="24"/>
          <w:szCs w:val="24"/>
          <w:lang w:eastAsia="ar-SA"/>
        </w:rPr>
        <w:t>е</w:t>
      </w:r>
      <w:r w:rsidRPr="006D0E80">
        <w:rPr>
          <w:rFonts w:ascii="Times New Roman" w:eastAsia="SimSun" w:hAnsi="Times New Roman"/>
          <w:sz w:val="24"/>
          <w:szCs w:val="24"/>
          <w:lang w:eastAsia="ar-SA"/>
        </w:rPr>
        <w:t xml:space="preserve"> </w:t>
      </w:r>
      <w:r w:rsidR="004D1F8B" w:rsidRPr="006D0E80">
        <w:rPr>
          <w:rFonts w:ascii="Times New Roman" w:eastAsia="SimSun" w:hAnsi="Times New Roman"/>
          <w:sz w:val="24"/>
          <w:szCs w:val="24"/>
          <w:lang w:eastAsia="ar-SA"/>
        </w:rPr>
        <w:t xml:space="preserve">в качестве покрытия </w:t>
      </w:r>
      <w:r w:rsidRPr="006D0E80">
        <w:rPr>
          <w:rFonts w:ascii="Times New Roman" w:eastAsia="SimSun" w:hAnsi="Times New Roman"/>
          <w:sz w:val="24"/>
          <w:szCs w:val="24"/>
          <w:lang w:eastAsia="ar-SA"/>
        </w:rPr>
        <w:t>проезжей части, парковки или тротуара</w:t>
      </w:r>
      <w:r w:rsidR="004D1F8B" w:rsidRPr="006D0E80">
        <w:rPr>
          <w:rFonts w:ascii="Times New Roman" w:eastAsia="SimSun" w:hAnsi="Times New Roman"/>
          <w:sz w:val="24"/>
          <w:szCs w:val="24"/>
          <w:lang w:eastAsia="ar-SA"/>
        </w:rPr>
        <w:t xml:space="preserve">. Озелененные территории должны быть </w:t>
      </w:r>
      <w:r w:rsidRPr="006D0E80">
        <w:rPr>
          <w:rFonts w:ascii="Times New Roman" w:eastAsia="SimSun" w:hAnsi="Times New Roman"/>
          <w:sz w:val="24"/>
          <w:szCs w:val="24"/>
          <w:lang w:eastAsia="ar-SA"/>
        </w:rPr>
        <w:t xml:space="preserve">покрыты зелеными насаждениями, водоемами, доступными для всех пользователей объектов, расположенных на земельном участке или в квартале. </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Основными структурными элементами системы озеленения территории является проектное озеленение вдоль улиц.</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Согласно ПЗЗ:</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0"/>
          <w:lang w:eastAsia="ru-RU"/>
        </w:rPr>
        <w:t>Коэффициент озеленения территории – для зоны СХЗ 705 минимальный процент озеленения в границах санитарно-защитных зон размером свыше 1 км – 60, минимальный процент озеленения в границах санитарно-защитных зон размером до 1 км - 40. Учитывая отсутствие санитарно-защитных зон на территории, процент озеленения не установлен.</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bookmarkStart w:id="78" w:name="_Hlk488360048"/>
      <w:r w:rsidRPr="006D0E80">
        <w:rPr>
          <w:rFonts w:ascii="Times New Roman" w:eastAsia="SimSun" w:hAnsi="Times New Roman"/>
          <w:sz w:val="24"/>
          <w:szCs w:val="24"/>
          <w:lang w:eastAsia="ar-SA"/>
        </w:rPr>
        <w:t xml:space="preserve">Обеспеченность зелёными насаждениями территориальных зон </w:t>
      </w:r>
      <w:bookmarkEnd w:id="78"/>
      <w:r w:rsidRPr="006D0E80">
        <w:rPr>
          <w:rFonts w:ascii="Times New Roman" w:eastAsia="SimSun" w:hAnsi="Times New Roman"/>
          <w:sz w:val="24"/>
          <w:szCs w:val="24"/>
          <w:lang w:eastAsia="ar-SA"/>
        </w:rPr>
        <w:t>на расчётный срок составит 0,47га (7,6 %).</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Для озеленения улиц характерно преобладание низкой растительности с большим удельным весом газонов и рядовыми посадками древесных и кустарниковых пород. Ассортимент деревьев и кустарников предусматривать из пород, хорошо приспособленных к данным климатическим условиям.</w:t>
      </w:r>
    </w:p>
    <w:p w:rsidR="001039EB" w:rsidRPr="006D0E80" w:rsidRDefault="001039EB" w:rsidP="001039EB">
      <w:pPr>
        <w:tabs>
          <w:tab w:val="left" w:pos="1418"/>
        </w:tabs>
        <w:suppressAutoHyphens/>
        <w:autoSpaceDE w:val="0"/>
        <w:spacing w:before="200" w:line="240" w:lineRule="auto"/>
        <w:jc w:val="center"/>
        <w:outlineLvl w:val="1"/>
        <w:rPr>
          <w:rFonts w:ascii="Times New Roman" w:eastAsia="GOST Type AU" w:hAnsi="Times New Roman"/>
          <w:b/>
          <w:sz w:val="24"/>
          <w:szCs w:val="24"/>
          <w:lang w:eastAsia="ar-SA"/>
        </w:rPr>
      </w:pPr>
      <w:bookmarkStart w:id="79" w:name="_Toc526867087"/>
      <w:bookmarkStart w:id="80" w:name="_Toc66839933"/>
      <w:r w:rsidRPr="006D0E80">
        <w:rPr>
          <w:rFonts w:ascii="Times New Roman" w:eastAsia="GOST Type AU" w:hAnsi="Times New Roman"/>
          <w:b/>
          <w:sz w:val="24"/>
          <w:szCs w:val="24"/>
          <w:lang w:eastAsia="ar-SA"/>
        </w:rPr>
        <w:t>6. Определение параметров объектов транспортной инфраструктуры</w:t>
      </w:r>
      <w:bookmarkEnd w:id="79"/>
      <w:bookmarkEnd w:id="80"/>
    </w:p>
    <w:p w:rsidR="001039EB" w:rsidRPr="006D0E80" w:rsidRDefault="001039EB" w:rsidP="001039EB">
      <w:pPr>
        <w:tabs>
          <w:tab w:val="left" w:pos="1418"/>
        </w:tabs>
        <w:suppressAutoHyphens/>
        <w:autoSpaceDE w:val="0"/>
        <w:spacing w:line="240" w:lineRule="auto"/>
        <w:ind w:left="567"/>
        <w:jc w:val="center"/>
        <w:outlineLvl w:val="2"/>
        <w:rPr>
          <w:rFonts w:ascii="Times New Roman" w:eastAsia="GOST Type AU" w:hAnsi="Times New Roman"/>
          <w:b/>
          <w:sz w:val="24"/>
          <w:szCs w:val="24"/>
          <w:lang w:eastAsia="ar-SA"/>
        </w:rPr>
      </w:pPr>
      <w:bookmarkStart w:id="81" w:name="_Toc526867088"/>
      <w:bookmarkStart w:id="82" w:name="_Toc66839934"/>
      <w:r w:rsidRPr="006D0E80">
        <w:rPr>
          <w:rFonts w:ascii="Times New Roman" w:eastAsia="GOST Type AU" w:hAnsi="Times New Roman"/>
          <w:b/>
          <w:sz w:val="24"/>
          <w:szCs w:val="24"/>
          <w:lang w:eastAsia="ar-SA"/>
        </w:rPr>
        <w:t>6.1 Транспорт и улично-дорожная сеть.</w:t>
      </w:r>
      <w:bookmarkEnd w:id="81"/>
      <w:bookmarkEnd w:id="82"/>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На расчетный срок проектом планировки предусмотрено сохранение и развитие улично-дорожной сети планируемой территории </w:t>
      </w:r>
      <w:r w:rsidR="00D828C2" w:rsidRPr="006D0E80">
        <w:rPr>
          <w:rFonts w:ascii="Times New Roman" w:eastAsia="SimSun" w:hAnsi="Times New Roman"/>
          <w:sz w:val="24"/>
          <w:szCs w:val="24"/>
          <w:lang w:eastAsia="ar-SA"/>
        </w:rPr>
        <w:t xml:space="preserve">в увязке </w:t>
      </w:r>
      <w:r w:rsidRPr="006D0E80">
        <w:rPr>
          <w:rFonts w:ascii="Times New Roman" w:eastAsia="SimSun" w:hAnsi="Times New Roman"/>
          <w:sz w:val="24"/>
          <w:szCs w:val="24"/>
          <w:lang w:eastAsia="ar-SA"/>
        </w:rPr>
        <w:t xml:space="preserve">с существующей и проектируемой сетью внешнего транспорта и транспортной инфраструктурой, запроектированной в виде непрерывной системы с учетом интенсивности транспортного и пешеходного движения. </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При проектировании организации транспортного обслуживания территорий застройки учитывалось: </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 местоположение территории застройки, наличие существующей уличной сети; </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 существующие и проектируемые транспортные связи, их загруженность; </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 размеры и конфигурация территории; </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lastRenderedPageBreak/>
        <w:t xml:space="preserve">- тип образования (микрорайон, квартал); </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характер застройки;</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 градостроительные и природные условия. </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Для решения основных планировочных и градостроительных задач, были предусмотрены мероприятия по формированию транспортных связей территорий перспективной застройки с существующей магистральной сетью.</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При организации транспортного обслуживания населения застройки была ориентация на преимущественное использование легковых автомобилей при поездках с различными целями. Грузовой автотранспорт не выделен из общего транспортного потока.</w:t>
      </w:r>
    </w:p>
    <w:p w:rsidR="001039EB" w:rsidRPr="006D0E80" w:rsidRDefault="001039EB" w:rsidP="001039EB">
      <w:pPr>
        <w:tabs>
          <w:tab w:val="left" w:pos="1418"/>
        </w:tabs>
        <w:suppressAutoHyphens/>
        <w:autoSpaceDE w:val="0"/>
        <w:spacing w:before="240" w:line="240" w:lineRule="auto"/>
        <w:ind w:left="567"/>
        <w:jc w:val="center"/>
        <w:outlineLvl w:val="2"/>
        <w:rPr>
          <w:rFonts w:ascii="Times New Roman" w:eastAsia="GOST Type AU" w:hAnsi="Times New Roman"/>
          <w:b/>
          <w:sz w:val="24"/>
          <w:szCs w:val="24"/>
          <w:lang w:eastAsia="ar-SA"/>
        </w:rPr>
      </w:pPr>
      <w:bookmarkStart w:id="83" w:name="_Toc526867089"/>
      <w:bookmarkStart w:id="84" w:name="_Toc427186883"/>
      <w:bookmarkStart w:id="85" w:name="_Toc66839935"/>
      <w:r w:rsidRPr="006D0E80">
        <w:rPr>
          <w:rFonts w:ascii="Times New Roman" w:eastAsia="GOST Type AU" w:hAnsi="Times New Roman"/>
          <w:b/>
          <w:sz w:val="24"/>
          <w:szCs w:val="24"/>
          <w:lang w:eastAsia="ar-SA"/>
        </w:rPr>
        <w:t>6.2 Улицы и дороги</w:t>
      </w:r>
      <w:bookmarkEnd w:id="83"/>
      <w:bookmarkEnd w:id="84"/>
      <w:bookmarkEnd w:id="85"/>
    </w:p>
    <w:p w:rsidR="009110C1"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Улицы являются основными транспортными и функционально-планировочными осями территории. Они обеспечивают транспортное обслуживание собственно застройки и не осуществляют пропуск транзитных транспортных потоков. </w:t>
      </w:r>
      <w:r w:rsidR="009110C1" w:rsidRPr="006D0E80">
        <w:rPr>
          <w:rFonts w:ascii="Times New Roman" w:eastAsia="SimSun" w:hAnsi="Times New Roman"/>
          <w:sz w:val="24"/>
          <w:szCs w:val="24"/>
          <w:lang w:eastAsia="ar-SA"/>
        </w:rPr>
        <w:t xml:space="preserve">Конфигурация транспортной сети соподчинена природному ландшафту и имеет преимущественно криволинейный характер. </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Обеспечение подъездов к зданиям будет осуществляться с помощью проектируемых улиц и проездов на территории. Движение внутри территории предполагается преимущественно с использованием легкового автомобильного транспорта, пешеходным или с помощью электрического общественного транспорта малой вместимости.</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Въезд на территорию проектируемой застройки организуется с существующих частных автомобильных дорог местного значения (в соответствии с СТП), имеющих выход автомобильную дорогу регионального (межмуниципального) значения </w:t>
      </w:r>
      <w:r w:rsidR="00190A7E" w:rsidRPr="006D0E80">
        <w:rPr>
          <w:rFonts w:ascii="Times New Roman" w:eastAsia="SimSun" w:hAnsi="Times New Roman"/>
          <w:sz w:val="24"/>
          <w:szCs w:val="24"/>
          <w:lang w:eastAsia="ar-SA"/>
        </w:rPr>
        <w:t xml:space="preserve">71-100Н-2607 </w:t>
      </w:r>
      <w:r w:rsidRPr="006D0E80">
        <w:rPr>
          <w:rFonts w:ascii="Times New Roman" w:eastAsia="SimSun" w:hAnsi="Times New Roman"/>
          <w:sz w:val="24"/>
          <w:szCs w:val="24"/>
          <w:lang w:eastAsia="ar-SA"/>
        </w:rPr>
        <w:t>«</w:t>
      </w:r>
      <w:r w:rsidR="00DB5034" w:rsidRPr="006D0E80">
        <w:rPr>
          <w:rFonts w:ascii="Times New Roman" w:eastAsia="SimSun" w:hAnsi="Times New Roman"/>
          <w:sz w:val="24"/>
          <w:szCs w:val="24"/>
          <w:lang w:eastAsia="ar-SA"/>
        </w:rPr>
        <w:t>П</w:t>
      </w:r>
      <w:r w:rsidR="00190A7E" w:rsidRPr="006D0E80">
        <w:rPr>
          <w:rFonts w:ascii="Times New Roman" w:eastAsia="SimSun" w:hAnsi="Times New Roman"/>
          <w:sz w:val="24"/>
          <w:szCs w:val="24"/>
          <w:lang w:eastAsia="ar-SA"/>
        </w:rPr>
        <w:t>одъезд к пос. Тундрино</w:t>
      </w:r>
      <w:r w:rsidRPr="006D0E80">
        <w:rPr>
          <w:rFonts w:ascii="Times New Roman" w:eastAsia="SimSun" w:hAnsi="Times New Roman"/>
          <w:sz w:val="24"/>
          <w:szCs w:val="24"/>
          <w:lang w:eastAsia="ar-SA"/>
        </w:rPr>
        <w:t>».</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Предусматривается изменение размеров и габаритов существующих элементов проезжих частей в соответствии с категорией улицы, а также видоизменение перекрестков. Предусматривается уточнение красных линий для приведения в соответствие с текущим состоянием и кадастровым делением.</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Для обслуживания застройки транспортом, для обеспечения проезда пожарных машин, хозяйственных и индивидуальных автомобилей предусматривается строительство улиц и проездов. Планировочное решение застройки обеспечивает проезд автотранспорта ко всем зданиям и сооружениям. Улицы являются основными транспортными и функционально-планировочными осями территории. Они обеспечивают транспортное обслуживание собственно застройки и не осуществляют пропуск транзитных общегородских транспортных потоков. Конфигурация транспортной сети преимущественно прямоугольная.</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Ширина проектируемых улиц определена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проектируемых подземных и </w:t>
      </w:r>
      <w:r w:rsidR="00BA6005" w:rsidRPr="006D0E80">
        <w:rPr>
          <w:rFonts w:ascii="Times New Roman" w:eastAsia="SimSun" w:hAnsi="Times New Roman"/>
          <w:sz w:val="24"/>
          <w:szCs w:val="24"/>
          <w:lang w:eastAsia="ar-SA"/>
        </w:rPr>
        <w:t>наземных инженерных коммуникаций,</w:t>
      </w:r>
      <w:r w:rsidRPr="006D0E80">
        <w:rPr>
          <w:rFonts w:ascii="Times New Roman" w:eastAsia="SimSun" w:hAnsi="Times New Roman"/>
          <w:sz w:val="24"/>
          <w:szCs w:val="24"/>
          <w:lang w:eastAsia="ar-SA"/>
        </w:rPr>
        <w:t xml:space="preserve"> и </w:t>
      </w:r>
      <w:r w:rsidR="00BA6005" w:rsidRPr="006D0E80">
        <w:rPr>
          <w:rFonts w:ascii="Times New Roman" w:eastAsia="SimSun" w:hAnsi="Times New Roman"/>
          <w:sz w:val="24"/>
          <w:szCs w:val="24"/>
          <w:lang w:eastAsia="ar-SA"/>
        </w:rPr>
        <w:t>санитарно-гигиенических требований,</w:t>
      </w:r>
      <w:r w:rsidRPr="006D0E80">
        <w:rPr>
          <w:rFonts w:ascii="Times New Roman" w:eastAsia="SimSun" w:hAnsi="Times New Roman"/>
          <w:sz w:val="24"/>
          <w:szCs w:val="24"/>
          <w:lang w:eastAsia="ar-SA"/>
        </w:rPr>
        <w:t xml:space="preserve"> и требований гражданской обороны. </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В соответствии с СТП, категория объектов транспортной инфраструктуры местного значения – частная автомобильная дорога. В соответствии с СП 42.13330.2016, МНГП, РНГП данный тип категории отсутствует, данные документы категории улиц и дорог на межселенных территориях не устанавливают. Таким образом, проектом планировки предлагается формирование улиц следующих категорий (в соответствии с п.11.6 СП 42.13330.2016): </w:t>
      </w:r>
    </w:p>
    <w:p w:rsidR="001039EB" w:rsidRPr="006D0E80" w:rsidRDefault="001039EB" w:rsidP="001039EB">
      <w:pPr>
        <w:suppressAutoHyphens/>
        <w:spacing w:after="0" w:line="240" w:lineRule="auto"/>
        <w:ind w:firstLine="567"/>
        <w:jc w:val="both"/>
        <w:rPr>
          <w:rFonts w:ascii="Times New Roman" w:eastAsia="Times New Roman" w:hAnsi="Times New Roman"/>
          <w:i/>
          <w:sz w:val="24"/>
          <w:szCs w:val="24"/>
          <w:lang w:eastAsia="ar-SA"/>
        </w:rPr>
      </w:pPr>
      <w:bookmarkStart w:id="86" w:name="_Hlk526123257"/>
      <w:bookmarkStart w:id="87" w:name="_Hlk491384777"/>
      <w:bookmarkStart w:id="88" w:name="_Hlk487186358"/>
      <w:r w:rsidRPr="006D0E80">
        <w:rPr>
          <w:rFonts w:ascii="Times New Roman" w:eastAsia="Times New Roman" w:hAnsi="Times New Roman"/>
          <w:i/>
          <w:sz w:val="24"/>
          <w:szCs w:val="24"/>
          <w:lang w:eastAsia="ar-SA"/>
        </w:rPr>
        <w:t>Местные улицы:</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Обеспечивают связь жилой застройки с основными улицами.</w:t>
      </w:r>
    </w:p>
    <w:p w:rsidR="001039EB" w:rsidRPr="006D0E80" w:rsidRDefault="00D828C2" w:rsidP="001039EB">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0"/>
          <w:lang w:eastAsia="ru-RU"/>
        </w:rPr>
        <w:t xml:space="preserve">- Улица </w:t>
      </w:r>
      <w:r w:rsidR="001039EB" w:rsidRPr="006D0E80">
        <w:rPr>
          <w:rFonts w:ascii="Times New Roman" w:eastAsia="SimSun" w:hAnsi="Times New Roman"/>
          <w:sz w:val="24"/>
          <w:szCs w:val="24"/>
          <w:lang w:eastAsia="ar-SA"/>
        </w:rPr>
        <w:t>Александрийская:</w:t>
      </w:r>
    </w:p>
    <w:p w:rsidR="001039EB" w:rsidRPr="006D0E80" w:rsidRDefault="00BA6005"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проезжей части без разделительной полосы – 6,0</w:t>
      </w:r>
      <w:r w:rsidR="001039EB" w:rsidRPr="006D0E80">
        <w:rPr>
          <w:rFonts w:ascii="Times New Roman" w:eastAsia="SimSun" w:hAnsi="Times New Roman"/>
          <w:sz w:val="24"/>
          <w:szCs w:val="24"/>
          <w:lang w:eastAsia="ar-SA"/>
        </w:rPr>
        <w:t xml:space="preserve"> м;</w:t>
      </w:r>
    </w:p>
    <w:p w:rsidR="00BA6005" w:rsidRPr="006D0E80" w:rsidRDefault="00BA6005" w:rsidP="00BA600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проезжей части с разделительной полосой – 3,1-3,0 м;</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Ширина полосы движения – </w:t>
      </w:r>
      <w:r w:rsidR="00BA6005" w:rsidRPr="006D0E80">
        <w:rPr>
          <w:rFonts w:ascii="Times New Roman" w:eastAsia="SimSun" w:hAnsi="Times New Roman"/>
          <w:sz w:val="24"/>
          <w:szCs w:val="24"/>
          <w:lang w:eastAsia="ar-SA"/>
        </w:rPr>
        <w:t>3,1-</w:t>
      </w:r>
      <w:r w:rsidRPr="006D0E80">
        <w:rPr>
          <w:rFonts w:ascii="Times New Roman" w:eastAsia="SimSun" w:hAnsi="Times New Roman"/>
          <w:sz w:val="24"/>
          <w:szCs w:val="24"/>
          <w:lang w:eastAsia="ar-SA"/>
        </w:rPr>
        <w:t>3,0</w:t>
      </w:r>
      <w:r w:rsidR="005B1013" w:rsidRPr="006D0E80">
        <w:rPr>
          <w:rFonts w:ascii="Times New Roman" w:eastAsia="SimSun" w:hAnsi="Times New Roman"/>
          <w:sz w:val="24"/>
          <w:szCs w:val="24"/>
          <w:lang w:eastAsia="ar-SA"/>
        </w:rPr>
        <w:t xml:space="preserve"> м</w:t>
      </w:r>
      <w:r w:rsidRPr="006D0E80">
        <w:rPr>
          <w:rFonts w:ascii="Times New Roman" w:eastAsia="SimSun" w:hAnsi="Times New Roman"/>
          <w:sz w:val="24"/>
          <w:szCs w:val="24"/>
          <w:lang w:eastAsia="ar-SA"/>
        </w:rPr>
        <w:t>;</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Число полос движения – 2;</w:t>
      </w:r>
    </w:p>
    <w:p w:rsidR="001039EB" w:rsidRPr="006D0E80" w:rsidRDefault="001039EB" w:rsidP="001039EB">
      <w:pPr>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SimSun" w:hAnsi="Times New Roman"/>
          <w:sz w:val="24"/>
          <w:szCs w:val="24"/>
          <w:lang w:eastAsia="ar-SA"/>
        </w:rPr>
        <w:t>Расчетная скорость движения – 40 км/ч</w:t>
      </w:r>
      <w:r w:rsidRPr="006D0E80">
        <w:rPr>
          <w:rFonts w:ascii="Times New Roman" w:eastAsia="Times New Roman" w:hAnsi="Times New Roman"/>
          <w:sz w:val="24"/>
          <w:szCs w:val="20"/>
          <w:lang w:eastAsia="ru-RU"/>
        </w:rPr>
        <w:t>;</w:t>
      </w:r>
    </w:p>
    <w:p w:rsidR="001039EB" w:rsidRPr="006D0E80" w:rsidRDefault="001039EB" w:rsidP="001039EB">
      <w:pPr>
        <w:suppressAutoHyphens/>
        <w:spacing w:after="0" w:line="240" w:lineRule="auto"/>
        <w:ind w:firstLine="567"/>
        <w:jc w:val="both"/>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lastRenderedPageBreak/>
        <w:t>Проезды:</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Обеспечивают проезд к участкам жилой застройки.</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0"/>
          <w:lang w:eastAsia="ru-RU"/>
        </w:rPr>
        <w:t>- Проезд №1</w:t>
      </w:r>
      <w:r w:rsidRPr="006D0E80">
        <w:rPr>
          <w:rFonts w:ascii="Times New Roman" w:eastAsia="SimSun" w:hAnsi="Times New Roman"/>
          <w:sz w:val="24"/>
          <w:szCs w:val="24"/>
          <w:lang w:eastAsia="ar-SA"/>
        </w:rPr>
        <w:t>:</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Ширина проезжей части – </w:t>
      </w:r>
      <w:r w:rsidR="00BA6005" w:rsidRPr="006D0E80">
        <w:rPr>
          <w:rFonts w:ascii="Times New Roman" w:eastAsia="SimSun" w:hAnsi="Times New Roman"/>
          <w:sz w:val="24"/>
          <w:szCs w:val="24"/>
          <w:lang w:eastAsia="ar-SA"/>
        </w:rPr>
        <w:t>4,5</w:t>
      </w:r>
      <w:r w:rsidRPr="006D0E80">
        <w:rPr>
          <w:rFonts w:ascii="Times New Roman" w:eastAsia="SimSun" w:hAnsi="Times New Roman"/>
          <w:sz w:val="24"/>
          <w:szCs w:val="24"/>
          <w:lang w:eastAsia="ar-SA"/>
        </w:rPr>
        <w:t xml:space="preserve"> м;</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Ширина полосы движения – </w:t>
      </w:r>
      <w:r w:rsidR="000950BD" w:rsidRPr="006D0E80">
        <w:rPr>
          <w:rFonts w:ascii="Times New Roman" w:eastAsia="SimSun" w:hAnsi="Times New Roman"/>
          <w:sz w:val="24"/>
          <w:szCs w:val="24"/>
          <w:lang w:eastAsia="ar-SA"/>
        </w:rPr>
        <w:t>4,5</w:t>
      </w:r>
      <w:r w:rsidR="005B1013" w:rsidRPr="006D0E80">
        <w:rPr>
          <w:rFonts w:ascii="Times New Roman" w:eastAsia="SimSun" w:hAnsi="Times New Roman"/>
          <w:sz w:val="24"/>
          <w:szCs w:val="24"/>
          <w:lang w:eastAsia="ar-SA"/>
        </w:rPr>
        <w:t xml:space="preserve"> м</w:t>
      </w:r>
      <w:r w:rsidRPr="006D0E80">
        <w:rPr>
          <w:rFonts w:ascii="Times New Roman" w:eastAsia="SimSun" w:hAnsi="Times New Roman"/>
          <w:sz w:val="24"/>
          <w:szCs w:val="24"/>
          <w:lang w:eastAsia="ar-SA"/>
        </w:rPr>
        <w:t>;</w:t>
      </w:r>
    </w:p>
    <w:p w:rsidR="001039EB" w:rsidRPr="006D0E80" w:rsidRDefault="000950BD"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Число полос движения – 1</w:t>
      </w:r>
      <w:r w:rsidR="001039EB" w:rsidRPr="006D0E80">
        <w:rPr>
          <w:rFonts w:ascii="Times New Roman" w:eastAsia="SimSun" w:hAnsi="Times New Roman"/>
          <w:sz w:val="24"/>
          <w:szCs w:val="24"/>
          <w:lang w:eastAsia="ar-SA"/>
        </w:rPr>
        <w:t>;</w:t>
      </w:r>
    </w:p>
    <w:p w:rsidR="001039EB" w:rsidRPr="006D0E80" w:rsidRDefault="00BA6005" w:rsidP="001039EB">
      <w:pPr>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SimSun" w:hAnsi="Times New Roman"/>
          <w:sz w:val="24"/>
          <w:szCs w:val="24"/>
          <w:lang w:eastAsia="ar-SA"/>
        </w:rPr>
        <w:t>Расчетная скорость движения – 3</w:t>
      </w:r>
      <w:r w:rsidR="001039EB" w:rsidRPr="006D0E80">
        <w:rPr>
          <w:rFonts w:ascii="Times New Roman" w:eastAsia="SimSun" w:hAnsi="Times New Roman"/>
          <w:sz w:val="24"/>
          <w:szCs w:val="24"/>
          <w:lang w:eastAsia="ar-SA"/>
        </w:rPr>
        <w:t>0 км/ч</w:t>
      </w:r>
      <w:r w:rsidR="001039EB" w:rsidRPr="006D0E80">
        <w:rPr>
          <w:rFonts w:ascii="Times New Roman" w:eastAsia="Times New Roman" w:hAnsi="Times New Roman"/>
          <w:sz w:val="24"/>
          <w:szCs w:val="20"/>
          <w:lang w:eastAsia="ru-RU"/>
        </w:rPr>
        <w:t>;</w:t>
      </w:r>
    </w:p>
    <w:p w:rsidR="00BA6005" w:rsidRPr="006D0E80" w:rsidRDefault="00BA6005" w:rsidP="00BA6005">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0"/>
          <w:lang w:eastAsia="ru-RU"/>
        </w:rPr>
        <w:t>- Проезд №2</w:t>
      </w:r>
      <w:r w:rsidRPr="006D0E80">
        <w:rPr>
          <w:rFonts w:ascii="Times New Roman" w:eastAsia="SimSun" w:hAnsi="Times New Roman"/>
          <w:sz w:val="24"/>
          <w:szCs w:val="24"/>
          <w:lang w:eastAsia="ar-SA"/>
        </w:rPr>
        <w:t>:</w:t>
      </w:r>
    </w:p>
    <w:p w:rsidR="00BA6005" w:rsidRPr="006D0E80" w:rsidRDefault="00BA6005" w:rsidP="00BA600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проезжей части – 3,5 м;</w:t>
      </w:r>
    </w:p>
    <w:p w:rsidR="00BA6005" w:rsidRPr="006D0E80" w:rsidRDefault="00BA6005" w:rsidP="00BA600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полосы движения – 3,5</w:t>
      </w:r>
      <w:r w:rsidR="005B1013" w:rsidRPr="006D0E80">
        <w:rPr>
          <w:rFonts w:ascii="Times New Roman" w:eastAsia="SimSun" w:hAnsi="Times New Roman"/>
          <w:sz w:val="24"/>
          <w:szCs w:val="24"/>
          <w:lang w:eastAsia="ar-SA"/>
        </w:rPr>
        <w:t xml:space="preserve"> м</w:t>
      </w:r>
      <w:r w:rsidRPr="006D0E80">
        <w:rPr>
          <w:rFonts w:ascii="Times New Roman" w:eastAsia="SimSun" w:hAnsi="Times New Roman"/>
          <w:sz w:val="24"/>
          <w:szCs w:val="24"/>
          <w:lang w:eastAsia="ar-SA"/>
        </w:rPr>
        <w:t>;</w:t>
      </w:r>
    </w:p>
    <w:p w:rsidR="00BA6005" w:rsidRPr="006D0E80" w:rsidRDefault="00BA6005" w:rsidP="00BA600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Число полос движения – 1;</w:t>
      </w:r>
    </w:p>
    <w:p w:rsidR="00BA6005" w:rsidRPr="006D0E80" w:rsidRDefault="00BA6005" w:rsidP="00BA6005">
      <w:pPr>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SimSun" w:hAnsi="Times New Roman"/>
          <w:sz w:val="24"/>
          <w:szCs w:val="24"/>
          <w:lang w:eastAsia="ar-SA"/>
        </w:rPr>
        <w:t>Расчетная скорость движения – 30 км/ч</w:t>
      </w:r>
      <w:r w:rsidRPr="006D0E80">
        <w:rPr>
          <w:rFonts w:ascii="Times New Roman" w:eastAsia="Times New Roman" w:hAnsi="Times New Roman"/>
          <w:sz w:val="24"/>
          <w:szCs w:val="20"/>
          <w:lang w:eastAsia="ru-RU"/>
        </w:rPr>
        <w:t>;</w:t>
      </w:r>
    </w:p>
    <w:p w:rsidR="00BA6005" w:rsidRPr="006D0E80" w:rsidRDefault="00BA6005" w:rsidP="00BA6005">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0"/>
          <w:lang w:eastAsia="ru-RU"/>
        </w:rPr>
        <w:t>- Проезд №3</w:t>
      </w:r>
      <w:r w:rsidRPr="006D0E80">
        <w:rPr>
          <w:rFonts w:ascii="Times New Roman" w:eastAsia="SimSun" w:hAnsi="Times New Roman"/>
          <w:sz w:val="24"/>
          <w:szCs w:val="24"/>
          <w:lang w:eastAsia="ar-SA"/>
        </w:rPr>
        <w:t>:</w:t>
      </w:r>
    </w:p>
    <w:p w:rsidR="00BA6005" w:rsidRPr="006D0E80" w:rsidRDefault="00BA6005" w:rsidP="00BA600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проезжей части – 3,5 м;</w:t>
      </w:r>
    </w:p>
    <w:p w:rsidR="00BA6005" w:rsidRPr="006D0E80" w:rsidRDefault="00BA6005" w:rsidP="00BA600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полосы движения – 3,5</w:t>
      </w:r>
      <w:r w:rsidR="005B1013" w:rsidRPr="006D0E80">
        <w:rPr>
          <w:rFonts w:ascii="Times New Roman" w:eastAsia="SimSun" w:hAnsi="Times New Roman"/>
          <w:sz w:val="24"/>
          <w:szCs w:val="24"/>
          <w:lang w:eastAsia="ar-SA"/>
        </w:rPr>
        <w:t xml:space="preserve"> м</w:t>
      </w:r>
      <w:r w:rsidRPr="006D0E80">
        <w:rPr>
          <w:rFonts w:ascii="Times New Roman" w:eastAsia="SimSun" w:hAnsi="Times New Roman"/>
          <w:sz w:val="24"/>
          <w:szCs w:val="24"/>
          <w:lang w:eastAsia="ar-SA"/>
        </w:rPr>
        <w:t>;</w:t>
      </w:r>
    </w:p>
    <w:p w:rsidR="00BA6005" w:rsidRPr="006D0E80" w:rsidRDefault="00BA6005" w:rsidP="00BA600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Число полос движения – 1;</w:t>
      </w:r>
    </w:p>
    <w:p w:rsidR="00BA6005" w:rsidRPr="006D0E80" w:rsidRDefault="00BA6005" w:rsidP="00BA6005">
      <w:pPr>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SimSun" w:hAnsi="Times New Roman"/>
          <w:sz w:val="24"/>
          <w:szCs w:val="24"/>
          <w:lang w:eastAsia="ar-SA"/>
        </w:rPr>
        <w:t>Расчетная скорость движения – 30 км/ч</w:t>
      </w:r>
      <w:r w:rsidRPr="006D0E80">
        <w:rPr>
          <w:rFonts w:ascii="Times New Roman" w:eastAsia="Times New Roman" w:hAnsi="Times New Roman"/>
          <w:sz w:val="24"/>
          <w:szCs w:val="20"/>
          <w:lang w:eastAsia="ru-RU"/>
        </w:rPr>
        <w:t>;</w:t>
      </w:r>
    </w:p>
    <w:p w:rsidR="005B1013" w:rsidRPr="006D0E80" w:rsidRDefault="005B1013" w:rsidP="005B1013">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0"/>
          <w:lang w:eastAsia="ru-RU"/>
        </w:rPr>
        <w:t>- Проезд №4</w:t>
      </w:r>
      <w:r w:rsidRPr="006D0E80">
        <w:rPr>
          <w:rFonts w:ascii="Times New Roman" w:eastAsia="SimSun" w:hAnsi="Times New Roman"/>
          <w:sz w:val="24"/>
          <w:szCs w:val="24"/>
          <w:lang w:eastAsia="ar-SA"/>
        </w:rPr>
        <w:t>:</w:t>
      </w:r>
    </w:p>
    <w:p w:rsidR="005B1013" w:rsidRPr="006D0E80" w:rsidRDefault="005B1013" w:rsidP="005B1013">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проезжей части – 4,5-6</w:t>
      </w:r>
      <w:r w:rsidR="000950BD" w:rsidRPr="006D0E80">
        <w:rPr>
          <w:rFonts w:ascii="Times New Roman" w:eastAsia="SimSun" w:hAnsi="Times New Roman"/>
          <w:sz w:val="24"/>
          <w:szCs w:val="24"/>
          <w:lang w:eastAsia="ar-SA"/>
        </w:rPr>
        <w:t>,0</w:t>
      </w:r>
      <w:r w:rsidRPr="006D0E80">
        <w:rPr>
          <w:rFonts w:ascii="Times New Roman" w:eastAsia="SimSun" w:hAnsi="Times New Roman"/>
          <w:sz w:val="24"/>
          <w:szCs w:val="24"/>
          <w:lang w:eastAsia="ar-SA"/>
        </w:rPr>
        <w:t xml:space="preserve"> м;</w:t>
      </w:r>
    </w:p>
    <w:p w:rsidR="005B1013" w:rsidRPr="006D0E80" w:rsidRDefault="005B1013" w:rsidP="005B1013">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полосы движения –</w:t>
      </w:r>
      <w:r w:rsidR="000950BD" w:rsidRPr="006D0E80">
        <w:rPr>
          <w:rFonts w:ascii="Times New Roman" w:eastAsia="SimSun" w:hAnsi="Times New Roman"/>
          <w:sz w:val="24"/>
          <w:szCs w:val="24"/>
          <w:lang w:eastAsia="ar-SA"/>
        </w:rPr>
        <w:t xml:space="preserve"> 4,5-3,0</w:t>
      </w:r>
      <w:r w:rsidRPr="006D0E80">
        <w:rPr>
          <w:rFonts w:ascii="Times New Roman" w:eastAsia="SimSun" w:hAnsi="Times New Roman"/>
          <w:sz w:val="24"/>
          <w:szCs w:val="24"/>
          <w:lang w:eastAsia="ar-SA"/>
        </w:rPr>
        <w:t xml:space="preserve"> м;</w:t>
      </w:r>
    </w:p>
    <w:p w:rsidR="005B1013" w:rsidRPr="006D0E80" w:rsidRDefault="005B1013" w:rsidP="005B1013">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Число полос движения – </w:t>
      </w:r>
      <w:r w:rsidR="000950BD" w:rsidRPr="006D0E80">
        <w:rPr>
          <w:rFonts w:ascii="Times New Roman" w:eastAsia="SimSun" w:hAnsi="Times New Roman"/>
          <w:sz w:val="24"/>
          <w:szCs w:val="24"/>
          <w:lang w:eastAsia="ar-SA"/>
        </w:rPr>
        <w:t>1-</w:t>
      </w:r>
      <w:r w:rsidRPr="006D0E80">
        <w:rPr>
          <w:rFonts w:ascii="Times New Roman" w:eastAsia="SimSun" w:hAnsi="Times New Roman"/>
          <w:sz w:val="24"/>
          <w:szCs w:val="24"/>
          <w:lang w:eastAsia="ar-SA"/>
        </w:rPr>
        <w:t>2;</w:t>
      </w:r>
    </w:p>
    <w:p w:rsidR="005B1013" w:rsidRPr="006D0E80" w:rsidRDefault="005B1013" w:rsidP="005B1013">
      <w:pPr>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SimSun" w:hAnsi="Times New Roman"/>
          <w:sz w:val="24"/>
          <w:szCs w:val="24"/>
          <w:lang w:eastAsia="ar-SA"/>
        </w:rPr>
        <w:t>Расчетная скорость движения – 30 км/ч</w:t>
      </w:r>
      <w:r w:rsidRPr="006D0E80">
        <w:rPr>
          <w:rFonts w:ascii="Times New Roman" w:eastAsia="Times New Roman" w:hAnsi="Times New Roman"/>
          <w:sz w:val="24"/>
          <w:szCs w:val="20"/>
          <w:lang w:eastAsia="ru-RU"/>
        </w:rPr>
        <w:t>;</w:t>
      </w:r>
    </w:p>
    <w:p w:rsidR="005B1013" w:rsidRPr="006D0E80" w:rsidRDefault="005B1013" w:rsidP="005B1013">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0"/>
          <w:lang w:eastAsia="ru-RU"/>
        </w:rPr>
        <w:t>- Проезд №5</w:t>
      </w:r>
      <w:r w:rsidRPr="006D0E80">
        <w:rPr>
          <w:rFonts w:ascii="Times New Roman" w:eastAsia="SimSun" w:hAnsi="Times New Roman"/>
          <w:sz w:val="24"/>
          <w:szCs w:val="24"/>
          <w:lang w:eastAsia="ar-SA"/>
        </w:rPr>
        <w:t>:</w:t>
      </w:r>
    </w:p>
    <w:p w:rsidR="005B1013" w:rsidRPr="006D0E80" w:rsidRDefault="005B1013" w:rsidP="005B1013">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проезжей части – 4,5 м;</w:t>
      </w:r>
    </w:p>
    <w:p w:rsidR="005B1013" w:rsidRPr="006D0E80" w:rsidRDefault="005B1013" w:rsidP="005B1013">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полосы движения – 2,25 м;</w:t>
      </w:r>
    </w:p>
    <w:p w:rsidR="005B1013" w:rsidRPr="006D0E80" w:rsidRDefault="000950BD" w:rsidP="005B1013">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Число полос движения – 1</w:t>
      </w:r>
      <w:r w:rsidR="005B1013" w:rsidRPr="006D0E80">
        <w:rPr>
          <w:rFonts w:ascii="Times New Roman" w:eastAsia="SimSun" w:hAnsi="Times New Roman"/>
          <w:sz w:val="24"/>
          <w:szCs w:val="24"/>
          <w:lang w:eastAsia="ar-SA"/>
        </w:rPr>
        <w:t>;</w:t>
      </w:r>
    </w:p>
    <w:p w:rsidR="005B1013" w:rsidRPr="006D0E80" w:rsidRDefault="005B1013" w:rsidP="005B1013">
      <w:pPr>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SimSun" w:hAnsi="Times New Roman"/>
          <w:sz w:val="24"/>
          <w:szCs w:val="24"/>
          <w:lang w:eastAsia="ar-SA"/>
        </w:rPr>
        <w:t>Расчетная скорость движения – 30 км/ч</w:t>
      </w:r>
      <w:r w:rsidRPr="006D0E80">
        <w:rPr>
          <w:rFonts w:ascii="Times New Roman" w:eastAsia="Times New Roman" w:hAnsi="Times New Roman"/>
          <w:sz w:val="24"/>
          <w:szCs w:val="20"/>
          <w:lang w:eastAsia="ru-RU"/>
        </w:rPr>
        <w:t>;</w:t>
      </w:r>
    </w:p>
    <w:bookmarkEnd w:id="86"/>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Радиусы закругления проезжей части улиц и проездов по кромке тротуаров и обочин предусмотрены </w:t>
      </w:r>
      <w:r w:rsidR="000950BD" w:rsidRPr="006D0E80">
        <w:rPr>
          <w:rFonts w:ascii="Times New Roman" w:eastAsia="SimSun" w:hAnsi="Times New Roman"/>
          <w:sz w:val="24"/>
          <w:szCs w:val="24"/>
          <w:lang w:eastAsia="ar-SA"/>
        </w:rPr>
        <w:t>3-</w:t>
      </w:r>
      <w:r w:rsidRPr="006D0E80">
        <w:rPr>
          <w:rFonts w:ascii="Times New Roman" w:eastAsia="SimSun" w:hAnsi="Times New Roman"/>
          <w:sz w:val="24"/>
          <w:szCs w:val="24"/>
          <w:lang w:eastAsia="ar-SA"/>
        </w:rPr>
        <w:t>6 м.</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На нерегулируемых перекрестках предусмотрены треугольники видимости. Размеры сторон равнобедренного треугольника для условий «транспорт-транспорт» при скорости движения 40 км/ч должны быть соответственно не менее, м: 25. В пределах треугольников видимости не допускается размещение зданий, сооружений, передвижных предметов (киосков, фургонов, реклам, малых архитектурных форм и др.), деревьев и кустарников высотой более 0,5 м.</w:t>
      </w:r>
    </w:p>
    <w:p w:rsidR="001039EB" w:rsidRPr="006D0E80" w:rsidRDefault="001039EB" w:rsidP="001039EB">
      <w:pPr>
        <w:tabs>
          <w:tab w:val="left" w:pos="1418"/>
        </w:tabs>
        <w:suppressAutoHyphens/>
        <w:autoSpaceDE w:val="0"/>
        <w:spacing w:before="240" w:line="240" w:lineRule="auto"/>
        <w:ind w:firstLine="567"/>
        <w:jc w:val="center"/>
        <w:outlineLvl w:val="2"/>
        <w:rPr>
          <w:rFonts w:ascii="Times New Roman" w:eastAsia="GOST Type AU" w:hAnsi="Times New Roman"/>
          <w:b/>
          <w:sz w:val="24"/>
          <w:szCs w:val="24"/>
          <w:lang w:eastAsia="ar-SA"/>
        </w:rPr>
      </w:pPr>
      <w:bookmarkStart w:id="89" w:name="_Toc526867090"/>
      <w:bookmarkStart w:id="90" w:name="_Toc427186884"/>
      <w:bookmarkStart w:id="91" w:name="_Toc66839936"/>
      <w:bookmarkEnd w:id="87"/>
      <w:bookmarkEnd w:id="88"/>
      <w:r w:rsidRPr="006D0E80">
        <w:rPr>
          <w:rFonts w:ascii="Times New Roman" w:eastAsia="GOST Type AU" w:hAnsi="Times New Roman"/>
          <w:b/>
          <w:sz w:val="24"/>
          <w:szCs w:val="24"/>
          <w:lang w:eastAsia="ar-SA"/>
        </w:rPr>
        <w:t>6.3 Пешеходное движение</w:t>
      </w:r>
      <w:bookmarkEnd w:id="89"/>
      <w:bookmarkEnd w:id="90"/>
      <w:bookmarkEnd w:id="91"/>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На территории застройки сформирована непрерывная система пешеходных коммуникаций, включающая пешеходное пространство общественного назначения, тротуары вдоль проезжей части уличной сети. Система пешеходных пространств и коммуникаций планировочно и функционально объединяет территорию застройки, обеспечивая удобство, безопасность и комфорт пешеходных передвижений. Минимальная ширина пешеходной части принята согласно табл.11.4 СП 42.13330.2016.</w:t>
      </w:r>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Ширина пешеходной части тротуаров:</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4"/>
          <w:lang w:eastAsia="ar-SA"/>
        </w:rPr>
      </w:pPr>
      <w:bookmarkStart w:id="92" w:name="_Hlk526123286"/>
      <w:r w:rsidRPr="006D0E80">
        <w:rPr>
          <w:rFonts w:ascii="Times New Roman" w:eastAsia="SimSun" w:hAnsi="Times New Roman"/>
          <w:i/>
          <w:sz w:val="24"/>
          <w:szCs w:val="24"/>
          <w:lang w:eastAsia="ar-SA"/>
        </w:rPr>
        <w:t>Местные улицы</w:t>
      </w:r>
      <w:r w:rsidRPr="006D0E80">
        <w:rPr>
          <w:rFonts w:ascii="Times New Roman" w:eastAsia="SimSun" w:hAnsi="Times New Roman"/>
          <w:sz w:val="24"/>
          <w:szCs w:val="24"/>
          <w:lang w:eastAsia="ar-SA"/>
        </w:rPr>
        <w:t>:</w:t>
      </w:r>
    </w:p>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0"/>
          <w:lang w:eastAsia="ru-RU"/>
        </w:rPr>
        <w:t>- Улиц</w:t>
      </w:r>
      <w:r w:rsidR="002C736D" w:rsidRPr="006D0E80">
        <w:rPr>
          <w:rFonts w:ascii="Times New Roman" w:eastAsia="SimSun" w:hAnsi="Times New Roman"/>
          <w:sz w:val="24"/>
          <w:szCs w:val="20"/>
          <w:lang w:eastAsia="ru-RU"/>
        </w:rPr>
        <w:t>а</w:t>
      </w:r>
      <w:r w:rsidRPr="006D0E80">
        <w:rPr>
          <w:rFonts w:ascii="Times New Roman" w:eastAsia="SimSun" w:hAnsi="Times New Roman"/>
          <w:sz w:val="24"/>
          <w:szCs w:val="24"/>
          <w:lang w:eastAsia="ar-SA"/>
        </w:rPr>
        <w:t xml:space="preserve"> Александрийская – </w:t>
      </w:r>
      <w:r w:rsidR="002C736D" w:rsidRPr="006D0E80">
        <w:rPr>
          <w:rFonts w:ascii="Times New Roman" w:eastAsia="SimSun" w:hAnsi="Times New Roman"/>
          <w:sz w:val="24"/>
          <w:szCs w:val="24"/>
          <w:lang w:eastAsia="ar-SA"/>
        </w:rPr>
        <w:t>0,8-</w:t>
      </w:r>
      <w:r w:rsidRPr="006D0E80">
        <w:rPr>
          <w:rFonts w:ascii="Times New Roman" w:eastAsia="SimSun" w:hAnsi="Times New Roman"/>
          <w:sz w:val="24"/>
          <w:szCs w:val="24"/>
          <w:lang w:eastAsia="ar-SA"/>
        </w:rPr>
        <w:t>1,0 м;</w:t>
      </w:r>
    </w:p>
    <w:p w:rsidR="002C736D" w:rsidRPr="006D0E80" w:rsidRDefault="002C736D" w:rsidP="002C736D">
      <w:pPr>
        <w:suppressAutoHyphens/>
        <w:spacing w:after="0" w:line="240" w:lineRule="auto"/>
        <w:ind w:firstLine="567"/>
        <w:jc w:val="both"/>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Проезды:</w:t>
      </w:r>
    </w:p>
    <w:p w:rsidR="002C736D" w:rsidRPr="006D0E80" w:rsidRDefault="002C736D" w:rsidP="001039EB">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0"/>
          <w:lang w:eastAsia="ru-RU"/>
        </w:rPr>
        <w:t>- Проезд №1 – 1,0 м, Проезд №2 – 0,7-1,0 м, Проезд №3 – 0,6 м, Проезд №4 – 0,4-1,0 м, Проезд №5 – 0,7-1,0 м.</w:t>
      </w:r>
    </w:p>
    <w:bookmarkEnd w:id="92"/>
    <w:p w:rsidR="001039EB" w:rsidRPr="006D0E80" w:rsidRDefault="001039EB" w:rsidP="001039EB">
      <w:pPr>
        <w:tabs>
          <w:tab w:val="left" w:pos="1418"/>
        </w:tabs>
        <w:suppressAutoHyphens/>
        <w:spacing w:after="0" w:line="240" w:lineRule="auto"/>
        <w:ind w:firstLine="567"/>
        <w:jc w:val="both"/>
        <w:rPr>
          <w:rFonts w:ascii="Times New Roman" w:eastAsia="SimSun" w:hAnsi="Times New Roman"/>
          <w:sz w:val="24"/>
          <w:szCs w:val="20"/>
          <w:lang w:eastAsia="ru-RU"/>
        </w:rPr>
      </w:pPr>
      <w:r w:rsidRPr="006D0E80">
        <w:rPr>
          <w:rFonts w:ascii="Times New Roman" w:eastAsia="SimSun" w:hAnsi="Times New Roman"/>
          <w:sz w:val="24"/>
          <w:szCs w:val="24"/>
          <w:lang w:eastAsia="ar-SA"/>
        </w:rPr>
        <w:t xml:space="preserve">Система пешеходных связей на территории обеспечивает доступ к </w:t>
      </w:r>
      <w:r w:rsidRPr="006D0E80">
        <w:rPr>
          <w:rFonts w:ascii="Times New Roman" w:hAnsi="Times New Roman"/>
          <w:sz w:val="24"/>
          <w:szCs w:val="24"/>
        </w:rPr>
        <w:t xml:space="preserve">оборудованным </w:t>
      </w:r>
      <w:r w:rsidRPr="006D0E80">
        <w:rPr>
          <w:rFonts w:ascii="Times New Roman" w:eastAsia="SimSun" w:hAnsi="Times New Roman"/>
          <w:sz w:val="24"/>
          <w:szCs w:val="24"/>
          <w:lang w:eastAsia="ar-SA"/>
        </w:rPr>
        <w:t xml:space="preserve">площадкам общего пользования и </w:t>
      </w:r>
      <w:r w:rsidRPr="006D0E80">
        <w:rPr>
          <w:rFonts w:ascii="Times New Roman" w:eastAsia="SimSun" w:hAnsi="Times New Roman"/>
          <w:sz w:val="24"/>
          <w:szCs w:val="20"/>
          <w:lang w:eastAsia="ru-RU"/>
        </w:rPr>
        <w:t>обеспечивает выход к объекту обслуживания жилой застройки.</w:t>
      </w:r>
    </w:p>
    <w:p w:rsidR="001039EB" w:rsidRPr="006D0E80" w:rsidRDefault="001039EB" w:rsidP="001039EB">
      <w:pPr>
        <w:tabs>
          <w:tab w:val="left" w:pos="1418"/>
        </w:tabs>
        <w:suppressAutoHyphens/>
        <w:autoSpaceDE w:val="0"/>
        <w:spacing w:before="240" w:line="240" w:lineRule="auto"/>
        <w:ind w:firstLine="567"/>
        <w:jc w:val="center"/>
        <w:outlineLvl w:val="2"/>
        <w:rPr>
          <w:rFonts w:ascii="Times New Roman" w:eastAsia="GOST Type AU" w:hAnsi="Times New Roman"/>
          <w:b/>
          <w:sz w:val="24"/>
          <w:szCs w:val="24"/>
          <w:lang w:eastAsia="ar-SA"/>
        </w:rPr>
      </w:pPr>
      <w:bookmarkStart w:id="93" w:name="_Toc526867091"/>
      <w:bookmarkStart w:id="94" w:name="_Toc427186885"/>
      <w:bookmarkStart w:id="95" w:name="_Toc66839937"/>
      <w:r w:rsidRPr="006D0E80">
        <w:rPr>
          <w:rFonts w:ascii="Times New Roman" w:eastAsia="GOST Type AU" w:hAnsi="Times New Roman"/>
          <w:b/>
          <w:sz w:val="24"/>
          <w:szCs w:val="24"/>
          <w:lang w:eastAsia="ar-SA"/>
        </w:rPr>
        <w:lastRenderedPageBreak/>
        <w:t>6.4 Велосипедное движение</w:t>
      </w:r>
      <w:bookmarkEnd w:id="93"/>
      <w:bookmarkEnd w:id="94"/>
      <w:bookmarkEnd w:id="95"/>
    </w:p>
    <w:p w:rsidR="001039EB" w:rsidRPr="006D0E80" w:rsidRDefault="001039EB" w:rsidP="001039EB">
      <w:pPr>
        <w:suppressAutoHyphens/>
        <w:spacing w:after="0" w:line="240" w:lineRule="auto"/>
        <w:ind w:firstLine="567"/>
        <w:jc w:val="both"/>
        <w:rPr>
          <w:rFonts w:ascii="Times New Roman" w:eastAsia="SimSun" w:hAnsi="Times New Roman"/>
          <w:i/>
          <w:sz w:val="24"/>
          <w:szCs w:val="24"/>
          <w:lang w:eastAsia="ar-SA"/>
        </w:rPr>
      </w:pPr>
      <w:r w:rsidRPr="006D0E80">
        <w:rPr>
          <w:rFonts w:ascii="Times New Roman" w:eastAsia="SimSun" w:hAnsi="Times New Roman"/>
          <w:sz w:val="24"/>
          <w:szCs w:val="24"/>
          <w:lang w:eastAsia="ar-SA"/>
        </w:rPr>
        <w:t>На территории застройки велосипедное движение из общего потока не выделяется.</w:t>
      </w:r>
      <w:r w:rsidRPr="006D0E80">
        <w:rPr>
          <w:rFonts w:ascii="Times New Roman" w:eastAsia="SimSun" w:hAnsi="Times New Roman"/>
          <w:i/>
          <w:sz w:val="24"/>
          <w:szCs w:val="24"/>
          <w:lang w:eastAsia="ar-SA"/>
        </w:rPr>
        <w:t xml:space="preserve"> </w:t>
      </w:r>
      <w:r w:rsidRPr="006D0E80">
        <w:rPr>
          <w:rFonts w:ascii="Times New Roman" w:eastAsia="SimSun" w:hAnsi="Times New Roman"/>
          <w:sz w:val="24"/>
          <w:szCs w:val="24"/>
          <w:lang w:eastAsia="ar-SA"/>
        </w:rPr>
        <w:t>Проезд на велосипедах осуществляется по проезжим частям улиц.</w:t>
      </w:r>
    </w:p>
    <w:p w:rsidR="001039EB" w:rsidRPr="006D0E80" w:rsidRDefault="001039EB" w:rsidP="001039EB">
      <w:pPr>
        <w:tabs>
          <w:tab w:val="left" w:pos="1418"/>
        </w:tabs>
        <w:suppressAutoHyphens/>
        <w:autoSpaceDE w:val="0"/>
        <w:spacing w:before="240" w:line="240" w:lineRule="auto"/>
        <w:ind w:left="567" w:firstLine="567"/>
        <w:jc w:val="center"/>
        <w:outlineLvl w:val="2"/>
        <w:rPr>
          <w:rFonts w:ascii="Times New Roman" w:eastAsia="GOST Type AU" w:hAnsi="Times New Roman"/>
          <w:b/>
          <w:sz w:val="24"/>
          <w:szCs w:val="24"/>
          <w:lang w:eastAsia="ar-SA"/>
        </w:rPr>
      </w:pPr>
      <w:bookmarkStart w:id="96" w:name="_Toc526867092"/>
      <w:bookmarkStart w:id="97" w:name="_Toc427186886"/>
      <w:bookmarkStart w:id="98" w:name="_Toc66839938"/>
      <w:r w:rsidRPr="006D0E80">
        <w:rPr>
          <w:rFonts w:ascii="Times New Roman" w:eastAsia="GOST Type AU" w:hAnsi="Times New Roman"/>
          <w:b/>
          <w:sz w:val="24"/>
          <w:szCs w:val="24"/>
          <w:lang w:eastAsia="ar-SA"/>
        </w:rPr>
        <w:t>6.5 Общественный пассажирский транспорт</w:t>
      </w:r>
      <w:bookmarkEnd w:id="96"/>
      <w:bookmarkEnd w:id="97"/>
      <w:bookmarkEnd w:id="98"/>
    </w:p>
    <w:p w:rsidR="001039EB" w:rsidRPr="006D0E80" w:rsidRDefault="001039EB" w:rsidP="001039EB">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Основными видами транспорта для пассажирских межрайонных и внутрихозяйственных связей является рейсовый (маршрутный) автобус и индивидуальный легковой автомобиль.</w:t>
      </w:r>
    </w:p>
    <w:p w:rsidR="001039EB" w:rsidRPr="006D0E80" w:rsidRDefault="001039EB" w:rsidP="001039EB">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Линии наземного общественного пассажирского транспорта предусмотрены маршрутом «Нефтеюганск-санаторий «Юган» по ул.Центральная с организацией движения транспортных средств в общем потоке.</w:t>
      </w:r>
    </w:p>
    <w:p w:rsidR="001039EB" w:rsidRPr="006D0E80" w:rsidRDefault="001039EB" w:rsidP="001039EB">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Дальность пешеходных подходов до ближайшей остановки общественного пассажирского транспорта в соответствии с РНГП не более 300 м. Существующая остановка находится на автомобильной дороге на расстоянии 50 м от проектируемой территории.</w:t>
      </w:r>
    </w:p>
    <w:p w:rsidR="001039EB" w:rsidRPr="006D0E80" w:rsidRDefault="001039EB" w:rsidP="001039EB">
      <w:pPr>
        <w:suppressAutoHyphens/>
        <w:spacing w:after="0" w:line="240" w:lineRule="auto"/>
        <w:ind w:firstLine="567"/>
        <w:jc w:val="both"/>
        <w:rPr>
          <w:rFonts w:ascii="Times New Roman" w:eastAsia="Times New Roman" w:hAnsi="Times New Roman"/>
          <w:sz w:val="24"/>
          <w:szCs w:val="24"/>
          <w:lang w:eastAsia="ar-SA"/>
        </w:rPr>
      </w:pPr>
      <w:bookmarkStart w:id="99" w:name="_Hlk526123322"/>
      <w:r w:rsidRPr="006D0E80">
        <w:rPr>
          <w:rFonts w:ascii="Times New Roman" w:eastAsia="Times New Roman" w:hAnsi="Times New Roman"/>
          <w:sz w:val="24"/>
          <w:szCs w:val="24"/>
          <w:lang w:eastAsia="ar-SA"/>
        </w:rPr>
        <w:t>Общественный пассажирский транспорт на территории в границах проектирования не предусмотрен.</w:t>
      </w:r>
    </w:p>
    <w:p w:rsidR="001039EB" w:rsidRPr="006D0E80" w:rsidRDefault="001039EB" w:rsidP="001039EB">
      <w:pPr>
        <w:tabs>
          <w:tab w:val="left" w:pos="1418"/>
        </w:tabs>
        <w:suppressAutoHyphens/>
        <w:autoSpaceDE w:val="0"/>
        <w:spacing w:before="240" w:line="240" w:lineRule="auto"/>
        <w:ind w:left="567" w:firstLine="567"/>
        <w:jc w:val="center"/>
        <w:outlineLvl w:val="2"/>
        <w:rPr>
          <w:rFonts w:ascii="Times New Roman" w:eastAsia="GOST Type AU" w:hAnsi="Times New Roman"/>
          <w:b/>
          <w:sz w:val="24"/>
          <w:szCs w:val="24"/>
          <w:lang w:eastAsia="ar-SA"/>
        </w:rPr>
      </w:pPr>
      <w:bookmarkStart w:id="100" w:name="_Toc526867093"/>
      <w:bookmarkStart w:id="101" w:name="_Toc427186887"/>
      <w:bookmarkStart w:id="102" w:name="_Toc66839939"/>
      <w:bookmarkEnd w:id="99"/>
      <w:r w:rsidRPr="006D0E80">
        <w:rPr>
          <w:rFonts w:ascii="Times New Roman" w:eastAsia="GOST Type AU" w:hAnsi="Times New Roman"/>
          <w:b/>
          <w:sz w:val="24"/>
          <w:szCs w:val="24"/>
          <w:lang w:eastAsia="ar-SA"/>
        </w:rPr>
        <w:t>6.6 Сооружения и устройства для хранения транспорта</w:t>
      </w:r>
      <w:bookmarkEnd w:id="100"/>
      <w:bookmarkEnd w:id="101"/>
      <w:bookmarkEnd w:id="102"/>
    </w:p>
    <w:p w:rsidR="001039EB" w:rsidRPr="006D0E80" w:rsidRDefault="001039EB" w:rsidP="001039EB">
      <w:pPr>
        <w:widowControl w:val="0"/>
        <w:suppressAutoHyphens/>
        <w:adjustRightInd w:val="0"/>
        <w:spacing w:after="0" w:line="240" w:lineRule="auto"/>
        <w:ind w:right="-108" w:firstLine="567"/>
        <w:jc w:val="both"/>
        <w:textAlignment w:val="baseline"/>
        <w:rPr>
          <w:rFonts w:ascii="Times New Roman" w:eastAsia="Times New Roman" w:hAnsi="Times New Roman"/>
          <w:sz w:val="24"/>
          <w:szCs w:val="24"/>
          <w:lang w:eastAsia="ru-RU"/>
        </w:rPr>
      </w:pPr>
      <w:r w:rsidRPr="006D0E80">
        <w:rPr>
          <w:rFonts w:ascii="Times New Roman" w:eastAsia="SimSun" w:hAnsi="Times New Roman"/>
          <w:sz w:val="24"/>
          <w:szCs w:val="24"/>
          <w:lang w:eastAsia="ar-SA"/>
        </w:rPr>
        <w:t xml:space="preserve">Для хранения легковых автомобилей временного населения проектом предусмотрены открытые и закрытые стоянки, расположенные на индивидуальных земельных участках. </w:t>
      </w:r>
      <w:r w:rsidRPr="006D0E80">
        <w:rPr>
          <w:rFonts w:ascii="Times New Roman" w:eastAsia="Times New Roman" w:hAnsi="Times New Roman"/>
          <w:sz w:val="24"/>
          <w:szCs w:val="24"/>
          <w:lang w:eastAsia="ar-SA"/>
        </w:rPr>
        <w:t xml:space="preserve">Расстояния от автостоянок до зданий различного назначения приняты не менее приведенных в таблице 4.1.1. СанПин 2.2.1/2.1.1.1200-03. </w:t>
      </w:r>
      <w:r w:rsidRPr="006D0E80">
        <w:rPr>
          <w:rFonts w:ascii="Times New Roman" w:eastAsia="SimSun" w:hAnsi="Times New Roman"/>
          <w:sz w:val="24"/>
          <w:szCs w:val="24"/>
          <w:lang w:eastAsia="ar-SA"/>
        </w:rPr>
        <w:t>Согласно Прил. В РНГП норма расчета стоянок для садоводческих и огороднических объединений – 7 м.м/10 уч.</w:t>
      </w:r>
      <w:bookmarkStart w:id="103" w:name="_Hlk487187168"/>
      <w:r w:rsidRPr="006D0E80">
        <w:rPr>
          <w:rFonts w:ascii="Times New Roman" w:eastAsia="Times New Roman" w:hAnsi="Times New Roman"/>
          <w:sz w:val="24"/>
          <w:szCs w:val="24"/>
          <w:lang w:eastAsia="ru-RU"/>
        </w:rPr>
        <w:t xml:space="preserve"> Проектом предусмотрено 100 % обеспечение надземными стоянками для хранения автомобилей в пределах отведенных земельных участков и на открытой стоянке.</w:t>
      </w:r>
      <w:bookmarkEnd w:id="103"/>
    </w:p>
    <w:p w:rsidR="001039EB" w:rsidRPr="006D0E80" w:rsidRDefault="001039EB" w:rsidP="001039EB">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Общие решения в части размещения машино-мест для хранения индивидуального автотранспорта:</w:t>
      </w:r>
    </w:p>
    <w:p w:rsidR="001039EB" w:rsidRPr="006D0E80" w:rsidRDefault="001039EB" w:rsidP="001039EB">
      <w:pPr>
        <w:suppressAutoHyphens/>
        <w:spacing w:after="0" w:line="240" w:lineRule="auto"/>
        <w:ind w:firstLine="567"/>
        <w:jc w:val="both"/>
        <w:rPr>
          <w:rFonts w:ascii="Times New Roman" w:eastAsia="Times New Roman" w:hAnsi="Times New Roman"/>
          <w:sz w:val="24"/>
          <w:szCs w:val="24"/>
          <w:lang w:eastAsia="ar-SA"/>
        </w:rPr>
      </w:pPr>
      <w:bookmarkStart w:id="104" w:name="_Hlk526123341"/>
      <w:r w:rsidRPr="006D0E80">
        <w:rPr>
          <w:rFonts w:ascii="Times New Roman" w:eastAsia="Times New Roman" w:hAnsi="Times New Roman"/>
          <w:sz w:val="24"/>
          <w:szCs w:val="24"/>
          <w:lang w:eastAsia="ar-SA"/>
        </w:rPr>
        <w:t xml:space="preserve">- открытые и закрытые наземные стоянки (гаражи) хранения автомобилей на территории садовых участков – </w:t>
      </w:r>
      <w:r w:rsidR="000C6219" w:rsidRPr="006D0E80">
        <w:rPr>
          <w:rFonts w:ascii="Times New Roman" w:eastAsia="Times New Roman" w:hAnsi="Times New Roman"/>
          <w:sz w:val="24"/>
          <w:szCs w:val="24"/>
          <w:lang w:eastAsia="ar-SA"/>
        </w:rPr>
        <w:t>13</w:t>
      </w:r>
      <w:r w:rsidRPr="006D0E80">
        <w:rPr>
          <w:rFonts w:ascii="Times New Roman" w:eastAsia="Times New Roman" w:hAnsi="Times New Roman"/>
          <w:sz w:val="24"/>
          <w:szCs w:val="24"/>
          <w:lang w:eastAsia="ar-SA"/>
        </w:rPr>
        <w:t xml:space="preserve"> м/м;</w:t>
      </w:r>
    </w:p>
    <w:bookmarkEnd w:id="104"/>
    <w:p w:rsidR="001039EB" w:rsidRPr="006D0E80" w:rsidRDefault="001039EB" w:rsidP="001039EB">
      <w:pPr>
        <w:suppressAutoHyphens/>
        <w:spacing w:after="0" w:line="240" w:lineRule="auto"/>
        <w:ind w:firstLine="567"/>
        <w:jc w:val="right"/>
        <w:rPr>
          <w:rFonts w:ascii="Times New Roman" w:eastAsia="Times New Roman" w:hAnsi="Times New Roman"/>
          <w:i/>
          <w:sz w:val="20"/>
          <w:szCs w:val="20"/>
          <w:lang w:eastAsia="ar-SA"/>
        </w:rPr>
      </w:pPr>
      <w:r w:rsidRPr="006D0E80">
        <w:rPr>
          <w:rFonts w:ascii="Times New Roman" w:eastAsia="Times New Roman" w:hAnsi="Times New Roman"/>
          <w:sz w:val="20"/>
          <w:szCs w:val="20"/>
          <w:lang w:eastAsia="ar-SA"/>
        </w:rPr>
        <w:t>Таблица 5</w:t>
      </w:r>
    </w:p>
    <w:p w:rsidR="001039EB" w:rsidRPr="006D0E80" w:rsidRDefault="001039EB" w:rsidP="001039EB">
      <w:pPr>
        <w:shd w:val="clear" w:color="auto" w:fill="FFFFFF"/>
        <w:suppressAutoHyphens/>
        <w:spacing w:after="0" w:line="240" w:lineRule="auto"/>
        <w:ind w:firstLine="567"/>
        <w:jc w:val="center"/>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Расчет стоянок автомобилей </w:t>
      </w:r>
      <w:r w:rsidRPr="006D0E80">
        <w:rPr>
          <w:rFonts w:ascii="Times New Roman" w:eastAsia="SimSun" w:hAnsi="Times New Roman"/>
          <w:sz w:val="24"/>
          <w:szCs w:val="24"/>
          <w:lang w:eastAsia="ar-SA"/>
        </w:rPr>
        <w:t>для садоводческих и огороднических объединений</w:t>
      </w:r>
    </w:p>
    <w:p w:rsidR="001039EB" w:rsidRPr="006D0E80" w:rsidRDefault="001039EB" w:rsidP="001039EB">
      <w:pPr>
        <w:shd w:val="clear" w:color="auto" w:fill="FFFFFF"/>
        <w:suppressAutoHyphens/>
        <w:spacing w:after="0" w:line="240" w:lineRule="auto"/>
        <w:ind w:firstLine="567"/>
        <w:jc w:val="center"/>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(согласно табл.В </w:t>
      </w:r>
      <w:r w:rsidR="00492177" w:rsidRPr="006D0E80">
        <w:rPr>
          <w:rFonts w:ascii="Times New Roman" w:eastAsia="Times New Roman" w:hAnsi="Times New Roman"/>
          <w:sz w:val="24"/>
          <w:szCs w:val="24"/>
          <w:lang w:eastAsia="ar-SA"/>
        </w:rPr>
        <w:t>Р</w:t>
      </w:r>
      <w:r w:rsidRPr="006D0E80">
        <w:rPr>
          <w:rFonts w:ascii="Times New Roman" w:eastAsia="Times New Roman" w:hAnsi="Times New Roman"/>
          <w:sz w:val="24"/>
          <w:szCs w:val="24"/>
          <w:lang w:eastAsia="ar-SA"/>
        </w:rPr>
        <w:t>НГП)</w:t>
      </w:r>
    </w:p>
    <w:tbl>
      <w:tblPr>
        <w:tblW w:w="9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49"/>
        <w:gridCol w:w="3260"/>
        <w:gridCol w:w="850"/>
        <w:gridCol w:w="1276"/>
        <w:gridCol w:w="991"/>
        <w:gridCol w:w="991"/>
        <w:gridCol w:w="1560"/>
        <w:gridCol w:w="25"/>
      </w:tblGrid>
      <w:tr w:rsidR="006D0E80" w:rsidRPr="006D0E80" w:rsidTr="002E79B8">
        <w:trPr>
          <w:gridAfter w:val="1"/>
          <w:wAfter w:w="25" w:type="dxa"/>
          <w:trHeight w:val="20"/>
        </w:trPr>
        <w:tc>
          <w:tcPr>
            <w:tcW w:w="7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uppressAutoHyphens/>
              <w:spacing w:after="0" w:line="240" w:lineRule="auto"/>
              <w:jc w:val="center"/>
              <w:rPr>
                <w:rFonts w:ascii="Times New Roman" w:eastAsia="Times New Roman" w:hAnsi="Times New Roman"/>
                <w:b/>
                <w:sz w:val="16"/>
                <w:szCs w:val="16"/>
                <w:lang w:eastAsia="ar-SA"/>
              </w:rPr>
            </w:pPr>
            <w:bookmarkStart w:id="105" w:name="_Hlk487104783"/>
            <w:r w:rsidRPr="006D0E80">
              <w:rPr>
                <w:rFonts w:ascii="Times New Roman" w:eastAsia="Times New Roman" w:hAnsi="Times New Roman"/>
                <w:b/>
                <w:sz w:val="16"/>
                <w:szCs w:val="16"/>
                <w:lang w:eastAsia="ar-SA"/>
              </w:rPr>
              <w:t>№ по эксп.</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uppressAutoHyphens/>
              <w:spacing w:after="0" w:line="240" w:lineRule="auto"/>
              <w:jc w:val="center"/>
              <w:rPr>
                <w:rFonts w:ascii="Times New Roman" w:eastAsia="Times New Roman" w:hAnsi="Times New Roman"/>
                <w:b/>
                <w:sz w:val="16"/>
                <w:szCs w:val="16"/>
                <w:lang w:eastAsia="ar-SA"/>
              </w:rPr>
            </w:pPr>
            <w:r w:rsidRPr="006D0E80">
              <w:rPr>
                <w:rFonts w:ascii="Times New Roman" w:eastAsia="Times New Roman" w:hAnsi="Times New Roman"/>
                <w:b/>
                <w:sz w:val="16"/>
                <w:szCs w:val="16"/>
                <w:lang w:eastAsia="ar-SA"/>
              </w:rPr>
              <w:t>Объект</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uppressAutoHyphens/>
              <w:spacing w:after="0" w:line="240" w:lineRule="auto"/>
              <w:jc w:val="center"/>
              <w:rPr>
                <w:rFonts w:ascii="Times New Roman" w:eastAsia="Times New Roman" w:hAnsi="Times New Roman"/>
                <w:b/>
                <w:sz w:val="16"/>
                <w:szCs w:val="16"/>
                <w:lang w:eastAsia="ar-SA"/>
              </w:rPr>
            </w:pPr>
            <w:r w:rsidRPr="006D0E80">
              <w:rPr>
                <w:rFonts w:ascii="Times New Roman" w:eastAsia="Times New Roman" w:hAnsi="Times New Roman"/>
                <w:b/>
                <w:sz w:val="16"/>
                <w:szCs w:val="16"/>
                <w:lang w:eastAsia="ar-SA"/>
              </w:rPr>
              <w:t>Емкость</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uppressAutoHyphens/>
              <w:spacing w:after="0" w:line="240" w:lineRule="auto"/>
              <w:jc w:val="center"/>
              <w:rPr>
                <w:rFonts w:ascii="Times New Roman" w:eastAsia="Times New Roman" w:hAnsi="Times New Roman"/>
                <w:b/>
                <w:sz w:val="16"/>
                <w:szCs w:val="16"/>
                <w:lang w:eastAsia="ar-SA"/>
              </w:rPr>
            </w:pPr>
            <w:r w:rsidRPr="006D0E80">
              <w:rPr>
                <w:rFonts w:ascii="Times New Roman" w:eastAsia="Times New Roman" w:hAnsi="Times New Roman"/>
                <w:b/>
                <w:sz w:val="16"/>
                <w:szCs w:val="16"/>
                <w:lang w:eastAsia="ar-SA"/>
              </w:rPr>
              <w:t xml:space="preserve">Расчетная </w:t>
            </w:r>
          </w:p>
          <w:p w:rsidR="001039EB" w:rsidRPr="006D0E80" w:rsidRDefault="001039EB" w:rsidP="001039EB">
            <w:pPr>
              <w:suppressAutoHyphens/>
              <w:spacing w:after="0" w:line="240" w:lineRule="auto"/>
              <w:jc w:val="center"/>
              <w:rPr>
                <w:rFonts w:ascii="Times New Roman" w:eastAsia="Times New Roman" w:hAnsi="Times New Roman"/>
                <w:b/>
                <w:sz w:val="16"/>
                <w:szCs w:val="16"/>
                <w:lang w:eastAsia="ar-SA"/>
              </w:rPr>
            </w:pPr>
            <w:r w:rsidRPr="006D0E80">
              <w:rPr>
                <w:rFonts w:ascii="Times New Roman" w:eastAsia="Times New Roman" w:hAnsi="Times New Roman"/>
                <w:b/>
                <w:sz w:val="16"/>
                <w:szCs w:val="16"/>
                <w:lang w:eastAsia="ar-SA"/>
              </w:rPr>
              <w:t>единица</w:t>
            </w:r>
          </w:p>
        </w:tc>
        <w:tc>
          <w:tcPr>
            <w:tcW w:w="99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uppressAutoHyphens/>
              <w:spacing w:after="0" w:line="240" w:lineRule="auto"/>
              <w:jc w:val="center"/>
              <w:rPr>
                <w:rFonts w:ascii="Times New Roman" w:eastAsia="Times New Roman" w:hAnsi="Times New Roman"/>
                <w:b/>
                <w:sz w:val="16"/>
                <w:szCs w:val="16"/>
                <w:lang w:eastAsia="ar-SA"/>
              </w:rPr>
            </w:pPr>
            <w:r w:rsidRPr="006D0E80">
              <w:rPr>
                <w:rFonts w:ascii="Times New Roman" w:eastAsia="Times New Roman" w:hAnsi="Times New Roman"/>
                <w:b/>
                <w:sz w:val="16"/>
                <w:szCs w:val="16"/>
                <w:lang w:eastAsia="ar-SA"/>
              </w:rPr>
              <w:t>Число м/мест на расчетную единицу</w:t>
            </w:r>
          </w:p>
        </w:tc>
        <w:tc>
          <w:tcPr>
            <w:tcW w:w="99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uppressAutoHyphens/>
              <w:spacing w:after="0" w:line="240" w:lineRule="auto"/>
              <w:jc w:val="center"/>
              <w:rPr>
                <w:rFonts w:ascii="Times New Roman" w:eastAsia="Times New Roman" w:hAnsi="Times New Roman"/>
                <w:b/>
                <w:sz w:val="16"/>
                <w:szCs w:val="16"/>
                <w:lang w:eastAsia="ar-SA"/>
              </w:rPr>
            </w:pPr>
            <w:r w:rsidRPr="006D0E80">
              <w:rPr>
                <w:rFonts w:ascii="Times New Roman" w:eastAsia="Times New Roman" w:hAnsi="Times New Roman"/>
                <w:b/>
                <w:sz w:val="16"/>
                <w:szCs w:val="16"/>
                <w:lang w:eastAsia="ar-SA"/>
              </w:rPr>
              <w:t>Необходимое</w:t>
            </w:r>
          </w:p>
          <w:p w:rsidR="001039EB" w:rsidRPr="006D0E80" w:rsidRDefault="001039EB" w:rsidP="001039EB">
            <w:pPr>
              <w:suppressAutoHyphens/>
              <w:spacing w:after="0" w:line="240" w:lineRule="auto"/>
              <w:jc w:val="center"/>
              <w:rPr>
                <w:rFonts w:ascii="Times New Roman" w:eastAsia="Times New Roman" w:hAnsi="Times New Roman"/>
                <w:b/>
                <w:sz w:val="16"/>
                <w:szCs w:val="16"/>
                <w:lang w:eastAsia="ar-SA"/>
              </w:rPr>
            </w:pPr>
            <w:r w:rsidRPr="006D0E80">
              <w:rPr>
                <w:rFonts w:ascii="Times New Roman" w:eastAsia="Times New Roman" w:hAnsi="Times New Roman"/>
                <w:b/>
                <w:sz w:val="16"/>
                <w:szCs w:val="16"/>
                <w:lang w:eastAsia="ar-SA"/>
              </w:rPr>
              <w:t>кол-во м/мест</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uppressAutoHyphens/>
              <w:spacing w:after="0" w:line="240" w:lineRule="auto"/>
              <w:jc w:val="center"/>
              <w:rPr>
                <w:rFonts w:ascii="Times New Roman" w:eastAsia="Times New Roman" w:hAnsi="Times New Roman"/>
                <w:b/>
                <w:sz w:val="16"/>
                <w:szCs w:val="16"/>
                <w:lang w:eastAsia="ar-SA"/>
              </w:rPr>
            </w:pPr>
            <w:r w:rsidRPr="006D0E80">
              <w:rPr>
                <w:rFonts w:ascii="Times New Roman" w:eastAsia="Times New Roman" w:hAnsi="Times New Roman"/>
                <w:b/>
                <w:sz w:val="16"/>
                <w:szCs w:val="16"/>
                <w:lang w:eastAsia="ar-SA"/>
              </w:rPr>
              <w:t>Предусмотрено проектом</w:t>
            </w:r>
          </w:p>
        </w:tc>
      </w:tr>
      <w:tr w:rsidR="006D0E80" w:rsidRPr="006D0E80" w:rsidTr="002E79B8">
        <w:trPr>
          <w:trHeight w:val="20"/>
        </w:trPr>
        <w:tc>
          <w:tcPr>
            <w:tcW w:w="9702" w:type="dxa"/>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hd w:val="clear" w:color="auto" w:fill="FFFFFF"/>
              <w:suppressAutoHyphens/>
              <w:spacing w:after="0" w:line="240" w:lineRule="auto"/>
              <w:jc w:val="center"/>
              <w:rPr>
                <w:rFonts w:ascii="Times New Roman" w:eastAsia="Times New Roman" w:hAnsi="Times New Roman"/>
                <w:sz w:val="20"/>
                <w:szCs w:val="20"/>
                <w:lang w:eastAsia="ar-SA"/>
              </w:rPr>
            </w:pPr>
            <w:r w:rsidRPr="006D0E80">
              <w:rPr>
                <w:rFonts w:ascii="Times New Roman" w:eastAsia="Times New Roman" w:hAnsi="Times New Roman"/>
                <w:b/>
                <w:sz w:val="20"/>
                <w:szCs w:val="20"/>
                <w:lang w:eastAsia="ar-SA"/>
              </w:rPr>
              <w:t>Проектируемая застройка</w:t>
            </w:r>
          </w:p>
        </w:tc>
      </w:tr>
      <w:tr w:rsidR="006D0E80" w:rsidRPr="006D0E80" w:rsidTr="002E79B8">
        <w:trPr>
          <w:gridAfter w:val="1"/>
          <w:wAfter w:w="25" w:type="dxa"/>
          <w:trHeight w:val="20"/>
        </w:trPr>
        <w:tc>
          <w:tcPr>
            <w:tcW w:w="7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2E79B8">
            <w:pPr>
              <w:suppressAutoHyphens/>
              <w:spacing w:after="0" w:line="240" w:lineRule="auto"/>
              <w:ind w:left="-113" w:right="-108"/>
              <w:jc w:val="center"/>
              <w:rPr>
                <w:rFonts w:ascii="Times New Roman" w:eastAsia="SimSun" w:hAnsi="Times New Roman"/>
                <w:sz w:val="20"/>
                <w:szCs w:val="20"/>
                <w:lang w:eastAsia="ar-SA"/>
              </w:rPr>
            </w:pPr>
            <w:r w:rsidRPr="006D0E80">
              <w:rPr>
                <w:rFonts w:ascii="Times New Roman" w:eastAsia="SimSun" w:hAnsi="Times New Roman"/>
                <w:sz w:val="20"/>
                <w:szCs w:val="20"/>
                <w:lang w:eastAsia="ar-SA"/>
              </w:rPr>
              <w:t>1</w:t>
            </w:r>
            <w:r w:rsidR="002E79B8" w:rsidRPr="006D0E80">
              <w:rPr>
                <w:rFonts w:ascii="Times New Roman" w:eastAsia="SimSun" w:hAnsi="Times New Roman"/>
                <w:sz w:val="20"/>
                <w:szCs w:val="20"/>
                <w:lang w:eastAsia="ar-SA"/>
              </w:rPr>
              <w:t xml:space="preserve">-2, 4, 8-15 </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uppressAutoHyphens/>
              <w:spacing w:after="0" w:line="240" w:lineRule="auto"/>
              <w:rPr>
                <w:rFonts w:ascii="Times New Roman" w:eastAsia="SimSun" w:hAnsi="Times New Roman"/>
                <w:sz w:val="20"/>
                <w:szCs w:val="20"/>
                <w:lang w:eastAsia="ar-SA"/>
              </w:rPr>
            </w:pPr>
            <w:r w:rsidRPr="006D0E80">
              <w:rPr>
                <w:rFonts w:ascii="Times New Roman" w:eastAsia="SimSun" w:hAnsi="Times New Roman"/>
                <w:sz w:val="20"/>
                <w:szCs w:val="20"/>
                <w:lang w:eastAsia="ar-SA"/>
              </w:rPr>
              <w:t>Участок для ведения садоводства с садовым домом</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2E79B8" w:rsidP="001039EB">
            <w:pPr>
              <w:suppressAutoHyphens/>
              <w:spacing w:after="0" w:line="240" w:lineRule="auto"/>
              <w:jc w:val="center"/>
              <w:rPr>
                <w:rFonts w:ascii="Times New Roman" w:eastAsia="SimSun" w:hAnsi="Times New Roman"/>
                <w:sz w:val="20"/>
                <w:szCs w:val="20"/>
                <w:lang w:eastAsia="ar-SA"/>
              </w:rPr>
            </w:pPr>
            <w:r w:rsidRPr="006D0E80">
              <w:rPr>
                <w:rFonts w:ascii="Times New Roman" w:eastAsia="SimSun" w:hAnsi="Times New Roman"/>
                <w:sz w:val="20"/>
                <w:szCs w:val="20"/>
                <w:lang w:eastAsia="ar-SA"/>
              </w:rPr>
              <w:t>13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hd w:val="clear" w:color="auto" w:fill="FFFFFF"/>
              <w:suppressAutoHyphens/>
              <w:spacing w:after="0" w:line="240" w:lineRule="auto"/>
              <w:jc w:val="center"/>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10</w:t>
            </w:r>
          </w:p>
        </w:tc>
        <w:tc>
          <w:tcPr>
            <w:tcW w:w="99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hd w:val="clear" w:color="auto" w:fill="FFFFFF"/>
              <w:suppressAutoHyphens/>
              <w:spacing w:after="0" w:line="240" w:lineRule="auto"/>
              <w:jc w:val="center"/>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7</w:t>
            </w:r>
          </w:p>
        </w:tc>
        <w:tc>
          <w:tcPr>
            <w:tcW w:w="99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2E79B8" w:rsidP="001039EB">
            <w:pPr>
              <w:shd w:val="clear" w:color="auto" w:fill="FFFFFF"/>
              <w:suppressAutoHyphens/>
              <w:spacing w:after="0" w:line="240" w:lineRule="auto"/>
              <w:jc w:val="center"/>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2E79B8" w:rsidP="001039EB">
            <w:pPr>
              <w:shd w:val="clear" w:color="auto" w:fill="FFFFFF"/>
              <w:suppressAutoHyphens/>
              <w:spacing w:after="0" w:line="240" w:lineRule="auto"/>
              <w:jc w:val="center"/>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13</w:t>
            </w:r>
          </w:p>
        </w:tc>
      </w:tr>
      <w:tr w:rsidR="006D0E80" w:rsidRPr="006D0E80" w:rsidTr="002E79B8">
        <w:trPr>
          <w:gridAfter w:val="1"/>
          <w:wAfter w:w="25" w:type="dxa"/>
          <w:trHeight w:val="20"/>
        </w:trPr>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rsidR="001039EB" w:rsidRPr="006D0E80" w:rsidRDefault="001039EB" w:rsidP="001039EB">
            <w:pPr>
              <w:widowControl w:val="0"/>
              <w:suppressAutoHyphens/>
              <w:adjustRightInd w:val="0"/>
              <w:spacing w:after="0" w:line="240" w:lineRule="auto"/>
              <w:ind w:left="252"/>
              <w:jc w:val="center"/>
              <w:textAlignment w:val="baseline"/>
              <w:rPr>
                <w:rFonts w:ascii="Times New Roman" w:eastAsia="Times New Roman" w:hAnsi="Times New Roman"/>
                <w:sz w:val="20"/>
                <w:szCs w:val="20"/>
                <w:lang w:eastAsia="ar-SA"/>
              </w:rPr>
            </w:pP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hd w:val="clear" w:color="auto" w:fill="FFFFFF"/>
              <w:suppressAutoHyphens/>
              <w:spacing w:after="0" w:line="240" w:lineRule="auto"/>
              <w:jc w:val="right"/>
              <w:rPr>
                <w:rFonts w:ascii="Times New Roman" w:eastAsia="Times New Roman" w:hAnsi="Times New Roman"/>
                <w:b/>
                <w:sz w:val="20"/>
                <w:szCs w:val="20"/>
                <w:lang w:eastAsia="ar-SA"/>
              </w:rPr>
            </w:pPr>
            <w:r w:rsidRPr="006D0E80">
              <w:rPr>
                <w:rFonts w:ascii="Times New Roman" w:eastAsia="Times New Roman" w:hAnsi="Times New Roman"/>
                <w:b/>
                <w:sz w:val="20"/>
                <w:szCs w:val="20"/>
                <w:lang w:eastAsia="ar-SA"/>
              </w:rPr>
              <w:t>Итого:</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hd w:val="clear" w:color="auto" w:fill="FFFFFF"/>
              <w:suppressAutoHyphens/>
              <w:spacing w:after="0" w:line="240" w:lineRule="auto"/>
              <w:jc w:val="center"/>
              <w:rPr>
                <w:rFonts w:ascii="Times New Roman" w:eastAsia="Times New Roman" w:hAnsi="Times New Roman"/>
                <w:b/>
                <w:sz w:val="20"/>
                <w:szCs w:val="20"/>
                <w:lang w:eastAsia="ar-SA"/>
              </w:rPr>
            </w:pPr>
            <w:r w:rsidRPr="006D0E80">
              <w:rPr>
                <w:rFonts w:ascii="Times New Roman" w:eastAsia="Times New Roman" w:hAnsi="Times New Roman"/>
                <w:b/>
                <w:sz w:val="20"/>
                <w:szCs w:val="20"/>
                <w:lang w:eastAsia="ar-SA"/>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hd w:val="clear" w:color="auto" w:fill="FFFFFF"/>
              <w:suppressAutoHyphens/>
              <w:spacing w:after="0" w:line="240" w:lineRule="auto"/>
              <w:jc w:val="center"/>
              <w:rPr>
                <w:rFonts w:ascii="Times New Roman" w:eastAsia="Times New Roman" w:hAnsi="Times New Roman"/>
                <w:b/>
                <w:sz w:val="20"/>
                <w:szCs w:val="20"/>
                <w:lang w:eastAsia="ar-SA"/>
              </w:rPr>
            </w:pPr>
            <w:r w:rsidRPr="006D0E80">
              <w:rPr>
                <w:rFonts w:ascii="Times New Roman" w:eastAsia="Times New Roman" w:hAnsi="Times New Roman"/>
                <w:b/>
                <w:sz w:val="20"/>
                <w:szCs w:val="20"/>
                <w:lang w:eastAsia="ar-SA"/>
              </w:rPr>
              <w:t>-</w:t>
            </w:r>
          </w:p>
        </w:tc>
        <w:tc>
          <w:tcPr>
            <w:tcW w:w="99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1039EB" w:rsidP="001039EB">
            <w:pPr>
              <w:shd w:val="clear" w:color="auto" w:fill="FFFFFF"/>
              <w:suppressAutoHyphens/>
              <w:spacing w:after="0" w:line="240" w:lineRule="auto"/>
              <w:jc w:val="center"/>
              <w:rPr>
                <w:rFonts w:ascii="Times New Roman" w:eastAsia="Times New Roman" w:hAnsi="Times New Roman"/>
                <w:b/>
                <w:sz w:val="20"/>
                <w:szCs w:val="20"/>
                <w:lang w:eastAsia="ar-SA"/>
              </w:rPr>
            </w:pPr>
            <w:r w:rsidRPr="006D0E80">
              <w:rPr>
                <w:rFonts w:ascii="Times New Roman" w:eastAsia="Times New Roman" w:hAnsi="Times New Roman"/>
                <w:b/>
                <w:sz w:val="20"/>
                <w:szCs w:val="20"/>
                <w:lang w:eastAsia="ar-SA"/>
              </w:rPr>
              <w:t>-</w:t>
            </w:r>
          </w:p>
        </w:tc>
        <w:tc>
          <w:tcPr>
            <w:tcW w:w="99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2E79B8" w:rsidP="001039EB">
            <w:pPr>
              <w:shd w:val="clear" w:color="auto" w:fill="FFFFFF"/>
              <w:suppressAutoHyphens/>
              <w:spacing w:after="0" w:line="240" w:lineRule="auto"/>
              <w:jc w:val="center"/>
              <w:rPr>
                <w:rFonts w:ascii="Times New Roman" w:eastAsia="Times New Roman" w:hAnsi="Times New Roman"/>
                <w:b/>
                <w:sz w:val="20"/>
                <w:szCs w:val="20"/>
                <w:lang w:eastAsia="ar-SA"/>
              </w:rPr>
            </w:pPr>
            <w:r w:rsidRPr="006D0E80">
              <w:rPr>
                <w:rFonts w:ascii="Times New Roman" w:eastAsia="Times New Roman" w:hAnsi="Times New Roman"/>
                <w:b/>
                <w:sz w:val="20"/>
                <w:szCs w:val="20"/>
                <w:lang w:eastAsia="ar-SA"/>
              </w:rPr>
              <w:t>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039EB" w:rsidRPr="006D0E80" w:rsidRDefault="002E79B8" w:rsidP="001039EB">
            <w:pPr>
              <w:shd w:val="clear" w:color="auto" w:fill="FFFFFF"/>
              <w:suppressAutoHyphens/>
              <w:spacing w:after="0" w:line="240" w:lineRule="auto"/>
              <w:jc w:val="center"/>
              <w:rPr>
                <w:rFonts w:ascii="Times New Roman" w:eastAsia="Times New Roman" w:hAnsi="Times New Roman"/>
                <w:b/>
                <w:sz w:val="20"/>
                <w:szCs w:val="20"/>
                <w:lang w:eastAsia="ar-SA"/>
              </w:rPr>
            </w:pPr>
            <w:r w:rsidRPr="006D0E80">
              <w:rPr>
                <w:rFonts w:ascii="Times New Roman" w:eastAsia="Times New Roman" w:hAnsi="Times New Roman"/>
                <w:b/>
                <w:sz w:val="20"/>
                <w:szCs w:val="20"/>
                <w:lang w:eastAsia="ar-SA"/>
              </w:rPr>
              <w:t>13</w:t>
            </w:r>
          </w:p>
        </w:tc>
      </w:tr>
    </w:tbl>
    <w:bookmarkEnd w:id="105"/>
    <w:p w:rsidR="001039EB" w:rsidRPr="006D0E80" w:rsidRDefault="001039EB" w:rsidP="001039EB">
      <w:pPr>
        <w:suppressAutoHyphens/>
        <w:spacing w:before="240"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Сооружения и устройства для обслуживания транспорта</w:t>
      </w:r>
    </w:p>
    <w:p w:rsidR="00B3755D" w:rsidRPr="006D0E80" w:rsidRDefault="001039EB" w:rsidP="001039EB">
      <w:pPr>
        <w:suppressAutoHyphens/>
        <w:spacing w:after="0" w:line="240" w:lineRule="auto"/>
        <w:jc w:val="both"/>
        <w:rPr>
          <w:rFonts w:ascii="Times New Roman" w:eastAsia="SimSun" w:hAnsi="Times New Roman"/>
          <w:sz w:val="24"/>
          <w:szCs w:val="24"/>
          <w:lang w:eastAsia="ar-SA"/>
        </w:rPr>
      </w:pPr>
      <w:r w:rsidRPr="006D0E80">
        <w:rPr>
          <w:rFonts w:ascii="Times New Roman" w:eastAsia="SimSun" w:hAnsi="Times New Roman"/>
          <w:sz w:val="24"/>
          <w:szCs w:val="20"/>
          <w:lang w:eastAsia="ru-RU"/>
        </w:rPr>
        <w:t>На расчетный срок проектом не предусматривается строительство новых сооружений и устройств, для обслуживания транспорта на проектируемой территории. Сооружения транспорта предусмотрены в пределах транспортной доступности</w:t>
      </w:r>
    </w:p>
    <w:p w:rsidR="007B26B1" w:rsidRPr="006D0E80" w:rsidRDefault="007B26B1" w:rsidP="007B26B1">
      <w:pPr>
        <w:suppressAutoHyphens/>
        <w:spacing w:after="0" w:line="240" w:lineRule="auto"/>
        <w:jc w:val="both"/>
        <w:rPr>
          <w:rFonts w:ascii="Times New Roman" w:eastAsia="SimSun" w:hAnsi="Times New Roman"/>
          <w:sz w:val="24"/>
          <w:szCs w:val="24"/>
          <w:lang w:eastAsia="ar-SA"/>
        </w:rPr>
      </w:pPr>
    </w:p>
    <w:p w:rsidR="008B0017" w:rsidRPr="006D0E80" w:rsidRDefault="008B0017">
      <w:pPr>
        <w:spacing w:after="0" w:line="240" w:lineRule="auto"/>
        <w:rPr>
          <w:rFonts w:ascii="Times New Roman" w:eastAsia="SimSun" w:hAnsi="Times New Roman"/>
          <w:b/>
          <w:sz w:val="24"/>
          <w:szCs w:val="24"/>
          <w:lang w:eastAsia="ar-SA"/>
        </w:rPr>
      </w:pPr>
      <w:bookmarkStart w:id="106" w:name="_Toc526867094"/>
      <w:bookmarkStart w:id="107" w:name="_Toc404277107"/>
      <w:r w:rsidRPr="006D0E80">
        <w:rPr>
          <w:rFonts w:ascii="Times New Roman" w:eastAsia="SimSun" w:hAnsi="Times New Roman"/>
          <w:b/>
          <w:sz w:val="24"/>
          <w:szCs w:val="24"/>
          <w:lang w:eastAsia="ar-SA"/>
        </w:rPr>
        <w:br w:type="page"/>
      </w:r>
    </w:p>
    <w:p w:rsidR="009270A5" w:rsidRPr="006D0E80" w:rsidRDefault="009270A5" w:rsidP="008B0017">
      <w:pPr>
        <w:suppressAutoHyphens/>
        <w:spacing w:after="0" w:line="240" w:lineRule="auto"/>
        <w:ind w:firstLine="567"/>
        <w:jc w:val="both"/>
        <w:rPr>
          <w:rFonts w:ascii="Times New Roman" w:eastAsia="SimSun" w:hAnsi="Times New Roman"/>
          <w:b/>
          <w:sz w:val="24"/>
          <w:szCs w:val="24"/>
          <w:lang w:eastAsia="ar-SA"/>
        </w:rPr>
        <w:sectPr w:rsidR="009270A5" w:rsidRPr="006D0E80" w:rsidSect="00B20E7F">
          <w:headerReference w:type="default" r:id="rId34"/>
          <w:footerReference w:type="default" r:id="rId35"/>
          <w:pgSz w:w="11906" w:h="16838" w:code="9"/>
          <w:pgMar w:top="709" w:right="425" w:bottom="1560" w:left="1418" w:header="0" w:footer="219" w:gutter="0"/>
          <w:cols w:space="708"/>
          <w:docGrid w:linePitch="360"/>
        </w:sectPr>
      </w:pPr>
    </w:p>
    <w:p w:rsidR="008B0017" w:rsidRPr="006D0E80" w:rsidRDefault="008B0017" w:rsidP="009E678D">
      <w:pPr>
        <w:suppressAutoHyphens/>
        <w:autoSpaceDE w:val="0"/>
        <w:spacing w:after="240" w:line="240" w:lineRule="auto"/>
        <w:ind w:left="425"/>
        <w:jc w:val="center"/>
        <w:outlineLvl w:val="2"/>
        <w:rPr>
          <w:rFonts w:ascii="Times New Roman" w:eastAsia="GOST Type AU" w:hAnsi="Times New Roman"/>
          <w:b/>
          <w:sz w:val="24"/>
          <w:szCs w:val="24"/>
          <w:lang w:eastAsia="ar-SA"/>
        </w:rPr>
      </w:pPr>
      <w:bookmarkStart w:id="108" w:name="_Toc66839940"/>
      <w:r w:rsidRPr="006D0E80">
        <w:rPr>
          <w:rFonts w:ascii="Times New Roman" w:eastAsia="GOST Type AU" w:hAnsi="Times New Roman"/>
          <w:b/>
          <w:sz w:val="24"/>
          <w:szCs w:val="24"/>
          <w:lang w:eastAsia="ar-SA"/>
        </w:rPr>
        <w:lastRenderedPageBreak/>
        <w:t>Схема организации движения транспорта (включая транспорт общего пользования) и пешеходов, схема организации улично-дорожной сети</w:t>
      </w:r>
      <w:bookmarkEnd w:id="106"/>
      <w:bookmarkEnd w:id="107"/>
      <w:bookmarkEnd w:id="108"/>
    </w:p>
    <w:p w:rsidR="008B0017" w:rsidRPr="006D0E80" w:rsidRDefault="000F0522">
      <w:pPr>
        <w:spacing w:after="0" w:line="240" w:lineRule="auto"/>
        <w:rPr>
          <w:rFonts w:ascii="Times New Roman" w:eastAsia="SimSun" w:hAnsi="Times New Roman"/>
          <w:sz w:val="24"/>
          <w:szCs w:val="24"/>
          <w:lang w:eastAsia="ar-SA"/>
        </w:rPr>
      </w:pPr>
      <w:r>
        <w:rPr>
          <w:rFonts w:ascii="Times New Roman" w:eastAsia="SimSun" w:hAnsi="Times New Roman"/>
          <w:sz w:val="24"/>
          <w:szCs w:val="24"/>
          <w:lang w:eastAsia="ar-SA"/>
        </w:rPr>
        <w:pict>
          <v:shape id="_x0000_i1029" type="#_x0000_t75" style="width:1077pt;height:628.5pt">
            <v:imagedata r:id="rId36" o:title="ППТ"/>
          </v:shape>
        </w:pict>
      </w:r>
      <w:r w:rsidR="008B0017" w:rsidRPr="006D0E80">
        <w:rPr>
          <w:rFonts w:ascii="Times New Roman" w:eastAsia="SimSun" w:hAnsi="Times New Roman"/>
          <w:sz w:val="24"/>
          <w:szCs w:val="24"/>
          <w:lang w:eastAsia="ar-SA"/>
        </w:rPr>
        <w:br w:type="page"/>
      </w:r>
    </w:p>
    <w:p w:rsidR="004B4589" w:rsidRPr="006D0E80" w:rsidRDefault="008B0017" w:rsidP="008B0017">
      <w:pPr>
        <w:suppressAutoHyphens/>
        <w:autoSpaceDE w:val="0"/>
        <w:spacing w:after="240" w:line="240" w:lineRule="auto"/>
        <w:ind w:left="425"/>
        <w:jc w:val="center"/>
        <w:outlineLvl w:val="2"/>
        <w:rPr>
          <w:rFonts w:ascii="Times New Roman" w:eastAsia="GOST Type AU" w:hAnsi="Times New Roman"/>
          <w:b/>
          <w:sz w:val="24"/>
          <w:szCs w:val="24"/>
          <w:lang w:eastAsia="ar-SA"/>
        </w:rPr>
      </w:pPr>
      <w:bookmarkStart w:id="109" w:name="_Toc526867095"/>
      <w:bookmarkStart w:id="110" w:name="_Toc66839941"/>
      <w:r w:rsidRPr="006D0E80">
        <w:rPr>
          <w:rFonts w:ascii="Times New Roman" w:eastAsia="GOST Type AU" w:hAnsi="Times New Roman"/>
          <w:b/>
          <w:sz w:val="24"/>
          <w:szCs w:val="24"/>
          <w:lang w:eastAsia="ar-SA"/>
        </w:rPr>
        <w:lastRenderedPageBreak/>
        <w:t>Поперечные профили улиц</w:t>
      </w:r>
      <w:bookmarkEnd w:id="109"/>
      <w:bookmarkEnd w:id="110"/>
    </w:p>
    <w:p w:rsidR="004B4589" w:rsidRPr="006D0E80" w:rsidRDefault="000F0522" w:rsidP="00C2038A">
      <w:pPr>
        <w:pStyle w:val="af1"/>
        <w:ind w:firstLine="0"/>
        <w:rPr>
          <w:lang w:eastAsia="ar-SA"/>
        </w:rPr>
      </w:pPr>
      <w:r>
        <w:rPr>
          <w:lang w:eastAsia="ar-SA"/>
        </w:rPr>
        <w:pict>
          <v:shape id="_x0000_i1030" type="#_x0000_t75" style="width:1076.25pt;height:537.75pt">
            <v:imagedata r:id="rId37" o:title="ППТ"/>
          </v:shape>
        </w:pict>
      </w:r>
      <w:r w:rsidR="004B4589" w:rsidRPr="006D0E80">
        <w:rPr>
          <w:lang w:eastAsia="ar-SA"/>
        </w:rPr>
        <w:br w:type="page"/>
      </w:r>
    </w:p>
    <w:p w:rsidR="004B4589" w:rsidRPr="006D0E80" w:rsidRDefault="00CE0F1B">
      <w:pPr>
        <w:spacing w:after="0" w:line="240" w:lineRule="auto"/>
        <w:rPr>
          <w:rFonts w:ascii="Times New Roman" w:eastAsia="GOST Type AU" w:hAnsi="Times New Roman"/>
          <w:b/>
          <w:sz w:val="24"/>
          <w:szCs w:val="24"/>
          <w:lang w:eastAsia="ar-SA"/>
        </w:rPr>
      </w:pPr>
      <w:r>
        <w:rPr>
          <w:rFonts w:ascii="Times New Roman" w:eastAsia="GOST Type AU" w:hAnsi="Times New Roman"/>
          <w:b/>
          <w:sz w:val="24"/>
          <w:szCs w:val="24"/>
          <w:lang w:eastAsia="ar-SA"/>
        </w:rPr>
        <w:lastRenderedPageBreak/>
        <w:pict>
          <v:shape id="_x0000_i1031" type="#_x0000_t75" style="width:954.75pt;height:675pt">
            <v:imagedata r:id="rId38" o:title="ППТ"/>
          </v:shape>
        </w:pict>
      </w:r>
      <w:r w:rsidR="004B4589" w:rsidRPr="006D0E80">
        <w:rPr>
          <w:rFonts w:ascii="Times New Roman" w:eastAsia="GOST Type AU" w:hAnsi="Times New Roman"/>
          <w:b/>
          <w:sz w:val="24"/>
          <w:szCs w:val="24"/>
          <w:lang w:eastAsia="ar-SA"/>
        </w:rPr>
        <w:br w:type="page"/>
      </w:r>
    </w:p>
    <w:p w:rsidR="009270A5" w:rsidRPr="006D0E80" w:rsidRDefault="00CE0F1B">
      <w:pPr>
        <w:spacing w:after="0" w:line="240" w:lineRule="auto"/>
        <w:rPr>
          <w:rFonts w:ascii="Times New Roman" w:eastAsia="SimSun" w:hAnsi="Times New Roman"/>
          <w:sz w:val="24"/>
          <w:szCs w:val="24"/>
          <w:lang w:eastAsia="ar-SA"/>
        </w:rPr>
        <w:sectPr w:rsidR="009270A5" w:rsidRPr="006D0E80" w:rsidSect="009270A5">
          <w:headerReference w:type="default" r:id="rId39"/>
          <w:footerReference w:type="default" r:id="rId40"/>
          <w:pgSz w:w="23808" w:h="16840" w:orient="landscape" w:code="8"/>
          <w:pgMar w:top="1418" w:right="709" w:bottom="425" w:left="1559" w:header="0" w:footer="221" w:gutter="0"/>
          <w:cols w:space="708"/>
          <w:docGrid w:linePitch="360"/>
        </w:sectPr>
      </w:pPr>
      <w:r>
        <w:rPr>
          <w:rFonts w:ascii="Times New Roman" w:eastAsia="SimSun" w:hAnsi="Times New Roman"/>
          <w:sz w:val="24"/>
          <w:szCs w:val="24"/>
          <w:lang w:eastAsia="ar-SA"/>
        </w:rPr>
        <w:lastRenderedPageBreak/>
        <w:pict>
          <v:shape id="_x0000_i1032" type="#_x0000_t75" style="width:954.75pt;height:675pt">
            <v:imagedata r:id="rId41" o:title="ППТ"/>
          </v:shape>
        </w:pict>
      </w:r>
      <w:r w:rsidR="008B0017" w:rsidRPr="006D0E80">
        <w:rPr>
          <w:rFonts w:ascii="Times New Roman" w:eastAsia="SimSun" w:hAnsi="Times New Roman"/>
          <w:sz w:val="24"/>
          <w:szCs w:val="24"/>
          <w:lang w:eastAsia="ar-SA"/>
        </w:rPr>
        <w:br w:type="page"/>
      </w:r>
    </w:p>
    <w:p w:rsidR="009270A5" w:rsidRPr="006D0E80" w:rsidRDefault="009270A5" w:rsidP="009270A5">
      <w:pPr>
        <w:tabs>
          <w:tab w:val="left" w:pos="1418"/>
        </w:tabs>
        <w:suppressAutoHyphens/>
        <w:autoSpaceDE w:val="0"/>
        <w:spacing w:after="240" w:line="240" w:lineRule="auto"/>
        <w:jc w:val="center"/>
        <w:outlineLvl w:val="1"/>
        <w:rPr>
          <w:rFonts w:ascii="Times New Roman" w:eastAsia="SimSun" w:hAnsi="Times New Roman"/>
          <w:sz w:val="24"/>
          <w:szCs w:val="24"/>
          <w:lang w:eastAsia="ar-SA"/>
        </w:rPr>
      </w:pPr>
      <w:bookmarkStart w:id="111" w:name="_Toc526867096"/>
      <w:bookmarkStart w:id="112" w:name="_Toc66839942"/>
      <w:r w:rsidRPr="006D0E80">
        <w:rPr>
          <w:rFonts w:ascii="Times New Roman" w:eastAsia="GOST Type AU" w:hAnsi="Times New Roman"/>
          <w:b/>
          <w:sz w:val="24"/>
          <w:szCs w:val="24"/>
          <w:lang w:eastAsia="ar-SA"/>
        </w:rPr>
        <w:lastRenderedPageBreak/>
        <w:t>7. Определение параметров объектов инженерной инфраструктуры</w:t>
      </w:r>
      <w:bookmarkEnd w:id="111"/>
      <w:bookmarkEnd w:id="112"/>
    </w:p>
    <w:p w:rsidR="009270A5" w:rsidRPr="006D0E80" w:rsidRDefault="009270A5" w:rsidP="009270A5">
      <w:pPr>
        <w:suppressAutoHyphens/>
        <w:spacing w:after="0" w:line="240" w:lineRule="auto"/>
        <w:ind w:firstLine="567"/>
        <w:jc w:val="both"/>
        <w:rPr>
          <w:rFonts w:ascii="Times New Roman" w:eastAsia="SimSun" w:hAnsi="Times New Roman"/>
          <w:sz w:val="24"/>
          <w:szCs w:val="20"/>
          <w:lang w:eastAsia="ru-RU"/>
        </w:rPr>
      </w:pPr>
      <w:bookmarkStart w:id="113" w:name="_Toc427186891"/>
      <w:r w:rsidRPr="006D0E80">
        <w:rPr>
          <w:rFonts w:ascii="Times New Roman" w:eastAsia="Times New Roman" w:hAnsi="Times New Roman"/>
          <w:sz w:val="24"/>
          <w:szCs w:val="24"/>
          <w:lang w:eastAsia="ar-SA"/>
        </w:rPr>
        <w:t>Согласно топографической съемке на проектируемой территории проложены существующие инженерные коммуникации: воздушные линии электропередачи напряжением</w:t>
      </w:r>
      <w:r w:rsidR="00ED70FE" w:rsidRPr="006D0E80">
        <w:rPr>
          <w:rFonts w:ascii="Times New Roman" w:eastAsia="Times New Roman" w:hAnsi="Times New Roman"/>
          <w:sz w:val="24"/>
          <w:szCs w:val="24"/>
          <w:lang w:eastAsia="ar-SA"/>
        </w:rPr>
        <w:t xml:space="preserve"> 6 кВ и</w:t>
      </w:r>
      <w:r w:rsidRPr="006D0E80">
        <w:rPr>
          <w:rFonts w:ascii="Times New Roman" w:eastAsia="Times New Roman" w:hAnsi="Times New Roman"/>
          <w:sz w:val="24"/>
          <w:szCs w:val="24"/>
          <w:lang w:eastAsia="ar-SA"/>
        </w:rPr>
        <w:t xml:space="preserve"> 0,4 кВ</w:t>
      </w:r>
      <w:r w:rsidR="004B4589" w:rsidRPr="006D0E80">
        <w:rPr>
          <w:rFonts w:ascii="Times New Roman" w:eastAsia="Times New Roman" w:hAnsi="Times New Roman"/>
          <w:sz w:val="24"/>
          <w:szCs w:val="24"/>
          <w:lang w:eastAsia="ar-SA"/>
        </w:rPr>
        <w:t>, скважина на территории земельного участка с кадастровым номером 86:08:0020801:10102</w:t>
      </w:r>
      <w:r w:rsidRPr="006D0E80">
        <w:rPr>
          <w:rFonts w:ascii="Times New Roman" w:eastAsia="Times New Roman" w:hAnsi="Times New Roman"/>
          <w:sz w:val="24"/>
          <w:szCs w:val="24"/>
          <w:lang w:eastAsia="ar-SA"/>
        </w:rPr>
        <w:t>.</w:t>
      </w:r>
      <w:r w:rsidRPr="006D0E80">
        <w:rPr>
          <w:rFonts w:ascii="Times New Roman" w:eastAsia="SimSun" w:hAnsi="Times New Roman"/>
          <w:sz w:val="24"/>
          <w:szCs w:val="20"/>
          <w:lang w:eastAsia="ru-RU"/>
        </w:rPr>
        <w:t xml:space="preserve"> </w:t>
      </w:r>
      <w:r w:rsidRPr="006D0E80">
        <w:rPr>
          <w:rFonts w:ascii="Times New Roman" w:eastAsia="Times New Roman" w:hAnsi="Times New Roman"/>
          <w:sz w:val="24"/>
          <w:szCs w:val="24"/>
          <w:lang w:eastAsia="ar-SA"/>
        </w:rPr>
        <w:t xml:space="preserve">Предусматривается развитие инженерной инфраструктуры, которое включает строительство новых инженерных сетей и сооружений, организацию зон с особыми условиями использования территории этих объектов. </w:t>
      </w:r>
    </w:p>
    <w:p w:rsidR="009270A5" w:rsidRPr="006D0E80" w:rsidRDefault="009270A5" w:rsidP="009270A5">
      <w:pPr>
        <w:tabs>
          <w:tab w:val="left" w:pos="1418"/>
        </w:tabs>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SimSun" w:hAnsi="Times New Roman"/>
          <w:sz w:val="24"/>
          <w:szCs w:val="24"/>
          <w:lang w:eastAsia="ar-SA"/>
        </w:rPr>
        <w:t xml:space="preserve">Предполагается санитарно-техническое благоустройство проектируемой застройки. </w:t>
      </w:r>
      <w:r w:rsidRPr="006D0E80">
        <w:rPr>
          <w:rFonts w:ascii="Times New Roman" w:eastAsia="Times New Roman" w:hAnsi="Times New Roman"/>
          <w:sz w:val="24"/>
          <w:szCs w:val="24"/>
          <w:lang w:eastAsia="ar-SA"/>
        </w:rPr>
        <w:t>Сети, попадающие под застройку, предполагаются к сохранению с необходимой реконструкцией вдоль проектируемых улиц и проездов</w:t>
      </w:r>
      <w:r w:rsidR="004B4589" w:rsidRPr="006D0E80">
        <w:rPr>
          <w:rFonts w:ascii="Times New Roman" w:eastAsia="Times New Roman" w:hAnsi="Times New Roman"/>
          <w:sz w:val="24"/>
          <w:szCs w:val="24"/>
          <w:lang w:eastAsia="ar-SA"/>
        </w:rPr>
        <w:t xml:space="preserve"> (перенос опор)</w:t>
      </w:r>
      <w:r w:rsidRPr="006D0E80">
        <w:rPr>
          <w:rFonts w:ascii="Times New Roman" w:eastAsia="Times New Roman" w:hAnsi="Times New Roman"/>
          <w:sz w:val="24"/>
          <w:szCs w:val="24"/>
          <w:lang w:eastAsia="ar-SA"/>
        </w:rPr>
        <w:t>.</w:t>
      </w:r>
    </w:p>
    <w:p w:rsidR="009270A5" w:rsidRPr="006D0E80" w:rsidRDefault="009270A5" w:rsidP="009270A5">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14" w:name="_Toc526867097"/>
      <w:bookmarkStart w:id="115" w:name="_Toc66839943"/>
      <w:r w:rsidRPr="006D0E80">
        <w:rPr>
          <w:rFonts w:ascii="Times New Roman" w:eastAsia="GOST Type AU" w:hAnsi="Times New Roman"/>
          <w:b/>
          <w:sz w:val="24"/>
          <w:szCs w:val="24"/>
          <w:lang w:eastAsia="ar-SA"/>
        </w:rPr>
        <w:t>7.1 Водоснабжение</w:t>
      </w:r>
      <w:bookmarkEnd w:id="113"/>
      <w:bookmarkEnd w:id="114"/>
      <w:bookmarkEnd w:id="115"/>
    </w:p>
    <w:p w:rsidR="009270A5" w:rsidRPr="006D0E80" w:rsidRDefault="009270A5" w:rsidP="009270A5">
      <w:pPr>
        <w:suppressAutoHyphens/>
        <w:spacing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Существующее положение</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На проектируемой территории отсутствует централизованная система хозяйственно-питьевого водоснабжения.</w:t>
      </w:r>
      <w:r w:rsidR="004B4589" w:rsidRPr="006D0E80">
        <w:rPr>
          <w:rFonts w:ascii="Times New Roman" w:eastAsia="SimSun" w:hAnsi="Times New Roman"/>
          <w:sz w:val="24"/>
          <w:szCs w:val="24"/>
          <w:lang w:eastAsia="ar-SA"/>
        </w:rPr>
        <w:t xml:space="preserve"> На территории </w:t>
      </w:r>
      <w:r w:rsidR="004B4589" w:rsidRPr="006D0E80">
        <w:rPr>
          <w:rFonts w:ascii="Times New Roman" w:eastAsia="Times New Roman" w:hAnsi="Times New Roman"/>
          <w:sz w:val="24"/>
          <w:szCs w:val="24"/>
          <w:lang w:eastAsia="ar-SA"/>
        </w:rPr>
        <w:t>земельного участка с кадастровым номером 86:08:0020801:10102 расположена индивидуальная подземная скважина.</w:t>
      </w:r>
    </w:p>
    <w:p w:rsidR="009270A5" w:rsidRPr="006D0E80" w:rsidRDefault="009270A5" w:rsidP="009270A5">
      <w:pPr>
        <w:suppressAutoHyphens/>
        <w:spacing w:before="240" w:after="0" w:line="240" w:lineRule="auto"/>
        <w:ind w:firstLine="567"/>
        <w:jc w:val="center"/>
        <w:rPr>
          <w:rFonts w:ascii="Times New Roman" w:eastAsia="SimSun" w:hAnsi="Times New Roman"/>
          <w:sz w:val="24"/>
          <w:szCs w:val="24"/>
          <w:lang w:eastAsia="ar-SA"/>
        </w:rPr>
      </w:pPr>
      <w:r w:rsidRPr="006D0E80">
        <w:rPr>
          <w:rFonts w:ascii="Times New Roman" w:eastAsia="SimSun" w:hAnsi="Times New Roman"/>
          <w:bCs/>
          <w:i/>
          <w:sz w:val="24"/>
          <w:szCs w:val="24"/>
          <w:lang w:eastAsia="ar-SA"/>
        </w:rPr>
        <w:t>Проектные решения</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bookmarkStart w:id="116" w:name="_Hlk526123381"/>
      <w:r w:rsidRPr="006D0E80">
        <w:rPr>
          <w:rFonts w:ascii="Times New Roman" w:eastAsia="SimSun" w:hAnsi="Times New Roman"/>
          <w:sz w:val="24"/>
          <w:szCs w:val="24"/>
          <w:lang w:eastAsia="ar-SA"/>
        </w:rPr>
        <w:t>Хозяйственно-питьевой водопровод не предусматривается. Участки оборудуются индивидуально шахтными и мелкотрубчатыми колодцами. Питьевая вода предусматривается привозная.</w:t>
      </w:r>
    </w:p>
    <w:bookmarkEnd w:id="116"/>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Технические решения по водоснабжению и нормы расхода воды потребителями приняты в соответствии со СП 30.13330.2016 «СНиП 2.04.01-85* Внутренний водопровод и канализация зданий», СП 31.13330.2012 «СНиП 2.04.02-84* Водоснабжение. Наружные сети и сооружения», СП 8.13130.2009 «Системы противопожарной защиты. Источники наружного противопожарного водоснабжения. Требования пожарной безопасности», СП 10.13130.2009 «Системы противопожарной защиты. Внутренний противопожарный водопровод. Требования пожарной безопасности», </w:t>
      </w:r>
      <w:r w:rsidRPr="006D0E80">
        <w:rPr>
          <w:rFonts w:ascii="Times New Roman" w:eastAsia="SimSun" w:hAnsi="Times New Roman"/>
          <w:sz w:val="24"/>
          <w:szCs w:val="20"/>
          <w:lang w:eastAsia="ru-RU"/>
        </w:rPr>
        <w:t>СП 53.13330.2019 «Планировка и застройка территорий садоводческих (дачных) объединений граждан, здания и сооружения»</w:t>
      </w:r>
      <w:r w:rsidRPr="006D0E80">
        <w:rPr>
          <w:rFonts w:ascii="Times New Roman" w:eastAsia="SimSun" w:hAnsi="Times New Roman"/>
          <w:sz w:val="24"/>
          <w:szCs w:val="24"/>
          <w:lang w:eastAsia="ar-SA"/>
        </w:rPr>
        <w:t>.</w:t>
      </w:r>
    </w:p>
    <w:p w:rsidR="009270A5" w:rsidRPr="006D0E80" w:rsidRDefault="009270A5" w:rsidP="009270A5">
      <w:pPr>
        <w:suppressAutoHyphens/>
        <w:spacing w:before="240" w:after="0" w:line="240" w:lineRule="auto"/>
        <w:jc w:val="right"/>
        <w:rPr>
          <w:rFonts w:ascii="Times New Roman" w:eastAsia="Times New Roman" w:hAnsi="Times New Roman"/>
          <w:sz w:val="20"/>
          <w:szCs w:val="20"/>
          <w:lang w:eastAsia="ar-SA"/>
        </w:rPr>
      </w:pPr>
      <w:bookmarkStart w:id="117" w:name="_Toc427186892"/>
      <w:r w:rsidRPr="006D0E80">
        <w:rPr>
          <w:rFonts w:ascii="Times New Roman" w:eastAsia="Times New Roman" w:hAnsi="Times New Roman"/>
          <w:sz w:val="20"/>
          <w:szCs w:val="20"/>
          <w:lang w:eastAsia="ar-SA"/>
        </w:rPr>
        <w:t>Таблица 6</w:t>
      </w:r>
    </w:p>
    <w:p w:rsidR="009270A5" w:rsidRPr="006D0E80" w:rsidRDefault="009270A5" w:rsidP="009270A5">
      <w:pPr>
        <w:suppressAutoHyphens/>
        <w:spacing w:after="0" w:line="240" w:lineRule="auto"/>
        <w:ind w:firstLine="567"/>
        <w:jc w:val="center"/>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Расчет расхода воды потребителями</w:t>
      </w:r>
    </w:p>
    <w:tbl>
      <w:tblPr>
        <w:tblStyle w:val="101"/>
        <w:tblW w:w="10380" w:type="dxa"/>
        <w:jc w:val="center"/>
        <w:tblInd w:w="0" w:type="dxa"/>
        <w:tblLayout w:type="fixed"/>
        <w:tblLook w:val="04A0" w:firstRow="1" w:lastRow="0" w:firstColumn="1" w:lastColumn="0" w:noHBand="0" w:noVBand="1"/>
      </w:tblPr>
      <w:tblGrid>
        <w:gridCol w:w="531"/>
        <w:gridCol w:w="3012"/>
        <w:gridCol w:w="1275"/>
        <w:gridCol w:w="1168"/>
        <w:gridCol w:w="1134"/>
        <w:gridCol w:w="1275"/>
        <w:gridCol w:w="1985"/>
      </w:tblGrid>
      <w:tr w:rsidR="006D0E80" w:rsidRPr="006D0E80" w:rsidTr="004B4589">
        <w:trPr>
          <w:cantSplit/>
          <w:trHeight w:val="20"/>
          <w:jc w:val="center"/>
        </w:trPr>
        <w:tc>
          <w:tcPr>
            <w:tcW w:w="531" w:type="dxa"/>
            <w:vMerge w:val="restart"/>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b/>
                <w:i/>
                <w:sz w:val="20"/>
                <w:szCs w:val="20"/>
                <w:lang w:eastAsia="ar-SA"/>
              </w:rPr>
            </w:pPr>
            <w:r w:rsidRPr="006D0E80">
              <w:rPr>
                <w:rFonts w:eastAsia="SimSun"/>
                <w:b/>
                <w:sz w:val="20"/>
                <w:szCs w:val="20"/>
                <w:lang w:eastAsia="ar-SA"/>
              </w:rPr>
              <w:t>№ п/п</w:t>
            </w:r>
          </w:p>
        </w:tc>
        <w:tc>
          <w:tcPr>
            <w:tcW w:w="3012" w:type="dxa"/>
            <w:vMerge w:val="restart"/>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b/>
                <w:i/>
                <w:sz w:val="20"/>
                <w:szCs w:val="20"/>
                <w:lang w:eastAsia="ar-SA"/>
              </w:rPr>
            </w:pPr>
            <w:r w:rsidRPr="006D0E80">
              <w:rPr>
                <w:rFonts w:eastAsia="SimSun"/>
                <w:b/>
                <w:sz w:val="20"/>
                <w:szCs w:val="20"/>
                <w:lang w:eastAsia="ar-SA"/>
              </w:rPr>
              <w:t>Водопотребители</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b/>
                <w:i/>
                <w:sz w:val="20"/>
                <w:szCs w:val="20"/>
                <w:lang w:eastAsia="ar-SA"/>
              </w:rPr>
            </w:pPr>
            <w:r w:rsidRPr="006D0E80">
              <w:rPr>
                <w:rFonts w:eastAsia="SimSun"/>
                <w:b/>
                <w:sz w:val="20"/>
                <w:szCs w:val="20"/>
                <w:lang w:eastAsia="ar-SA"/>
              </w:rPr>
              <w:t>Расчетная единица</w:t>
            </w:r>
          </w:p>
        </w:tc>
        <w:tc>
          <w:tcPr>
            <w:tcW w:w="1168" w:type="dxa"/>
            <w:vMerge w:val="restart"/>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b/>
                <w:i/>
                <w:sz w:val="20"/>
                <w:szCs w:val="20"/>
                <w:lang w:eastAsia="ar-SA"/>
              </w:rPr>
            </w:pPr>
            <w:r w:rsidRPr="006D0E80">
              <w:rPr>
                <w:rFonts w:eastAsia="SimSun"/>
                <w:b/>
                <w:sz w:val="20"/>
                <w:szCs w:val="20"/>
                <w:lang w:eastAsia="ar-SA"/>
              </w:rPr>
              <w:t>Емкость</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b/>
                <w:i/>
                <w:sz w:val="20"/>
                <w:szCs w:val="20"/>
                <w:lang w:eastAsia="ar-SA"/>
              </w:rPr>
            </w:pPr>
            <w:r w:rsidRPr="006D0E80">
              <w:rPr>
                <w:rFonts w:eastAsia="SimSun"/>
                <w:b/>
                <w:sz w:val="20"/>
                <w:szCs w:val="20"/>
                <w:lang w:eastAsia="ar-SA"/>
              </w:rPr>
              <w:t xml:space="preserve">Расхода воды потребителями </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b/>
                <w:i/>
                <w:sz w:val="20"/>
                <w:szCs w:val="20"/>
                <w:lang w:eastAsia="ar-SA"/>
              </w:rPr>
            </w:pPr>
            <w:r w:rsidRPr="006D0E80">
              <w:rPr>
                <w:rFonts w:eastAsia="SimSun"/>
                <w:b/>
                <w:sz w:val="20"/>
                <w:szCs w:val="20"/>
                <w:lang w:eastAsia="ar-SA"/>
              </w:rPr>
              <w:t>Расход воды на пожаротушение зданий</w:t>
            </w:r>
          </w:p>
          <w:p w:rsidR="009270A5" w:rsidRPr="006D0E80" w:rsidRDefault="009270A5" w:rsidP="004B4589">
            <w:pPr>
              <w:suppressAutoHyphens/>
              <w:spacing w:after="0" w:line="240" w:lineRule="auto"/>
              <w:jc w:val="center"/>
              <w:textAlignment w:val="baseline"/>
              <w:rPr>
                <w:rFonts w:eastAsia="SimSun"/>
                <w:b/>
                <w:i/>
                <w:sz w:val="20"/>
                <w:szCs w:val="20"/>
                <w:lang w:eastAsia="ar-SA"/>
              </w:rPr>
            </w:pPr>
            <w:r w:rsidRPr="006D0E80">
              <w:rPr>
                <w:rFonts w:eastAsia="SimSun"/>
                <w:b/>
                <w:sz w:val="20"/>
                <w:szCs w:val="20"/>
                <w:lang w:eastAsia="ar-SA"/>
              </w:rPr>
              <w:t>на один пожар, л/с</w:t>
            </w:r>
          </w:p>
          <w:p w:rsidR="009270A5" w:rsidRPr="006D0E80" w:rsidRDefault="009270A5" w:rsidP="004B4589">
            <w:pPr>
              <w:suppressAutoHyphens/>
              <w:spacing w:after="0" w:line="240" w:lineRule="auto"/>
              <w:jc w:val="center"/>
              <w:textAlignment w:val="baseline"/>
              <w:rPr>
                <w:rFonts w:eastAsia="SimSun"/>
                <w:i/>
                <w:sz w:val="16"/>
                <w:szCs w:val="16"/>
                <w:u w:val="single"/>
                <w:lang w:eastAsia="ar-SA"/>
              </w:rPr>
            </w:pPr>
            <w:r w:rsidRPr="006D0E80">
              <w:rPr>
                <w:rFonts w:eastAsia="SimSun"/>
                <w:sz w:val="16"/>
                <w:szCs w:val="16"/>
                <w:lang w:eastAsia="ar-SA"/>
              </w:rPr>
              <w:t xml:space="preserve">наружное </w:t>
            </w:r>
            <w:r w:rsidRPr="006D0E80">
              <w:rPr>
                <w:rFonts w:eastAsia="SimSun"/>
                <w:sz w:val="16"/>
                <w:szCs w:val="16"/>
                <w:u w:val="single"/>
                <w:lang w:eastAsia="ar-SA"/>
              </w:rPr>
              <w:t>пожаротушение</w:t>
            </w:r>
          </w:p>
          <w:p w:rsidR="009270A5" w:rsidRPr="006D0E80" w:rsidRDefault="009270A5" w:rsidP="004B4589">
            <w:pPr>
              <w:suppressAutoHyphens/>
              <w:spacing w:after="0" w:line="240" w:lineRule="auto"/>
              <w:jc w:val="center"/>
              <w:textAlignment w:val="baseline"/>
              <w:rPr>
                <w:rFonts w:eastAsia="SimSun"/>
                <w:b/>
                <w:i/>
                <w:sz w:val="20"/>
                <w:szCs w:val="20"/>
                <w:lang w:eastAsia="ar-SA"/>
              </w:rPr>
            </w:pPr>
            <w:r w:rsidRPr="006D0E80">
              <w:rPr>
                <w:rFonts w:eastAsia="SimSun"/>
                <w:sz w:val="16"/>
                <w:szCs w:val="16"/>
                <w:lang w:eastAsia="ar-SA"/>
              </w:rPr>
              <w:t>внутреннее пожаротушение</w:t>
            </w:r>
          </w:p>
        </w:tc>
      </w:tr>
      <w:tr w:rsidR="006D0E80" w:rsidRPr="006D0E80" w:rsidTr="004B4589">
        <w:trPr>
          <w:cantSplit/>
          <w:trHeight w:val="20"/>
          <w:jc w:val="center"/>
        </w:trPr>
        <w:tc>
          <w:tcPr>
            <w:tcW w:w="531" w:type="dxa"/>
            <w:vMerge/>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pacing w:after="0" w:line="240" w:lineRule="auto"/>
              <w:rPr>
                <w:rFonts w:eastAsia="SimSun"/>
                <w:b/>
                <w:i/>
                <w:sz w:val="20"/>
                <w:szCs w:val="20"/>
                <w:lang w:eastAsia="ar-SA"/>
              </w:rPr>
            </w:pPr>
          </w:p>
        </w:tc>
        <w:tc>
          <w:tcPr>
            <w:tcW w:w="3012" w:type="dxa"/>
            <w:vMerge/>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pacing w:after="0" w:line="240" w:lineRule="auto"/>
              <w:rPr>
                <w:rFonts w:eastAsia="SimSun"/>
                <w:b/>
                <w:i/>
                <w:sz w:val="20"/>
                <w:szCs w:val="20"/>
                <w:lang w:eastAsia="ar-SA"/>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pacing w:after="0" w:line="240" w:lineRule="auto"/>
              <w:rPr>
                <w:rFonts w:eastAsia="SimSun"/>
                <w:b/>
                <w:i/>
                <w:sz w:val="20"/>
                <w:szCs w:val="20"/>
                <w:lang w:eastAsia="ar-SA"/>
              </w:rPr>
            </w:pPr>
          </w:p>
        </w:tc>
        <w:tc>
          <w:tcPr>
            <w:tcW w:w="1168" w:type="dxa"/>
            <w:vMerge/>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pacing w:after="0" w:line="240" w:lineRule="auto"/>
              <w:rPr>
                <w:rFonts w:eastAsia="SimSun"/>
                <w:b/>
                <w:i/>
                <w:sz w:val="20"/>
                <w:szCs w:val="20"/>
                <w:lang w:eastAsia="ar-SA"/>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b/>
                <w:i/>
                <w:sz w:val="20"/>
                <w:szCs w:val="20"/>
                <w:lang w:eastAsia="ar-SA"/>
              </w:rPr>
            </w:pPr>
            <w:r w:rsidRPr="006D0E80">
              <w:rPr>
                <w:rFonts w:eastAsia="SimSun"/>
                <w:b/>
                <w:sz w:val="20"/>
                <w:szCs w:val="20"/>
                <w:lang w:eastAsia="ar-SA"/>
              </w:rPr>
              <w:t>Норма расхода воды (м</w:t>
            </w:r>
            <w:r w:rsidRPr="006D0E80">
              <w:rPr>
                <w:rFonts w:eastAsia="SimSun"/>
                <w:b/>
                <w:sz w:val="20"/>
                <w:szCs w:val="20"/>
                <w:vertAlign w:val="superscript"/>
                <w:lang w:eastAsia="ar-SA"/>
              </w:rPr>
              <w:t>3</w:t>
            </w:r>
            <w:r w:rsidRPr="006D0E80">
              <w:rPr>
                <w:rFonts w:eastAsia="SimSun"/>
                <w:b/>
                <w:sz w:val="20"/>
                <w:szCs w:val="20"/>
                <w:lang w:eastAsia="ar-SA"/>
              </w:rPr>
              <w:t>/сут.)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b/>
                <w:i/>
                <w:sz w:val="20"/>
                <w:szCs w:val="20"/>
                <w:lang w:eastAsia="ar-SA"/>
              </w:rPr>
            </w:pPr>
            <w:r w:rsidRPr="006D0E80">
              <w:rPr>
                <w:rFonts w:eastAsia="SimSun"/>
                <w:b/>
                <w:sz w:val="20"/>
                <w:szCs w:val="20"/>
                <w:lang w:eastAsia="ar-SA"/>
              </w:rPr>
              <w:t>Расчет расхода воды</w:t>
            </w:r>
          </w:p>
          <w:p w:rsidR="009270A5" w:rsidRPr="006D0E80" w:rsidRDefault="009270A5" w:rsidP="004B4589">
            <w:pPr>
              <w:suppressAutoHyphens/>
              <w:spacing w:after="0" w:line="240" w:lineRule="auto"/>
              <w:jc w:val="center"/>
              <w:textAlignment w:val="baseline"/>
              <w:rPr>
                <w:rFonts w:eastAsia="SimSun"/>
                <w:b/>
                <w:i/>
                <w:sz w:val="20"/>
                <w:szCs w:val="20"/>
                <w:lang w:eastAsia="ar-SA"/>
              </w:rPr>
            </w:pPr>
            <w:r w:rsidRPr="006D0E80">
              <w:rPr>
                <w:rFonts w:eastAsia="SimSun"/>
                <w:b/>
                <w:sz w:val="20"/>
                <w:szCs w:val="20"/>
                <w:lang w:eastAsia="ar-SA"/>
              </w:rPr>
              <w:t>(м</w:t>
            </w:r>
            <w:r w:rsidRPr="006D0E80">
              <w:rPr>
                <w:rFonts w:eastAsia="SimSun"/>
                <w:b/>
                <w:sz w:val="20"/>
                <w:szCs w:val="20"/>
                <w:vertAlign w:val="superscript"/>
                <w:lang w:eastAsia="ar-SA"/>
              </w:rPr>
              <w:t>3</w:t>
            </w:r>
            <w:r w:rsidRPr="006D0E80">
              <w:rPr>
                <w:rFonts w:eastAsia="SimSun"/>
                <w:b/>
                <w:sz w:val="20"/>
                <w:szCs w:val="20"/>
                <w:lang w:eastAsia="ar-SA"/>
              </w:rPr>
              <w:t>/сут.)</w:t>
            </w: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pacing w:after="0" w:line="240" w:lineRule="auto"/>
              <w:rPr>
                <w:rFonts w:eastAsia="SimSun"/>
                <w:b/>
                <w:i/>
                <w:sz w:val="20"/>
                <w:szCs w:val="20"/>
                <w:lang w:eastAsia="ar-SA"/>
              </w:rPr>
            </w:pPr>
          </w:p>
        </w:tc>
      </w:tr>
      <w:tr w:rsidR="006D0E80" w:rsidRPr="006D0E80" w:rsidTr="004B4589">
        <w:trPr>
          <w:trHeight w:val="20"/>
          <w:jc w:val="center"/>
        </w:trPr>
        <w:tc>
          <w:tcPr>
            <w:tcW w:w="10380" w:type="dxa"/>
            <w:gridSpan w:val="7"/>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i/>
                <w:sz w:val="20"/>
                <w:szCs w:val="20"/>
                <w:lang w:eastAsia="ar-SA"/>
              </w:rPr>
            </w:pPr>
            <w:r w:rsidRPr="006D0E80">
              <w:rPr>
                <w:rFonts w:eastAsia="SimSun"/>
                <w:i/>
                <w:sz w:val="20"/>
                <w:szCs w:val="20"/>
                <w:lang w:eastAsia="ar-SA"/>
              </w:rPr>
              <w:t>Проектируемая застройка</w:t>
            </w:r>
          </w:p>
        </w:tc>
      </w:tr>
      <w:tr w:rsidR="006D0E80" w:rsidRPr="006D0E80" w:rsidTr="004B4589">
        <w:trPr>
          <w:trHeight w:val="20"/>
          <w:jc w:val="center"/>
        </w:trPr>
        <w:tc>
          <w:tcPr>
            <w:tcW w:w="10380" w:type="dxa"/>
            <w:gridSpan w:val="7"/>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sz w:val="20"/>
                <w:szCs w:val="20"/>
                <w:lang w:eastAsia="ar-SA"/>
              </w:rPr>
            </w:pPr>
            <w:r w:rsidRPr="006D0E80">
              <w:rPr>
                <w:rFonts w:eastAsia="SimSun"/>
                <w:sz w:val="20"/>
                <w:szCs w:val="20"/>
                <w:lang w:eastAsia="ar-SA"/>
              </w:rPr>
              <w:t>Жилые здания</w:t>
            </w:r>
          </w:p>
        </w:tc>
      </w:tr>
      <w:tr w:rsidR="006D0E80" w:rsidRPr="006D0E80" w:rsidTr="004B4589">
        <w:trPr>
          <w:trHeight w:val="20"/>
          <w:jc w:val="center"/>
        </w:trPr>
        <w:tc>
          <w:tcPr>
            <w:tcW w:w="531"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084BEA" w:rsidP="00084BEA">
            <w:pPr>
              <w:suppressAutoHyphens/>
              <w:spacing w:after="0" w:line="240" w:lineRule="auto"/>
              <w:ind w:left="-113" w:right="-108"/>
              <w:jc w:val="center"/>
              <w:textAlignment w:val="baseline"/>
              <w:rPr>
                <w:rFonts w:eastAsia="SimSun"/>
                <w:sz w:val="20"/>
                <w:szCs w:val="20"/>
                <w:lang w:eastAsia="ar-SA"/>
              </w:rPr>
            </w:pPr>
            <w:r w:rsidRPr="006D0E80">
              <w:rPr>
                <w:rFonts w:eastAsia="SimSun"/>
                <w:sz w:val="20"/>
                <w:szCs w:val="20"/>
                <w:lang w:eastAsia="ar-SA"/>
              </w:rPr>
              <w:t>1-24</w:t>
            </w:r>
          </w:p>
        </w:tc>
        <w:tc>
          <w:tcPr>
            <w:tcW w:w="3012"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textAlignment w:val="baseline"/>
              <w:rPr>
                <w:rFonts w:eastAsia="SimSun"/>
                <w:sz w:val="20"/>
                <w:szCs w:val="20"/>
                <w:lang w:eastAsia="ar-SA"/>
              </w:rPr>
            </w:pPr>
            <w:r w:rsidRPr="006D0E80">
              <w:rPr>
                <w:rFonts w:eastAsia="SimSun"/>
                <w:sz w:val="20"/>
                <w:szCs w:val="20"/>
                <w:lang w:eastAsia="ar-SA"/>
              </w:rPr>
              <w:t>Участок для ведения садоводства с садовым домом</w:t>
            </w:r>
          </w:p>
        </w:tc>
        <w:tc>
          <w:tcPr>
            <w:tcW w:w="1275"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sz w:val="20"/>
                <w:szCs w:val="20"/>
                <w:lang w:eastAsia="ar-SA"/>
              </w:rPr>
            </w:pPr>
            <w:r w:rsidRPr="006D0E80">
              <w:rPr>
                <w:rFonts w:eastAsia="SimSun"/>
                <w:sz w:val="20"/>
                <w:szCs w:val="20"/>
                <w:lang w:eastAsia="ar-SA"/>
              </w:rPr>
              <w:t>1 житель</w:t>
            </w:r>
          </w:p>
        </w:tc>
        <w:tc>
          <w:tcPr>
            <w:tcW w:w="1168"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4B4589" w:rsidP="004B4589">
            <w:pPr>
              <w:suppressAutoHyphens/>
              <w:spacing w:after="0" w:line="240" w:lineRule="auto"/>
              <w:jc w:val="center"/>
              <w:textAlignment w:val="baseline"/>
              <w:rPr>
                <w:rFonts w:eastAsia="SimSun"/>
                <w:sz w:val="20"/>
                <w:szCs w:val="20"/>
                <w:lang w:eastAsia="ar-SA"/>
              </w:rPr>
            </w:pPr>
            <w:r w:rsidRPr="006D0E80">
              <w:rPr>
                <w:rFonts w:eastAsia="SimSun"/>
                <w:sz w:val="20"/>
                <w:szCs w:val="20"/>
                <w:lang w:eastAsia="ar-SA"/>
              </w:rPr>
              <w:t>65</w:t>
            </w:r>
          </w:p>
        </w:tc>
        <w:tc>
          <w:tcPr>
            <w:tcW w:w="1134"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sz w:val="20"/>
                <w:szCs w:val="20"/>
                <w:lang w:eastAsia="ar-SA"/>
              </w:rPr>
            </w:pPr>
            <w:r w:rsidRPr="006D0E80">
              <w:rPr>
                <w:rFonts w:eastAsia="SimSun"/>
                <w:sz w:val="20"/>
                <w:szCs w:val="20"/>
                <w:lang w:eastAsia="ar-SA"/>
              </w:rPr>
              <w:t>0,03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4B4589" w:rsidP="004B4589">
            <w:pPr>
              <w:suppressAutoHyphens/>
              <w:spacing w:after="0" w:line="240" w:lineRule="auto"/>
              <w:jc w:val="center"/>
              <w:textAlignment w:val="baseline"/>
              <w:rPr>
                <w:rFonts w:eastAsia="SimSun"/>
                <w:sz w:val="20"/>
                <w:szCs w:val="20"/>
                <w:lang w:eastAsia="ar-SA"/>
              </w:rPr>
            </w:pPr>
            <w:r w:rsidRPr="006D0E80">
              <w:rPr>
                <w:rFonts w:eastAsia="SimSun"/>
                <w:sz w:val="20"/>
                <w:szCs w:val="20"/>
                <w:lang w:eastAsia="ar-SA"/>
              </w:rPr>
              <w:t>1,95</w:t>
            </w:r>
          </w:p>
        </w:tc>
        <w:tc>
          <w:tcPr>
            <w:tcW w:w="1985"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i/>
                <w:sz w:val="20"/>
                <w:szCs w:val="20"/>
                <w:u w:val="single"/>
                <w:lang w:val="en-US" w:eastAsia="ar-SA"/>
              </w:rPr>
            </w:pPr>
            <w:r w:rsidRPr="006D0E80">
              <w:rPr>
                <w:rFonts w:eastAsia="SimSun"/>
                <w:sz w:val="20"/>
                <w:szCs w:val="20"/>
                <w:u w:val="single"/>
                <w:lang w:eastAsia="ar-SA"/>
              </w:rPr>
              <w:t>10</w:t>
            </w:r>
            <w:r w:rsidRPr="006D0E80">
              <w:rPr>
                <w:rFonts w:eastAsia="SimSun"/>
                <w:sz w:val="20"/>
                <w:szCs w:val="20"/>
                <w:u w:val="single"/>
                <w:lang w:val="en-US" w:eastAsia="ar-SA"/>
              </w:rPr>
              <w:t xml:space="preserve"> л/с</w:t>
            </w:r>
          </w:p>
          <w:p w:rsidR="009270A5" w:rsidRPr="006D0E80" w:rsidRDefault="009270A5" w:rsidP="004B4589">
            <w:pPr>
              <w:suppressAutoHyphens/>
              <w:spacing w:after="0" w:line="240" w:lineRule="auto"/>
              <w:jc w:val="center"/>
              <w:textAlignment w:val="baseline"/>
              <w:rPr>
                <w:rFonts w:eastAsia="SimSun"/>
                <w:sz w:val="20"/>
                <w:szCs w:val="20"/>
                <w:lang w:eastAsia="ar-SA"/>
              </w:rPr>
            </w:pPr>
            <w:r w:rsidRPr="006D0E80">
              <w:rPr>
                <w:rFonts w:eastAsia="SimSun"/>
                <w:sz w:val="20"/>
                <w:szCs w:val="20"/>
                <w:lang w:eastAsia="ar-SA"/>
              </w:rPr>
              <w:t>не требуется</w:t>
            </w:r>
          </w:p>
        </w:tc>
      </w:tr>
      <w:tr w:rsidR="006D0E80" w:rsidRPr="006D0E80" w:rsidTr="004B4589">
        <w:trPr>
          <w:trHeight w:val="20"/>
          <w:jc w:val="center"/>
        </w:trPr>
        <w:tc>
          <w:tcPr>
            <w:tcW w:w="531" w:type="dxa"/>
            <w:tcBorders>
              <w:top w:val="single" w:sz="4" w:space="0" w:color="auto"/>
              <w:left w:val="single" w:sz="4" w:space="0" w:color="auto"/>
              <w:bottom w:val="single" w:sz="4" w:space="0" w:color="auto"/>
              <w:right w:val="single" w:sz="4" w:space="0" w:color="auto"/>
            </w:tcBorders>
            <w:vAlign w:val="center"/>
          </w:tcPr>
          <w:p w:rsidR="009270A5" w:rsidRPr="006D0E80" w:rsidRDefault="009270A5" w:rsidP="004B4589">
            <w:pPr>
              <w:suppressAutoHyphens/>
              <w:autoSpaceDE w:val="0"/>
              <w:autoSpaceDN w:val="0"/>
              <w:spacing w:after="0" w:line="240" w:lineRule="auto"/>
              <w:jc w:val="center"/>
              <w:textAlignment w:val="baseline"/>
              <w:rPr>
                <w:rFonts w:eastAsia="SimSun"/>
                <w:i/>
                <w:sz w:val="20"/>
                <w:szCs w:val="20"/>
                <w:lang w:eastAsia="ar-SA"/>
              </w:rPr>
            </w:pPr>
          </w:p>
        </w:tc>
        <w:tc>
          <w:tcPr>
            <w:tcW w:w="3012"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right"/>
              <w:textAlignment w:val="baseline"/>
              <w:rPr>
                <w:rFonts w:eastAsia="SimSun"/>
                <w:i/>
                <w:sz w:val="20"/>
                <w:szCs w:val="20"/>
                <w:lang w:eastAsia="ar-SA"/>
              </w:rPr>
            </w:pPr>
            <w:r w:rsidRPr="006D0E80">
              <w:rPr>
                <w:rFonts w:eastAsia="SimSun"/>
                <w:b/>
                <w:sz w:val="20"/>
                <w:szCs w:val="20"/>
                <w:lang w:eastAsia="ar-SA"/>
              </w:rPr>
              <w:t>Итого: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i/>
                <w:sz w:val="20"/>
                <w:szCs w:val="20"/>
                <w:lang w:eastAsia="ar-SA"/>
              </w:rPr>
            </w:pPr>
            <w:r w:rsidRPr="006D0E80">
              <w:rPr>
                <w:rFonts w:eastAsia="SimSun"/>
                <w:i/>
                <w:sz w:val="20"/>
                <w:szCs w:val="20"/>
                <w:lang w:eastAsia="ar-SA"/>
              </w:rPr>
              <w:t>-</w:t>
            </w:r>
          </w:p>
        </w:tc>
        <w:tc>
          <w:tcPr>
            <w:tcW w:w="1168"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i/>
                <w:sz w:val="20"/>
                <w:szCs w:val="20"/>
                <w:lang w:eastAsia="ar-SA"/>
              </w:rPr>
            </w:pPr>
            <w:r w:rsidRPr="006D0E80">
              <w:rPr>
                <w:rFonts w:eastAsia="SimSun"/>
                <w:i/>
                <w:sz w:val="20"/>
                <w:szCs w:val="20"/>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i/>
                <w:sz w:val="20"/>
                <w:szCs w:val="20"/>
                <w:lang w:eastAsia="ar-SA"/>
              </w:rPr>
            </w:pPr>
            <w:r w:rsidRPr="006D0E80">
              <w:rPr>
                <w:rFonts w:eastAsia="SimSun"/>
                <w:i/>
                <w:sz w:val="20"/>
                <w:szCs w:val="20"/>
                <w:lang w:eastAsia="ar-SA"/>
              </w:rPr>
              <w:t>-</w:t>
            </w:r>
          </w:p>
        </w:tc>
        <w:tc>
          <w:tcPr>
            <w:tcW w:w="1275"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4B4589" w:rsidP="004B4589">
            <w:pPr>
              <w:suppressAutoHyphens/>
              <w:spacing w:after="0" w:line="240" w:lineRule="auto"/>
              <w:jc w:val="center"/>
              <w:textAlignment w:val="baseline"/>
              <w:rPr>
                <w:rFonts w:eastAsia="SimSun"/>
                <w:b/>
                <w:sz w:val="20"/>
                <w:szCs w:val="20"/>
                <w:lang w:eastAsia="ar-SA"/>
              </w:rPr>
            </w:pPr>
            <w:r w:rsidRPr="006D0E80">
              <w:rPr>
                <w:rFonts w:eastAsia="SimSun"/>
                <w:b/>
                <w:sz w:val="20"/>
                <w:szCs w:val="20"/>
                <w:lang w:eastAsia="ar-SA"/>
              </w:rPr>
              <w:t>1,95</w:t>
            </w:r>
          </w:p>
        </w:tc>
        <w:tc>
          <w:tcPr>
            <w:tcW w:w="1985" w:type="dxa"/>
            <w:tcBorders>
              <w:top w:val="single" w:sz="4" w:space="0" w:color="auto"/>
              <w:left w:val="single" w:sz="4" w:space="0" w:color="auto"/>
              <w:bottom w:val="single" w:sz="4" w:space="0" w:color="auto"/>
              <w:right w:val="single" w:sz="4" w:space="0" w:color="auto"/>
            </w:tcBorders>
            <w:vAlign w:val="center"/>
            <w:hideMark/>
          </w:tcPr>
          <w:p w:rsidR="009270A5" w:rsidRPr="006D0E80" w:rsidRDefault="009270A5" w:rsidP="004B4589">
            <w:pPr>
              <w:suppressAutoHyphens/>
              <w:spacing w:after="0" w:line="240" w:lineRule="auto"/>
              <w:jc w:val="center"/>
              <w:textAlignment w:val="baseline"/>
              <w:rPr>
                <w:rFonts w:eastAsia="SimSun"/>
                <w:i/>
                <w:sz w:val="20"/>
                <w:szCs w:val="20"/>
                <w:lang w:eastAsia="ar-SA"/>
              </w:rPr>
            </w:pPr>
            <w:r w:rsidRPr="006D0E80">
              <w:rPr>
                <w:rFonts w:eastAsia="SimSun"/>
                <w:sz w:val="20"/>
                <w:szCs w:val="20"/>
                <w:lang w:eastAsia="ar-SA"/>
              </w:rPr>
              <w:t>-</w:t>
            </w:r>
          </w:p>
        </w:tc>
      </w:tr>
    </w:tbl>
    <w:p w:rsidR="009270A5" w:rsidRPr="006D0E80" w:rsidRDefault="009270A5" w:rsidP="009270A5">
      <w:pPr>
        <w:suppressAutoHyphens/>
        <w:spacing w:after="0" w:line="240" w:lineRule="auto"/>
        <w:ind w:firstLine="567"/>
        <w:jc w:val="both"/>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Примечания:</w:t>
      </w:r>
    </w:p>
    <w:p w:rsidR="009270A5" w:rsidRPr="006D0E80" w:rsidRDefault="009270A5" w:rsidP="009270A5">
      <w:pPr>
        <w:suppressAutoHyphens/>
        <w:spacing w:after="0" w:line="240" w:lineRule="auto"/>
        <w:ind w:firstLine="567"/>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1*. Расход воды на пожаротушение зданий принят для здания, требующего наибольшего расхода воды.</w:t>
      </w:r>
    </w:p>
    <w:p w:rsidR="009270A5" w:rsidRPr="006D0E80" w:rsidRDefault="009270A5" w:rsidP="009270A5">
      <w:pPr>
        <w:suppressAutoHyphens/>
        <w:autoSpaceDE w:val="0"/>
        <w:autoSpaceDN w:val="0"/>
        <w:adjustRightInd w:val="0"/>
        <w:spacing w:after="0" w:line="240" w:lineRule="auto"/>
        <w:ind w:firstLine="567"/>
        <w:jc w:val="both"/>
        <w:rPr>
          <w:rFonts w:ascii="Times New Roman" w:eastAsia="Times New Roman" w:hAnsi="Times New Roman"/>
          <w:sz w:val="24"/>
          <w:szCs w:val="24"/>
          <w:lang w:eastAsia="ar-SA"/>
        </w:rPr>
      </w:pPr>
    </w:p>
    <w:p w:rsidR="009270A5" w:rsidRPr="006D0E80" w:rsidRDefault="009270A5" w:rsidP="009270A5">
      <w:pPr>
        <w:suppressAutoHyphens/>
        <w:autoSpaceDE w:val="0"/>
        <w:autoSpaceDN w:val="0"/>
        <w:adjustRightInd w:val="0"/>
        <w:spacing w:after="0" w:line="240" w:lineRule="auto"/>
        <w:ind w:firstLine="567"/>
        <w:jc w:val="both"/>
        <w:rPr>
          <w:rFonts w:ascii="Times New Roman" w:eastAsia="SimSun" w:hAnsi="Times New Roman"/>
          <w:lang w:eastAsia="ru-RU"/>
        </w:rPr>
      </w:pPr>
      <w:r w:rsidRPr="006D0E80">
        <w:rPr>
          <w:rFonts w:ascii="Times New Roman" w:eastAsia="Times New Roman" w:hAnsi="Times New Roman"/>
          <w:sz w:val="24"/>
          <w:szCs w:val="24"/>
          <w:lang w:eastAsia="ar-SA"/>
        </w:rPr>
        <w:t xml:space="preserve">Вопросы обеспечения пожарной безопасности, требования к источникам пожарного водоснабжения, расчетные расходы воды на пожаротушение объектов, расчетное количество одновременных пожаров, минимальные свободные напоры в наружных сетях водопроводов, расстановку пожарных гидрантов на сети, категорию зданий, сооружений, строений и помещений по пожарной и взрывопожарной опасности следует принимать согласно </w:t>
      </w:r>
      <w:r w:rsidRPr="006D0E80">
        <w:rPr>
          <w:rFonts w:ascii="Times New Roman" w:eastAsia="Times New Roman" w:hAnsi="Times New Roman"/>
          <w:sz w:val="24"/>
          <w:szCs w:val="24"/>
          <w:lang w:eastAsia="ar-SA"/>
        </w:rPr>
        <w:lastRenderedPageBreak/>
        <w:t>Федеральный закону от 22 июля 2008 г. №123-ФЗ "Технический регламент о требованиях пожарной безопасности», а также СП 8.13130.20</w:t>
      </w:r>
      <w:r w:rsidR="00DB32BF" w:rsidRPr="006D0E80">
        <w:rPr>
          <w:rFonts w:ascii="Times New Roman" w:eastAsia="Times New Roman" w:hAnsi="Times New Roman"/>
          <w:sz w:val="24"/>
          <w:szCs w:val="24"/>
          <w:lang w:eastAsia="ar-SA"/>
        </w:rPr>
        <w:t>20</w:t>
      </w:r>
      <w:r w:rsidRPr="006D0E80">
        <w:rPr>
          <w:rFonts w:ascii="Times New Roman" w:eastAsia="Times New Roman" w:hAnsi="Times New Roman"/>
          <w:sz w:val="24"/>
          <w:szCs w:val="24"/>
          <w:lang w:eastAsia="ar-SA"/>
        </w:rPr>
        <w:t>, СП 10.13130.20</w:t>
      </w:r>
      <w:r w:rsidR="00DB32BF" w:rsidRPr="006D0E80">
        <w:rPr>
          <w:rFonts w:ascii="Times New Roman" w:eastAsia="Times New Roman" w:hAnsi="Times New Roman"/>
          <w:sz w:val="24"/>
          <w:szCs w:val="24"/>
          <w:lang w:eastAsia="ar-SA"/>
        </w:rPr>
        <w:t>20</w:t>
      </w:r>
      <w:r w:rsidRPr="006D0E80">
        <w:rPr>
          <w:rFonts w:ascii="Times New Roman" w:eastAsia="Times New Roman" w:hAnsi="Times New Roman"/>
          <w:sz w:val="24"/>
          <w:szCs w:val="24"/>
          <w:lang w:eastAsia="ar-SA"/>
        </w:rPr>
        <w:t>.</w:t>
      </w:r>
    </w:p>
    <w:p w:rsidR="009270A5" w:rsidRPr="006D0E80" w:rsidRDefault="009270A5" w:rsidP="009270A5">
      <w:pPr>
        <w:suppressAutoHyphens/>
        <w:spacing w:before="240" w:after="0" w:line="240" w:lineRule="auto"/>
        <w:ind w:firstLine="567"/>
        <w:jc w:val="center"/>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Расход воды на наружное пожаротушение</w:t>
      </w:r>
    </w:p>
    <w:p w:rsidR="009270A5" w:rsidRPr="006D0E80" w:rsidRDefault="009270A5" w:rsidP="009270A5">
      <w:pPr>
        <w:tabs>
          <w:tab w:val="left" w:pos="1418"/>
        </w:tabs>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Расчетные данные по расходу воды на пожаротушение приняты в соответствии с </w:t>
      </w:r>
      <w:r w:rsidR="00AD22EE" w:rsidRPr="006D0E80">
        <w:rPr>
          <w:rFonts w:ascii="Times New Roman" w:eastAsia="Times New Roman" w:hAnsi="Times New Roman"/>
          <w:sz w:val="24"/>
          <w:szCs w:val="24"/>
          <w:lang w:eastAsia="ar-SA"/>
        </w:rPr>
        <w:t>СП 8.13130.2020</w:t>
      </w:r>
      <w:r w:rsidRPr="006D0E80">
        <w:rPr>
          <w:rFonts w:ascii="Times New Roman" w:eastAsia="SimSun" w:hAnsi="Times New Roman"/>
          <w:sz w:val="24"/>
          <w:szCs w:val="20"/>
          <w:lang w:eastAsia="ru-RU"/>
        </w:rPr>
        <w:t xml:space="preserve">. </w:t>
      </w:r>
    </w:p>
    <w:p w:rsidR="009270A5" w:rsidRPr="006D0E80" w:rsidRDefault="009270A5" w:rsidP="009270A5">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Расход воды на наружное пожаротушение на один пожар – 5 л/с. </w:t>
      </w:r>
    </w:p>
    <w:p w:rsidR="009270A5" w:rsidRPr="006D0E80" w:rsidRDefault="009270A5" w:rsidP="009270A5">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Расчетное количество одновременных пожаров - 1.</w:t>
      </w:r>
    </w:p>
    <w:p w:rsidR="009270A5" w:rsidRPr="006D0E80" w:rsidRDefault="009270A5" w:rsidP="009270A5">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Расход воды на наружное пожаротушение должен быть не менее расхода воды на пожаротушение зданий, размещаемых на территории.</w:t>
      </w:r>
    </w:p>
    <w:p w:rsidR="009270A5" w:rsidRPr="006D0E80" w:rsidRDefault="009270A5" w:rsidP="009270A5">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Внутреннее пожаротушение – не требуется.</w:t>
      </w:r>
    </w:p>
    <w:p w:rsidR="009270A5" w:rsidRPr="006D0E80" w:rsidRDefault="009270A5" w:rsidP="009270A5">
      <w:pPr>
        <w:tabs>
          <w:tab w:val="left" w:pos="1418"/>
        </w:tabs>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Наружное пожаротушение предусматривается от противопожарного водоема, размещаемого с восточной стороны от проектируемой территории. </w:t>
      </w:r>
    </w:p>
    <w:p w:rsidR="009270A5" w:rsidRPr="006D0E80" w:rsidRDefault="009270A5" w:rsidP="009270A5">
      <w:pPr>
        <w:suppressAutoHyphens/>
        <w:spacing w:before="240" w:after="0" w:line="240" w:lineRule="auto"/>
        <w:ind w:firstLine="567"/>
        <w:jc w:val="center"/>
        <w:rPr>
          <w:rFonts w:ascii="Times New Roman" w:eastAsia="Times New Roman" w:hAnsi="Times New Roman"/>
          <w:bCs/>
          <w:i/>
          <w:sz w:val="24"/>
          <w:szCs w:val="24"/>
          <w:lang w:eastAsia="ar-SA"/>
        </w:rPr>
      </w:pPr>
      <w:r w:rsidRPr="006D0E80">
        <w:rPr>
          <w:rFonts w:ascii="Times New Roman" w:eastAsia="Times New Roman" w:hAnsi="Times New Roman"/>
          <w:bCs/>
          <w:i/>
          <w:sz w:val="24"/>
          <w:szCs w:val="24"/>
          <w:lang w:eastAsia="ar-SA"/>
        </w:rPr>
        <w:t>Поливочный водопровод</w:t>
      </w:r>
    </w:p>
    <w:p w:rsidR="009270A5" w:rsidRPr="006D0E80" w:rsidRDefault="009270A5" w:rsidP="009270A5">
      <w:pPr>
        <w:tabs>
          <w:tab w:val="left" w:pos="1418"/>
        </w:tabs>
        <w:suppressAutoHyphens/>
        <w:spacing w:after="0" w:line="240" w:lineRule="auto"/>
        <w:ind w:firstLine="567"/>
        <w:jc w:val="both"/>
        <w:rPr>
          <w:rFonts w:ascii="Times New Roman" w:eastAsia="Times New Roman" w:hAnsi="Times New Roman"/>
          <w:sz w:val="24"/>
          <w:szCs w:val="24"/>
          <w:lang w:eastAsia="ar-SA"/>
        </w:rPr>
      </w:pPr>
      <w:bookmarkStart w:id="118" w:name="_Hlk526123464"/>
      <w:r w:rsidRPr="006D0E80">
        <w:rPr>
          <w:rFonts w:ascii="Times New Roman" w:eastAsia="Times New Roman" w:hAnsi="Times New Roman"/>
          <w:sz w:val="24"/>
          <w:szCs w:val="24"/>
          <w:lang w:eastAsia="ar-SA"/>
        </w:rPr>
        <w:t>Централизованный поливочный водопровод не предусматривается. Полив осуществляется с помощью воды из индивидуальных источников водоснабжения.</w:t>
      </w:r>
      <w:bookmarkEnd w:id="118"/>
      <w:r w:rsidRPr="006D0E80">
        <w:rPr>
          <w:rFonts w:ascii="Times New Roman" w:eastAsia="Times New Roman" w:hAnsi="Times New Roman"/>
          <w:sz w:val="24"/>
          <w:szCs w:val="24"/>
          <w:lang w:eastAsia="ar-SA"/>
        </w:rPr>
        <w:t xml:space="preserve"> Норма на полив принята на основании </w:t>
      </w:r>
      <w:r w:rsidRPr="006D0E80">
        <w:rPr>
          <w:rFonts w:ascii="Times New Roman" w:eastAsia="SimSun" w:hAnsi="Times New Roman"/>
          <w:sz w:val="24"/>
          <w:szCs w:val="20"/>
          <w:lang w:eastAsia="ru-RU"/>
        </w:rPr>
        <w:t>СП 53.13330.2019</w:t>
      </w:r>
      <w:r w:rsidRPr="006D0E80">
        <w:rPr>
          <w:rFonts w:ascii="Times New Roman" w:eastAsia="Times New Roman" w:hAnsi="Times New Roman"/>
          <w:sz w:val="24"/>
          <w:szCs w:val="24"/>
          <w:lang w:eastAsia="ar-SA"/>
        </w:rPr>
        <w:t xml:space="preserve">. </w:t>
      </w:r>
      <w:bookmarkStart w:id="119" w:name="_Hlk487187558"/>
      <w:r w:rsidRPr="006D0E80">
        <w:rPr>
          <w:rFonts w:ascii="Times New Roman" w:eastAsia="Times New Roman" w:hAnsi="Times New Roman"/>
          <w:sz w:val="24"/>
          <w:szCs w:val="24"/>
          <w:lang w:eastAsia="ar-SA"/>
        </w:rPr>
        <w:t>Удельное среднесуточное за поливочный сезон потребление воды на поливку следует принимать 10 л/м</w:t>
      </w:r>
      <w:r w:rsidRPr="006D0E80">
        <w:rPr>
          <w:rFonts w:ascii="Times New Roman" w:eastAsia="Times New Roman" w:hAnsi="Times New Roman"/>
          <w:sz w:val="24"/>
          <w:szCs w:val="24"/>
          <w:vertAlign w:val="superscript"/>
          <w:lang w:eastAsia="ar-SA"/>
        </w:rPr>
        <w:t>2</w:t>
      </w:r>
      <w:r w:rsidRPr="006D0E80">
        <w:rPr>
          <w:rFonts w:ascii="Times New Roman" w:eastAsia="Times New Roman" w:hAnsi="Times New Roman"/>
          <w:sz w:val="24"/>
          <w:szCs w:val="24"/>
          <w:lang w:eastAsia="ar-SA"/>
        </w:rPr>
        <w:t>.</w:t>
      </w:r>
    </w:p>
    <w:p w:rsidR="009270A5" w:rsidRPr="006D0E80" w:rsidRDefault="009270A5" w:rsidP="009270A5">
      <w:pPr>
        <w:tabs>
          <w:tab w:val="left" w:pos="1418"/>
        </w:tabs>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Расход воды на поливку территорий: </w:t>
      </w:r>
      <w:r w:rsidR="006A04BE" w:rsidRPr="006D0E80">
        <w:rPr>
          <w:rFonts w:ascii="Times New Roman" w:eastAsia="Times New Roman" w:hAnsi="Times New Roman"/>
          <w:sz w:val="24"/>
          <w:szCs w:val="24"/>
          <w:lang w:eastAsia="ar-SA"/>
        </w:rPr>
        <w:t xml:space="preserve">30 669 х 0,01 м3/м2 = 306,69 </w:t>
      </w:r>
      <w:r w:rsidRPr="006D0E80">
        <w:rPr>
          <w:rFonts w:ascii="Times New Roman" w:eastAsia="Times New Roman" w:hAnsi="Times New Roman"/>
          <w:sz w:val="24"/>
          <w:szCs w:val="24"/>
          <w:lang w:eastAsia="ar-SA"/>
        </w:rPr>
        <w:t>м</w:t>
      </w:r>
      <w:r w:rsidRPr="006D0E80">
        <w:rPr>
          <w:rFonts w:ascii="Times New Roman" w:eastAsia="Times New Roman" w:hAnsi="Times New Roman"/>
          <w:sz w:val="24"/>
          <w:szCs w:val="24"/>
          <w:vertAlign w:val="superscript"/>
          <w:lang w:eastAsia="ar-SA"/>
        </w:rPr>
        <w:t>3</w:t>
      </w:r>
      <w:r w:rsidRPr="006D0E80">
        <w:rPr>
          <w:rFonts w:ascii="Times New Roman" w:eastAsia="Times New Roman" w:hAnsi="Times New Roman"/>
          <w:sz w:val="24"/>
          <w:szCs w:val="24"/>
          <w:lang w:eastAsia="ar-SA"/>
        </w:rPr>
        <w:t>/сут.</w:t>
      </w:r>
    </w:p>
    <w:p w:rsidR="009270A5" w:rsidRPr="006D0E80" w:rsidRDefault="009270A5" w:rsidP="009270A5">
      <w:pPr>
        <w:suppressAutoHyphens/>
        <w:spacing w:before="240" w:after="0" w:line="240" w:lineRule="auto"/>
        <w:ind w:firstLine="567"/>
        <w:jc w:val="center"/>
        <w:rPr>
          <w:rFonts w:ascii="Times New Roman" w:eastAsia="Times New Roman" w:hAnsi="Times New Roman"/>
          <w:bCs/>
          <w:i/>
          <w:sz w:val="24"/>
          <w:szCs w:val="24"/>
          <w:lang w:eastAsia="ar-SA"/>
        </w:rPr>
      </w:pPr>
      <w:bookmarkStart w:id="120" w:name="_Hlk487187666"/>
      <w:bookmarkEnd w:id="119"/>
      <w:r w:rsidRPr="006D0E80">
        <w:rPr>
          <w:rFonts w:ascii="Times New Roman" w:eastAsia="Times New Roman" w:hAnsi="Times New Roman"/>
          <w:bCs/>
          <w:i/>
          <w:sz w:val="24"/>
          <w:szCs w:val="24"/>
          <w:lang w:eastAsia="ar-SA"/>
        </w:rPr>
        <w:t>Технический водопровод</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Технический водопровод отсутствует, развитие системы технического водоснабжения не предусматривается.</w:t>
      </w:r>
    </w:p>
    <w:p w:rsidR="009270A5" w:rsidRPr="006D0E80" w:rsidRDefault="009270A5" w:rsidP="009270A5">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21" w:name="_Toc526867098"/>
      <w:bookmarkStart w:id="122" w:name="_Toc66839944"/>
      <w:bookmarkEnd w:id="120"/>
      <w:r w:rsidRPr="006D0E80">
        <w:rPr>
          <w:rFonts w:ascii="Times New Roman" w:eastAsia="GOST Type AU" w:hAnsi="Times New Roman"/>
          <w:b/>
          <w:sz w:val="24"/>
          <w:szCs w:val="24"/>
          <w:lang w:eastAsia="ar-SA"/>
        </w:rPr>
        <w:t>7.2 Водоотведение</w:t>
      </w:r>
      <w:bookmarkEnd w:id="117"/>
      <w:bookmarkEnd w:id="121"/>
      <w:bookmarkEnd w:id="122"/>
    </w:p>
    <w:p w:rsidR="009270A5" w:rsidRPr="006D0E80" w:rsidRDefault="009270A5" w:rsidP="009270A5">
      <w:pPr>
        <w:suppressAutoHyphens/>
        <w:spacing w:before="240" w:after="0" w:line="240" w:lineRule="auto"/>
        <w:ind w:firstLine="567"/>
        <w:jc w:val="center"/>
        <w:rPr>
          <w:rFonts w:ascii="Times New Roman" w:eastAsia="Times New Roman" w:hAnsi="Times New Roman"/>
          <w:bCs/>
          <w:i/>
          <w:sz w:val="24"/>
          <w:szCs w:val="24"/>
          <w:lang w:eastAsia="ar-SA"/>
        </w:rPr>
      </w:pPr>
      <w:r w:rsidRPr="006D0E80">
        <w:rPr>
          <w:rFonts w:ascii="Times New Roman" w:eastAsia="Times New Roman" w:hAnsi="Times New Roman"/>
          <w:bCs/>
          <w:i/>
          <w:sz w:val="24"/>
          <w:szCs w:val="24"/>
          <w:lang w:eastAsia="ar-SA"/>
        </w:rPr>
        <w:t>Существующее положение</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В границах проектирования централизованная система водоотведения отсутствует.</w:t>
      </w:r>
    </w:p>
    <w:p w:rsidR="009270A5" w:rsidRPr="006D0E80" w:rsidRDefault="009270A5" w:rsidP="009270A5">
      <w:pPr>
        <w:suppressAutoHyphens/>
        <w:spacing w:before="240" w:after="0" w:line="240" w:lineRule="auto"/>
        <w:ind w:firstLine="567"/>
        <w:jc w:val="center"/>
        <w:rPr>
          <w:rFonts w:ascii="Times New Roman" w:eastAsia="Times New Roman" w:hAnsi="Times New Roman"/>
          <w:bCs/>
          <w:i/>
          <w:sz w:val="24"/>
          <w:szCs w:val="24"/>
          <w:lang w:eastAsia="ar-SA"/>
        </w:rPr>
      </w:pPr>
      <w:r w:rsidRPr="006D0E80">
        <w:rPr>
          <w:rFonts w:ascii="Times New Roman" w:eastAsia="Times New Roman" w:hAnsi="Times New Roman"/>
          <w:bCs/>
          <w:i/>
          <w:sz w:val="24"/>
          <w:szCs w:val="24"/>
          <w:lang w:eastAsia="ar-SA"/>
        </w:rPr>
        <w:t>Проектные решения</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bookmarkStart w:id="123" w:name="_Hlk526123488"/>
      <w:r w:rsidRPr="006D0E80">
        <w:rPr>
          <w:rFonts w:ascii="Times New Roman" w:eastAsia="SimSun" w:hAnsi="Times New Roman"/>
          <w:sz w:val="24"/>
          <w:szCs w:val="24"/>
          <w:lang w:eastAsia="ar-SA"/>
        </w:rPr>
        <w:t xml:space="preserve">Предусматривается децентрализованная система канализации. Канализование </w:t>
      </w:r>
      <w:r w:rsidRPr="006D0E80">
        <w:rPr>
          <w:rFonts w:ascii="Times New Roman" w:eastAsia="SimSun" w:hAnsi="Times New Roman"/>
          <w:sz w:val="24"/>
          <w:szCs w:val="20"/>
          <w:lang w:eastAsia="ru-RU"/>
        </w:rPr>
        <w:t xml:space="preserve">садовых домов и общественного здания </w:t>
      </w:r>
      <w:r w:rsidRPr="006D0E80">
        <w:rPr>
          <w:rFonts w:ascii="Times New Roman" w:eastAsia="SimSun" w:hAnsi="Times New Roman"/>
          <w:sz w:val="24"/>
          <w:szCs w:val="24"/>
          <w:lang w:eastAsia="ar-SA"/>
        </w:rPr>
        <w:t xml:space="preserve">предусматривается в герметичный выгреб (септик), </w:t>
      </w:r>
      <w:bookmarkEnd w:id="123"/>
      <w:r w:rsidRPr="006D0E80">
        <w:rPr>
          <w:rFonts w:ascii="Times New Roman" w:eastAsia="SimSun" w:hAnsi="Times New Roman"/>
          <w:sz w:val="24"/>
          <w:szCs w:val="20"/>
          <w:lang w:eastAsia="ru-RU"/>
        </w:rPr>
        <w:t xml:space="preserve">размещаемый на каждом земельном участке </w:t>
      </w:r>
      <w:r w:rsidRPr="006D0E80">
        <w:rPr>
          <w:rFonts w:ascii="Times New Roman" w:eastAsia="SimSun" w:hAnsi="Times New Roman"/>
          <w:sz w:val="24"/>
          <w:szCs w:val="24"/>
          <w:lang w:eastAsia="ar-SA"/>
        </w:rPr>
        <w:t xml:space="preserve">с возможностью организации подъезда к яме спецтехники, выполняющей функцию откачки </w:t>
      </w:r>
      <w:r w:rsidRPr="006D0E80">
        <w:rPr>
          <w:rFonts w:ascii="Times New Roman" w:eastAsia="SimSun" w:hAnsi="Times New Roman"/>
          <w:sz w:val="24"/>
          <w:szCs w:val="20"/>
          <w:lang w:eastAsia="ru-RU"/>
        </w:rPr>
        <w:t>с последующим вывозом на КОС.</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bookmarkStart w:id="124" w:name="_Toc427186893"/>
      <w:r w:rsidRPr="006D0E80">
        <w:rPr>
          <w:rFonts w:ascii="Times New Roman" w:eastAsia="Times New Roman" w:hAnsi="Times New Roman"/>
          <w:sz w:val="24"/>
          <w:szCs w:val="24"/>
          <w:lang w:eastAsia="ar-SA"/>
        </w:rPr>
        <w:t xml:space="preserve">Объем водоотведения равен объему водопотребления. </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Times New Roman" w:hAnsi="Times New Roman"/>
          <w:sz w:val="24"/>
          <w:szCs w:val="24"/>
          <w:lang w:eastAsia="ar-SA"/>
        </w:rPr>
        <w:t xml:space="preserve">Водоотведение проектируемой застройки – </w:t>
      </w:r>
      <w:r w:rsidR="006A04BE" w:rsidRPr="006D0E80">
        <w:rPr>
          <w:rFonts w:ascii="Times New Roman" w:eastAsia="Times New Roman" w:hAnsi="Times New Roman"/>
          <w:sz w:val="24"/>
          <w:szCs w:val="24"/>
          <w:lang w:eastAsia="ar-SA"/>
        </w:rPr>
        <w:t>1,95</w:t>
      </w:r>
      <w:r w:rsidRPr="006D0E80">
        <w:rPr>
          <w:rFonts w:ascii="Times New Roman" w:eastAsia="Times New Roman" w:hAnsi="Times New Roman"/>
          <w:sz w:val="24"/>
          <w:szCs w:val="24"/>
          <w:lang w:eastAsia="ar-SA"/>
        </w:rPr>
        <w:t> м</w:t>
      </w:r>
      <w:r w:rsidRPr="006D0E80">
        <w:rPr>
          <w:rFonts w:ascii="Times New Roman" w:eastAsia="Times New Roman" w:hAnsi="Times New Roman"/>
          <w:sz w:val="24"/>
          <w:szCs w:val="24"/>
          <w:vertAlign w:val="superscript"/>
          <w:lang w:eastAsia="ar-SA"/>
        </w:rPr>
        <w:t>3</w:t>
      </w:r>
      <w:r w:rsidRPr="006D0E80">
        <w:rPr>
          <w:rFonts w:ascii="Times New Roman" w:eastAsia="Times New Roman" w:hAnsi="Times New Roman"/>
          <w:sz w:val="24"/>
          <w:szCs w:val="24"/>
          <w:lang w:eastAsia="ar-SA"/>
        </w:rPr>
        <w:t>/сут.</w:t>
      </w:r>
      <w:r w:rsidRPr="006D0E80">
        <w:rPr>
          <w:rFonts w:ascii="Times New Roman" w:eastAsia="SimSun" w:hAnsi="Times New Roman"/>
          <w:sz w:val="24"/>
          <w:szCs w:val="24"/>
          <w:lang w:eastAsia="ar-SA"/>
        </w:rPr>
        <w:t xml:space="preserve"> </w:t>
      </w:r>
    </w:p>
    <w:p w:rsidR="009270A5" w:rsidRPr="006D0E80" w:rsidRDefault="009270A5" w:rsidP="009270A5">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25" w:name="_Toc526867099"/>
      <w:bookmarkStart w:id="126" w:name="_Toc66839945"/>
      <w:r w:rsidRPr="006D0E80">
        <w:rPr>
          <w:rFonts w:ascii="Times New Roman" w:eastAsia="GOST Type AU" w:hAnsi="Times New Roman"/>
          <w:b/>
          <w:sz w:val="24"/>
          <w:szCs w:val="24"/>
          <w:lang w:eastAsia="ar-SA"/>
        </w:rPr>
        <w:t>7.3 Теплоснабжение</w:t>
      </w:r>
      <w:bookmarkEnd w:id="124"/>
      <w:bookmarkEnd w:id="125"/>
      <w:bookmarkEnd w:id="126"/>
    </w:p>
    <w:p w:rsidR="009270A5" w:rsidRPr="006D0E80" w:rsidRDefault="009270A5" w:rsidP="009270A5">
      <w:pPr>
        <w:suppressAutoHyphens/>
        <w:spacing w:before="240" w:after="0" w:line="240" w:lineRule="auto"/>
        <w:ind w:firstLine="567"/>
        <w:jc w:val="center"/>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Существующее положение</w:t>
      </w:r>
    </w:p>
    <w:p w:rsidR="009270A5" w:rsidRPr="006D0E80" w:rsidRDefault="009270A5" w:rsidP="009270A5">
      <w:pPr>
        <w:suppressAutoHyphens/>
        <w:spacing w:after="0" w:line="240" w:lineRule="auto"/>
        <w:ind w:firstLine="567"/>
        <w:jc w:val="center"/>
        <w:rPr>
          <w:rFonts w:ascii="Times New Roman" w:eastAsia="SimSun" w:hAnsi="Times New Roman"/>
          <w:sz w:val="24"/>
          <w:szCs w:val="24"/>
          <w:lang w:eastAsia="ar-SA"/>
        </w:rPr>
      </w:pPr>
      <w:r w:rsidRPr="006D0E80">
        <w:rPr>
          <w:rFonts w:ascii="Times New Roman" w:eastAsia="SimSun" w:hAnsi="Times New Roman"/>
          <w:sz w:val="24"/>
          <w:szCs w:val="24"/>
          <w:lang w:eastAsia="ar-SA"/>
        </w:rPr>
        <w:t>В границах проектирования сети централизованного теплоснабжения отсутствуют.</w:t>
      </w:r>
    </w:p>
    <w:p w:rsidR="009270A5" w:rsidRPr="006D0E80" w:rsidRDefault="009270A5" w:rsidP="009270A5">
      <w:pPr>
        <w:suppressAutoHyphens/>
        <w:spacing w:before="240" w:after="0" w:line="240" w:lineRule="auto"/>
        <w:ind w:firstLine="567"/>
        <w:jc w:val="center"/>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Проектные решения</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Проектом не предполагается развитие централизованных систем отопления. Теплоснабжение садовых домов и общественных зданий осуществляется от встроенно-пристроенных котельных на электрических отопительных котлах или котлах на твердом топливе. </w:t>
      </w:r>
    </w:p>
    <w:p w:rsidR="009270A5" w:rsidRPr="006D0E80" w:rsidRDefault="009270A5" w:rsidP="009270A5">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27" w:name="_Toc526867100"/>
      <w:bookmarkStart w:id="128" w:name="_Toc427186894"/>
      <w:bookmarkStart w:id="129" w:name="_Toc66839946"/>
      <w:r w:rsidRPr="006D0E80">
        <w:rPr>
          <w:rFonts w:ascii="Times New Roman" w:eastAsia="GOST Type AU" w:hAnsi="Times New Roman"/>
          <w:b/>
          <w:sz w:val="24"/>
          <w:szCs w:val="24"/>
          <w:lang w:eastAsia="ar-SA"/>
        </w:rPr>
        <w:t>7.4 Газоснабжение</w:t>
      </w:r>
      <w:bookmarkEnd w:id="127"/>
      <w:bookmarkEnd w:id="128"/>
      <w:bookmarkEnd w:id="129"/>
    </w:p>
    <w:p w:rsidR="009270A5" w:rsidRPr="006D0E80" w:rsidRDefault="009270A5" w:rsidP="009270A5">
      <w:pPr>
        <w:suppressAutoHyphens/>
        <w:spacing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Существующее положение</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В границах проектирования газораспределительные сети отсутствуют.</w:t>
      </w:r>
    </w:p>
    <w:p w:rsidR="009270A5" w:rsidRPr="006D0E80" w:rsidRDefault="009270A5" w:rsidP="009270A5">
      <w:pPr>
        <w:suppressAutoHyphens/>
        <w:spacing w:before="240"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Проектные решения</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bookmarkStart w:id="130" w:name="_Toc427186895"/>
      <w:r w:rsidRPr="006D0E80">
        <w:rPr>
          <w:rFonts w:ascii="Times New Roman" w:eastAsia="SimSun" w:hAnsi="Times New Roman"/>
          <w:sz w:val="24"/>
          <w:szCs w:val="24"/>
          <w:lang w:eastAsia="ar-SA"/>
        </w:rPr>
        <w:lastRenderedPageBreak/>
        <w:t>Проектом не предполагается развитие централизованных систем газоснабжения.</w:t>
      </w:r>
    </w:p>
    <w:p w:rsidR="009270A5" w:rsidRPr="006D0E80" w:rsidRDefault="009270A5" w:rsidP="009270A5">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31" w:name="_Toc526867101"/>
      <w:bookmarkStart w:id="132" w:name="_Toc66839947"/>
      <w:r w:rsidRPr="006D0E80">
        <w:rPr>
          <w:rFonts w:ascii="Times New Roman" w:eastAsia="GOST Type AU" w:hAnsi="Times New Roman"/>
          <w:b/>
          <w:sz w:val="24"/>
          <w:szCs w:val="24"/>
          <w:lang w:eastAsia="ar-SA"/>
        </w:rPr>
        <w:t>7.5 Электроснабжение</w:t>
      </w:r>
      <w:bookmarkEnd w:id="130"/>
      <w:bookmarkEnd w:id="131"/>
      <w:bookmarkEnd w:id="132"/>
    </w:p>
    <w:p w:rsidR="009270A5" w:rsidRPr="006D0E80" w:rsidRDefault="009270A5" w:rsidP="009270A5">
      <w:pPr>
        <w:suppressAutoHyphens/>
        <w:spacing w:after="0" w:line="240" w:lineRule="auto"/>
        <w:ind w:firstLine="567"/>
        <w:jc w:val="center"/>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Существующее положение</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На территории располагаются объекты электросетевого хозяйства: воздушные линии электропередачи напряжением</w:t>
      </w:r>
      <w:r w:rsidR="006A04BE" w:rsidRPr="006D0E80">
        <w:rPr>
          <w:rFonts w:ascii="Times New Roman" w:eastAsia="Times New Roman" w:hAnsi="Times New Roman"/>
          <w:sz w:val="24"/>
          <w:szCs w:val="24"/>
          <w:lang w:eastAsia="ar-SA"/>
        </w:rPr>
        <w:t xml:space="preserve"> 6 кВ и </w:t>
      </w:r>
      <w:r w:rsidRPr="006D0E80">
        <w:rPr>
          <w:rFonts w:ascii="Times New Roman" w:eastAsia="Times New Roman" w:hAnsi="Times New Roman"/>
          <w:sz w:val="24"/>
          <w:szCs w:val="24"/>
          <w:lang w:eastAsia="ar-SA"/>
        </w:rPr>
        <w:t xml:space="preserve"> 0,4 кВ.</w:t>
      </w:r>
    </w:p>
    <w:p w:rsidR="009270A5" w:rsidRPr="006D0E80" w:rsidRDefault="009270A5" w:rsidP="009270A5">
      <w:pPr>
        <w:suppressAutoHyphens/>
        <w:spacing w:before="240" w:after="0" w:line="240" w:lineRule="auto"/>
        <w:ind w:firstLine="567"/>
        <w:jc w:val="center"/>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Проектные решения</w:t>
      </w:r>
    </w:p>
    <w:p w:rsidR="009270A5" w:rsidRPr="006D0E80" w:rsidRDefault="009270A5" w:rsidP="009270A5">
      <w:pPr>
        <w:tabs>
          <w:tab w:val="left" w:pos="1418"/>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Times New Roman" w:hAnsi="Times New Roman"/>
          <w:sz w:val="24"/>
          <w:szCs w:val="24"/>
          <w:lang w:eastAsia="ar-SA"/>
        </w:rPr>
        <w:t>Потребителями электроэнергии являются: садовые дома, общественные здания и наружное освещение улиц и проездов.</w:t>
      </w:r>
      <w:r w:rsidRPr="006D0E80">
        <w:rPr>
          <w:rFonts w:ascii="Times New Roman" w:eastAsia="SimSun" w:hAnsi="Times New Roman"/>
          <w:sz w:val="24"/>
          <w:szCs w:val="24"/>
          <w:lang w:eastAsia="ar-SA"/>
        </w:rPr>
        <w:t xml:space="preserve"> </w:t>
      </w:r>
      <w:r w:rsidRPr="006D0E80">
        <w:rPr>
          <w:rFonts w:ascii="Times New Roman" w:eastAsia="Times New Roman" w:hAnsi="Times New Roman"/>
          <w:sz w:val="24"/>
          <w:szCs w:val="24"/>
          <w:lang w:eastAsia="ar-SA"/>
        </w:rPr>
        <w:t xml:space="preserve">Подключение объектов проектируемой застройки к существующим инженерным сетям осуществлять в соответствии с техническими условиями </w:t>
      </w:r>
      <w:r w:rsidRPr="006D0E80">
        <w:rPr>
          <w:rFonts w:ascii="Times New Roman" w:eastAsia="SimSun" w:hAnsi="Times New Roman"/>
          <w:sz w:val="24"/>
          <w:szCs w:val="24"/>
          <w:lang w:eastAsia="ar-SA"/>
        </w:rPr>
        <w:t xml:space="preserve">(ТУ). </w:t>
      </w:r>
    </w:p>
    <w:p w:rsidR="009270A5" w:rsidRPr="006D0E80" w:rsidRDefault="009270A5" w:rsidP="009270A5">
      <w:pPr>
        <w:tabs>
          <w:tab w:val="left" w:pos="1418"/>
        </w:tabs>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Линия электроснабжения предусматривается самонесущим изолированным проводом СИП на проектируемых опорах. Ответвления от ближайшей опоры линии ВЛИ-0,4кВ до вводно-распределительного устройства (далее ВРУ) садовых домов – воздушным изолированным кабелем.</w:t>
      </w:r>
    </w:p>
    <w:p w:rsidR="009270A5" w:rsidRPr="006D0E80" w:rsidRDefault="009270A5" w:rsidP="009270A5">
      <w:pPr>
        <w:tabs>
          <w:tab w:val="left" w:pos="1418"/>
        </w:tabs>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Для наружного освещения улиц и проездов предусматривается установка питательных пунктов наружного освещения, расположенных у трансформаторных подстанций. Питание осветительной сети предлагается выполнить от силовых шкафов автоматизированной системы телеуправления освещением.</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Расчет электропотребления выполнен согласно СП 31-110-2003 «Проектирование и монтаж электроустановок жилых и общественных зданий».</w:t>
      </w:r>
    </w:p>
    <w:p w:rsidR="009270A5" w:rsidRPr="006D0E80" w:rsidRDefault="009270A5" w:rsidP="009270A5">
      <w:pPr>
        <w:suppressAutoHyphens/>
        <w:spacing w:after="0" w:line="240" w:lineRule="auto"/>
        <w:jc w:val="right"/>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Таблица 7</w:t>
      </w:r>
    </w:p>
    <w:p w:rsidR="009270A5" w:rsidRPr="006D0E80" w:rsidRDefault="009270A5" w:rsidP="009270A5">
      <w:pPr>
        <w:suppressAutoHyphens/>
        <w:spacing w:after="0" w:line="240" w:lineRule="auto"/>
        <w:ind w:firstLine="567"/>
        <w:jc w:val="center"/>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Расчетная мощность энергопотребления объектов</w:t>
      </w:r>
    </w:p>
    <w:tbl>
      <w:tblPr>
        <w:tblStyle w:val="131"/>
        <w:tblW w:w="10091" w:type="dxa"/>
        <w:jc w:val="center"/>
        <w:tblInd w:w="0" w:type="dxa"/>
        <w:tblLayout w:type="fixed"/>
        <w:tblLook w:val="04A0" w:firstRow="1" w:lastRow="0" w:firstColumn="1" w:lastColumn="0" w:noHBand="0" w:noVBand="1"/>
      </w:tblPr>
      <w:tblGrid>
        <w:gridCol w:w="569"/>
        <w:gridCol w:w="2973"/>
        <w:gridCol w:w="1217"/>
        <w:gridCol w:w="11"/>
        <w:gridCol w:w="1121"/>
        <w:gridCol w:w="13"/>
        <w:gridCol w:w="1560"/>
        <w:gridCol w:w="1493"/>
        <w:gridCol w:w="1134"/>
      </w:tblGrid>
      <w:tr w:rsidR="006D0E80" w:rsidRPr="006D0E80" w:rsidTr="003A4E23">
        <w:trPr>
          <w:trHeight w:val="113"/>
          <w:jc w:val="center"/>
        </w:trPr>
        <w:tc>
          <w:tcPr>
            <w:tcW w:w="569"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b/>
                <w:i/>
                <w:sz w:val="16"/>
                <w:szCs w:val="16"/>
                <w:lang w:eastAsia="ar-SA"/>
              </w:rPr>
            </w:pPr>
            <w:r w:rsidRPr="006D0E80">
              <w:rPr>
                <w:rFonts w:eastAsia="SimSun"/>
                <w:b/>
                <w:sz w:val="16"/>
                <w:szCs w:val="16"/>
              </w:rPr>
              <w:t>№</w:t>
            </w:r>
          </w:p>
        </w:tc>
        <w:tc>
          <w:tcPr>
            <w:tcW w:w="2973"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b/>
                <w:i/>
                <w:sz w:val="16"/>
                <w:szCs w:val="16"/>
              </w:rPr>
            </w:pPr>
            <w:r w:rsidRPr="006D0E80">
              <w:rPr>
                <w:rFonts w:eastAsia="SimSun"/>
                <w:b/>
                <w:sz w:val="16"/>
                <w:szCs w:val="16"/>
              </w:rPr>
              <w:t>Электропотребители</w:t>
            </w:r>
          </w:p>
        </w:tc>
        <w:tc>
          <w:tcPr>
            <w:tcW w:w="1217"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b/>
                <w:i/>
                <w:sz w:val="16"/>
                <w:szCs w:val="16"/>
              </w:rPr>
            </w:pPr>
            <w:r w:rsidRPr="006D0E80">
              <w:rPr>
                <w:rFonts w:eastAsia="SimSun"/>
                <w:b/>
                <w:sz w:val="16"/>
                <w:szCs w:val="16"/>
              </w:rPr>
              <w:t>Расчетная единица</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b/>
                <w:i/>
                <w:sz w:val="16"/>
                <w:szCs w:val="16"/>
              </w:rPr>
            </w:pPr>
            <w:r w:rsidRPr="006D0E80">
              <w:rPr>
                <w:rFonts w:eastAsia="SimSun"/>
                <w:b/>
                <w:sz w:val="16"/>
                <w:szCs w:val="16"/>
              </w:rPr>
              <w:t>Удельная нагрузка</w:t>
            </w:r>
          </w:p>
        </w:tc>
        <w:tc>
          <w:tcPr>
            <w:tcW w:w="1573" w:type="dxa"/>
            <w:gridSpan w:val="2"/>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b/>
                <w:i/>
                <w:sz w:val="16"/>
                <w:szCs w:val="16"/>
              </w:rPr>
            </w:pPr>
            <w:r w:rsidRPr="006D0E80">
              <w:rPr>
                <w:rFonts w:eastAsia="SimSun"/>
                <w:b/>
                <w:sz w:val="16"/>
                <w:szCs w:val="16"/>
              </w:rPr>
              <w:t>Проектная емкость</w:t>
            </w:r>
          </w:p>
        </w:tc>
        <w:tc>
          <w:tcPr>
            <w:tcW w:w="1493"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b/>
                <w:i/>
                <w:sz w:val="16"/>
                <w:szCs w:val="16"/>
              </w:rPr>
            </w:pPr>
            <w:r w:rsidRPr="006D0E80">
              <w:rPr>
                <w:rFonts w:eastAsia="SimSun"/>
                <w:b/>
                <w:sz w:val="16"/>
                <w:szCs w:val="16"/>
              </w:rPr>
              <w:t>Удельная расчетная электрическая нагрузка, кВт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b/>
                <w:i/>
                <w:sz w:val="16"/>
                <w:szCs w:val="16"/>
              </w:rPr>
            </w:pPr>
            <w:r w:rsidRPr="006D0E80">
              <w:rPr>
                <w:rFonts w:eastAsia="SimSun"/>
                <w:b/>
                <w:sz w:val="16"/>
                <w:szCs w:val="16"/>
              </w:rPr>
              <w:t>Степень надежности электроснабжения</w:t>
            </w:r>
          </w:p>
        </w:tc>
      </w:tr>
      <w:tr w:rsidR="006D0E80" w:rsidRPr="006D0E80" w:rsidTr="003A4E23">
        <w:trPr>
          <w:trHeight w:val="113"/>
          <w:jc w:val="center"/>
        </w:trPr>
        <w:tc>
          <w:tcPr>
            <w:tcW w:w="10091" w:type="dxa"/>
            <w:gridSpan w:val="9"/>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i/>
                <w:sz w:val="20"/>
                <w:szCs w:val="20"/>
              </w:rPr>
            </w:pPr>
            <w:r w:rsidRPr="006D0E80">
              <w:rPr>
                <w:rFonts w:eastAsia="SimSun"/>
                <w:i/>
                <w:sz w:val="20"/>
                <w:szCs w:val="20"/>
              </w:rPr>
              <w:t>Проектируемая застройка</w:t>
            </w:r>
          </w:p>
        </w:tc>
      </w:tr>
      <w:tr w:rsidR="006D0E80" w:rsidRPr="006D0E80" w:rsidTr="003A4E23">
        <w:trPr>
          <w:trHeight w:val="113"/>
          <w:jc w:val="center"/>
        </w:trPr>
        <w:tc>
          <w:tcPr>
            <w:tcW w:w="10091" w:type="dxa"/>
            <w:gridSpan w:val="9"/>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sz w:val="20"/>
                <w:szCs w:val="20"/>
              </w:rPr>
            </w:pPr>
            <w:r w:rsidRPr="006D0E80">
              <w:rPr>
                <w:rFonts w:eastAsia="SimSun"/>
                <w:sz w:val="20"/>
                <w:szCs w:val="20"/>
              </w:rPr>
              <w:t>Жилые здания</w:t>
            </w:r>
          </w:p>
        </w:tc>
      </w:tr>
      <w:tr w:rsidR="006D0E80" w:rsidRPr="006D0E80" w:rsidTr="003A4E23">
        <w:trPr>
          <w:trHeight w:val="113"/>
          <w:jc w:val="center"/>
        </w:trPr>
        <w:tc>
          <w:tcPr>
            <w:tcW w:w="569"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ind w:left="-113" w:right="-108"/>
              <w:jc w:val="center"/>
              <w:textAlignment w:val="baseline"/>
              <w:rPr>
                <w:rFonts w:eastAsia="SimSun"/>
                <w:sz w:val="20"/>
                <w:szCs w:val="20"/>
              </w:rPr>
            </w:pPr>
            <w:r w:rsidRPr="006D0E80">
              <w:rPr>
                <w:rFonts w:eastAsia="SimSun"/>
                <w:sz w:val="20"/>
                <w:szCs w:val="20"/>
              </w:rPr>
              <w:t>14-24</w:t>
            </w:r>
          </w:p>
        </w:tc>
        <w:tc>
          <w:tcPr>
            <w:tcW w:w="2973"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textAlignment w:val="baseline"/>
              <w:rPr>
                <w:rFonts w:eastAsia="SimSun"/>
                <w:sz w:val="20"/>
                <w:szCs w:val="20"/>
              </w:rPr>
            </w:pPr>
            <w:r w:rsidRPr="006D0E80">
              <w:rPr>
                <w:rFonts w:eastAsia="SimSun"/>
                <w:sz w:val="20"/>
                <w:szCs w:val="20"/>
              </w:rPr>
              <w:t>Участок для ведения садоводства с садовым домом</w:t>
            </w:r>
          </w:p>
        </w:tc>
        <w:tc>
          <w:tcPr>
            <w:tcW w:w="1217"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sz w:val="20"/>
                <w:szCs w:val="20"/>
              </w:rPr>
            </w:pPr>
            <w:r w:rsidRPr="006D0E80">
              <w:rPr>
                <w:sz w:val="20"/>
                <w:szCs w:val="20"/>
              </w:rPr>
              <w:t>кВт/кв.</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sz w:val="20"/>
                <w:szCs w:val="20"/>
              </w:rPr>
            </w:pPr>
            <w:r w:rsidRPr="006D0E80">
              <w:rPr>
                <w:rFonts w:eastAsia="SimSun"/>
                <w:sz w:val="20"/>
                <w:szCs w:val="20"/>
              </w:rPr>
              <w:t>1,4</w:t>
            </w:r>
          </w:p>
        </w:tc>
        <w:tc>
          <w:tcPr>
            <w:tcW w:w="1573" w:type="dxa"/>
            <w:gridSpan w:val="2"/>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sz w:val="20"/>
                <w:szCs w:val="20"/>
              </w:rPr>
            </w:pPr>
            <w:r w:rsidRPr="006D0E80">
              <w:rPr>
                <w:rFonts w:eastAsia="SimSun"/>
                <w:sz w:val="20"/>
                <w:szCs w:val="20"/>
              </w:rPr>
              <w:t>11</w:t>
            </w:r>
          </w:p>
        </w:tc>
        <w:tc>
          <w:tcPr>
            <w:tcW w:w="1493"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sz w:val="20"/>
                <w:szCs w:val="20"/>
              </w:rPr>
            </w:pPr>
            <w:r w:rsidRPr="006D0E80">
              <w:rPr>
                <w:rFonts w:eastAsia="SimSun"/>
                <w:sz w:val="20"/>
                <w:szCs w:val="20"/>
              </w:rPr>
              <w:t>15,4</w:t>
            </w:r>
          </w:p>
        </w:tc>
        <w:tc>
          <w:tcPr>
            <w:tcW w:w="1134"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center"/>
              <w:textAlignment w:val="baseline"/>
              <w:rPr>
                <w:rFonts w:eastAsia="SimSun"/>
                <w:sz w:val="20"/>
                <w:szCs w:val="20"/>
              </w:rPr>
            </w:pPr>
            <w:r w:rsidRPr="006D0E80">
              <w:rPr>
                <w:rFonts w:eastAsia="Calibri"/>
                <w:sz w:val="20"/>
                <w:szCs w:val="20"/>
                <w:lang w:val="en-US"/>
              </w:rPr>
              <w:t>III</w:t>
            </w:r>
          </w:p>
        </w:tc>
      </w:tr>
      <w:tr w:rsidR="006D0E80" w:rsidRPr="006D0E80" w:rsidTr="003A4E23">
        <w:trPr>
          <w:trHeight w:val="113"/>
          <w:jc w:val="center"/>
        </w:trPr>
        <w:tc>
          <w:tcPr>
            <w:tcW w:w="7464" w:type="dxa"/>
            <w:gridSpan w:val="7"/>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right"/>
              <w:textAlignment w:val="baseline"/>
              <w:rPr>
                <w:rFonts w:eastAsia="SimSun"/>
                <w:i/>
                <w:sz w:val="20"/>
                <w:szCs w:val="20"/>
              </w:rPr>
            </w:pPr>
            <w:r w:rsidRPr="006D0E80">
              <w:rPr>
                <w:rFonts w:eastAsia="SimSun"/>
                <w:b/>
                <w:sz w:val="20"/>
                <w:szCs w:val="20"/>
              </w:rPr>
              <w:t>Итого:</w:t>
            </w:r>
          </w:p>
        </w:tc>
        <w:tc>
          <w:tcPr>
            <w:tcW w:w="1493" w:type="dxa"/>
            <w:tcBorders>
              <w:top w:val="single" w:sz="4" w:space="0" w:color="auto"/>
              <w:left w:val="single" w:sz="4" w:space="0" w:color="auto"/>
              <w:bottom w:val="single" w:sz="4" w:space="0" w:color="auto"/>
              <w:right w:val="single" w:sz="4" w:space="0" w:color="auto"/>
            </w:tcBorders>
            <w:hideMark/>
          </w:tcPr>
          <w:p w:rsidR="008F0334" w:rsidRPr="006D0E80" w:rsidRDefault="008F0334" w:rsidP="008F0334">
            <w:pPr>
              <w:tabs>
                <w:tab w:val="center" w:pos="459"/>
              </w:tabs>
              <w:spacing w:after="0" w:line="240" w:lineRule="auto"/>
              <w:jc w:val="center"/>
              <w:textAlignment w:val="baseline"/>
              <w:rPr>
                <w:rFonts w:eastAsia="SimSun"/>
                <w:b/>
                <w:sz w:val="20"/>
                <w:szCs w:val="20"/>
              </w:rPr>
            </w:pPr>
            <w:r w:rsidRPr="006D0E80">
              <w:rPr>
                <w:rFonts w:eastAsia="SimSun"/>
                <w:b/>
                <w:sz w:val="20"/>
                <w:szCs w:val="20"/>
              </w:rPr>
              <w:t>15,4</w:t>
            </w:r>
          </w:p>
        </w:tc>
        <w:tc>
          <w:tcPr>
            <w:tcW w:w="1134" w:type="dxa"/>
            <w:tcBorders>
              <w:top w:val="single" w:sz="4" w:space="0" w:color="auto"/>
              <w:left w:val="single" w:sz="4" w:space="0" w:color="auto"/>
              <w:bottom w:val="single" w:sz="4" w:space="0" w:color="auto"/>
              <w:right w:val="single" w:sz="4" w:space="0" w:color="auto"/>
            </w:tcBorders>
            <w:vAlign w:val="center"/>
          </w:tcPr>
          <w:p w:rsidR="008F0334" w:rsidRPr="006D0E80" w:rsidRDefault="008F0334" w:rsidP="008F0334">
            <w:pPr>
              <w:spacing w:after="0" w:line="240" w:lineRule="auto"/>
              <w:jc w:val="center"/>
              <w:textAlignment w:val="baseline"/>
              <w:rPr>
                <w:rFonts w:eastAsia="SimSun"/>
                <w:i/>
                <w:sz w:val="20"/>
                <w:szCs w:val="20"/>
              </w:rPr>
            </w:pPr>
          </w:p>
        </w:tc>
      </w:tr>
      <w:tr w:rsidR="006D0E80" w:rsidRPr="006D0E80" w:rsidTr="003A4E23">
        <w:trPr>
          <w:trHeight w:val="113"/>
          <w:jc w:val="center"/>
        </w:trPr>
        <w:tc>
          <w:tcPr>
            <w:tcW w:w="569" w:type="dxa"/>
            <w:tcBorders>
              <w:top w:val="single" w:sz="4" w:space="0" w:color="auto"/>
              <w:left w:val="single" w:sz="4" w:space="0" w:color="auto"/>
              <w:bottom w:val="single" w:sz="4" w:space="0" w:color="auto"/>
              <w:right w:val="single" w:sz="4" w:space="0" w:color="auto"/>
            </w:tcBorders>
            <w:vAlign w:val="center"/>
          </w:tcPr>
          <w:p w:rsidR="008F0334" w:rsidRPr="006D0E80" w:rsidRDefault="008F0334" w:rsidP="008F0334">
            <w:pPr>
              <w:spacing w:after="0" w:line="240" w:lineRule="auto"/>
              <w:jc w:val="center"/>
              <w:textAlignment w:val="baseline"/>
              <w:rPr>
                <w:sz w:val="20"/>
                <w:szCs w:val="20"/>
              </w:rPr>
            </w:pPr>
          </w:p>
        </w:tc>
        <w:tc>
          <w:tcPr>
            <w:tcW w:w="2973"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textAlignment w:val="baseline"/>
              <w:rPr>
                <w:sz w:val="20"/>
                <w:szCs w:val="20"/>
              </w:rPr>
            </w:pPr>
            <w:r w:rsidRPr="006D0E80">
              <w:rPr>
                <w:sz w:val="20"/>
                <w:szCs w:val="20"/>
              </w:rPr>
              <w:t>Наружное освещение проезжих частей</w:t>
            </w:r>
          </w:p>
        </w:tc>
        <w:tc>
          <w:tcPr>
            <w:tcW w:w="1228" w:type="dxa"/>
            <w:gridSpan w:val="2"/>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widowControl/>
              <w:adjustRightInd/>
              <w:spacing w:after="0" w:line="240" w:lineRule="auto"/>
              <w:jc w:val="center"/>
              <w:rPr>
                <w:sz w:val="20"/>
                <w:szCs w:val="20"/>
              </w:rPr>
            </w:pPr>
            <w:r w:rsidRPr="006D0E80">
              <w:rPr>
                <w:sz w:val="20"/>
                <w:szCs w:val="20"/>
              </w:rPr>
              <w:t>кВт/свет.</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3A4E23">
            <w:pPr>
              <w:spacing w:after="0" w:line="240" w:lineRule="auto"/>
              <w:jc w:val="center"/>
              <w:textAlignment w:val="baseline"/>
              <w:rPr>
                <w:rFonts w:eastAsia="SimSun"/>
                <w:sz w:val="20"/>
                <w:szCs w:val="20"/>
              </w:rPr>
            </w:pPr>
            <w:r w:rsidRPr="006D0E80">
              <w:rPr>
                <w:rFonts w:eastAsia="SimSun"/>
                <w:sz w:val="20"/>
                <w:szCs w:val="20"/>
              </w:rPr>
              <w:t>0,15</w:t>
            </w:r>
          </w:p>
        </w:tc>
        <w:tc>
          <w:tcPr>
            <w:tcW w:w="1560"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3A4E23" w:rsidP="003A4E23">
            <w:pPr>
              <w:spacing w:after="0" w:line="240" w:lineRule="auto"/>
              <w:jc w:val="center"/>
              <w:textAlignment w:val="baseline"/>
              <w:rPr>
                <w:rFonts w:eastAsia="SimSun"/>
                <w:sz w:val="20"/>
                <w:szCs w:val="20"/>
              </w:rPr>
            </w:pPr>
            <w:r w:rsidRPr="006D0E80">
              <w:rPr>
                <w:rFonts w:eastAsia="SimSun"/>
                <w:sz w:val="20"/>
                <w:szCs w:val="20"/>
              </w:rPr>
              <w:t>30</w:t>
            </w:r>
          </w:p>
        </w:tc>
        <w:tc>
          <w:tcPr>
            <w:tcW w:w="1493"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3A4E23" w:rsidP="003A4E23">
            <w:pPr>
              <w:spacing w:after="0" w:line="240" w:lineRule="auto"/>
              <w:jc w:val="center"/>
              <w:textAlignment w:val="baseline"/>
              <w:rPr>
                <w:rFonts w:eastAsia="SimSun"/>
                <w:sz w:val="20"/>
                <w:szCs w:val="20"/>
              </w:rPr>
            </w:pPr>
            <w:r w:rsidRPr="006D0E80">
              <w:rPr>
                <w:rFonts w:eastAsia="SimSun"/>
                <w:sz w:val="20"/>
                <w:szCs w:val="20"/>
              </w:rPr>
              <w:t>4,5</w:t>
            </w:r>
          </w:p>
        </w:tc>
        <w:tc>
          <w:tcPr>
            <w:tcW w:w="1134"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3A4E23">
            <w:pPr>
              <w:spacing w:after="0" w:line="240" w:lineRule="auto"/>
              <w:jc w:val="center"/>
              <w:textAlignment w:val="baseline"/>
              <w:rPr>
                <w:rFonts w:eastAsia="SimSun"/>
                <w:sz w:val="20"/>
                <w:szCs w:val="20"/>
              </w:rPr>
            </w:pPr>
            <w:r w:rsidRPr="006D0E80">
              <w:rPr>
                <w:rFonts w:eastAsia="SimSun"/>
                <w:sz w:val="20"/>
                <w:szCs w:val="20"/>
              </w:rPr>
              <w:t>III</w:t>
            </w:r>
          </w:p>
        </w:tc>
      </w:tr>
      <w:tr w:rsidR="006D0E80" w:rsidRPr="006D0E80" w:rsidTr="003A4E23">
        <w:trPr>
          <w:trHeight w:val="113"/>
          <w:jc w:val="center"/>
        </w:trPr>
        <w:tc>
          <w:tcPr>
            <w:tcW w:w="7464" w:type="dxa"/>
            <w:gridSpan w:val="7"/>
            <w:tcBorders>
              <w:top w:val="single" w:sz="4" w:space="0" w:color="auto"/>
              <w:left w:val="single" w:sz="4" w:space="0" w:color="auto"/>
              <w:bottom w:val="single" w:sz="4" w:space="0" w:color="auto"/>
              <w:right w:val="single" w:sz="4" w:space="0" w:color="auto"/>
            </w:tcBorders>
            <w:vAlign w:val="center"/>
            <w:hideMark/>
          </w:tcPr>
          <w:p w:rsidR="008F0334" w:rsidRPr="006D0E80" w:rsidRDefault="008F0334" w:rsidP="008F0334">
            <w:pPr>
              <w:spacing w:after="0" w:line="240" w:lineRule="auto"/>
              <w:jc w:val="right"/>
              <w:textAlignment w:val="baseline"/>
              <w:rPr>
                <w:rFonts w:eastAsia="SimSun"/>
                <w:b/>
                <w:sz w:val="20"/>
                <w:szCs w:val="20"/>
              </w:rPr>
            </w:pPr>
            <w:r w:rsidRPr="006D0E80">
              <w:rPr>
                <w:rFonts w:eastAsia="SimSun"/>
                <w:b/>
                <w:sz w:val="20"/>
                <w:szCs w:val="20"/>
              </w:rPr>
              <w:t>Всего:</w:t>
            </w:r>
          </w:p>
        </w:tc>
        <w:tc>
          <w:tcPr>
            <w:tcW w:w="1493" w:type="dxa"/>
            <w:tcBorders>
              <w:top w:val="single" w:sz="4" w:space="0" w:color="auto"/>
              <w:left w:val="single" w:sz="4" w:space="0" w:color="auto"/>
              <w:bottom w:val="single" w:sz="4" w:space="0" w:color="auto"/>
              <w:right w:val="single" w:sz="4" w:space="0" w:color="auto"/>
            </w:tcBorders>
            <w:vAlign w:val="center"/>
            <w:hideMark/>
          </w:tcPr>
          <w:p w:rsidR="008F0334" w:rsidRPr="006D0E80" w:rsidRDefault="003A4E23" w:rsidP="008F0334">
            <w:pPr>
              <w:tabs>
                <w:tab w:val="center" w:pos="459"/>
              </w:tabs>
              <w:spacing w:after="0" w:line="240" w:lineRule="auto"/>
              <w:jc w:val="center"/>
              <w:textAlignment w:val="baseline"/>
              <w:rPr>
                <w:rFonts w:eastAsia="SimSun"/>
                <w:b/>
                <w:sz w:val="20"/>
                <w:szCs w:val="20"/>
              </w:rPr>
            </w:pPr>
            <w:r w:rsidRPr="006D0E80">
              <w:rPr>
                <w:rFonts w:eastAsia="SimSun"/>
                <w:b/>
                <w:sz w:val="20"/>
                <w:szCs w:val="20"/>
              </w:rPr>
              <w:t>19,9</w:t>
            </w:r>
          </w:p>
        </w:tc>
        <w:tc>
          <w:tcPr>
            <w:tcW w:w="1134" w:type="dxa"/>
            <w:tcBorders>
              <w:top w:val="single" w:sz="4" w:space="0" w:color="auto"/>
              <w:left w:val="single" w:sz="4" w:space="0" w:color="auto"/>
              <w:bottom w:val="single" w:sz="4" w:space="0" w:color="auto"/>
              <w:right w:val="single" w:sz="4" w:space="0" w:color="auto"/>
            </w:tcBorders>
            <w:vAlign w:val="center"/>
          </w:tcPr>
          <w:p w:rsidR="008F0334" w:rsidRPr="006D0E80" w:rsidRDefault="008F0334" w:rsidP="008F0334">
            <w:pPr>
              <w:spacing w:after="0" w:line="240" w:lineRule="auto"/>
              <w:jc w:val="center"/>
              <w:textAlignment w:val="baseline"/>
              <w:rPr>
                <w:rFonts w:eastAsia="SimSun"/>
                <w:i/>
                <w:sz w:val="20"/>
                <w:szCs w:val="20"/>
              </w:rPr>
            </w:pPr>
          </w:p>
        </w:tc>
      </w:tr>
    </w:tbl>
    <w:p w:rsidR="009270A5" w:rsidRPr="006D0E80" w:rsidRDefault="009270A5" w:rsidP="009270A5">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33" w:name="_Toc526867102"/>
      <w:bookmarkStart w:id="134" w:name="_Toc427186896"/>
      <w:bookmarkStart w:id="135" w:name="_Toc66839948"/>
      <w:r w:rsidRPr="006D0E80">
        <w:rPr>
          <w:rFonts w:ascii="Times New Roman" w:eastAsia="GOST Type AU" w:hAnsi="Times New Roman"/>
          <w:b/>
          <w:sz w:val="24"/>
          <w:szCs w:val="24"/>
          <w:lang w:eastAsia="ar-SA"/>
        </w:rPr>
        <w:t>7.6 Сети связи</w:t>
      </w:r>
      <w:bookmarkEnd w:id="133"/>
      <w:bookmarkEnd w:id="134"/>
      <w:bookmarkEnd w:id="135"/>
    </w:p>
    <w:p w:rsidR="009270A5" w:rsidRPr="006D0E80" w:rsidRDefault="009270A5" w:rsidP="009270A5">
      <w:pPr>
        <w:suppressAutoHyphens/>
        <w:spacing w:before="240" w:after="0" w:line="240" w:lineRule="auto"/>
        <w:ind w:firstLine="567"/>
        <w:jc w:val="center"/>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Существующее положение</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В границах проектирования сети связи отсутствуют.</w:t>
      </w:r>
      <w:r w:rsidRPr="006D0E80">
        <w:rPr>
          <w:rFonts w:ascii="Times New Roman" w:eastAsia="Times New Roman" w:hAnsi="Times New Roman"/>
          <w:sz w:val="24"/>
          <w:szCs w:val="24"/>
          <w:lang w:eastAsia="ar-SA"/>
        </w:rPr>
        <w:t xml:space="preserve"> Территория находится в зоне покрытия сетей сотовой связи стандарта GSM и телевизионного вещания.</w:t>
      </w:r>
    </w:p>
    <w:p w:rsidR="009270A5" w:rsidRPr="006D0E80" w:rsidRDefault="009270A5" w:rsidP="009270A5">
      <w:pPr>
        <w:suppressAutoHyphens/>
        <w:spacing w:before="240" w:after="0" w:line="240" w:lineRule="auto"/>
        <w:ind w:firstLine="567"/>
        <w:jc w:val="center"/>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Проектные решения</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bookmarkStart w:id="136" w:name="_Hlk526123679"/>
      <w:r w:rsidRPr="006D0E80">
        <w:rPr>
          <w:rFonts w:ascii="Times New Roman" w:eastAsia="Times New Roman" w:hAnsi="Times New Roman"/>
          <w:sz w:val="24"/>
          <w:szCs w:val="24"/>
          <w:lang w:eastAsia="ar-SA"/>
        </w:rPr>
        <w:t>Подключение проектируемой застройки к проводным сетям связи не предусматривается.</w:t>
      </w:r>
      <w:r w:rsidRPr="006D0E80">
        <w:rPr>
          <w:rFonts w:ascii="Times New Roman" w:eastAsia="SimSun" w:hAnsi="Times New Roman"/>
          <w:sz w:val="24"/>
          <w:szCs w:val="24"/>
          <w:lang w:eastAsia="ar-SA"/>
        </w:rPr>
        <w:t xml:space="preserve"> </w:t>
      </w:r>
      <w:bookmarkEnd w:id="136"/>
      <w:r w:rsidRPr="006D0E80">
        <w:rPr>
          <w:rFonts w:ascii="Times New Roman" w:eastAsia="SimSun" w:hAnsi="Times New Roman"/>
          <w:sz w:val="24"/>
          <w:szCs w:val="24"/>
          <w:lang w:eastAsia="ar-SA"/>
        </w:rPr>
        <w:t xml:space="preserve">Для вызова неотложной медицинской помощи, пожарной, милицейской и аварийных служб предусматривается использование </w:t>
      </w:r>
      <w:r w:rsidRPr="006D0E80">
        <w:rPr>
          <w:rFonts w:ascii="Times New Roman" w:eastAsia="Times New Roman" w:hAnsi="Times New Roman"/>
          <w:sz w:val="24"/>
          <w:szCs w:val="24"/>
          <w:lang w:eastAsia="ar-SA"/>
        </w:rPr>
        <w:t>сотовой связи стандарта GSM.</w:t>
      </w:r>
    </w:p>
    <w:p w:rsidR="009270A5" w:rsidRPr="006D0E80" w:rsidRDefault="009270A5" w:rsidP="009270A5">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37" w:name="_Toc526867103"/>
      <w:bookmarkStart w:id="138" w:name="_Toc427186897"/>
      <w:bookmarkStart w:id="139" w:name="_Toc66839949"/>
      <w:r w:rsidRPr="006D0E80">
        <w:rPr>
          <w:rFonts w:ascii="Times New Roman" w:eastAsia="GOST Type AU" w:hAnsi="Times New Roman"/>
          <w:b/>
          <w:sz w:val="24"/>
          <w:szCs w:val="24"/>
          <w:lang w:eastAsia="ar-SA"/>
        </w:rPr>
        <w:t>7.7 Дождевая канализация</w:t>
      </w:r>
      <w:bookmarkEnd w:id="137"/>
      <w:bookmarkEnd w:id="138"/>
      <w:bookmarkEnd w:id="139"/>
    </w:p>
    <w:p w:rsidR="009270A5" w:rsidRPr="006D0E80" w:rsidRDefault="009270A5" w:rsidP="009270A5">
      <w:pPr>
        <w:suppressAutoHyphens/>
        <w:spacing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Существующее положение</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В настоящее время на территории отсутствуют сети дождевой канализации.</w:t>
      </w:r>
    </w:p>
    <w:p w:rsidR="009270A5" w:rsidRPr="006D0E80" w:rsidRDefault="009270A5" w:rsidP="009270A5">
      <w:pPr>
        <w:suppressAutoHyphens/>
        <w:spacing w:before="240"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Проектные решения</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При проведении вертикальной планировки проектные отметки территории следует назначать исходя из условий:</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lastRenderedPageBreak/>
        <w:t>-</w:t>
      </w:r>
      <w:r w:rsidRPr="006D0E80">
        <w:rPr>
          <w:rFonts w:ascii="Times New Roman" w:eastAsia="SimSun" w:hAnsi="Times New Roman"/>
          <w:sz w:val="24"/>
          <w:szCs w:val="24"/>
          <w:lang w:val="en-US" w:eastAsia="ar-SA"/>
        </w:rPr>
        <w:t> </w:t>
      </w:r>
      <w:r w:rsidRPr="006D0E80">
        <w:rPr>
          <w:rFonts w:ascii="Times New Roman" w:eastAsia="SimSun" w:hAnsi="Times New Roman"/>
          <w:sz w:val="24"/>
          <w:szCs w:val="24"/>
          <w:lang w:eastAsia="ar-SA"/>
        </w:rPr>
        <w:t>увязки проектных решений с вертикальной планировкой и благоустройством прилегающих территорий;</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w:t>
      </w:r>
      <w:r w:rsidRPr="006D0E80">
        <w:rPr>
          <w:rFonts w:ascii="Times New Roman" w:eastAsia="SimSun" w:hAnsi="Times New Roman"/>
          <w:sz w:val="24"/>
          <w:szCs w:val="24"/>
          <w:lang w:val="en-US" w:eastAsia="ar-SA"/>
        </w:rPr>
        <w:t> </w:t>
      </w:r>
      <w:r w:rsidRPr="006D0E80">
        <w:rPr>
          <w:rFonts w:ascii="Times New Roman" w:eastAsia="SimSun" w:hAnsi="Times New Roman"/>
          <w:sz w:val="24"/>
          <w:szCs w:val="24"/>
          <w:lang w:eastAsia="ar-SA"/>
        </w:rPr>
        <w:t>максимального сохранения естественного рельефа, почвенного покрова и существующих древесных насаждений;</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w:t>
      </w:r>
      <w:r w:rsidRPr="006D0E80">
        <w:rPr>
          <w:rFonts w:ascii="Times New Roman" w:eastAsia="SimSun" w:hAnsi="Times New Roman"/>
          <w:sz w:val="24"/>
          <w:szCs w:val="24"/>
          <w:lang w:val="en-US" w:eastAsia="ar-SA"/>
        </w:rPr>
        <w:t> </w:t>
      </w:r>
      <w:r w:rsidRPr="006D0E80">
        <w:rPr>
          <w:rFonts w:ascii="Times New Roman" w:eastAsia="SimSun" w:hAnsi="Times New Roman"/>
          <w:sz w:val="24"/>
          <w:szCs w:val="24"/>
          <w:lang w:eastAsia="ar-SA"/>
        </w:rPr>
        <w:t>отвода поверхностных вод со скоростями, исключающими возможность эрозии почвы;</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w:t>
      </w:r>
      <w:r w:rsidRPr="006D0E80">
        <w:rPr>
          <w:rFonts w:ascii="Times New Roman" w:eastAsia="SimSun" w:hAnsi="Times New Roman"/>
          <w:sz w:val="24"/>
          <w:szCs w:val="24"/>
          <w:lang w:val="en-US" w:eastAsia="ar-SA"/>
        </w:rPr>
        <w:t> </w:t>
      </w:r>
      <w:r w:rsidRPr="006D0E80">
        <w:rPr>
          <w:rFonts w:ascii="Times New Roman" w:eastAsia="SimSun" w:hAnsi="Times New Roman"/>
          <w:sz w:val="24"/>
          <w:szCs w:val="24"/>
          <w:lang w:eastAsia="ar-SA"/>
        </w:rPr>
        <w:t>организации допустимых уклонов по площадке для обслуживания автотранспорта;</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 минимального объема земляных работ с учетом использования вытесняемых грунтов на площадке строительства. </w:t>
      </w:r>
    </w:p>
    <w:p w:rsidR="009270A5" w:rsidRPr="006D0E80" w:rsidRDefault="009270A5" w:rsidP="009270A5">
      <w:pPr>
        <w:tabs>
          <w:tab w:val="num" w:pos="180"/>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Отвод поверхностных вод с земельных участков проектируемой территории, осуществляется за счет уклона рельефа местности, при решении вертикальной планировки в границах земельных участков с увязкой проектных решений с вертикальной планировкой и благоустройством прилегающих территорий и проездов.</w:t>
      </w:r>
    </w:p>
    <w:p w:rsidR="009270A5" w:rsidRPr="006D0E80" w:rsidRDefault="009270A5" w:rsidP="009270A5">
      <w:pPr>
        <w:tabs>
          <w:tab w:val="num" w:pos="180"/>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При решении вертикальной планировки участка учитывались следующие факторы:</w:t>
      </w:r>
    </w:p>
    <w:p w:rsidR="008F0334" w:rsidRPr="006D0E80" w:rsidRDefault="009270A5" w:rsidP="008F0334">
      <w:pPr>
        <w:suppressAutoHyphens/>
        <w:spacing w:after="0" w:line="240" w:lineRule="auto"/>
        <w:ind w:firstLine="567"/>
        <w:jc w:val="both"/>
        <w:rPr>
          <w:rFonts w:ascii="Times New Roman" w:eastAsia="GOST Type AU" w:hAnsi="Times New Roman"/>
          <w:sz w:val="24"/>
          <w:szCs w:val="24"/>
          <w:lang w:eastAsia="ar-SA"/>
        </w:rPr>
      </w:pPr>
      <w:r w:rsidRPr="006D0E80">
        <w:rPr>
          <w:rFonts w:ascii="Times New Roman" w:eastAsia="SimSun" w:hAnsi="Times New Roman"/>
          <w:sz w:val="24"/>
          <w:szCs w:val="24"/>
          <w:lang w:eastAsia="ar-SA"/>
        </w:rPr>
        <w:t>1. </w:t>
      </w:r>
      <w:r w:rsidRPr="006D0E80">
        <w:rPr>
          <w:rFonts w:ascii="Times New Roman" w:eastAsia="GOST Type AU" w:hAnsi="Times New Roman"/>
          <w:sz w:val="24"/>
          <w:szCs w:val="24"/>
          <w:lang w:eastAsia="ar-SA"/>
        </w:rPr>
        <w:t>Территория имеет общий уклон от</w:t>
      </w:r>
      <w:r w:rsidR="00E83004" w:rsidRPr="006D0E80">
        <w:rPr>
          <w:rFonts w:ascii="Times New Roman" w:eastAsia="GOST Type AU" w:hAnsi="Times New Roman"/>
          <w:sz w:val="24"/>
          <w:szCs w:val="24"/>
          <w:lang w:eastAsia="ar-SA"/>
        </w:rPr>
        <w:t xml:space="preserve"> </w:t>
      </w:r>
      <w:r w:rsidR="00E83004" w:rsidRPr="006D0E80">
        <w:rPr>
          <w:rFonts w:eastAsia="GOST Type AU"/>
        </w:rPr>
        <w:t>с</w:t>
      </w:r>
      <w:r w:rsidR="00E83004" w:rsidRPr="006D0E80">
        <w:rPr>
          <w:rFonts w:ascii="Times New Roman" w:eastAsia="GOST Type AU" w:hAnsi="Times New Roman"/>
          <w:sz w:val="24"/>
          <w:szCs w:val="24"/>
          <w:lang w:eastAsia="ar-SA"/>
        </w:rPr>
        <w:t>еверо-восточной стороны к с юго-западной и юго-восточной</w:t>
      </w:r>
      <w:r w:rsidRPr="006D0E80">
        <w:rPr>
          <w:rFonts w:ascii="Times New Roman" w:eastAsia="GOST Type AU" w:hAnsi="Times New Roman"/>
          <w:sz w:val="24"/>
          <w:szCs w:val="24"/>
          <w:lang w:eastAsia="ar-SA"/>
        </w:rPr>
        <w:t>. Территория в границах проектирования имеет относительно ровный рельеф. Перепады в отметках составляют в пределах 3</w:t>
      </w:r>
      <w:r w:rsidR="008F0334" w:rsidRPr="006D0E80">
        <w:rPr>
          <w:rFonts w:ascii="Times New Roman" w:eastAsia="GOST Type AU" w:hAnsi="Times New Roman"/>
          <w:sz w:val="24"/>
          <w:szCs w:val="24"/>
          <w:lang w:eastAsia="ar-SA"/>
        </w:rPr>
        <w:t>,5</w:t>
      </w:r>
      <w:r w:rsidRPr="006D0E80">
        <w:rPr>
          <w:rFonts w:ascii="Times New Roman" w:eastAsia="GOST Type AU" w:hAnsi="Times New Roman"/>
          <w:sz w:val="24"/>
          <w:szCs w:val="24"/>
          <w:lang w:eastAsia="ar-SA"/>
        </w:rPr>
        <w:t xml:space="preserve"> метров.</w:t>
      </w:r>
      <w:r w:rsidR="00E83004" w:rsidRPr="006D0E80">
        <w:rPr>
          <w:rFonts w:ascii="Times New Roman" w:eastAsia="GOST Type AU" w:hAnsi="Times New Roman"/>
          <w:sz w:val="24"/>
          <w:szCs w:val="24"/>
          <w:lang w:eastAsia="ar-SA"/>
        </w:rPr>
        <w:t xml:space="preserve"> </w:t>
      </w:r>
    </w:p>
    <w:p w:rsidR="009270A5" w:rsidRPr="006D0E80" w:rsidRDefault="009270A5" w:rsidP="008F0334">
      <w:pPr>
        <w:suppressAutoHyphens/>
        <w:spacing w:after="0" w:line="240" w:lineRule="auto"/>
        <w:ind w:firstLine="567"/>
        <w:jc w:val="both"/>
        <w:rPr>
          <w:rFonts w:eastAsia="GOST Type AU"/>
        </w:rPr>
      </w:pPr>
      <w:r w:rsidRPr="006D0E80">
        <w:rPr>
          <w:rFonts w:ascii="Times New Roman" w:eastAsia="SimSun" w:hAnsi="Times New Roman"/>
          <w:sz w:val="24"/>
          <w:szCs w:val="24"/>
          <w:lang w:eastAsia="ar-SA"/>
        </w:rPr>
        <w:t>2. Существующие отметки проездов и улиц, окружающей застройки.</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Минимальный продольный уклон проезжих частей улиц прият 5</w:t>
      </w:r>
      <w:r w:rsidRPr="006D0E80">
        <w:rPr>
          <w:rFonts w:ascii="Times New Roman" w:eastAsia="SimSun" w:hAnsi="Times New Roman"/>
          <w:sz w:val="24"/>
          <w:szCs w:val="24"/>
          <w:vertAlign w:val="superscript"/>
          <w:lang w:eastAsia="ar-SA"/>
        </w:rPr>
        <w:t>о</w:t>
      </w:r>
      <w:r w:rsidRPr="006D0E80">
        <w:rPr>
          <w:rFonts w:ascii="Times New Roman" w:eastAsia="SimSun" w:hAnsi="Times New Roman"/>
          <w:sz w:val="24"/>
          <w:szCs w:val="24"/>
          <w:lang w:eastAsia="ar-SA"/>
        </w:rPr>
        <w:t>/</w:t>
      </w:r>
      <w:r w:rsidRPr="006D0E80">
        <w:rPr>
          <w:rFonts w:ascii="Times New Roman" w:eastAsia="SimSun" w:hAnsi="Times New Roman"/>
          <w:sz w:val="24"/>
          <w:szCs w:val="24"/>
          <w:vertAlign w:val="subscript"/>
          <w:lang w:eastAsia="ar-SA"/>
        </w:rPr>
        <w:t>оо</w:t>
      </w:r>
      <w:r w:rsidRPr="006D0E80">
        <w:rPr>
          <w:rFonts w:ascii="Times New Roman" w:eastAsia="SimSun" w:hAnsi="Times New Roman"/>
          <w:sz w:val="24"/>
          <w:szCs w:val="24"/>
          <w:lang w:eastAsia="ar-SA"/>
        </w:rPr>
        <w:t>, максимальный - 80</w:t>
      </w:r>
      <w:r w:rsidRPr="006D0E80">
        <w:rPr>
          <w:rFonts w:ascii="Times New Roman" w:eastAsia="SimSun" w:hAnsi="Times New Roman"/>
          <w:sz w:val="24"/>
          <w:szCs w:val="24"/>
          <w:vertAlign w:val="superscript"/>
          <w:lang w:eastAsia="ar-SA"/>
        </w:rPr>
        <w:t>о</w:t>
      </w:r>
      <w:r w:rsidRPr="006D0E80">
        <w:rPr>
          <w:rFonts w:ascii="Times New Roman" w:eastAsia="SimSun" w:hAnsi="Times New Roman"/>
          <w:sz w:val="24"/>
          <w:szCs w:val="24"/>
          <w:lang w:eastAsia="ar-SA"/>
        </w:rPr>
        <w:t>/</w:t>
      </w:r>
      <w:r w:rsidRPr="006D0E80">
        <w:rPr>
          <w:rFonts w:ascii="Times New Roman" w:eastAsia="SimSun" w:hAnsi="Times New Roman"/>
          <w:sz w:val="24"/>
          <w:szCs w:val="24"/>
          <w:vertAlign w:val="subscript"/>
          <w:lang w:eastAsia="ar-SA"/>
        </w:rPr>
        <w:t>оо</w:t>
      </w:r>
      <w:r w:rsidRPr="006D0E80">
        <w:rPr>
          <w:rFonts w:ascii="Times New Roman" w:eastAsia="SimSun" w:hAnsi="Times New Roman"/>
          <w:sz w:val="24"/>
          <w:szCs w:val="24"/>
          <w:lang w:eastAsia="ar-SA"/>
        </w:rPr>
        <w:t xml:space="preserve">. </w:t>
      </w:r>
    </w:p>
    <w:p w:rsidR="009270A5" w:rsidRPr="006D0E80" w:rsidRDefault="009270A5" w:rsidP="009270A5">
      <w:pPr>
        <w:tabs>
          <w:tab w:val="num" w:pos="180"/>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Отвод поверхностных вод возможен с применением открытой системы водоотвода - открытая дождевая канализация состоит из канав с естественной одеждой и выпусков упрощенных конструкций, без устройства дождеприемников.</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Согласно </w:t>
      </w:r>
      <w:r w:rsidR="00082695" w:rsidRPr="006D0E80">
        <w:rPr>
          <w:rFonts w:ascii="Times New Roman" w:eastAsia="SimSun" w:hAnsi="Times New Roman"/>
          <w:sz w:val="24"/>
          <w:szCs w:val="24"/>
          <w:lang w:eastAsia="ar-SA"/>
        </w:rPr>
        <w:t xml:space="preserve">СП 32.13330.2018 </w:t>
      </w:r>
      <w:r w:rsidRPr="006D0E80">
        <w:rPr>
          <w:rFonts w:ascii="Times New Roman" w:eastAsia="SimSun" w:hAnsi="Times New Roman"/>
          <w:sz w:val="24"/>
          <w:szCs w:val="24"/>
          <w:lang w:eastAsia="ar-SA"/>
        </w:rPr>
        <w:t xml:space="preserve">таблице 5 в открытой дождевой сети наименьшие уклоны лотков проезжей части, кюветов и водоотводных канав следует принимать: </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Лотки, покрытые асфальтобетоном - 0,003;</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Лотки, покрытые брусчаткой или щебеночным покрытием - 0,004;</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Отдельные лотки и кюветы - 0,006;</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Водоотводящие канавы - 0,003;</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Полимерные, полимербетонные лотки - 0,001-0,005.</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Наименьшие размеры кюветов и канав трапецеидального сечения принимать: ширину по дну - 0,3 м; глубину - 0,4 м.</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Отвод дождевых и талых вод необходимо предусматривать со всего бассейна поверхностного стока проектируемой территории в самой низменной части рельефа, с дальнейшей очистк</w:t>
      </w:r>
      <w:r w:rsidR="00082695" w:rsidRPr="006D0E80">
        <w:rPr>
          <w:rFonts w:ascii="Times New Roman" w:eastAsia="SimSun" w:hAnsi="Times New Roman"/>
          <w:sz w:val="24"/>
          <w:szCs w:val="24"/>
          <w:lang w:eastAsia="ar-SA"/>
        </w:rPr>
        <w:t>ой</w:t>
      </w:r>
      <w:r w:rsidRPr="006D0E80">
        <w:rPr>
          <w:rFonts w:ascii="Times New Roman" w:eastAsia="SimSun" w:hAnsi="Times New Roman"/>
          <w:sz w:val="24"/>
          <w:szCs w:val="24"/>
          <w:lang w:eastAsia="ar-SA"/>
        </w:rPr>
        <w:t xml:space="preserve"> на локальных (самостоятельных) очистных сооружениях и сбросом в ближайший водоем или повторным использованием очищенных вод на производственные нужды по замкнутым циклам.</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Система сбора, отведения и очистки поверхностного (дождевого, талого и поливомоечного) стока с селитебной территории и площадок предприятий направлены на предотвращение загрязнения водного объекта поверхностным стоком от сосредоточенных выпусков при раздельной системе канализации.</w:t>
      </w:r>
    </w:p>
    <w:p w:rsidR="009270A5" w:rsidRPr="006D0E80" w:rsidRDefault="009270A5" w:rsidP="009270A5">
      <w:pPr>
        <w:tabs>
          <w:tab w:val="num" w:pos="180"/>
        </w:tabs>
        <w:suppressAutoHyphens/>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Водным законодательством РФ запрещается сбрасывать в водные объекты неочищенные до установленных нормативов дождевые, талые и поливомоечные воды, организованно отводимые с селитебных территорий. Отведение поверхностного стока с селитебных территорий в водные объекты должно производиться в соответствии с положениями Федерального закона «Об охране окружающей среды», «Правил охраны поверхностных вод</w:t>
      </w:r>
      <w:r w:rsidR="002217C5" w:rsidRPr="006D0E80">
        <w:rPr>
          <w:rFonts w:ascii="Times New Roman" w:eastAsia="GOST Type AU" w:hAnsi="Times New Roman"/>
          <w:sz w:val="24"/>
          <w:szCs w:val="24"/>
          <w:lang w:eastAsia="ar-SA"/>
        </w:rPr>
        <w:t>ных объектов</w:t>
      </w:r>
      <w:r w:rsidRPr="006D0E80">
        <w:rPr>
          <w:rFonts w:ascii="Times New Roman" w:eastAsia="GOST Type AU" w:hAnsi="Times New Roman"/>
          <w:sz w:val="24"/>
          <w:szCs w:val="24"/>
          <w:lang w:eastAsia="ar-SA"/>
        </w:rPr>
        <w:t xml:space="preserve">», требованиями СанПиН 2.1.5.980−00, ГОСТ 17.1.3.13−86. </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Качество сбрасываемых ливневых вод должно соответствовать требованиям, предъявляемым к водоему санитарно-бытового водопользования. </w:t>
      </w:r>
    </w:p>
    <w:p w:rsidR="009270A5" w:rsidRPr="006D0E80" w:rsidRDefault="009270A5" w:rsidP="009270A5">
      <w:pPr>
        <w:tabs>
          <w:tab w:val="num" w:pos="180"/>
        </w:tabs>
        <w:suppressAutoHyphens/>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Территориальными органами Росприроднадзора не выдаются разрешения на сбросы веществ и микроорганизмов на водосборные площади (рельеф местности). В связи с этим необходимо предусматривать мероприятия по организации систем сбора, отведения и очистки поверхностного (дождевого, талого и поливомоечного) стока с селитебных территорий, направленных на предотвращение загрязнения водных объектов поверхностным стоком.</w:t>
      </w:r>
    </w:p>
    <w:p w:rsidR="009270A5" w:rsidRPr="006D0E80" w:rsidRDefault="009270A5" w:rsidP="009270A5">
      <w:pPr>
        <w:tabs>
          <w:tab w:val="num" w:pos="180"/>
        </w:tabs>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lastRenderedPageBreak/>
        <w:t xml:space="preserve">В связи с тем, что поверхностные сточные воды не содержат специфических примесей с токсичными свойствами, может предусматриваться отведение поверхностных сточных вод на </w:t>
      </w:r>
      <w:bookmarkStart w:id="140" w:name="_Hlk526123769"/>
      <w:r w:rsidRPr="006D0E80">
        <w:rPr>
          <w:rFonts w:ascii="Times New Roman" w:eastAsia="SimSun" w:hAnsi="Times New Roman"/>
          <w:sz w:val="24"/>
          <w:szCs w:val="24"/>
          <w:lang w:eastAsia="ar-SA"/>
        </w:rPr>
        <w:t>существующие улицы с дальнейшим сбросом через систему открытых каналов в существующие системы очистки.</w:t>
      </w:r>
      <w:bookmarkEnd w:id="140"/>
    </w:p>
    <w:p w:rsidR="009270A5" w:rsidRPr="006D0E80" w:rsidRDefault="009270A5" w:rsidP="009270A5">
      <w:pPr>
        <w:spacing w:after="0" w:line="240" w:lineRule="auto"/>
        <w:ind w:firstLine="567"/>
        <w:jc w:val="both"/>
        <w:rPr>
          <w:rFonts w:ascii="Times New Roman" w:eastAsia="SimSun" w:hAnsi="Times New Roman"/>
          <w:i/>
          <w:sz w:val="24"/>
          <w:szCs w:val="24"/>
          <w:lang w:eastAsia="ru-RU"/>
        </w:rPr>
      </w:pPr>
      <w:bookmarkStart w:id="141" w:name="_Toc427186898"/>
      <w:r w:rsidRPr="006D0E80">
        <w:rPr>
          <w:rFonts w:ascii="Times New Roman" w:eastAsia="SimSun" w:hAnsi="Times New Roman"/>
          <w:sz w:val="24"/>
          <w:szCs w:val="24"/>
          <w:lang w:eastAsia="ru-RU"/>
        </w:rPr>
        <w:t>Ориентировочные расчеты суточного объема поверхностного стока выполнены согласно рекомендациям п.12.16 СП 42.13330.2016. Для межмагистральных территорий с размером квартала от 5 до 10 Га – 40-45 м</w:t>
      </w:r>
      <w:r w:rsidRPr="006D0E80">
        <w:rPr>
          <w:rFonts w:ascii="Times New Roman" w:eastAsia="SimSun" w:hAnsi="Times New Roman"/>
          <w:sz w:val="24"/>
          <w:szCs w:val="24"/>
          <w:vertAlign w:val="superscript"/>
          <w:lang w:eastAsia="ru-RU"/>
        </w:rPr>
        <w:t>3</w:t>
      </w:r>
      <w:r w:rsidRPr="006D0E80">
        <w:rPr>
          <w:rFonts w:ascii="Times New Roman" w:eastAsia="SimSun" w:hAnsi="Times New Roman"/>
          <w:sz w:val="24"/>
          <w:szCs w:val="24"/>
          <w:lang w:eastAsia="ru-RU"/>
        </w:rPr>
        <w:t xml:space="preserve">/сут. с 1 га территории. Итого – </w:t>
      </w:r>
      <w:r w:rsidR="002217C5" w:rsidRPr="006D0E80">
        <w:rPr>
          <w:rFonts w:ascii="Times New Roman" w:eastAsia="SimSun" w:hAnsi="Times New Roman"/>
          <w:sz w:val="24"/>
          <w:szCs w:val="24"/>
          <w:lang w:eastAsia="ru-RU"/>
        </w:rPr>
        <w:t>159,46</w:t>
      </w:r>
      <w:r w:rsidRPr="006D0E80">
        <w:rPr>
          <w:rFonts w:ascii="Times New Roman" w:eastAsia="SimSun" w:hAnsi="Times New Roman"/>
          <w:sz w:val="24"/>
          <w:szCs w:val="24"/>
          <w:lang w:eastAsia="ru-RU"/>
        </w:rPr>
        <w:t>-</w:t>
      </w:r>
      <w:r w:rsidR="002217C5" w:rsidRPr="006D0E80">
        <w:t xml:space="preserve"> </w:t>
      </w:r>
      <w:r w:rsidR="002217C5" w:rsidRPr="006D0E80">
        <w:rPr>
          <w:rFonts w:ascii="Times New Roman" w:eastAsia="SimSun" w:hAnsi="Times New Roman"/>
          <w:sz w:val="24"/>
          <w:szCs w:val="24"/>
          <w:lang w:eastAsia="ru-RU"/>
        </w:rPr>
        <w:t xml:space="preserve">179,39 </w:t>
      </w:r>
      <w:r w:rsidRPr="006D0E80">
        <w:rPr>
          <w:rFonts w:ascii="Times New Roman" w:eastAsia="SimSun" w:hAnsi="Times New Roman"/>
          <w:sz w:val="24"/>
          <w:szCs w:val="24"/>
          <w:lang w:eastAsia="ru-RU"/>
        </w:rPr>
        <w:t>м</w:t>
      </w:r>
      <w:r w:rsidRPr="006D0E80">
        <w:rPr>
          <w:rFonts w:ascii="Times New Roman" w:eastAsia="SimSun" w:hAnsi="Times New Roman"/>
          <w:sz w:val="24"/>
          <w:szCs w:val="24"/>
          <w:vertAlign w:val="superscript"/>
          <w:lang w:eastAsia="ru-RU"/>
        </w:rPr>
        <w:t>3</w:t>
      </w:r>
      <w:r w:rsidRPr="006D0E80">
        <w:rPr>
          <w:rFonts w:ascii="Times New Roman" w:eastAsia="SimSun" w:hAnsi="Times New Roman"/>
          <w:sz w:val="24"/>
          <w:szCs w:val="24"/>
          <w:lang w:eastAsia="ru-RU"/>
        </w:rPr>
        <w:t>/сут.</w:t>
      </w:r>
    </w:p>
    <w:p w:rsidR="009270A5" w:rsidRPr="006D0E80" w:rsidRDefault="009270A5" w:rsidP="009270A5">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42" w:name="_Toc526867104"/>
      <w:bookmarkStart w:id="143" w:name="_Toc66839950"/>
      <w:r w:rsidRPr="006D0E80">
        <w:rPr>
          <w:rFonts w:ascii="Times New Roman" w:eastAsia="GOST Type AU" w:hAnsi="Times New Roman"/>
          <w:b/>
          <w:sz w:val="24"/>
          <w:szCs w:val="24"/>
          <w:lang w:eastAsia="ar-SA"/>
        </w:rPr>
        <w:t>7.8 Инженерная подготовка территории</w:t>
      </w:r>
      <w:bookmarkEnd w:id="141"/>
      <w:bookmarkEnd w:id="142"/>
      <w:bookmarkEnd w:id="143"/>
    </w:p>
    <w:p w:rsidR="009270A5" w:rsidRPr="006D0E80" w:rsidRDefault="009270A5" w:rsidP="009270A5">
      <w:pPr>
        <w:suppressAutoHyphens/>
        <w:spacing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Существующее положение</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Породы, слагающие территорию, обладают достаточно высокими прочностными свойствами. Преобладающая несущая способность грунтов 2,5-6,0 кг/см</w:t>
      </w:r>
      <w:r w:rsidRPr="006D0E80">
        <w:rPr>
          <w:rFonts w:ascii="Times New Roman" w:eastAsia="SimSun" w:hAnsi="Times New Roman"/>
          <w:sz w:val="24"/>
          <w:szCs w:val="24"/>
          <w:vertAlign w:val="superscript"/>
          <w:lang w:eastAsia="ar-SA"/>
        </w:rPr>
        <w:t>2</w:t>
      </w:r>
      <w:r w:rsidRPr="006D0E80">
        <w:rPr>
          <w:rFonts w:ascii="Times New Roman" w:eastAsia="SimSun" w:hAnsi="Times New Roman"/>
          <w:sz w:val="24"/>
          <w:szCs w:val="24"/>
          <w:lang w:eastAsia="ar-SA"/>
        </w:rPr>
        <w:t>, что позволяет развивать любые виды хозяйственной деятельности без специальных мероприятий по улучшению строительных свойств грунтов.</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xml:space="preserve">Воды первого водоносного горизонта залегают на глубине 15,0м от поверхности земли. Во время весенних и осенних паводков их уровень незначительно повышается. </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Мелиорируемых земель на территории нет, территория подвержена процессам оврагообразования и поверхностного смыва. К неблагоприятным процессам на проектируемом участке следует отнести:</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эрозионные процессы;</w:t>
      </w:r>
    </w:p>
    <w:p w:rsidR="009270A5" w:rsidRPr="006D0E80" w:rsidRDefault="009270A5" w:rsidP="009270A5">
      <w:pPr>
        <w:suppressAutoHyphens/>
        <w:spacing w:after="0" w:line="240" w:lineRule="auto"/>
        <w:ind w:firstLine="567"/>
        <w:jc w:val="both"/>
        <w:rPr>
          <w:rFonts w:ascii="Times New Roman" w:eastAsia="SimSun" w:hAnsi="Times New Roman"/>
          <w:sz w:val="24"/>
          <w:szCs w:val="24"/>
          <w:lang w:eastAsia="ar-SA"/>
        </w:rPr>
      </w:pPr>
      <w:r w:rsidRPr="006D0E80">
        <w:rPr>
          <w:rFonts w:ascii="Times New Roman" w:eastAsia="SimSun" w:hAnsi="Times New Roman"/>
          <w:sz w:val="24"/>
          <w:szCs w:val="24"/>
          <w:lang w:eastAsia="ar-SA"/>
        </w:rPr>
        <w:t>- подтопление.</w:t>
      </w:r>
    </w:p>
    <w:p w:rsidR="009270A5" w:rsidRPr="006D0E80" w:rsidRDefault="009270A5" w:rsidP="009270A5">
      <w:pPr>
        <w:suppressAutoHyphens/>
        <w:spacing w:before="240" w:after="0" w:line="240" w:lineRule="auto"/>
        <w:ind w:firstLine="567"/>
        <w:jc w:val="center"/>
        <w:rPr>
          <w:rFonts w:ascii="Times New Roman" w:eastAsia="SimSun" w:hAnsi="Times New Roman"/>
          <w:i/>
          <w:sz w:val="24"/>
          <w:szCs w:val="24"/>
          <w:lang w:eastAsia="ar-SA"/>
        </w:rPr>
      </w:pPr>
      <w:r w:rsidRPr="006D0E80">
        <w:rPr>
          <w:rFonts w:ascii="Times New Roman" w:eastAsia="SimSun" w:hAnsi="Times New Roman"/>
          <w:i/>
          <w:sz w:val="24"/>
          <w:szCs w:val="24"/>
          <w:lang w:eastAsia="ar-SA"/>
        </w:rPr>
        <w:t>Проектные решения</w:t>
      </w:r>
    </w:p>
    <w:p w:rsidR="009270A5" w:rsidRPr="006D0E80" w:rsidRDefault="009270A5" w:rsidP="009270A5">
      <w:pPr>
        <w:suppressAutoHyphens/>
        <w:spacing w:after="0" w:line="240" w:lineRule="auto"/>
        <w:ind w:firstLine="567"/>
        <w:jc w:val="both"/>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 xml:space="preserve">Противоэрозионные мероприятия </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Противоэрозионные мероприятия предусматривают регулирование поверхностного стока (водонаправляющие каналы), засыпка размоин. Предотвращение ускоренной </w:t>
      </w:r>
      <w:hyperlink r:id="rId42" w:tooltip="Эрозия (геология)" w:history="1">
        <w:r w:rsidRPr="006D0E80">
          <w:rPr>
            <w:rFonts w:ascii="Times New Roman" w:eastAsia="Times New Roman" w:hAnsi="Times New Roman"/>
            <w:sz w:val="24"/>
            <w:szCs w:val="24"/>
            <w:lang w:eastAsia="ar-SA"/>
          </w:rPr>
          <w:t>эрозии</w:t>
        </w:r>
      </w:hyperlink>
      <w:r w:rsidRPr="006D0E80">
        <w:rPr>
          <w:rFonts w:ascii="Times New Roman" w:eastAsia="Times New Roman" w:hAnsi="Times New Roman"/>
          <w:sz w:val="24"/>
          <w:szCs w:val="24"/>
          <w:lang w:eastAsia="ar-SA"/>
        </w:rPr>
        <w:t xml:space="preserve"> предусматривается путем профилирования склонов для предотвращения задержки ливневых и талых вод, укрепления склонов посевом трав, редкой посадкой деревьев и кустарников для проветривания и быстрого осушения склонов, для предотвращения оползневых процессов.</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Защита территорий, подверженных оползням, переработке берегов, (подверженных размыву и обрушению берегов) предусматривает определение границ защищаемых территорий, подверженных воздействию опасных геологических процессов, в пределах которых требуются строительство сооружений и осуществление мероприятий инженерной защиты (следует устанавливать по материалам рекогносцировочных обследований и уточнять при последующих инженерных изысканиях). Укрепление берегов рек в пределах населённого пункта в местах наблюдаемого размыва, а также на участках берегов рек, где размыв берегов представляет угрозу повреждения жилых объектов и объектов инженерно-транспортной инфраструктуры. Необходимые мероприятия определяются в процессе мониторинга и технического обследования объектов.</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Необходимые уклоны для отвода поверхностных вод обеспечиваются вертикальной планировкой территории, а также засыпкой ям и канав для обеспечения быстрого пропуска ливневых и талых вод с территорий населенных пунктов.</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Отвод поверхностных вод предусматривается сетью открытых лотков. Закрытая сеть предусмотрена только на пересечении с проезжими участками улиц с укладкой железобетонных труб или железобетонных лотков, перекрытых железобетонными плитами. </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В соответствии с СП 32.13330.201</w:t>
      </w:r>
      <w:r w:rsidR="008059E7" w:rsidRPr="006D0E80">
        <w:rPr>
          <w:rFonts w:ascii="Times New Roman" w:eastAsia="Times New Roman" w:hAnsi="Times New Roman"/>
          <w:sz w:val="24"/>
          <w:szCs w:val="24"/>
          <w:lang w:eastAsia="ar-SA"/>
        </w:rPr>
        <w:t>8</w:t>
      </w:r>
      <w:r w:rsidRPr="006D0E80">
        <w:rPr>
          <w:rFonts w:ascii="Times New Roman" w:eastAsia="Times New Roman" w:hAnsi="Times New Roman"/>
          <w:sz w:val="24"/>
          <w:szCs w:val="24"/>
          <w:lang w:eastAsia="ar-SA"/>
        </w:rPr>
        <w:t xml:space="preserve"> в системах проектируемой дождевой канализации должна быть обеспечена механическая очистка с площади более 20 га наиболее грязной части стока. Сброс дождевых вод предлагается производить в пониженном месте. Перед выпусками необходимо предусмотреть устройство очистных сооружений. В целях задержания взвешенных веществ, нефтепродуктов, поступающих в дождевую сеть из выпусков во внутренние водоемы или из открытой сети в закрытые, проектируются колодцы-отстойники закрытого типа с нефтеловушками, прочем на очистные сооружения должно подаваться не менее 70% годового </w:t>
      </w:r>
      <w:r w:rsidRPr="006D0E80">
        <w:rPr>
          <w:rFonts w:ascii="Times New Roman" w:eastAsia="Times New Roman" w:hAnsi="Times New Roman"/>
          <w:sz w:val="24"/>
          <w:szCs w:val="24"/>
          <w:lang w:eastAsia="ar-SA"/>
        </w:rPr>
        <w:lastRenderedPageBreak/>
        <w:t>объема стока. Пиковые расходы дождевых вод, практически чистые сбрасываются в водоприемники без очистки, а наиболее загрязненные поступают на очистные сооружения, для чего предусматривается устройство распределительных камер. Технические характеристики системы водоотвода и очистных сооружений, а также их расположение уточняются на стадии подготовки рабочей документации после проведения соответствующих инженерно-технических изысканий.</w:t>
      </w:r>
    </w:p>
    <w:p w:rsidR="009270A5" w:rsidRPr="006D0E80" w:rsidRDefault="009270A5" w:rsidP="009270A5">
      <w:pPr>
        <w:suppressAutoHyphens/>
        <w:spacing w:after="0" w:line="240" w:lineRule="auto"/>
        <w:ind w:firstLine="567"/>
        <w:jc w:val="both"/>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Защита от подтопления.</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bookmarkStart w:id="144" w:name="_Toc427186899"/>
      <w:r w:rsidRPr="006D0E80">
        <w:rPr>
          <w:rFonts w:ascii="Times New Roman" w:eastAsia="Times New Roman" w:hAnsi="Times New Roman"/>
          <w:sz w:val="24"/>
          <w:szCs w:val="24"/>
          <w:lang w:eastAsia="ar-SA"/>
        </w:rPr>
        <w:t>Защита от подтопления предусматривает проведение мероприятий по понижению уровня грунтовых вод путем устройства дренажных систем или локальную подсыпку территории. Вид и размещение дренажных систем предусмотреть на этапе проектной документации.</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Отвод поверхностных вод с каждого земельного участка проектируемой территории осуществляется за счет уклона рельефа местности либо по проездам при решении вертикальной планировки участка в границах проектирования.</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При проведении вертикальной планировки проектные отметки территории следует назначать исходя из условий:</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увязки проектных решений с вертикальной планировкой и благоустройством прилегающих территорий;</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 максимального сохранения естественного рельефа, почвенного покрова и существующих древесных насаждений, </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 отвода поверхностных вод со скоростями, исключающими возможность эрозии почвы, </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организации допустимых уклонов по площадке для обслуживания автотранспорта</w:t>
      </w:r>
    </w:p>
    <w:p w:rsidR="009270A5" w:rsidRPr="006D0E80" w:rsidRDefault="009270A5" w:rsidP="009270A5">
      <w:pPr>
        <w:suppressAutoHyphens/>
        <w:autoSpaceDE w:val="0"/>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 минимального объема земляных работ с учетом использования вытесняемых грунтов на площадке строительства. </w:t>
      </w:r>
    </w:p>
    <w:p w:rsidR="009270A5" w:rsidRPr="006D0E80" w:rsidRDefault="009270A5" w:rsidP="009270A5">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45" w:name="_Toc526867105"/>
      <w:bookmarkStart w:id="146" w:name="_Toc66839951"/>
      <w:r w:rsidRPr="006D0E80">
        <w:rPr>
          <w:rFonts w:ascii="Times New Roman" w:eastAsia="GOST Type AU" w:hAnsi="Times New Roman"/>
          <w:b/>
          <w:sz w:val="24"/>
          <w:szCs w:val="24"/>
          <w:lang w:eastAsia="ar-SA"/>
        </w:rPr>
        <w:t>7.9 Санитарная очистка</w:t>
      </w:r>
      <w:bookmarkEnd w:id="144"/>
      <w:bookmarkEnd w:id="145"/>
      <w:bookmarkEnd w:id="146"/>
    </w:p>
    <w:p w:rsidR="009270A5" w:rsidRPr="006D0E80" w:rsidRDefault="009270A5" w:rsidP="009270A5">
      <w:pPr>
        <w:suppressAutoHyphens/>
        <w:spacing w:after="0" w:line="240" w:lineRule="auto"/>
        <w:ind w:firstLine="567"/>
        <w:jc w:val="center"/>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Существующее положение</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В настоящее время санитарная очистка территории не производится.</w:t>
      </w:r>
    </w:p>
    <w:p w:rsidR="009270A5" w:rsidRPr="006D0E80" w:rsidRDefault="009270A5" w:rsidP="009270A5">
      <w:pPr>
        <w:suppressAutoHyphens/>
        <w:spacing w:before="240" w:after="0" w:line="240" w:lineRule="auto"/>
        <w:ind w:firstLine="567"/>
        <w:jc w:val="center"/>
        <w:rPr>
          <w:rFonts w:ascii="Times New Roman" w:eastAsia="Times New Roman" w:hAnsi="Times New Roman"/>
          <w:i/>
          <w:sz w:val="24"/>
          <w:szCs w:val="24"/>
          <w:lang w:eastAsia="ar-SA"/>
        </w:rPr>
      </w:pPr>
      <w:r w:rsidRPr="006D0E80">
        <w:rPr>
          <w:rFonts w:ascii="Times New Roman" w:eastAsia="Times New Roman" w:hAnsi="Times New Roman"/>
          <w:i/>
          <w:sz w:val="24"/>
          <w:szCs w:val="24"/>
          <w:lang w:eastAsia="ar-SA"/>
        </w:rPr>
        <w:t>Проектные решения</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bookmarkStart w:id="147" w:name="PO0000021"/>
      <w:r w:rsidRPr="006D0E80">
        <w:rPr>
          <w:rFonts w:ascii="Times New Roman" w:eastAsia="Times New Roman" w:hAnsi="Times New Roman"/>
          <w:sz w:val="24"/>
          <w:szCs w:val="24"/>
          <w:lang w:eastAsia="ar-SA"/>
        </w:rPr>
        <w:t>Объектами очистки являются: уличные проезды, объекты культурно-бытового назначения, места отдыха.</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Отходы на проектируемой застройке разделяются по своему морфологическому составу на следующие категории отходов:</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твердые коммунальные отходы (ТКО);</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w:t>
      </w:r>
      <w:r w:rsidRPr="006D0E80">
        <w:rPr>
          <w:rFonts w:ascii="Times New Roman" w:eastAsia="Times New Roman" w:hAnsi="Times New Roman"/>
          <w:sz w:val="24"/>
          <w:szCs w:val="24"/>
          <w:lang w:val="en-US" w:eastAsia="ar-SA"/>
        </w:rPr>
        <w:t> </w:t>
      </w:r>
      <w:r w:rsidRPr="006D0E80">
        <w:rPr>
          <w:rFonts w:ascii="Times New Roman" w:eastAsia="Times New Roman" w:hAnsi="Times New Roman"/>
          <w:sz w:val="24"/>
          <w:szCs w:val="24"/>
          <w:lang w:eastAsia="ar-SA"/>
        </w:rPr>
        <w:t>крупногабаритные отходы (КО).</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bCs/>
          <w:sz w:val="24"/>
          <w:szCs w:val="24"/>
          <w:lang w:eastAsia="ar-SA"/>
        </w:rPr>
        <w:t xml:space="preserve">Твердые </w:t>
      </w:r>
      <w:r w:rsidRPr="006D0E80">
        <w:rPr>
          <w:rFonts w:ascii="Times New Roman" w:eastAsia="Times New Roman" w:hAnsi="Times New Roman"/>
          <w:sz w:val="24"/>
          <w:szCs w:val="24"/>
          <w:lang w:eastAsia="ar-SA"/>
        </w:rPr>
        <w:t>коммунальные</w:t>
      </w:r>
      <w:r w:rsidRPr="006D0E80">
        <w:rPr>
          <w:rFonts w:ascii="Times New Roman" w:eastAsia="Times New Roman" w:hAnsi="Times New Roman"/>
          <w:bCs/>
          <w:sz w:val="24"/>
          <w:szCs w:val="24"/>
          <w:lang w:eastAsia="ar-SA"/>
        </w:rPr>
        <w:t xml:space="preserve"> отходы (ТКО)</w:t>
      </w:r>
      <w:r w:rsidRPr="006D0E80">
        <w:rPr>
          <w:rFonts w:ascii="Times New Roman" w:eastAsia="Times New Roman" w:hAnsi="Times New Roman"/>
          <w:sz w:val="24"/>
          <w:szCs w:val="24"/>
          <w:lang w:eastAsia="ar-SA"/>
        </w:rPr>
        <w:t xml:space="preserve"> - пищевые отходы, стекло, кожа, резина, бумага, отходы от текущего ремонта, дерево, текстиль, упаковочный материал, комнатный смет, т.е. отходы, образующиеся в результате жизнедеятельности населения.</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К ТКО, входящим в норму накопления от населения и удаляемым транспортом спецавтохозяйства, относятся отходы, образующиеся в жилых и общественных зданиях (включая отходы от текущего ремонта квартир), отходы от отопительных устройств местного отопления, смет, опавшие листья, собираемые с дворовых территорий, и крупные предметы домашнего обихода, при отсутствии системы специализированного сбора крупногабаритных отходов.</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Нормы накопления ТКО образуются из двух источников:</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садовые дома;</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учреждения и предприятия общественного назначения.</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На нормы накопления и состав ТКО влияют такие факторы, как степень благоустройства жилищного фонда (наличие газа, водопровода, канализации, системы отопления), этажность, развитие общественного питания, культура торговли и, что не менее важно, образ жизни и степень благосостояния населения. </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Площадь площадки для мусоросборников предусмотрена в соответствии с </w:t>
      </w:r>
      <w:r w:rsidRPr="006D0E80">
        <w:rPr>
          <w:rFonts w:ascii="Times New Roman" w:eastAsia="SimSun" w:hAnsi="Times New Roman"/>
          <w:sz w:val="24"/>
          <w:szCs w:val="20"/>
          <w:lang w:eastAsia="ru-RU"/>
        </w:rPr>
        <w:t>СП 53.13330.2019.</w:t>
      </w:r>
      <w:r w:rsidRPr="006D0E80">
        <w:rPr>
          <w:rFonts w:ascii="Times New Roman" w:eastAsia="Times New Roman" w:hAnsi="Times New Roman"/>
          <w:sz w:val="24"/>
          <w:szCs w:val="24"/>
          <w:lang w:eastAsia="ar-SA"/>
        </w:rPr>
        <w:t xml:space="preserve"> Предусмотрена 1 площадки с размещением 1 контейнера. Проектом </w:t>
      </w:r>
      <w:r w:rsidRPr="006D0E80">
        <w:rPr>
          <w:rFonts w:ascii="Times New Roman" w:eastAsia="Times New Roman" w:hAnsi="Times New Roman"/>
          <w:sz w:val="24"/>
          <w:szCs w:val="24"/>
          <w:lang w:eastAsia="ar-SA"/>
        </w:rPr>
        <w:lastRenderedPageBreak/>
        <w:t>предусмотрено необходимое количество контейнеров и зарезервированными местами для КО. Периодичность вывоза ТКО – раз в 1 день.</w:t>
      </w:r>
    </w:p>
    <w:p w:rsidR="009270A5" w:rsidRPr="006D0E80" w:rsidRDefault="009270A5" w:rsidP="009270A5">
      <w:pPr>
        <w:suppressAutoHyphens/>
        <w:spacing w:after="0" w:line="240" w:lineRule="auto"/>
        <w:ind w:firstLine="567"/>
        <w:jc w:val="both"/>
        <w:rPr>
          <w:rFonts w:ascii="Times New Roman" w:eastAsia="Times New Roman" w:hAnsi="Times New Roman"/>
          <w:bCs/>
          <w:sz w:val="24"/>
          <w:szCs w:val="24"/>
          <w:lang w:eastAsia="ar-SA"/>
        </w:rPr>
      </w:pPr>
      <w:r w:rsidRPr="006D0E80">
        <w:rPr>
          <w:rFonts w:ascii="Times New Roman" w:eastAsia="Times New Roman" w:hAnsi="Times New Roman"/>
          <w:bCs/>
          <w:sz w:val="24"/>
          <w:szCs w:val="24"/>
          <w:lang w:eastAsia="ar-SA"/>
        </w:rPr>
        <w:t xml:space="preserve">Крупногабаритные отходы (КО) - отходы в виде изделий, утративших свои потребительские свойства - мебель, бытовая техника, компьютеры, торговое оборудование, велосипеды, коляски и т.д. Нормы накопления крупногабаритных бытовых отходов следует принимать в размере 5% в составе приведенных значений твердых бытовых отходов. </w:t>
      </w:r>
    </w:p>
    <w:p w:rsidR="009270A5" w:rsidRPr="006D0E80" w:rsidRDefault="009270A5" w:rsidP="009270A5">
      <w:pPr>
        <w:suppressAutoHyphens/>
        <w:spacing w:after="0" w:line="240" w:lineRule="auto"/>
        <w:ind w:firstLine="567"/>
        <w:jc w:val="both"/>
        <w:rPr>
          <w:rFonts w:ascii="Times New Roman" w:eastAsia="Times New Roman" w:hAnsi="Times New Roman"/>
          <w:sz w:val="24"/>
          <w:szCs w:val="24"/>
          <w:lang w:eastAsia="ar-SA"/>
        </w:rPr>
      </w:pPr>
      <w:r w:rsidRPr="006D0E80">
        <w:rPr>
          <w:rFonts w:ascii="Times New Roman" w:eastAsia="Times New Roman" w:hAnsi="Times New Roman"/>
          <w:sz w:val="24"/>
          <w:szCs w:val="24"/>
          <w:lang w:eastAsia="ar-SA"/>
        </w:rPr>
        <w:t xml:space="preserve">Основными системами сбора и удаления твердых бытовых отходов является контейнерная система (система сменяемых сборников). Мусороудаление с территорий проектируемой застройки, предусматривается путем вывоза бытового мусора с организованных площадок с контейнерами временного хранения ТКО мусоровозным транспортом. </w:t>
      </w:r>
      <w:bookmarkEnd w:id="147"/>
    </w:p>
    <w:p w:rsidR="005148F7" w:rsidRPr="006D0E80" w:rsidRDefault="005148F7">
      <w:pPr>
        <w:spacing w:after="0" w:line="240" w:lineRule="auto"/>
        <w:rPr>
          <w:rFonts w:ascii="Times New Roman" w:eastAsia="SimSun" w:hAnsi="Times New Roman"/>
          <w:sz w:val="24"/>
          <w:szCs w:val="24"/>
          <w:lang w:eastAsia="ar-SA"/>
        </w:rPr>
      </w:pPr>
      <w:r w:rsidRPr="006D0E80">
        <w:rPr>
          <w:rFonts w:ascii="Times New Roman" w:eastAsia="SimSun" w:hAnsi="Times New Roman"/>
          <w:sz w:val="24"/>
          <w:szCs w:val="24"/>
          <w:lang w:eastAsia="ar-SA"/>
        </w:rPr>
        <w:br w:type="page"/>
      </w:r>
    </w:p>
    <w:p w:rsidR="005148F7" w:rsidRPr="006D0E80" w:rsidRDefault="005148F7">
      <w:pPr>
        <w:spacing w:after="0" w:line="240" w:lineRule="auto"/>
        <w:rPr>
          <w:rFonts w:ascii="Times New Roman" w:eastAsia="SimSun" w:hAnsi="Times New Roman"/>
          <w:sz w:val="24"/>
          <w:szCs w:val="24"/>
          <w:lang w:eastAsia="ar-SA"/>
        </w:rPr>
        <w:sectPr w:rsidR="005148F7" w:rsidRPr="006D0E80" w:rsidSect="00557EF2">
          <w:headerReference w:type="default" r:id="rId43"/>
          <w:footerReference w:type="default" r:id="rId44"/>
          <w:pgSz w:w="11906" w:h="16838" w:code="9"/>
          <w:pgMar w:top="709" w:right="425" w:bottom="1560" w:left="1418" w:header="0" w:footer="219" w:gutter="0"/>
          <w:cols w:space="708"/>
          <w:docGrid w:linePitch="360"/>
        </w:sectPr>
      </w:pPr>
    </w:p>
    <w:p w:rsidR="005148F7" w:rsidRPr="006D0E80" w:rsidRDefault="005148F7" w:rsidP="005148F7">
      <w:pPr>
        <w:suppressAutoHyphens/>
        <w:autoSpaceDE w:val="0"/>
        <w:spacing w:line="240" w:lineRule="auto"/>
        <w:ind w:left="425"/>
        <w:jc w:val="center"/>
        <w:outlineLvl w:val="2"/>
        <w:rPr>
          <w:rFonts w:ascii="Times New Roman" w:eastAsia="GOST Type AU" w:hAnsi="Times New Roman"/>
          <w:b/>
          <w:sz w:val="24"/>
          <w:szCs w:val="24"/>
          <w:lang w:eastAsia="ar-SA"/>
        </w:rPr>
      </w:pPr>
      <w:bookmarkStart w:id="148" w:name="_Toc526867106"/>
      <w:bookmarkStart w:id="149" w:name="_Toc66839952"/>
      <w:r w:rsidRPr="006D0E80">
        <w:rPr>
          <w:rFonts w:ascii="Times New Roman" w:eastAsia="GOST Type AU" w:hAnsi="Times New Roman"/>
          <w:b/>
          <w:sz w:val="24"/>
          <w:szCs w:val="24"/>
          <w:lang w:eastAsia="ar-SA"/>
        </w:rPr>
        <w:lastRenderedPageBreak/>
        <w:t>Схема вертикальной планировки, инженерной подготовки территории и инженерной защиты территории</w:t>
      </w:r>
      <w:bookmarkEnd w:id="148"/>
      <w:bookmarkEnd w:id="149"/>
    </w:p>
    <w:p w:rsidR="005148F7" w:rsidRPr="006D0E80" w:rsidRDefault="00C2038A">
      <w:pPr>
        <w:spacing w:after="0" w:line="240" w:lineRule="auto"/>
        <w:rPr>
          <w:rFonts w:ascii="Times New Roman" w:eastAsia="SimSun" w:hAnsi="Times New Roman"/>
          <w:sz w:val="24"/>
          <w:szCs w:val="24"/>
          <w:lang w:eastAsia="ar-SA"/>
        </w:rPr>
      </w:pPr>
      <w:r w:rsidRPr="006D0E80">
        <w:rPr>
          <w:rFonts w:ascii="Times New Roman" w:eastAsia="SimSun" w:hAnsi="Times New Roman"/>
          <w:noProof/>
          <w:sz w:val="24"/>
          <w:szCs w:val="24"/>
          <w:lang w:eastAsia="ru-RU"/>
        </w:rPr>
        <w:drawing>
          <wp:inline distT="0" distB="0" distL="0" distR="0" wp14:anchorId="32A5447E" wp14:editId="094168A6">
            <wp:extent cx="12820650" cy="7486650"/>
            <wp:effectExtent l="0" t="0" r="0" b="0"/>
            <wp:docPr id="15" name="Рисунок 15" descr="C:\Users\OtecAlexander\AppData\Local\Microsoft\Windows\INetCache\Content.Word\ППТ.МОП-6 Схема вертикальной планиров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OtecAlexander\AppData\Local\Microsoft\Windows\INetCache\Content.Word\ППТ.МОП-6 Схема вертикальной планировки.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20650" cy="7486650"/>
                    </a:xfrm>
                    <a:prstGeom prst="rect">
                      <a:avLst/>
                    </a:prstGeom>
                    <a:noFill/>
                    <a:ln>
                      <a:noFill/>
                    </a:ln>
                  </pic:spPr>
                </pic:pic>
              </a:graphicData>
            </a:graphic>
          </wp:inline>
        </w:drawing>
      </w:r>
      <w:r w:rsidR="005148F7" w:rsidRPr="006D0E80">
        <w:rPr>
          <w:rFonts w:ascii="Times New Roman" w:eastAsia="SimSun" w:hAnsi="Times New Roman"/>
          <w:sz w:val="24"/>
          <w:szCs w:val="24"/>
          <w:lang w:eastAsia="ar-SA"/>
        </w:rPr>
        <w:br w:type="page"/>
      </w:r>
    </w:p>
    <w:p w:rsidR="005148F7" w:rsidRPr="006D0E80" w:rsidRDefault="005148F7" w:rsidP="005148F7">
      <w:pPr>
        <w:suppressAutoHyphens/>
        <w:autoSpaceDE w:val="0"/>
        <w:spacing w:line="240" w:lineRule="auto"/>
        <w:ind w:left="425"/>
        <w:jc w:val="center"/>
        <w:outlineLvl w:val="2"/>
        <w:rPr>
          <w:rFonts w:ascii="Times New Roman" w:eastAsia="GOST Type AU" w:hAnsi="Times New Roman"/>
          <w:b/>
          <w:sz w:val="24"/>
          <w:szCs w:val="24"/>
          <w:lang w:eastAsia="ar-SA"/>
        </w:rPr>
      </w:pPr>
      <w:bookmarkStart w:id="150" w:name="_Toc404277119"/>
      <w:bookmarkStart w:id="151" w:name="_Toc526867107"/>
      <w:bookmarkStart w:id="152" w:name="_Toc66839953"/>
      <w:r w:rsidRPr="006D0E80">
        <w:rPr>
          <w:rFonts w:ascii="Times New Roman" w:eastAsia="GOST Type AU" w:hAnsi="Times New Roman"/>
          <w:b/>
          <w:sz w:val="24"/>
          <w:szCs w:val="24"/>
          <w:lang w:eastAsia="ar-SA"/>
        </w:rPr>
        <w:lastRenderedPageBreak/>
        <w:t xml:space="preserve">Схема </w:t>
      </w:r>
      <w:bookmarkEnd w:id="150"/>
      <w:r w:rsidRPr="006D0E80">
        <w:rPr>
          <w:rFonts w:ascii="Times New Roman" w:eastAsia="GOST Type AU" w:hAnsi="Times New Roman"/>
          <w:b/>
          <w:sz w:val="24"/>
          <w:szCs w:val="24"/>
          <w:lang w:eastAsia="ar-SA"/>
        </w:rPr>
        <w:t>инженерного обеспечения территории</w:t>
      </w:r>
      <w:bookmarkEnd w:id="151"/>
      <w:bookmarkEnd w:id="152"/>
    </w:p>
    <w:p w:rsidR="00ED70FE" w:rsidRPr="006D0E80" w:rsidRDefault="00C2038A">
      <w:pPr>
        <w:spacing w:after="0" w:line="240" w:lineRule="auto"/>
        <w:rPr>
          <w:rFonts w:ascii="Times New Roman" w:eastAsia="SimSun" w:hAnsi="Times New Roman"/>
          <w:sz w:val="24"/>
          <w:szCs w:val="24"/>
          <w:lang w:eastAsia="ar-SA"/>
        </w:rPr>
      </w:pPr>
      <w:r w:rsidRPr="006D0E80">
        <w:rPr>
          <w:rFonts w:ascii="Times New Roman" w:eastAsia="SimSun" w:hAnsi="Times New Roman"/>
          <w:noProof/>
          <w:sz w:val="24"/>
          <w:szCs w:val="24"/>
          <w:lang w:eastAsia="ru-RU"/>
        </w:rPr>
        <w:drawing>
          <wp:inline distT="0" distB="0" distL="0" distR="0" wp14:anchorId="2D5857BC" wp14:editId="312AA050">
            <wp:extent cx="12630150" cy="7372350"/>
            <wp:effectExtent l="0" t="0" r="0" b="0"/>
            <wp:docPr id="38" name="Рисунок 38" descr="C:\Users\OtecAlexander\AppData\Local\Microsoft\Windows\INetCache\Content.Word\ППТ.МОП-7 Схема инженерной 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OtecAlexander\AppData\Local\Microsoft\Windows\INetCache\Content.Word\ППТ.МОП-7 Схема инженерной ин.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630150" cy="7372350"/>
                    </a:xfrm>
                    <a:prstGeom prst="rect">
                      <a:avLst/>
                    </a:prstGeom>
                    <a:noFill/>
                    <a:ln>
                      <a:noFill/>
                    </a:ln>
                  </pic:spPr>
                </pic:pic>
              </a:graphicData>
            </a:graphic>
          </wp:inline>
        </w:drawing>
      </w:r>
      <w:r w:rsidR="00ED70FE" w:rsidRPr="006D0E80">
        <w:rPr>
          <w:rFonts w:ascii="Times New Roman" w:eastAsia="SimSun" w:hAnsi="Times New Roman"/>
          <w:sz w:val="24"/>
          <w:szCs w:val="24"/>
          <w:lang w:eastAsia="ar-SA"/>
        </w:rPr>
        <w:br w:type="page"/>
      </w:r>
    </w:p>
    <w:p w:rsidR="005148F7" w:rsidRPr="006D0E80" w:rsidRDefault="005148F7" w:rsidP="00ED70FE">
      <w:pPr>
        <w:spacing w:after="0" w:line="240" w:lineRule="auto"/>
        <w:rPr>
          <w:rStyle w:val="afffffff"/>
          <w:color w:val="auto"/>
        </w:rPr>
        <w:sectPr w:rsidR="005148F7" w:rsidRPr="006D0E80" w:rsidSect="005148F7">
          <w:headerReference w:type="default" r:id="rId47"/>
          <w:footerReference w:type="default" r:id="rId48"/>
          <w:pgSz w:w="23808" w:h="16840" w:orient="landscape" w:code="8"/>
          <w:pgMar w:top="1418" w:right="709" w:bottom="425" w:left="1559" w:header="0" w:footer="221" w:gutter="0"/>
          <w:cols w:space="708"/>
          <w:docGrid w:linePitch="360"/>
        </w:sectPr>
      </w:pPr>
    </w:p>
    <w:p w:rsidR="008059E7" w:rsidRPr="006D0E80" w:rsidRDefault="008059E7" w:rsidP="008059E7">
      <w:pPr>
        <w:tabs>
          <w:tab w:val="left" w:pos="1418"/>
        </w:tabs>
        <w:suppressAutoHyphens/>
        <w:autoSpaceDE w:val="0"/>
        <w:spacing w:after="0" w:line="240" w:lineRule="auto"/>
        <w:jc w:val="center"/>
        <w:outlineLvl w:val="1"/>
        <w:rPr>
          <w:rFonts w:ascii="Times New Roman" w:eastAsia="GOST Type AU" w:hAnsi="Times New Roman"/>
          <w:b/>
          <w:sz w:val="24"/>
          <w:szCs w:val="24"/>
          <w:lang w:eastAsia="ar-SA"/>
        </w:rPr>
      </w:pPr>
      <w:bookmarkStart w:id="153" w:name="_Toc526867108"/>
      <w:bookmarkStart w:id="154" w:name="_Toc466989872"/>
      <w:bookmarkStart w:id="155" w:name="_Toc66839954"/>
      <w:r w:rsidRPr="006D0E80">
        <w:rPr>
          <w:rFonts w:ascii="Times New Roman" w:eastAsia="GOST Type AU" w:hAnsi="Times New Roman"/>
          <w:b/>
          <w:sz w:val="24"/>
          <w:szCs w:val="24"/>
          <w:lang w:eastAsia="ar-SA"/>
        </w:rPr>
        <w:lastRenderedPageBreak/>
        <w:t>8. Меры по обеспечению потребностей инвалидов и маломобильных групп населения</w:t>
      </w:r>
      <w:bookmarkEnd w:id="153"/>
      <w:bookmarkEnd w:id="154"/>
      <w:bookmarkEnd w:id="155"/>
    </w:p>
    <w:p w:rsidR="008059E7" w:rsidRPr="006D0E80" w:rsidRDefault="008059E7" w:rsidP="008059E7">
      <w:pPr>
        <w:suppressAutoHyphens/>
        <w:spacing w:before="240" w:after="0" w:line="240" w:lineRule="auto"/>
        <w:ind w:right="-2" w:firstLine="567"/>
        <w:jc w:val="both"/>
        <w:rPr>
          <w:rFonts w:ascii="Times New Roman" w:hAnsi="Times New Roman"/>
          <w:sz w:val="24"/>
          <w:szCs w:val="24"/>
        </w:rPr>
      </w:pPr>
      <w:r w:rsidRPr="006D0E80">
        <w:rPr>
          <w:rFonts w:ascii="Times New Roman" w:hAnsi="Times New Roman"/>
          <w:sz w:val="24"/>
          <w:szCs w:val="24"/>
        </w:rPr>
        <w:t>В главе приводится проектные решения необходимые для обеспечения инвалидов и других групп населения с ограниченными возможностями беспрепятственным передвижением, равными условиями жизнедеятельности с другими категориями населения, основанные на принципах "универсального проекта".</w:t>
      </w:r>
    </w:p>
    <w:p w:rsidR="008059E7" w:rsidRPr="006D0E80" w:rsidRDefault="008059E7" w:rsidP="008059E7">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56" w:name="_Toc526867109"/>
      <w:bookmarkStart w:id="157" w:name="_Toc466989873"/>
      <w:bookmarkStart w:id="158" w:name="_Toc66839955"/>
      <w:r w:rsidRPr="006D0E80">
        <w:rPr>
          <w:rFonts w:ascii="Times New Roman" w:eastAsia="GOST Type AU" w:hAnsi="Times New Roman"/>
          <w:b/>
          <w:sz w:val="24"/>
          <w:szCs w:val="24"/>
          <w:lang w:eastAsia="ar-SA"/>
        </w:rPr>
        <w:t>8.1 Входы и пути движения</w:t>
      </w:r>
      <w:bookmarkEnd w:id="156"/>
      <w:bookmarkEnd w:id="157"/>
      <w:bookmarkEnd w:id="158"/>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В соответствии со СП 59.13330.2016 вход на участки оборудуется доступными для инвалидов и других маломобильных групп населения элементами информации об объекте. Пути передвижения инвалидов и других маломобильных групп населения на территории проекта планировки стыкуются с транспортными и пешеходными коммуникациями, специализированными парковочными местами, остановками общественного транспорта.</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Надземные переходы оборудуются пандусами.</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Ширина пешеходного пути через островок безопасности в местах перехода через проезжую часть принята не менее 3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Ширина пешеходного пути с учетом встречного движения инвалидов на креслах-колясках принята не менее 2,0 м. Через каждые 25 м должны быть устроены горизонтальные площадки (карманы) размером не менее 2,0х1,8 м для обеспечения возможности разъезда инвалидов на креслах-колясках.</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Продольный уклон путей движения, по которому возможен проезд инвалидов на креслах-колясках, не должен превышать 5%, поперечный - 2%.</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Уклон съездов с тротуара, на территории проекта планировки, на транспортный проезд принят не более 1:12, а около здания и в затесненных местах допускается увеличивать продольный уклон до 1:10 на протяжении не более 10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Бордюрные пандусы на пешеходных переходах должны располагаться в пределах зоны, предназначенной для пешеходов, и не должны выступать на проезжую часть. Перепад высот в местах съезда на проезжую часть не должен превышать 0,015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Высоту бордюров по краям пешеходных путей на территории проекта планировки рекомендуется принимать не менее 0,05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Перепад высот бордюров, бортовых камней вдоль эксплуатируемых газонов, примыкающих к путям пешеходного движения, не должен превышать 0,025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или начала опасного участка, изменения направления движения, входа и т.п.</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Ширина тактильной полосы принимается в пределах 0,5 - 0,6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Покрытие тротуаров и пандусов должно быть из твердых материалов, ровным, шероховатым, без зазоров, не создающим вибрацию при движении, а также предотвращающим скольжение, т.е. сохраняющим крепкое сцепление подошвы обуви, опор вспомогательных средств хождения и колес кресла-коляски при сырости и снеге.</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Ребра дренажных решеток, устанавливаемых на путях движения инвалидов и других групп населения с ограниченными возможностями, должны располагаться перпендикулярно направлению движения и вплотную прилегать к поверхности. Просветы ячеек решеток должны быть не более 0,013 м шириной. Диаметр круглых отверстий в решетках не должен превышать 0,018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Дренажные решетки следует размещать вне зоны движения пешеходов.</w:t>
      </w:r>
    </w:p>
    <w:p w:rsidR="008059E7" w:rsidRPr="006D0E80" w:rsidRDefault="008059E7" w:rsidP="008059E7">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59" w:name="_Toc526867110"/>
      <w:bookmarkStart w:id="160" w:name="_Toc466989874"/>
      <w:bookmarkStart w:id="161" w:name="_Toc66839956"/>
      <w:r w:rsidRPr="006D0E80">
        <w:rPr>
          <w:rFonts w:ascii="Times New Roman" w:eastAsia="GOST Type AU" w:hAnsi="Times New Roman"/>
          <w:b/>
          <w:sz w:val="24"/>
          <w:szCs w:val="24"/>
          <w:lang w:eastAsia="ar-SA"/>
        </w:rPr>
        <w:t>8.2 Автостоянки для инвалидов</w:t>
      </w:r>
      <w:bookmarkEnd w:id="159"/>
      <w:bookmarkEnd w:id="160"/>
      <w:bookmarkEnd w:id="161"/>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На индивидуальных автостоянках на участке около или внутри зданий учреждений обслуживания выделяется 10% мест (но не менее одного места) для транспорта инвалидов, в том числе 5% (но не менее одного места) специализированных мест для автотранспорта инвалидов на кресле-коляске.</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lastRenderedPageBreak/>
        <w:t>Выделяемые места обозначаются знаками, принятыми ГОСТ Р 52289 и ПДД на поверхности покрытия стоянки и дублируются знаком на вертикальной поверхности (стене, столбе, стойке и т.п.) в соответствии с ГОСТ 12.4.026, расположенным на высоте не менее 1,5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Места для личного автотранспорта инвалидов размещаются вблизи входа в учреждение, доступного для инвалидов, но не далее 50 м, от входа в жилое здание - не далее 100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Площадки для остановки специализированных средств общественного транспорта, перевозящих только инвалидов (социальное такси), предусматриваются на расстоянии не далее 100 м от входов в общественные здания.</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Уклон дороги, вдоль которой размещаются специальные парковочные места, должен составлять не менее 1:50.</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подъемным приспособлением.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Разметку места для стоянки автомашины инвалида на кресле-коляске следует предусматривать размером 6,0х3,6 м, что дает возможность создать безопасную зону сбоку и сзади машины - 1,2 м.</w:t>
      </w:r>
    </w:p>
    <w:p w:rsidR="008059E7" w:rsidRPr="006D0E80" w:rsidRDefault="008059E7" w:rsidP="008059E7">
      <w:pPr>
        <w:suppressAutoHyphens/>
        <w:spacing w:after="0" w:line="240" w:lineRule="auto"/>
        <w:ind w:right="-2" w:firstLine="567"/>
        <w:jc w:val="both"/>
        <w:rPr>
          <w:rFonts w:ascii="Times New Roman" w:eastAsia="Times New Roman" w:hAnsi="Times New Roman"/>
          <w:sz w:val="24"/>
          <w:szCs w:val="24"/>
          <w:lang w:eastAsia="ru-RU"/>
        </w:rPr>
      </w:pPr>
      <w:r w:rsidRPr="006D0E80">
        <w:rPr>
          <w:rFonts w:ascii="Times New Roman" w:hAnsi="Times New Roman"/>
          <w:sz w:val="24"/>
          <w:szCs w:val="24"/>
        </w:rPr>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rsidR="008059E7" w:rsidRPr="006D0E80" w:rsidRDefault="008059E7" w:rsidP="008059E7">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62" w:name="_Toc526867111"/>
      <w:bookmarkStart w:id="163" w:name="_Toc466989875"/>
      <w:bookmarkStart w:id="164" w:name="_Toc66839957"/>
      <w:r w:rsidRPr="006D0E80">
        <w:rPr>
          <w:rFonts w:ascii="Times New Roman" w:eastAsia="GOST Type AU" w:hAnsi="Times New Roman"/>
          <w:b/>
          <w:sz w:val="24"/>
          <w:szCs w:val="24"/>
          <w:lang w:eastAsia="ar-SA"/>
        </w:rPr>
        <w:t>8.3 Благоустройство и места отдыха</w:t>
      </w:r>
      <w:bookmarkEnd w:id="162"/>
      <w:bookmarkEnd w:id="163"/>
      <w:bookmarkEnd w:id="164"/>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На территории проекта планировки на основных путях движения людей рекомендуется предусматривать не менее чем через 100 - 150 м места отдыха, доступные для инвалидов и других групп населения с ограниченными возможностями, оборудованные навесами, скамьями, телефонами-автоматами, указателями, светильниками, сигнализацией и т.п.</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Места отдыха должны выполнять функции архитектурных акцентов, входящих в общую информационную систему объекта.</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Скамейки для инвалидов, в том числе слепых, устанавливаются на обочинах проходов и обозначаются с помощью изменения фактуры наземного покрытия.</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В случае примыкания места отдыха к пешеходным путям, расположенным на другом уровне, следует обеспечить плавный переход между этими поверхностями.</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В местах отдыха применяются скамьи разной высоты от 0,38 до 0,58 м с опорой для спины. Сиденья должны иметь не менее одного подлокотника. Минимальное свободное пространство для ног под сиденьем должно быть не менее 1/3 глубины сиденья.</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Минимальный уровень освещенности в местах отдыха принимается 20 лк. Светильники, устанавливаемые на площадках отдыха, должны быть расположены ниже уровня глаз сидящего.</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Устройства и оборудование (почтовые ящики, укрытия таксофонов, информационные щиты и т.п.),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Объекты, лицевой край поверхности которых расположен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более 0,3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При увеличении размеров выступающих элементов пространство под этими объектами необходимо выделять бордюрным камнем, бортиком высотой не менее 0,05 м либо ограждениями высотой не менее 0,7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 xml:space="preserve">Вокруг отдельно стоящих опор, стоек или деревьев, расположенных на пути движения </w:t>
      </w:r>
      <w:r w:rsidRPr="006D0E80">
        <w:rPr>
          <w:rFonts w:ascii="Times New Roman" w:hAnsi="Times New Roman"/>
          <w:sz w:val="24"/>
          <w:szCs w:val="24"/>
        </w:rPr>
        <w:lastRenderedPageBreak/>
        <w:t>следует предусматривать предупредительное мощение в форме квадрата или круга на расстоянии 0,5 м от объекта.</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тактильных наземных указателей или на отдельных плитах высотой до 0,04 м, край которых должен находиться от установленного оборудования на расстоянии 0,7 - 0,8 м.</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Формы и края подвесного оборудования должны быть скруглены.</w:t>
      </w:r>
    </w:p>
    <w:p w:rsidR="008059E7" w:rsidRPr="006D0E80" w:rsidRDefault="008059E7" w:rsidP="008059E7">
      <w:pPr>
        <w:suppressAutoHyphens/>
        <w:spacing w:after="0" w:line="240" w:lineRule="auto"/>
        <w:ind w:right="-2" w:firstLine="567"/>
        <w:jc w:val="both"/>
        <w:rPr>
          <w:rFonts w:ascii="Times New Roman" w:hAnsi="Times New Roman"/>
          <w:sz w:val="24"/>
          <w:szCs w:val="24"/>
        </w:rPr>
      </w:pPr>
      <w:r w:rsidRPr="006D0E80">
        <w:rPr>
          <w:rFonts w:ascii="Times New Roman" w:hAnsi="Times New Roman"/>
          <w:sz w:val="24"/>
          <w:szCs w:val="24"/>
        </w:rPr>
        <w:t>Временные сооружения, столбы наружного освещения и указателей, газетные и торговые киоски, и т.д. должны располагаться за пределами полосы движения и иметь контрастный цвет.</w:t>
      </w:r>
    </w:p>
    <w:p w:rsidR="008059E7" w:rsidRPr="006D0E80" w:rsidRDefault="008059E7" w:rsidP="008059E7">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65" w:name="_Toc526867112"/>
      <w:bookmarkStart w:id="166" w:name="_Toc466989876"/>
      <w:bookmarkStart w:id="167" w:name="_Toc66839958"/>
      <w:r w:rsidRPr="006D0E80">
        <w:rPr>
          <w:rFonts w:ascii="Times New Roman" w:eastAsia="GOST Type AU" w:hAnsi="Times New Roman"/>
          <w:b/>
          <w:sz w:val="24"/>
          <w:szCs w:val="24"/>
          <w:lang w:eastAsia="ar-SA"/>
        </w:rPr>
        <w:t>8.4 Требования к входам в здания</w:t>
      </w:r>
      <w:bookmarkEnd w:id="165"/>
      <w:bookmarkEnd w:id="166"/>
      <w:bookmarkEnd w:id="167"/>
    </w:p>
    <w:p w:rsidR="008059E7" w:rsidRPr="006D0E80" w:rsidRDefault="008059E7" w:rsidP="008059E7">
      <w:pPr>
        <w:suppressAutoHyphens/>
        <w:spacing w:after="0" w:line="240" w:lineRule="auto"/>
        <w:ind w:right="-2"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xml:space="preserve">В здании должен быть как минимум один вход, доступный для </w:t>
      </w:r>
      <w:r w:rsidRPr="006D0E80">
        <w:rPr>
          <w:rFonts w:ascii="Times New Roman" w:hAnsi="Times New Roman"/>
          <w:sz w:val="24"/>
          <w:szCs w:val="24"/>
        </w:rPr>
        <w:t>инвалидов и других групп населения с ограниченными возможностями</w:t>
      </w:r>
      <w:r w:rsidRPr="006D0E80">
        <w:rPr>
          <w:rFonts w:ascii="Times New Roman" w:eastAsia="GOST Type AU" w:hAnsi="Times New Roman"/>
          <w:sz w:val="24"/>
          <w:szCs w:val="24"/>
          <w:lang w:eastAsia="ar-SA"/>
        </w:rPr>
        <w:t>, с поверхности земли.</w:t>
      </w:r>
    </w:p>
    <w:p w:rsidR="008059E7" w:rsidRPr="006D0E80" w:rsidRDefault="008059E7" w:rsidP="008059E7">
      <w:pPr>
        <w:suppressAutoHyphens/>
        <w:spacing w:after="0" w:line="240" w:lineRule="auto"/>
        <w:ind w:right="-2"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Наружные лестницы и пандусы должны иметь поручни с учетом технических требований к опорным стационарным устройствам по ГОСТ Р 51261. При ширине лестниц на основных входах в здание 4,0 м и более следует дополнительно предусматривать разделительные поручни.</w:t>
      </w:r>
    </w:p>
    <w:p w:rsidR="008059E7" w:rsidRPr="006D0E80" w:rsidRDefault="008059E7" w:rsidP="008059E7">
      <w:pPr>
        <w:suppressAutoHyphens/>
        <w:spacing w:after="0" w:line="240" w:lineRule="auto"/>
        <w:ind w:right="-2"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xml:space="preserve">Входная площадка при входах, доступных для </w:t>
      </w:r>
      <w:r w:rsidRPr="006D0E80">
        <w:rPr>
          <w:rFonts w:ascii="Times New Roman" w:hAnsi="Times New Roman"/>
          <w:sz w:val="24"/>
          <w:szCs w:val="24"/>
        </w:rPr>
        <w:t>инвалидов и других групп населения с ограниченными возможностями</w:t>
      </w:r>
      <w:r w:rsidRPr="006D0E80">
        <w:rPr>
          <w:rFonts w:ascii="Times New Roman" w:eastAsia="GOST Type AU" w:hAnsi="Times New Roman"/>
          <w:sz w:val="24"/>
          <w:szCs w:val="24"/>
          <w:lang w:eastAsia="ar-SA"/>
        </w:rPr>
        <w:t>, должна иметь: навес, водоотвод, подогрев поверхности покрытия. Размеры входной площадки при открывании полотна дверей наружу должны быть не менее 1,4х2,0 м или 1,5х1,85 м. Размеры входной площадки с пандусом не менее 2,2х2,2 м.</w:t>
      </w:r>
    </w:p>
    <w:p w:rsidR="008059E7" w:rsidRPr="006D0E80" w:rsidRDefault="008059E7" w:rsidP="008059E7">
      <w:pPr>
        <w:suppressAutoHyphens/>
        <w:spacing w:after="0" w:line="240" w:lineRule="auto"/>
        <w:ind w:right="-2"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Поверхности покрытий входных площадок должны быть твердыми, не допускать 1 - 2%.</w:t>
      </w:r>
    </w:p>
    <w:p w:rsidR="008059E7" w:rsidRPr="006D0E80" w:rsidRDefault="008059E7" w:rsidP="008059E7">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68" w:name="_Toc526867113"/>
      <w:bookmarkStart w:id="169" w:name="_Toc466989877"/>
      <w:bookmarkStart w:id="170" w:name="_Toc66839959"/>
      <w:r w:rsidRPr="006D0E80">
        <w:rPr>
          <w:rFonts w:ascii="Times New Roman" w:eastAsia="GOST Type AU" w:hAnsi="Times New Roman"/>
          <w:b/>
          <w:sz w:val="24"/>
          <w:szCs w:val="24"/>
          <w:lang w:eastAsia="ar-SA"/>
        </w:rPr>
        <w:t>8.5 Аудиовизуальные информационные системы</w:t>
      </w:r>
      <w:bookmarkEnd w:id="168"/>
      <w:bookmarkEnd w:id="169"/>
      <w:bookmarkEnd w:id="170"/>
    </w:p>
    <w:p w:rsidR="008059E7" w:rsidRPr="006D0E80" w:rsidRDefault="008059E7" w:rsidP="008059E7">
      <w:pPr>
        <w:suppressAutoHyphens/>
        <w:spacing w:after="0" w:line="240" w:lineRule="auto"/>
        <w:ind w:right="-2"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xml:space="preserve">Доступные для </w:t>
      </w:r>
      <w:r w:rsidRPr="006D0E80">
        <w:rPr>
          <w:rFonts w:ascii="Times New Roman" w:hAnsi="Times New Roman"/>
          <w:sz w:val="24"/>
          <w:szCs w:val="24"/>
        </w:rPr>
        <w:t>инвалидов и других групп населения с ограниченными возможностями</w:t>
      </w:r>
      <w:r w:rsidRPr="006D0E80">
        <w:rPr>
          <w:rFonts w:ascii="Times New Roman" w:eastAsia="GOST Type AU" w:hAnsi="Times New Roman"/>
          <w:sz w:val="24"/>
          <w:szCs w:val="24"/>
          <w:lang w:eastAsia="ar-SA"/>
        </w:rPr>
        <w:t xml:space="preserve"> элементы здания и территории проекта планировки должны идентифицироваться символами доступности в следующих местах:</w:t>
      </w:r>
    </w:p>
    <w:p w:rsidR="008059E7" w:rsidRPr="006D0E80" w:rsidRDefault="008059E7" w:rsidP="008059E7">
      <w:pPr>
        <w:suppressAutoHyphens/>
        <w:spacing w:after="0" w:line="240" w:lineRule="auto"/>
        <w:ind w:right="-2"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парковочные места;</w:t>
      </w:r>
    </w:p>
    <w:p w:rsidR="008059E7" w:rsidRPr="006D0E80" w:rsidRDefault="008059E7" w:rsidP="008059E7">
      <w:pPr>
        <w:suppressAutoHyphens/>
        <w:spacing w:after="0" w:line="240" w:lineRule="auto"/>
        <w:ind w:right="-2"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зоны посадки пассажиров;</w:t>
      </w:r>
    </w:p>
    <w:p w:rsidR="008059E7" w:rsidRPr="006D0E80" w:rsidRDefault="008059E7" w:rsidP="008059E7">
      <w:pPr>
        <w:suppressAutoHyphens/>
        <w:spacing w:after="0" w:line="240" w:lineRule="auto"/>
        <w:ind w:right="-2"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входы, если не все входы в здание, сооружение являются доступными.</w:t>
      </w:r>
    </w:p>
    <w:p w:rsidR="008059E7" w:rsidRPr="006D0E80" w:rsidRDefault="008059E7" w:rsidP="008059E7">
      <w:pPr>
        <w:suppressAutoHyphens/>
        <w:spacing w:after="0" w:line="240" w:lineRule="auto"/>
        <w:ind w:firstLine="567"/>
        <w:jc w:val="both"/>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t xml:space="preserve">Указатели направления, указывающие путь к ближайшему доступному элементу, предусматриваться около недоступных для </w:t>
      </w:r>
      <w:r w:rsidRPr="006D0E80">
        <w:rPr>
          <w:rFonts w:ascii="Times New Roman" w:hAnsi="Times New Roman"/>
          <w:sz w:val="24"/>
          <w:szCs w:val="24"/>
        </w:rPr>
        <w:t>инвалидов и других групп населения с ограниченными возможностями</w:t>
      </w:r>
      <w:r w:rsidRPr="006D0E80">
        <w:rPr>
          <w:rFonts w:ascii="Times New Roman" w:eastAsia="GOST Type AU" w:hAnsi="Times New Roman"/>
          <w:sz w:val="24"/>
          <w:szCs w:val="24"/>
          <w:lang w:eastAsia="ar-SA"/>
        </w:rPr>
        <w:t xml:space="preserve"> входов в здание.</w:t>
      </w:r>
    </w:p>
    <w:p w:rsidR="008059E7" w:rsidRPr="006D0E80" w:rsidRDefault="008059E7" w:rsidP="008059E7">
      <w:pPr>
        <w:suppressAutoHyphens/>
        <w:autoSpaceDE w:val="0"/>
        <w:spacing w:before="200" w:line="240" w:lineRule="auto"/>
        <w:jc w:val="center"/>
        <w:outlineLvl w:val="0"/>
        <w:rPr>
          <w:rFonts w:ascii="Times New Roman" w:eastAsia="GOST Type AU" w:hAnsi="Times New Roman"/>
          <w:b/>
          <w:sz w:val="24"/>
          <w:szCs w:val="24"/>
          <w:lang w:eastAsia="ar-SA"/>
        </w:rPr>
      </w:pPr>
      <w:bookmarkStart w:id="171" w:name="_Toc526867114"/>
      <w:bookmarkStart w:id="172" w:name="_Toc66839960"/>
      <w:r w:rsidRPr="006D0E80">
        <w:rPr>
          <w:rFonts w:ascii="Times New Roman" w:eastAsia="GOST Type AU" w:hAnsi="Times New Roman"/>
          <w:b/>
          <w:sz w:val="24"/>
          <w:szCs w:val="24"/>
          <w:lang w:eastAsia="ar-SA"/>
        </w:rPr>
        <w:t>ЧАСТЬ 3.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bookmarkEnd w:id="171"/>
      <w:bookmarkEnd w:id="172"/>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В главе приводится определение условий и основных характеристик возможного возникновения чрезвычайных ситуаций природного и техногенного характера с указанием мероприятий по обеспечению их предупреждения, оповещения и ликвидации, а также обеспечению пожарной безопасности на проектируемой территории.</w:t>
      </w:r>
    </w:p>
    <w:p w:rsidR="008059E7" w:rsidRPr="006D0E80" w:rsidRDefault="008059E7" w:rsidP="008059E7">
      <w:pPr>
        <w:tabs>
          <w:tab w:val="left" w:pos="1418"/>
        </w:tabs>
        <w:suppressAutoHyphens/>
        <w:autoSpaceDE w:val="0"/>
        <w:spacing w:before="240" w:after="0" w:line="240" w:lineRule="auto"/>
        <w:jc w:val="center"/>
        <w:outlineLvl w:val="1"/>
        <w:rPr>
          <w:rFonts w:ascii="Times New Roman" w:eastAsia="GOST Type AU" w:hAnsi="Times New Roman"/>
          <w:b/>
          <w:sz w:val="24"/>
          <w:szCs w:val="24"/>
          <w:lang w:eastAsia="ar-SA"/>
        </w:rPr>
      </w:pPr>
      <w:bookmarkStart w:id="173" w:name="_Toc526867115"/>
      <w:bookmarkStart w:id="174" w:name="_Toc488413671"/>
      <w:bookmarkStart w:id="175" w:name="_Toc66839961"/>
      <w:r w:rsidRPr="006D0E80">
        <w:rPr>
          <w:rFonts w:ascii="Times New Roman" w:eastAsia="GOST Type AU" w:hAnsi="Times New Roman"/>
          <w:b/>
          <w:sz w:val="24"/>
          <w:szCs w:val="24"/>
          <w:lang w:eastAsia="ar-SA"/>
        </w:rPr>
        <w:t>9. Перечень мероприятий</w:t>
      </w:r>
      <w:bookmarkEnd w:id="173"/>
      <w:bookmarkEnd w:id="174"/>
      <w:bookmarkEnd w:id="175"/>
    </w:p>
    <w:p w:rsidR="008059E7" w:rsidRPr="006D0E80" w:rsidRDefault="008059E7" w:rsidP="008059E7">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76" w:name="_Toc526867116"/>
      <w:bookmarkStart w:id="177" w:name="_Toc488413672"/>
      <w:bookmarkStart w:id="178" w:name="_Toc66839962"/>
      <w:r w:rsidRPr="006D0E80">
        <w:rPr>
          <w:rFonts w:ascii="Times New Roman" w:eastAsia="GOST Type AU" w:hAnsi="Times New Roman"/>
          <w:b/>
          <w:sz w:val="24"/>
          <w:szCs w:val="24"/>
          <w:lang w:eastAsia="ar-SA"/>
        </w:rPr>
        <w:t>9.1 Перечень мероприятий по защите территории от чрезвычайных ситуаций природного характера</w:t>
      </w:r>
      <w:bookmarkEnd w:id="176"/>
      <w:bookmarkEnd w:id="177"/>
      <w:bookmarkEnd w:id="178"/>
    </w:p>
    <w:p w:rsidR="008059E7" w:rsidRPr="006D0E80" w:rsidRDefault="008059E7" w:rsidP="008059E7">
      <w:pPr>
        <w:tabs>
          <w:tab w:val="num" w:pos="0"/>
        </w:tabs>
        <w:spacing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 xml:space="preserve">Анализ возможных последствий воздействия ЧС природного характера на </w:t>
      </w:r>
      <w:r w:rsidRPr="006D0E80">
        <w:rPr>
          <w:rFonts w:ascii="Times New Roman" w:eastAsia="SimSun" w:hAnsi="Times New Roman"/>
          <w:i/>
          <w:sz w:val="24"/>
          <w:szCs w:val="24"/>
          <w:lang w:eastAsia="ru-RU"/>
        </w:rPr>
        <w:lastRenderedPageBreak/>
        <w:t>функционирование застраиваемой территории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Источником природной чрезвычайной ситуации является опасное природное явление или процесс, причиной возникновения которого могут быть: землетрясение, сильный ветер, смерч, сильные осадки, засуха, заморозки, гроза.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Перечень поражающих факторов источников природных ЧС на планируемой территории различного происхождения, характер их действий и проявлений приведены в таблице. </w:t>
      </w:r>
    </w:p>
    <w:p w:rsidR="008059E7" w:rsidRPr="006D0E80" w:rsidRDefault="008059E7" w:rsidP="008059E7">
      <w:pPr>
        <w:suppressAutoHyphens/>
        <w:spacing w:before="240" w:after="0" w:line="240" w:lineRule="auto"/>
        <w:jc w:val="right"/>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Таблица 8</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3060"/>
        <w:gridCol w:w="4063"/>
      </w:tblGrid>
      <w:tr w:rsidR="006D0E80" w:rsidRPr="006D0E80" w:rsidTr="008059E7">
        <w:trPr>
          <w:tblHeader/>
        </w:trPr>
        <w:tc>
          <w:tcPr>
            <w:tcW w:w="244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center"/>
              <w:rPr>
                <w:rFonts w:ascii="Times New Roman" w:eastAsia="SimSun" w:hAnsi="Times New Roman"/>
                <w:b/>
                <w:sz w:val="20"/>
                <w:szCs w:val="20"/>
                <w:lang w:eastAsia="ar-SA"/>
              </w:rPr>
            </w:pPr>
            <w:r w:rsidRPr="006D0E80">
              <w:rPr>
                <w:rFonts w:ascii="Times New Roman" w:eastAsia="SimSun" w:hAnsi="Times New Roman"/>
                <w:b/>
                <w:sz w:val="20"/>
                <w:szCs w:val="20"/>
                <w:lang w:eastAsia="ar-SA"/>
              </w:rPr>
              <w:t>Источник природной ЧС</w:t>
            </w:r>
          </w:p>
        </w:tc>
        <w:tc>
          <w:tcPr>
            <w:tcW w:w="3060"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center"/>
              <w:rPr>
                <w:rFonts w:ascii="Times New Roman" w:eastAsia="SimSun" w:hAnsi="Times New Roman"/>
                <w:b/>
                <w:sz w:val="20"/>
                <w:szCs w:val="20"/>
                <w:lang w:eastAsia="ar-SA"/>
              </w:rPr>
            </w:pPr>
            <w:r w:rsidRPr="006D0E80">
              <w:rPr>
                <w:rFonts w:ascii="Times New Roman" w:eastAsia="SimSun" w:hAnsi="Times New Roman"/>
                <w:b/>
                <w:sz w:val="20"/>
                <w:szCs w:val="20"/>
                <w:lang w:eastAsia="ar-SA"/>
              </w:rPr>
              <w:t>Наименование поражающего фактора природной ЧС</w:t>
            </w:r>
          </w:p>
        </w:tc>
        <w:tc>
          <w:tcPr>
            <w:tcW w:w="406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center"/>
              <w:rPr>
                <w:rFonts w:ascii="Times New Roman" w:eastAsia="SimSun" w:hAnsi="Times New Roman"/>
                <w:b/>
                <w:sz w:val="20"/>
                <w:szCs w:val="20"/>
                <w:lang w:eastAsia="ar-SA"/>
              </w:rPr>
            </w:pPr>
            <w:r w:rsidRPr="006D0E80">
              <w:rPr>
                <w:rFonts w:ascii="Times New Roman" w:eastAsia="SimSun" w:hAnsi="Times New Roman"/>
                <w:b/>
                <w:sz w:val="20"/>
                <w:szCs w:val="20"/>
                <w:lang w:eastAsia="ar-SA"/>
              </w:rPr>
              <w:t>Характер действия, проявления поражающего фактора источника природной ЧС</w:t>
            </w:r>
          </w:p>
        </w:tc>
      </w:tr>
      <w:tr w:rsidR="006D0E80" w:rsidRPr="006D0E80" w:rsidTr="008059E7">
        <w:tc>
          <w:tcPr>
            <w:tcW w:w="9571" w:type="dxa"/>
            <w:gridSpan w:val="3"/>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1. Опасные геологические процессы</w:t>
            </w:r>
          </w:p>
        </w:tc>
      </w:tr>
      <w:tr w:rsidR="006D0E80" w:rsidRPr="006D0E80" w:rsidTr="008059E7">
        <w:tc>
          <w:tcPr>
            <w:tcW w:w="2448" w:type="dxa"/>
            <w:vMerge w:val="restart"/>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1.1 Землетрясение</w:t>
            </w:r>
          </w:p>
        </w:tc>
        <w:tc>
          <w:tcPr>
            <w:tcW w:w="3060"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Сейсмический</w:t>
            </w:r>
          </w:p>
        </w:tc>
        <w:tc>
          <w:tcPr>
            <w:tcW w:w="406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Сейсмический удар. </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Деформация горных пород. </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Взрывная волна</w:t>
            </w:r>
          </w:p>
        </w:tc>
      </w:tr>
      <w:tr w:rsidR="006D0E80" w:rsidRPr="006D0E80" w:rsidTr="008059E7">
        <w:tc>
          <w:tcPr>
            <w:tcW w:w="0" w:type="auto"/>
            <w:vMerge/>
            <w:tcBorders>
              <w:top w:val="single" w:sz="4" w:space="0" w:color="auto"/>
              <w:left w:val="single" w:sz="4" w:space="0" w:color="auto"/>
              <w:bottom w:val="single" w:sz="4" w:space="0" w:color="auto"/>
              <w:right w:val="single" w:sz="4" w:space="0" w:color="auto"/>
            </w:tcBorders>
            <w:vAlign w:val="center"/>
            <w:hideMark/>
          </w:tcPr>
          <w:p w:rsidR="008059E7" w:rsidRPr="006D0E80" w:rsidRDefault="008059E7" w:rsidP="008059E7">
            <w:pPr>
              <w:spacing w:after="0" w:line="240" w:lineRule="auto"/>
              <w:rPr>
                <w:rFonts w:ascii="Times New Roman" w:eastAsia="SimSun" w:hAnsi="Times New Roman"/>
                <w:sz w:val="20"/>
                <w:szCs w:val="20"/>
                <w:lang w:eastAsia="ar-SA"/>
              </w:rPr>
            </w:pPr>
          </w:p>
        </w:tc>
        <w:tc>
          <w:tcPr>
            <w:tcW w:w="3060"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Физический</w:t>
            </w:r>
          </w:p>
        </w:tc>
        <w:tc>
          <w:tcPr>
            <w:tcW w:w="406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Электромагнитное поле</w:t>
            </w:r>
          </w:p>
        </w:tc>
      </w:tr>
      <w:tr w:rsidR="006D0E80" w:rsidRPr="006D0E80" w:rsidTr="008059E7">
        <w:tc>
          <w:tcPr>
            <w:tcW w:w="9571" w:type="dxa"/>
            <w:gridSpan w:val="3"/>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2. Опасные метеорологические явления и процессы</w:t>
            </w:r>
          </w:p>
        </w:tc>
      </w:tr>
      <w:tr w:rsidR="006D0E80" w:rsidRPr="006D0E80" w:rsidTr="008059E7">
        <w:tc>
          <w:tcPr>
            <w:tcW w:w="244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2.1 Сильный ветер </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Шторм</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Шквал</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Ураган</w:t>
            </w:r>
          </w:p>
        </w:tc>
        <w:tc>
          <w:tcPr>
            <w:tcW w:w="3060"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Аэродинамический</w:t>
            </w:r>
          </w:p>
        </w:tc>
        <w:tc>
          <w:tcPr>
            <w:tcW w:w="406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Ветровой поток.</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Ветровая нагрузка.</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Аэродинамическое давление.</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Вибрация</w:t>
            </w:r>
          </w:p>
        </w:tc>
      </w:tr>
      <w:tr w:rsidR="006D0E80" w:rsidRPr="006D0E80" w:rsidTr="008059E7">
        <w:tc>
          <w:tcPr>
            <w:tcW w:w="244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2.2 Смерч </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Вихрь</w:t>
            </w:r>
          </w:p>
        </w:tc>
        <w:tc>
          <w:tcPr>
            <w:tcW w:w="3060"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Аэродинамический</w:t>
            </w:r>
          </w:p>
        </w:tc>
        <w:tc>
          <w:tcPr>
            <w:tcW w:w="406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Сильное разряжение воздуха</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Вихревой восходящий поток</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Ветровая нагрузка</w:t>
            </w:r>
          </w:p>
        </w:tc>
      </w:tr>
      <w:tr w:rsidR="006D0E80" w:rsidRPr="006D0E80" w:rsidTr="008059E7">
        <w:tc>
          <w:tcPr>
            <w:tcW w:w="244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2.3 Сильные осадки</w:t>
            </w:r>
          </w:p>
        </w:tc>
        <w:tc>
          <w:tcPr>
            <w:tcW w:w="3060"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p>
        </w:tc>
        <w:tc>
          <w:tcPr>
            <w:tcW w:w="406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p>
        </w:tc>
      </w:tr>
      <w:tr w:rsidR="006D0E80" w:rsidRPr="006D0E80" w:rsidTr="008059E7">
        <w:tc>
          <w:tcPr>
            <w:tcW w:w="244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2.3.1 Продолжительный дождь (ливень) </w:t>
            </w:r>
          </w:p>
        </w:tc>
        <w:tc>
          <w:tcPr>
            <w:tcW w:w="3060"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Гидродинамический</w:t>
            </w:r>
          </w:p>
        </w:tc>
        <w:tc>
          <w:tcPr>
            <w:tcW w:w="406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Поток (течение) воды </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Затопление территории </w:t>
            </w:r>
          </w:p>
        </w:tc>
      </w:tr>
      <w:tr w:rsidR="006D0E80" w:rsidRPr="006D0E80" w:rsidTr="008059E7">
        <w:tc>
          <w:tcPr>
            <w:tcW w:w="244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2.3.2 Сильный снегопад</w:t>
            </w:r>
          </w:p>
        </w:tc>
        <w:tc>
          <w:tcPr>
            <w:tcW w:w="3060"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Гидродинамический</w:t>
            </w:r>
          </w:p>
        </w:tc>
        <w:tc>
          <w:tcPr>
            <w:tcW w:w="406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Снеговая нагрузка</w:t>
            </w:r>
          </w:p>
        </w:tc>
      </w:tr>
      <w:tr w:rsidR="006D0E80" w:rsidRPr="006D0E80" w:rsidTr="008059E7">
        <w:tc>
          <w:tcPr>
            <w:tcW w:w="244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2.3.3 Сильная метель</w:t>
            </w:r>
          </w:p>
        </w:tc>
        <w:tc>
          <w:tcPr>
            <w:tcW w:w="3060"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Гидродинамический </w:t>
            </w:r>
          </w:p>
        </w:tc>
        <w:tc>
          <w:tcPr>
            <w:tcW w:w="406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Снеговая нагрузка </w:t>
            </w:r>
          </w:p>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Ветровая нагрузка</w:t>
            </w:r>
          </w:p>
        </w:tc>
      </w:tr>
      <w:tr w:rsidR="008059E7" w:rsidRPr="006D0E80" w:rsidTr="008059E7">
        <w:tc>
          <w:tcPr>
            <w:tcW w:w="244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2.3.4 Град </w:t>
            </w:r>
          </w:p>
        </w:tc>
        <w:tc>
          <w:tcPr>
            <w:tcW w:w="3060"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Динамический </w:t>
            </w:r>
          </w:p>
        </w:tc>
        <w:tc>
          <w:tcPr>
            <w:tcW w:w="406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ind w:left="3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Удар</w:t>
            </w:r>
          </w:p>
        </w:tc>
      </w:tr>
    </w:tbl>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Опасное гидрометеорологическое явление (далее по тексту - ОЯ) – метеорологическое, агрометеорологическое, гидрометеорологическое явление или комплекс гидрометеорологических величин, которые по своему значению, интенсивности или продолжительности представляют угрозу безопасности людей, а также могут нанести значительный ущерб объектам экономики и населению.</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Критерии ОЯ – качественная или количественная характеристика, при достижении которой гидрометеорологи</w:t>
      </w:r>
      <w:r w:rsidRPr="006D0E80">
        <w:rPr>
          <w:rFonts w:ascii="Times New Roman" w:eastAsia="SimSun" w:hAnsi="Times New Roman"/>
          <w:sz w:val="24"/>
          <w:szCs w:val="24"/>
          <w:lang w:eastAsia="ru-RU"/>
        </w:rPr>
        <w:softHyphen/>
        <w:t>ческое явление или комплекс явлений (величин) считается опасным.</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Перечень и критерии ОЯ приведены согласно РД 52.04.563-2002 «Критерии опасных гидрометеорологических явлений и порядок подачи штормового сообщения. </w:t>
      </w:r>
    </w:p>
    <w:p w:rsidR="008059E7" w:rsidRPr="006D0E80" w:rsidRDefault="008059E7" w:rsidP="008059E7">
      <w:pPr>
        <w:suppressAutoHyphens/>
        <w:spacing w:before="240" w:after="0" w:line="240" w:lineRule="auto"/>
        <w:jc w:val="right"/>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Таблица 9</w:t>
      </w:r>
    </w:p>
    <w:tbl>
      <w:tblPr>
        <w:tblW w:w="0" w:type="auto"/>
        <w:tblInd w:w="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9"/>
        <w:gridCol w:w="4654"/>
      </w:tblGrid>
      <w:tr w:rsidR="006D0E80" w:rsidRPr="006D0E80" w:rsidTr="008059E7">
        <w:trPr>
          <w:trHeight w:val="42"/>
          <w:tblHeader/>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center"/>
              <w:rPr>
                <w:rFonts w:ascii="Times New Roman" w:eastAsia="SimSun" w:hAnsi="Times New Roman"/>
                <w:b/>
                <w:sz w:val="20"/>
                <w:szCs w:val="20"/>
                <w:lang w:eastAsia="ar-SA"/>
              </w:rPr>
            </w:pPr>
            <w:r w:rsidRPr="006D0E80">
              <w:rPr>
                <w:rFonts w:ascii="Times New Roman" w:eastAsia="SimSun" w:hAnsi="Times New Roman"/>
                <w:b/>
                <w:sz w:val="20"/>
                <w:szCs w:val="20"/>
                <w:lang w:eastAsia="ar-SA"/>
              </w:rPr>
              <w:t>Название и определение ОЯ</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center"/>
              <w:rPr>
                <w:rFonts w:ascii="Times New Roman" w:eastAsia="SimSun" w:hAnsi="Times New Roman"/>
                <w:b/>
                <w:sz w:val="20"/>
                <w:szCs w:val="20"/>
                <w:lang w:eastAsia="ar-SA"/>
              </w:rPr>
            </w:pPr>
            <w:r w:rsidRPr="006D0E80">
              <w:rPr>
                <w:rFonts w:ascii="Times New Roman" w:eastAsia="SimSun" w:hAnsi="Times New Roman"/>
                <w:b/>
                <w:sz w:val="20"/>
                <w:szCs w:val="20"/>
                <w:lang w:eastAsia="ar-SA"/>
              </w:rPr>
              <w:t>Критерий ОЯ</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Очень сильный ветер</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Средняя скорость ветра 20 м/с и более или порывы 25 м/с и более</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Шквал (резкое кратковременное усиление ветра)</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Мгновенная скорость ветра 25 м/с и более в течение 1 мин. и более</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Смерч (сильный маломасштабный атмосферный вихрь в виде столба или воронки)</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Любой смерч, отмеченный наблюдателем</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Сильный ливень (сильный ливневой дождь)</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Количество осадков 30 мм и более за период 1 час и менее</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Очень сильный дождь (значительные жидкие и смешанные осадки: дождь, ливневой дождь, мокрый снег, дождь со снегом)</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Количество осадков 50 мм и более за период 12 часов и менее</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Очень сильный снег (значительные твердые осадки: снег, ливневой снег и др.)</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Количество осадков 20 мм и более за период 12 часов и менее</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lastRenderedPageBreak/>
              <w:t>Продолжительный сильный дождь (дождь непрерывный или с перерывами не более 1 часа)</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Количество осадков 100 мм и более за период более 12 часов, но менее 48 час</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Крупный град</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Диаметр градин не менее 20 мм</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Сильная метель, вызывающая значительное ухудшение видимости</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Средняя скорость ветра не менее 15 м/с, метеорологическая дальность видимости не более 500 м</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Сильный туман (туман со значительным ухудшением видимости)</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Метеорологическая дальность видимости не более 50 м</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Сильная  пыльная буря (перенос пыли или песка </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при сильном ветре, вызывающий значительное </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ухудшение видимости)</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Средняя скорость ветра не менее </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15 м/с, МДВ не более 500 м</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Гололедно-изморозевое отложение (сильное отложение на проводах гололедного станка)</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Диаметр:</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гололеда не менее 20 мм;</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сложного отложения не менее 35 мм;</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мокрого снега не менее 35 мм;</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изморози не менее 50 мм</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Чрезвычайная пожарная опасность (показатель пожарной опасности не ниже 5-го класса)</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Сумма значений температуры воздуха за бездождный период не менее 12 000 градусов по формуле Сверловой</w:t>
            </w:r>
          </w:p>
        </w:tc>
      </w:tr>
      <w:tr w:rsidR="006D0E80"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Сильная жара (высокая максимальная </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температура воздуха в течение продолжительного</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времени)</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Максимальная температура воздуха не</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менее 35 °C в течение более 5 сут.</w:t>
            </w:r>
          </w:p>
        </w:tc>
      </w:tr>
      <w:tr w:rsidR="008059E7" w:rsidRPr="006D0E80" w:rsidTr="008059E7">
        <w:trPr>
          <w:trHeight w:val="38"/>
        </w:trPr>
        <w:tc>
          <w:tcPr>
            <w:tcW w:w="463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Сильный мороз (низкая минимальная </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температура воздуха в течение продолжительного</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времени)</w:t>
            </w:r>
          </w:p>
        </w:tc>
        <w:tc>
          <w:tcPr>
            <w:tcW w:w="465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Минимальная температура воздуха не </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менее минус 35 °C в течение не </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менее 5 сут.</w:t>
            </w:r>
          </w:p>
        </w:tc>
      </w:tr>
    </w:tbl>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Перечень и критерии комплекса неблагоприятных гидрометеорологических явлений приведены в таблице.</w:t>
      </w:r>
    </w:p>
    <w:p w:rsidR="008059E7" w:rsidRPr="006D0E80" w:rsidRDefault="008059E7" w:rsidP="008059E7">
      <w:pPr>
        <w:suppressAutoHyphens/>
        <w:spacing w:before="240" w:after="0" w:line="240" w:lineRule="auto"/>
        <w:jc w:val="right"/>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Таблица 10</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5068"/>
      </w:tblGrid>
      <w:tr w:rsidR="006D0E80" w:rsidRPr="006D0E80" w:rsidTr="008059E7">
        <w:trPr>
          <w:trHeight w:val="38"/>
          <w:tblHeader/>
        </w:trPr>
        <w:tc>
          <w:tcPr>
            <w:tcW w:w="425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center"/>
              <w:rPr>
                <w:rFonts w:ascii="Times New Roman" w:eastAsia="SimSun" w:hAnsi="Times New Roman"/>
                <w:b/>
                <w:sz w:val="20"/>
                <w:szCs w:val="20"/>
                <w:lang w:eastAsia="ar-SA"/>
              </w:rPr>
            </w:pPr>
            <w:r w:rsidRPr="006D0E80">
              <w:rPr>
                <w:rFonts w:ascii="Times New Roman" w:eastAsia="SimSun" w:hAnsi="Times New Roman"/>
                <w:b/>
                <w:sz w:val="20"/>
                <w:szCs w:val="20"/>
                <w:lang w:eastAsia="ar-SA"/>
              </w:rPr>
              <w:t>Название и определение КНЯ</w:t>
            </w:r>
          </w:p>
        </w:tc>
        <w:tc>
          <w:tcPr>
            <w:tcW w:w="506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center"/>
              <w:rPr>
                <w:rFonts w:ascii="Times New Roman" w:eastAsia="SimSun" w:hAnsi="Times New Roman"/>
                <w:b/>
                <w:sz w:val="20"/>
                <w:szCs w:val="20"/>
                <w:lang w:eastAsia="ar-SA"/>
              </w:rPr>
            </w:pPr>
            <w:r w:rsidRPr="006D0E80">
              <w:rPr>
                <w:rFonts w:ascii="Times New Roman" w:eastAsia="SimSun" w:hAnsi="Times New Roman"/>
                <w:b/>
                <w:sz w:val="20"/>
                <w:szCs w:val="20"/>
                <w:lang w:eastAsia="ar-SA"/>
              </w:rPr>
              <w:t>Критерий КНЯ</w:t>
            </w:r>
          </w:p>
        </w:tc>
      </w:tr>
      <w:tr w:rsidR="006D0E80" w:rsidRPr="006D0E80" w:rsidTr="008059E7">
        <w:trPr>
          <w:trHeight w:val="38"/>
        </w:trPr>
        <w:tc>
          <w:tcPr>
            <w:tcW w:w="425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Усиление мороза при сильном ветре, метель</w:t>
            </w:r>
          </w:p>
        </w:tc>
        <w:tc>
          <w:tcPr>
            <w:tcW w:w="506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Похолодание до - 25-34ºС при макси</w:t>
            </w:r>
            <w:r w:rsidRPr="006D0E80">
              <w:rPr>
                <w:rFonts w:ascii="Times New Roman" w:eastAsia="SimSun" w:hAnsi="Times New Roman"/>
                <w:sz w:val="20"/>
                <w:szCs w:val="20"/>
                <w:lang w:eastAsia="ar-SA"/>
              </w:rPr>
              <w:softHyphen/>
              <w:t>мальной скорости ветра 17-24 м/с, метель</w:t>
            </w:r>
          </w:p>
        </w:tc>
      </w:tr>
      <w:tr w:rsidR="006D0E80" w:rsidRPr="006D0E80" w:rsidTr="008059E7">
        <w:trPr>
          <w:trHeight w:val="38"/>
        </w:trPr>
        <w:tc>
          <w:tcPr>
            <w:tcW w:w="425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Гололёд, налипание мокрого снега при сильном ветре</w:t>
            </w:r>
          </w:p>
        </w:tc>
        <w:tc>
          <w:tcPr>
            <w:tcW w:w="506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Диаметр отложения гололёда или мокрого снега 10-19 мм, или диаметр сложного отложения 25-34 мм при максимальной скорости ветра 17-24 м/с</w:t>
            </w:r>
          </w:p>
        </w:tc>
      </w:tr>
      <w:tr w:rsidR="006D0E80" w:rsidRPr="006D0E80" w:rsidTr="008059E7">
        <w:trPr>
          <w:trHeight w:val="38"/>
        </w:trPr>
        <w:tc>
          <w:tcPr>
            <w:tcW w:w="425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Град, ливень, сильный ветер</w:t>
            </w:r>
          </w:p>
        </w:tc>
        <w:tc>
          <w:tcPr>
            <w:tcW w:w="506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Град диаметром 10-19 мм, ливень с количество осадков за 1 час и менее 21-29 мм, или за 12 час и менее 35-49 мм (в горных районах за 12 часов и менее 25-29 мм) при максимальной скорости ветра 17-24 м/с</w:t>
            </w:r>
          </w:p>
        </w:tc>
      </w:tr>
      <w:tr w:rsidR="008059E7" w:rsidRPr="006D0E80" w:rsidTr="008059E7">
        <w:trPr>
          <w:trHeight w:val="38"/>
        </w:trPr>
        <w:tc>
          <w:tcPr>
            <w:tcW w:w="425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Сильные осадки в виде снега (дождя, переходящего в снег) при усилении ветра, понижении температуры воздуха в переходные сезоны года при ещё не закончившейся (осенью) или уже начавшейся (весной) вегетации</w:t>
            </w:r>
          </w:p>
        </w:tc>
        <w:tc>
          <w:tcPr>
            <w:tcW w:w="5068"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Количество осадков за 12 часов и менее для снега 15-19 мм, для мокрого снега и дождя 35-49 мм (в горных районах 25-29мм) при максимальной скорости ветра 20-24 м/с, понижение экстремальной температуры воздуха за сутки на 10 градусов и более.</w:t>
            </w:r>
          </w:p>
        </w:tc>
      </w:tr>
    </w:tbl>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Возможные последствия воздействия ОЯ, способы и меры по предотвращению и ликвидации последствий приведены в таблице.</w:t>
      </w:r>
    </w:p>
    <w:p w:rsidR="008059E7" w:rsidRPr="006D0E80" w:rsidRDefault="008059E7" w:rsidP="008059E7">
      <w:pPr>
        <w:suppressAutoHyphens/>
        <w:spacing w:before="240" w:after="0" w:line="240" w:lineRule="auto"/>
        <w:jc w:val="right"/>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Таблица 11</w:t>
      </w:r>
    </w:p>
    <w:tbl>
      <w:tblPr>
        <w:tblW w:w="0" w:type="auto"/>
        <w:tblInd w:w="250" w:type="dxa"/>
        <w:tblLook w:val="01E0" w:firstRow="1" w:lastRow="1" w:firstColumn="1" w:lastColumn="1" w:noHBand="0" w:noVBand="0"/>
      </w:tblPr>
      <w:tblGrid>
        <w:gridCol w:w="2016"/>
        <w:gridCol w:w="3674"/>
        <w:gridCol w:w="3631"/>
      </w:tblGrid>
      <w:tr w:rsidR="006D0E80" w:rsidRPr="006D0E80" w:rsidTr="008059E7">
        <w:trPr>
          <w:tblHeader/>
        </w:trPr>
        <w:tc>
          <w:tcPr>
            <w:tcW w:w="2016"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center"/>
              <w:rPr>
                <w:rFonts w:ascii="Times New Roman" w:eastAsia="SimSun" w:hAnsi="Times New Roman"/>
                <w:b/>
                <w:sz w:val="20"/>
                <w:szCs w:val="20"/>
                <w:lang w:eastAsia="ar-SA"/>
              </w:rPr>
            </w:pPr>
            <w:r w:rsidRPr="006D0E80">
              <w:rPr>
                <w:rFonts w:ascii="Times New Roman" w:eastAsia="SimSun" w:hAnsi="Times New Roman"/>
                <w:b/>
                <w:sz w:val="20"/>
                <w:szCs w:val="20"/>
                <w:lang w:eastAsia="ar-SA"/>
              </w:rPr>
              <w:t>Вид ОЯ</w:t>
            </w:r>
          </w:p>
        </w:tc>
        <w:tc>
          <w:tcPr>
            <w:tcW w:w="367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center"/>
              <w:rPr>
                <w:rFonts w:ascii="Times New Roman" w:eastAsia="SimSun" w:hAnsi="Times New Roman"/>
                <w:b/>
                <w:sz w:val="20"/>
                <w:szCs w:val="20"/>
                <w:lang w:eastAsia="ar-SA"/>
              </w:rPr>
            </w:pPr>
            <w:r w:rsidRPr="006D0E80">
              <w:rPr>
                <w:rFonts w:ascii="Times New Roman" w:eastAsia="SimSun" w:hAnsi="Times New Roman"/>
                <w:b/>
                <w:sz w:val="20"/>
                <w:szCs w:val="20"/>
                <w:lang w:eastAsia="ar-SA"/>
              </w:rPr>
              <w:t>Возможные последствия воздействия ОЯ</w:t>
            </w:r>
          </w:p>
        </w:tc>
        <w:tc>
          <w:tcPr>
            <w:tcW w:w="3631"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center"/>
              <w:rPr>
                <w:rFonts w:ascii="Times New Roman" w:eastAsia="SimSun" w:hAnsi="Times New Roman"/>
                <w:b/>
                <w:sz w:val="20"/>
                <w:szCs w:val="20"/>
                <w:lang w:eastAsia="ar-SA"/>
              </w:rPr>
            </w:pPr>
            <w:r w:rsidRPr="006D0E80">
              <w:rPr>
                <w:rFonts w:ascii="Times New Roman" w:eastAsia="SimSun" w:hAnsi="Times New Roman"/>
                <w:b/>
                <w:sz w:val="20"/>
                <w:szCs w:val="20"/>
                <w:lang w:eastAsia="ar-SA"/>
              </w:rPr>
              <w:t>Способы и меры по предотвращению и ликвидации последствий</w:t>
            </w:r>
          </w:p>
        </w:tc>
      </w:tr>
      <w:tr w:rsidR="006D0E80" w:rsidRPr="006D0E80" w:rsidTr="008059E7">
        <w:tc>
          <w:tcPr>
            <w:tcW w:w="2016"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Ветер, в том числе шквалы, смерчи</w:t>
            </w:r>
          </w:p>
        </w:tc>
        <w:tc>
          <w:tcPr>
            <w:tcW w:w="367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повреждение отдельного оборудо</w:t>
            </w:r>
            <w:r w:rsidRPr="006D0E80">
              <w:rPr>
                <w:rFonts w:ascii="Times New Roman" w:eastAsia="SimSun" w:hAnsi="Times New Roman"/>
                <w:sz w:val="20"/>
                <w:szCs w:val="20"/>
                <w:lang w:eastAsia="ar-SA"/>
              </w:rPr>
              <w:softHyphen/>
              <w:t>вания;</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обрыв проводов электроснаб</w:t>
            </w:r>
            <w:r w:rsidRPr="006D0E80">
              <w:rPr>
                <w:rFonts w:ascii="Times New Roman" w:eastAsia="SimSun" w:hAnsi="Times New Roman"/>
                <w:sz w:val="20"/>
                <w:szCs w:val="20"/>
                <w:lang w:eastAsia="ar-SA"/>
              </w:rPr>
              <w:softHyphen/>
              <w:t>жения, радио и телефонной связи;</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разрушение кровли и   козырь</w:t>
            </w:r>
            <w:r w:rsidRPr="006D0E80">
              <w:rPr>
                <w:rFonts w:ascii="Times New Roman" w:eastAsia="SimSun" w:hAnsi="Times New Roman"/>
                <w:sz w:val="20"/>
                <w:szCs w:val="20"/>
                <w:lang w:eastAsia="ar-SA"/>
              </w:rPr>
              <w:softHyphen/>
              <w:t>ков зданий;</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опрокидывание малых архитек</w:t>
            </w:r>
            <w:r w:rsidRPr="006D0E80">
              <w:rPr>
                <w:rFonts w:ascii="Times New Roman" w:eastAsia="SimSun" w:hAnsi="Times New Roman"/>
                <w:sz w:val="20"/>
                <w:szCs w:val="20"/>
                <w:lang w:eastAsia="ar-SA"/>
              </w:rPr>
              <w:softHyphen/>
              <w:t>турных форм</w:t>
            </w:r>
          </w:p>
        </w:tc>
        <w:tc>
          <w:tcPr>
            <w:tcW w:w="3631"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восстановление и ремонт оборудования;</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отключение поврежденного оборудования, для дальнейшего развития аварии;</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восстановление, предвари</w:t>
            </w:r>
            <w:r w:rsidRPr="006D0E80">
              <w:rPr>
                <w:rFonts w:ascii="Times New Roman" w:eastAsia="SimSun" w:hAnsi="Times New Roman"/>
                <w:sz w:val="20"/>
                <w:szCs w:val="20"/>
                <w:lang w:eastAsia="ar-SA"/>
              </w:rPr>
              <w:softHyphen/>
              <w:t>тельно приняв меры к снятию напряжения с питающего фи</w:t>
            </w:r>
            <w:r w:rsidRPr="006D0E80">
              <w:rPr>
                <w:rFonts w:ascii="Times New Roman" w:eastAsia="SimSun" w:hAnsi="Times New Roman"/>
                <w:sz w:val="20"/>
                <w:szCs w:val="20"/>
                <w:lang w:eastAsia="ar-SA"/>
              </w:rPr>
              <w:softHyphen/>
              <w:t>дера ТП;</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ремонт кровли.</w:t>
            </w:r>
          </w:p>
        </w:tc>
      </w:tr>
      <w:tr w:rsidR="006D0E80" w:rsidRPr="006D0E80" w:rsidTr="008059E7">
        <w:tc>
          <w:tcPr>
            <w:tcW w:w="2016" w:type="dxa"/>
            <w:tcBorders>
              <w:top w:val="single" w:sz="4" w:space="0" w:color="auto"/>
              <w:left w:val="single" w:sz="4" w:space="0" w:color="auto"/>
              <w:bottom w:val="nil"/>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lastRenderedPageBreak/>
              <w:t>Дождь</w:t>
            </w:r>
          </w:p>
        </w:tc>
        <w:tc>
          <w:tcPr>
            <w:tcW w:w="3674" w:type="dxa"/>
            <w:tcBorders>
              <w:top w:val="single" w:sz="4" w:space="0" w:color="auto"/>
              <w:left w:val="single" w:sz="4" w:space="0" w:color="auto"/>
              <w:bottom w:val="nil"/>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затопление помещений и территорий.</w:t>
            </w:r>
          </w:p>
        </w:tc>
        <w:tc>
          <w:tcPr>
            <w:tcW w:w="3631" w:type="dxa"/>
            <w:tcBorders>
              <w:top w:val="single" w:sz="4" w:space="0" w:color="auto"/>
              <w:left w:val="single" w:sz="4" w:space="0" w:color="auto"/>
              <w:bottom w:val="nil"/>
              <w:right w:val="single" w:sz="4" w:space="0" w:color="auto"/>
            </w:tcBorders>
            <w:hideMark/>
          </w:tcPr>
          <w:p w:rsidR="008059E7" w:rsidRPr="006D0E80" w:rsidRDefault="008059E7" w:rsidP="008059E7">
            <w:pPr>
              <w:suppressAutoHyphens/>
              <w:spacing w:after="0" w:line="240" w:lineRule="auto"/>
              <w:ind w:firstLine="14"/>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очистка дренажных сборных канав.</w:t>
            </w:r>
          </w:p>
        </w:tc>
      </w:tr>
      <w:tr w:rsidR="006D0E80" w:rsidRPr="006D0E80" w:rsidTr="008059E7">
        <w:tc>
          <w:tcPr>
            <w:tcW w:w="2016"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Снег</w:t>
            </w:r>
          </w:p>
        </w:tc>
        <w:tc>
          <w:tcPr>
            <w:tcW w:w="367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нарушение нормальной работы объекта;</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прекращение дорож</w:t>
            </w:r>
            <w:r w:rsidRPr="006D0E80">
              <w:rPr>
                <w:rFonts w:ascii="Times New Roman" w:eastAsia="SimSun" w:hAnsi="Times New Roman"/>
                <w:sz w:val="20"/>
                <w:szCs w:val="20"/>
                <w:lang w:eastAsia="ar-SA"/>
              </w:rPr>
              <w:softHyphen/>
              <w:t>ного движе</w:t>
            </w:r>
            <w:r w:rsidRPr="006D0E80">
              <w:rPr>
                <w:rFonts w:ascii="Times New Roman" w:eastAsia="SimSun" w:hAnsi="Times New Roman"/>
                <w:sz w:val="20"/>
                <w:szCs w:val="20"/>
                <w:lang w:eastAsia="ar-SA"/>
              </w:rPr>
              <w:softHyphen/>
              <w:t>ния, что приведет к прекраще</w:t>
            </w:r>
            <w:r w:rsidRPr="006D0E80">
              <w:rPr>
                <w:rFonts w:ascii="Times New Roman" w:eastAsia="SimSun" w:hAnsi="Times New Roman"/>
                <w:sz w:val="20"/>
                <w:szCs w:val="20"/>
                <w:lang w:eastAsia="ar-SA"/>
              </w:rPr>
              <w:softHyphen/>
              <w:t>нию подвоза, погрузки и разгрузки материаль</w:t>
            </w:r>
            <w:r w:rsidRPr="006D0E80">
              <w:rPr>
                <w:rFonts w:ascii="Times New Roman" w:eastAsia="SimSun" w:hAnsi="Times New Roman"/>
                <w:sz w:val="20"/>
                <w:szCs w:val="20"/>
                <w:lang w:eastAsia="ar-SA"/>
              </w:rPr>
              <w:softHyphen/>
              <w:t>ных ценно</w:t>
            </w:r>
            <w:r w:rsidRPr="006D0E80">
              <w:rPr>
                <w:rFonts w:ascii="Times New Roman" w:eastAsia="SimSun" w:hAnsi="Times New Roman"/>
                <w:sz w:val="20"/>
                <w:szCs w:val="20"/>
                <w:lang w:eastAsia="ar-SA"/>
              </w:rPr>
              <w:softHyphen/>
              <w:t>стей;</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прекращение подачи электроэнер</w:t>
            </w:r>
            <w:r w:rsidRPr="006D0E80">
              <w:rPr>
                <w:rFonts w:ascii="Times New Roman" w:eastAsia="SimSun" w:hAnsi="Times New Roman"/>
                <w:sz w:val="20"/>
                <w:szCs w:val="20"/>
                <w:lang w:eastAsia="ar-SA"/>
              </w:rPr>
              <w:softHyphen/>
              <w:t>гии и других видов жизнеобеспечения;</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завалы снега на территории;</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обрыв проводов при падении деревьев.</w:t>
            </w:r>
          </w:p>
        </w:tc>
        <w:tc>
          <w:tcPr>
            <w:tcW w:w="3631"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расчистка прилегающей территории, дорог и очистка кровли;</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обесточивание и локализация поврежденных участков с последующей подачей напряже</w:t>
            </w:r>
            <w:r w:rsidRPr="006D0E80">
              <w:rPr>
                <w:rFonts w:ascii="Times New Roman" w:eastAsia="SimSun" w:hAnsi="Times New Roman"/>
                <w:sz w:val="20"/>
                <w:szCs w:val="20"/>
                <w:lang w:eastAsia="ar-SA"/>
              </w:rPr>
              <w:softHyphen/>
              <w:t>ния от резервных источников и восстановление поврежденных участков.</w:t>
            </w:r>
          </w:p>
        </w:tc>
      </w:tr>
      <w:tr w:rsidR="006D0E80" w:rsidRPr="006D0E80" w:rsidTr="008059E7">
        <w:tc>
          <w:tcPr>
            <w:tcW w:w="2016"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Град</w:t>
            </w:r>
          </w:p>
        </w:tc>
        <w:tc>
          <w:tcPr>
            <w:tcW w:w="367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повреждение мягкой кровли здания;</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выход из строя оборудования.</w:t>
            </w:r>
          </w:p>
        </w:tc>
        <w:tc>
          <w:tcPr>
            <w:tcW w:w="3631"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восстановление и ремонт кровли;</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обесточить поврежденное оборудование и осуществить подачу электроэнергии на сохранившемся оборудовании.</w:t>
            </w:r>
          </w:p>
        </w:tc>
      </w:tr>
      <w:tr w:rsidR="006D0E80" w:rsidRPr="006D0E80" w:rsidTr="008059E7">
        <w:tc>
          <w:tcPr>
            <w:tcW w:w="2016"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Метель при ветре</w:t>
            </w:r>
          </w:p>
        </w:tc>
        <w:tc>
          <w:tcPr>
            <w:tcW w:w="367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ограничение дорожного движе</w:t>
            </w:r>
            <w:r w:rsidRPr="006D0E80">
              <w:rPr>
                <w:rFonts w:ascii="Times New Roman" w:eastAsia="SimSun" w:hAnsi="Times New Roman"/>
                <w:sz w:val="20"/>
                <w:szCs w:val="20"/>
                <w:lang w:eastAsia="ar-SA"/>
              </w:rPr>
              <w:softHyphen/>
              <w:t>ния и работ на открытом воздухе.</w:t>
            </w:r>
          </w:p>
        </w:tc>
        <w:tc>
          <w:tcPr>
            <w:tcW w:w="3631"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ограничение скорости движения, использование свето</w:t>
            </w:r>
            <w:r w:rsidRPr="006D0E80">
              <w:rPr>
                <w:rFonts w:ascii="Times New Roman" w:eastAsia="SimSun" w:hAnsi="Times New Roman"/>
                <w:sz w:val="20"/>
                <w:szCs w:val="20"/>
                <w:lang w:eastAsia="ar-SA"/>
              </w:rPr>
              <w:softHyphen/>
              <w:t>вых и звуковых сигналов для обозначения рабочих мест.</w:t>
            </w:r>
          </w:p>
        </w:tc>
      </w:tr>
      <w:tr w:rsidR="006D0E80" w:rsidRPr="006D0E80" w:rsidTr="008059E7">
        <w:tc>
          <w:tcPr>
            <w:tcW w:w="2016" w:type="dxa"/>
            <w:tcBorders>
              <w:top w:val="single" w:sz="4" w:space="0" w:color="auto"/>
              <w:left w:val="single" w:sz="4" w:space="0" w:color="auto"/>
              <w:bottom w:val="nil"/>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Гололед, сложные отложения</w:t>
            </w:r>
          </w:p>
        </w:tc>
        <w:tc>
          <w:tcPr>
            <w:tcW w:w="3674" w:type="dxa"/>
            <w:tcBorders>
              <w:top w:val="single" w:sz="4" w:space="0" w:color="auto"/>
              <w:left w:val="single" w:sz="4" w:space="0" w:color="auto"/>
              <w:bottom w:val="nil"/>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повреждение (выход из строя) масляных выключателей воздуш</w:t>
            </w:r>
            <w:r w:rsidRPr="006D0E80">
              <w:rPr>
                <w:rFonts w:ascii="Times New Roman" w:eastAsia="SimSun" w:hAnsi="Times New Roman"/>
                <w:sz w:val="20"/>
                <w:szCs w:val="20"/>
                <w:lang w:eastAsia="ar-SA"/>
              </w:rPr>
              <w:softHyphen/>
              <w:t>ных линий, что приведет к перерыву электроснабжения отдельных потребителей.</w:t>
            </w:r>
          </w:p>
        </w:tc>
        <w:tc>
          <w:tcPr>
            <w:tcW w:w="3631" w:type="dxa"/>
            <w:tcBorders>
              <w:top w:val="single" w:sz="4" w:space="0" w:color="auto"/>
              <w:left w:val="single" w:sz="4" w:space="0" w:color="auto"/>
              <w:bottom w:val="nil"/>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готовность персонала к расчи</w:t>
            </w:r>
            <w:r w:rsidRPr="006D0E80">
              <w:rPr>
                <w:rFonts w:ascii="Times New Roman" w:eastAsia="SimSun" w:hAnsi="Times New Roman"/>
                <w:sz w:val="20"/>
                <w:szCs w:val="20"/>
                <w:lang w:eastAsia="ar-SA"/>
              </w:rPr>
              <w:softHyphen/>
              <w:t xml:space="preserve">стке гололеда; </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при повреждениях отключение поврежденного оборудования.</w:t>
            </w:r>
          </w:p>
        </w:tc>
      </w:tr>
      <w:tr w:rsidR="006D0E80" w:rsidRPr="006D0E80" w:rsidTr="008059E7">
        <w:tc>
          <w:tcPr>
            <w:tcW w:w="2016"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Туман</w:t>
            </w:r>
          </w:p>
        </w:tc>
        <w:tc>
          <w:tcPr>
            <w:tcW w:w="367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xml:space="preserve">- ограничение использования автотранспорта </w:t>
            </w:r>
          </w:p>
        </w:tc>
        <w:tc>
          <w:tcPr>
            <w:tcW w:w="3631"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ограничение скорости движения;</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использование световых и звуковых сигналов для обозначе</w:t>
            </w:r>
            <w:r w:rsidRPr="006D0E80">
              <w:rPr>
                <w:rFonts w:ascii="Times New Roman" w:eastAsia="SimSun" w:hAnsi="Times New Roman"/>
                <w:sz w:val="20"/>
                <w:szCs w:val="20"/>
                <w:lang w:eastAsia="ar-SA"/>
              </w:rPr>
              <w:softHyphen/>
              <w:t xml:space="preserve">ния рабочих мест. </w:t>
            </w:r>
          </w:p>
        </w:tc>
      </w:tr>
      <w:tr w:rsidR="006D0E80" w:rsidRPr="006D0E80" w:rsidTr="008059E7">
        <w:tc>
          <w:tcPr>
            <w:tcW w:w="2016"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Мороз</w:t>
            </w:r>
          </w:p>
        </w:tc>
        <w:tc>
          <w:tcPr>
            <w:tcW w:w="367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возможность обморожения персонала при работе на откры</w:t>
            </w:r>
            <w:r w:rsidRPr="006D0E80">
              <w:rPr>
                <w:rFonts w:ascii="Times New Roman" w:eastAsia="SimSun" w:hAnsi="Times New Roman"/>
                <w:sz w:val="20"/>
                <w:szCs w:val="20"/>
                <w:lang w:eastAsia="ar-SA"/>
              </w:rPr>
              <w:softHyphen/>
              <w:t>том воздухе;</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выход из строя оборудования.</w:t>
            </w:r>
          </w:p>
        </w:tc>
        <w:tc>
          <w:tcPr>
            <w:tcW w:w="3631"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ограничение времени работы на открытом воздухе;</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включение дополнительных секций обогрева.</w:t>
            </w:r>
          </w:p>
        </w:tc>
      </w:tr>
      <w:tr w:rsidR="006D0E80" w:rsidRPr="006D0E80" w:rsidTr="008059E7">
        <w:tc>
          <w:tcPr>
            <w:tcW w:w="2016"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Жара</w:t>
            </w:r>
          </w:p>
        </w:tc>
        <w:tc>
          <w:tcPr>
            <w:tcW w:w="3674"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возможность теплового удара у персонала при работе на откры</w:t>
            </w:r>
            <w:r w:rsidRPr="006D0E80">
              <w:rPr>
                <w:rFonts w:ascii="Times New Roman" w:eastAsia="SimSun" w:hAnsi="Times New Roman"/>
                <w:sz w:val="20"/>
                <w:szCs w:val="20"/>
                <w:lang w:eastAsia="ar-SA"/>
              </w:rPr>
              <w:softHyphen/>
              <w:t>том воздухе;</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перегрев электрооборудования.</w:t>
            </w:r>
          </w:p>
        </w:tc>
        <w:tc>
          <w:tcPr>
            <w:tcW w:w="3631"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ограничение времени работы на открытом воздухе;</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контроль за температурными датчиками, своевременная разгрузка и при необходимости остановка электрооборудования.</w:t>
            </w:r>
          </w:p>
        </w:tc>
      </w:tr>
      <w:tr w:rsidR="006D0E80" w:rsidRPr="006D0E80" w:rsidTr="008059E7">
        <w:tc>
          <w:tcPr>
            <w:tcW w:w="2016" w:type="dxa"/>
            <w:tcBorders>
              <w:top w:val="nil"/>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Резкое измене</w:t>
            </w:r>
            <w:r w:rsidRPr="006D0E80">
              <w:rPr>
                <w:rFonts w:ascii="Times New Roman" w:eastAsia="SimSun" w:hAnsi="Times New Roman"/>
                <w:sz w:val="20"/>
                <w:szCs w:val="20"/>
                <w:lang w:eastAsia="ar-SA"/>
              </w:rPr>
              <w:softHyphen/>
              <w:t>ние температуры воздуха</w:t>
            </w:r>
          </w:p>
        </w:tc>
        <w:tc>
          <w:tcPr>
            <w:tcW w:w="3674" w:type="dxa"/>
            <w:tcBorders>
              <w:top w:val="nil"/>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повреждение изоляции</w:t>
            </w:r>
          </w:p>
        </w:tc>
        <w:tc>
          <w:tcPr>
            <w:tcW w:w="3631" w:type="dxa"/>
            <w:tcBorders>
              <w:top w:val="nil"/>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проведение осмотров электрооборудования.</w:t>
            </w:r>
          </w:p>
        </w:tc>
      </w:tr>
      <w:tr w:rsidR="006D0E80" w:rsidRPr="006D0E80" w:rsidTr="008059E7">
        <w:tc>
          <w:tcPr>
            <w:tcW w:w="2016" w:type="dxa"/>
            <w:tcBorders>
              <w:top w:val="nil"/>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Гроза</w:t>
            </w:r>
          </w:p>
        </w:tc>
        <w:tc>
          <w:tcPr>
            <w:tcW w:w="3674" w:type="dxa"/>
            <w:tcBorders>
              <w:top w:val="nil"/>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повреждение персонала электри</w:t>
            </w:r>
            <w:r w:rsidRPr="006D0E80">
              <w:rPr>
                <w:rFonts w:ascii="Times New Roman" w:eastAsia="SimSun" w:hAnsi="Times New Roman"/>
                <w:sz w:val="20"/>
                <w:szCs w:val="20"/>
                <w:lang w:eastAsia="ar-SA"/>
              </w:rPr>
              <w:softHyphen/>
              <w:t>че</w:t>
            </w:r>
            <w:r w:rsidRPr="006D0E80">
              <w:rPr>
                <w:rFonts w:ascii="Times New Roman" w:eastAsia="SimSun" w:hAnsi="Times New Roman"/>
                <w:sz w:val="20"/>
                <w:szCs w:val="20"/>
                <w:lang w:eastAsia="ar-SA"/>
              </w:rPr>
              <w:softHyphen/>
              <w:t>ским током</w:t>
            </w:r>
          </w:p>
        </w:tc>
        <w:tc>
          <w:tcPr>
            <w:tcW w:w="3631" w:type="dxa"/>
            <w:tcBorders>
              <w:top w:val="nil"/>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прекратить работы на открытой местности и вывести персонал в безопасное место.</w:t>
            </w:r>
          </w:p>
        </w:tc>
      </w:tr>
      <w:tr w:rsidR="008059E7" w:rsidRPr="006D0E80" w:rsidTr="008059E7">
        <w:tc>
          <w:tcPr>
            <w:tcW w:w="2016" w:type="dxa"/>
            <w:tcBorders>
              <w:top w:val="nil"/>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Гололедица</w:t>
            </w:r>
          </w:p>
        </w:tc>
        <w:tc>
          <w:tcPr>
            <w:tcW w:w="3674" w:type="dxa"/>
            <w:tcBorders>
              <w:top w:val="nil"/>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ограничение использования автотранспорта</w:t>
            </w:r>
          </w:p>
        </w:tc>
        <w:tc>
          <w:tcPr>
            <w:tcW w:w="3631" w:type="dxa"/>
            <w:tcBorders>
              <w:top w:val="nil"/>
              <w:left w:val="single" w:sz="4" w:space="0" w:color="auto"/>
              <w:bottom w:val="single" w:sz="4" w:space="0" w:color="auto"/>
              <w:right w:val="single" w:sz="4" w:space="0" w:color="auto"/>
            </w:tcBorders>
            <w:hideMark/>
          </w:tcPr>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применение реагентов (соль, песок);</w:t>
            </w:r>
          </w:p>
          <w:p w:rsidR="008059E7" w:rsidRPr="006D0E80" w:rsidRDefault="008059E7" w:rsidP="008059E7">
            <w:pPr>
              <w:suppressAutoHyphens/>
              <w:spacing w:after="0" w:line="240" w:lineRule="auto"/>
              <w:jc w:val="both"/>
              <w:rPr>
                <w:rFonts w:ascii="Times New Roman" w:eastAsia="SimSun" w:hAnsi="Times New Roman"/>
                <w:sz w:val="20"/>
                <w:szCs w:val="20"/>
                <w:lang w:eastAsia="ar-SA"/>
              </w:rPr>
            </w:pPr>
            <w:r w:rsidRPr="006D0E80">
              <w:rPr>
                <w:rFonts w:ascii="Times New Roman" w:eastAsia="SimSun" w:hAnsi="Times New Roman"/>
                <w:sz w:val="20"/>
                <w:szCs w:val="20"/>
                <w:lang w:eastAsia="ar-SA"/>
              </w:rPr>
              <w:t>- использование цепей, шин с шипами, ограничение скорости.</w:t>
            </w:r>
          </w:p>
        </w:tc>
      </w:tr>
    </w:tbl>
    <w:p w:rsidR="008059E7" w:rsidRPr="006D0E80" w:rsidRDefault="008059E7" w:rsidP="008059E7">
      <w:pPr>
        <w:tabs>
          <w:tab w:val="num" w:pos="0"/>
        </w:tabs>
        <w:spacing w:after="0" w:line="240" w:lineRule="auto"/>
        <w:ind w:firstLine="567"/>
        <w:jc w:val="both"/>
        <w:rPr>
          <w:rFonts w:ascii="Times New Roman" w:eastAsia="SimSun" w:hAnsi="Times New Roman"/>
          <w:i/>
          <w:sz w:val="24"/>
          <w:szCs w:val="24"/>
          <w:lang w:eastAsia="ru-RU"/>
        </w:rPr>
      </w:pPr>
    </w:p>
    <w:p w:rsidR="008059E7" w:rsidRPr="006D0E80" w:rsidRDefault="008059E7" w:rsidP="008059E7">
      <w:pPr>
        <w:tabs>
          <w:tab w:val="num" w:pos="0"/>
        </w:tabs>
        <w:spacing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Защита от чрезвычайных ситуаций природного характера</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На планируемой территории предусматриваются следующие технические решения, направленные на максимальное снижение негативных воздействий особо опасных погодных явлений: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 ливневые дожди - затопление планируемой территории и подтопление фундаментов жилых домов предотвращаются сплошным водонепроницаемым асфальтовым покрытием и планировкой территории с уклоном в сторону от зданий по лоткам проездов и земной поверхности;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ветровые нагрузки - в соответствии</w:t>
      </w:r>
      <w:r w:rsidR="00043489" w:rsidRPr="006D0E80">
        <w:rPr>
          <w:rFonts w:ascii="Times New Roman" w:eastAsia="SimSun" w:hAnsi="Times New Roman"/>
          <w:sz w:val="24"/>
          <w:szCs w:val="24"/>
          <w:lang w:eastAsia="ru-RU"/>
        </w:rPr>
        <w:t xml:space="preserve"> с требованиями СП 20.13330.2016</w:t>
      </w:r>
      <w:r w:rsidRPr="006D0E80">
        <w:rPr>
          <w:rFonts w:ascii="Times New Roman" w:eastAsia="SimSun" w:hAnsi="Times New Roman"/>
          <w:sz w:val="24"/>
          <w:szCs w:val="24"/>
          <w:lang w:eastAsia="ru-RU"/>
        </w:rPr>
        <w:t xml:space="preserve"> «Нагрузки и воздействия» элементы конструкций жилых домов рассчитаны на восприятие ветровых </w:t>
      </w:r>
      <w:r w:rsidRPr="006D0E80">
        <w:rPr>
          <w:rFonts w:ascii="Times New Roman" w:eastAsia="SimSun" w:hAnsi="Times New Roman"/>
          <w:sz w:val="24"/>
          <w:szCs w:val="24"/>
          <w:lang w:eastAsia="ru-RU"/>
        </w:rPr>
        <w:lastRenderedPageBreak/>
        <w:t xml:space="preserve">нагрузок;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выпадение снега - конструкции кровли и навесов жилых домов рассчитаны на восприятие снеговых нагрузок</w:t>
      </w:r>
      <w:r w:rsidR="00043489" w:rsidRPr="006D0E80">
        <w:rPr>
          <w:rFonts w:ascii="Times New Roman" w:eastAsia="SimSun" w:hAnsi="Times New Roman"/>
          <w:sz w:val="24"/>
          <w:szCs w:val="24"/>
          <w:lang w:eastAsia="ru-RU"/>
        </w:rPr>
        <w:t>, установленных СП 20.13330.2016</w:t>
      </w:r>
      <w:r w:rsidRPr="006D0E80">
        <w:rPr>
          <w:rFonts w:ascii="Times New Roman" w:eastAsia="SimSun" w:hAnsi="Times New Roman"/>
          <w:sz w:val="24"/>
          <w:szCs w:val="24"/>
          <w:lang w:eastAsia="ru-RU"/>
        </w:rPr>
        <w:t xml:space="preserve"> «Нагрузки и воздействия» для данного климатического района;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сильные морозы - производительность местной системы водяного отопления и параметры теплоносителя соответствуют требованиям СП 60.13330.2012 «Отопление, вентиляция и кондиционирование воздуха» рассчитаны исходя из температур наружного воздуха минус 34°С в течение наиболее холодной пятидневки. Теплоизоляция помещений выбрана в соответствии с требованиями СП 131.13330.201</w:t>
      </w:r>
      <w:r w:rsidR="00043489" w:rsidRPr="006D0E80">
        <w:rPr>
          <w:rFonts w:ascii="Times New Roman" w:eastAsia="SimSun" w:hAnsi="Times New Roman"/>
          <w:sz w:val="24"/>
          <w:szCs w:val="24"/>
          <w:lang w:eastAsia="ru-RU"/>
        </w:rPr>
        <w:t>8</w:t>
      </w:r>
      <w:r w:rsidRPr="006D0E80">
        <w:rPr>
          <w:rFonts w:ascii="Times New Roman" w:eastAsia="SimSun" w:hAnsi="Times New Roman"/>
          <w:sz w:val="24"/>
          <w:szCs w:val="24"/>
          <w:lang w:eastAsia="ru-RU"/>
        </w:rPr>
        <w:t xml:space="preserve"> «Строительная климатология» для климатического пояса, соответствующего условиям проектируемой территории;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грозовые разряды - молниезащита жилых домов обеспечивается согласно требованиям СО 153-34.21.122-2003 «Инструкция по устройству молниезащиты зданий, сооружений и промышленных коммуникаций».</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Для предотвращения травматизма, связанного с явлениями гололеда на планируемой территории предусматриваются места для размещения ящиков с песком для борьбы с обледенением тротуаров и дорожных покрытий.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Сейсмичность на территории согласно</w:t>
      </w:r>
      <w:r w:rsidR="00043489" w:rsidRPr="006D0E80">
        <w:rPr>
          <w:rFonts w:ascii="Times New Roman" w:eastAsia="SimSun" w:hAnsi="Times New Roman"/>
          <w:sz w:val="24"/>
          <w:szCs w:val="24"/>
          <w:lang w:eastAsia="ru-RU"/>
        </w:rPr>
        <w:t xml:space="preserve"> Приложению Б к СП 14.13330.2018</w:t>
      </w:r>
      <w:r w:rsidRPr="006D0E80">
        <w:rPr>
          <w:rFonts w:ascii="Times New Roman" w:eastAsia="SimSun" w:hAnsi="Times New Roman"/>
          <w:sz w:val="24"/>
          <w:szCs w:val="24"/>
          <w:lang w:eastAsia="ru-RU"/>
        </w:rPr>
        <w:t xml:space="preserve"> по карте 10% ОСР-А, 5 % ОСР-97-В и 1 % ОСР-97-С отсутствует. Поэтому выполнение норм проектирования, установленных СП 14.13330.201</w:t>
      </w:r>
      <w:r w:rsidR="00043489" w:rsidRPr="006D0E80">
        <w:rPr>
          <w:rFonts w:ascii="Times New Roman" w:eastAsia="SimSun" w:hAnsi="Times New Roman"/>
          <w:sz w:val="24"/>
          <w:szCs w:val="24"/>
          <w:lang w:eastAsia="ru-RU"/>
        </w:rPr>
        <w:t>8</w:t>
      </w:r>
      <w:r w:rsidRPr="006D0E80">
        <w:rPr>
          <w:rFonts w:ascii="Times New Roman" w:eastAsia="SimSun" w:hAnsi="Times New Roman"/>
          <w:sz w:val="24"/>
          <w:szCs w:val="24"/>
          <w:lang w:eastAsia="ru-RU"/>
        </w:rPr>
        <w:t xml:space="preserve"> «Строительство в сейсмических районах» не предусматривается.</w:t>
      </w:r>
    </w:p>
    <w:p w:rsidR="008059E7" w:rsidRPr="006D0E80" w:rsidRDefault="008059E7" w:rsidP="008059E7">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79" w:name="_Toc526867117"/>
      <w:bookmarkStart w:id="180" w:name="_Toc488413673"/>
      <w:bookmarkStart w:id="181" w:name="_Toc66839963"/>
      <w:r w:rsidRPr="006D0E80">
        <w:rPr>
          <w:rFonts w:ascii="Times New Roman" w:eastAsia="GOST Type AU" w:hAnsi="Times New Roman"/>
          <w:b/>
          <w:sz w:val="24"/>
          <w:szCs w:val="24"/>
          <w:lang w:eastAsia="ar-SA"/>
        </w:rPr>
        <w:t>9.2 Перечень мероприятий по защите территории от чрезвычайных ситуаций техногенного характера</w:t>
      </w:r>
      <w:bookmarkEnd w:id="179"/>
      <w:bookmarkEnd w:id="180"/>
      <w:bookmarkEnd w:id="181"/>
    </w:p>
    <w:p w:rsidR="008059E7" w:rsidRPr="006D0E80" w:rsidRDefault="008059E7" w:rsidP="008059E7">
      <w:pPr>
        <w:tabs>
          <w:tab w:val="num" w:pos="0"/>
        </w:tabs>
        <w:spacing w:after="0" w:line="240" w:lineRule="auto"/>
        <w:ind w:firstLine="567"/>
        <w:jc w:val="both"/>
        <w:rPr>
          <w:rFonts w:ascii="Times New Roman" w:eastAsia="SimSun" w:hAnsi="Times New Roman"/>
          <w:bCs/>
          <w:i/>
          <w:sz w:val="24"/>
          <w:szCs w:val="24"/>
          <w:lang w:eastAsia="ru-RU"/>
        </w:rPr>
      </w:pPr>
      <w:r w:rsidRPr="006D0E80">
        <w:rPr>
          <w:rFonts w:ascii="Times New Roman" w:eastAsia="SimSun" w:hAnsi="Times New Roman"/>
          <w:bCs/>
          <w:i/>
          <w:sz w:val="24"/>
          <w:szCs w:val="24"/>
          <w:lang w:eastAsia="ru-RU"/>
        </w:rPr>
        <w:t>Анализ возможных последствий воздействия ЧС техногенного характера на функционирование застраиваемой территории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Источниками возникновения чрезвычайных ситуаций техногенного характера на планируемой территории могут стать:</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аварии на транспортных коммуникациях;</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аварии на наружных и внутренних сетях электроснабжения, водоснабжения, канализации и водостока на планируемой территории;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террористические акты.</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Защита от чрезвычайных ситуаций техногенного характера</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Планируемая территория не попадает в зону поражающих факторов при возникновении аварий на опасных производственных объектах. Кроме того, в городе размещены пожаро-, взрывоопасные объекты и системы жизнеобеспечения населения (предприятия нефтепродуктообеспечения, включая АЗС и склады ГСМ, сооружения и коммуникации инженерного обеспечения).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Основным способом защиты населения от чрезвычайных ситуаций техногенного характера являются: своевременное оповещение населения планируемой территории о возникновении чрезвычайных ситуации, способах укрытия от основных поражающих факторов последних и вывод населения за пределы зон действия основных поражающих факторов чрезвычайных ситуаций.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При возникновении аварий на коммунально-энергетических сетях (авария на сетях теплоснабжения в холодный период года) или при авариях жилых домов в результате проведения террористического акта возможно временное размещение пострадавшего населения планируемой территории в пунктах временного проживания.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Мероприятия по предупреждению ЧС при авариях на пожаровзрывоопасных объектах заключаются в соблюдении при размещении объектов капитального строительства требуемых противопожарных разрывов от пожаровзрывоопасных объектов (согласно Федеральному закону от 22.07.2008г. №123-ФЗ «Технический регламент о требованиях пожарной безопасности»). Развитие и модернизация существующей системы водоснабжения, по обеспечению пожарной безопасности, развитие систем связи.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lastRenderedPageBreak/>
        <w:t>Мероприятия по предупреждению ЧС в результате происшествий на автотранспорте (при перевозке опасных грузов) заключаются в соблюдении при размещении объектов капитального строительства требуемых разрывов от существующих и проектируемых транспортных коммуникаций (согласно СП 42.13330.2016); развитие объектов транспортной инфраструктуры.</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Защита населения, проживающего в некатегорированных городах, поселках и сельских населенных пунктах, и населения, эвакуируемого в указанные городские и сельские поселения, должна предусматриваться в противорадиационных укрытиях (ПРУ). При развитии сети автомобильных дорог следует предусматривать строительство автомобильных подъездных путей к пунктам посадки (высадки) эвакуируемого населения.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Возможность возникновения природных, техногенных пожаров и аварий на объекте отсутствует.</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Оценка последствий возникновения аварий на транспортных коммуникациях</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Основными причинами возникновения чрезвычайных ситуаций на транспорте являются: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на автомобильном транспорте - нарушение водителями правил дорожного движения (превышение скорости, выезд на полосу встречного движения, наезд на стоящее транспортное средство, гололед).</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Учитывая то, что причинами аварий являются неудовлетворительное техническое состояние транспортных средств, автодорог и слабая личная дисциплина и подготовка работников, работающих в этой сфере, рост аварий имеет тенденцию к увеличению, так как кроме профилактической работы необходимы значительные материальные затраты на ремонт, реконструкцию дорог и обновление автопарка. Остается высокой степень риска возникновения чрезвычайных ситуаций на объектах магистральных трубопроводов. Большую вероятность возникновения техногенных аварий, способных перерасти в крупную экологическую катастрофу, придает высокая степень изношенности основных производственных фондов.</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u w:val="single"/>
          <w:lang w:eastAsia="ru-RU"/>
        </w:rPr>
      </w:pPr>
      <w:r w:rsidRPr="006D0E80">
        <w:rPr>
          <w:rFonts w:ascii="Times New Roman" w:eastAsia="SimSun" w:hAnsi="Times New Roman"/>
          <w:sz w:val="24"/>
          <w:szCs w:val="24"/>
          <w:u w:val="single"/>
          <w:lang w:eastAsia="ru-RU"/>
        </w:rPr>
        <w:t>Риски возникновения ЧС на автомобильном транспорте</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Чрезвычайные ситуации связаны с дорожными авариями при транспортировке опасных грузов по дорогам. Непосредственно к опасным маршрутам относятся дороги, используемые для доставки нефтепродуктов.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Наибольшую опасность при перевозке опасных веществ представляет аварии на автомобильном транспорте, что в свою очередь приведёт к опрокидыванию цистерны, разливу нефтепродуктов с последующим возгоранием и взрывом ёмкости с возникновением огненного шара. При возникновении данного аварийного сценария в районе жилой застройки в зону поражающих факторов попадают жилые здания и население населённого пункта.</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Наиболее опасной чрезвычайной ситуацией является взрыв автомобильной цистерны в результате аварии на автомобильной дороге. В результате аварии на дороге происходит пролив нефтепродуктов с последующим возгоранием, при термическом воздействии на цистерну происходит вскипание нефтепродуктов, что влечёт за собой взрыв автомобильной цистерны.</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Оценка последствий возникновения аварий на наружных и внутренних сетях электроснабжения, водоснабжения, теплоснабжения, канализации и водостока застройки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Из аварий на внутренних инженерных коммуникациях наибольшую опасность представляют аварии на системах электроснабжения.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Согласно статистическим данным, неисправности электрического оборудования и электрических сетей, нарушение требований безопасности при их эксплуатации являются наиболее частой причиной гибели людей в результате поражения электрическим током. Неисправности электрических сетей и электрооборудования, кроме того, наряду с нарушениями правил пожарной безопасности, стоят на первом месте среди причин возникновения чрезвычайных ситуаций, источником которых являются пожары (2,8 × 10-1 </w:t>
      </w:r>
      <w:r w:rsidRPr="006D0E80">
        <w:rPr>
          <w:rFonts w:ascii="Times New Roman" w:eastAsia="SimSun" w:hAnsi="Times New Roman"/>
          <w:sz w:val="24"/>
          <w:szCs w:val="24"/>
          <w:lang w:eastAsia="ru-RU"/>
        </w:rPr>
        <w:lastRenderedPageBreak/>
        <w:t>случаев в год).</w:t>
      </w:r>
    </w:p>
    <w:p w:rsidR="008059E7" w:rsidRPr="006D0E80" w:rsidRDefault="008059E7" w:rsidP="008059E7">
      <w:pPr>
        <w:tabs>
          <w:tab w:val="num" w:pos="0"/>
        </w:tabs>
        <w:spacing w:before="240"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i/>
          <w:sz w:val="24"/>
          <w:szCs w:val="24"/>
          <w:lang w:eastAsia="ru-RU"/>
        </w:rPr>
        <w:t>Оценка последствий террористических актов</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Расчет последствий подрыва заряда конденсированных взрывчатых веществ - 50 кг тротила на планируемой территории.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Расчеты последствий террористического акта необходимо выполнять согласно методик, изложенных в Сборнике методик по прогнозированию возможных аварий, катастроф, стихийных бедствий (Книга 2), М., МЧС России, 1994.</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В общем виде, параметры взрыва конденсированных взрывчатых определяются в зависимости от вида, эффективной массы, характера подстилающей поверхности и расстояния до центра взрыва.</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Ориентировочные границы зон возможных разрушений:</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радиус зоны полных разрушений – 23 м;</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радиус зоны сильных разрушений – 53 м;</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радиус зоны средних разрушений – 107 м;</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радиус зоны слабых разрушений – 196 м.</w:t>
      </w:r>
    </w:p>
    <w:p w:rsidR="008059E7" w:rsidRPr="006D0E80" w:rsidRDefault="008059E7" w:rsidP="008059E7">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82" w:name="_Toc526867118"/>
      <w:bookmarkStart w:id="183" w:name="_Toc488413674"/>
      <w:bookmarkStart w:id="184" w:name="_Toc66839964"/>
      <w:r w:rsidRPr="006D0E80">
        <w:rPr>
          <w:rFonts w:ascii="Times New Roman" w:eastAsia="GOST Type AU" w:hAnsi="Times New Roman"/>
          <w:b/>
          <w:sz w:val="24"/>
          <w:szCs w:val="24"/>
          <w:lang w:eastAsia="ar-SA"/>
        </w:rPr>
        <w:t>9.3 Проведение мероприятий по обеспечению пожарной безопасности</w:t>
      </w:r>
      <w:bookmarkEnd w:id="182"/>
      <w:bookmarkEnd w:id="183"/>
      <w:bookmarkEnd w:id="184"/>
    </w:p>
    <w:p w:rsidR="008059E7" w:rsidRPr="006D0E80" w:rsidRDefault="008059E7" w:rsidP="008059E7">
      <w:pPr>
        <w:tabs>
          <w:tab w:val="num" w:pos="0"/>
        </w:tabs>
        <w:spacing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Состояние системы обеспечения пожарной безопасности на проектируемой территории.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hAnsi="Times New Roman"/>
          <w:sz w:val="24"/>
          <w:szCs w:val="24"/>
        </w:rPr>
        <w:t>Водоснабжение осуществляется из индивидуальных колодцев.</w:t>
      </w:r>
      <w:r w:rsidRPr="006D0E80">
        <w:rPr>
          <w:rFonts w:ascii="Times New Roman" w:eastAsia="SimSun" w:hAnsi="Times New Roman"/>
          <w:sz w:val="24"/>
          <w:szCs w:val="24"/>
          <w:lang w:eastAsia="ru-RU"/>
        </w:rPr>
        <w:t xml:space="preserve"> Источником наружного противопожарного водоснабжения является противопожарный водоем с южной стороны от проектируемой территории. На территории располагается сооружение для хранения средств пожаротушения.</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Сведения о расположении имеющихся и проектируемых пожарных депо.</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Пожарная безопасность в настоящее время обеспечивает пожарная часть №2, расположенная по адресу: Ханты-Мансийский автономный округ, Нефтеюганский район, посёлок Сингапай, на расстоянии 1</w:t>
      </w:r>
      <w:r w:rsidR="00DF096B" w:rsidRPr="006D0E80">
        <w:rPr>
          <w:rFonts w:ascii="Times New Roman" w:eastAsia="SimSun" w:hAnsi="Times New Roman"/>
          <w:sz w:val="24"/>
          <w:szCs w:val="24"/>
          <w:lang w:eastAsia="ru-RU"/>
        </w:rPr>
        <w:t>7</w:t>
      </w:r>
      <w:r w:rsidRPr="006D0E80">
        <w:rPr>
          <w:rFonts w:ascii="Times New Roman" w:eastAsia="SimSun" w:hAnsi="Times New Roman"/>
          <w:sz w:val="24"/>
          <w:szCs w:val="24"/>
          <w:lang w:eastAsia="ru-RU"/>
        </w:rPr>
        <w:t xml:space="preserve"> км от проектируемой территории. Таким образом, транспортная доступность пожарными машинами не превышает 1</w:t>
      </w:r>
      <w:r w:rsidR="00DF096B" w:rsidRPr="006D0E80">
        <w:rPr>
          <w:rFonts w:ascii="Times New Roman" w:eastAsia="SimSun" w:hAnsi="Times New Roman"/>
          <w:sz w:val="24"/>
          <w:szCs w:val="24"/>
          <w:lang w:eastAsia="ru-RU"/>
        </w:rPr>
        <w:t>4</w:t>
      </w:r>
      <w:r w:rsidRPr="006D0E80">
        <w:rPr>
          <w:rFonts w:ascii="Times New Roman" w:eastAsia="SimSun" w:hAnsi="Times New Roman"/>
          <w:sz w:val="24"/>
          <w:szCs w:val="24"/>
          <w:lang w:eastAsia="ru-RU"/>
        </w:rPr>
        <w:t xml:space="preserve"> мин и соответствует ст.76 Федерального закона от 22.07.2008 №123-ФЗ "Технический регламент о требованиях пожарной безопасности".</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Мероприятия по обеспечению пожарной безопасности на проектируемой территории.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Проектом предусмотрены следующие планировочные мероприятия по пожарной безопасности: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разрывы между селитебной зоной и производственными территориями – магистралями, санитарно-защитными зонами;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членение селитебной территории на локальные жилые образования, соединенные между собой водно-зелеными пространствами;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единая система озеленения территории – внутриквартальное озеленение, скверы, бульвары, парки, лесопарки, городские леса, что позволяет использовать зеленые насаждения как противопожарные разрывы;</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дальнейшее развитие улично-дорожной сети города со строительством магистралей, улиц с твердым покрытием;</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устройство пожарных подъездов (пирсов) к противопожарному водоему для забора воды на пожаротушение;</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устройство сооружения для хранения средств пожаротушения;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w:t>
      </w:r>
      <w:r w:rsidRPr="006D0E80">
        <w:rPr>
          <w:rFonts w:ascii="Times New Roman" w:eastAsia="SimSun" w:hAnsi="Times New Roman"/>
          <w:sz w:val="24"/>
          <w:szCs w:val="24"/>
          <w:lang w:val="en-US" w:eastAsia="ru-RU"/>
        </w:rPr>
        <w:t> </w:t>
      </w:r>
      <w:r w:rsidRPr="006D0E80">
        <w:rPr>
          <w:rFonts w:ascii="Times New Roman" w:eastAsia="SimSun" w:hAnsi="Times New Roman"/>
          <w:sz w:val="24"/>
          <w:szCs w:val="24"/>
          <w:lang w:eastAsia="ru-RU"/>
        </w:rPr>
        <w:t>при размещении проектируемых объектов соблюдены противопожарные разрывы от существующих пожаровзрывоопасных объектов;</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w:t>
      </w:r>
      <w:r w:rsidRPr="006D0E80">
        <w:rPr>
          <w:rFonts w:ascii="Times New Roman" w:eastAsia="SimSun" w:hAnsi="Times New Roman"/>
          <w:sz w:val="24"/>
          <w:szCs w:val="24"/>
          <w:lang w:val="en-US" w:eastAsia="ru-RU"/>
        </w:rPr>
        <w:t> </w:t>
      </w:r>
      <w:r w:rsidRPr="006D0E80">
        <w:rPr>
          <w:rFonts w:ascii="Times New Roman" w:eastAsia="SimSun" w:hAnsi="Times New Roman"/>
          <w:sz w:val="24"/>
          <w:szCs w:val="24"/>
          <w:lang w:eastAsia="ru-RU"/>
        </w:rPr>
        <w:t xml:space="preserve">размещение проектируемых пожаровзрывоопасных объектов на территории предусмотрены согласно требованиям ст.66 Федерального закона от 22.07.2008г. №123-ФЗ </w:t>
      </w:r>
      <w:r w:rsidRPr="006D0E80">
        <w:rPr>
          <w:rFonts w:ascii="Times New Roman" w:eastAsia="SimSun" w:hAnsi="Times New Roman"/>
          <w:sz w:val="24"/>
          <w:szCs w:val="24"/>
          <w:lang w:eastAsia="ru-RU"/>
        </w:rPr>
        <w:lastRenderedPageBreak/>
        <w:t>«Технический регламент о требованиях пожарной безопасности».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Подъезд пожарных автомобилей к зданиям обеспечен со всех сторон участка.</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Планировочное решение жилой застройки, обеспечивает подъезд пожарной техники к зданиям, сооружениям и строениям.</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Согласно п.8.6 СП 4.13130.2013 ширина проездов для пожарной техники должна составлять не менее 3,5 метра (при высоте здания до 13,0 метров включительно). Тупиковый проезд заканчиваются площадкой для разворота пожарной техники </w:t>
      </w:r>
      <w:r w:rsidRPr="006D0E80">
        <w:rPr>
          <w:rFonts w:ascii="Times New Roman" w:hAnsi="Times New Roman"/>
          <w:sz w:val="24"/>
          <w:szCs w:val="24"/>
        </w:rPr>
        <w:t>с островком диаметром не менее 16 м</w:t>
      </w:r>
      <w:r w:rsidRPr="006D0E80">
        <w:rPr>
          <w:rFonts w:ascii="Times New Roman" w:eastAsia="SimSun" w:hAnsi="Times New Roman"/>
          <w:sz w:val="24"/>
          <w:szCs w:val="24"/>
          <w:lang w:eastAsia="ru-RU"/>
        </w:rPr>
        <w:t>. Максимальная протяженность тупикового проезда не превышает 150 м.</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Противопожарные расстояния между жилыми, общественными и административными зданиями, зданиями, сооружениями и строениями промышленных организаций принимаются в зависимости от степени огнестойкости и класса их конструктивной пожарной опасности в соответствии с таблицей 11 приложения к Федеральному закону от 22.07.2008г. №123-ФЗ «Технический регламент о требованиях пожарной безопасности».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В части, касающейся противопожарного водоснабжения поселения, необходимо учитывать требования ст.68 Федерального закона от 22.07.2008 №123-ФЗ «Технический регламент о требованиях пожарной безопасности».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Возможность возникновения природных пожаров отсутствует.</w:t>
      </w:r>
    </w:p>
    <w:p w:rsidR="008059E7" w:rsidRPr="006D0E80" w:rsidRDefault="008059E7" w:rsidP="008059E7">
      <w:pPr>
        <w:suppressAutoHyphens/>
        <w:autoSpaceDE w:val="0"/>
        <w:spacing w:before="240" w:after="240" w:line="240" w:lineRule="auto"/>
        <w:ind w:firstLine="567"/>
        <w:jc w:val="center"/>
        <w:outlineLvl w:val="2"/>
        <w:rPr>
          <w:rFonts w:ascii="Times New Roman" w:eastAsia="GOST Type AU" w:hAnsi="Times New Roman"/>
          <w:b/>
          <w:sz w:val="24"/>
          <w:szCs w:val="24"/>
          <w:lang w:eastAsia="ar-SA"/>
        </w:rPr>
      </w:pPr>
      <w:bookmarkStart w:id="185" w:name="_Toc526867119"/>
      <w:bookmarkStart w:id="186" w:name="_Toc488413675"/>
      <w:bookmarkStart w:id="187" w:name="_Toc66839965"/>
      <w:r w:rsidRPr="006D0E80">
        <w:rPr>
          <w:rFonts w:ascii="Times New Roman" w:eastAsia="GOST Type AU" w:hAnsi="Times New Roman"/>
          <w:b/>
          <w:sz w:val="24"/>
          <w:szCs w:val="24"/>
          <w:lang w:eastAsia="ar-SA"/>
        </w:rPr>
        <w:t>9.4 Проведение мероприятий по гражданской обороне</w:t>
      </w:r>
      <w:bookmarkEnd w:id="185"/>
      <w:bookmarkEnd w:id="186"/>
      <w:bookmarkEnd w:id="187"/>
    </w:p>
    <w:p w:rsidR="008059E7" w:rsidRPr="006D0E80" w:rsidRDefault="008059E7" w:rsidP="008059E7">
      <w:pPr>
        <w:tabs>
          <w:tab w:val="num" w:pos="0"/>
        </w:tabs>
        <w:spacing w:after="0" w:line="240" w:lineRule="auto"/>
        <w:ind w:firstLine="567"/>
        <w:jc w:val="both"/>
        <w:rPr>
          <w:rFonts w:ascii="Times New Roman" w:eastAsia="SimSun" w:hAnsi="Times New Roman"/>
          <w:bCs/>
          <w:i/>
          <w:sz w:val="24"/>
          <w:szCs w:val="24"/>
          <w:lang w:eastAsia="ru-RU"/>
        </w:rPr>
      </w:pPr>
      <w:r w:rsidRPr="006D0E80">
        <w:rPr>
          <w:rFonts w:ascii="Times New Roman" w:eastAsia="SimSun" w:hAnsi="Times New Roman"/>
          <w:bCs/>
          <w:i/>
          <w:sz w:val="24"/>
          <w:szCs w:val="24"/>
          <w:lang w:eastAsia="ru-RU"/>
        </w:rPr>
        <w:t>Зоны возможной опасности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Согласно п. 4.4 СП 165.1325800.2014 "Инженерно-технические мероприятия по гражданской обороне" инженерно-технические мероприятия по гражданской обороне (далее ИТМ ГО) следует разрабатывать и проводить применительно к:</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зоне возможных разрушений и зоне возможных сильных разрушений;</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зоне возможного радиоактивного загрязнения;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зоне возможного катастрофического затопления;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зоне возможного химического заражения;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зоне возможного образования завалов от зданий (сооружений) различной этажности (высоты).</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ИТМ ГО следует разрабатывать с учетом отнесения территории к группам по гражданской обороне и отнесения организаций, а также входящих в их состав отдельных объектов к категориям по гражданской обороне.</w:t>
      </w:r>
    </w:p>
    <w:p w:rsidR="008059E7" w:rsidRPr="006D0E80" w:rsidRDefault="008059E7" w:rsidP="008059E7">
      <w:pPr>
        <w:suppressAutoHyphens/>
        <w:spacing w:before="240" w:after="0" w:line="240" w:lineRule="auto"/>
        <w:jc w:val="right"/>
        <w:rPr>
          <w:rFonts w:ascii="Times New Roman" w:eastAsia="Times New Roman" w:hAnsi="Times New Roman"/>
          <w:sz w:val="20"/>
          <w:szCs w:val="20"/>
          <w:lang w:eastAsia="ar-SA"/>
        </w:rPr>
      </w:pPr>
      <w:r w:rsidRPr="006D0E80">
        <w:rPr>
          <w:rFonts w:ascii="Times New Roman" w:eastAsia="Times New Roman" w:hAnsi="Times New Roman"/>
          <w:sz w:val="20"/>
          <w:szCs w:val="20"/>
          <w:lang w:eastAsia="ar-SA"/>
        </w:rPr>
        <w:t>Таблица 12</w:t>
      </w:r>
    </w:p>
    <w:p w:rsidR="008059E7" w:rsidRPr="006D0E80" w:rsidRDefault="008059E7" w:rsidP="008059E7">
      <w:pPr>
        <w:tabs>
          <w:tab w:val="num" w:pos="0"/>
        </w:tabs>
        <w:spacing w:after="0" w:line="240" w:lineRule="auto"/>
        <w:ind w:firstLine="567"/>
        <w:jc w:val="center"/>
        <w:rPr>
          <w:rFonts w:ascii="Times New Roman" w:eastAsia="SimSun" w:hAnsi="Times New Roman"/>
          <w:sz w:val="24"/>
          <w:szCs w:val="24"/>
          <w:lang w:eastAsia="ru-RU"/>
        </w:rPr>
      </w:pPr>
      <w:r w:rsidRPr="006D0E80">
        <w:rPr>
          <w:rFonts w:ascii="Times New Roman" w:eastAsia="SimSun" w:hAnsi="Times New Roman"/>
          <w:sz w:val="24"/>
          <w:szCs w:val="24"/>
          <w:lang w:eastAsia="ru-RU"/>
        </w:rPr>
        <w:t>Характеристики границ зон возможной опасности</w:t>
      </w:r>
    </w:p>
    <w:tbl>
      <w:tblPr>
        <w:tblStyle w:val="160"/>
        <w:tblW w:w="9854" w:type="dxa"/>
        <w:tblInd w:w="0" w:type="dxa"/>
        <w:tblLook w:val="04A0" w:firstRow="1" w:lastRow="0" w:firstColumn="1" w:lastColumn="0" w:noHBand="0" w:noVBand="1"/>
      </w:tblPr>
      <w:tblGrid>
        <w:gridCol w:w="417"/>
        <w:gridCol w:w="5795"/>
        <w:gridCol w:w="1409"/>
        <w:gridCol w:w="2233"/>
      </w:tblGrid>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jc w:val="center"/>
              <w:textAlignment w:val="baseline"/>
              <w:rPr>
                <w:rFonts w:eastAsia="Times New Roman"/>
                <w:b/>
                <w:sz w:val="20"/>
                <w:szCs w:val="20"/>
                <w:lang w:eastAsia="ru-RU"/>
              </w:rPr>
            </w:pPr>
            <w:r w:rsidRPr="006D0E80">
              <w:rPr>
                <w:rFonts w:eastAsia="Times New Roman"/>
                <w:b/>
                <w:sz w:val="20"/>
                <w:szCs w:val="20"/>
                <w:lang w:eastAsia="ru-RU"/>
              </w:rPr>
              <w:t>№</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jc w:val="center"/>
              <w:textAlignment w:val="baseline"/>
              <w:rPr>
                <w:rFonts w:eastAsia="Times New Roman"/>
                <w:b/>
                <w:sz w:val="20"/>
                <w:szCs w:val="20"/>
                <w:lang w:eastAsia="ru-RU"/>
              </w:rPr>
            </w:pPr>
            <w:r w:rsidRPr="006D0E80">
              <w:rPr>
                <w:rFonts w:eastAsia="Times New Roman"/>
                <w:b/>
                <w:sz w:val="20"/>
                <w:szCs w:val="20"/>
                <w:lang w:eastAsia="ru-RU"/>
              </w:rPr>
              <w:t>Вид</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rFonts w:eastAsia="Times New Roman"/>
                <w:b/>
                <w:sz w:val="20"/>
                <w:szCs w:val="20"/>
                <w:lang w:eastAsia="ru-RU"/>
              </w:rPr>
            </w:pPr>
            <w:r w:rsidRPr="006D0E80">
              <w:rPr>
                <w:rFonts w:eastAsia="Times New Roman"/>
                <w:b/>
                <w:sz w:val="20"/>
                <w:szCs w:val="20"/>
                <w:lang w:eastAsia="ru-RU"/>
              </w:rPr>
              <w:t>Границы зон возможной опасности</w:t>
            </w:r>
          </w:p>
        </w:tc>
        <w:tc>
          <w:tcPr>
            <w:tcW w:w="223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rFonts w:eastAsia="Times New Roman"/>
                <w:b/>
                <w:sz w:val="20"/>
                <w:szCs w:val="20"/>
                <w:lang w:eastAsia="ru-RU"/>
              </w:rPr>
            </w:pPr>
            <w:r w:rsidRPr="006D0E80">
              <w:rPr>
                <w:rFonts w:eastAsia="Times New Roman"/>
                <w:b/>
                <w:sz w:val="20"/>
                <w:szCs w:val="20"/>
                <w:lang w:eastAsia="ru-RU"/>
              </w:rPr>
              <w:t>Примечания</w:t>
            </w: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jc w:val="center"/>
              <w:textAlignment w:val="baseline"/>
              <w:rPr>
                <w:rFonts w:eastAsia="Times New Roman"/>
                <w:b/>
                <w:sz w:val="20"/>
                <w:szCs w:val="20"/>
                <w:lang w:val="en-US" w:eastAsia="ru-RU"/>
              </w:rPr>
            </w:pPr>
            <w:r w:rsidRPr="006D0E80">
              <w:rPr>
                <w:rFonts w:eastAsia="Times New Roman"/>
                <w:b/>
                <w:sz w:val="20"/>
                <w:szCs w:val="20"/>
                <w:lang w:val="en-US" w:eastAsia="ru-RU"/>
              </w:rPr>
              <w:t>I</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jc w:val="center"/>
              <w:textAlignment w:val="baseline"/>
              <w:rPr>
                <w:rFonts w:eastAsia="Times New Roman"/>
                <w:b/>
                <w:sz w:val="20"/>
                <w:szCs w:val="20"/>
                <w:lang w:eastAsia="ru-RU"/>
              </w:rPr>
            </w:pPr>
            <w:r w:rsidRPr="006D0E80">
              <w:rPr>
                <w:rFonts w:eastAsia="Times New Roman" w:cs="Arial"/>
                <w:b/>
                <w:sz w:val="20"/>
                <w:szCs w:val="20"/>
                <w:lang w:eastAsia="ru-RU"/>
              </w:rPr>
              <w:t>Зоны возможной опасности</w:t>
            </w:r>
          </w:p>
        </w:tc>
        <w:tc>
          <w:tcPr>
            <w:tcW w:w="1409"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rFonts w:eastAsia="Times New Roman"/>
                <w:b/>
                <w:sz w:val="20"/>
                <w:szCs w:val="20"/>
                <w:lang w:eastAsia="ru-RU"/>
              </w:rPr>
            </w:pP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rFonts w:eastAsia="Times New Roman"/>
                <w:b/>
                <w:sz w:val="20"/>
                <w:szCs w:val="20"/>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1</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textAlignment w:val="baseline"/>
              <w:rPr>
                <w:rFonts w:eastAsia="Times New Roman"/>
                <w:sz w:val="20"/>
                <w:szCs w:val="20"/>
                <w:lang w:eastAsia="ar-SA"/>
              </w:rPr>
            </w:pPr>
            <w:r w:rsidRPr="006D0E80">
              <w:rPr>
                <w:rFonts w:eastAsia="Times New Roman"/>
                <w:sz w:val="20"/>
                <w:szCs w:val="20"/>
                <w:lang w:eastAsia="ar-SA"/>
              </w:rPr>
              <w:t>Зона возможных разрушений и зона возможных сильных разрушений</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2</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textAlignment w:val="baseline"/>
              <w:rPr>
                <w:rFonts w:eastAsia="Times New Roman"/>
                <w:sz w:val="20"/>
                <w:szCs w:val="20"/>
                <w:lang w:eastAsia="ar-SA"/>
              </w:rPr>
            </w:pPr>
            <w:r w:rsidRPr="006D0E80">
              <w:rPr>
                <w:rFonts w:eastAsia="Times New Roman"/>
                <w:sz w:val="20"/>
                <w:szCs w:val="20"/>
                <w:lang w:eastAsia="ar-SA"/>
              </w:rPr>
              <w:t>Зона возможного радиоактивного загрязнения</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3</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textAlignment w:val="baseline"/>
              <w:rPr>
                <w:rFonts w:eastAsia="Times New Roman"/>
                <w:sz w:val="20"/>
                <w:szCs w:val="20"/>
                <w:lang w:eastAsia="ar-SA"/>
              </w:rPr>
            </w:pPr>
            <w:r w:rsidRPr="006D0E80">
              <w:rPr>
                <w:rFonts w:eastAsia="Times New Roman"/>
                <w:sz w:val="20"/>
                <w:szCs w:val="20"/>
                <w:lang w:eastAsia="ar-SA"/>
              </w:rPr>
              <w:t>Зоне возможного катастрофического затопления</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4</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textAlignment w:val="baseline"/>
              <w:rPr>
                <w:rFonts w:eastAsia="Times New Roman"/>
                <w:sz w:val="20"/>
                <w:szCs w:val="20"/>
                <w:lang w:eastAsia="ar-SA"/>
              </w:rPr>
            </w:pPr>
            <w:r w:rsidRPr="006D0E80">
              <w:rPr>
                <w:rFonts w:eastAsia="Times New Roman"/>
                <w:sz w:val="20"/>
                <w:szCs w:val="20"/>
                <w:lang w:eastAsia="ar-SA"/>
              </w:rPr>
              <w:t>Зоне возможного химического заражения</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5</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textAlignment w:val="baseline"/>
              <w:rPr>
                <w:rFonts w:eastAsia="Times New Roman"/>
                <w:sz w:val="20"/>
                <w:szCs w:val="20"/>
                <w:lang w:eastAsia="ar-SA"/>
              </w:rPr>
            </w:pPr>
            <w:r w:rsidRPr="006D0E80">
              <w:rPr>
                <w:rFonts w:eastAsia="Times New Roman"/>
                <w:sz w:val="20"/>
                <w:szCs w:val="20"/>
                <w:lang w:eastAsia="ar-SA"/>
              </w:rPr>
              <w:t>Зоне возможного образования завалов от зданий (сооружений) различной этажности (высоты)</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0"/>
                <w:szCs w:val="20"/>
                <w:lang w:eastAsia="ar-SA"/>
              </w:rPr>
            </w:pPr>
            <w:r w:rsidRPr="006D0E80">
              <w:rPr>
                <w:sz w:val="20"/>
                <w:szCs w:val="20"/>
                <w:lang w:eastAsia="ar-SA"/>
              </w:rPr>
              <w:t xml:space="preserve">в соответствии с </w:t>
            </w:r>
            <w:hyperlink r:id="rId49" w:anchor="sub_50000" w:history="1">
              <w:r w:rsidRPr="006D0E80">
                <w:rPr>
                  <w:sz w:val="20"/>
                  <w:szCs w:val="20"/>
                  <w:lang w:eastAsia="ar-SA"/>
                </w:rPr>
                <w:t>приложением Д</w:t>
              </w:r>
            </w:hyperlink>
            <w:r w:rsidRPr="006D0E80">
              <w:rPr>
                <w:sz w:val="20"/>
                <w:szCs w:val="20"/>
                <w:lang w:eastAsia="ar-SA"/>
              </w:rPr>
              <w:t xml:space="preserve"> </w:t>
            </w:r>
          </w:p>
          <w:p w:rsidR="008059E7" w:rsidRPr="006D0E80" w:rsidRDefault="008059E7" w:rsidP="008059E7">
            <w:pPr>
              <w:spacing w:after="0" w:line="240" w:lineRule="auto"/>
              <w:jc w:val="center"/>
              <w:textAlignment w:val="baseline"/>
              <w:rPr>
                <w:sz w:val="24"/>
                <w:szCs w:val="24"/>
                <w:lang w:eastAsia="ru-RU"/>
              </w:rPr>
            </w:pPr>
            <w:r w:rsidRPr="006D0E80">
              <w:rPr>
                <w:sz w:val="20"/>
                <w:szCs w:val="20"/>
                <w:lang w:eastAsia="ar-SA"/>
              </w:rPr>
              <w:t>СП 165.1325800.2014</w:t>
            </w: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jc w:val="center"/>
              <w:textAlignment w:val="baseline"/>
              <w:rPr>
                <w:rFonts w:eastAsia="Times New Roman"/>
                <w:b/>
                <w:sz w:val="20"/>
                <w:szCs w:val="20"/>
                <w:lang w:val="en-US" w:eastAsia="ru-RU"/>
              </w:rPr>
            </w:pPr>
            <w:r w:rsidRPr="006D0E80">
              <w:rPr>
                <w:rFonts w:eastAsia="Times New Roman"/>
                <w:b/>
                <w:sz w:val="20"/>
                <w:szCs w:val="20"/>
                <w:lang w:val="en-US" w:eastAsia="ru-RU"/>
              </w:rPr>
              <w:t>II</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jc w:val="center"/>
              <w:textAlignment w:val="baseline"/>
              <w:rPr>
                <w:rFonts w:eastAsia="Times New Roman"/>
                <w:b/>
                <w:sz w:val="20"/>
                <w:szCs w:val="20"/>
                <w:lang w:eastAsia="ru-RU"/>
              </w:rPr>
            </w:pPr>
            <w:r w:rsidRPr="006D0E80">
              <w:rPr>
                <w:rFonts w:eastAsia="Times New Roman"/>
                <w:b/>
                <w:sz w:val="20"/>
                <w:szCs w:val="20"/>
                <w:lang w:eastAsia="ru-RU"/>
              </w:rPr>
              <w:t>Организации, отнесенные к категориям по ГО и территории, отнесенные к группам по ГО:</w:t>
            </w:r>
          </w:p>
        </w:tc>
        <w:tc>
          <w:tcPr>
            <w:tcW w:w="1409"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rFonts w:eastAsia="Times New Roman"/>
                <w:b/>
                <w:sz w:val="20"/>
                <w:szCs w:val="20"/>
                <w:lang w:eastAsia="ru-RU"/>
              </w:rPr>
            </w:pP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rFonts w:eastAsia="Times New Roman"/>
                <w:b/>
                <w:sz w:val="20"/>
                <w:szCs w:val="20"/>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1</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Территории, отнесенные к группам по гражданской обороне</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2</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Организации, отнесенные к категориям по гражданской обороне, но не являющиеся взрывоопасными</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3</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Объекты, не отнесенные к категориям по гражданской обороне, но являющиеся взрывоопасными</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4</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Организации, отнесенные к категориям по гражданской обороне и являющиеся взрывоопасными</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lastRenderedPageBreak/>
              <w:t>5</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Атомные станции установленной мощностью до 4 ГВт включительно</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6</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Атомные станции установленной мощностью более 4 ГВт</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7</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Объекты использования атомной энергии (за исключением атомных станций), отнесенные к категориям по гражданской обороне, но не являющиеся взрывоопасными</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8</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Объекты использования атомной энергии (за исключением атомных станций), не отнесенные к категориям по гражданской обороне, но являющиеся взрывоопасными</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6D0E80"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9</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Объекты использования атомной энергии (за исключением атомных станций), отнесенные к категориям по гражданской обороне и являющиеся взрывоопасными</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r w:rsidR="008059E7" w:rsidRPr="006D0E80" w:rsidTr="008059E7">
        <w:tc>
          <w:tcPr>
            <w:tcW w:w="417"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10</w:t>
            </w:r>
          </w:p>
        </w:tc>
        <w:tc>
          <w:tcPr>
            <w:tcW w:w="5795"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autoSpaceDE w:val="0"/>
              <w:autoSpaceDN w:val="0"/>
              <w:spacing w:after="0" w:line="240" w:lineRule="auto"/>
              <w:textAlignment w:val="baseline"/>
              <w:rPr>
                <w:sz w:val="20"/>
                <w:szCs w:val="20"/>
                <w:lang w:eastAsia="ru-RU"/>
              </w:rPr>
            </w:pPr>
            <w:r w:rsidRPr="006D0E80">
              <w:rPr>
                <w:sz w:val="20"/>
                <w:szCs w:val="20"/>
                <w:lang w:eastAsia="ru-RU"/>
              </w:rPr>
              <w:t>Объекты использования атомной энергии (за исключением атомных станций), не отнесенные к категориям по гражданской обороне и не являющиеся взрывоопасными</w:t>
            </w:r>
          </w:p>
        </w:tc>
        <w:tc>
          <w:tcPr>
            <w:tcW w:w="1409" w:type="dxa"/>
            <w:tcBorders>
              <w:top w:val="single" w:sz="4" w:space="0" w:color="auto"/>
              <w:left w:val="single" w:sz="4" w:space="0" w:color="auto"/>
              <w:bottom w:val="single" w:sz="4" w:space="0" w:color="auto"/>
              <w:right w:val="single" w:sz="4" w:space="0" w:color="auto"/>
            </w:tcBorders>
            <w:hideMark/>
          </w:tcPr>
          <w:p w:rsidR="008059E7" w:rsidRPr="006D0E80" w:rsidRDefault="008059E7" w:rsidP="008059E7">
            <w:pPr>
              <w:spacing w:after="0" w:line="240" w:lineRule="auto"/>
              <w:jc w:val="center"/>
              <w:textAlignment w:val="baseline"/>
              <w:rPr>
                <w:sz w:val="24"/>
                <w:szCs w:val="24"/>
                <w:lang w:eastAsia="ru-RU"/>
              </w:rPr>
            </w:pPr>
            <w:r w:rsidRPr="006D0E80">
              <w:rPr>
                <w:sz w:val="24"/>
                <w:szCs w:val="24"/>
                <w:lang w:eastAsia="ru-RU"/>
              </w:rPr>
              <w:t>-</w:t>
            </w:r>
          </w:p>
        </w:tc>
        <w:tc>
          <w:tcPr>
            <w:tcW w:w="2233" w:type="dxa"/>
            <w:tcBorders>
              <w:top w:val="single" w:sz="4" w:space="0" w:color="auto"/>
              <w:left w:val="single" w:sz="4" w:space="0" w:color="auto"/>
              <w:bottom w:val="single" w:sz="4" w:space="0" w:color="auto"/>
              <w:right w:val="single" w:sz="4" w:space="0" w:color="auto"/>
            </w:tcBorders>
          </w:tcPr>
          <w:p w:rsidR="008059E7" w:rsidRPr="006D0E80" w:rsidRDefault="008059E7" w:rsidP="008059E7">
            <w:pPr>
              <w:spacing w:after="0" w:line="240" w:lineRule="auto"/>
              <w:jc w:val="center"/>
              <w:textAlignment w:val="baseline"/>
              <w:rPr>
                <w:sz w:val="24"/>
                <w:szCs w:val="24"/>
                <w:lang w:eastAsia="ru-RU"/>
              </w:rPr>
            </w:pPr>
          </w:p>
        </w:tc>
      </w:tr>
    </w:tbl>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На проектируемой территории ИТМ ГО следует проектировать от следующих видов опасности: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зона возможного образования завалов от зданий (сооружений) различной этажности (высоты).</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В соответствии с п.4.13 СП 165.1325800.2014 зона возможного образования завалов от зданий (сооружений) различной этажности (высоты) - часть территории зоны возможных разрушений или возможных сильных разрушений, включающая в себя участки расположения зданий и сооружений с прилегающей к ним территорией, на которой возможно образование завалов из обрушающихся конструкций этих зданий и сооружений.</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Зоны возможного образования завалов от зданий (сооружений) различной этажности (высоты), план "желтых линий" (максимально допустимых границ зон возможного образования завалов) определены по приложению Д</w:t>
      </w:r>
      <w:r w:rsidRPr="006D0E80">
        <w:rPr>
          <w:rFonts w:ascii="Times New Roman" w:eastAsia="SimSun" w:hAnsi="Times New Roman"/>
          <w:b/>
          <w:sz w:val="24"/>
          <w:szCs w:val="24"/>
          <w:lang w:eastAsia="ru-RU"/>
        </w:rPr>
        <w:t xml:space="preserve"> </w:t>
      </w:r>
      <w:r w:rsidRPr="006D0E80">
        <w:rPr>
          <w:rFonts w:ascii="Times New Roman" w:eastAsia="SimSun" w:hAnsi="Times New Roman"/>
          <w:sz w:val="24"/>
          <w:szCs w:val="24"/>
          <w:lang w:eastAsia="ru-RU"/>
        </w:rPr>
        <w:t>к СП 165.1325800.2014.</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Объекты гражданской обороны</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В соответствии с п. 7.1 СП 165.1325800.2014 к объектам гражданской обороны относятся (далее объекты ГО):</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защитные сооружения гражданской обороны (убежища; противорадиационные укрытия; укрытия);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санитарно-обмывочные пункты;</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станции обеззараживания одежды и транспорта;</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специализированные складские помещения для хранения имущества гражданской обороны.</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В мирное время защитные сооружения в установленном порядке могут использоваться для нужд предприятий, учреждений, организаций и обслуживания населения, а также для защиты населения от поражающих факторов, вызванных чрезвычайными ситуациями природного и техногенного характера, с сохранением возможности приведения их в заданные сроки в состояние готовности к использованию по назначению.</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На территории в границах проектирования размещение объектов ГО не требуется.</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 xml:space="preserve">Основные показатели по существующим </w:t>
      </w:r>
      <w:hyperlink r:id="rId50" w:anchor="sub_10010" w:history="1">
        <w:r w:rsidRPr="006D0E80">
          <w:rPr>
            <w:rFonts w:ascii="Times New Roman" w:eastAsia="SimSun" w:hAnsi="Times New Roman"/>
            <w:i/>
            <w:sz w:val="24"/>
            <w:szCs w:val="24"/>
            <w:lang w:eastAsia="ru-RU"/>
          </w:rPr>
          <w:t>ИТМ</w:t>
        </w:r>
      </w:hyperlink>
      <w:r w:rsidRPr="006D0E80">
        <w:rPr>
          <w:rFonts w:ascii="Times New Roman" w:eastAsia="SimSun" w:hAnsi="Times New Roman"/>
          <w:i/>
          <w:sz w:val="24"/>
          <w:szCs w:val="24"/>
          <w:lang w:eastAsia="ru-RU"/>
        </w:rPr>
        <w:t xml:space="preserve"> ГО, отражающие состояние </w:t>
      </w:r>
      <w:hyperlink r:id="rId51" w:anchor="sub_1007" w:history="1">
        <w:r w:rsidRPr="006D0E80">
          <w:rPr>
            <w:rFonts w:ascii="Times New Roman" w:eastAsia="SimSun" w:hAnsi="Times New Roman"/>
            <w:i/>
            <w:sz w:val="24"/>
            <w:szCs w:val="24"/>
            <w:lang w:eastAsia="ru-RU"/>
          </w:rPr>
          <w:t>защиты населения</w:t>
        </w:r>
      </w:hyperlink>
      <w:r w:rsidRPr="006D0E80">
        <w:rPr>
          <w:rFonts w:ascii="Times New Roman" w:eastAsia="SimSun" w:hAnsi="Times New Roman"/>
          <w:i/>
          <w:sz w:val="24"/>
          <w:szCs w:val="24"/>
          <w:lang w:eastAsia="ru-RU"/>
        </w:rPr>
        <w:t xml:space="preserve"> и территории в военное и мирное время на момент разработки проекта планировки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Улицы планируемой территории проложены с учетом обеспечения возможности выхода по ним транспорта из территории на загородные дороги не менее чем по двум направлениям.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При проектировании внутренней транспортной сети планируемой территории обеспечивается надежное сообщение между отдельными жилыми районами, свободный проход к магистралям устойчивого функционирования, ведущим за пределы планируемой территории, а также наиболее короткую и удобную связь планируемой территории с другими районами, а также другими населенными пунктами. Предусмотрено дублирование путей </w:t>
      </w:r>
      <w:r w:rsidRPr="006D0E80">
        <w:rPr>
          <w:rFonts w:ascii="Times New Roman" w:eastAsia="SimSun" w:hAnsi="Times New Roman"/>
          <w:sz w:val="24"/>
          <w:szCs w:val="24"/>
          <w:lang w:eastAsia="ru-RU"/>
        </w:rPr>
        <w:lastRenderedPageBreak/>
        <w:t>сообщения по территории района.</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Мероприятия по защите населения от обычных средств поражения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Основным способом защиты населения планируемой территории от обычных средств поражения является: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своевременное оповещение населения;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укрытие его в защитных сооружениях гражданской обороны (далее – ЗС ГО).</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 xml:space="preserve">Мероприятия по оповещению населения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Планируемая территория подключена к общегосударственной системе оповещения -  телевидению, радиовещанию, телефонной связи. </w:t>
      </w:r>
    </w:p>
    <w:p w:rsidR="008059E7" w:rsidRPr="006D0E80" w:rsidRDefault="008059E7" w:rsidP="008059E7">
      <w:pPr>
        <w:tabs>
          <w:tab w:val="left" w:pos="1418"/>
        </w:tabs>
        <w:suppressAutoHyphens/>
        <w:spacing w:after="0" w:line="240" w:lineRule="auto"/>
        <w:ind w:firstLine="567"/>
        <w:jc w:val="both"/>
        <w:rPr>
          <w:rFonts w:ascii="Times New Roman" w:eastAsia="Times New Roman" w:hAnsi="Times New Roman"/>
          <w:sz w:val="24"/>
          <w:szCs w:val="20"/>
          <w:lang w:eastAsia="ru-RU"/>
        </w:rPr>
      </w:pPr>
      <w:r w:rsidRPr="006D0E80">
        <w:rPr>
          <w:rFonts w:ascii="Times New Roman" w:eastAsia="SimSun" w:hAnsi="Times New Roman"/>
          <w:sz w:val="24"/>
          <w:szCs w:val="24"/>
          <w:lang w:eastAsia="ru-RU"/>
        </w:rPr>
        <w:t>Основной способ оповещения населения планируемой территории является передача речевой информации - экстренного сообщения Главного управления МЧС РФ</w:t>
      </w:r>
      <w:r w:rsidRPr="006D0E80">
        <w:rPr>
          <w:rFonts w:ascii="Times New Roman" w:eastAsia="Times New Roman" w:hAnsi="Times New Roman"/>
          <w:sz w:val="24"/>
          <w:szCs w:val="20"/>
          <w:lang w:eastAsia="ru-RU"/>
        </w:rPr>
        <w:t xml:space="preserve"> по Ханты-Мансийскому автономному округу - Югре.</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Текст сообщения передается по сети проводного вещания в течение 5 минут с прекращением передачи другой информации.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Главное управление МЧС России РФ при угрозе воздушной опасности, радиоактивного или химического заражения производит оповещение населения подачей предварительного сигнала «Внимание всем!», путем включения электросирен и последующей передачей экстренного речевого сообщения по сети проводного вещания.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Одним из эффективных элементов системы оповещения населения является сеть уличных громкоговорителей, подключенных к сети проводного вещания. Один громкоговоритель в условиях города при установке на уровне второго этажа (наиболее типичный вариант установки) обеспечивает надежное доведение информации в пределах порядка 40–50 м вдоль улицы. В отличие от электросирен, передающих лишь условный сигнал опасности, с помощью уличных громкоговорителей можно транслировать звук электросирен и осуществлять затем передачу речевых информационных сообщений.</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Громкоговоритель рупорный 10ГР-38 ИЦЗ.847.052 предназначен для использования в качестве источника звука при озвучивании открытых пространств в условиях повышенного шума (улицы). Для озвучивания планируемой территории, устанавливаются громкоговорители типа 10ГР-38. Громкоговорители устанавливаются на зданиях или специально устанавливаемых мачтах, на высоте не менее 3 м.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Система оповещения ГО объекта обеспечивает:</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прием предварительного сигнала «Внимание всем»;</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прием сообщений из ТАСЦО ГО.</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Основной способ оповещения населения является передача речевой информации. Для привлечения внимания перед передачей речевой информации включаются сигнальные средства, что будет означать передачу предупредительного сигнала «ВНИМАНИЕ ВСЕМ». Планируемая территория попадает зону звукопокрытия существующих электросирен, следовательно, на ней отсутствует необходимость установки новых электросирен.</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По этому сигналу прерываются программы сети проводного вещания и передается экстренное сообщение Главного управления МЧС РФ, которое можно прослушать по домашним приемникам проводного вещания и уличным громкоговорителям. Текст сообщения передается по сети проводного вещания в течение 5 минут с прекращением передачи другой информации.</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Мероприятия по созданию локальных систем оповещения при авариях на потенциально опасных объектах.</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На территории проектируемой застройки отсутствуют потенциально опасные объекты.</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 xml:space="preserve">Мероприятия по обеспечению различных категорий населения существующими ЗС ГО и требования к ЗС ГО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Проектируемая территория попадает в загородную зону. Прием эвакуированного населения не предусмотрен. Для приема эваконаселения предусматривается развертывание </w:t>
      </w:r>
      <w:r w:rsidRPr="006D0E80">
        <w:rPr>
          <w:rFonts w:ascii="Times New Roman" w:eastAsia="SimSun" w:hAnsi="Times New Roman"/>
          <w:sz w:val="24"/>
          <w:szCs w:val="24"/>
          <w:lang w:eastAsia="ru-RU"/>
        </w:rPr>
        <w:lastRenderedPageBreak/>
        <w:t>приемного эвакопункта за пределами проектируемой территории.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Согласно гл.7 СП 165.1325800.2014 «Инженерно-технические мероприятия гражданской обороны» укрытие населения города должно предусматриваться в убежищах.</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В соответствии с п. 7.25 СП 165.1325800.2014 убежища, в зависимости от места их размещения, должны обеспечивать защиту укрываемых от расчетного воздействия поражающих факторов ядерного оружия и обычных средств поражения, бактериальных (биологических) средств, боевых отравляющих веществ, а также при необходимости от аварийно химически опасных веществ, высоких температур и продуктов горения при пожарах. </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Системы жизнеобеспечения убежищ должны обеспечивать непрерывное пребывание в них расчетного количества укрываемых в течение двух суток, за исключением систем жизнеобеспечения убежищ, располагаемых в районе размещения объектов использования атомной энергии.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Убежища следует располагать в местах наибольшего сосредоточения укрываемых, как правило, в зданиях наименьшей этажности, при этом должны предусматривать технические решения для обеспечения возможности выхода укрываемых из убежища в условиях заваливания прилегающей территории обломками разрушенных наземных зданий и сооружений</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Строительство БВУ осуществляется в угрожаемый период. Для его строительства применяются сборные железобетонные элементы. Строительство простейших укрытий (щели открытые и перекрытые) осуществляется в угрожаемый период, и предназначаются для массового укрытия людей в момент взрыва. Они защищают от воздействия ударной волны, радиоактивного излучения, светового излучения, обломков разрушенных зданий, предохраняют от прямого попадания на одежду и кожу РВ, ОВ и БС. Проекты установки укрытий и простейших укрытий, дооборудование подземного пространства для укрытия, разрабатывается отдельно, в составе мобилизационного задания.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В мирное время, учитывая возможные ЧС, укрытие населения в защитных сооружениях не предусматривается. Строительство ЗС ГО не требуется.</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Маскировочные мероприятия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Световая маскировка проводится с целью создания в темное время суток условий, затрудняющих обнаружение с воздуха населенных пунктов и объектов путем визуального наблюдения или с помощью оптических приборов, рассчитанных на видимую область излучения (0,40 - 0,76 мкм).</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Согласно СП 165.1325800.2014 «Инженерно-технические мероприятия гражданской обороны», населенный пункт не входит в зону обязательной световой маскировки, следовательно, на планируемой территории не предусматриваются организационные мероприятия по обеспечению отключения наружного освещения, внутреннего освещения общественных зданий, а также организационные мероприятия по подготовке и обеспечению световой маскировки наружных огней при подаче сигнала «Воздушная тревога».</w:t>
      </w:r>
    </w:p>
    <w:p w:rsidR="008059E7" w:rsidRPr="006D0E80" w:rsidRDefault="008059E7" w:rsidP="008059E7">
      <w:pPr>
        <w:tabs>
          <w:tab w:val="num" w:pos="0"/>
        </w:tabs>
        <w:spacing w:before="240" w:after="0" w:line="240" w:lineRule="auto"/>
        <w:ind w:firstLine="567"/>
        <w:jc w:val="both"/>
        <w:rPr>
          <w:rFonts w:ascii="Times New Roman" w:eastAsia="SimSun" w:hAnsi="Times New Roman"/>
          <w:i/>
          <w:sz w:val="24"/>
          <w:szCs w:val="24"/>
          <w:lang w:eastAsia="ru-RU"/>
        </w:rPr>
      </w:pPr>
      <w:r w:rsidRPr="006D0E80">
        <w:rPr>
          <w:rFonts w:ascii="Times New Roman" w:eastAsia="SimSun" w:hAnsi="Times New Roman"/>
          <w:i/>
          <w:sz w:val="24"/>
          <w:szCs w:val="24"/>
          <w:lang w:eastAsia="ru-RU"/>
        </w:rPr>
        <w:t>Данные об удаленности аварийно-спасательных формирований и медицинских учреждений от проектируемой территории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u w:val="single"/>
          <w:lang w:eastAsia="ru-RU"/>
        </w:rPr>
      </w:pPr>
      <w:r w:rsidRPr="006D0E80">
        <w:rPr>
          <w:rFonts w:ascii="Times New Roman" w:eastAsia="SimSun" w:hAnsi="Times New Roman"/>
          <w:sz w:val="24"/>
          <w:szCs w:val="24"/>
          <w:u w:val="single"/>
          <w:lang w:eastAsia="ru-RU"/>
        </w:rPr>
        <w:t>Медицинские учреждения:</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Нефтеюганская районная больница, Амбулатория поселка Сингапай, расположенная по адресу: ул. Круг В-1, 56, посёлок Сингапай. Удаленность от проектируемой территории составляет – </w:t>
      </w:r>
      <w:r w:rsidR="00BE497C" w:rsidRPr="006D0E80">
        <w:rPr>
          <w:rFonts w:ascii="Times New Roman" w:eastAsia="SimSun" w:hAnsi="Times New Roman"/>
          <w:sz w:val="24"/>
          <w:szCs w:val="24"/>
          <w:lang w:eastAsia="ru-RU"/>
        </w:rPr>
        <w:t>13</w:t>
      </w:r>
      <w:r w:rsidRPr="006D0E80">
        <w:rPr>
          <w:rFonts w:ascii="Times New Roman" w:eastAsia="SimSun" w:hAnsi="Times New Roman"/>
          <w:sz w:val="24"/>
          <w:szCs w:val="24"/>
          <w:lang w:eastAsia="ru-RU"/>
        </w:rPr>
        <w:t xml:space="preserve"> км (в 1</w:t>
      </w:r>
      <w:r w:rsidR="00BE497C" w:rsidRPr="006D0E80">
        <w:rPr>
          <w:rFonts w:ascii="Times New Roman" w:eastAsia="SimSun" w:hAnsi="Times New Roman"/>
          <w:sz w:val="24"/>
          <w:szCs w:val="24"/>
          <w:lang w:eastAsia="ru-RU"/>
        </w:rPr>
        <w:t>5</w:t>
      </w:r>
      <w:r w:rsidRPr="006D0E80">
        <w:rPr>
          <w:rFonts w:ascii="Times New Roman" w:eastAsia="SimSun" w:hAnsi="Times New Roman"/>
          <w:sz w:val="24"/>
          <w:szCs w:val="24"/>
          <w:lang w:eastAsia="ru-RU"/>
        </w:rPr>
        <w:t xml:space="preserve"> минутной доступности).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u w:val="single"/>
          <w:lang w:eastAsia="ru-RU"/>
        </w:rPr>
      </w:pPr>
      <w:r w:rsidRPr="006D0E80">
        <w:rPr>
          <w:rFonts w:ascii="Times New Roman" w:eastAsia="SimSun" w:hAnsi="Times New Roman"/>
          <w:sz w:val="24"/>
          <w:szCs w:val="24"/>
          <w:u w:val="single"/>
          <w:lang w:eastAsia="ru-RU"/>
        </w:rPr>
        <w:t>Отделения полиции:</w:t>
      </w:r>
    </w:p>
    <w:p w:rsidR="008059E7" w:rsidRPr="006D0E80" w:rsidRDefault="008059E7" w:rsidP="008059E7">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Участковый пункт полиции, расположенный по адресу: Березовая ул., 9, посёлок Сингапай, Здание Администрации. Удаленность от проектируемой территории составляет – </w:t>
      </w:r>
      <w:r w:rsidR="00BE497C" w:rsidRPr="006D0E80">
        <w:rPr>
          <w:rFonts w:ascii="Times New Roman" w:eastAsia="SimSun" w:hAnsi="Times New Roman"/>
          <w:sz w:val="24"/>
          <w:szCs w:val="24"/>
          <w:lang w:eastAsia="ru-RU"/>
        </w:rPr>
        <w:t>13</w:t>
      </w:r>
      <w:r w:rsidRPr="006D0E80">
        <w:rPr>
          <w:rFonts w:ascii="Times New Roman" w:eastAsia="SimSun" w:hAnsi="Times New Roman"/>
          <w:sz w:val="24"/>
          <w:szCs w:val="24"/>
          <w:lang w:eastAsia="ru-RU"/>
        </w:rPr>
        <w:t xml:space="preserve"> </w:t>
      </w:r>
      <w:r w:rsidR="00BE497C" w:rsidRPr="006D0E80">
        <w:rPr>
          <w:rFonts w:ascii="Times New Roman" w:eastAsia="SimSun" w:hAnsi="Times New Roman"/>
          <w:sz w:val="24"/>
          <w:szCs w:val="24"/>
          <w:lang w:eastAsia="ru-RU"/>
        </w:rPr>
        <w:t>км (не более чем в 15</w:t>
      </w:r>
      <w:r w:rsidRPr="006D0E80">
        <w:rPr>
          <w:rFonts w:ascii="Times New Roman" w:eastAsia="SimSun" w:hAnsi="Times New Roman"/>
          <w:sz w:val="24"/>
          <w:szCs w:val="24"/>
          <w:lang w:eastAsia="ru-RU"/>
        </w:rPr>
        <w:t xml:space="preserve"> минутной доступности).</w:t>
      </w:r>
    </w:p>
    <w:p w:rsidR="008059E7" w:rsidRPr="006D0E80" w:rsidRDefault="008059E7" w:rsidP="008059E7">
      <w:pPr>
        <w:spacing w:after="0" w:line="240" w:lineRule="auto"/>
        <w:rPr>
          <w:rFonts w:ascii="Times New Roman" w:hAnsi="Times New Roman"/>
          <w:sz w:val="24"/>
          <w:szCs w:val="24"/>
        </w:rPr>
        <w:sectPr w:rsidR="008059E7" w:rsidRPr="006D0E80" w:rsidSect="00DF096B">
          <w:headerReference w:type="default" r:id="rId52"/>
          <w:footerReference w:type="default" r:id="rId53"/>
          <w:pgSz w:w="11907" w:h="16839"/>
          <w:pgMar w:top="709" w:right="851" w:bottom="851" w:left="1418" w:header="420" w:footer="176" w:gutter="0"/>
          <w:cols w:space="720"/>
        </w:sectPr>
      </w:pPr>
    </w:p>
    <w:p w:rsidR="00EE3F2E" w:rsidRPr="006D0E80" w:rsidRDefault="00EE3F2E" w:rsidP="00EE3F2E">
      <w:pPr>
        <w:suppressAutoHyphens/>
        <w:autoSpaceDE w:val="0"/>
        <w:spacing w:line="240" w:lineRule="auto"/>
        <w:jc w:val="center"/>
        <w:outlineLvl w:val="2"/>
        <w:rPr>
          <w:rFonts w:ascii="Times New Roman" w:eastAsia="GOST Type AU" w:hAnsi="Times New Roman"/>
          <w:b/>
          <w:sz w:val="24"/>
          <w:szCs w:val="24"/>
          <w:lang w:eastAsia="ar-SA"/>
        </w:rPr>
      </w:pPr>
      <w:bookmarkStart w:id="188" w:name="_Toc526867120"/>
      <w:bookmarkStart w:id="189" w:name="_Toc459295380"/>
      <w:bookmarkStart w:id="190" w:name="_Toc455400275"/>
      <w:bookmarkStart w:id="191" w:name="_Toc66839966"/>
      <w:r w:rsidRPr="006D0E80">
        <w:rPr>
          <w:rFonts w:ascii="Times New Roman" w:eastAsia="GOST Type AU" w:hAnsi="Times New Roman"/>
          <w:b/>
          <w:sz w:val="24"/>
          <w:szCs w:val="24"/>
          <w:lang w:eastAsia="ar-SA"/>
        </w:rPr>
        <w:lastRenderedPageBreak/>
        <w:t>Схема мероприятий по предупреждению чрезвычайных ситуаций и мероприятий гражданской обороны</w:t>
      </w:r>
      <w:bookmarkEnd w:id="188"/>
      <w:bookmarkEnd w:id="189"/>
      <w:bookmarkEnd w:id="190"/>
      <w:bookmarkEnd w:id="191"/>
    </w:p>
    <w:p w:rsidR="00EE3F2E" w:rsidRPr="006D0E80" w:rsidRDefault="00EE3F2E">
      <w:pPr>
        <w:spacing w:after="0" w:line="240" w:lineRule="auto"/>
      </w:pPr>
    </w:p>
    <w:p w:rsidR="00EE3F2E" w:rsidRPr="006D0E80" w:rsidRDefault="000F0522">
      <w:pPr>
        <w:spacing w:after="0" w:line="240" w:lineRule="auto"/>
        <w:sectPr w:rsidR="00EE3F2E" w:rsidRPr="006D0E80" w:rsidSect="008059E7">
          <w:headerReference w:type="default" r:id="rId54"/>
          <w:footerReference w:type="default" r:id="rId55"/>
          <w:pgSz w:w="23808" w:h="16840" w:orient="landscape" w:code="8"/>
          <w:pgMar w:top="1418" w:right="709" w:bottom="425" w:left="1559" w:header="0" w:footer="221" w:gutter="0"/>
          <w:cols w:space="708"/>
          <w:docGrid w:linePitch="360"/>
        </w:sectPr>
      </w:pPr>
      <w:r>
        <w:pict>
          <v:shape id="_x0000_i1033" type="#_x0000_t75" style="width:1077pt;height:628.5pt">
            <v:imagedata r:id="rId56" o:title="ППТ"/>
          </v:shape>
        </w:pict>
      </w:r>
    </w:p>
    <w:p w:rsidR="00EE3F2E" w:rsidRPr="006D0E80" w:rsidRDefault="00EE3F2E" w:rsidP="00EE3F2E">
      <w:pPr>
        <w:suppressAutoHyphens/>
        <w:autoSpaceDE w:val="0"/>
        <w:spacing w:before="200" w:line="240" w:lineRule="auto"/>
        <w:jc w:val="center"/>
        <w:outlineLvl w:val="0"/>
        <w:rPr>
          <w:rFonts w:ascii="Times New Roman" w:eastAsia="GOST Type AU" w:hAnsi="Times New Roman"/>
          <w:b/>
          <w:sz w:val="24"/>
          <w:szCs w:val="24"/>
          <w:lang w:eastAsia="ar-SA"/>
        </w:rPr>
      </w:pPr>
      <w:bookmarkStart w:id="192" w:name="_Toc526867121"/>
      <w:bookmarkStart w:id="193" w:name="_Toc66839967"/>
      <w:r w:rsidRPr="006D0E80">
        <w:rPr>
          <w:rFonts w:ascii="Times New Roman" w:eastAsia="GOST Type AU" w:hAnsi="Times New Roman"/>
          <w:b/>
          <w:sz w:val="24"/>
          <w:szCs w:val="24"/>
          <w:lang w:eastAsia="ar-SA"/>
        </w:rPr>
        <w:lastRenderedPageBreak/>
        <w:t>ЧАСТЬ 4. ПЕРЕЧЕНЬ МЕРОПРИЯТИЙ ПО ОХРАНЕ ОКРУЖАЮЩЕЙ СРЕДЫ</w:t>
      </w:r>
      <w:bookmarkEnd w:id="192"/>
      <w:bookmarkEnd w:id="193"/>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При разработке проекта планировки приняты следующие основные решения с учетом мероприятий по охране окружающей среды:</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осуществление мероприятий по улучшению состояния окружающей среды: нормализация состояния воздушного бассейна, земель, воды;</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сохранение природных ландшафтов;</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создание единой системы зеленых насаждений;</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организация рациональной улично-дорожной сети, развитие различных видов транспорта, обеспечивающих оптимальное решение вопросов транспортного сообщения с учетом технической возможности реализации;</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обеспечение инженерного оборудования перспективной застройки.</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Для нормализации состояния окружающей среды, мероприятия необходимо выполнять на территории всего населенного пункта.</w:t>
      </w:r>
    </w:p>
    <w:p w:rsidR="00EE3F2E" w:rsidRPr="006D0E80" w:rsidRDefault="00EE3F2E" w:rsidP="00EE3F2E">
      <w:pPr>
        <w:tabs>
          <w:tab w:val="left" w:pos="0"/>
        </w:tabs>
        <w:suppressAutoHyphens/>
        <w:autoSpaceDE w:val="0"/>
        <w:spacing w:before="240" w:line="240" w:lineRule="auto"/>
        <w:ind w:firstLine="567"/>
        <w:jc w:val="center"/>
        <w:outlineLvl w:val="1"/>
        <w:rPr>
          <w:rFonts w:ascii="Times New Roman" w:eastAsia="GOST Type AU" w:hAnsi="Times New Roman"/>
          <w:b/>
          <w:sz w:val="24"/>
          <w:szCs w:val="24"/>
          <w:lang w:eastAsia="ar-SA"/>
        </w:rPr>
      </w:pPr>
      <w:bookmarkStart w:id="194" w:name="_Toc526867122"/>
      <w:bookmarkStart w:id="195" w:name="_Toc66839968"/>
      <w:r w:rsidRPr="006D0E80">
        <w:rPr>
          <w:rFonts w:ascii="Times New Roman" w:eastAsia="GOST Type AU" w:hAnsi="Times New Roman"/>
          <w:b/>
          <w:sz w:val="24"/>
          <w:szCs w:val="24"/>
          <w:lang w:eastAsia="ar-SA"/>
        </w:rPr>
        <w:t>10. Перечень мероприятий</w:t>
      </w:r>
      <w:bookmarkEnd w:id="194"/>
      <w:bookmarkEnd w:id="195"/>
    </w:p>
    <w:p w:rsidR="00EE3F2E" w:rsidRPr="006D0E80" w:rsidRDefault="00EE3F2E" w:rsidP="00EE3F2E">
      <w:pPr>
        <w:tabs>
          <w:tab w:val="left" w:pos="0"/>
        </w:tabs>
        <w:suppressAutoHyphens/>
        <w:autoSpaceDE w:val="0"/>
        <w:spacing w:line="240" w:lineRule="auto"/>
        <w:ind w:firstLine="567"/>
        <w:jc w:val="center"/>
        <w:outlineLvl w:val="2"/>
        <w:rPr>
          <w:rFonts w:ascii="Times New Roman" w:eastAsia="GOST Type AU" w:hAnsi="Times New Roman"/>
          <w:b/>
          <w:sz w:val="24"/>
          <w:szCs w:val="24"/>
          <w:lang w:eastAsia="ar-SA"/>
        </w:rPr>
      </w:pPr>
      <w:bookmarkStart w:id="196" w:name="_Toc526867123"/>
      <w:bookmarkStart w:id="197" w:name="_Toc459295370"/>
      <w:bookmarkStart w:id="198" w:name="_Toc455400265"/>
      <w:bookmarkStart w:id="199" w:name="_Toc427186903"/>
      <w:bookmarkStart w:id="200" w:name="_Toc66839969"/>
      <w:r w:rsidRPr="006D0E80">
        <w:rPr>
          <w:rFonts w:ascii="Times New Roman" w:eastAsia="GOST Type AU" w:hAnsi="Times New Roman"/>
          <w:b/>
          <w:sz w:val="24"/>
          <w:szCs w:val="24"/>
          <w:lang w:eastAsia="ar-SA"/>
        </w:rPr>
        <w:t>10.1 Охрана воздушного бассейна</w:t>
      </w:r>
      <w:bookmarkEnd w:id="196"/>
      <w:bookmarkEnd w:id="197"/>
      <w:bookmarkEnd w:id="198"/>
      <w:bookmarkEnd w:id="199"/>
      <w:bookmarkEnd w:id="200"/>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Технологические мероприятия направлены на снижение или исключение выбросов загрязняющих веществ в атмосферу. Разработка таких мероприятий производится профильными институтами или самими предприятиями. К технологическим мероприятиям относятся:</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совершенствование и регулировка двигателей автомобилей с выбором оптимальных в санитарном отношении состава горючей смеси и режима зажигания;</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внедрение малоотходных и безотходных технологий в производстве;</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разработка и внедрение замкнутых технологических циклов;</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оборудование автозаправочных станций системой закольцовки паров бензина.</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Основными организационными мероприятиями по снижению загрязнения атмосферного воздуха и сокращению суммарных выбросов в атмосферу стационарными источниками выделения проектом рекомендуется:</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внедрение и реконструкция пылегазоочистного оборудования, механических и биологических фильтров на всех производственных и инженерных объектах на территории города (газораспределительные станции, котельные и т.д.);</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разработка прогноза неблагоприятных метеорологических условий для рассеивания загрязняющих веществ.</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Планировочными мероприятиями, предусмотренными проектом планировки, являются:</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вынос из жилой застройки коммунальных объектов и промышленных предприятий источников загрязнения атмосферного воздуха на расстояние, обеспечивающее санитарные нормы;</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создание, благоустройство санитарно-защитных зон промышленных предприятий и других источников загрязнения атмосферного воздуха, водоемов, почвы;</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благоустройство, озеленение улиц и проектируемой территории в целом, в целях защиты городской застройки от неблагоприятных ветров, борьбы с шумом, повышения влажности воздуха, обогащения воздуха кислородом и поглощения из воздуха углекислого газа;</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упорядочение улично-дорожной сети;</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обеспечение требуемых разрывов с соответствующим озеленением между транспортными магистралями и застройкой.</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lastRenderedPageBreak/>
        <w:t xml:space="preserve">Для уменьшения негативного воздействия на окружающую среду и доведения воздействия до допустимого уровня на дальнейших стадиях проектирования будут предусмотрены природоохранные мероприятия: </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упорядочение временного размещения легкового транспорта с соблюдением нормативного санитарного разрыва от жилых и общественных зданий;</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использование в качестве топлива котельных и индивидуальных отопительных установок жилого фонда природного газа, экологически чистого топлива;</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организация санитарно-защитных зон предприятий;</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отделение проезжей части полосами зеленых насаждений с одно-двухрядной посадкой деревьев, препятствующих проникновению выхлопных газов, снижающих уровень шума в застройке, от тротуаров и площадей;</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отделение мест временного хранения автотранспорта и придомовых парковок зелеными насаждениями от жилых зданий;</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контроль за соблюдением нормативов выбросов предприятий;</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контроль токсичности выхлопных газов автотранспорта;</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упорядочение временного размещения легкового транспорта с соблюдением нормативного санитарного разрыва от жилых и общественных зданий.</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Смягчить вредное воздействие на атмосферный воздух при строительстве позволит выполнение строительными организациями следующих мероприятий:</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применение строительной техники с электроприводом;</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использование на площадке технику с отрегулированными ДВС;</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глухое ограждение строительной площадки, позволяющее уменьшить распространение вредных веществ от низких источников за пределы строительной площадки.</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полив водой временных проездов в жаркую сухую погоду с целью уменьшения выделения пыли;</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все материалы, выделяющие в атмосферу загрязняющие вещества, хранить на площадке в количестве однодневной нормы. Пылящие материалы хранить в закрытой таре.</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Реализация проекта планировки с учетом осуществления названных мероприятий позволит минимизировать воздействие на атмосферный воздух.</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Окончательная оценка уровня загрязнения атмосферного воздуха с расчетом рассеивания выбросов вредных веществ будет выполнена на следующих стадиях проектирования.</w:t>
      </w:r>
    </w:p>
    <w:p w:rsidR="00EE3F2E" w:rsidRPr="006D0E80" w:rsidRDefault="00EE3F2E" w:rsidP="00EE3F2E">
      <w:pPr>
        <w:tabs>
          <w:tab w:val="left" w:pos="0"/>
        </w:tabs>
        <w:suppressAutoHyphens/>
        <w:autoSpaceDE w:val="0"/>
        <w:spacing w:before="240" w:line="240" w:lineRule="auto"/>
        <w:ind w:firstLine="567"/>
        <w:jc w:val="center"/>
        <w:outlineLvl w:val="2"/>
        <w:rPr>
          <w:rFonts w:ascii="Times New Roman" w:eastAsia="GOST Type AU" w:hAnsi="Times New Roman"/>
          <w:b/>
          <w:sz w:val="24"/>
          <w:szCs w:val="24"/>
          <w:lang w:eastAsia="ar-SA"/>
        </w:rPr>
      </w:pPr>
      <w:bookmarkStart w:id="201" w:name="_Toc526867124"/>
      <w:bookmarkStart w:id="202" w:name="_Toc459295371"/>
      <w:bookmarkStart w:id="203" w:name="_Toc455400266"/>
      <w:bookmarkStart w:id="204" w:name="_Toc427186904"/>
      <w:bookmarkStart w:id="205" w:name="_Toc66839970"/>
      <w:r w:rsidRPr="006D0E80">
        <w:rPr>
          <w:rFonts w:ascii="Times New Roman" w:eastAsia="GOST Type AU" w:hAnsi="Times New Roman"/>
          <w:b/>
          <w:sz w:val="24"/>
          <w:szCs w:val="24"/>
          <w:lang w:eastAsia="ar-SA"/>
        </w:rPr>
        <w:t>10.2 Охрана водного бассейна</w:t>
      </w:r>
      <w:bookmarkEnd w:id="201"/>
      <w:bookmarkEnd w:id="202"/>
      <w:bookmarkEnd w:id="203"/>
      <w:bookmarkEnd w:id="204"/>
      <w:bookmarkEnd w:id="205"/>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С целью улучшения качества вод, восстановления и предотвращения загрязнения водных объектов необходимо предусмотреть следующие мероприятия на территории всего населенного пункта и на проектируемой территории в частности: </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 расчистка русел рек и водоёмов, проведение берегоукрепительных работ; </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организация сбора и очистки подсланевых вод;</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усовершенствование системы сбора и отвода поверхностных стоков и технологии очистки сточных вод;</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 инженерная подготовка территории, планируемой к застройке; </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устройство сети ливневой канализации с устройством очистных сооружений в местах выпуска поверхностных вод;</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модернизация системы водоотведения, строительство и реконструкция канализационных коллекторов, строительство, модернизация и реконструкция канализационных насосных станций;</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организация мест стоянок и мойки транспорта, предусматривающих сбор и отведение загрязненных моечных вод;</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К основным организационным мероприятиям по охране поверхностных и подземных вод на территории относятся:</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создание системы мониторинга водных объектов;</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lastRenderedPageBreak/>
        <w:t>- эколого-токсикологическое исследование состояния водных объектов;</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организация мониторинга за состоянием водопроводящих сетей города и своевременное проведение мероприятий по предупреждению утечек из систем водопровода и канализации;</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организация контроля уровня загрязнения поверхностных и грунтовых вод.</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На периоды строительства для предотвращения загрязнения грунтовых и поверхностных вод предусмотреть:</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вертикальная планировка строительной площадки способствует отводу поверхностных стоков на проезжую часть;</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предусмотреть водоотлив из котлованов под фундаменты с выпуском загрязненной грунтовой воды на рельеф.</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Таким образом, строительство объектов не нанесет вреда поверхностным водным объектам и подземным грунтовым водам.</w:t>
      </w:r>
    </w:p>
    <w:p w:rsidR="00EE3F2E" w:rsidRPr="006D0E80" w:rsidRDefault="00EE3F2E" w:rsidP="00EE3F2E">
      <w:pPr>
        <w:tabs>
          <w:tab w:val="left" w:pos="0"/>
        </w:tabs>
        <w:suppressAutoHyphens/>
        <w:autoSpaceDE w:val="0"/>
        <w:spacing w:before="240" w:line="240" w:lineRule="auto"/>
        <w:ind w:firstLine="567"/>
        <w:jc w:val="center"/>
        <w:outlineLvl w:val="2"/>
        <w:rPr>
          <w:rFonts w:ascii="Times New Roman" w:eastAsia="SimSun" w:hAnsi="Times New Roman"/>
          <w:b/>
          <w:sz w:val="24"/>
          <w:szCs w:val="20"/>
          <w:lang w:eastAsia="ru-RU"/>
        </w:rPr>
      </w:pPr>
      <w:bookmarkStart w:id="206" w:name="_Toc526867125"/>
      <w:bookmarkStart w:id="207" w:name="_Toc459295372"/>
      <w:bookmarkStart w:id="208" w:name="_Toc455400267"/>
      <w:bookmarkStart w:id="209" w:name="_Toc357690693"/>
      <w:bookmarkStart w:id="210" w:name="_Toc371517437"/>
      <w:bookmarkStart w:id="211" w:name="_Toc406668106"/>
      <w:bookmarkStart w:id="212" w:name="_Toc427186905"/>
      <w:bookmarkStart w:id="213" w:name="_Toc66839971"/>
      <w:r w:rsidRPr="006D0E80">
        <w:rPr>
          <w:rFonts w:ascii="Times New Roman" w:eastAsia="GOST Type AU" w:hAnsi="Times New Roman"/>
          <w:b/>
          <w:sz w:val="24"/>
          <w:szCs w:val="24"/>
          <w:lang w:eastAsia="ar-SA"/>
        </w:rPr>
        <w:t>10.3 Охрана земельных ресурсов и почвенного покрова</w:t>
      </w:r>
      <w:bookmarkEnd w:id="206"/>
      <w:bookmarkEnd w:id="207"/>
      <w:bookmarkEnd w:id="208"/>
      <w:bookmarkEnd w:id="209"/>
      <w:bookmarkEnd w:id="210"/>
      <w:bookmarkEnd w:id="211"/>
      <w:bookmarkEnd w:id="212"/>
      <w:bookmarkEnd w:id="213"/>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Для предотвращения загрязнения, деградации и разрушения почвенного покрова необходимо предусмотреть следующие мероприятия на территории всего населенного пункта и на проектируемой территории в частности:</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инженерная подготовка территории, планируемой к застройке;</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сброс дождевых вод в накопитель с последующим вывозом на очистные сооружения;</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устройство асфальтобетонного покрытия дорог;</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устройство отмосток вдоль стен зданий;</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 расчистка, благоустройство и озеленение прибрежных территорий ручьев; </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защита от береговой эрозии путем проведения берегоукрепительных работ;</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для уменьшения пыли – благоустройство улиц и дорог, газонное озеленение;</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биологическая очистка почв и воздуха за счет увеличения площади зеленых насаждений всех категорий.</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В зависимости от характера загрязнения почв, необходимо проведение комплекса мероприятий по восстановлению и рекультивации почв. Рекультивации подлежат земли, нарушенные при: </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 строительстве и прокладке инженерных сетей различного назначения; </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 складировании и захоронении промышленных, бытовых и прочих отходов;   </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ликвидации последствий загрязнения земель.</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Для восстановления, нарушенного в результате хозяйственной деятельности и эрозионных процессов, почвенного покрова, предусматривается ряд мероприятий на проектируемой территории:</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выявление и ликвидация несанкционированных свалок, захламленных участков с последующей рекультивацией территории;</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рекультивация оврагов, частичная засыпка или закрепление вершин и отвершков оврагов, уполаживание и озеленение крутых участков овражных склонов, благоустройство приовражных зон.</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На территориях с наибольшими техногенными нагрузками и загрязнением почв, необходимо обеспечение контроля за состоянием почвенного покрова и проведение следующих мероприятий для его восстановления:</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вывоз почвенного покрова (в зависимости от глубины загрязнения) за пределы города на специальные места переработки.</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замена грунта, выведение источников загрязнения, посадка древесных культур, устойчивых к повышенному содержанию загрязнителя, подсев трав-фиторемедиантов, биоремедиация.</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Организационными мероприятиями, направленными на охрану почв от загрязнений являются:</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организация и обеспечение планово-регулярной очистки от жидких и твердых отходов;</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lastRenderedPageBreak/>
        <w:t>- охрана и рекреационное использование природных ландшафтов повышенной экологической значимости (пойменных ландшафтов);</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контроль за качеством и своевременностью выполнения работ по рекультивации нарушенных земель.</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Для предотвращения загрязнения почвенного покрова предусмотреть:</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в периоды строительства складирование строительных материалов, строительных отходов, коммунальных отходов от строителей в металлический контейнер на специально оборудованной площадке;</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оборудование площадки для очистки колес автотранспорта в периоды строительства.</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По окончании строительных работ по всей ширине строительной площадки предусмотрены следующие мероприятия по снижению негативного воздействия на территорию и почву:</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удаление из ее пределов всех временных устройств и сооружений;</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вывоз с участка строительства строительного мусора и его размещение на лицензированных полигонах;</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засыпка, послойная трамбовка, выравнивание рытвин и ям, возникших в результате проведения строительных работ.</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Проектные решения по охране недр должны предусматривать рекультивацию нарушенных земляными и горными работами земель и приведение их в состояние, пригодное для дальнейшего использования.</w:t>
      </w:r>
    </w:p>
    <w:p w:rsidR="00EE3F2E" w:rsidRPr="006D0E80" w:rsidRDefault="00EE3F2E" w:rsidP="00EE3F2E">
      <w:pPr>
        <w:tabs>
          <w:tab w:val="num" w:pos="0"/>
          <w:tab w:val="num" w:pos="90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Предусмотренные проектом мероприятия обеспечивают минимальное воздействие на территорию, геологическую среду.</w:t>
      </w:r>
    </w:p>
    <w:p w:rsidR="00EE3F2E" w:rsidRPr="006D0E80" w:rsidRDefault="00EE3F2E" w:rsidP="00EE3F2E">
      <w:pPr>
        <w:tabs>
          <w:tab w:val="left" w:pos="0"/>
        </w:tabs>
        <w:suppressAutoHyphens/>
        <w:autoSpaceDE w:val="0"/>
        <w:spacing w:before="240" w:line="240" w:lineRule="auto"/>
        <w:ind w:firstLine="567"/>
        <w:jc w:val="center"/>
        <w:outlineLvl w:val="2"/>
        <w:rPr>
          <w:rFonts w:ascii="Times New Roman" w:eastAsia="GOST Type AU" w:hAnsi="Times New Roman"/>
          <w:b/>
          <w:sz w:val="24"/>
          <w:szCs w:val="24"/>
          <w:lang w:eastAsia="ar-SA"/>
        </w:rPr>
      </w:pPr>
      <w:bookmarkStart w:id="214" w:name="_Toc526867126"/>
      <w:bookmarkStart w:id="215" w:name="_Toc459295373"/>
      <w:bookmarkStart w:id="216" w:name="_Toc455400268"/>
      <w:bookmarkStart w:id="217" w:name="_Toc357690694"/>
      <w:bookmarkStart w:id="218" w:name="_Toc371517438"/>
      <w:bookmarkStart w:id="219" w:name="_Toc406668107"/>
      <w:bookmarkStart w:id="220" w:name="_Toc427186906"/>
      <w:bookmarkStart w:id="221" w:name="_Toc66839972"/>
      <w:r w:rsidRPr="006D0E80">
        <w:rPr>
          <w:rFonts w:ascii="Times New Roman" w:eastAsia="GOST Type AU" w:hAnsi="Times New Roman"/>
          <w:b/>
          <w:sz w:val="24"/>
          <w:szCs w:val="24"/>
          <w:lang w:eastAsia="ar-SA"/>
        </w:rPr>
        <w:t>10.4 Охрана растительного и животного мира</w:t>
      </w:r>
      <w:bookmarkEnd w:id="214"/>
      <w:bookmarkEnd w:id="215"/>
      <w:bookmarkEnd w:id="216"/>
      <w:bookmarkEnd w:id="217"/>
      <w:bookmarkEnd w:id="218"/>
      <w:bookmarkEnd w:id="219"/>
      <w:bookmarkEnd w:id="220"/>
      <w:bookmarkEnd w:id="221"/>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Данным проектом предусмотрено увеличение площади зелёных насаждений общего пользования и предлагаются следующие мероприятия:</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сохранение существующих зеленых насаждений, озеленение пылегазоустойчивыми породами деревьев и кустарников.</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устройство газонов.</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устройство площадок отдыха, включая детские;</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озеленение улиц.</w:t>
      </w:r>
    </w:p>
    <w:p w:rsidR="00EE3F2E" w:rsidRPr="006D0E80" w:rsidRDefault="00EE3F2E" w:rsidP="00EE3F2E">
      <w:pPr>
        <w:tabs>
          <w:tab w:val="left" w:pos="0"/>
        </w:tabs>
        <w:suppressAutoHyphens/>
        <w:autoSpaceDE w:val="0"/>
        <w:spacing w:before="240" w:line="240" w:lineRule="auto"/>
        <w:ind w:firstLine="567"/>
        <w:jc w:val="center"/>
        <w:outlineLvl w:val="2"/>
        <w:rPr>
          <w:rFonts w:ascii="Times New Roman" w:eastAsia="GOST Type AU" w:hAnsi="Times New Roman"/>
          <w:b/>
          <w:sz w:val="24"/>
          <w:szCs w:val="24"/>
          <w:lang w:eastAsia="ar-SA"/>
        </w:rPr>
      </w:pPr>
      <w:bookmarkStart w:id="222" w:name="_Toc526867127"/>
      <w:bookmarkStart w:id="223" w:name="_Toc459295374"/>
      <w:bookmarkStart w:id="224" w:name="_Toc455400269"/>
      <w:bookmarkStart w:id="225" w:name="_Toc357690695"/>
      <w:bookmarkStart w:id="226" w:name="_Toc371517439"/>
      <w:bookmarkStart w:id="227" w:name="_Toc406668108"/>
      <w:bookmarkStart w:id="228" w:name="_Toc427186907"/>
      <w:bookmarkStart w:id="229" w:name="_Toc66839973"/>
      <w:r w:rsidRPr="006D0E80">
        <w:rPr>
          <w:rFonts w:ascii="Times New Roman" w:eastAsia="GOST Type AU" w:hAnsi="Times New Roman"/>
          <w:b/>
          <w:sz w:val="24"/>
          <w:szCs w:val="24"/>
          <w:lang w:eastAsia="ar-SA"/>
        </w:rPr>
        <w:t>10.5 Охрана от физического воздействия</w:t>
      </w:r>
      <w:bookmarkEnd w:id="222"/>
      <w:bookmarkEnd w:id="223"/>
      <w:bookmarkEnd w:id="224"/>
      <w:bookmarkEnd w:id="225"/>
      <w:bookmarkEnd w:id="226"/>
      <w:bookmarkEnd w:id="227"/>
      <w:bookmarkEnd w:id="228"/>
      <w:bookmarkEnd w:id="229"/>
    </w:p>
    <w:p w:rsidR="00EE3F2E" w:rsidRPr="006D0E80" w:rsidRDefault="00EE3F2E" w:rsidP="00EE3F2E">
      <w:pPr>
        <w:tabs>
          <w:tab w:val="num" w:pos="0"/>
        </w:tabs>
        <w:spacing w:after="0" w:line="240" w:lineRule="auto"/>
        <w:ind w:firstLine="567"/>
        <w:jc w:val="both"/>
        <w:rPr>
          <w:rFonts w:ascii="Times New Roman" w:eastAsia="SimSun" w:hAnsi="Times New Roman"/>
          <w:i/>
          <w:sz w:val="24"/>
          <w:szCs w:val="20"/>
          <w:lang w:eastAsia="ru-RU"/>
        </w:rPr>
      </w:pPr>
      <w:r w:rsidRPr="006D0E80">
        <w:rPr>
          <w:rFonts w:ascii="Times New Roman" w:eastAsia="SimSun" w:hAnsi="Times New Roman"/>
          <w:i/>
          <w:sz w:val="24"/>
          <w:szCs w:val="20"/>
          <w:lang w:eastAsia="ru-RU"/>
        </w:rPr>
        <w:t xml:space="preserve">Защита </w:t>
      </w:r>
      <w:r w:rsidRPr="006D0E80">
        <w:rPr>
          <w:rFonts w:ascii="Times New Roman" w:eastAsia="SimSun" w:hAnsi="Times New Roman"/>
          <w:i/>
          <w:sz w:val="24"/>
          <w:szCs w:val="24"/>
          <w:lang w:eastAsia="ru-RU"/>
        </w:rPr>
        <w:t>от</w:t>
      </w:r>
      <w:r w:rsidRPr="006D0E80">
        <w:rPr>
          <w:rFonts w:ascii="Times New Roman" w:eastAsia="SimSun" w:hAnsi="Times New Roman"/>
          <w:i/>
          <w:sz w:val="24"/>
          <w:szCs w:val="20"/>
          <w:lang w:eastAsia="ru-RU"/>
        </w:rPr>
        <w:t xml:space="preserve"> шума.</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В качестве шумозащитных мероприятий, обеспечивающих допустимый уровень шума для объектов, попадающих в зону сверхнормативного воздействия, проектом предусмотрено:</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устройство шумозащитных полос зеленых насаждений;</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устройство шумозащитного остекления обращенных к автодороге окон фасадов и торцов зданий прилегающей застройки;</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установка шумозащитных проветривателей (ПШУ) на форточках и фрамугах обращенных к автодороге окон фасадов и торцов зданий прилегающей застройки.</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 учётом мероприятий по шумопонижению акустическое воздействие объекта не будет превышать установленных нормативов вблизи застройки.</w:t>
      </w:r>
    </w:p>
    <w:p w:rsidR="00EE3F2E" w:rsidRPr="006D0E80" w:rsidRDefault="00EE3F2E" w:rsidP="00EE3F2E">
      <w:pPr>
        <w:tabs>
          <w:tab w:val="num" w:pos="0"/>
        </w:tabs>
        <w:spacing w:after="0" w:line="240" w:lineRule="auto"/>
        <w:ind w:firstLine="567"/>
        <w:jc w:val="both"/>
        <w:rPr>
          <w:rFonts w:ascii="Times New Roman" w:eastAsia="SimSun" w:hAnsi="Times New Roman"/>
          <w:i/>
          <w:sz w:val="24"/>
          <w:szCs w:val="20"/>
          <w:lang w:eastAsia="ru-RU"/>
        </w:rPr>
      </w:pPr>
      <w:r w:rsidRPr="006D0E80">
        <w:rPr>
          <w:rFonts w:ascii="Times New Roman" w:eastAsia="SimSun" w:hAnsi="Times New Roman"/>
          <w:i/>
          <w:sz w:val="24"/>
          <w:szCs w:val="20"/>
          <w:lang w:eastAsia="ru-RU"/>
        </w:rPr>
        <w:t xml:space="preserve">Радиационная </w:t>
      </w:r>
      <w:r w:rsidRPr="006D0E80">
        <w:rPr>
          <w:rFonts w:ascii="Times New Roman" w:eastAsia="SimSun" w:hAnsi="Times New Roman"/>
          <w:i/>
          <w:sz w:val="24"/>
          <w:szCs w:val="24"/>
          <w:lang w:eastAsia="ru-RU"/>
        </w:rPr>
        <w:t>обстановка</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Опасность заражения территории радиоактивными веществами практически отсутствует, так как нет радиационно-опасных объектов.</w:t>
      </w:r>
    </w:p>
    <w:p w:rsidR="00EE3F2E" w:rsidRPr="006D0E80" w:rsidRDefault="00EE3F2E" w:rsidP="00EE3F2E">
      <w:pPr>
        <w:tabs>
          <w:tab w:val="num" w:pos="0"/>
        </w:tabs>
        <w:spacing w:after="0" w:line="240" w:lineRule="auto"/>
        <w:ind w:firstLine="567"/>
        <w:jc w:val="both"/>
        <w:rPr>
          <w:rFonts w:ascii="Times New Roman" w:eastAsia="SimSun" w:hAnsi="Times New Roman"/>
          <w:i/>
          <w:sz w:val="24"/>
          <w:szCs w:val="20"/>
          <w:lang w:eastAsia="ru-RU"/>
        </w:rPr>
      </w:pPr>
      <w:r w:rsidRPr="006D0E80">
        <w:rPr>
          <w:rFonts w:ascii="Times New Roman" w:eastAsia="SimSun" w:hAnsi="Times New Roman"/>
          <w:i/>
          <w:sz w:val="24"/>
          <w:szCs w:val="24"/>
          <w:lang w:eastAsia="ru-RU"/>
        </w:rPr>
        <w:t>Электромагнитное</w:t>
      </w:r>
      <w:r w:rsidRPr="006D0E80">
        <w:rPr>
          <w:rFonts w:ascii="Times New Roman" w:eastAsia="SimSun" w:hAnsi="Times New Roman"/>
          <w:i/>
          <w:sz w:val="24"/>
          <w:szCs w:val="20"/>
          <w:lang w:eastAsia="ru-RU"/>
        </w:rPr>
        <w:t xml:space="preserve"> загрязнение.</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xml:space="preserve">Электромагнитное загрязнение проявляется в виде наводки электрических и магнитных полей, включает низкочастотные, радио- и световые волны. Электромагнитное поле промышленной частоты (50 Гц) является биологически действующим фактором окружающей среды. Установлено, что электромагнитные поля при систематическом воздействии уровнями, превышающими ПДУ, могут вызывать изменения функционального </w:t>
      </w:r>
      <w:r w:rsidRPr="006D0E80">
        <w:rPr>
          <w:rFonts w:ascii="Times New Roman" w:eastAsia="SimSun" w:hAnsi="Times New Roman"/>
          <w:sz w:val="24"/>
          <w:szCs w:val="24"/>
          <w:lang w:eastAsia="ru-RU"/>
        </w:rPr>
        <w:lastRenderedPageBreak/>
        <w:t>состояния нервной, сердечно-сосудистой и эндокринной систем, оказывают мутагенное воздействие, а также вызывают изменения некоторых обменных процессов иммунологической реактивности организма и его воспроизводительной функции.</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Основными источниками электромагнитного излучения в районе являются объекты систем теле- и радиовещания, станции спутниковой и сотовой связи, объекты системы электроснабжения (линии электропередач)</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Объекты с излучением радиочастотного диапазона (радио- и телевышки) должны иметь сводные санитарные паспорта (разрабатываются владельцами вышек и согласовываются со службой Центра Госсанэпидемнадзора), содержащие в числе прочего данные о высоте нижней антенны и радиусе биологически опасной зоны на этой высоте. Интенсивность воздействия источника ЭМИ зависит от мощности диапазона рабочих частот и конструктивных особенностей антенной системы. Воздействие источника оценивается на трех уровнях: на уровне подвеса антенны (здесь формируется биологически опасная зона), на высоте верхнего этажа (зона ограничения застройки), у земли (СЗЗ). Соотношение высот антенн и их радиусов биологически опасных зон с удалением и высотой ближайшей застройки определяет степень безопасности оборудования радиовышек для населения.</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Санитарно-защитные зоны электроподстанций следует принимать в соответствии с требованиями СП 51.13330.2011 «Защита от шума».</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проведение инвентаризации всех источников физических факторов воздействия и создание единой базы данных на геоинформационной основе;</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разработка для всех радио- и телевышек сводных санитарных паспортов, содержащих в числе прочего данные о высоте нижней антенны и радиусе биологически опасной зоны на этой высоте;</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соблюдение СЗЗ от источников электромагнитного излучения (объекты обеспечения деятельности воздушного и водного транспорта; станции спутниковой и сотовой связи, а также системы электроснабжения в населённых пунктах);</w:t>
      </w:r>
    </w:p>
    <w:p w:rsidR="00EE3F2E" w:rsidRPr="006D0E80" w:rsidRDefault="00EE3F2E" w:rsidP="00EE3F2E">
      <w:pPr>
        <w:tabs>
          <w:tab w:val="num" w:pos="0"/>
        </w:tabs>
        <w:spacing w:after="0" w:line="240" w:lineRule="auto"/>
        <w:ind w:firstLine="567"/>
        <w:jc w:val="both"/>
        <w:rPr>
          <w:rFonts w:ascii="Times New Roman" w:eastAsia="SimSun" w:hAnsi="Times New Roman"/>
          <w:sz w:val="24"/>
          <w:szCs w:val="24"/>
          <w:lang w:eastAsia="ru-RU"/>
        </w:rPr>
      </w:pPr>
      <w:r w:rsidRPr="006D0E80">
        <w:rPr>
          <w:rFonts w:ascii="Times New Roman" w:eastAsia="SimSun" w:hAnsi="Times New Roman"/>
          <w:sz w:val="24"/>
          <w:szCs w:val="24"/>
          <w:lang w:eastAsia="ru-RU"/>
        </w:rPr>
        <w:t>- организация и обеспечение санитарно-гигиенического надзора за всеми источниками физических факторов воздействия на население.</w:t>
      </w:r>
    </w:p>
    <w:p w:rsidR="00EE3F2E" w:rsidRPr="006D0E80" w:rsidRDefault="00EE3F2E" w:rsidP="00EE3F2E">
      <w:pPr>
        <w:suppressAutoHyphens/>
        <w:autoSpaceDE w:val="0"/>
        <w:spacing w:before="200" w:line="240" w:lineRule="auto"/>
        <w:jc w:val="center"/>
        <w:outlineLvl w:val="0"/>
        <w:rPr>
          <w:rFonts w:ascii="Times New Roman" w:eastAsia="GOST Type AU" w:hAnsi="Times New Roman"/>
          <w:b/>
          <w:sz w:val="24"/>
          <w:szCs w:val="24"/>
          <w:lang w:eastAsia="ar-SA"/>
        </w:rPr>
      </w:pPr>
      <w:bookmarkStart w:id="230" w:name="_Toc526867128"/>
      <w:bookmarkStart w:id="231" w:name="_Toc66839974"/>
      <w:r w:rsidRPr="006D0E80">
        <w:rPr>
          <w:rFonts w:ascii="Times New Roman" w:eastAsia="GOST Type AU" w:hAnsi="Times New Roman"/>
          <w:b/>
          <w:sz w:val="24"/>
          <w:szCs w:val="24"/>
          <w:lang w:eastAsia="ar-SA"/>
        </w:rPr>
        <w:t>ЧАСТЬ 5. ОБОСНОВАНИЕ ОЧЕРЕДНОСТИ ПЛАНИРУЕМОГО РАЗВИТИЯ ТЕРРИТОРИИ</w:t>
      </w:r>
      <w:bookmarkEnd w:id="230"/>
      <w:bookmarkEnd w:id="231"/>
    </w:p>
    <w:p w:rsidR="00EE3F2E" w:rsidRPr="006D0E80" w:rsidRDefault="00EE3F2E" w:rsidP="00EE3F2E">
      <w:pPr>
        <w:suppressAutoHyphens/>
        <w:spacing w:after="0" w:line="240" w:lineRule="auto"/>
        <w:ind w:firstLine="567"/>
        <w:jc w:val="both"/>
        <w:rPr>
          <w:rFonts w:ascii="Times New Roman" w:eastAsia="SimSun" w:hAnsi="Times New Roman"/>
          <w:sz w:val="24"/>
          <w:szCs w:val="20"/>
          <w:lang w:eastAsia="ru-RU"/>
        </w:rPr>
      </w:pPr>
      <w:bookmarkStart w:id="232" w:name="_Toc459295381"/>
      <w:bookmarkStart w:id="233" w:name="_Toc455400276"/>
      <w:r w:rsidRPr="006D0E80">
        <w:rPr>
          <w:rFonts w:ascii="Times New Roman" w:eastAsia="SimSun" w:hAnsi="Times New Roman"/>
          <w:sz w:val="24"/>
          <w:szCs w:val="20"/>
          <w:lang w:eastAsia="ru-RU"/>
        </w:rPr>
        <w:t>Проектом предусматривается освоение территории в один</w:t>
      </w:r>
      <w:r w:rsidR="00E2734F" w:rsidRPr="006D0E80">
        <w:rPr>
          <w:rFonts w:ascii="Times New Roman" w:eastAsia="SimSun" w:hAnsi="Times New Roman"/>
          <w:sz w:val="24"/>
          <w:szCs w:val="20"/>
          <w:lang w:eastAsia="ru-RU"/>
        </w:rPr>
        <w:t xml:space="preserve"> этап с расчетным сроком до 2026</w:t>
      </w:r>
      <w:r w:rsidRPr="006D0E80">
        <w:rPr>
          <w:rFonts w:ascii="Times New Roman" w:eastAsia="SimSun" w:hAnsi="Times New Roman"/>
          <w:sz w:val="24"/>
          <w:szCs w:val="20"/>
          <w:lang w:eastAsia="ru-RU"/>
        </w:rPr>
        <w:t xml:space="preserve"> г. Освоение разделяется на подэтапы:</w:t>
      </w:r>
    </w:p>
    <w:p w:rsidR="00EE3F2E" w:rsidRPr="006D0E80" w:rsidRDefault="00EE3F2E" w:rsidP="00EE3F2E">
      <w:pPr>
        <w:suppressAutoHyphens/>
        <w:spacing w:after="0" w:line="240" w:lineRule="auto"/>
        <w:ind w:firstLine="567"/>
        <w:jc w:val="both"/>
        <w:rPr>
          <w:rFonts w:ascii="Times New Roman" w:eastAsia="SimSun" w:hAnsi="Times New Roman"/>
          <w:sz w:val="24"/>
          <w:szCs w:val="20"/>
          <w:lang w:eastAsia="ar-SA"/>
        </w:rPr>
      </w:pPr>
      <w:r w:rsidRPr="006D0E80">
        <w:rPr>
          <w:rFonts w:ascii="Times New Roman" w:eastAsia="SimSun" w:hAnsi="Times New Roman"/>
          <w:sz w:val="24"/>
          <w:szCs w:val="20"/>
          <w:lang w:eastAsia="ar-SA"/>
        </w:rPr>
        <w:t>1. Выполнение подготовительных работ для проектируемой застройки: выполнение вертикальной планировки, строительство инженерных сетей. Подключение объектов проектируемой застройки к существующим инженерным сетям осуществляется в соответствии с техническими условиями (ТУ) на основании заявки.</w:t>
      </w:r>
    </w:p>
    <w:p w:rsidR="00EE3F2E" w:rsidRPr="006D0E80" w:rsidRDefault="00EE3F2E" w:rsidP="00EE3F2E">
      <w:pPr>
        <w:suppressAutoHyphens/>
        <w:spacing w:after="0" w:line="240" w:lineRule="auto"/>
        <w:ind w:firstLine="567"/>
        <w:jc w:val="both"/>
        <w:rPr>
          <w:rFonts w:ascii="Times New Roman" w:eastAsia="SimSun" w:hAnsi="Times New Roman"/>
          <w:sz w:val="24"/>
          <w:szCs w:val="20"/>
          <w:lang w:eastAsia="ar-SA"/>
        </w:rPr>
      </w:pPr>
      <w:r w:rsidRPr="006D0E80">
        <w:rPr>
          <w:rFonts w:ascii="Times New Roman" w:eastAsia="SimSun" w:hAnsi="Times New Roman"/>
          <w:sz w:val="24"/>
          <w:szCs w:val="20"/>
          <w:lang w:eastAsia="ar-SA"/>
        </w:rPr>
        <w:t>2. </w:t>
      </w:r>
      <w:r w:rsidRPr="006D0E80">
        <w:rPr>
          <w:rFonts w:ascii="Times New Roman" w:eastAsia="SimSun" w:hAnsi="Times New Roman"/>
          <w:sz w:val="24"/>
          <w:szCs w:val="20"/>
          <w:lang w:eastAsia="ru-RU"/>
        </w:rPr>
        <w:t xml:space="preserve">Выполнение проектируемой застройки: строительство проектируемых </w:t>
      </w:r>
      <w:r w:rsidR="00E2734F" w:rsidRPr="006D0E80">
        <w:rPr>
          <w:rFonts w:ascii="Times New Roman" w:eastAsia="SimSun" w:hAnsi="Times New Roman"/>
          <w:sz w:val="24"/>
          <w:szCs w:val="20"/>
          <w:lang w:eastAsia="ru-RU"/>
        </w:rPr>
        <w:t>объектов капитального строительства</w:t>
      </w:r>
      <w:r w:rsidRPr="006D0E80">
        <w:rPr>
          <w:rFonts w:ascii="Times New Roman" w:eastAsia="SimSun" w:hAnsi="Times New Roman"/>
          <w:sz w:val="24"/>
          <w:szCs w:val="20"/>
          <w:lang w:eastAsia="ru-RU"/>
        </w:rPr>
        <w:t>.</w:t>
      </w:r>
    </w:p>
    <w:p w:rsidR="00EE3F2E" w:rsidRPr="006D0E80" w:rsidRDefault="00EE3F2E" w:rsidP="00EE3F2E">
      <w:pPr>
        <w:suppressAutoHyphens/>
        <w:spacing w:after="0" w:line="240" w:lineRule="auto"/>
        <w:ind w:firstLine="567"/>
        <w:jc w:val="both"/>
        <w:rPr>
          <w:rFonts w:ascii="Times New Roman" w:eastAsia="SimSun" w:hAnsi="Times New Roman"/>
          <w:sz w:val="24"/>
          <w:szCs w:val="20"/>
          <w:lang w:eastAsia="ar-SA"/>
        </w:rPr>
      </w:pPr>
      <w:r w:rsidRPr="006D0E80">
        <w:rPr>
          <w:rFonts w:ascii="Times New Roman" w:eastAsia="SimSun" w:hAnsi="Times New Roman"/>
          <w:sz w:val="24"/>
          <w:szCs w:val="20"/>
          <w:lang w:eastAsia="ar-SA"/>
        </w:rPr>
        <w:t xml:space="preserve">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 Проектирование и строительство </w:t>
      </w:r>
      <w:r w:rsidR="00E2734F" w:rsidRPr="006D0E80">
        <w:rPr>
          <w:rFonts w:ascii="Times New Roman" w:eastAsia="SimSun" w:hAnsi="Times New Roman"/>
          <w:sz w:val="24"/>
          <w:szCs w:val="20"/>
          <w:lang w:eastAsia="ar-SA"/>
        </w:rPr>
        <w:t>зданий</w:t>
      </w:r>
      <w:r w:rsidRPr="006D0E80">
        <w:rPr>
          <w:rFonts w:ascii="Times New Roman" w:eastAsia="SimSun" w:hAnsi="Times New Roman"/>
          <w:sz w:val="24"/>
          <w:szCs w:val="20"/>
          <w:lang w:eastAsia="ar-SA"/>
        </w:rPr>
        <w:t xml:space="preserve"> предусматривается за счет средств собственника или арендатора земельного участка.</w:t>
      </w:r>
    </w:p>
    <w:p w:rsidR="00EE3F2E" w:rsidRPr="006D0E80" w:rsidRDefault="00EE3F2E" w:rsidP="00EE3F2E">
      <w:pPr>
        <w:suppressAutoHyphens/>
        <w:spacing w:after="0" w:line="240" w:lineRule="auto"/>
        <w:ind w:firstLine="567"/>
        <w:jc w:val="both"/>
        <w:rPr>
          <w:rFonts w:ascii="Times New Roman" w:eastAsia="SimSun" w:hAnsi="Times New Roman"/>
          <w:sz w:val="24"/>
          <w:szCs w:val="20"/>
          <w:lang w:eastAsia="ar-SA"/>
        </w:rPr>
      </w:pPr>
      <w:r w:rsidRPr="006D0E80">
        <w:rPr>
          <w:rFonts w:ascii="Times New Roman" w:eastAsia="SimSun" w:hAnsi="Times New Roman"/>
          <w:sz w:val="24"/>
          <w:szCs w:val="20"/>
          <w:lang w:eastAsia="ar-SA"/>
        </w:rPr>
        <w:t>После завершения строительно-монтажных работ по возведению выполняется наружное освещение, строительство проезжих частей, элементов благоустройства, площадок, стоянок и прочего, необходимых для функционирования территории.</w:t>
      </w:r>
    </w:p>
    <w:bookmarkEnd w:id="232"/>
    <w:bookmarkEnd w:id="233"/>
    <w:p w:rsidR="00EE3F2E" w:rsidRPr="006D0E80" w:rsidRDefault="00EE3F2E">
      <w:pPr>
        <w:spacing w:after="0" w:line="240" w:lineRule="auto"/>
        <w:rPr>
          <w:rFonts w:ascii="Times New Roman" w:eastAsia="SimSun" w:hAnsi="Times New Roman"/>
          <w:sz w:val="24"/>
          <w:szCs w:val="20"/>
          <w:lang w:eastAsia="ar-SA"/>
        </w:rPr>
      </w:pPr>
      <w:r w:rsidRPr="006D0E80">
        <w:rPr>
          <w:rFonts w:ascii="Times New Roman" w:eastAsia="SimSun" w:hAnsi="Times New Roman"/>
          <w:sz w:val="24"/>
          <w:szCs w:val="20"/>
          <w:lang w:eastAsia="ar-SA"/>
        </w:rPr>
        <w:br w:type="page"/>
      </w:r>
    </w:p>
    <w:p w:rsidR="00EE3F2E" w:rsidRPr="006D0E80" w:rsidRDefault="00EE3F2E" w:rsidP="00EE3F2E">
      <w:pPr>
        <w:suppressAutoHyphens/>
        <w:autoSpaceDE w:val="0"/>
        <w:spacing w:after="0" w:line="240" w:lineRule="auto"/>
        <w:ind w:left="420"/>
        <w:jc w:val="right"/>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lastRenderedPageBreak/>
        <w:t>Приложение №1</w:t>
      </w:r>
    </w:p>
    <w:p w:rsidR="00B02361" w:rsidRPr="006D0E80" w:rsidRDefault="00B02361" w:rsidP="00EE3F2E">
      <w:pPr>
        <w:spacing w:after="0" w:line="240" w:lineRule="auto"/>
        <w:rPr>
          <w:rFonts w:ascii="Times New Roman" w:eastAsia="SimSun" w:hAnsi="Times New Roman"/>
          <w:sz w:val="24"/>
          <w:szCs w:val="20"/>
          <w:lang w:eastAsia="ar-SA"/>
        </w:rPr>
      </w:pPr>
      <w:r w:rsidRPr="006D0E80">
        <w:rPr>
          <w:noProof/>
          <w:lang w:eastAsia="ru-RU"/>
        </w:rPr>
        <w:drawing>
          <wp:inline distT="0" distB="0" distL="0" distR="0" wp14:anchorId="4B54EECF" wp14:editId="145A5B8F">
            <wp:extent cx="6296025" cy="888120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296937" cy="8882490"/>
                    </a:xfrm>
                    <a:prstGeom prst="rect">
                      <a:avLst/>
                    </a:prstGeom>
                  </pic:spPr>
                </pic:pic>
              </a:graphicData>
            </a:graphic>
          </wp:inline>
        </w:drawing>
      </w:r>
    </w:p>
    <w:p w:rsidR="00B02361" w:rsidRPr="006D0E80" w:rsidRDefault="00B02361">
      <w:pPr>
        <w:spacing w:after="0" w:line="240" w:lineRule="auto"/>
        <w:rPr>
          <w:rFonts w:ascii="Times New Roman" w:eastAsia="SimSun" w:hAnsi="Times New Roman"/>
          <w:sz w:val="24"/>
          <w:szCs w:val="20"/>
          <w:lang w:eastAsia="ar-SA"/>
        </w:rPr>
      </w:pPr>
      <w:r w:rsidRPr="006D0E80">
        <w:rPr>
          <w:rFonts w:ascii="Times New Roman" w:eastAsia="SimSun" w:hAnsi="Times New Roman"/>
          <w:sz w:val="24"/>
          <w:szCs w:val="20"/>
          <w:lang w:eastAsia="ar-SA"/>
        </w:rPr>
        <w:br w:type="page"/>
      </w:r>
    </w:p>
    <w:p w:rsidR="00B02361" w:rsidRPr="006D0E80" w:rsidRDefault="00B02361" w:rsidP="00EE3F2E">
      <w:pPr>
        <w:spacing w:after="0" w:line="240" w:lineRule="auto"/>
        <w:rPr>
          <w:rFonts w:ascii="Times New Roman" w:eastAsia="SimSun" w:hAnsi="Times New Roman"/>
          <w:sz w:val="24"/>
          <w:szCs w:val="20"/>
          <w:lang w:eastAsia="ar-SA"/>
        </w:rPr>
      </w:pPr>
      <w:r w:rsidRPr="006D0E80">
        <w:rPr>
          <w:noProof/>
          <w:lang w:eastAsia="ru-RU"/>
        </w:rPr>
        <w:lastRenderedPageBreak/>
        <w:drawing>
          <wp:inline distT="0" distB="0" distL="0" distR="0" wp14:anchorId="6977470D" wp14:editId="1FEDB037">
            <wp:extent cx="6305550" cy="8894640"/>
            <wp:effectExtent l="0" t="0" r="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307182" cy="8896942"/>
                    </a:xfrm>
                    <a:prstGeom prst="rect">
                      <a:avLst/>
                    </a:prstGeom>
                  </pic:spPr>
                </pic:pic>
              </a:graphicData>
            </a:graphic>
          </wp:inline>
        </w:drawing>
      </w:r>
    </w:p>
    <w:p w:rsidR="00B02361" w:rsidRPr="006D0E80" w:rsidRDefault="00B02361">
      <w:pPr>
        <w:spacing w:after="0" w:line="240" w:lineRule="auto"/>
        <w:rPr>
          <w:rFonts w:ascii="Times New Roman" w:eastAsia="SimSun" w:hAnsi="Times New Roman"/>
          <w:sz w:val="24"/>
          <w:szCs w:val="20"/>
          <w:lang w:eastAsia="ar-SA"/>
        </w:rPr>
      </w:pPr>
      <w:r w:rsidRPr="006D0E80">
        <w:rPr>
          <w:rFonts w:ascii="Times New Roman" w:eastAsia="SimSun" w:hAnsi="Times New Roman"/>
          <w:sz w:val="24"/>
          <w:szCs w:val="20"/>
          <w:lang w:eastAsia="ar-SA"/>
        </w:rPr>
        <w:br w:type="page"/>
      </w:r>
    </w:p>
    <w:p w:rsidR="00EE3F2E" w:rsidRPr="006D0E80" w:rsidRDefault="00B02361" w:rsidP="00EE3F2E">
      <w:pPr>
        <w:spacing w:after="0" w:line="240" w:lineRule="auto"/>
        <w:rPr>
          <w:rFonts w:ascii="Times New Roman" w:eastAsia="SimSun" w:hAnsi="Times New Roman"/>
          <w:sz w:val="24"/>
          <w:szCs w:val="20"/>
          <w:lang w:eastAsia="ar-SA"/>
        </w:rPr>
        <w:sectPr w:rsidR="00EE3F2E" w:rsidRPr="006D0E80" w:rsidSect="00EE3F2E">
          <w:headerReference w:type="default" r:id="rId59"/>
          <w:footerReference w:type="default" r:id="rId60"/>
          <w:pgSz w:w="11906" w:h="16838"/>
          <w:pgMar w:top="709" w:right="851" w:bottom="1134" w:left="1418" w:header="420" w:footer="412" w:gutter="0"/>
          <w:cols w:space="720"/>
        </w:sectPr>
      </w:pPr>
      <w:r w:rsidRPr="006D0E80">
        <w:rPr>
          <w:noProof/>
          <w:lang w:eastAsia="ru-RU"/>
        </w:rPr>
        <w:lastRenderedPageBreak/>
        <w:drawing>
          <wp:inline distT="0" distB="0" distL="0" distR="0" wp14:anchorId="7C8DF66F" wp14:editId="6D33F2F6">
            <wp:extent cx="8924719" cy="6327039"/>
            <wp:effectExtent l="3492"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rot="16200000">
                      <a:off x="0" y="0"/>
                      <a:ext cx="8933388" cy="6333185"/>
                    </a:xfrm>
                    <a:prstGeom prst="rect">
                      <a:avLst/>
                    </a:prstGeom>
                  </pic:spPr>
                </pic:pic>
              </a:graphicData>
            </a:graphic>
          </wp:inline>
        </w:drawing>
      </w:r>
      <w:r w:rsidR="00EE3F2E" w:rsidRPr="006D0E80">
        <w:rPr>
          <w:rFonts w:ascii="Times New Roman" w:eastAsia="SimSun" w:hAnsi="Times New Roman"/>
          <w:sz w:val="24"/>
          <w:szCs w:val="20"/>
          <w:lang w:eastAsia="ar-SA"/>
        </w:rPr>
        <w:br w:type="page"/>
      </w:r>
    </w:p>
    <w:p w:rsidR="00312D06" w:rsidRPr="006D0E80" w:rsidRDefault="00312D06" w:rsidP="00DA7A49">
      <w:pPr>
        <w:spacing w:after="0" w:line="240" w:lineRule="auto"/>
        <w:rPr>
          <w:rFonts w:ascii="Times New Roman" w:eastAsia="Times New Roman" w:hAnsi="Times New Roman"/>
          <w:b/>
          <w:bCs/>
          <w:sz w:val="24"/>
          <w:szCs w:val="28"/>
        </w:rPr>
      </w:pPr>
      <w:r w:rsidRPr="006D0E80">
        <w:rPr>
          <w:noProof/>
          <w:lang w:eastAsia="ru-RU"/>
        </w:rPr>
        <w:lastRenderedPageBreak/>
        <w:drawing>
          <wp:inline distT="0" distB="0" distL="0" distR="0" wp14:anchorId="7CFCC445" wp14:editId="0802837B">
            <wp:extent cx="8908161" cy="6315295"/>
            <wp:effectExtent l="952" t="0" r="8573" b="8572"/>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rot="16200000">
                      <a:off x="0" y="0"/>
                      <a:ext cx="8920314" cy="6323910"/>
                    </a:xfrm>
                    <a:prstGeom prst="rect">
                      <a:avLst/>
                    </a:prstGeom>
                  </pic:spPr>
                </pic:pic>
              </a:graphicData>
            </a:graphic>
          </wp:inline>
        </w:drawing>
      </w:r>
    </w:p>
    <w:p w:rsidR="00312D06" w:rsidRPr="006D0E80" w:rsidRDefault="00312D06" w:rsidP="00312D06">
      <w:pPr>
        <w:pStyle w:val="af1"/>
      </w:pPr>
      <w:r w:rsidRPr="006D0E80">
        <w:br w:type="page"/>
      </w:r>
    </w:p>
    <w:p w:rsidR="00312D06" w:rsidRPr="006D0E80" w:rsidRDefault="00312D06" w:rsidP="00DA7A49">
      <w:pPr>
        <w:spacing w:after="0" w:line="240" w:lineRule="auto"/>
        <w:rPr>
          <w:rFonts w:ascii="Times New Roman" w:eastAsia="Times New Roman" w:hAnsi="Times New Roman"/>
          <w:b/>
          <w:bCs/>
          <w:sz w:val="24"/>
          <w:szCs w:val="28"/>
        </w:rPr>
      </w:pPr>
      <w:r w:rsidRPr="006D0E80">
        <w:rPr>
          <w:noProof/>
          <w:lang w:eastAsia="ru-RU"/>
        </w:rPr>
        <w:lastRenderedPageBreak/>
        <w:drawing>
          <wp:inline distT="0" distB="0" distL="0" distR="0" wp14:anchorId="637AB543" wp14:editId="7588B24A">
            <wp:extent cx="6390005" cy="90138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390005" cy="9013825"/>
                    </a:xfrm>
                    <a:prstGeom prst="rect">
                      <a:avLst/>
                    </a:prstGeom>
                  </pic:spPr>
                </pic:pic>
              </a:graphicData>
            </a:graphic>
          </wp:inline>
        </w:drawing>
      </w:r>
    </w:p>
    <w:p w:rsidR="00312D06" w:rsidRPr="006D0E80" w:rsidRDefault="00312D06" w:rsidP="00312D06">
      <w:pPr>
        <w:pStyle w:val="af1"/>
      </w:pPr>
      <w:r w:rsidRPr="006D0E80">
        <w:br w:type="page"/>
      </w:r>
    </w:p>
    <w:p w:rsidR="00312D06" w:rsidRPr="006D0E80" w:rsidRDefault="00312D06" w:rsidP="00312D06">
      <w:pPr>
        <w:suppressAutoHyphens/>
        <w:autoSpaceDE w:val="0"/>
        <w:spacing w:after="0" w:line="240" w:lineRule="auto"/>
        <w:ind w:left="420"/>
        <w:jc w:val="right"/>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lastRenderedPageBreak/>
        <w:t>Приложение №2</w:t>
      </w:r>
    </w:p>
    <w:p w:rsidR="00312D06" w:rsidRPr="006D0E80" w:rsidRDefault="00312D06" w:rsidP="00DA7A49">
      <w:pPr>
        <w:spacing w:after="0" w:line="240" w:lineRule="auto"/>
        <w:rPr>
          <w:rFonts w:ascii="Times New Roman" w:eastAsia="Times New Roman" w:hAnsi="Times New Roman"/>
          <w:b/>
          <w:bCs/>
          <w:sz w:val="24"/>
          <w:szCs w:val="28"/>
        </w:rPr>
      </w:pPr>
      <w:r w:rsidRPr="006D0E80">
        <w:rPr>
          <w:noProof/>
          <w:lang w:eastAsia="ru-RU"/>
        </w:rPr>
        <w:drawing>
          <wp:inline distT="0" distB="0" distL="0" distR="0" wp14:anchorId="182CB0C1" wp14:editId="058596F0">
            <wp:extent cx="6390005" cy="9026525"/>
            <wp:effectExtent l="0" t="0" r="0" b="317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390005" cy="9026525"/>
                    </a:xfrm>
                    <a:prstGeom prst="rect">
                      <a:avLst/>
                    </a:prstGeom>
                  </pic:spPr>
                </pic:pic>
              </a:graphicData>
            </a:graphic>
          </wp:inline>
        </w:drawing>
      </w:r>
    </w:p>
    <w:p w:rsidR="00312D06" w:rsidRPr="006D0E80" w:rsidRDefault="00312D06" w:rsidP="00312D06">
      <w:pPr>
        <w:suppressAutoHyphens/>
        <w:autoSpaceDE w:val="0"/>
        <w:spacing w:after="0" w:line="240" w:lineRule="auto"/>
        <w:ind w:left="420"/>
        <w:jc w:val="right"/>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lastRenderedPageBreak/>
        <w:t>Приложение №3</w:t>
      </w:r>
    </w:p>
    <w:p w:rsidR="00312D06" w:rsidRPr="006D0E80" w:rsidRDefault="00312D06" w:rsidP="00470359">
      <w:pPr>
        <w:pStyle w:val="af1"/>
        <w:jc w:val="left"/>
      </w:pPr>
      <w:r w:rsidRPr="006D0E80">
        <w:rPr>
          <w:noProof/>
          <w:lang w:eastAsia="ru-RU"/>
        </w:rPr>
        <w:drawing>
          <wp:inline distT="0" distB="0" distL="0" distR="0" wp14:anchorId="70FC18DA" wp14:editId="12524EB8">
            <wp:extent cx="5943494" cy="8890000"/>
            <wp:effectExtent l="0" t="0" r="635" b="635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8500" t="3114"/>
                    <a:stretch/>
                  </pic:blipFill>
                  <pic:spPr bwMode="auto">
                    <a:xfrm>
                      <a:off x="0" y="0"/>
                      <a:ext cx="5943600" cy="8890158"/>
                    </a:xfrm>
                    <a:prstGeom prst="rect">
                      <a:avLst/>
                    </a:prstGeom>
                    <a:ln>
                      <a:noFill/>
                    </a:ln>
                    <a:extLst>
                      <a:ext uri="{53640926-AAD7-44D8-BBD7-CCE9431645EC}">
                        <a14:shadowObscured xmlns:a14="http://schemas.microsoft.com/office/drawing/2010/main"/>
                      </a:ext>
                    </a:extLst>
                  </pic:spPr>
                </pic:pic>
              </a:graphicData>
            </a:graphic>
          </wp:inline>
        </w:drawing>
      </w:r>
      <w:r w:rsidRPr="006D0E80">
        <w:br w:type="page"/>
      </w:r>
    </w:p>
    <w:p w:rsidR="008059E7" w:rsidRPr="006D0E80" w:rsidRDefault="00312D06" w:rsidP="00312D06">
      <w:pPr>
        <w:suppressAutoHyphens/>
        <w:autoSpaceDE w:val="0"/>
        <w:spacing w:after="0" w:line="240" w:lineRule="auto"/>
        <w:ind w:left="284" w:firstLine="6"/>
        <w:jc w:val="right"/>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lastRenderedPageBreak/>
        <w:t>Приложение №4</w:t>
      </w:r>
    </w:p>
    <w:p w:rsidR="00312D06" w:rsidRPr="006D0E80" w:rsidRDefault="00312D06" w:rsidP="00470359">
      <w:pPr>
        <w:suppressAutoHyphens/>
        <w:autoSpaceDE w:val="0"/>
        <w:spacing w:after="0" w:line="240" w:lineRule="auto"/>
        <w:ind w:left="284"/>
        <w:rPr>
          <w:rFonts w:ascii="Times New Roman" w:eastAsia="GOST Type AU" w:hAnsi="Times New Roman"/>
          <w:sz w:val="24"/>
          <w:szCs w:val="24"/>
          <w:lang w:eastAsia="ar-SA"/>
        </w:rPr>
      </w:pPr>
      <w:r w:rsidRPr="006D0E80">
        <w:rPr>
          <w:noProof/>
          <w:lang w:eastAsia="ru-RU"/>
        </w:rPr>
        <w:drawing>
          <wp:inline distT="0" distB="0" distL="0" distR="0" wp14:anchorId="7AA2B57E" wp14:editId="4F199C02">
            <wp:extent cx="8825389" cy="6256615"/>
            <wp:effectExtent l="8255" t="0" r="3175" b="317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rot="16200000">
                      <a:off x="0" y="0"/>
                      <a:ext cx="8837070" cy="6264896"/>
                    </a:xfrm>
                    <a:prstGeom prst="rect">
                      <a:avLst/>
                    </a:prstGeom>
                  </pic:spPr>
                </pic:pic>
              </a:graphicData>
            </a:graphic>
          </wp:inline>
        </w:drawing>
      </w:r>
    </w:p>
    <w:p w:rsidR="00312D06" w:rsidRPr="006D0E80" w:rsidRDefault="00312D06" w:rsidP="00312D06">
      <w:pPr>
        <w:pStyle w:val="af1"/>
        <w:rPr>
          <w:lang w:eastAsia="ar-SA"/>
        </w:rPr>
      </w:pPr>
      <w:r w:rsidRPr="006D0E80">
        <w:rPr>
          <w:lang w:eastAsia="ar-SA"/>
        </w:rPr>
        <w:br w:type="page"/>
      </w:r>
    </w:p>
    <w:p w:rsidR="00470359" w:rsidRPr="006D0E80" w:rsidRDefault="00470359" w:rsidP="00470359">
      <w:pPr>
        <w:suppressAutoHyphens/>
        <w:autoSpaceDE w:val="0"/>
        <w:spacing w:after="0" w:line="240" w:lineRule="auto"/>
        <w:ind w:left="284"/>
        <w:rPr>
          <w:rFonts w:ascii="Times New Roman" w:eastAsia="GOST Type AU" w:hAnsi="Times New Roman"/>
          <w:sz w:val="24"/>
          <w:szCs w:val="24"/>
          <w:lang w:eastAsia="ar-SA"/>
        </w:rPr>
      </w:pPr>
      <w:r w:rsidRPr="006D0E80">
        <w:rPr>
          <w:noProof/>
          <w:lang w:eastAsia="ru-RU"/>
        </w:rPr>
        <w:lastRenderedPageBreak/>
        <w:drawing>
          <wp:inline distT="0" distB="0" distL="0" distR="0" wp14:anchorId="2482CEAC" wp14:editId="493F5D13">
            <wp:extent cx="8618677" cy="6110071"/>
            <wp:effectExtent l="0" t="3175" r="8255" b="825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rot="16200000">
                      <a:off x="0" y="0"/>
                      <a:ext cx="8624110" cy="6113923"/>
                    </a:xfrm>
                    <a:prstGeom prst="rect">
                      <a:avLst/>
                    </a:prstGeom>
                  </pic:spPr>
                </pic:pic>
              </a:graphicData>
            </a:graphic>
          </wp:inline>
        </w:drawing>
      </w:r>
    </w:p>
    <w:p w:rsidR="00470359" w:rsidRPr="006D0E80" w:rsidRDefault="00470359" w:rsidP="00470359">
      <w:pPr>
        <w:pStyle w:val="af1"/>
        <w:rPr>
          <w:lang w:eastAsia="ar-SA"/>
        </w:rPr>
      </w:pPr>
      <w:r w:rsidRPr="006D0E80">
        <w:rPr>
          <w:lang w:eastAsia="ar-SA"/>
        </w:rPr>
        <w:br w:type="page"/>
      </w:r>
    </w:p>
    <w:p w:rsidR="00470359" w:rsidRPr="006D0E80" w:rsidRDefault="00470359" w:rsidP="00470359">
      <w:pPr>
        <w:suppressAutoHyphens/>
        <w:autoSpaceDE w:val="0"/>
        <w:spacing w:after="0" w:line="240" w:lineRule="auto"/>
        <w:ind w:left="284"/>
        <w:rPr>
          <w:rFonts w:ascii="Times New Roman" w:eastAsia="GOST Type AU" w:hAnsi="Times New Roman"/>
          <w:sz w:val="24"/>
          <w:szCs w:val="24"/>
          <w:lang w:eastAsia="ar-SA"/>
        </w:rPr>
      </w:pPr>
      <w:r w:rsidRPr="006D0E80">
        <w:rPr>
          <w:noProof/>
          <w:lang w:eastAsia="ru-RU"/>
        </w:rPr>
        <w:lastRenderedPageBreak/>
        <w:drawing>
          <wp:inline distT="0" distB="0" distL="0" distR="0" wp14:anchorId="1EE26B69" wp14:editId="6F3F55E3">
            <wp:extent cx="8657502" cy="6137595"/>
            <wp:effectExtent l="254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rot="16200000">
                      <a:off x="0" y="0"/>
                      <a:ext cx="8661975" cy="6140766"/>
                    </a:xfrm>
                    <a:prstGeom prst="rect">
                      <a:avLst/>
                    </a:prstGeom>
                  </pic:spPr>
                </pic:pic>
              </a:graphicData>
            </a:graphic>
          </wp:inline>
        </w:drawing>
      </w:r>
    </w:p>
    <w:p w:rsidR="00470359" w:rsidRPr="006D0E80" w:rsidRDefault="00470359" w:rsidP="00470359">
      <w:pPr>
        <w:pStyle w:val="af1"/>
        <w:rPr>
          <w:lang w:eastAsia="ar-SA"/>
        </w:rPr>
      </w:pPr>
      <w:r w:rsidRPr="006D0E80">
        <w:rPr>
          <w:lang w:eastAsia="ar-SA"/>
        </w:rPr>
        <w:br w:type="page"/>
      </w:r>
    </w:p>
    <w:p w:rsidR="00470359" w:rsidRPr="006D0E80" w:rsidRDefault="00470359" w:rsidP="00470359">
      <w:pPr>
        <w:suppressAutoHyphens/>
        <w:autoSpaceDE w:val="0"/>
        <w:spacing w:after="0" w:line="240" w:lineRule="auto"/>
        <w:ind w:left="284"/>
        <w:rPr>
          <w:rFonts w:ascii="Times New Roman" w:eastAsia="GOST Type AU" w:hAnsi="Times New Roman"/>
          <w:sz w:val="24"/>
          <w:szCs w:val="24"/>
          <w:lang w:eastAsia="ar-SA"/>
        </w:rPr>
      </w:pPr>
      <w:r w:rsidRPr="006D0E80">
        <w:rPr>
          <w:noProof/>
          <w:lang w:eastAsia="ru-RU"/>
        </w:rPr>
        <w:lastRenderedPageBreak/>
        <w:drawing>
          <wp:inline distT="0" distB="0" distL="0" distR="0" wp14:anchorId="6BCECEE3" wp14:editId="77E3CA2E">
            <wp:extent cx="8657502" cy="6137595"/>
            <wp:effectExtent l="254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rot="16200000">
                      <a:off x="0" y="0"/>
                      <a:ext cx="8663158" cy="6141605"/>
                    </a:xfrm>
                    <a:prstGeom prst="rect">
                      <a:avLst/>
                    </a:prstGeom>
                  </pic:spPr>
                </pic:pic>
              </a:graphicData>
            </a:graphic>
          </wp:inline>
        </w:drawing>
      </w:r>
    </w:p>
    <w:p w:rsidR="00470359" w:rsidRPr="006D0E80" w:rsidRDefault="00470359" w:rsidP="00470359">
      <w:pPr>
        <w:pStyle w:val="af1"/>
        <w:rPr>
          <w:lang w:eastAsia="ar-SA"/>
        </w:rPr>
      </w:pPr>
      <w:r w:rsidRPr="006D0E80">
        <w:rPr>
          <w:lang w:eastAsia="ar-SA"/>
        </w:rPr>
        <w:br w:type="page"/>
      </w:r>
    </w:p>
    <w:p w:rsidR="00470359" w:rsidRPr="006D0E80" w:rsidRDefault="00470359" w:rsidP="00470359">
      <w:pPr>
        <w:suppressAutoHyphens/>
        <w:autoSpaceDE w:val="0"/>
        <w:spacing w:after="0" w:line="240" w:lineRule="auto"/>
        <w:ind w:left="284" w:firstLine="6"/>
        <w:jc w:val="right"/>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lastRenderedPageBreak/>
        <w:t>Приложение №5</w:t>
      </w:r>
    </w:p>
    <w:p w:rsidR="00470359" w:rsidRPr="006D0E80" w:rsidRDefault="00470359" w:rsidP="00470359">
      <w:pPr>
        <w:suppressAutoHyphens/>
        <w:autoSpaceDE w:val="0"/>
        <w:spacing w:after="0" w:line="240" w:lineRule="auto"/>
        <w:ind w:left="284"/>
        <w:rPr>
          <w:rFonts w:ascii="Times New Roman" w:eastAsia="GOST Type AU" w:hAnsi="Times New Roman"/>
          <w:sz w:val="24"/>
          <w:szCs w:val="24"/>
          <w:lang w:eastAsia="ar-SA"/>
        </w:rPr>
      </w:pPr>
      <w:r w:rsidRPr="006D0E80">
        <w:rPr>
          <w:noProof/>
          <w:lang w:eastAsia="ru-RU"/>
        </w:rPr>
        <w:drawing>
          <wp:inline distT="0" distB="0" distL="0" distR="0" wp14:anchorId="78D04051" wp14:editId="68405C22">
            <wp:extent cx="8665170" cy="6134420"/>
            <wp:effectExtent l="7938"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rot="16200000">
                      <a:off x="0" y="0"/>
                      <a:ext cx="8672689" cy="6139743"/>
                    </a:xfrm>
                    <a:prstGeom prst="rect">
                      <a:avLst/>
                    </a:prstGeom>
                  </pic:spPr>
                </pic:pic>
              </a:graphicData>
            </a:graphic>
          </wp:inline>
        </w:drawing>
      </w:r>
    </w:p>
    <w:p w:rsidR="00470359" w:rsidRPr="006D0E80" w:rsidRDefault="00470359" w:rsidP="00470359">
      <w:pPr>
        <w:pStyle w:val="af1"/>
        <w:rPr>
          <w:lang w:eastAsia="ar-SA"/>
        </w:rPr>
      </w:pPr>
      <w:r w:rsidRPr="006D0E80">
        <w:rPr>
          <w:lang w:eastAsia="ar-SA"/>
        </w:rPr>
        <w:br w:type="page"/>
      </w:r>
    </w:p>
    <w:p w:rsidR="001B155E" w:rsidRPr="006D0E80" w:rsidRDefault="00470359" w:rsidP="00470359">
      <w:pPr>
        <w:suppressAutoHyphens/>
        <w:autoSpaceDE w:val="0"/>
        <w:spacing w:after="0" w:line="240" w:lineRule="auto"/>
        <w:ind w:left="284"/>
        <w:rPr>
          <w:rFonts w:ascii="Times New Roman" w:eastAsia="GOST Type AU" w:hAnsi="Times New Roman"/>
          <w:sz w:val="24"/>
          <w:szCs w:val="24"/>
          <w:lang w:eastAsia="ar-SA"/>
        </w:rPr>
      </w:pPr>
      <w:r w:rsidRPr="006D0E80">
        <w:rPr>
          <w:noProof/>
          <w:lang w:eastAsia="ru-RU"/>
        </w:rPr>
        <w:lastRenderedPageBreak/>
        <w:drawing>
          <wp:inline distT="0" distB="0" distL="0" distR="0" wp14:anchorId="081B762C" wp14:editId="20912617">
            <wp:extent cx="8651715" cy="6124895"/>
            <wp:effectExtent l="6032" t="0" r="3493" b="3492"/>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rot="16200000">
                      <a:off x="0" y="0"/>
                      <a:ext cx="8656043" cy="6127959"/>
                    </a:xfrm>
                    <a:prstGeom prst="rect">
                      <a:avLst/>
                    </a:prstGeom>
                  </pic:spPr>
                </pic:pic>
              </a:graphicData>
            </a:graphic>
          </wp:inline>
        </w:drawing>
      </w:r>
    </w:p>
    <w:p w:rsidR="001B155E" w:rsidRPr="006D0E80" w:rsidRDefault="001B155E" w:rsidP="001B155E">
      <w:pPr>
        <w:pStyle w:val="af1"/>
        <w:rPr>
          <w:lang w:eastAsia="ar-SA"/>
        </w:rPr>
      </w:pPr>
      <w:r w:rsidRPr="006D0E80">
        <w:rPr>
          <w:lang w:eastAsia="ar-SA"/>
        </w:rPr>
        <w:br w:type="page"/>
      </w:r>
    </w:p>
    <w:p w:rsidR="001B155E" w:rsidRPr="006D0E80" w:rsidRDefault="001B155E" w:rsidP="001B155E">
      <w:pPr>
        <w:suppressAutoHyphens/>
        <w:autoSpaceDE w:val="0"/>
        <w:spacing w:after="0" w:line="240" w:lineRule="auto"/>
        <w:ind w:left="284" w:firstLine="6"/>
        <w:jc w:val="right"/>
        <w:rPr>
          <w:rFonts w:ascii="Times New Roman" w:eastAsia="GOST Type AU" w:hAnsi="Times New Roman"/>
          <w:sz w:val="24"/>
          <w:szCs w:val="24"/>
          <w:lang w:eastAsia="ar-SA"/>
        </w:rPr>
      </w:pPr>
      <w:r w:rsidRPr="006D0E80">
        <w:rPr>
          <w:rFonts w:ascii="Times New Roman" w:eastAsia="GOST Type AU" w:hAnsi="Times New Roman"/>
          <w:sz w:val="24"/>
          <w:szCs w:val="24"/>
          <w:lang w:eastAsia="ar-SA"/>
        </w:rPr>
        <w:lastRenderedPageBreak/>
        <w:t>Приложение №6</w:t>
      </w:r>
    </w:p>
    <w:p w:rsidR="00312D06" w:rsidRPr="006D0E80" w:rsidRDefault="00891BFF" w:rsidP="001B155E">
      <w:pPr>
        <w:suppressAutoHyphens/>
        <w:autoSpaceDE w:val="0"/>
        <w:spacing w:after="0" w:line="240" w:lineRule="auto"/>
        <w:rPr>
          <w:rFonts w:ascii="Times New Roman" w:eastAsia="GOST Type AU" w:hAnsi="Times New Roman"/>
          <w:sz w:val="24"/>
          <w:szCs w:val="24"/>
          <w:lang w:eastAsia="ar-SA"/>
        </w:rPr>
      </w:pPr>
      <w:r w:rsidRPr="006D0E80">
        <w:rPr>
          <w:noProof/>
          <w:lang w:eastAsia="ru-RU"/>
        </w:rPr>
        <w:drawing>
          <wp:inline distT="0" distB="0" distL="0" distR="0" wp14:anchorId="7B6F0B5B" wp14:editId="6E139B71">
            <wp:extent cx="8952564" cy="6332540"/>
            <wp:effectExtent l="0" t="4445"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rot="16200000">
                      <a:off x="0" y="0"/>
                      <a:ext cx="8953610" cy="6333280"/>
                    </a:xfrm>
                    <a:prstGeom prst="rect">
                      <a:avLst/>
                    </a:prstGeom>
                  </pic:spPr>
                </pic:pic>
              </a:graphicData>
            </a:graphic>
          </wp:inline>
        </w:drawing>
      </w:r>
    </w:p>
    <w:sectPr w:rsidR="00312D06" w:rsidRPr="006D0E80" w:rsidSect="00B20E7F">
      <w:pgSz w:w="11906" w:h="16838" w:code="9"/>
      <w:pgMar w:top="709" w:right="425" w:bottom="1560" w:left="1418" w:header="0" w:footer="2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0F1B" w:rsidRDefault="00CE0F1B" w:rsidP="00E53400">
      <w:pPr>
        <w:spacing w:after="0" w:line="240" w:lineRule="auto"/>
      </w:pPr>
      <w:r>
        <w:separator/>
      </w:r>
    </w:p>
  </w:endnote>
  <w:endnote w:type="continuationSeparator" w:id="0">
    <w:p w:rsidR="00CE0F1B" w:rsidRDefault="00CE0F1B" w:rsidP="00E534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ST Type AU">
    <w:charset w:val="CC"/>
    <w:family w:val="auto"/>
    <w:pitch w:val="variable"/>
    <w:sig w:usb0="A000028F" w:usb1="1000004A" w:usb2="00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Default="00142F01">
    <w:pPr>
      <w:pStyle w:val="aa"/>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Pr="00AA182B" w:rsidRDefault="00142F01" w:rsidP="00AA182B">
    <w:pPr>
      <w:spacing w:after="0"/>
      <w:rPr>
        <w:rFonts w:eastAsia="Times New Roman"/>
        <w:vanish/>
        <w:lang w:eastAsia="ru-RU"/>
      </w:rPr>
    </w:pPr>
  </w:p>
  <w:p w:rsidR="00142F01" w:rsidRPr="00AA182B" w:rsidRDefault="00142F01" w:rsidP="00AA182B">
    <w:pPr>
      <w:tabs>
        <w:tab w:val="center" w:pos="4677"/>
        <w:tab w:val="right" w:pos="9355"/>
      </w:tabs>
      <w:spacing w:after="0" w:line="240" w:lineRule="auto"/>
      <w:rPr>
        <w:rFonts w:ascii="Times New Roman" w:hAnsi="Times New Roman"/>
        <w:sz w:val="16"/>
        <w:szCs w:val="16"/>
      </w:rPr>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7"/>
    </w:tblGrid>
    <w:tr w:rsidR="00142F01" w:rsidRPr="00AA182B" w:rsidTr="00F012D1">
      <w:trPr>
        <w:cantSplit/>
        <w:trHeight w:hRule="exact" w:val="1418"/>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Взам. инв. №</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r w:rsidR="00142F01" w:rsidRPr="00AA182B" w:rsidTr="00F012D1">
      <w:trPr>
        <w:cantSplit/>
        <w:trHeight w:hRule="exact" w:val="1985"/>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Подп. и дата</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r w:rsidR="00142F01" w:rsidRPr="00AA182B" w:rsidTr="00F012D1">
      <w:trPr>
        <w:cantSplit/>
        <w:trHeight w:hRule="exact" w:val="1418"/>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Инв. № подп.</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bl>
  <w:p w:rsidR="00142F01" w:rsidRPr="00AA182B" w:rsidRDefault="00142F01" w:rsidP="00AA182B">
    <w:pPr>
      <w:spacing w:after="0"/>
      <w:rPr>
        <w:rFonts w:eastAsia="Times New Roman"/>
        <w:vanish/>
        <w:lang w:eastAsia="ru-RU"/>
      </w:rPr>
    </w:pPr>
  </w:p>
  <w:tbl>
    <w:tblPr>
      <w:tblpPr w:horzAnchor="margin" w:tblpX="-271" w:tblpY="14992"/>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567"/>
      <w:gridCol w:w="567"/>
      <w:gridCol w:w="567"/>
      <w:gridCol w:w="567"/>
      <w:gridCol w:w="851"/>
      <w:gridCol w:w="567"/>
      <w:gridCol w:w="6237"/>
      <w:gridCol w:w="567"/>
    </w:tblGrid>
    <w:tr w:rsidR="00142F01" w:rsidRPr="00AA182B" w:rsidTr="00B20E7F">
      <w:trPr>
        <w:cantSplit/>
        <w:trHeight w:val="284"/>
      </w:trPr>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4"/>
              <w:szCs w:val="14"/>
            </w:rPr>
          </w:pPr>
        </w:p>
      </w:tc>
      <w:tc>
        <w:tcPr>
          <w:tcW w:w="6237" w:type="dxa"/>
          <w:vMerge w:val="restart"/>
          <w:shd w:val="clear" w:color="auto" w:fill="auto"/>
          <w:vAlign w:val="center"/>
        </w:tcPr>
        <w:p w:rsidR="00142F01" w:rsidRPr="000921E4" w:rsidRDefault="00142F01" w:rsidP="00AE0C99">
          <w:pPr>
            <w:pStyle w:val="-"/>
            <w:tabs>
              <w:tab w:val="left" w:pos="2795"/>
            </w:tabs>
            <w:rPr>
              <w:rStyle w:val="affff9"/>
              <w:szCs w:val="22"/>
            </w:rPr>
          </w:pPr>
          <w:r>
            <w:rPr>
              <w:szCs w:val="22"/>
            </w:rPr>
            <w:t>03_21 ППТ.ТЧ</w:t>
          </w:r>
        </w:p>
      </w:tc>
      <w:tc>
        <w:tcPr>
          <w:tcW w:w="567" w:type="dxa"/>
          <w:vMerge w:val="restart"/>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Лист</w:t>
          </w:r>
        </w:p>
      </w:tc>
    </w:tr>
    <w:tr w:rsidR="00142F01" w:rsidRPr="00AA182B" w:rsidTr="00B20E7F">
      <w:trPr>
        <w:cantSplit/>
        <w:trHeight w:hRule="exact" w:val="113"/>
      </w:trPr>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4"/>
              <w:szCs w:val="14"/>
            </w:rPr>
          </w:pP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r>
    <w:tr w:rsidR="00142F01" w:rsidRPr="00AA182B" w:rsidTr="00B20E7F">
      <w:trPr>
        <w:cantSplit/>
        <w:trHeight w:hRule="exact" w:val="170"/>
      </w:trPr>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shd w:val="clear" w:color="auto" w:fill="auto"/>
          <w:vAlign w:val="center"/>
        </w:tcPr>
        <w:p w:rsidR="00142F01" w:rsidRPr="00AA182B" w:rsidRDefault="00142F01" w:rsidP="00B20E7F">
          <w:pPr>
            <w:spacing w:after="0" w:line="240" w:lineRule="auto"/>
            <w:jc w:val="center"/>
            <w:rPr>
              <w:rFonts w:ascii="Times New Roman" w:hAnsi="Times New Roman"/>
            </w:rPr>
          </w:pPr>
          <w:r>
            <w:fldChar w:fldCharType="begin"/>
          </w:r>
          <w:r>
            <w:instrText xml:space="preserve"> = </w:instrText>
          </w:r>
          <w:r>
            <w:fldChar w:fldCharType="begin"/>
          </w:r>
          <w:r>
            <w:instrText xml:space="preserve"> PAGE </w:instrText>
          </w:r>
          <w:r>
            <w:fldChar w:fldCharType="separate"/>
          </w:r>
          <w:r w:rsidR="001E149A">
            <w:rPr>
              <w:noProof/>
            </w:rPr>
            <w:instrText>38</w:instrText>
          </w:r>
          <w:r>
            <w:rPr>
              <w:noProof/>
            </w:rPr>
            <w:fldChar w:fldCharType="end"/>
          </w:r>
          <w:r>
            <w:instrText xml:space="preserve">-3 </w:instrText>
          </w:r>
          <w:r>
            <w:fldChar w:fldCharType="separate"/>
          </w:r>
          <w:r w:rsidR="001E149A">
            <w:rPr>
              <w:noProof/>
            </w:rPr>
            <w:t>35</w:t>
          </w:r>
          <w:r>
            <w:fldChar w:fldCharType="end"/>
          </w:r>
        </w:p>
      </w:tc>
    </w:tr>
    <w:tr w:rsidR="00142F01" w:rsidRPr="00AA182B" w:rsidTr="00B20E7F">
      <w:trPr>
        <w:cantSplit/>
        <w:trHeight w:hRule="exact" w:val="255"/>
      </w:trPr>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Изм.</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Кол.уч.</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Лист</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№док.</w:t>
          </w:r>
        </w:p>
      </w:tc>
      <w:tc>
        <w:tcPr>
          <w:tcW w:w="851"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Подп.</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Дата</w:t>
          </w: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r>
  </w:tbl>
  <w:p w:rsidR="00142F01" w:rsidRDefault="00142F01" w:rsidP="00084BEA"/>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Pr="005148F7" w:rsidRDefault="00142F01" w:rsidP="005148F7">
    <w:pPr>
      <w:pStyle w:val="aa"/>
      <w:framePr w:hSpace="181" w:wrap="around" w:vAnchor="page" w:hAnchor="page" w:x="1" w:y="1"/>
      <w:suppressOverlap/>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7"/>
    </w:tblGrid>
    <w:tr w:rsidR="00142F01" w:rsidRPr="00AA182B" w:rsidTr="00F012D1">
      <w:trPr>
        <w:cantSplit/>
        <w:trHeight w:hRule="exact" w:val="1418"/>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Взам. инв. №</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r w:rsidR="00142F01" w:rsidRPr="00AA182B" w:rsidTr="00F012D1">
      <w:trPr>
        <w:cantSplit/>
        <w:trHeight w:hRule="exact" w:val="1985"/>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Подп. и дата</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r w:rsidR="00142F01" w:rsidRPr="00AA182B" w:rsidTr="00F012D1">
      <w:trPr>
        <w:cantSplit/>
        <w:trHeight w:hRule="exact" w:val="1418"/>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Инв. № подп.</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bl>
  <w:p w:rsidR="00142F01" w:rsidRPr="00AA182B" w:rsidRDefault="00142F01" w:rsidP="00AA182B">
    <w:pPr>
      <w:spacing w:after="0"/>
      <w:rPr>
        <w:rFonts w:eastAsia="Times New Roman"/>
        <w:vanish/>
        <w:lang w:eastAsia="ru-RU"/>
      </w:rPr>
    </w:pPr>
  </w:p>
  <w:tbl>
    <w:tblPr>
      <w:tblpPr w:horzAnchor="margin" w:tblpX="-271" w:tblpY="14992"/>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567"/>
      <w:gridCol w:w="567"/>
      <w:gridCol w:w="567"/>
      <w:gridCol w:w="567"/>
      <w:gridCol w:w="851"/>
      <w:gridCol w:w="567"/>
      <w:gridCol w:w="6237"/>
      <w:gridCol w:w="567"/>
    </w:tblGrid>
    <w:tr w:rsidR="00142F01" w:rsidRPr="00AA182B" w:rsidTr="00B20E7F">
      <w:trPr>
        <w:cantSplit/>
        <w:trHeight w:val="284"/>
      </w:trPr>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4"/>
              <w:szCs w:val="14"/>
            </w:rPr>
          </w:pPr>
        </w:p>
      </w:tc>
      <w:tc>
        <w:tcPr>
          <w:tcW w:w="6237" w:type="dxa"/>
          <w:vMerge w:val="restart"/>
          <w:shd w:val="clear" w:color="auto" w:fill="auto"/>
          <w:vAlign w:val="center"/>
        </w:tcPr>
        <w:p w:rsidR="00142F01" w:rsidRPr="000921E4" w:rsidRDefault="00142F01" w:rsidP="00AE0C99">
          <w:pPr>
            <w:pStyle w:val="-"/>
            <w:tabs>
              <w:tab w:val="left" w:pos="2795"/>
            </w:tabs>
            <w:rPr>
              <w:rStyle w:val="affff9"/>
              <w:szCs w:val="22"/>
            </w:rPr>
          </w:pPr>
          <w:r>
            <w:rPr>
              <w:szCs w:val="22"/>
            </w:rPr>
            <w:t>03_21 ППТ.ТЧ</w:t>
          </w:r>
        </w:p>
      </w:tc>
      <w:tc>
        <w:tcPr>
          <w:tcW w:w="567" w:type="dxa"/>
          <w:vMerge w:val="restart"/>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Лист</w:t>
          </w:r>
        </w:p>
      </w:tc>
    </w:tr>
    <w:tr w:rsidR="00142F01" w:rsidRPr="00AA182B" w:rsidTr="00B20E7F">
      <w:trPr>
        <w:cantSplit/>
        <w:trHeight w:hRule="exact" w:val="113"/>
      </w:trPr>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4"/>
              <w:szCs w:val="14"/>
            </w:rPr>
          </w:pP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r>
    <w:tr w:rsidR="00142F01" w:rsidRPr="00AA182B" w:rsidTr="00B20E7F">
      <w:trPr>
        <w:cantSplit/>
        <w:trHeight w:hRule="exact" w:val="170"/>
      </w:trPr>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shd w:val="clear" w:color="auto" w:fill="auto"/>
          <w:vAlign w:val="center"/>
        </w:tcPr>
        <w:p w:rsidR="00142F01" w:rsidRPr="00AA182B" w:rsidRDefault="00142F01" w:rsidP="00B20E7F">
          <w:pPr>
            <w:spacing w:after="0" w:line="240" w:lineRule="auto"/>
            <w:jc w:val="center"/>
            <w:rPr>
              <w:rFonts w:ascii="Times New Roman" w:hAnsi="Times New Roman"/>
            </w:rPr>
          </w:pPr>
          <w:r>
            <w:fldChar w:fldCharType="begin"/>
          </w:r>
          <w:r>
            <w:instrText xml:space="preserve"> = </w:instrText>
          </w:r>
          <w:r>
            <w:fldChar w:fldCharType="begin"/>
          </w:r>
          <w:r>
            <w:instrText xml:space="preserve"> PAGE </w:instrText>
          </w:r>
          <w:r>
            <w:fldChar w:fldCharType="separate"/>
          </w:r>
          <w:r w:rsidR="001E149A">
            <w:rPr>
              <w:noProof/>
            </w:rPr>
            <w:instrText>43</w:instrText>
          </w:r>
          <w:r>
            <w:rPr>
              <w:noProof/>
            </w:rPr>
            <w:fldChar w:fldCharType="end"/>
          </w:r>
          <w:r>
            <w:instrText xml:space="preserve">-3 </w:instrText>
          </w:r>
          <w:r>
            <w:fldChar w:fldCharType="separate"/>
          </w:r>
          <w:r w:rsidR="001E149A">
            <w:rPr>
              <w:noProof/>
            </w:rPr>
            <w:t>40</w:t>
          </w:r>
          <w:r>
            <w:fldChar w:fldCharType="end"/>
          </w:r>
        </w:p>
      </w:tc>
    </w:tr>
    <w:tr w:rsidR="00142F01" w:rsidRPr="00AA182B" w:rsidTr="00B20E7F">
      <w:trPr>
        <w:cantSplit/>
        <w:trHeight w:hRule="exact" w:val="255"/>
      </w:trPr>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Изм.</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Кол.уч.</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Лист</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№док.</w:t>
          </w:r>
        </w:p>
      </w:tc>
      <w:tc>
        <w:tcPr>
          <w:tcW w:w="851"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Подп.</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Дата</w:t>
          </w: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r>
  </w:tbl>
  <w:p w:rsidR="00142F01" w:rsidRDefault="00142F01" w:rsidP="00084BEA"/>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Pr="002A7917" w:rsidRDefault="00142F01" w:rsidP="002A7917">
    <w:pPr>
      <w:pStyle w:val="aa"/>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7"/>
    </w:tblGrid>
    <w:tr w:rsidR="00142F01" w:rsidRPr="00AA182B" w:rsidTr="00F012D1">
      <w:trPr>
        <w:cantSplit/>
        <w:trHeight w:hRule="exact" w:val="1418"/>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Взам. инв. №</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r w:rsidR="00142F01" w:rsidRPr="00AA182B" w:rsidTr="00F012D1">
      <w:trPr>
        <w:cantSplit/>
        <w:trHeight w:hRule="exact" w:val="1985"/>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Подп. и дата</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r w:rsidR="00142F01" w:rsidRPr="00AA182B" w:rsidTr="00F012D1">
      <w:trPr>
        <w:cantSplit/>
        <w:trHeight w:hRule="exact" w:val="1418"/>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Инв. № подп.</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bl>
  <w:p w:rsidR="00142F01" w:rsidRPr="00AA182B" w:rsidRDefault="00142F01" w:rsidP="00AA182B">
    <w:pPr>
      <w:spacing w:after="0"/>
      <w:rPr>
        <w:rFonts w:eastAsia="Times New Roman"/>
        <w:vanish/>
        <w:lang w:eastAsia="ru-RU"/>
      </w:rPr>
    </w:pPr>
  </w:p>
  <w:tbl>
    <w:tblPr>
      <w:tblpPr w:horzAnchor="margin" w:tblpX="-271" w:tblpY="14992"/>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567"/>
      <w:gridCol w:w="567"/>
      <w:gridCol w:w="567"/>
      <w:gridCol w:w="567"/>
      <w:gridCol w:w="851"/>
      <w:gridCol w:w="567"/>
      <w:gridCol w:w="6237"/>
      <w:gridCol w:w="567"/>
    </w:tblGrid>
    <w:tr w:rsidR="00142F01" w:rsidRPr="00AA182B" w:rsidTr="00B20E7F">
      <w:trPr>
        <w:cantSplit/>
        <w:trHeight w:val="284"/>
      </w:trPr>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4"/>
              <w:szCs w:val="14"/>
            </w:rPr>
          </w:pPr>
        </w:p>
      </w:tc>
      <w:tc>
        <w:tcPr>
          <w:tcW w:w="6237" w:type="dxa"/>
          <w:vMerge w:val="restart"/>
          <w:shd w:val="clear" w:color="auto" w:fill="auto"/>
          <w:vAlign w:val="center"/>
        </w:tcPr>
        <w:p w:rsidR="00142F01" w:rsidRPr="000921E4" w:rsidRDefault="00142F01" w:rsidP="00AE0C99">
          <w:pPr>
            <w:pStyle w:val="-"/>
            <w:tabs>
              <w:tab w:val="left" w:pos="2795"/>
            </w:tabs>
            <w:rPr>
              <w:rStyle w:val="affff9"/>
              <w:szCs w:val="22"/>
            </w:rPr>
          </w:pPr>
          <w:r>
            <w:rPr>
              <w:szCs w:val="22"/>
            </w:rPr>
            <w:t>03_21 ППТ.ТЧ</w:t>
          </w:r>
        </w:p>
      </w:tc>
      <w:tc>
        <w:tcPr>
          <w:tcW w:w="567" w:type="dxa"/>
          <w:vMerge w:val="restart"/>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Лист</w:t>
          </w:r>
        </w:p>
      </w:tc>
    </w:tr>
    <w:tr w:rsidR="00142F01" w:rsidRPr="00AA182B" w:rsidTr="00B20E7F">
      <w:trPr>
        <w:cantSplit/>
        <w:trHeight w:hRule="exact" w:val="113"/>
      </w:trPr>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4"/>
              <w:szCs w:val="14"/>
            </w:rPr>
          </w:pP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r>
    <w:tr w:rsidR="00142F01" w:rsidRPr="00AA182B" w:rsidTr="00B20E7F">
      <w:trPr>
        <w:cantSplit/>
        <w:trHeight w:hRule="exact" w:val="170"/>
      </w:trPr>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shd w:val="clear" w:color="auto" w:fill="auto"/>
          <w:vAlign w:val="center"/>
        </w:tcPr>
        <w:p w:rsidR="00142F01" w:rsidRPr="00AA182B" w:rsidRDefault="00142F01" w:rsidP="00B20E7F">
          <w:pPr>
            <w:spacing w:after="0" w:line="240" w:lineRule="auto"/>
            <w:jc w:val="center"/>
            <w:rPr>
              <w:rFonts w:ascii="Times New Roman" w:hAnsi="Times New Roman"/>
            </w:rPr>
          </w:pPr>
          <w:r>
            <w:fldChar w:fldCharType="begin"/>
          </w:r>
          <w:r>
            <w:instrText xml:space="preserve"> = </w:instrText>
          </w:r>
          <w:r>
            <w:fldChar w:fldCharType="begin"/>
          </w:r>
          <w:r>
            <w:instrText xml:space="preserve"> PAGE </w:instrText>
          </w:r>
          <w:r>
            <w:fldChar w:fldCharType="separate"/>
          </w:r>
          <w:r w:rsidR="001E149A">
            <w:rPr>
              <w:noProof/>
            </w:rPr>
            <w:instrText>74</w:instrText>
          </w:r>
          <w:r>
            <w:rPr>
              <w:noProof/>
            </w:rPr>
            <w:fldChar w:fldCharType="end"/>
          </w:r>
          <w:r>
            <w:instrText xml:space="preserve">-3 </w:instrText>
          </w:r>
          <w:r>
            <w:fldChar w:fldCharType="separate"/>
          </w:r>
          <w:r w:rsidR="001E149A">
            <w:rPr>
              <w:noProof/>
            </w:rPr>
            <w:t>71</w:t>
          </w:r>
          <w:r>
            <w:fldChar w:fldCharType="end"/>
          </w:r>
        </w:p>
      </w:tc>
    </w:tr>
    <w:tr w:rsidR="00142F01" w:rsidRPr="00AA182B" w:rsidTr="00B20E7F">
      <w:trPr>
        <w:cantSplit/>
        <w:trHeight w:hRule="exact" w:val="255"/>
      </w:trPr>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Изм.</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Кол.уч.</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Лист</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№док.</w:t>
          </w:r>
        </w:p>
      </w:tc>
      <w:tc>
        <w:tcPr>
          <w:tcW w:w="851"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Подп.</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Дата</w:t>
          </w: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r>
  </w:tbl>
  <w:p w:rsidR="00142F01" w:rsidRDefault="00142F01" w:rsidP="00084BEA"/>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7"/>
    </w:tblGrid>
    <w:tr w:rsidR="00142F01" w:rsidRPr="00381683" w:rsidTr="00EF5FC9">
      <w:trPr>
        <w:cantSplit/>
        <w:trHeight w:val="1418"/>
      </w:trPr>
      <w:tc>
        <w:tcPr>
          <w:tcW w:w="284"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Взам. инв. №</w:t>
          </w:r>
        </w:p>
      </w:tc>
      <w:tc>
        <w:tcPr>
          <w:tcW w:w="397"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p>
      </w:tc>
    </w:tr>
    <w:tr w:rsidR="00142F01" w:rsidRPr="00381683" w:rsidTr="00EF5FC9">
      <w:trPr>
        <w:cantSplit/>
        <w:trHeight w:hRule="exact" w:val="1985"/>
      </w:trPr>
      <w:tc>
        <w:tcPr>
          <w:tcW w:w="284"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Подп. и дата</w:t>
          </w:r>
        </w:p>
      </w:tc>
      <w:tc>
        <w:tcPr>
          <w:tcW w:w="397"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p>
      </w:tc>
    </w:tr>
    <w:tr w:rsidR="00142F01" w:rsidRPr="00381683" w:rsidTr="00EF5FC9">
      <w:trPr>
        <w:cantSplit/>
        <w:trHeight w:hRule="exact" w:val="1418"/>
      </w:trPr>
      <w:tc>
        <w:tcPr>
          <w:tcW w:w="284"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Инв. № подп.</w:t>
          </w:r>
        </w:p>
      </w:tc>
      <w:tc>
        <w:tcPr>
          <w:tcW w:w="397"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p>
      </w:tc>
    </w:tr>
  </w:tbl>
  <w:p w:rsidR="00142F01" w:rsidRPr="00381683" w:rsidRDefault="00142F01" w:rsidP="00381683">
    <w:pPr>
      <w:spacing w:after="0"/>
      <w:rPr>
        <w:rFonts w:eastAsia="Times New Roman"/>
        <w:vanish/>
        <w:lang w:eastAsia="ru-RU"/>
      </w:rPr>
    </w:pPr>
  </w:p>
  <w:tbl>
    <w:tblPr>
      <w:tblpPr w:horzAnchor="margin" w:tblpX="-271" w:tblpY="14992"/>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567"/>
      <w:gridCol w:w="567"/>
      <w:gridCol w:w="567"/>
      <w:gridCol w:w="567"/>
      <w:gridCol w:w="851"/>
      <w:gridCol w:w="567"/>
      <w:gridCol w:w="6237"/>
      <w:gridCol w:w="567"/>
    </w:tblGrid>
    <w:tr w:rsidR="00142F01" w:rsidRPr="00381683" w:rsidTr="00EF5FC9">
      <w:trPr>
        <w:cantSplit/>
        <w:trHeight w:val="284"/>
      </w:trPr>
      <w:tc>
        <w:tcPr>
          <w:tcW w:w="567" w:type="dxa"/>
          <w:tcBorders>
            <w:bottom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851" w:type="dxa"/>
          <w:tcBorders>
            <w:bottom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4"/>
              <w:szCs w:val="14"/>
            </w:rPr>
          </w:pPr>
        </w:p>
      </w:tc>
      <w:tc>
        <w:tcPr>
          <w:tcW w:w="6237" w:type="dxa"/>
          <w:vMerge w:val="restart"/>
          <w:shd w:val="clear" w:color="auto" w:fill="auto"/>
          <w:vAlign w:val="center"/>
        </w:tcPr>
        <w:p w:rsidR="00142F01" w:rsidRPr="00381683" w:rsidRDefault="00142F01" w:rsidP="00EF5FC9">
          <w:pPr>
            <w:spacing w:after="0" w:line="240" w:lineRule="auto"/>
            <w:jc w:val="center"/>
            <w:rPr>
              <w:rFonts w:ascii="Times New Roman" w:hAnsi="Times New Roman"/>
              <w:b/>
              <w:sz w:val="28"/>
            </w:rPr>
          </w:pPr>
          <w:r>
            <w:rPr>
              <w:rFonts w:ascii="Times New Roman" w:hAnsi="Times New Roman"/>
              <w:b/>
              <w:sz w:val="28"/>
            </w:rPr>
            <w:t>03_21 ППТ.</w:t>
          </w:r>
          <w:r w:rsidRPr="00F7288E">
            <w:rPr>
              <w:rFonts w:ascii="Times New Roman" w:hAnsi="Times New Roman"/>
              <w:b/>
              <w:sz w:val="28"/>
            </w:rPr>
            <w:t>ТЧ</w:t>
          </w:r>
        </w:p>
      </w:tc>
      <w:tc>
        <w:tcPr>
          <w:tcW w:w="567" w:type="dxa"/>
          <w:vMerge w:val="restart"/>
          <w:shd w:val="clear" w:color="auto" w:fill="auto"/>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Лист</w:t>
          </w:r>
        </w:p>
      </w:tc>
    </w:tr>
    <w:tr w:rsidR="00142F01" w:rsidRPr="00381683" w:rsidTr="00EF5FC9">
      <w:trPr>
        <w:cantSplit/>
        <w:trHeight w:hRule="exact" w:val="113"/>
      </w:trPr>
      <w:tc>
        <w:tcPr>
          <w:tcW w:w="567" w:type="dxa"/>
          <w:vMerge w:val="restart"/>
          <w:tcBorders>
            <w:top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851" w:type="dxa"/>
          <w:vMerge w:val="restart"/>
          <w:tcBorders>
            <w:top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381683" w:rsidRDefault="00142F01" w:rsidP="00EF5FC9">
          <w:pPr>
            <w:spacing w:after="0" w:line="240" w:lineRule="auto"/>
            <w:jc w:val="center"/>
            <w:rPr>
              <w:rFonts w:ascii="Times New Roman" w:hAnsi="Times New Roman"/>
              <w:sz w:val="14"/>
              <w:szCs w:val="14"/>
            </w:rPr>
          </w:pPr>
        </w:p>
      </w:tc>
      <w:tc>
        <w:tcPr>
          <w:tcW w:w="6237" w:type="dxa"/>
          <w:vMerge/>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r>
    <w:tr w:rsidR="00142F01" w:rsidRPr="00381683" w:rsidTr="00EF5FC9">
      <w:trPr>
        <w:cantSplit/>
        <w:trHeight w:hRule="exact" w:val="170"/>
      </w:trPr>
      <w:tc>
        <w:tcPr>
          <w:tcW w:w="567" w:type="dxa"/>
          <w:vMerge/>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851" w:type="dxa"/>
          <w:vMerge/>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6237" w:type="dxa"/>
          <w:vMerge/>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vMerge w:val="restart"/>
          <w:shd w:val="clear" w:color="auto" w:fill="auto"/>
          <w:vAlign w:val="center"/>
        </w:tcPr>
        <w:p w:rsidR="00142F01" w:rsidRPr="00381683" w:rsidRDefault="00142F01" w:rsidP="00EF5FC9">
          <w:pPr>
            <w:spacing w:after="0" w:line="240" w:lineRule="auto"/>
            <w:jc w:val="center"/>
            <w:rPr>
              <w:rFonts w:ascii="Times New Roman" w:hAnsi="Times New Roman"/>
            </w:rPr>
          </w:pPr>
          <w:r>
            <w:fldChar w:fldCharType="begin"/>
          </w:r>
          <w:r>
            <w:instrText xml:space="preserve"> = </w:instrText>
          </w:r>
          <w:r>
            <w:fldChar w:fldCharType="begin"/>
          </w:r>
          <w:r>
            <w:instrText xml:space="preserve"> PAGE </w:instrText>
          </w:r>
          <w:r>
            <w:fldChar w:fldCharType="separate"/>
          </w:r>
          <w:r w:rsidR="001E149A">
            <w:rPr>
              <w:noProof/>
            </w:rPr>
            <w:instrText>8</w:instrText>
          </w:r>
          <w:r>
            <w:rPr>
              <w:noProof/>
            </w:rPr>
            <w:fldChar w:fldCharType="end"/>
          </w:r>
          <w:r>
            <w:instrText xml:space="preserve">-3 </w:instrText>
          </w:r>
          <w:r>
            <w:fldChar w:fldCharType="separate"/>
          </w:r>
          <w:r w:rsidR="001E149A">
            <w:rPr>
              <w:noProof/>
            </w:rPr>
            <w:t>5</w:t>
          </w:r>
          <w:r>
            <w:fldChar w:fldCharType="end"/>
          </w:r>
        </w:p>
      </w:tc>
    </w:tr>
    <w:tr w:rsidR="00142F01" w:rsidRPr="00381683" w:rsidTr="00EF5FC9">
      <w:trPr>
        <w:cantSplit/>
        <w:trHeight w:hRule="exact" w:val="284"/>
      </w:trPr>
      <w:tc>
        <w:tcPr>
          <w:tcW w:w="567" w:type="dxa"/>
          <w:shd w:val="clear" w:color="auto" w:fill="auto"/>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Изм.</w:t>
          </w:r>
        </w:p>
      </w:tc>
      <w:tc>
        <w:tcPr>
          <w:tcW w:w="567" w:type="dxa"/>
          <w:shd w:val="clear" w:color="auto" w:fill="auto"/>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Кол.уч.</w:t>
          </w:r>
        </w:p>
      </w:tc>
      <w:tc>
        <w:tcPr>
          <w:tcW w:w="567" w:type="dxa"/>
          <w:shd w:val="clear" w:color="auto" w:fill="auto"/>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Лист</w:t>
          </w:r>
        </w:p>
      </w:tc>
      <w:tc>
        <w:tcPr>
          <w:tcW w:w="567" w:type="dxa"/>
          <w:shd w:val="clear" w:color="auto" w:fill="auto"/>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№док.</w:t>
          </w:r>
        </w:p>
      </w:tc>
      <w:tc>
        <w:tcPr>
          <w:tcW w:w="851" w:type="dxa"/>
          <w:shd w:val="clear" w:color="auto" w:fill="auto"/>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Подп.</w:t>
          </w:r>
        </w:p>
      </w:tc>
      <w:tc>
        <w:tcPr>
          <w:tcW w:w="567" w:type="dxa"/>
          <w:shd w:val="clear" w:color="auto" w:fill="auto"/>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Дата</w:t>
          </w:r>
        </w:p>
      </w:tc>
      <w:tc>
        <w:tcPr>
          <w:tcW w:w="6237" w:type="dxa"/>
          <w:vMerge/>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EF5FC9">
          <w:pPr>
            <w:spacing w:after="0" w:line="240" w:lineRule="auto"/>
            <w:jc w:val="center"/>
            <w:rPr>
              <w:rFonts w:ascii="Times New Roman" w:hAnsi="Times New Roman"/>
              <w:sz w:val="16"/>
            </w:rPr>
          </w:pPr>
        </w:p>
      </w:tc>
    </w:tr>
  </w:tbl>
  <w:p w:rsidR="00142F01" w:rsidRPr="00381683" w:rsidRDefault="00142F01" w:rsidP="00381683">
    <w:pPr>
      <w:tabs>
        <w:tab w:val="center" w:pos="4677"/>
        <w:tab w:val="right" w:pos="9355"/>
      </w:tabs>
      <w:spacing w:after="0" w:line="240" w:lineRule="auto"/>
      <w:rPr>
        <w:rFonts w:ascii="Times New Roman" w:hAnsi="Times New Roman"/>
        <w:sz w:val="16"/>
        <w:szCs w:val="16"/>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7"/>
    </w:tblGrid>
    <w:tr w:rsidR="00142F01" w:rsidRPr="00381683" w:rsidTr="00EF5FC9">
      <w:trPr>
        <w:cantSplit/>
        <w:trHeight w:val="1418"/>
      </w:trPr>
      <w:tc>
        <w:tcPr>
          <w:tcW w:w="284"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Взам. инв. №</w:t>
          </w:r>
        </w:p>
      </w:tc>
      <w:tc>
        <w:tcPr>
          <w:tcW w:w="397"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p>
      </w:tc>
    </w:tr>
    <w:tr w:rsidR="00142F01" w:rsidRPr="00381683" w:rsidTr="00EF5FC9">
      <w:trPr>
        <w:cantSplit/>
        <w:trHeight w:hRule="exact" w:val="1985"/>
      </w:trPr>
      <w:tc>
        <w:tcPr>
          <w:tcW w:w="284"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Подп. и дата</w:t>
          </w:r>
        </w:p>
      </w:tc>
      <w:tc>
        <w:tcPr>
          <w:tcW w:w="397"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p>
      </w:tc>
    </w:tr>
    <w:tr w:rsidR="00142F01" w:rsidRPr="00381683" w:rsidTr="00EF5FC9">
      <w:trPr>
        <w:cantSplit/>
        <w:trHeight w:hRule="exact" w:val="1418"/>
      </w:trPr>
      <w:tc>
        <w:tcPr>
          <w:tcW w:w="284"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Инв. № подп.</w:t>
          </w:r>
        </w:p>
      </w:tc>
      <w:tc>
        <w:tcPr>
          <w:tcW w:w="397" w:type="dxa"/>
          <w:shd w:val="clear" w:color="auto" w:fill="auto"/>
          <w:noWrap/>
          <w:tcMar>
            <w:left w:w="0" w:type="dxa"/>
            <w:right w:w="0" w:type="dxa"/>
          </w:tcMar>
          <w:textDirection w:val="btLr"/>
          <w:vAlign w:val="center"/>
        </w:tcPr>
        <w:p w:rsidR="00142F01" w:rsidRPr="00381683" w:rsidRDefault="00142F01" w:rsidP="00EF5FC9">
          <w:pPr>
            <w:spacing w:after="0" w:line="240" w:lineRule="auto"/>
            <w:jc w:val="center"/>
            <w:rPr>
              <w:rFonts w:ascii="Times New Roman" w:hAnsi="Times New Roman"/>
              <w:sz w:val="16"/>
            </w:rPr>
          </w:pPr>
        </w:p>
      </w:tc>
    </w:tr>
  </w:tbl>
  <w:p w:rsidR="00142F01" w:rsidRPr="00381683" w:rsidRDefault="00142F01" w:rsidP="00381683">
    <w:pPr>
      <w:spacing w:after="0"/>
      <w:rPr>
        <w:rFonts w:eastAsia="Times New Roman"/>
        <w:vanish/>
        <w:lang w:eastAsia="ru-RU"/>
      </w:rPr>
    </w:pPr>
  </w:p>
  <w:tbl>
    <w:tblPr>
      <w:tblpPr w:horzAnchor="margin" w:tblpX="-271" w:tblpY="13575"/>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66"/>
      <w:gridCol w:w="567"/>
      <w:gridCol w:w="567"/>
      <w:gridCol w:w="567"/>
      <w:gridCol w:w="851"/>
      <w:gridCol w:w="567"/>
      <w:gridCol w:w="3969"/>
      <w:gridCol w:w="851"/>
      <w:gridCol w:w="851"/>
      <w:gridCol w:w="1134"/>
    </w:tblGrid>
    <w:tr w:rsidR="00142F01" w:rsidRPr="00381683" w:rsidTr="00EF5FC9">
      <w:trPr>
        <w:cantSplit/>
        <w:trHeight w:hRule="exact" w:val="284"/>
      </w:trPr>
      <w:tc>
        <w:tcPr>
          <w:tcW w:w="566" w:type="dxa"/>
          <w:tcBorders>
            <w:bottom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p>
      </w:tc>
      <w:tc>
        <w:tcPr>
          <w:tcW w:w="851" w:type="dxa"/>
          <w:tcBorders>
            <w:bottom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4"/>
              <w:szCs w:val="14"/>
            </w:rPr>
          </w:pPr>
        </w:p>
      </w:tc>
      <w:tc>
        <w:tcPr>
          <w:tcW w:w="6805" w:type="dxa"/>
          <w:gridSpan w:val="4"/>
          <w:vMerge w:val="restart"/>
          <w:shd w:val="clear" w:color="auto" w:fill="auto"/>
          <w:noWrap/>
          <w:tcMar>
            <w:left w:w="0" w:type="dxa"/>
            <w:right w:w="0" w:type="dxa"/>
          </w:tcMar>
          <w:vAlign w:val="center"/>
        </w:tcPr>
        <w:p w:rsidR="00142F01" w:rsidRPr="007B26B1" w:rsidRDefault="00142F01" w:rsidP="00F7288E">
          <w:pPr>
            <w:pStyle w:val="-"/>
            <w:tabs>
              <w:tab w:val="left" w:pos="2795"/>
            </w:tabs>
            <w:rPr>
              <w:i/>
              <w:szCs w:val="22"/>
            </w:rPr>
          </w:pPr>
          <w:r>
            <w:t>03_21</w:t>
          </w:r>
          <w:r w:rsidRPr="007B26B1">
            <w:t xml:space="preserve"> ППТ.ТЧ</w:t>
          </w:r>
        </w:p>
      </w:tc>
    </w:tr>
    <w:tr w:rsidR="00142F01" w:rsidRPr="00381683" w:rsidTr="00EF5FC9">
      <w:trPr>
        <w:cantSplit/>
        <w:trHeight w:hRule="exact" w:val="284"/>
      </w:trPr>
      <w:tc>
        <w:tcPr>
          <w:tcW w:w="566" w:type="dxa"/>
          <w:tcBorders>
            <w:top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p>
      </w:tc>
      <w:tc>
        <w:tcPr>
          <w:tcW w:w="851" w:type="dxa"/>
          <w:tcBorders>
            <w:top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4"/>
              <w:szCs w:val="14"/>
            </w:rPr>
          </w:pPr>
        </w:p>
      </w:tc>
      <w:tc>
        <w:tcPr>
          <w:tcW w:w="6805" w:type="dxa"/>
          <w:gridSpan w:val="4"/>
          <w:vMerge/>
          <w:shd w:val="clear" w:color="auto" w:fill="auto"/>
          <w:noWrap/>
          <w:tcMar>
            <w:left w:w="0" w:type="dxa"/>
            <w:right w:w="0" w:type="dxa"/>
          </w:tcMar>
          <w:vAlign w:val="center"/>
        </w:tcPr>
        <w:p w:rsidR="00142F01" w:rsidRPr="00381683" w:rsidRDefault="00142F01" w:rsidP="00EF5FC9">
          <w:pPr>
            <w:tabs>
              <w:tab w:val="center" w:pos="4677"/>
              <w:tab w:val="right" w:pos="9355"/>
            </w:tabs>
            <w:spacing w:after="0" w:line="240" w:lineRule="auto"/>
            <w:jc w:val="center"/>
          </w:pPr>
        </w:p>
      </w:tc>
    </w:tr>
    <w:tr w:rsidR="00142F01" w:rsidRPr="00381683" w:rsidTr="00EF5FC9">
      <w:trPr>
        <w:cantSplit/>
        <w:trHeight w:hRule="exact" w:val="284"/>
      </w:trPr>
      <w:tc>
        <w:tcPr>
          <w:tcW w:w="566" w:type="dxa"/>
          <w:tcBorders>
            <w:bottom w:val="single" w:sz="12"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Изм.</w:t>
          </w:r>
        </w:p>
      </w:tc>
      <w:tc>
        <w:tcPr>
          <w:tcW w:w="567" w:type="dxa"/>
          <w:tcBorders>
            <w:bottom w:val="single" w:sz="12"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Кол.уч.</w:t>
          </w:r>
        </w:p>
      </w:tc>
      <w:tc>
        <w:tcPr>
          <w:tcW w:w="567" w:type="dxa"/>
          <w:tcBorders>
            <w:bottom w:val="single" w:sz="12"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Лист</w:t>
          </w:r>
        </w:p>
      </w:tc>
      <w:tc>
        <w:tcPr>
          <w:tcW w:w="567" w:type="dxa"/>
          <w:tcBorders>
            <w:bottom w:val="single" w:sz="12"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№док.</w:t>
          </w:r>
        </w:p>
      </w:tc>
      <w:tc>
        <w:tcPr>
          <w:tcW w:w="851" w:type="dxa"/>
          <w:tcBorders>
            <w:bottom w:val="single" w:sz="12"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Подп.</w:t>
          </w:r>
        </w:p>
      </w:tc>
      <w:tc>
        <w:tcPr>
          <w:tcW w:w="567" w:type="dxa"/>
          <w:tcBorders>
            <w:bottom w:val="single" w:sz="12" w:space="0" w:color="auto"/>
          </w:tcBorders>
          <w:shd w:val="clear" w:color="auto" w:fill="auto"/>
          <w:noWrap/>
          <w:tcMar>
            <w:left w:w="0" w:type="dxa"/>
            <w:right w:w="0" w:type="dxa"/>
          </w:tcMar>
          <w:vAlign w:val="center"/>
        </w:tcPr>
        <w:p w:rsidR="00142F01" w:rsidRPr="00381683" w:rsidRDefault="00142F01" w:rsidP="00EF5FC9">
          <w:pPr>
            <w:spacing w:after="0" w:line="240" w:lineRule="auto"/>
            <w:jc w:val="center"/>
            <w:rPr>
              <w:rFonts w:ascii="Times New Roman" w:hAnsi="Times New Roman"/>
              <w:sz w:val="16"/>
            </w:rPr>
          </w:pPr>
          <w:r w:rsidRPr="00381683">
            <w:rPr>
              <w:rFonts w:ascii="Times New Roman" w:hAnsi="Times New Roman"/>
              <w:sz w:val="16"/>
            </w:rPr>
            <w:t>Дата</w:t>
          </w:r>
        </w:p>
      </w:tc>
      <w:tc>
        <w:tcPr>
          <w:tcW w:w="6805" w:type="dxa"/>
          <w:gridSpan w:val="4"/>
          <w:vMerge/>
          <w:shd w:val="clear" w:color="auto" w:fill="auto"/>
          <w:noWrap/>
          <w:tcMar>
            <w:left w:w="0" w:type="dxa"/>
            <w:right w:w="0" w:type="dxa"/>
          </w:tcMar>
          <w:vAlign w:val="center"/>
        </w:tcPr>
        <w:p w:rsidR="00142F01" w:rsidRPr="00381683" w:rsidRDefault="00142F01" w:rsidP="00EF5FC9">
          <w:pPr>
            <w:tabs>
              <w:tab w:val="center" w:pos="4677"/>
              <w:tab w:val="right" w:pos="9355"/>
            </w:tabs>
            <w:spacing w:after="0" w:line="240" w:lineRule="auto"/>
            <w:jc w:val="center"/>
          </w:pPr>
        </w:p>
      </w:tc>
    </w:tr>
    <w:tr w:rsidR="00142F01" w:rsidRPr="00381683" w:rsidTr="00EF5FC9">
      <w:trPr>
        <w:cantSplit/>
        <w:trHeight w:hRule="exact" w:val="284"/>
      </w:trPr>
      <w:tc>
        <w:tcPr>
          <w:tcW w:w="1133" w:type="dxa"/>
          <w:gridSpan w:val="2"/>
          <w:tcBorders>
            <w:bottom w:val="single" w:sz="4" w:space="0" w:color="auto"/>
          </w:tcBorders>
          <w:shd w:val="clear" w:color="auto" w:fill="auto"/>
          <w:noWrap/>
          <w:tcMar>
            <w:left w:w="57" w:type="dxa"/>
            <w:right w:w="0" w:type="dxa"/>
          </w:tcMar>
          <w:vAlign w:val="center"/>
        </w:tcPr>
        <w:p w:rsidR="00142F01" w:rsidRPr="000921E4" w:rsidRDefault="00142F01" w:rsidP="0070463D">
          <w:pPr>
            <w:pStyle w:val="83"/>
            <w:rPr>
              <w:szCs w:val="22"/>
            </w:rPr>
          </w:pPr>
          <w:r w:rsidRPr="000921E4">
            <w:rPr>
              <w:szCs w:val="22"/>
            </w:rPr>
            <w:t>Разработал</w:t>
          </w:r>
        </w:p>
      </w:tc>
      <w:tc>
        <w:tcPr>
          <w:tcW w:w="1134" w:type="dxa"/>
          <w:gridSpan w:val="2"/>
          <w:tcBorders>
            <w:bottom w:val="single" w:sz="4" w:space="0" w:color="auto"/>
          </w:tcBorders>
          <w:shd w:val="clear" w:color="auto" w:fill="auto"/>
          <w:noWrap/>
          <w:tcMar>
            <w:left w:w="57" w:type="dxa"/>
            <w:right w:w="0" w:type="dxa"/>
          </w:tcMar>
          <w:vAlign w:val="center"/>
        </w:tcPr>
        <w:p w:rsidR="00142F01" w:rsidRPr="000921E4" w:rsidRDefault="00142F01" w:rsidP="0070463D">
          <w:pPr>
            <w:pStyle w:val="83"/>
            <w:rPr>
              <w:szCs w:val="16"/>
            </w:rPr>
          </w:pPr>
          <w:r>
            <w:rPr>
              <w:sz w:val="18"/>
              <w:szCs w:val="18"/>
            </w:rPr>
            <w:t>Соколов</w:t>
          </w:r>
        </w:p>
      </w:tc>
      <w:tc>
        <w:tcPr>
          <w:tcW w:w="851" w:type="dxa"/>
          <w:tcBorders>
            <w:bottom w:val="single" w:sz="4" w:space="0" w:color="auto"/>
          </w:tcBorders>
          <w:shd w:val="clear" w:color="auto" w:fill="auto"/>
          <w:noWrap/>
          <w:tcMar>
            <w:left w:w="0" w:type="dxa"/>
            <w:right w:w="0" w:type="dxa"/>
          </w:tcMar>
          <w:vAlign w:val="center"/>
        </w:tcPr>
        <w:p w:rsidR="00142F01" w:rsidRPr="000921E4" w:rsidRDefault="00142F01" w:rsidP="0070463D">
          <w:pPr>
            <w:pStyle w:val="81"/>
            <w:rPr>
              <w:szCs w:val="22"/>
            </w:rPr>
          </w:pPr>
          <w:r>
            <w:rPr>
              <w:noProof/>
              <w:sz w:val="24"/>
              <w:szCs w:val="24"/>
              <w:lang w:eastAsia="ru-RU"/>
            </w:rPr>
            <w:drawing>
              <wp:anchor distT="0" distB="0" distL="114300" distR="114300" simplePos="0" relativeHeight="251657216" behindDoc="0" locked="0" layoutInCell="1" allowOverlap="1" wp14:anchorId="2D388138" wp14:editId="6BC2164F">
                <wp:simplePos x="0" y="0"/>
                <wp:positionH relativeFrom="column">
                  <wp:posOffset>120015</wp:posOffset>
                </wp:positionH>
                <wp:positionV relativeFrom="paragraph">
                  <wp:posOffset>127000</wp:posOffset>
                </wp:positionV>
                <wp:extent cx="342900" cy="342900"/>
                <wp:effectExtent l="19050" t="0" r="0" b="0"/>
                <wp:wrapNone/>
                <wp:docPr id="40" name="Рисунок 39" descr="Подпис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дпись.jpg"/>
                        <pic:cNvPicPr/>
                      </pic:nvPicPr>
                      <pic:blipFill>
                        <a:blip r:embed="rId1"/>
                        <a:stretch>
                          <a:fillRect/>
                        </a:stretch>
                      </pic:blipFill>
                      <pic:spPr>
                        <a:xfrm>
                          <a:off x="0" y="0"/>
                          <a:ext cx="342900" cy="342900"/>
                        </a:xfrm>
                        <a:prstGeom prst="rect">
                          <a:avLst/>
                        </a:prstGeom>
                      </pic:spPr>
                    </pic:pic>
                  </a:graphicData>
                </a:graphic>
              </wp:anchor>
            </w:drawing>
          </w:r>
          <w:r>
            <w:rPr>
              <w:noProof/>
              <w:sz w:val="24"/>
              <w:szCs w:val="24"/>
              <w:lang w:eastAsia="ru-RU"/>
            </w:rPr>
            <w:drawing>
              <wp:inline distT="0" distB="0" distL="0" distR="0" wp14:anchorId="0FDED428" wp14:editId="727DB4F5">
                <wp:extent cx="552450" cy="180975"/>
                <wp:effectExtent l="19050" t="0" r="0" b="0"/>
                <wp:docPr id="2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
                        <a:srcRect/>
                        <a:stretch>
                          <a:fillRect/>
                        </a:stretch>
                      </pic:blipFill>
                      <pic:spPr bwMode="auto">
                        <a:xfrm>
                          <a:off x="0" y="0"/>
                          <a:ext cx="552450" cy="180975"/>
                        </a:xfrm>
                        <a:prstGeom prst="rect">
                          <a:avLst/>
                        </a:prstGeom>
                        <a:noFill/>
                        <a:ln w="9525">
                          <a:noFill/>
                          <a:miter lim="800000"/>
                          <a:headEnd/>
                          <a:tailEnd/>
                        </a:ln>
                      </pic:spPr>
                    </pic:pic>
                  </a:graphicData>
                </a:graphic>
              </wp:inline>
            </w:drawing>
          </w:r>
        </w:p>
      </w:tc>
      <w:tc>
        <w:tcPr>
          <w:tcW w:w="567" w:type="dxa"/>
          <w:tcBorders>
            <w:bottom w:val="single" w:sz="4" w:space="0" w:color="auto"/>
          </w:tcBorders>
          <w:shd w:val="clear" w:color="auto" w:fill="auto"/>
          <w:noWrap/>
          <w:tcMar>
            <w:left w:w="57" w:type="dxa"/>
          </w:tcMar>
          <w:vAlign w:val="center"/>
        </w:tcPr>
        <w:p w:rsidR="00142F01" w:rsidRPr="000921E4" w:rsidRDefault="00142F01" w:rsidP="003563CA">
          <w:pPr>
            <w:pStyle w:val="afff9"/>
            <w:framePr w:wrap="auto" w:hAnchor="text" w:xAlign="left" w:yAlign="inline"/>
            <w:suppressOverlap w:val="0"/>
            <w:rPr>
              <w:sz w:val="16"/>
              <w:szCs w:val="16"/>
            </w:rPr>
          </w:pPr>
          <w:r>
            <w:rPr>
              <w:sz w:val="16"/>
              <w:szCs w:val="16"/>
            </w:rPr>
            <w:t>03.21</w:t>
          </w:r>
        </w:p>
      </w:tc>
      <w:tc>
        <w:tcPr>
          <w:tcW w:w="3969" w:type="dxa"/>
          <w:vMerge w:val="restart"/>
          <w:shd w:val="clear" w:color="auto" w:fill="auto"/>
          <w:noWrap/>
          <w:tcMar>
            <w:left w:w="57" w:type="dxa"/>
          </w:tcMar>
          <w:vAlign w:val="center"/>
        </w:tcPr>
        <w:p w:rsidR="00142F01" w:rsidRPr="00381683" w:rsidRDefault="00142F01" w:rsidP="0010572A">
          <w:pPr>
            <w:spacing w:after="0" w:line="240" w:lineRule="auto"/>
            <w:jc w:val="center"/>
            <w:rPr>
              <w:rFonts w:ascii="Times New Roman" w:hAnsi="Times New Roman"/>
              <w:sz w:val="24"/>
            </w:rPr>
          </w:pPr>
          <w:r w:rsidRPr="00040302">
            <w:rPr>
              <w:rFonts w:ascii="Times New Roman" w:hAnsi="Times New Roman"/>
              <w:sz w:val="24"/>
            </w:rPr>
            <w:t xml:space="preserve">Текстовая часть </w:t>
          </w:r>
          <w:r>
            <w:rPr>
              <w:rFonts w:ascii="Times New Roman" w:hAnsi="Times New Roman"/>
              <w:sz w:val="24"/>
            </w:rPr>
            <w:t xml:space="preserve">материалов </w:t>
          </w:r>
          <w:r>
            <w:t xml:space="preserve"> </w:t>
          </w:r>
          <w:r w:rsidRPr="00D4151C">
            <w:rPr>
              <w:rFonts w:ascii="Times New Roman" w:hAnsi="Times New Roman"/>
              <w:sz w:val="24"/>
            </w:rPr>
            <w:t>по обоснованию проекта планировки территории</w:t>
          </w:r>
        </w:p>
      </w:tc>
      <w:tc>
        <w:tcPr>
          <w:tcW w:w="851" w:type="dxa"/>
          <w:shd w:val="clear" w:color="auto" w:fill="auto"/>
          <w:noWrap/>
          <w:tcMar>
            <w:left w:w="57" w:type="dxa"/>
          </w:tcMar>
          <w:vAlign w:val="center"/>
        </w:tcPr>
        <w:p w:rsidR="00142F01" w:rsidRPr="00381683" w:rsidRDefault="00142F01" w:rsidP="0070463D">
          <w:pPr>
            <w:spacing w:after="0" w:line="240" w:lineRule="auto"/>
            <w:jc w:val="center"/>
            <w:rPr>
              <w:rFonts w:ascii="Times New Roman" w:hAnsi="Times New Roman"/>
              <w:sz w:val="16"/>
            </w:rPr>
          </w:pPr>
          <w:r w:rsidRPr="00381683">
            <w:rPr>
              <w:rFonts w:ascii="Times New Roman" w:hAnsi="Times New Roman"/>
              <w:sz w:val="16"/>
            </w:rPr>
            <w:t>Стадия</w:t>
          </w:r>
        </w:p>
      </w:tc>
      <w:tc>
        <w:tcPr>
          <w:tcW w:w="851" w:type="dxa"/>
          <w:shd w:val="clear" w:color="auto" w:fill="auto"/>
          <w:noWrap/>
          <w:tcMar>
            <w:left w:w="57" w:type="dxa"/>
          </w:tcMar>
          <w:vAlign w:val="center"/>
        </w:tcPr>
        <w:p w:rsidR="00142F01" w:rsidRPr="00381683" w:rsidRDefault="00142F01" w:rsidP="0070463D">
          <w:pPr>
            <w:spacing w:after="0" w:line="240" w:lineRule="auto"/>
            <w:jc w:val="center"/>
            <w:rPr>
              <w:rFonts w:ascii="Times New Roman" w:hAnsi="Times New Roman"/>
              <w:sz w:val="16"/>
            </w:rPr>
          </w:pPr>
          <w:r w:rsidRPr="00381683">
            <w:rPr>
              <w:rFonts w:ascii="Times New Roman" w:hAnsi="Times New Roman"/>
              <w:sz w:val="16"/>
            </w:rPr>
            <w:t>Лист</w:t>
          </w:r>
        </w:p>
      </w:tc>
      <w:tc>
        <w:tcPr>
          <w:tcW w:w="1134" w:type="dxa"/>
          <w:shd w:val="clear" w:color="auto" w:fill="auto"/>
          <w:noWrap/>
          <w:tcMar>
            <w:left w:w="57" w:type="dxa"/>
          </w:tcMar>
          <w:vAlign w:val="center"/>
        </w:tcPr>
        <w:p w:rsidR="00142F01" w:rsidRPr="00381683" w:rsidRDefault="00142F01" w:rsidP="0070463D">
          <w:pPr>
            <w:spacing w:after="0" w:line="240" w:lineRule="auto"/>
            <w:jc w:val="center"/>
            <w:rPr>
              <w:rFonts w:ascii="Times New Roman" w:hAnsi="Times New Roman"/>
              <w:sz w:val="16"/>
            </w:rPr>
          </w:pPr>
          <w:r w:rsidRPr="00381683">
            <w:rPr>
              <w:rFonts w:ascii="Times New Roman" w:hAnsi="Times New Roman"/>
              <w:sz w:val="16"/>
            </w:rPr>
            <w:t>Листов</w:t>
          </w:r>
        </w:p>
      </w:tc>
    </w:tr>
    <w:tr w:rsidR="00142F01" w:rsidRPr="00381683" w:rsidTr="00EF5FC9">
      <w:trPr>
        <w:cantSplit/>
        <w:trHeight w:hRule="exact" w:val="284"/>
      </w:trPr>
      <w:tc>
        <w:tcPr>
          <w:tcW w:w="1133"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0921E4" w:rsidRDefault="00142F01" w:rsidP="0070463D">
          <w:pPr>
            <w:pStyle w:val="83"/>
            <w:rPr>
              <w:szCs w:val="22"/>
            </w:rPr>
          </w:pPr>
          <w:r w:rsidRPr="000921E4">
            <w:rPr>
              <w:szCs w:val="22"/>
            </w:rPr>
            <w:t>Проверил</w:t>
          </w:r>
        </w:p>
      </w:tc>
      <w:tc>
        <w:tcPr>
          <w:tcW w:w="1134"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0921E4" w:rsidRDefault="00142F01" w:rsidP="0070463D">
          <w:pPr>
            <w:pStyle w:val="83"/>
            <w:rPr>
              <w:sz w:val="18"/>
              <w:szCs w:val="18"/>
            </w:rPr>
          </w:pPr>
          <w:r>
            <w:rPr>
              <w:sz w:val="18"/>
              <w:szCs w:val="18"/>
            </w:rPr>
            <w:t>Никифоров</w:t>
          </w:r>
        </w:p>
      </w:tc>
      <w:tc>
        <w:tcPr>
          <w:tcW w:w="851" w:type="dxa"/>
          <w:tcBorders>
            <w:top w:val="single" w:sz="4" w:space="0" w:color="auto"/>
            <w:bottom w:val="single" w:sz="4" w:space="0" w:color="auto"/>
          </w:tcBorders>
          <w:shd w:val="clear" w:color="auto" w:fill="auto"/>
          <w:noWrap/>
          <w:tcMar>
            <w:left w:w="0" w:type="dxa"/>
            <w:right w:w="0" w:type="dxa"/>
          </w:tcMar>
          <w:vAlign w:val="center"/>
        </w:tcPr>
        <w:p w:rsidR="00142F01" w:rsidRPr="00381683" w:rsidRDefault="00142F01" w:rsidP="0070463D">
          <w:pPr>
            <w:spacing w:after="0" w:line="240" w:lineRule="auto"/>
            <w:jc w:val="center"/>
            <w:rPr>
              <w:rFonts w:ascii="Times New Roman" w:hAnsi="Times New Roman"/>
              <w:sz w:val="16"/>
            </w:rPr>
          </w:pPr>
        </w:p>
      </w:tc>
      <w:tc>
        <w:tcPr>
          <w:tcW w:w="567" w:type="dxa"/>
          <w:tcBorders>
            <w:top w:val="single" w:sz="4" w:space="0" w:color="auto"/>
            <w:bottom w:val="single" w:sz="4" w:space="0" w:color="auto"/>
          </w:tcBorders>
          <w:shd w:val="clear" w:color="auto" w:fill="auto"/>
          <w:noWrap/>
          <w:tcMar>
            <w:left w:w="57" w:type="dxa"/>
          </w:tcMar>
          <w:vAlign w:val="center"/>
        </w:tcPr>
        <w:p w:rsidR="00142F01" w:rsidRPr="000921E4" w:rsidRDefault="00142F01" w:rsidP="003563CA">
          <w:pPr>
            <w:pStyle w:val="afff9"/>
            <w:framePr w:wrap="auto" w:hAnchor="text" w:xAlign="left" w:yAlign="inline"/>
            <w:suppressOverlap w:val="0"/>
            <w:rPr>
              <w:color w:val="FF0000"/>
              <w:sz w:val="14"/>
              <w:szCs w:val="14"/>
            </w:rPr>
          </w:pPr>
          <w:r>
            <w:rPr>
              <w:sz w:val="16"/>
              <w:szCs w:val="16"/>
            </w:rPr>
            <w:t>03.21</w:t>
          </w:r>
        </w:p>
      </w:tc>
      <w:tc>
        <w:tcPr>
          <w:tcW w:w="3969" w:type="dxa"/>
          <w:vMerge/>
          <w:shd w:val="clear" w:color="auto" w:fill="auto"/>
          <w:noWrap/>
          <w:tcMar>
            <w:left w:w="57" w:type="dxa"/>
          </w:tcMar>
          <w:vAlign w:val="center"/>
        </w:tcPr>
        <w:p w:rsidR="00142F01" w:rsidRPr="00381683" w:rsidRDefault="00142F01" w:rsidP="0070463D">
          <w:pPr>
            <w:tabs>
              <w:tab w:val="center" w:pos="4677"/>
              <w:tab w:val="right" w:pos="9355"/>
            </w:tabs>
            <w:spacing w:after="0" w:line="240" w:lineRule="auto"/>
            <w:jc w:val="center"/>
          </w:pPr>
        </w:p>
      </w:tc>
      <w:tc>
        <w:tcPr>
          <w:tcW w:w="851" w:type="dxa"/>
          <w:shd w:val="clear" w:color="auto" w:fill="auto"/>
          <w:noWrap/>
          <w:tcMar>
            <w:left w:w="57" w:type="dxa"/>
          </w:tcMar>
          <w:vAlign w:val="center"/>
        </w:tcPr>
        <w:p w:rsidR="00142F01" w:rsidRPr="00381683" w:rsidRDefault="00142F01" w:rsidP="0070463D">
          <w:pPr>
            <w:spacing w:after="0" w:line="240" w:lineRule="auto"/>
            <w:jc w:val="center"/>
            <w:rPr>
              <w:rFonts w:ascii="Times New Roman" w:hAnsi="Times New Roman"/>
            </w:rPr>
          </w:pPr>
          <w:r w:rsidRPr="00381683">
            <w:rPr>
              <w:rFonts w:ascii="Times New Roman" w:hAnsi="Times New Roman"/>
            </w:rPr>
            <w:t>П</w:t>
          </w:r>
        </w:p>
      </w:tc>
      <w:tc>
        <w:tcPr>
          <w:tcW w:w="851" w:type="dxa"/>
          <w:shd w:val="clear" w:color="auto" w:fill="auto"/>
          <w:noWrap/>
          <w:tcMar>
            <w:left w:w="57" w:type="dxa"/>
          </w:tcMar>
          <w:vAlign w:val="center"/>
        </w:tcPr>
        <w:p w:rsidR="00142F01" w:rsidRPr="00381683" w:rsidRDefault="00142F01" w:rsidP="0070463D">
          <w:pPr>
            <w:spacing w:after="0" w:line="240" w:lineRule="auto"/>
            <w:jc w:val="center"/>
            <w:rPr>
              <w:rFonts w:ascii="Times New Roman" w:hAnsi="Times New Roman"/>
            </w:rPr>
          </w:pPr>
          <w:r>
            <w:rPr>
              <w:rFonts w:ascii="Times New Roman" w:hAnsi="Times New Roman"/>
            </w:rPr>
            <w:t>1</w:t>
          </w:r>
        </w:p>
      </w:tc>
      <w:tc>
        <w:tcPr>
          <w:tcW w:w="1134" w:type="dxa"/>
          <w:shd w:val="clear" w:color="auto" w:fill="auto"/>
          <w:noWrap/>
          <w:tcMar>
            <w:left w:w="57" w:type="dxa"/>
          </w:tcMar>
          <w:vAlign w:val="center"/>
        </w:tcPr>
        <w:p w:rsidR="00142F01" w:rsidRPr="00381683" w:rsidRDefault="00142F01" w:rsidP="0070463D">
          <w:pPr>
            <w:spacing w:after="0" w:line="240" w:lineRule="auto"/>
            <w:jc w:val="center"/>
            <w:rPr>
              <w:rFonts w:ascii="Times New Roman" w:hAnsi="Times New Roman"/>
            </w:rPr>
          </w:pPr>
        </w:p>
      </w:tc>
    </w:tr>
    <w:tr w:rsidR="00142F01" w:rsidRPr="00381683" w:rsidTr="00EF5FC9">
      <w:trPr>
        <w:cantSplit/>
        <w:trHeight w:hRule="exact" w:val="284"/>
      </w:trPr>
      <w:tc>
        <w:tcPr>
          <w:tcW w:w="1133"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381683" w:rsidRDefault="00142F01" w:rsidP="0070463D">
          <w:pPr>
            <w:spacing w:after="0" w:line="240" w:lineRule="auto"/>
            <w:rPr>
              <w:rFonts w:ascii="Times New Roman" w:hAnsi="Times New Roman"/>
              <w:sz w:val="16"/>
            </w:rPr>
          </w:pPr>
        </w:p>
      </w:tc>
      <w:tc>
        <w:tcPr>
          <w:tcW w:w="1134"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381683" w:rsidRDefault="00142F01" w:rsidP="0070463D">
          <w:pPr>
            <w:spacing w:after="0" w:line="240" w:lineRule="auto"/>
            <w:rPr>
              <w:rFonts w:ascii="Times New Roman" w:hAnsi="Times New Roman"/>
              <w:sz w:val="18"/>
              <w:szCs w:val="18"/>
            </w:rPr>
          </w:pPr>
        </w:p>
      </w:tc>
      <w:tc>
        <w:tcPr>
          <w:tcW w:w="851" w:type="dxa"/>
          <w:tcBorders>
            <w:top w:val="single" w:sz="4" w:space="0" w:color="auto"/>
            <w:bottom w:val="single" w:sz="4" w:space="0" w:color="auto"/>
          </w:tcBorders>
          <w:shd w:val="clear" w:color="auto" w:fill="auto"/>
          <w:noWrap/>
          <w:tcMar>
            <w:left w:w="0" w:type="dxa"/>
            <w:right w:w="0" w:type="dxa"/>
          </w:tcMar>
          <w:vAlign w:val="center"/>
        </w:tcPr>
        <w:p w:rsidR="00142F01" w:rsidRPr="00381683" w:rsidRDefault="00142F01" w:rsidP="0070463D">
          <w:pPr>
            <w:spacing w:after="0" w:line="240" w:lineRule="auto"/>
            <w:jc w:val="center"/>
            <w:rPr>
              <w:rFonts w:ascii="Times New Roman" w:hAnsi="Times New Roman"/>
              <w:sz w:val="16"/>
            </w:rPr>
          </w:pPr>
        </w:p>
      </w:tc>
      <w:tc>
        <w:tcPr>
          <w:tcW w:w="567" w:type="dxa"/>
          <w:tcBorders>
            <w:top w:val="single" w:sz="4" w:space="0" w:color="auto"/>
            <w:bottom w:val="single" w:sz="4" w:space="0" w:color="auto"/>
          </w:tcBorders>
          <w:shd w:val="clear" w:color="auto" w:fill="auto"/>
          <w:noWrap/>
          <w:tcMar>
            <w:left w:w="57" w:type="dxa"/>
          </w:tcMar>
          <w:vAlign w:val="center"/>
        </w:tcPr>
        <w:p w:rsidR="00142F01" w:rsidRPr="000921E4" w:rsidRDefault="00142F01" w:rsidP="0070463D">
          <w:pPr>
            <w:pStyle w:val="afff9"/>
            <w:framePr w:wrap="auto" w:hAnchor="text" w:xAlign="left" w:yAlign="inline"/>
            <w:suppressOverlap w:val="0"/>
            <w:rPr>
              <w:color w:val="FF0000"/>
              <w:sz w:val="14"/>
              <w:szCs w:val="14"/>
            </w:rPr>
          </w:pPr>
        </w:p>
      </w:tc>
      <w:tc>
        <w:tcPr>
          <w:tcW w:w="3969" w:type="dxa"/>
          <w:vMerge/>
          <w:shd w:val="clear" w:color="auto" w:fill="auto"/>
          <w:noWrap/>
          <w:tcMar>
            <w:left w:w="57" w:type="dxa"/>
          </w:tcMar>
          <w:vAlign w:val="center"/>
        </w:tcPr>
        <w:p w:rsidR="00142F01" w:rsidRPr="00381683" w:rsidRDefault="00142F01" w:rsidP="0070463D">
          <w:pPr>
            <w:tabs>
              <w:tab w:val="center" w:pos="4677"/>
              <w:tab w:val="right" w:pos="9355"/>
            </w:tabs>
            <w:spacing w:after="0" w:line="240" w:lineRule="auto"/>
            <w:jc w:val="center"/>
          </w:pPr>
        </w:p>
      </w:tc>
      <w:tc>
        <w:tcPr>
          <w:tcW w:w="2836" w:type="dxa"/>
          <w:gridSpan w:val="3"/>
          <w:vMerge w:val="restart"/>
          <w:shd w:val="clear" w:color="auto" w:fill="auto"/>
          <w:noWrap/>
          <w:tcMar>
            <w:left w:w="57" w:type="dxa"/>
          </w:tcMar>
          <w:vAlign w:val="center"/>
        </w:tcPr>
        <w:p w:rsidR="00142F01" w:rsidRPr="00381683" w:rsidRDefault="00142F01" w:rsidP="0070463D">
          <w:pPr>
            <w:spacing w:after="0" w:line="240" w:lineRule="auto"/>
            <w:jc w:val="center"/>
            <w:rPr>
              <w:rFonts w:ascii="Times New Roman" w:hAnsi="Times New Roman"/>
              <w:sz w:val="16"/>
            </w:rPr>
          </w:pPr>
          <w:r w:rsidRPr="00DD595A">
            <w:t>ООО «1КК»</w:t>
          </w:r>
        </w:p>
      </w:tc>
    </w:tr>
    <w:tr w:rsidR="00142F01" w:rsidRPr="00381683" w:rsidTr="00EF5FC9">
      <w:trPr>
        <w:cantSplit/>
        <w:trHeight w:hRule="exact" w:val="284"/>
      </w:trPr>
      <w:tc>
        <w:tcPr>
          <w:tcW w:w="1133"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0921E4" w:rsidRDefault="00142F01" w:rsidP="0070463D">
          <w:pPr>
            <w:pStyle w:val="83"/>
            <w:rPr>
              <w:szCs w:val="22"/>
            </w:rPr>
          </w:pPr>
          <w:r w:rsidRPr="000921E4">
            <w:rPr>
              <w:szCs w:val="22"/>
            </w:rPr>
            <w:t>Н.контр.</w:t>
          </w:r>
        </w:p>
      </w:tc>
      <w:tc>
        <w:tcPr>
          <w:tcW w:w="1134"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0921E4" w:rsidRDefault="00142F01" w:rsidP="0070463D">
          <w:pPr>
            <w:pStyle w:val="83"/>
            <w:rPr>
              <w:sz w:val="18"/>
              <w:szCs w:val="18"/>
            </w:rPr>
          </w:pPr>
          <w:r>
            <w:rPr>
              <w:sz w:val="18"/>
              <w:szCs w:val="18"/>
            </w:rPr>
            <w:t>Жук</w:t>
          </w:r>
        </w:p>
      </w:tc>
      <w:tc>
        <w:tcPr>
          <w:tcW w:w="851" w:type="dxa"/>
          <w:tcBorders>
            <w:top w:val="single" w:sz="4" w:space="0" w:color="auto"/>
            <w:bottom w:val="single" w:sz="4" w:space="0" w:color="auto"/>
          </w:tcBorders>
          <w:shd w:val="clear" w:color="auto" w:fill="auto"/>
          <w:noWrap/>
          <w:tcMar>
            <w:left w:w="0" w:type="dxa"/>
            <w:right w:w="0" w:type="dxa"/>
          </w:tcMar>
          <w:vAlign w:val="center"/>
        </w:tcPr>
        <w:p w:rsidR="00142F01" w:rsidRPr="00381683" w:rsidRDefault="00142F01" w:rsidP="0070463D">
          <w:pPr>
            <w:spacing w:after="0" w:line="240" w:lineRule="auto"/>
            <w:jc w:val="center"/>
            <w:rPr>
              <w:rFonts w:ascii="Times New Roman" w:hAnsi="Times New Roman"/>
              <w:sz w:val="16"/>
            </w:rPr>
          </w:pPr>
          <w:r w:rsidRPr="009170DE">
            <w:rPr>
              <w:noProof/>
              <w:sz w:val="24"/>
              <w:szCs w:val="24"/>
              <w:lang w:eastAsia="ru-RU"/>
            </w:rPr>
            <w:drawing>
              <wp:anchor distT="0" distB="0" distL="114300" distR="114300" simplePos="0" relativeHeight="251673600" behindDoc="1" locked="0" layoutInCell="1" allowOverlap="1" wp14:anchorId="5B93FE35" wp14:editId="578C23F9">
                <wp:simplePos x="0" y="0"/>
                <wp:positionH relativeFrom="column">
                  <wp:posOffset>13970</wp:posOffset>
                </wp:positionH>
                <wp:positionV relativeFrom="paragraph">
                  <wp:posOffset>-217170</wp:posOffset>
                </wp:positionV>
                <wp:extent cx="590550" cy="533400"/>
                <wp:effectExtent l="19050" t="0" r="0" b="0"/>
                <wp:wrapNone/>
                <wp:docPr id="39"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
                        <a:srcRect/>
                        <a:stretch>
                          <a:fillRect/>
                        </a:stretch>
                      </pic:blipFill>
                      <pic:spPr bwMode="auto">
                        <a:xfrm>
                          <a:off x="0" y="0"/>
                          <a:ext cx="590550" cy="533400"/>
                        </a:xfrm>
                        <a:prstGeom prst="rect">
                          <a:avLst/>
                        </a:prstGeom>
                        <a:noFill/>
                        <a:ln w="9525">
                          <a:noFill/>
                          <a:miter lim="800000"/>
                          <a:headEnd/>
                          <a:tailEnd/>
                        </a:ln>
                      </pic:spPr>
                    </pic:pic>
                  </a:graphicData>
                </a:graphic>
              </wp:anchor>
            </w:drawing>
          </w:r>
        </w:p>
      </w:tc>
      <w:tc>
        <w:tcPr>
          <w:tcW w:w="567" w:type="dxa"/>
          <w:tcBorders>
            <w:top w:val="single" w:sz="4" w:space="0" w:color="auto"/>
            <w:bottom w:val="single" w:sz="4" w:space="0" w:color="auto"/>
          </w:tcBorders>
          <w:shd w:val="clear" w:color="auto" w:fill="auto"/>
          <w:noWrap/>
          <w:tcMar>
            <w:left w:w="57" w:type="dxa"/>
          </w:tcMar>
          <w:vAlign w:val="center"/>
        </w:tcPr>
        <w:p w:rsidR="00142F01" w:rsidRPr="000921E4" w:rsidRDefault="00142F01" w:rsidP="003563CA">
          <w:pPr>
            <w:pStyle w:val="afff9"/>
            <w:framePr w:wrap="auto" w:hAnchor="text" w:xAlign="left" w:yAlign="inline"/>
            <w:suppressOverlap w:val="0"/>
            <w:rPr>
              <w:color w:val="FF0000"/>
              <w:sz w:val="14"/>
              <w:szCs w:val="14"/>
            </w:rPr>
          </w:pPr>
          <w:r>
            <w:rPr>
              <w:sz w:val="16"/>
              <w:szCs w:val="16"/>
            </w:rPr>
            <w:t>03.21</w:t>
          </w:r>
        </w:p>
      </w:tc>
      <w:tc>
        <w:tcPr>
          <w:tcW w:w="3969" w:type="dxa"/>
          <w:vMerge/>
          <w:shd w:val="clear" w:color="auto" w:fill="auto"/>
          <w:noWrap/>
          <w:tcMar>
            <w:left w:w="57" w:type="dxa"/>
          </w:tcMar>
          <w:vAlign w:val="center"/>
        </w:tcPr>
        <w:p w:rsidR="00142F01" w:rsidRPr="00381683" w:rsidRDefault="00142F01" w:rsidP="0070463D">
          <w:pPr>
            <w:tabs>
              <w:tab w:val="center" w:pos="4677"/>
              <w:tab w:val="right" w:pos="9355"/>
            </w:tabs>
            <w:spacing w:after="0" w:line="240" w:lineRule="auto"/>
            <w:jc w:val="center"/>
          </w:pPr>
        </w:p>
      </w:tc>
      <w:tc>
        <w:tcPr>
          <w:tcW w:w="2836" w:type="dxa"/>
          <w:gridSpan w:val="3"/>
          <w:vMerge/>
          <w:shd w:val="clear" w:color="auto" w:fill="auto"/>
          <w:noWrap/>
          <w:tcMar>
            <w:left w:w="57" w:type="dxa"/>
          </w:tcMar>
          <w:vAlign w:val="center"/>
        </w:tcPr>
        <w:p w:rsidR="00142F01" w:rsidRPr="00381683" w:rsidRDefault="00142F01" w:rsidP="0070463D">
          <w:pPr>
            <w:tabs>
              <w:tab w:val="center" w:pos="4677"/>
              <w:tab w:val="right" w:pos="9355"/>
            </w:tabs>
            <w:spacing w:after="0" w:line="240" w:lineRule="auto"/>
            <w:jc w:val="center"/>
          </w:pPr>
        </w:p>
      </w:tc>
    </w:tr>
    <w:tr w:rsidR="00142F01" w:rsidRPr="00381683" w:rsidTr="00EF5FC9">
      <w:trPr>
        <w:cantSplit/>
        <w:trHeight w:hRule="exact" w:val="284"/>
      </w:trPr>
      <w:tc>
        <w:tcPr>
          <w:tcW w:w="1133" w:type="dxa"/>
          <w:gridSpan w:val="2"/>
          <w:tcBorders>
            <w:top w:val="single" w:sz="4" w:space="0" w:color="auto"/>
            <w:left w:val="single" w:sz="12" w:space="0" w:color="auto"/>
            <w:bottom w:val="single" w:sz="12" w:space="0" w:color="auto"/>
            <w:right w:val="single" w:sz="12" w:space="0" w:color="auto"/>
          </w:tcBorders>
          <w:shd w:val="clear" w:color="auto" w:fill="auto"/>
          <w:noWrap/>
          <w:tcMar>
            <w:left w:w="57" w:type="dxa"/>
            <w:right w:w="0" w:type="dxa"/>
          </w:tcMar>
          <w:vAlign w:val="center"/>
        </w:tcPr>
        <w:p w:rsidR="00142F01" w:rsidRPr="000921E4" w:rsidRDefault="00142F01" w:rsidP="0070463D">
          <w:pPr>
            <w:pStyle w:val="83"/>
            <w:rPr>
              <w:szCs w:val="22"/>
            </w:rPr>
          </w:pPr>
          <w:r w:rsidRPr="000921E4">
            <w:rPr>
              <w:szCs w:val="22"/>
            </w:rPr>
            <w:t>Нач.отдела</w:t>
          </w:r>
        </w:p>
      </w:tc>
      <w:tc>
        <w:tcPr>
          <w:tcW w:w="1134" w:type="dxa"/>
          <w:gridSpan w:val="2"/>
          <w:tcBorders>
            <w:top w:val="single" w:sz="4" w:space="0" w:color="auto"/>
            <w:left w:val="single" w:sz="12" w:space="0" w:color="auto"/>
            <w:bottom w:val="single" w:sz="12" w:space="0" w:color="auto"/>
            <w:right w:val="single" w:sz="12" w:space="0" w:color="auto"/>
          </w:tcBorders>
          <w:shd w:val="clear" w:color="auto" w:fill="auto"/>
          <w:noWrap/>
          <w:tcMar>
            <w:left w:w="57" w:type="dxa"/>
            <w:right w:w="0" w:type="dxa"/>
          </w:tcMar>
          <w:vAlign w:val="center"/>
        </w:tcPr>
        <w:p w:rsidR="00142F01" w:rsidRPr="000921E4" w:rsidRDefault="00142F01" w:rsidP="0070463D">
          <w:pPr>
            <w:pStyle w:val="83"/>
            <w:rPr>
              <w:sz w:val="18"/>
              <w:szCs w:val="18"/>
            </w:rPr>
          </w:pPr>
          <w:r>
            <w:rPr>
              <w:sz w:val="18"/>
              <w:szCs w:val="18"/>
            </w:rPr>
            <w:t>Никифоров</w:t>
          </w:r>
        </w:p>
      </w:tc>
      <w:tc>
        <w:tcPr>
          <w:tcW w:w="851" w:type="dxa"/>
          <w:tcBorders>
            <w:top w:val="single" w:sz="4" w:space="0" w:color="auto"/>
            <w:left w:val="single" w:sz="12" w:space="0" w:color="auto"/>
            <w:bottom w:val="single" w:sz="12" w:space="0" w:color="auto"/>
            <w:right w:val="single" w:sz="12" w:space="0" w:color="auto"/>
          </w:tcBorders>
          <w:shd w:val="clear" w:color="auto" w:fill="auto"/>
          <w:noWrap/>
          <w:tcMar>
            <w:left w:w="0" w:type="dxa"/>
            <w:right w:w="0" w:type="dxa"/>
          </w:tcMar>
          <w:vAlign w:val="center"/>
        </w:tcPr>
        <w:p w:rsidR="00142F01" w:rsidRPr="000921E4" w:rsidRDefault="00142F01" w:rsidP="0070463D">
          <w:pPr>
            <w:pStyle w:val="81"/>
            <w:rPr>
              <w:szCs w:val="22"/>
            </w:rPr>
          </w:pPr>
          <w:r>
            <w:rPr>
              <w:noProof/>
              <w:szCs w:val="22"/>
              <w:lang w:eastAsia="ru-RU"/>
            </w:rPr>
            <w:drawing>
              <wp:inline distT="0" distB="0" distL="0" distR="0" wp14:anchorId="364CF6CD" wp14:editId="41A4ED2A">
                <wp:extent cx="152400" cy="504825"/>
                <wp:effectExtent l="190500" t="0" r="171450" b="0"/>
                <wp:docPr id="2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4"/>
                        <a:srcRect/>
                        <a:stretch>
                          <a:fillRect/>
                        </a:stretch>
                      </pic:blipFill>
                      <pic:spPr bwMode="auto">
                        <a:xfrm rot="5400000">
                          <a:off x="0" y="0"/>
                          <a:ext cx="152400" cy="504825"/>
                        </a:xfrm>
                        <a:prstGeom prst="rect">
                          <a:avLst/>
                        </a:prstGeom>
                        <a:noFill/>
                        <a:ln w="9525">
                          <a:noFill/>
                          <a:miter lim="800000"/>
                          <a:headEnd/>
                          <a:tailEnd/>
                        </a:ln>
                      </pic:spPr>
                    </pic:pic>
                  </a:graphicData>
                </a:graphic>
              </wp:inline>
            </w:drawing>
          </w:r>
        </w:p>
      </w:tc>
      <w:tc>
        <w:tcPr>
          <w:tcW w:w="567" w:type="dxa"/>
          <w:tcBorders>
            <w:top w:val="single" w:sz="4" w:space="0" w:color="auto"/>
            <w:left w:val="single" w:sz="12" w:space="0" w:color="auto"/>
            <w:bottom w:val="single" w:sz="12" w:space="0" w:color="auto"/>
          </w:tcBorders>
          <w:shd w:val="clear" w:color="auto" w:fill="auto"/>
          <w:noWrap/>
          <w:tcMar>
            <w:left w:w="57" w:type="dxa"/>
          </w:tcMar>
          <w:vAlign w:val="center"/>
        </w:tcPr>
        <w:p w:rsidR="00142F01" w:rsidRPr="000921E4" w:rsidRDefault="00142F01" w:rsidP="003563CA">
          <w:pPr>
            <w:pStyle w:val="afff9"/>
            <w:framePr w:wrap="auto" w:hAnchor="text" w:xAlign="left" w:yAlign="inline"/>
            <w:suppressOverlap w:val="0"/>
            <w:rPr>
              <w:color w:val="FF0000"/>
              <w:sz w:val="14"/>
              <w:szCs w:val="14"/>
            </w:rPr>
          </w:pPr>
          <w:r>
            <w:rPr>
              <w:sz w:val="16"/>
              <w:szCs w:val="16"/>
            </w:rPr>
            <w:t>03.21</w:t>
          </w:r>
        </w:p>
      </w:tc>
      <w:tc>
        <w:tcPr>
          <w:tcW w:w="3969" w:type="dxa"/>
          <w:vMerge/>
          <w:tcBorders>
            <w:bottom w:val="single" w:sz="12" w:space="0" w:color="auto"/>
          </w:tcBorders>
          <w:shd w:val="clear" w:color="auto" w:fill="auto"/>
          <w:noWrap/>
          <w:tcMar>
            <w:left w:w="57" w:type="dxa"/>
          </w:tcMar>
          <w:vAlign w:val="center"/>
        </w:tcPr>
        <w:p w:rsidR="00142F01" w:rsidRPr="00381683" w:rsidRDefault="00142F01" w:rsidP="0070463D">
          <w:pPr>
            <w:tabs>
              <w:tab w:val="center" w:pos="4677"/>
              <w:tab w:val="right" w:pos="9355"/>
            </w:tabs>
            <w:spacing w:after="0" w:line="240" w:lineRule="auto"/>
            <w:jc w:val="center"/>
          </w:pPr>
        </w:p>
      </w:tc>
      <w:tc>
        <w:tcPr>
          <w:tcW w:w="2836" w:type="dxa"/>
          <w:gridSpan w:val="3"/>
          <w:vMerge/>
          <w:tcBorders>
            <w:bottom w:val="single" w:sz="12" w:space="0" w:color="auto"/>
          </w:tcBorders>
          <w:shd w:val="clear" w:color="auto" w:fill="auto"/>
          <w:noWrap/>
          <w:tcMar>
            <w:left w:w="57" w:type="dxa"/>
          </w:tcMar>
          <w:vAlign w:val="center"/>
        </w:tcPr>
        <w:p w:rsidR="00142F01" w:rsidRPr="00381683" w:rsidRDefault="00142F01" w:rsidP="0070463D">
          <w:pPr>
            <w:tabs>
              <w:tab w:val="center" w:pos="4677"/>
              <w:tab w:val="right" w:pos="9355"/>
            </w:tabs>
            <w:spacing w:after="0" w:line="240" w:lineRule="auto"/>
            <w:jc w:val="center"/>
          </w:pPr>
        </w:p>
      </w:tc>
    </w:tr>
  </w:tbl>
  <w:p w:rsidR="00142F01" w:rsidRPr="00381683" w:rsidRDefault="00142F01" w:rsidP="00381683">
    <w:pPr>
      <w:tabs>
        <w:tab w:val="center" w:pos="4677"/>
        <w:tab w:val="right" w:pos="9355"/>
      </w:tabs>
      <w:spacing w:after="0" w:line="240" w:lineRule="auto"/>
      <w:rPr>
        <w:rFonts w:ascii="Times New Roman" w:hAnsi="Times New Roman"/>
        <w:sz w:val="16"/>
        <w:szCs w:val="16"/>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Pr="00381683" w:rsidRDefault="00142F01" w:rsidP="00381683">
    <w:pPr>
      <w:tabs>
        <w:tab w:val="center" w:pos="4677"/>
        <w:tab w:val="right" w:pos="9355"/>
      </w:tabs>
      <w:spacing w:after="0" w:line="240" w:lineRule="auto"/>
      <w:rPr>
        <w:rFonts w:ascii="Times New Roman" w:hAnsi="Times New Roman"/>
        <w:sz w:val="16"/>
        <w:szCs w:val="16"/>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7"/>
    </w:tblGrid>
    <w:tr w:rsidR="00142F01" w:rsidRPr="00381683" w:rsidTr="007B26B1">
      <w:trPr>
        <w:cantSplit/>
        <w:trHeight w:val="1418"/>
      </w:trPr>
      <w:tc>
        <w:tcPr>
          <w:tcW w:w="284" w:type="dxa"/>
          <w:shd w:val="clear" w:color="auto" w:fill="auto"/>
          <w:noWrap/>
          <w:tcMar>
            <w:left w:w="0" w:type="dxa"/>
            <w:right w:w="0" w:type="dxa"/>
          </w:tcMar>
          <w:textDirection w:val="btLr"/>
          <w:vAlign w:val="center"/>
        </w:tcPr>
        <w:p w:rsidR="00142F01" w:rsidRPr="00381683" w:rsidRDefault="00142F01" w:rsidP="007B26B1">
          <w:pPr>
            <w:spacing w:after="0" w:line="240" w:lineRule="auto"/>
            <w:jc w:val="center"/>
            <w:rPr>
              <w:rFonts w:ascii="Times New Roman" w:hAnsi="Times New Roman"/>
              <w:sz w:val="16"/>
            </w:rPr>
          </w:pPr>
          <w:r w:rsidRPr="00381683">
            <w:rPr>
              <w:rFonts w:ascii="Times New Roman" w:hAnsi="Times New Roman"/>
              <w:sz w:val="16"/>
            </w:rPr>
            <w:t>Взам. инв. №</w:t>
          </w:r>
        </w:p>
      </w:tc>
      <w:tc>
        <w:tcPr>
          <w:tcW w:w="397" w:type="dxa"/>
          <w:shd w:val="clear" w:color="auto" w:fill="auto"/>
          <w:noWrap/>
          <w:tcMar>
            <w:left w:w="0" w:type="dxa"/>
            <w:right w:w="0" w:type="dxa"/>
          </w:tcMar>
          <w:textDirection w:val="btLr"/>
          <w:vAlign w:val="center"/>
        </w:tcPr>
        <w:p w:rsidR="00142F01" w:rsidRPr="00381683" w:rsidRDefault="00142F01" w:rsidP="007B26B1">
          <w:pPr>
            <w:spacing w:after="0" w:line="240" w:lineRule="auto"/>
            <w:jc w:val="center"/>
            <w:rPr>
              <w:rFonts w:ascii="Times New Roman" w:hAnsi="Times New Roman"/>
              <w:sz w:val="16"/>
            </w:rPr>
          </w:pPr>
        </w:p>
      </w:tc>
    </w:tr>
    <w:tr w:rsidR="00142F01" w:rsidRPr="00381683" w:rsidTr="007B26B1">
      <w:trPr>
        <w:cantSplit/>
        <w:trHeight w:hRule="exact" w:val="1985"/>
      </w:trPr>
      <w:tc>
        <w:tcPr>
          <w:tcW w:w="284" w:type="dxa"/>
          <w:shd w:val="clear" w:color="auto" w:fill="auto"/>
          <w:noWrap/>
          <w:tcMar>
            <w:left w:w="0" w:type="dxa"/>
            <w:right w:w="0" w:type="dxa"/>
          </w:tcMar>
          <w:textDirection w:val="btLr"/>
          <w:vAlign w:val="center"/>
        </w:tcPr>
        <w:p w:rsidR="00142F01" w:rsidRPr="00381683" w:rsidRDefault="00142F01" w:rsidP="007B26B1">
          <w:pPr>
            <w:spacing w:after="0" w:line="240" w:lineRule="auto"/>
            <w:jc w:val="center"/>
            <w:rPr>
              <w:rFonts w:ascii="Times New Roman" w:hAnsi="Times New Roman"/>
              <w:sz w:val="16"/>
            </w:rPr>
          </w:pPr>
          <w:r w:rsidRPr="00381683">
            <w:rPr>
              <w:rFonts w:ascii="Times New Roman" w:hAnsi="Times New Roman"/>
              <w:sz w:val="16"/>
            </w:rPr>
            <w:t>Подп. и дата</w:t>
          </w:r>
        </w:p>
      </w:tc>
      <w:tc>
        <w:tcPr>
          <w:tcW w:w="397" w:type="dxa"/>
          <w:shd w:val="clear" w:color="auto" w:fill="auto"/>
          <w:noWrap/>
          <w:tcMar>
            <w:left w:w="0" w:type="dxa"/>
            <w:right w:w="0" w:type="dxa"/>
          </w:tcMar>
          <w:textDirection w:val="btLr"/>
          <w:vAlign w:val="center"/>
        </w:tcPr>
        <w:p w:rsidR="00142F01" w:rsidRPr="00381683" w:rsidRDefault="00142F01" w:rsidP="007B26B1">
          <w:pPr>
            <w:spacing w:after="0" w:line="240" w:lineRule="auto"/>
            <w:jc w:val="center"/>
            <w:rPr>
              <w:rFonts w:ascii="Times New Roman" w:hAnsi="Times New Roman"/>
              <w:sz w:val="16"/>
            </w:rPr>
          </w:pPr>
        </w:p>
      </w:tc>
    </w:tr>
    <w:tr w:rsidR="00142F01" w:rsidRPr="00381683" w:rsidTr="007B26B1">
      <w:trPr>
        <w:cantSplit/>
        <w:trHeight w:hRule="exact" w:val="1418"/>
      </w:trPr>
      <w:tc>
        <w:tcPr>
          <w:tcW w:w="284" w:type="dxa"/>
          <w:shd w:val="clear" w:color="auto" w:fill="auto"/>
          <w:noWrap/>
          <w:tcMar>
            <w:left w:w="0" w:type="dxa"/>
            <w:right w:w="0" w:type="dxa"/>
          </w:tcMar>
          <w:textDirection w:val="btLr"/>
          <w:vAlign w:val="center"/>
        </w:tcPr>
        <w:p w:rsidR="00142F01" w:rsidRPr="00381683" w:rsidRDefault="00142F01" w:rsidP="007B26B1">
          <w:pPr>
            <w:spacing w:after="0" w:line="240" w:lineRule="auto"/>
            <w:jc w:val="center"/>
            <w:rPr>
              <w:rFonts w:ascii="Times New Roman" w:hAnsi="Times New Roman"/>
              <w:sz w:val="16"/>
            </w:rPr>
          </w:pPr>
          <w:r w:rsidRPr="00381683">
            <w:rPr>
              <w:rFonts w:ascii="Times New Roman" w:hAnsi="Times New Roman"/>
              <w:sz w:val="16"/>
            </w:rPr>
            <w:t>Инв. № подп.</w:t>
          </w:r>
        </w:p>
      </w:tc>
      <w:tc>
        <w:tcPr>
          <w:tcW w:w="397" w:type="dxa"/>
          <w:shd w:val="clear" w:color="auto" w:fill="auto"/>
          <w:noWrap/>
          <w:tcMar>
            <w:left w:w="0" w:type="dxa"/>
            <w:right w:w="0" w:type="dxa"/>
          </w:tcMar>
          <w:textDirection w:val="btLr"/>
          <w:vAlign w:val="center"/>
        </w:tcPr>
        <w:p w:rsidR="00142F01" w:rsidRPr="00381683" w:rsidRDefault="00142F01" w:rsidP="007B26B1">
          <w:pPr>
            <w:spacing w:after="0" w:line="240" w:lineRule="auto"/>
            <w:jc w:val="center"/>
            <w:rPr>
              <w:rFonts w:ascii="Times New Roman" w:hAnsi="Times New Roman"/>
              <w:sz w:val="16"/>
            </w:rPr>
          </w:pPr>
        </w:p>
      </w:tc>
    </w:tr>
  </w:tbl>
  <w:tbl>
    <w:tblPr>
      <w:tblpPr w:horzAnchor="margin" w:tblpX="-271" w:tblpY="14992"/>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567"/>
      <w:gridCol w:w="567"/>
      <w:gridCol w:w="567"/>
      <w:gridCol w:w="567"/>
      <w:gridCol w:w="851"/>
      <w:gridCol w:w="567"/>
      <w:gridCol w:w="6237"/>
      <w:gridCol w:w="567"/>
    </w:tblGrid>
    <w:tr w:rsidR="00142F01" w:rsidRPr="00381683" w:rsidTr="007B26B1">
      <w:trPr>
        <w:cantSplit/>
        <w:trHeight w:val="284"/>
      </w:trPr>
      <w:tc>
        <w:tcPr>
          <w:tcW w:w="567" w:type="dxa"/>
          <w:tcBorders>
            <w:bottom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851" w:type="dxa"/>
          <w:tcBorders>
            <w:bottom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4"/>
              <w:szCs w:val="14"/>
            </w:rPr>
          </w:pPr>
        </w:p>
      </w:tc>
      <w:tc>
        <w:tcPr>
          <w:tcW w:w="6237" w:type="dxa"/>
          <w:vMerge w:val="restart"/>
          <w:shd w:val="clear" w:color="auto" w:fill="auto"/>
          <w:vAlign w:val="center"/>
        </w:tcPr>
        <w:p w:rsidR="00142F01" w:rsidRPr="00381683" w:rsidRDefault="00142F01" w:rsidP="00AE0C99">
          <w:pPr>
            <w:spacing w:after="0" w:line="240" w:lineRule="auto"/>
            <w:jc w:val="center"/>
            <w:rPr>
              <w:rFonts w:ascii="Times New Roman" w:hAnsi="Times New Roman"/>
              <w:b/>
              <w:sz w:val="28"/>
            </w:rPr>
          </w:pPr>
          <w:r>
            <w:rPr>
              <w:rFonts w:ascii="Times New Roman" w:hAnsi="Times New Roman"/>
              <w:b/>
              <w:sz w:val="28"/>
            </w:rPr>
            <w:t>03_21 ППТ.</w:t>
          </w:r>
          <w:r w:rsidRPr="00F7288E">
            <w:rPr>
              <w:rFonts w:ascii="Times New Roman" w:hAnsi="Times New Roman"/>
              <w:b/>
              <w:sz w:val="28"/>
            </w:rPr>
            <w:t>ТЧ</w:t>
          </w:r>
        </w:p>
      </w:tc>
      <w:tc>
        <w:tcPr>
          <w:tcW w:w="567" w:type="dxa"/>
          <w:vMerge w:val="restart"/>
          <w:shd w:val="clear" w:color="auto" w:fill="auto"/>
          <w:vAlign w:val="center"/>
        </w:tcPr>
        <w:p w:rsidR="00142F01" w:rsidRPr="00381683" w:rsidRDefault="00142F01" w:rsidP="007B26B1">
          <w:pPr>
            <w:spacing w:after="0" w:line="240" w:lineRule="auto"/>
            <w:jc w:val="center"/>
            <w:rPr>
              <w:rFonts w:ascii="Times New Roman" w:hAnsi="Times New Roman"/>
              <w:sz w:val="16"/>
            </w:rPr>
          </w:pPr>
          <w:r w:rsidRPr="00381683">
            <w:rPr>
              <w:rFonts w:ascii="Times New Roman" w:hAnsi="Times New Roman"/>
              <w:sz w:val="16"/>
            </w:rPr>
            <w:t>Лист</w:t>
          </w:r>
        </w:p>
      </w:tc>
    </w:tr>
    <w:tr w:rsidR="00142F01" w:rsidRPr="00381683" w:rsidTr="007B26B1">
      <w:trPr>
        <w:cantSplit/>
        <w:trHeight w:hRule="exact" w:val="113"/>
      </w:trPr>
      <w:tc>
        <w:tcPr>
          <w:tcW w:w="567" w:type="dxa"/>
          <w:vMerge w:val="restart"/>
          <w:tcBorders>
            <w:top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851" w:type="dxa"/>
          <w:vMerge w:val="restart"/>
          <w:tcBorders>
            <w:top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381683" w:rsidRDefault="00142F01" w:rsidP="007B26B1">
          <w:pPr>
            <w:spacing w:after="0" w:line="240" w:lineRule="auto"/>
            <w:jc w:val="center"/>
            <w:rPr>
              <w:rFonts w:ascii="Times New Roman" w:hAnsi="Times New Roman"/>
              <w:sz w:val="14"/>
              <w:szCs w:val="14"/>
            </w:rPr>
          </w:pPr>
        </w:p>
      </w:tc>
      <w:tc>
        <w:tcPr>
          <w:tcW w:w="6237" w:type="dxa"/>
          <w:vMerge/>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r>
    <w:tr w:rsidR="00142F01" w:rsidRPr="00381683" w:rsidTr="007B26B1">
      <w:trPr>
        <w:cantSplit/>
        <w:trHeight w:hRule="exact" w:val="170"/>
      </w:trPr>
      <w:tc>
        <w:tcPr>
          <w:tcW w:w="567" w:type="dxa"/>
          <w:vMerge/>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851" w:type="dxa"/>
          <w:vMerge/>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6237" w:type="dxa"/>
          <w:vMerge/>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vMerge w:val="restart"/>
          <w:shd w:val="clear" w:color="auto" w:fill="auto"/>
          <w:vAlign w:val="center"/>
        </w:tcPr>
        <w:p w:rsidR="00142F01" w:rsidRPr="00381683" w:rsidRDefault="00142F01" w:rsidP="007B26B1">
          <w:pPr>
            <w:spacing w:after="0" w:line="240" w:lineRule="auto"/>
            <w:jc w:val="center"/>
            <w:rPr>
              <w:rFonts w:ascii="Times New Roman" w:hAnsi="Times New Roman"/>
            </w:rPr>
          </w:pPr>
          <w:r>
            <w:fldChar w:fldCharType="begin"/>
          </w:r>
          <w:r>
            <w:instrText xml:space="preserve"> = </w:instrText>
          </w:r>
          <w:r>
            <w:fldChar w:fldCharType="begin"/>
          </w:r>
          <w:r>
            <w:instrText xml:space="preserve"> PAGE </w:instrText>
          </w:r>
          <w:r>
            <w:fldChar w:fldCharType="separate"/>
          </w:r>
          <w:r w:rsidR="001E149A">
            <w:rPr>
              <w:noProof/>
            </w:rPr>
            <w:instrText>22</w:instrText>
          </w:r>
          <w:r>
            <w:rPr>
              <w:noProof/>
            </w:rPr>
            <w:fldChar w:fldCharType="end"/>
          </w:r>
          <w:r>
            <w:instrText xml:space="preserve">-3 </w:instrText>
          </w:r>
          <w:r>
            <w:fldChar w:fldCharType="separate"/>
          </w:r>
          <w:r w:rsidR="001E149A">
            <w:rPr>
              <w:noProof/>
            </w:rPr>
            <w:t>19</w:t>
          </w:r>
          <w:r>
            <w:fldChar w:fldCharType="end"/>
          </w:r>
        </w:p>
      </w:tc>
    </w:tr>
    <w:tr w:rsidR="00142F01" w:rsidRPr="00381683" w:rsidTr="007B26B1">
      <w:trPr>
        <w:cantSplit/>
        <w:trHeight w:hRule="exact" w:val="284"/>
      </w:trPr>
      <w:tc>
        <w:tcPr>
          <w:tcW w:w="567" w:type="dxa"/>
          <w:shd w:val="clear" w:color="auto" w:fill="auto"/>
          <w:vAlign w:val="center"/>
        </w:tcPr>
        <w:p w:rsidR="00142F01" w:rsidRPr="00381683" w:rsidRDefault="00142F01" w:rsidP="007B26B1">
          <w:pPr>
            <w:spacing w:after="0" w:line="240" w:lineRule="auto"/>
            <w:jc w:val="center"/>
            <w:rPr>
              <w:rFonts w:ascii="Times New Roman" w:hAnsi="Times New Roman"/>
              <w:sz w:val="16"/>
            </w:rPr>
          </w:pPr>
          <w:r w:rsidRPr="00381683">
            <w:rPr>
              <w:rFonts w:ascii="Times New Roman" w:hAnsi="Times New Roman"/>
              <w:sz w:val="16"/>
            </w:rPr>
            <w:t>Изм.</w:t>
          </w:r>
        </w:p>
      </w:tc>
      <w:tc>
        <w:tcPr>
          <w:tcW w:w="567" w:type="dxa"/>
          <w:shd w:val="clear" w:color="auto" w:fill="auto"/>
          <w:vAlign w:val="center"/>
        </w:tcPr>
        <w:p w:rsidR="00142F01" w:rsidRPr="00381683" w:rsidRDefault="00142F01" w:rsidP="007B26B1">
          <w:pPr>
            <w:spacing w:after="0" w:line="240" w:lineRule="auto"/>
            <w:jc w:val="center"/>
            <w:rPr>
              <w:rFonts w:ascii="Times New Roman" w:hAnsi="Times New Roman"/>
              <w:sz w:val="16"/>
            </w:rPr>
          </w:pPr>
          <w:r w:rsidRPr="00381683">
            <w:rPr>
              <w:rFonts w:ascii="Times New Roman" w:hAnsi="Times New Roman"/>
              <w:sz w:val="16"/>
            </w:rPr>
            <w:t>Кол.уч.</w:t>
          </w:r>
        </w:p>
      </w:tc>
      <w:tc>
        <w:tcPr>
          <w:tcW w:w="567" w:type="dxa"/>
          <w:shd w:val="clear" w:color="auto" w:fill="auto"/>
          <w:vAlign w:val="center"/>
        </w:tcPr>
        <w:p w:rsidR="00142F01" w:rsidRPr="00381683" w:rsidRDefault="00142F01" w:rsidP="007B26B1">
          <w:pPr>
            <w:spacing w:after="0" w:line="240" w:lineRule="auto"/>
            <w:jc w:val="center"/>
            <w:rPr>
              <w:rFonts w:ascii="Times New Roman" w:hAnsi="Times New Roman"/>
              <w:sz w:val="16"/>
            </w:rPr>
          </w:pPr>
          <w:r w:rsidRPr="00381683">
            <w:rPr>
              <w:rFonts w:ascii="Times New Roman" w:hAnsi="Times New Roman"/>
              <w:sz w:val="16"/>
            </w:rPr>
            <w:t>Лист</w:t>
          </w:r>
        </w:p>
      </w:tc>
      <w:tc>
        <w:tcPr>
          <w:tcW w:w="567" w:type="dxa"/>
          <w:shd w:val="clear" w:color="auto" w:fill="auto"/>
          <w:vAlign w:val="center"/>
        </w:tcPr>
        <w:p w:rsidR="00142F01" w:rsidRPr="00381683" w:rsidRDefault="00142F01" w:rsidP="007B26B1">
          <w:pPr>
            <w:spacing w:after="0" w:line="240" w:lineRule="auto"/>
            <w:jc w:val="center"/>
            <w:rPr>
              <w:rFonts w:ascii="Times New Roman" w:hAnsi="Times New Roman"/>
              <w:sz w:val="16"/>
            </w:rPr>
          </w:pPr>
          <w:r w:rsidRPr="00381683">
            <w:rPr>
              <w:rFonts w:ascii="Times New Roman" w:hAnsi="Times New Roman"/>
              <w:sz w:val="16"/>
            </w:rPr>
            <w:t>№док.</w:t>
          </w:r>
        </w:p>
      </w:tc>
      <w:tc>
        <w:tcPr>
          <w:tcW w:w="851" w:type="dxa"/>
          <w:shd w:val="clear" w:color="auto" w:fill="auto"/>
          <w:vAlign w:val="center"/>
        </w:tcPr>
        <w:p w:rsidR="00142F01" w:rsidRPr="00381683" w:rsidRDefault="00142F01" w:rsidP="007B26B1">
          <w:pPr>
            <w:spacing w:after="0" w:line="240" w:lineRule="auto"/>
            <w:jc w:val="center"/>
            <w:rPr>
              <w:rFonts w:ascii="Times New Roman" w:hAnsi="Times New Roman"/>
              <w:sz w:val="16"/>
            </w:rPr>
          </w:pPr>
          <w:r w:rsidRPr="00381683">
            <w:rPr>
              <w:rFonts w:ascii="Times New Roman" w:hAnsi="Times New Roman"/>
              <w:sz w:val="16"/>
            </w:rPr>
            <w:t>Подп.</w:t>
          </w:r>
        </w:p>
      </w:tc>
      <w:tc>
        <w:tcPr>
          <w:tcW w:w="567" w:type="dxa"/>
          <w:shd w:val="clear" w:color="auto" w:fill="auto"/>
          <w:vAlign w:val="center"/>
        </w:tcPr>
        <w:p w:rsidR="00142F01" w:rsidRPr="00381683" w:rsidRDefault="00142F01" w:rsidP="007B26B1">
          <w:pPr>
            <w:spacing w:after="0" w:line="240" w:lineRule="auto"/>
            <w:jc w:val="center"/>
            <w:rPr>
              <w:rFonts w:ascii="Times New Roman" w:hAnsi="Times New Roman"/>
              <w:sz w:val="16"/>
            </w:rPr>
          </w:pPr>
          <w:r w:rsidRPr="00381683">
            <w:rPr>
              <w:rFonts w:ascii="Times New Roman" w:hAnsi="Times New Roman"/>
              <w:sz w:val="16"/>
            </w:rPr>
            <w:t>Дата</w:t>
          </w:r>
        </w:p>
      </w:tc>
      <w:tc>
        <w:tcPr>
          <w:tcW w:w="6237" w:type="dxa"/>
          <w:vMerge/>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c>
        <w:tcPr>
          <w:tcW w:w="567" w:type="dxa"/>
          <w:vMerge/>
          <w:shd w:val="clear" w:color="auto" w:fill="auto"/>
          <w:vAlign w:val="center"/>
        </w:tcPr>
        <w:p w:rsidR="00142F01" w:rsidRPr="00381683" w:rsidRDefault="00142F01" w:rsidP="007B26B1">
          <w:pPr>
            <w:spacing w:after="0" w:line="240" w:lineRule="auto"/>
            <w:jc w:val="center"/>
            <w:rPr>
              <w:rFonts w:ascii="Times New Roman" w:hAnsi="Times New Roman"/>
              <w:sz w:val="16"/>
            </w:rPr>
          </w:pPr>
        </w:p>
      </w:tc>
    </w:tr>
  </w:tbl>
  <w:p w:rsidR="00142F01" w:rsidRPr="00381683" w:rsidRDefault="00142F01" w:rsidP="00381683">
    <w:pPr>
      <w:tabs>
        <w:tab w:val="center" w:pos="4677"/>
        <w:tab w:val="right" w:pos="9355"/>
      </w:tabs>
      <w:spacing w:after="0" w:line="240" w:lineRule="auto"/>
      <w:rPr>
        <w:rFonts w:ascii="Times New Roman" w:hAnsi="Times New Roman"/>
        <w:sz w:val="16"/>
        <w:szCs w:val="16"/>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Default="00142F01">
    <w:pPr>
      <w:pStyle w:val="aa"/>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Pr="00AA182B" w:rsidRDefault="00142F01" w:rsidP="00AA182B">
    <w:pPr>
      <w:spacing w:after="0"/>
      <w:rPr>
        <w:rFonts w:eastAsia="Times New Roman"/>
        <w:vanish/>
        <w:lang w:eastAsia="ru-RU"/>
      </w:rPr>
    </w:pPr>
  </w:p>
  <w:p w:rsidR="00142F01" w:rsidRPr="00AA182B" w:rsidRDefault="00142F01" w:rsidP="00AA182B">
    <w:pPr>
      <w:tabs>
        <w:tab w:val="center" w:pos="4677"/>
        <w:tab w:val="right" w:pos="9355"/>
      </w:tabs>
      <w:spacing w:after="0" w:line="240" w:lineRule="auto"/>
      <w:rPr>
        <w:rFonts w:ascii="Times New Roman" w:hAnsi="Times New Roman"/>
        <w:sz w:val="16"/>
        <w:szCs w:val="16"/>
      </w:rP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7"/>
    </w:tblGrid>
    <w:tr w:rsidR="00142F01" w:rsidRPr="00AA182B" w:rsidTr="00F012D1">
      <w:trPr>
        <w:cantSplit/>
        <w:trHeight w:hRule="exact" w:val="1418"/>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Взам. инв. №</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r w:rsidR="00142F01" w:rsidRPr="00AA182B" w:rsidTr="00F012D1">
      <w:trPr>
        <w:cantSplit/>
        <w:trHeight w:hRule="exact" w:val="1985"/>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Подп. и дата</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r w:rsidR="00142F01" w:rsidRPr="00AA182B" w:rsidTr="00F012D1">
      <w:trPr>
        <w:cantSplit/>
        <w:trHeight w:hRule="exact" w:val="1418"/>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Инв. № подп.</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bl>
  <w:p w:rsidR="00142F01" w:rsidRPr="00AA182B" w:rsidRDefault="00142F01" w:rsidP="00AA182B">
    <w:pPr>
      <w:spacing w:after="0"/>
      <w:rPr>
        <w:rFonts w:eastAsia="Times New Roman"/>
        <w:vanish/>
        <w:lang w:eastAsia="ru-RU"/>
      </w:rPr>
    </w:pPr>
  </w:p>
  <w:tbl>
    <w:tblPr>
      <w:tblpPr w:horzAnchor="margin" w:tblpX="-271" w:tblpY="13575"/>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566"/>
      <w:gridCol w:w="567"/>
      <w:gridCol w:w="567"/>
      <w:gridCol w:w="567"/>
      <w:gridCol w:w="851"/>
      <w:gridCol w:w="567"/>
      <w:gridCol w:w="3969"/>
      <w:gridCol w:w="851"/>
      <w:gridCol w:w="851"/>
      <w:gridCol w:w="1134"/>
    </w:tblGrid>
    <w:tr w:rsidR="00142F01" w:rsidRPr="00AA182B" w:rsidTr="00F012D1">
      <w:trPr>
        <w:cantSplit/>
        <w:trHeight w:hRule="exact" w:val="284"/>
      </w:trPr>
      <w:tc>
        <w:tcPr>
          <w:tcW w:w="566" w:type="dxa"/>
          <w:tcBorders>
            <w:bottom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851" w:type="dxa"/>
          <w:tcBorders>
            <w:bottom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4"/>
              <w:szCs w:val="14"/>
            </w:rPr>
          </w:pPr>
        </w:p>
      </w:tc>
      <w:tc>
        <w:tcPr>
          <w:tcW w:w="6805" w:type="dxa"/>
          <w:gridSpan w:val="4"/>
          <w:vMerge w:val="restart"/>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b/>
              <w:sz w:val="28"/>
            </w:rPr>
          </w:pPr>
        </w:p>
      </w:tc>
    </w:tr>
    <w:tr w:rsidR="00142F01" w:rsidRPr="00AA182B" w:rsidTr="00F012D1">
      <w:trPr>
        <w:cantSplit/>
        <w:trHeight w:hRule="exact" w:val="284"/>
      </w:trPr>
      <w:tc>
        <w:tcPr>
          <w:tcW w:w="566" w:type="dxa"/>
          <w:tcBorders>
            <w:top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851" w:type="dxa"/>
          <w:tcBorders>
            <w:top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top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4"/>
              <w:szCs w:val="14"/>
            </w:rPr>
          </w:pPr>
        </w:p>
      </w:tc>
      <w:tc>
        <w:tcPr>
          <w:tcW w:w="6805" w:type="dxa"/>
          <w:gridSpan w:val="4"/>
          <w:vMerge/>
          <w:shd w:val="clear" w:color="auto" w:fill="auto"/>
          <w:noWrap/>
          <w:tcMar>
            <w:left w:w="0" w:type="dxa"/>
            <w:right w:w="0" w:type="dxa"/>
          </w:tcMar>
          <w:vAlign w:val="center"/>
        </w:tcPr>
        <w:p w:rsidR="00142F01" w:rsidRPr="00AA182B" w:rsidRDefault="00142F01" w:rsidP="00F012D1">
          <w:pPr>
            <w:tabs>
              <w:tab w:val="center" w:pos="4677"/>
              <w:tab w:val="right" w:pos="9355"/>
            </w:tabs>
            <w:spacing w:after="0" w:line="240" w:lineRule="auto"/>
            <w:jc w:val="center"/>
          </w:pPr>
        </w:p>
      </w:tc>
    </w:tr>
    <w:tr w:rsidR="00142F01" w:rsidRPr="00AA182B" w:rsidTr="00F012D1">
      <w:trPr>
        <w:cantSplit/>
        <w:trHeight w:hRule="exact" w:val="284"/>
      </w:trPr>
      <w:tc>
        <w:tcPr>
          <w:tcW w:w="566" w:type="dxa"/>
          <w:tcBorders>
            <w:bottom w:val="single" w:sz="12"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Изм.</w:t>
          </w:r>
        </w:p>
      </w:tc>
      <w:tc>
        <w:tcPr>
          <w:tcW w:w="567" w:type="dxa"/>
          <w:tcBorders>
            <w:bottom w:val="single" w:sz="12"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Кол.уч.</w:t>
          </w:r>
        </w:p>
      </w:tc>
      <w:tc>
        <w:tcPr>
          <w:tcW w:w="567" w:type="dxa"/>
          <w:tcBorders>
            <w:bottom w:val="single" w:sz="12"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Лист</w:t>
          </w:r>
        </w:p>
      </w:tc>
      <w:tc>
        <w:tcPr>
          <w:tcW w:w="567" w:type="dxa"/>
          <w:tcBorders>
            <w:bottom w:val="single" w:sz="12"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№док.</w:t>
          </w:r>
        </w:p>
      </w:tc>
      <w:tc>
        <w:tcPr>
          <w:tcW w:w="851" w:type="dxa"/>
          <w:tcBorders>
            <w:bottom w:val="single" w:sz="12"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Подп.</w:t>
          </w:r>
        </w:p>
      </w:tc>
      <w:tc>
        <w:tcPr>
          <w:tcW w:w="567" w:type="dxa"/>
          <w:tcBorders>
            <w:bottom w:val="single" w:sz="12"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Дата</w:t>
          </w:r>
        </w:p>
      </w:tc>
      <w:tc>
        <w:tcPr>
          <w:tcW w:w="6805" w:type="dxa"/>
          <w:gridSpan w:val="4"/>
          <w:vMerge/>
          <w:shd w:val="clear" w:color="auto" w:fill="auto"/>
          <w:noWrap/>
          <w:tcMar>
            <w:left w:w="0" w:type="dxa"/>
            <w:right w:w="0" w:type="dxa"/>
          </w:tcMar>
          <w:vAlign w:val="center"/>
        </w:tcPr>
        <w:p w:rsidR="00142F01" w:rsidRPr="00AA182B" w:rsidRDefault="00142F01" w:rsidP="00F012D1">
          <w:pPr>
            <w:tabs>
              <w:tab w:val="center" w:pos="4677"/>
              <w:tab w:val="right" w:pos="9355"/>
            </w:tabs>
            <w:spacing w:after="0" w:line="240" w:lineRule="auto"/>
            <w:jc w:val="center"/>
          </w:pPr>
        </w:p>
      </w:tc>
    </w:tr>
    <w:tr w:rsidR="00142F01" w:rsidRPr="00AA182B" w:rsidTr="00F012D1">
      <w:trPr>
        <w:cantSplit/>
        <w:trHeight w:hRule="exact" w:val="284"/>
      </w:trPr>
      <w:tc>
        <w:tcPr>
          <w:tcW w:w="1133" w:type="dxa"/>
          <w:gridSpan w:val="2"/>
          <w:tcBorders>
            <w:bottom w:val="single" w:sz="4" w:space="0" w:color="auto"/>
          </w:tcBorders>
          <w:shd w:val="clear" w:color="auto" w:fill="auto"/>
          <w:noWrap/>
          <w:tcMar>
            <w:left w:w="57" w:type="dxa"/>
            <w:right w:w="0" w:type="dxa"/>
          </w:tcMar>
          <w:vAlign w:val="center"/>
        </w:tcPr>
        <w:p w:rsidR="00142F01" w:rsidRPr="00AA182B" w:rsidRDefault="00142F01" w:rsidP="00F012D1">
          <w:pPr>
            <w:spacing w:after="0" w:line="240" w:lineRule="auto"/>
            <w:rPr>
              <w:rFonts w:ascii="Times New Roman" w:hAnsi="Times New Roman"/>
              <w:sz w:val="16"/>
            </w:rPr>
          </w:pPr>
          <w:r w:rsidRPr="00AA182B">
            <w:rPr>
              <w:rFonts w:ascii="Times New Roman" w:hAnsi="Times New Roman"/>
              <w:sz w:val="16"/>
            </w:rPr>
            <w:t>Разработал</w:t>
          </w:r>
        </w:p>
      </w:tc>
      <w:tc>
        <w:tcPr>
          <w:tcW w:w="1134" w:type="dxa"/>
          <w:gridSpan w:val="2"/>
          <w:tcBorders>
            <w:bottom w:val="single" w:sz="4" w:space="0" w:color="auto"/>
          </w:tcBorders>
          <w:shd w:val="clear" w:color="auto" w:fill="auto"/>
          <w:noWrap/>
          <w:tcMar>
            <w:left w:w="57" w:type="dxa"/>
            <w:right w:w="0" w:type="dxa"/>
          </w:tcMar>
          <w:vAlign w:val="center"/>
        </w:tcPr>
        <w:p w:rsidR="00142F01" w:rsidRPr="00AA182B" w:rsidRDefault="00142F01" w:rsidP="00F012D1">
          <w:pPr>
            <w:spacing w:after="0" w:line="240" w:lineRule="auto"/>
            <w:rPr>
              <w:rFonts w:ascii="Times New Roman" w:hAnsi="Times New Roman"/>
              <w:sz w:val="18"/>
              <w:szCs w:val="18"/>
            </w:rPr>
          </w:pPr>
          <w:r w:rsidRPr="00AA182B">
            <w:rPr>
              <w:rFonts w:ascii="Times New Roman" w:hAnsi="Times New Roman"/>
              <w:sz w:val="18"/>
              <w:szCs w:val="18"/>
            </w:rPr>
            <w:t>Юсупова</w:t>
          </w:r>
        </w:p>
      </w:tc>
      <w:tc>
        <w:tcPr>
          <w:tcW w:w="851" w:type="dxa"/>
          <w:tcBorders>
            <w:bottom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bottom w:val="single" w:sz="4" w:space="0" w:color="auto"/>
          </w:tcBorders>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sz w:val="14"/>
              <w:szCs w:val="14"/>
            </w:rPr>
          </w:pPr>
          <w:r w:rsidRPr="00AA182B">
            <w:rPr>
              <w:rFonts w:ascii="Times New Roman" w:hAnsi="Times New Roman"/>
              <w:sz w:val="14"/>
              <w:szCs w:val="14"/>
            </w:rPr>
            <w:t>31.12.12</w:t>
          </w:r>
        </w:p>
      </w:tc>
      <w:tc>
        <w:tcPr>
          <w:tcW w:w="3969" w:type="dxa"/>
          <w:vMerge w:val="restart"/>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sz w:val="24"/>
            </w:rPr>
          </w:pPr>
          <w:r w:rsidRPr="00AA182B">
            <w:rPr>
              <w:rFonts w:ascii="Times New Roman" w:hAnsi="Times New Roman"/>
              <w:sz w:val="24"/>
            </w:rPr>
            <w:t>КНС-1 N-ского месторождения</w:t>
          </w:r>
        </w:p>
      </w:tc>
      <w:tc>
        <w:tcPr>
          <w:tcW w:w="851" w:type="dxa"/>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Стадия</w:t>
          </w:r>
        </w:p>
      </w:tc>
      <w:tc>
        <w:tcPr>
          <w:tcW w:w="851" w:type="dxa"/>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Лист</w:t>
          </w:r>
        </w:p>
      </w:tc>
      <w:tc>
        <w:tcPr>
          <w:tcW w:w="1134" w:type="dxa"/>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Листов</w:t>
          </w:r>
        </w:p>
      </w:tc>
    </w:tr>
    <w:tr w:rsidR="00142F01" w:rsidRPr="00AA182B" w:rsidTr="00F012D1">
      <w:trPr>
        <w:cantSplit/>
        <w:trHeight w:hRule="exact" w:val="284"/>
      </w:trPr>
      <w:tc>
        <w:tcPr>
          <w:tcW w:w="1133"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AA182B" w:rsidRDefault="00142F01" w:rsidP="00F012D1">
          <w:pPr>
            <w:spacing w:after="0" w:line="240" w:lineRule="auto"/>
            <w:rPr>
              <w:rFonts w:ascii="Times New Roman" w:hAnsi="Times New Roman"/>
              <w:sz w:val="16"/>
            </w:rPr>
          </w:pPr>
          <w:r w:rsidRPr="00AA182B">
            <w:rPr>
              <w:rFonts w:ascii="Times New Roman" w:hAnsi="Times New Roman"/>
              <w:sz w:val="16"/>
            </w:rPr>
            <w:t>Проверил</w:t>
          </w:r>
        </w:p>
      </w:tc>
      <w:tc>
        <w:tcPr>
          <w:tcW w:w="1134"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AA182B" w:rsidRDefault="00142F01" w:rsidP="00F012D1">
          <w:pPr>
            <w:spacing w:after="0" w:line="240" w:lineRule="auto"/>
            <w:rPr>
              <w:rFonts w:ascii="Times New Roman" w:hAnsi="Times New Roman"/>
              <w:sz w:val="18"/>
              <w:szCs w:val="18"/>
            </w:rPr>
          </w:pPr>
          <w:r w:rsidRPr="00AA182B">
            <w:rPr>
              <w:rFonts w:ascii="Times New Roman" w:hAnsi="Times New Roman"/>
              <w:sz w:val="18"/>
              <w:szCs w:val="18"/>
            </w:rPr>
            <w:t>Кузнецова</w:t>
          </w:r>
        </w:p>
      </w:tc>
      <w:tc>
        <w:tcPr>
          <w:tcW w:w="851" w:type="dxa"/>
          <w:tcBorders>
            <w:top w:val="single" w:sz="4" w:space="0" w:color="auto"/>
            <w:bottom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top w:val="single" w:sz="4" w:space="0" w:color="auto"/>
            <w:bottom w:val="single" w:sz="4" w:space="0" w:color="auto"/>
          </w:tcBorders>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sz w:val="14"/>
              <w:szCs w:val="14"/>
            </w:rPr>
          </w:pPr>
          <w:r w:rsidRPr="00AA182B">
            <w:rPr>
              <w:rFonts w:ascii="Times New Roman" w:hAnsi="Times New Roman"/>
              <w:sz w:val="14"/>
              <w:szCs w:val="14"/>
            </w:rPr>
            <w:t>31.12.12</w:t>
          </w:r>
        </w:p>
      </w:tc>
      <w:tc>
        <w:tcPr>
          <w:tcW w:w="3969" w:type="dxa"/>
          <w:vMerge/>
          <w:shd w:val="clear" w:color="auto" w:fill="auto"/>
          <w:noWrap/>
          <w:tcMar>
            <w:left w:w="57" w:type="dxa"/>
          </w:tcMar>
          <w:vAlign w:val="center"/>
        </w:tcPr>
        <w:p w:rsidR="00142F01" w:rsidRPr="00AA182B" w:rsidRDefault="00142F01" w:rsidP="00F012D1">
          <w:pPr>
            <w:tabs>
              <w:tab w:val="center" w:pos="4677"/>
              <w:tab w:val="right" w:pos="9355"/>
            </w:tabs>
            <w:spacing w:after="0" w:line="240" w:lineRule="auto"/>
            <w:jc w:val="center"/>
          </w:pPr>
        </w:p>
      </w:tc>
      <w:tc>
        <w:tcPr>
          <w:tcW w:w="851" w:type="dxa"/>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rPr>
          </w:pPr>
          <w:r w:rsidRPr="00AA182B">
            <w:rPr>
              <w:rFonts w:ascii="Times New Roman" w:hAnsi="Times New Roman"/>
            </w:rPr>
            <w:t>П</w:t>
          </w:r>
        </w:p>
      </w:tc>
      <w:tc>
        <w:tcPr>
          <w:tcW w:w="851" w:type="dxa"/>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rPr>
          </w:pPr>
        </w:p>
      </w:tc>
      <w:tc>
        <w:tcPr>
          <w:tcW w:w="1134" w:type="dxa"/>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rPr>
          </w:pPr>
        </w:p>
      </w:tc>
    </w:tr>
    <w:tr w:rsidR="00142F01" w:rsidRPr="00AA182B" w:rsidTr="00F012D1">
      <w:trPr>
        <w:cantSplit/>
        <w:trHeight w:hRule="exact" w:val="284"/>
      </w:trPr>
      <w:tc>
        <w:tcPr>
          <w:tcW w:w="1133"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AA182B" w:rsidRDefault="00142F01" w:rsidP="00F012D1">
          <w:pPr>
            <w:spacing w:after="0" w:line="240" w:lineRule="auto"/>
            <w:rPr>
              <w:rFonts w:ascii="Times New Roman" w:hAnsi="Times New Roman"/>
              <w:sz w:val="16"/>
            </w:rPr>
          </w:pPr>
          <w:r w:rsidRPr="00AA182B">
            <w:rPr>
              <w:rFonts w:ascii="Times New Roman" w:hAnsi="Times New Roman"/>
              <w:sz w:val="16"/>
            </w:rPr>
            <w:t>ГИП</w:t>
          </w:r>
        </w:p>
      </w:tc>
      <w:tc>
        <w:tcPr>
          <w:tcW w:w="1134"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AA182B" w:rsidRDefault="00142F01" w:rsidP="00F012D1">
          <w:pPr>
            <w:spacing w:after="0" w:line="240" w:lineRule="auto"/>
            <w:rPr>
              <w:rFonts w:ascii="Times New Roman" w:hAnsi="Times New Roman"/>
              <w:sz w:val="18"/>
              <w:szCs w:val="18"/>
            </w:rPr>
          </w:pPr>
          <w:r w:rsidRPr="00AA182B">
            <w:rPr>
              <w:rFonts w:ascii="Times New Roman" w:hAnsi="Times New Roman"/>
              <w:sz w:val="18"/>
              <w:szCs w:val="18"/>
            </w:rPr>
            <w:t>Синагатуллин</w:t>
          </w:r>
        </w:p>
      </w:tc>
      <w:tc>
        <w:tcPr>
          <w:tcW w:w="851" w:type="dxa"/>
          <w:tcBorders>
            <w:top w:val="single" w:sz="4" w:space="0" w:color="auto"/>
            <w:bottom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top w:val="single" w:sz="4" w:space="0" w:color="auto"/>
            <w:bottom w:val="single" w:sz="4" w:space="0" w:color="auto"/>
          </w:tcBorders>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sz w:val="14"/>
              <w:szCs w:val="14"/>
            </w:rPr>
          </w:pPr>
          <w:r w:rsidRPr="00AA182B">
            <w:rPr>
              <w:rFonts w:ascii="Times New Roman" w:hAnsi="Times New Roman"/>
              <w:sz w:val="14"/>
              <w:szCs w:val="14"/>
            </w:rPr>
            <w:t>31.12.12</w:t>
          </w:r>
        </w:p>
      </w:tc>
      <w:tc>
        <w:tcPr>
          <w:tcW w:w="3969" w:type="dxa"/>
          <w:vMerge/>
          <w:shd w:val="clear" w:color="auto" w:fill="auto"/>
          <w:noWrap/>
          <w:tcMar>
            <w:left w:w="57" w:type="dxa"/>
          </w:tcMar>
          <w:vAlign w:val="center"/>
        </w:tcPr>
        <w:p w:rsidR="00142F01" w:rsidRPr="00AA182B" w:rsidRDefault="00142F01" w:rsidP="00F012D1">
          <w:pPr>
            <w:tabs>
              <w:tab w:val="center" w:pos="4677"/>
              <w:tab w:val="right" w:pos="9355"/>
            </w:tabs>
            <w:spacing w:after="0" w:line="240" w:lineRule="auto"/>
            <w:jc w:val="center"/>
          </w:pPr>
        </w:p>
      </w:tc>
      <w:tc>
        <w:tcPr>
          <w:tcW w:w="2836" w:type="dxa"/>
          <w:gridSpan w:val="3"/>
          <w:vMerge w:val="restart"/>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sz w:val="16"/>
            </w:rPr>
          </w:pPr>
          <w:r>
            <w:rPr>
              <w:rFonts w:ascii="Times New Roman" w:hAnsi="Times New Roman"/>
              <w:noProof/>
              <w:sz w:val="16"/>
              <w:lang w:eastAsia="ru-RU"/>
            </w:rPr>
            <w:drawing>
              <wp:inline distT="0" distB="0" distL="0" distR="0" wp14:anchorId="0072ECA9" wp14:editId="53EDBA54">
                <wp:extent cx="885825" cy="495300"/>
                <wp:effectExtent l="19050" t="0" r="9525" b="0"/>
                <wp:docPr id="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
                        <a:srcRect/>
                        <a:stretch>
                          <a:fillRect/>
                        </a:stretch>
                      </pic:blipFill>
                      <pic:spPr bwMode="auto">
                        <a:xfrm>
                          <a:off x="0" y="0"/>
                          <a:ext cx="885825" cy="495300"/>
                        </a:xfrm>
                        <a:prstGeom prst="rect">
                          <a:avLst/>
                        </a:prstGeom>
                        <a:noFill/>
                        <a:ln w="9525">
                          <a:noFill/>
                          <a:miter lim="800000"/>
                          <a:headEnd/>
                          <a:tailEnd/>
                        </a:ln>
                      </pic:spPr>
                    </pic:pic>
                  </a:graphicData>
                </a:graphic>
              </wp:inline>
            </w:drawing>
          </w:r>
        </w:p>
      </w:tc>
    </w:tr>
    <w:tr w:rsidR="00142F01" w:rsidRPr="00AA182B" w:rsidTr="00F012D1">
      <w:trPr>
        <w:cantSplit/>
        <w:trHeight w:hRule="exact" w:val="284"/>
      </w:trPr>
      <w:tc>
        <w:tcPr>
          <w:tcW w:w="1133"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AA182B" w:rsidRDefault="00142F01" w:rsidP="00F012D1">
          <w:pPr>
            <w:spacing w:after="0" w:line="240" w:lineRule="auto"/>
            <w:rPr>
              <w:rFonts w:ascii="Times New Roman" w:hAnsi="Times New Roman"/>
              <w:sz w:val="16"/>
            </w:rPr>
          </w:pPr>
          <w:r w:rsidRPr="00AA182B">
            <w:rPr>
              <w:rFonts w:ascii="Times New Roman" w:hAnsi="Times New Roman"/>
              <w:sz w:val="16"/>
            </w:rPr>
            <w:t>Н.Контр.</w:t>
          </w:r>
        </w:p>
      </w:tc>
      <w:tc>
        <w:tcPr>
          <w:tcW w:w="1134" w:type="dxa"/>
          <w:gridSpan w:val="2"/>
          <w:tcBorders>
            <w:top w:val="single" w:sz="4" w:space="0" w:color="auto"/>
            <w:bottom w:val="single" w:sz="4" w:space="0" w:color="auto"/>
          </w:tcBorders>
          <w:shd w:val="clear" w:color="auto" w:fill="auto"/>
          <w:noWrap/>
          <w:tcMar>
            <w:left w:w="57" w:type="dxa"/>
            <w:right w:w="0" w:type="dxa"/>
          </w:tcMar>
          <w:vAlign w:val="center"/>
        </w:tcPr>
        <w:p w:rsidR="00142F01" w:rsidRPr="00AA182B" w:rsidRDefault="00142F01" w:rsidP="00F012D1">
          <w:pPr>
            <w:spacing w:after="0" w:line="240" w:lineRule="auto"/>
            <w:rPr>
              <w:rFonts w:ascii="Times New Roman" w:hAnsi="Times New Roman"/>
              <w:sz w:val="18"/>
              <w:szCs w:val="18"/>
            </w:rPr>
          </w:pPr>
          <w:r w:rsidRPr="00AA182B">
            <w:rPr>
              <w:rFonts w:ascii="Times New Roman" w:hAnsi="Times New Roman"/>
              <w:sz w:val="18"/>
              <w:szCs w:val="18"/>
            </w:rPr>
            <w:t>Рыбалко</w:t>
          </w:r>
        </w:p>
      </w:tc>
      <w:tc>
        <w:tcPr>
          <w:tcW w:w="851" w:type="dxa"/>
          <w:tcBorders>
            <w:top w:val="single" w:sz="4" w:space="0" w:color="auto"/>
            <w:bottom w:val="single" w:sz="4"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top w:val="single" w:sz="4" w:space="0" w:color="auto"/>
            <w:bottom w:val="single" w:sz="4" w:space="0" w:color="auto"/>
          </w:tcBorders>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sz w:val="14"/>
              <w:szCs w:val="14"/>
            </w:rPr>
          </w:pPr>
          <w:r w:rsidRPr="00AA182B">
            <w:rPr>
              <w:rFonts w:ascii="Times New Roman" w:hAnsi="Times New Roman"/>
              <w:sz w:val="14"/>
              <w:szCs w:val="14"/>
            </w:rPr>
            <w:t>31.12.12</w:t>
          </w:r>
        </w:p>
      </w:tc>
      <w:tc>
        <w:tcPr>
          <w:tcW w:w="3969" w:type="dxa"/>
          <w:vMerge/>
          <w:shd w:val="clear" w:color="auto" w:fill="auto"/>
          <w:noWrap/>
          <w:tcMar>
            <w:left w:w="57" w:type="dxa"/>
          </w:tcMar>
          <w:vAlign w:val="center"/>
        </w:tcPr>
        <w:p w:rsidR="00142F01" w:rsidRPr="00AA182B" w:rsidRDefault="00142F01" w:rsidP="00F012D1">
          <w:pPr>
            <w:tabs>
              <w:tab w:val="center" w:pos="4677"/>
              <w:tab w:val="right" w:pos="9355"/>
            </w:tabs>
            <w:spacing w:after="0" w:line="240" w:lineRule="auto"/>
            <w:jc w:val="center"/>
          </w:pPr>
        </w:p>
      </w:tc>
      <w:tc>
        <w:tcPr>
          <w:tcW w:w="2836" w:type="dxa"/>
          <w:gridSpan w:val="3"/>
          <w:vMerge/>
          <w:shd w:val="clear" w:color="auto" w:fill="auto"/>
          <w:noWrap/>
          <w:tcMar>
            <w:left w:w="57" w:type="dxa"/>
          </w:tcMar>
          <w:vAlign w:val="center"/>
        </w:tcPr>
        <w:p w:rsidR="00142F01" w:rsidRPr="00AA182B" w:rsidRDefault="00142F01" w:rsidP="00F012D1">
          <w:pPr>
            <w:tabs>
              <w:tab w:val="center" w:pos="4677"/>
              <w:tab w:val="right" w:pos="9355"/>
            </w:tabs>
            <w:spacing w:after="0" w:line="240" w:lineRule="auto"/>
            <w:jc w:val="center"/>
          </w:pPr>
        </w:p>
      </w:tc>
    </w:tr>
    <w:tr w:rsidR="00142F01" w:rsidRPr="00AA182B" w:rsidTr="00F012D1">
      <w:trPr>
        <w:cantSplit/>
        <w:trHeight w:hRule="exact" w:val="284"/>
      </w:trPr>
      <w:tc>
        <w:tcPr>
          <w:tcW w:w="1133" w:type="dxa"/>
          <w:gridSpan w:val="2"/>
          <w:tcBorders>
            <w:top w:val="single" w:sz="4" w:space="0" w:color="auto"/>
            <w:left w:val="single" w:sz="12" w:space="0" w:color="auto"/>
            <w:bottom w:val="single" w:sz="12" w:space="0" w:color="auto"/>
            <w:right w:val="single" w:sz="12" w:space="0" w:color="auto"/>
          </w:tcBorders>
          <w:shd w:val="clear" w:color="auto" w:fill="auto"/>
          <w:noWrap/>
          <w:tcMar>
            <w:left w:w="57" w:type="dxa"/>
            <w:right w:w="0" w:type="dxa"/>
          </w:tcMar>
          <w:vAlign w:val="center"/>
        </w:tcPr>
        <w:p w:rsidR="00142F01" w:rsidRPr="00AA182B" w:rsidRDefault="00142F01" w:rsidP="00F012D1">
          <w:pPr>
            <w:spacing w:after="0" w:line="240" w:lineRule="auto"/>
            <w:rPr>
              <w:rFonts w:ascii="Times New Roman" w:hAnsi="Times New Roman"/>
              <w:sz w:val="16"/>
            </w:rPr>
          </w:pPr>
          <w:r w:rsidRPr="00AA182B">
            <w:rPr>
              <w:rFonts w:ascii="Times New Roman" w:hAnsi="Times New Roman"/>
              <w:sz w:val="16"/>
            </w:rPr>
            <w:t>Нач. ДКП</w:t>
          </w:r>
        </w:p>
      </w:tc>
      <w:tc>
        <w:tcPr>
          <w:tcW w:w="1134" w:type="dxa"/>
          <w:gridSpan w:val="2"/>
          <w:tcBorders>
            <w:top w:val="single" w:sz="4" w:space="0" w:color="auto"/>
            <w:left w:val="single" w:sz="12" w:space="0" w:color="auto"/>
            <w:bottom w:val="single" w:sz="12" w:space="0" w:color="auto"/>
            <w:right w:val="single" w:sz="12" w:space="0" w:color="auto"/>
          </w:tcBorders>
          <w:shd w:val="clear" w:color="auto" w:fill="auto"/>
          <w:noWrap/>
          <w:tcMar>
            <w:left w:w="57" w:type="dxa"/>
            <w:right w:w="0" w:type="dxa"/>
          </w:tcMar>
          <w:vAlign w:val="center"/>
        </w:tcPr>
        <w:p w:rsidR="00142F01" w:rsidRPr="00AA182B" w:rsidRDefault="00142F01" w:rsidP="00F012D1">
          <w:pPr>
            <w:spacing w:after="0" w:line="240" w:lineRule="auto"/>
            <w:rPr>
              <w:rFonts w:ascii="Times New Roman" w:hAnsi="Times New Roman"/>
              <w:sz w:val="18"/>
              <w:szCs w:val="18"/>
            </w:rPr>
          </w:pPr>
          <w:r w:rsidRPr="00AA182B">
            <w:rPr>
              <w:rFonts w:ascii="Times New Roman" w:hAnsi="Times New Roman"/>
              <w:sz w:val="18"/>
              <w:szCs w:val="18"/>
            </w:rPr>
            <w:t>Кречетников</w:t>
          </w:r>
        </w:p>
      </w:tc>
      <w:tc>
        <w:tcPr>
          <w:tcW w:w="851" w:type="dxa"/>
          <w:tcBorders>
            <w:top w:val="single" w:sz="4" w:space="0" w:color="auto"/>
            <w:left w:val="single" w:sz="12" w:space="0" w:color="auto"/>
            <w:bottom w:val="single" w:sz="12" w:space="0" w:color="auto"/>
            <w:right w:val="single" w:sz="12" w:space="0" w:color="auto"/>
          </w:tcBorders>
          <w:shd w:val="clear" w:color="auto" w:fill="auto"/>
          <w:noWrap/>
          <w:tcMar>
            <w:left w:w="0" w:type="dxa"/>
            <w:right w:w="0" w:type="dxa"/>
          </w:tcMar>
          <w:vAlign w:val="center"/>
        </w:tcPr>
        <w:p w:rsidR="00142F01" w:rsidRPr="00AA182B" w:rsidRDefault="00142F01" w:rsidP="00F012D1">
          <w:pPr>
            <w:spacing w:after="0" w:line="240" w:lineRule="auto"/>
            <w:jc w:val="center"/>
            <w:rPr>
              <w:rFonts w:ascii="Times New Roman" w:hAnsi="Times New Roman"/>
              <w:sz w:val="16"/>
            </w:rPr>
          </w:pPr>
        </w:p>
      </w:tc>
      <w:tc>
        <w:tcPr>
          <w:tcW w:w="567" w:type="dxa"/>
          <w:tcBorders>
            <w:top w:val="single" w:sz="4" w:space="0" w:color="auto"/>
            <w:left w:val="single" w:sz="12" w:space="0" w:color="auto"/>
            <w:bottom w:val="single" w:sz="12" w:space="0" w:color="auto"/>
          </w:tcBorders>
          <w:shd w:val="clear" w:color="auto" w:fill="auto"/>
          <w:noWrap/>
          <w:tcMar>
            <w:left w:w="57" w:type="dxa"/>
          </w:tcMar>
          <w:vAlign w:val="center"/>
        </w:tcPr>
        <w:p w:rsidR="00142F01" w:rsidRPr="00AA182B" w:rsidRDefault="00142F01" w:rsidP="00F012D1">
          <w:pPr>
            <w:spacing w:after="0" w:line="240" w:lineRule="auto"/>
            <w:jc w:val="center"/>
            <w:rPr>
              <w:rFonts w:ascii="Times New Roman" w:hAnsi="Times New Roman"/>
              <w:sz w:val="14"/>
              <w:szCs w:val="14"/>
            </w:rPr>
          </w:pPr>
          <w:r w:rsidRPr="00AA182B">
            <w:rPr>
              <w:rFonts w:ascii="Times New Roman" w:hAnsi="Times New Roman"/>
              <w:sz w:val="14"/>
              <w:szCs w:val="14"/>
            </w:rPr>
            <w:t>31.12.12</w:t>
          </w:r>
        </w:p>
      </w:tc>
      <w:tc>
        <w:tcPr>
          <w:tcW w:w="3969" w:type="dxa"/>
          <w:vMerge/>
          <w:tcBorders>
            <w:bottom w:val="single" w:sz="12" w:space="0" w:color="auto"/>
          </w:tcBorders>
          <w:shd w:val="clear" w:color="auto" w:fill="auto"/>
          <w:noWrap/>
          <w:tcMar>
            <w:left w:w="57" w:type="dxa"/>
          </w:tcMar>
          <w:vAlign w:val="center"/>
        </w:tcPr>
        <w:p w:rsidR="00142F01" w:rsidRPr="00AA182B" w:rsidRDefault="00142F01" w:rsidP="00F012D1">
          <w:pPr>
            <w:tabs>
              <w:tab w:val="center" w:pos="4677"/>
              <w:tab w:val="right" w:pos="9355"/>
            </w:tabs>
            <w:spacing w:after="0" w:line="240" w:lineRule="auto"/>
            <w:jc w:val="center"/>
          </w:pPr>
        </w:p>
      </w:tc>
      <w:tc>
        <w:tcPr>
          <w:tcW w:w="2836" w:type="dxa"/>
          <w:gridSpan w:val="3"/>
          <w:vMerge/>
          <w:tcBorders>
            <w:bottom w:val="single" w:sz="12" w:space="0" w:color="auto"/>
          </w:tcBorders>
          <w:shd w:val="clear" w:color="auto" w:fill="auto"/>
          <w:noWrap/>
          <w:tcMar>
            <w:left w:w="57" w:type="dxa"/>
          </w:tcMar>
          <w:vAlign w:val="center"/>
        </w:tcPr>
        <w:p w:rsidR="00142F01" w:rsidRPr="00AA182B" w:rsidRDefault="00142F01" w:rsidP="00F012D1">
          <w:pPr>
            <w:tabs>
              <w:tab w:val="center" w:pos="4677"/>
              <w:tab w:val="right" w:pos="9355"/>
            </w:tabs>
            <w:spacing w:after="0" w:line="240" w:lineRule="auto"/>
            <w:jc w:val="center"/>
          </w:pPr>
        </w:p>
      </w:tc>
    </w:tr>
  </w:tbl>
  <w:p w:rsidR="00142F01" w:rsidRPr="00AA182B" w:rsidRDefault="00142F01" w:rsidP="00AA182B">
    <w:pPr>
      <w:tabs>
        <w:tab w:val="center" w:pos="4677"/>
        <w:tab w:val="right" w:pos="9355"/>
      </w:tabs>
      <w:spacing w:after="0" w:line="240" w:lineRule="auto"/>
      <w:rPr>
        <w:rFonts w:ascii="Times New Roman" w:hAnsi="Times New Roman"/>
        <w:sz w:val="16"/>
        <w:szCs w:val="16"/>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horzAnchor="margin" w:tblpX="-952" w:tblpY="11023"/>
      <w:tblOverlap w:val="never"/>
      <w:tblW w:w="68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4"/>
      <w:gridCol w:w="397"/>
    </w:tblGrid>
    <w:tr w:rsidR="00142F01" w:rsidRPr="00AA182B" w:rsidTr="00F012D1">
      <w:trPr>
        <w:cantSplit/>
        <w:trHeight w:hRule="exact" w:val="1418"/>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Взам. инв. №</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r w:rsidR="00142F01" w:rsidRPr="00AA182B" w:rsidTr="00F012D1">
      <w:trPr>
        <w:cantSplit/>
        <w:trHeight w:hRule="exact" w:val="1985"/>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Подп. и дата</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r w:rsidR="00142F01" w:rsidRPr="00AA182B" w:rsidTr="00F012D1">
      <w:trPr>
        <w:cantSplit/>
        <w:trHeight w:hRule="exact" w:val="1418"/>
      </w:trPr>
      <w:tc>
        <w:tcPr>
          <w:tcW w:w="284"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r w:rsidRPr="00AA182B">
            <w:rPr>
              <w:rFonts w:ascii="Times New Roman" w:hAnsi="Times New Roman"/>
              <w:sz w:val="16"/>
            </w:rPr>
            <w:t>Инв. № подп.</w:t>
          </w:r>
        </w:p>
      </w:tc>
      <w:tc>
        <w:tcPr>
          <w:tcW w:w="397" w:type="dxa"/>
          <w:shd w:val="clear" w:color="auto" w:fill="auto"/>
          <w:noWrap/>
          <w:tcMar>
            <w:left w:w="0" w:type="dxa"/>
            <w:right w:w="0" w:type="dxa"/>
          </w:tcMar>
          <w:textDirection w:val="btLr"/>
          <w:vAlign w:val="center"/>
        </w:tcPr>
        <w:p w:rsidR="00142F01" w:rsidRPr="00AA182B" w:rsidRDefault="00142F01" w:rsidP="00F012D1">
          <w:pPr>
            <w:spacing w:after="0" w:line="240" w:lineRule="auto"/>
            <w:jc w:val="center"/>
            <w:rPr>
              <w:rFonts w:ascii="Times New Roman" w:hAnsi="Times New Roman"/>
              <w:sz w:val="16"/>
            </w:rPr>
          </w:pPr>
        </w:p>
      </w:tc>
    </w:tr>
  </w:tbl>
  <w:p w:rsidR="00142F01" w:rsidRPr="00AA182B" w:rsidRDefault="00142F01" w:rsidP="00AA182B">
    <w:pPr>
      <w:spacing w:after="0"/>
      <w:rPr>
        <w:rFonts w:eastAsia="Times New Roman"/>
        <w:vanish/>
        <w:lang w:eastAsia="ru-RU"/>
      </w:rPr>
    </w:pPr>
  </w:p>
  <w:tbl>
    <w:tblPr>
      <w:tblpPr w:horzAnchor="margin" w:tblpX="-271" w:tblpY="14992"/>
      <w:tblOverlap w:val="never"/>
      <w:tblW w:w="1049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567"/>
      <w:gridCol w:w="567"/>
      <w:gridCol w:w="567"/>
      <w:gridCol w:w="567"/>
      <w:gridCol w:w="851"/>
      <w:gridCol w:w="567"/>
      <w:gridCol w:w="6237"/>
      <w:gridCol w:w="567"/>
    </w:tblGrid>
    <w:tr w:rsidR="00142F01" w:rsidRPr="00AA182B" w:rsidTr="00B20E7F">
      <w:trPr>
        <w:cantSplit/>
        <w:trHeight w:val="284"/>
      </w:trPr>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tcBorders>
            <w:bottom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4"/>
              <w:szCs w:val="14"/>
            </w:rPr>
          </w:pPr>
        </w:p>
      </w:tc>
      <w:tc>
        <w:tcPr>
          <w:tcW w:w="6237" w:type="dxa"/>
          <w:vMerge w:val="restart"/>
          <w:shd w:val="clear" w:color="auto" w:fill="auto"/>
          <w:vAlign w:val="center"/>
        </w:tcPr>
        <w:p w:rsidR="00142F01" w:rsidRPr="000921E4" w:rsidRDefault="00142F01" w:rsidP="00AE0C99">
          <w:pPr>
            <w:pStyle w:val="-"/>
            <w:tabs>
              <w:tab w:val="left" w:pos="2795"/>
            </w:tabs>
            <w:rPr>
              <w:rStyle w:val="affff9"/>
              <w:szCs w:val="22"/>
            </w:rPr>
          </w:pPr>
          <w:r>
            <w:rPr>
              <w:szCs w:val="22"/>
            </w:rPr>
            <w:t>03_21 ППТ.ТЧ</w:t>
          </w:r>
        </w:p>
      </w:tc>
      <w:tc>
        <w:tcPr>
          <w:tcW w:w="567" w:type="dxa"/>
          <w:vMerge w:val="restart"/>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Лист</w:t>
          </w:r>
        </w:p>
      </w:tc>
    </w:tr>
    <w:tr w:rsidR="00142F01" w:rsidRPr="00AA182B" w:rsidTr="00B20E7F">
      <w:trPr>
        <w:cantSplit/>
        <w:trHeight w:hRule="exact" w:val="113"/>
      </w:trPr>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tcBorders>
            <w:top w:val="single" w:sz="4" w:space="0" w:color="auto"/>
          </w:tcBorders>
          <w:shd w:val="clear" w:color="auto" w:fill="auto"/>
          <w:vAlign w:val="center"/>
        </w:tcPr>
        <w:p w:rsidR="00142F01" w:rsidRPr="00AA182B" w:rsidRDefault="00142F01" w:rsidP="00B20E7F">
          <w:pPr>
            <w:spacing w:after="0" w:line="240" w:lineRule="auto"/>
            <w:jc w:val="center"/>
            <w:rPr>
              <w:rFonts w:ascii="Times New Roman" w:hAnsi="Times New Roman"/>
              <w:sz w:val="14"/>
              <w:szCs w:val="14"/>
            </w:rPr>
          </w:pP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r>
    <w:tr w:rsidR="00142F01" w:rsidRPr="00AA182B" w:rsidTr="00B20E7F">
      <w:trPr>
        <w:cantSplit/>
        <w:trHeight w:hRule="exact" w:val="170"/>
      </w:trPr>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851"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val="restart"/>
          <w:shd w:val="clear" w:color="auto" w:fill="auto"/>
          <w:vAlign w:val="center"/>
        </w:tcPr>
        <w:p w:rsidR="00142F01" w:rsidRPr="00AA182B" w:rsidRDefault="00142F01" w:rsidP="00B20E7F">
          <w:pPr>
            <w:spacing w:after="0" w:line="240" w:lineRule="auto"/>
            <w:jc w:val="center"/>
            <w:rPr>
              <w:rFonts w:ascii="Times New Roman" w:hAnsi="Times New Roman"/>
            </w:rPr>
          </w:pPr>
          <w:r>
            <w:fldChar w:fldCharType="begin"/>
          </w:r>
          <w:r>
            <w:instrText xml:space="preserve"> = </w:instrText>
          </w:r>
          <w:r>
            <w:fldChar w:fldCharType="begin"/>
          </w:r>
          <w:r>
            <w:instrText xml:space="preserve"> PAGE </w:instrText>
          </w:r>
          <w:r>
            <w:fldChar w:fldCharType="separate"/>
          </w:r>
          <w:r w:rsidR="001E149A">
            <w:rPr>
              <w:noProof/>
            </w:rPr>
            <w:instrText>28</w:instrText>
          </w:r>
          <w:r>
            <w:rPr>
              <w:noProof/>
            </w:rPr>
            <w:fldChar w:fldCharType="end"/>
          </w:r>
          <w:r>
            <w:instrText xml:space="preserve">-3 </w:instrText>
          </w:r>
          <w:r>
            <w:fldChar w:fldCharType="separate"/>
          </w:r>
          <w:r w:rsidR="001E149A">
            <w:rPr>
              <w:noProof/>
            </w:rPr>
            <w:t>25</w:t>
          </w:r>
          <w:r>
            <w:fldChar w:fldCharType="end"/>
          </w:r>
        </w:p>
      </w:tc>
    </w:tr>
    <w:tr w:rsidR="00142F01" w:rsidRPr="00AA182B" w:rsidTr="00B20E7F">
      <w:trPr>
        <w:cantSplit/>
        <w:trHeight w:hRule="exact" w:val="255"/>
      </w:trPr>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Изм.</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Кол.уч.</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Лист</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№док.</w:t>
          </w:r>
        </w:p>
      </w:tc>
      <w:tc>
        <w:tcPr>
          <w:tcW w:w="851"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Подп.</w:t>
          </w:r>
        </w:p>
      </w:tc>
      <w:tc>
        <w:tcPr>
          <w:tcW w:w="567" w:type="dxa"/>
          <w:shd w:val="clear" w:color="auto" w:fill="auto"/>
          <w:vAlign w:val="center"/>
        </w:tcPr>
        <w:p w:rsidR="00142F01" w:rsidRPr="00AA182B" w:rsidRDefault="00142F01" w:rsidP="00B20E7F">
          <w:pPr>
            <w:spacing w:after="0" w:line="240" w:lineRule="auto"/>
            <w:jc w:val="center"/>
            <w:rPr>
              <w:rFonts w:ascii="Times New Roman" w:hAnsi="Times New Roman"/>
              <w:sz w:val="16"/>
            </w:rPr>
          </w:pPr>
          <w:r w:rsidRPr="00AA182B">
            <w:rPr>
              <w:rFonts w:ascii="Times New Roman" w:hAnsi="Times New Roman"/>
              <w:sz w:val="16"/>
            </w:rPr>
            <w:t>Дата</w:t>
          </w:r>
        </w:p>
      </w:tc>
      <w:tc>
        <w:tcPr>
          <w:tcW w:w="623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c>
        <w:tcPr>
          <w:tcW w:w="567" w:type="dxa"/>
          <w:vMerge/>
          <w:shd w:val="clear" w:color="auto" w:fill="auto"/>
          <w:vAlign w:val="center"/>
        </w:tcPr>
        <w:p w:rsidR="00142F01" w:rsidRPr="00AA182B" w:rsidRDefault="00142F01" w:rsidP="00B20E7F">
          <w:pPr>
            <w:spacing w:after="0" w:line="240" w:lineRule="auto"/>
            <w:jc w:val="center"/>
            <w:rPr>
              <w:rFonts w:ascii="Times New Roman" w:hAnsi="Times New Roman"/>
              <w:sz w:val="16"/>
            </w:rPr>
          </w:pPr>
        </w:p>
      </w:tc>
    </w:tr>
  </w:tbl>
  <w:p w:rsidR="00142F01" w:rsidRPr="00AA182B" w:rsidRDefault="00142F01" w:rsidP="00AA182B">
    <w:pPr>
      <w:tabs>
        <w:tab w:val="center" w:pos="4677"/>
        <w:tab w:val="right" w:pos="9355"/>
      </w:tabs>
      <w:spacing w:after="0" w:line="240" w:lineRule="auto"/>
      <w:rPr>
        <w:rFonts w:ascii="Times New Roman" w:hAnsi="Times New Roman"/>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0F1B" w:rsidRDefault="00CE0F1B" w:rsidP="00E53400">
      <w:pPr>
        <w:spacing w:after="0" w:line="240" w:lineRule="auto"/>
      </w:pPr>
      <w:r>
        <w:separator/>
      </w:r>
    </w:p>
  </w:footnote>
  <w:footnote w:type="continuationSeparator" w:id="0">
    <w:p w:rsidR="00CE0F1B" w:rsidRDefault="00CE0F1B" w:rsidP="00E534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gridCol w:w="567"/>
    </w:tblGrid>
    <w:tr w:rsidR="00142F01" w:rsidRPr="00040302" w:rsidTr="00040302">
      <w:trPr>
        <w:trHeight w:hRule="exact" w:val="113"/>
      </w:trPr>
      <w:tc>
        <w:tcPr>
          <w:tcW w:w="567" w:type="dxa"/>
          <w:vAlign w:val="center"/>
        </w:tcPr>
        <w:p w:rsidR="00142F01" w:rsidRPr="000921E4" w:rsidRDefault="00142F01" w:rsidP="00040302">
          <w:pPr>
            <w:pStyle w:val="a8"/>
            <w:rPr>
              <w:rFonts w:ascii="Times New Roman" w:hAnsi="Times New Roman"/>
              <w:color w:val="FFFFFF"/>
              <w:sz w:val="8"/>
              <w:szCs w:val="8"/>
            </w:rPr>
          </w:pPr>
        </w:p>
      </w:tc>
      <w:tc>
        <w:tcPr>
          <w:tcW w:w="567" w:type="dxa"/>
          <w:vAlign w:val="center"/>
        </w:tcPr>
        <w:p w:rsidR="00142F01" w:rsidRPr="000921E4" w:rsidRDefault="00142F01" w:rsidP="00040302">
          <w:pPr>
            <w:pStyle w:val="a8"/>
            <w:rPr>
              <w:rFonts w:ascii="Times New Roman" w:hAnsi="Times New Roman"/>
              <w:color w:val="FFFFFF"/>
              <w:sz w:val="8"/>
              <w:szCs w:val="8"/>
            </w:rPr>
          </w:pPr>
          <w:r w:rsidRPr="000921E4">
            <w:rPr>
              <w:rFonts w:ascii="Times New Roman" w:hAnsi="Times New Roman"/>
              <w:color w:val="FFFFFF"/>
              <w:sz w:val="8"/>
              <w:szCs w:val="8"/>
            </w:rPr>
            <w:t>Титул</w:t>
          </w:r>
        </w:p>
      </w:tc>
      <w:tc>
        <w:tcPr>
          <w:tcW w:w="567" w:type="dxa"/>
          <w:vAlign w:val="center"/>
        </w:tcPr>
        <w:p w:rsidR="00142F01" w:rsidRPr="000921E4" w:rsidRDefault="00142F01" w:rsidP="00040302">
          <w:pPr>
            <w:pStyle w:val="a8"/>
            <w:rPr>
              <w:rFonts w:ascii="Times New Roman" w:hAnsi="Times New Roman"/>
              <w:color w:val="FFFFFF"/>
              <w:sz w:val="8"/>
              <w:szCs w:val="8"/>
            </w:rPr>
          </w:pPr>
        </w:p>
      </w:tc>
      <w:tc>
        <w:tcPr>
          <w:tcW w:w="567" w:type="dxa"/>
          <w:vAlign w:val="center"/>
        </w:tcPr>
        <w:p w:rsidR="00142F01" w:rsidRPr="000921E4" w:rsidRDefault="00142F01" w:rsidP="00040302">
          <w:pPr>
            <w:pStyle w:val="a8"/>
            <w:rPr>
              <w:rFonts w:ascii="Times New Roman" w:hAnsi="Times New Roman"/>
              <w:color w:val="FFFFFF"/>
              <w:sz w:val="8"/>
              <w:szCs w:val="8"/>
            </w:rPr>
          </w:pPr>
        </w:p>
      </w:tc>
    </w:tr>
  </w:tbl>
  <w:p w:rsidR="00142F01" w:rsidRPr="00DF4642" w:rsidRDefault="00142F01" w:rsidP="00F019AA">
    <w:pPr>
      <w:pStyle w:val="a8"/>
    </w:pPr>
    <w:r>
      <w:rPr>
        <w:noProof/>
        <w:lang w:eastAsia="ru-RU"/>
      </w:rPr>
      <mc:AlternateContent>
        <mc:Choice Requires="wps">
          <w:drawing>
            <wp:anchor distT="0" distB="0" distL="114300" distR="114300" simplePos="0" relativeHeight="251655168" behindDoc="0" locked="0" layoutInCell="1" allowOverlap="1" wp14:anchorId="31DFE5FB" wp14:editId="7586AD31">
              <wp:simplePos x="0" y="0"/>
              <wp:positionH relativeFrom="page">
                <wp:posOffset>835025</wp:posOffset>
              </wp:positionH>
              <wp:positionV relativeFrom="page">
                <wp:posOffset>180340</wp:posOffset>
              </wp:positionV>
              <wp:extent cx="6504940" cy="10299700"/>
              <wp:effectExtent l="19050" t="19050" r="29210" b="44450"/>
              <wp:wrapNone/>
              <wp:docPr id="5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04940" cy="10299700"/>
                      </a:xfrm>
                      <a:prstGeom prst="rect">
                        <a:avLst/>
                      </a:prstGeom>
                      <a:noFill/>
                      <a:ln w="63500" cap="flat" cmpd="thickThin"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A8A8AFD" id="Прямоугольник 8" o:spid="_x0000_s1026" style="position:absolute;margin-left:65.75pt;margin-top:14.2pt;width:512.2pt;height:81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" filled="f" strokecolor="windowText" strokeweight="5pt">
              <v:stroke linestyle="thickThin"/>
              <v:path arrowok="t"/>
              <w10:wrap anchorx="page" anchory="page"/>
            </v:rect>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142F01" w:rsidRPr="00AA182B" w:rsidTr="00F012D1">
      <w:trPr>
        <w:trHeight w:hRule="exact" w:val="113"/>
      </w:trPr>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r>
  </w:tbl>
  <w:p w:rsidR="00142F01" w:rsidRPr="00AA182B" w:rsidRDefault="00142F01" w:rsidP="00AA182B">
    <w:pPr>
      <w:tabs>
        <w:tab w:val="center" w:pos="4677"/>
        <w:tab w:val="right" w:pos="9355"/>
      </w:tabs>
      <w:spacing w:after="0" w:line="240" w:lineRule="auto"/>
    </w:pPr>
    <w:r>
      <w:rPr>
        <w:noProof/>
        <w:lang w:eastAsia="ru-RU"/>
      </w:rPr>
      <mc:AlternateContent>
        <mc:Choice Requires="wps">
          <w:drawing>
            <wp:anchor distT="0" distB="0" distL="114300" distR="114300" simplePos="0" relativeHeight="251638784" behindDoc="0" locked="0" layoutInCell="1" allowOverlap="1" wp14:anchorId="22CC5FED" wp14:editId="1588DE51">
              <wp:simplePos x="0" y="0"/>
              <wp:positionH relativeFrom="page">
                <wp:posOffset>7021195</wp:posOffset>
              </wp:positionH>
              <wp:positionV relativeFrom="page">
                <wp:posOffset>180340</wp:posOffset>
              </wp:positionV>
              <wp:extent cx="360045" cy="252095"/>
              <wp:effectExtent l="0" t="0" r="20955" b="14605"/>
              <wp:wrapNone/>
              <wp:docPr id="19" name="First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142F01" w:rsidRPr="00066CAE" w:rsidRDefault="00142F01"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Pr>
                              <w:rFonts w:ascii="Times New Roman" w:hAnsi="Times New Roman"/>
                              <w:noProof/>
                              <w:sz w:val="24"/>
                              <w:szCs w:val="24"/>
                            </w:rPr>
                            <w:t>5</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CC5FED" id="_x0000_t202" coordsize="21600,21600" o:spt="202" path="m,l,21600r21600,l21600,xe">
              <v:stroke joinstyle="miter"/>
              <v:path gradientshapeok="t" o:connecttype="rect"/>
            </v:shapetype>
            <v:shape id="_x0000_s1030" type="#_x0000_t202" style="position:absolute;margin-left:552.85pt;margin-top:14.2pt;width:28.35pt;height:19.8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" filled="f" strokeweight="1.5pt">
              <v:path arrowok="t"/>
              <v:textbox inset="0,1mm,0,0">
                <w:txbxContent>
                  <w:p w:rsidR="00142F01" w:rsidRPr="00066CAE" w:rsidRDefault="00142F01"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Pr>
                        <w:rFonts w:ascii="Times New Roman" w:hAnsi="Times New Roman"/>
                        <w:noProof/>
                        <w:sz w:val="24"/>
                        <w:szCs w:val="24"/>
                      </w:rPr>
                      <w:t>5</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34688" behindDoc="0" locked="0" layoutInCell="1" allowOverlap="1" wp14:anchorId="3EC58D63" wp14:editId="3BCDDF24">
              <wp:simplePos x="0" y="0"/>
              <wp:positionH relativeFrom="page">
                <wp:posOffset>720090</wp:posOffset>
              </wp:positionH>
              <wp:positionV relativeFrom="page">
                <wp:posOffset>180339</wp:posOffset>
              </wp:positionV>
              <wp:extent cx="6659880" cy="0"/>
              <wp:effectExtent l="0" t="0" r="26670" b="19050"/>
              <wp:wrapNone/>
              <wp:docPr id="18"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FC55660" id="Прямая соединительная линия 3" o:spid="_x0000_s1026" style="position:absolute;flip:y;z-index:25163468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margin"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" strokecolor="windowText" strokeweight="1.5pt">
              <o:lock v:ext="edit" shapetype="f"/>
              <w10:wrap anchorx="page" anchory="page"/>
            </v:line>
          </w:pict>
        </mc:Fallback>
      </mc:AlternateContent>
    </w:r>
    <w:r>
      <w:rPr>
        <w:noProof/>
        <w:lang w:eastAsia="ru-RU"/>
      </w:rPr>
      <mc:AlternateContent>
        <mc:Choice Requires="wps">
          <w:drawing>
            <wp:anchor distT="0" distB="0" distL="114298" distR="114298" simplePos="0" relativeHeight="251636736" behindDoc="0" locked="0" layoutInCell="1" allowOverlap="1" wp14:anchorId="63F62930" wp14:editId="759710B8">
              <wp:simplePos x="0" y="0"/>
              <wp:positionH relativeFrom="page">
                <wp:posOffset>7381239</wp:posOffset>
              </wp:positionH>
              <wp:positionV relativeFrom="page">
                <wp:posOffset>180340</wp:posOffset>
              </wp:positionV>
              <wp:extent cx="0" cy="10332085"/>
              <wp:effectExtent l="0" t="0" r="19050" b="12065"/>
              <wp:wrapNone/>
              <wp:docPr id="3"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2D12542F" id="Прямая соединительная линия 4" o:spid="_x0000_s1026" style="position:absolute;flip:y;z-index:251636736;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" strokecolor="windowText" strokeweight="1.5pt">
              <o:lock v:ext="edit" shapetype="f"/>
              <w10:wrap anchorx="page" anchory="page"/>
            </v:line>
          </w:pict>
        </mc:Fallback>
      </mc:AlternateContent>
    </w:r>
    <w:r>
      <w:rPr>
        <w:noProof/>
        <w:lang w:eastAsia="ru-RU"/>
      </w:rPr>
      <mc:AlternateContent>
        <mc:Choice Requires="wps">
          <w:drawing>
            <wp:anchor distT="0" distB="0" distL="114298" distR="114298" simplePos="0" relativeHeight="251630592" behindDoc="0" locked="0" layoutInCell="1" allowOverlap="1" wp14:anchorId="3F694D78" wp14:editId="45CDBA5A">
              <wp:simplePos x="0" y="0"/>
              <wp:positionH relativeFrom="page">
                <wp:posOffset>720089</wp:posOffset>
              </wp:positionH>
              <wp:positionV relativeFrom="page">
                <wp:posOffset>180340</wp:posOffset>
              </wp:positionV>
              <wp:extent cx="0" cy="10332085"/>
              <wp:effectExtent l="0" t="0" r="19050" b="12065"/>
              <wp:wrapNone/>
              <wp:docPr id="2"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48DC6E64" id="Прямая соединительная линия 7" o:spid="_x0000_s1026" style="position:absolute;flip:y;z-index:251630592;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" strokecolor="windowText" strokeweight="1.5pt">
              <o:lock v:ext="edit" shapetype="f"/>
              <w10:wrap anchorx="page" anchory="page"/>
            </v:line>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142F01" w:rsidRPr="00AA182B" w:rsidTr="00F012D1">
      <w:trPr>
        <w:trHeight w:hRule="exact" w:val="113"/>
      </w:trPr>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r>
  </w:tbl>
  <w:p w:rsidR="00142F01" w:rsidRPr="00AA182B" w:rsidRDefault="00142F01" w:rsidP="00AA182B">
    <w:pPr>
      <w:tabs>
        <w:tab w:val="center" w:pos="4677"/>
        <w:tab w:val="right" w:pos="9355"/>
      </w:tabs>
      <w:spacing w:after="0" w:line="240" w:lineRule="auto"/>
    </w:pPr>
    <w:r>
      <w:rPr>
        <w:noProof/>
        <w:lang w:eastAsia="ru-RU"/>
      </w:rPr>
      <mc:AlternateContent>
        <mc:Choice Requires="wps">
          <w:drawing>
            <wp:anchor distT="0" distB="0" distL="114298" distR="114298" simplePos="0" relativeHeight="251681792" behindDoc="0" locked="0" layoutInCell="1" allowOverlap="1" wp14:anchorId="6212056D" wp14:editId="686714E4">
              <wp:simplePos x="0" y="0"/>
              <wp:positionH relativeFrom="page">
                <wp:posOffset>713739</wp:posOffset>
              </wp:positionH>
              <wp:positionV relativeFrom="page">
                <wp:posOffset>180340</wp:posOffset>
              </wp:positionV>
              <wp:extent cx="0" cy="10332085"/>
              <wp:effectExtent l="0" t="0" r="19050" b="12065"/>
              <wp:wrapNone/>
              <wp:docPr id="35"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588ABFB1" id="Прямая соединительная линия 35" o:spid="_x0000_s1026" style="position:absolute;flip:y;z-index:251681792;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6.2pt,14.2pt" to="56.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" strokecolor="windowText" strokeweight="1.5pt">
              <o:lock v:ext="edit" shapetype="f"/>
              <w10:wrap anchorx="page" anchory="page"/>
            </v:line>
          </w:pict>
        </mc:Fallback>
      </mc:AlternateContent>
    </w:r>
    <w:r>
      <w:rPr>
        <w:noProof/>
        <w:lang w:eastAsia="ru-RU"/>
      </w:rPr>
      <mc:AlternateContent>
        <mc:Choice Requires="wps">
          <w:drawing>
            <wp:anchor distT="0" distB="0" distL="114300" distR="114300" simplePos="0" relativeHeight="251687936" behindDoc="0" locked="0" layoutInCell="1" allowOverlap="1" wp14:anchorId="5599570D" wp14:editId="76AD80F6">
              <wp:simplePos x="0" y="0"/>
              <wp:positionH relativeFrom="page">
                <wp:posOffset>7021195</wp:posOffset>
              </wp:positionH>
              <wp:positionV relativeFrom="page">
                <wp:posOffset>180340</wp:posOffset>
              </wp:positionV>
              <wp:extent cx="360045" cy="252095"/>
              <wp:effectExtent l="0" t="0" r="20955" b="14605"/>
              <wp:wrapNone/>
              <wp:docPr id="36" name="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142F01" w:rsidRPr="00066CAE" w:rsidRDefault="00142F01"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28</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99570D" id="_x0000_t202" coordsize="21600,21600" o:spt="202" path="m,l,21600r21600,l21600,xe">
              <v:stroke joinstyle="miter"/>
              <v:path gradientshapeok="t" o:connecttype="rect"/>
            </v:shapetype>
            <v:shape id="_x0000_s1031" type="#_x0000_t202" style="position:absolute;margin-left:552.85pt;margin-top:14.2pt;width:28.35pt;height:19.8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" filled="f" strokeweight="1.5pt">
              <v:path arrowok="t"/>
              <v:textbox inset="0,1mm,0,0">
                <w:txbxContent>
                  <w:p w:rsidR="00142F01" w:rsidRPr="00066CAE" w:rsidRDefault="00142F01"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28</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83840" behindDoc="0" locked="0" layoutInCell="1" allowOverlap="1" wp14:anchorId="79394524" wp14:editId="251E65F3">
              <wp:simplePos x="0" y="0"/>
              <wp:positionH relativeFrom="page">
                <wp:posOffset>720090</wp:posOffset>
              </wp:positionH>
              <wp:positionV relativeFrom="page">
                <wp:posOffset>180339</wp:posOffset>
              </wp:positionV>
              <wp:extent cx="6659880" cy="0"/>
              <wp:effectExtent l="0" t="0" r="26670" b="19050"/>
              <wp:wrapNone/>
              <wp:docPr id="51" name="Прямая соединительная линия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8F20BBE" id="Прямая соединительная линия 51" o:spid="_x0000_s1026" style="position:absolute;flip:y;z-index:251683840;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margin"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" strokecolor="windowText" strokeweight="1.5pt">
              <o:lock v:ext="edit" shapetype="f"/>
              <w10:wrap anchorx="page" anchory="page"/>
            </v:line>
          </w:pict>
        </mc:Fallback>
      </mc:AlternateContent>
    </w:r>
    <w:r>
      <w:rPr>
        <w:noProof/>
        <w:lang w:eastAsia="ru-RU"/>
      </w:rPr>
      <mc:AlternateContent>
        <mc:Choice Requires="wps">
          <w:drawing>
            <wp:anchor distT="0" distB="0" distL="114298" distR="114298" simplePos="0" relativeHeight="251685888" behindDoc="0" locked="0" layoutInCell="1" allowOverlap="1" wp14:anchorId="1A39D619" wp14:editId="37D7471D">
              <wp:simplePos x="0" y="0"/>
              <wp:positionH relativeFrom="page">
                <wp:posOffset>7381239</wp:posOffset>
              </wp:positionH>
              <wp:positionV relativeFrom="page">
                <wp:posOffset>180340</wp:posOffset>
              </wp:positionV>
              <wp:extent cx="0" cy="10332085"/>
              <wp:effectExtent l="0" t="0" r="19050" b="12065"/>
              <wp:wrapNone/>
              <wp:docPr id="52" name="Прямая соединительная линия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6F27610" id="Прямая соединительная линия 52" o:spid="_x0000_s1026" style="position:absolute;flip:y;z-index:251685888;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" strokecolor="windowText" strokeweight="1.5pt">
              <o:lock v:ext="edit" shapetype="f"/>
              <w10:wrap anchorx="page" anchory="page"/>
            </v:line>
          </w:pict>
        </mc:Fallback>
      </mc:AlternateConten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142F01" w:rsidRPr="00AA182B" w:rsidTr="00F012D1">
      <w:trPr>
        <w:trHeight w:hRule="exact" w:val="113"/>
      </w:trPr>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r>
  </w:tbl>
  <w:p w:rsidR="00142F01" w:rsidRPr="00AA182B" w:rsidRDefault="00142F01" w:rsidP="009270A5">
    <w:pPr>
      <w:tabs>
        <w:tab w:val="center" w:pos="4677"/>
        <w:tab w:val="right" w:pos="9355"/>
      </w:tabs>
      <w:spacing w:after="0" w:line="240" w:lineRule="auto"/>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142F01" w:rsidRPr="00AA182B" w:rsidTr="00F012D1">
      <w:trPr>
        <w:trHeight w:hRule="exact" w:val="113"/>
      </w:trPr>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r>
  </w:tbl>
  <w:p w:rsidR="00142F01" w:rsidRPr="00AA182B" w:rsidRDefault="00142F01" w:rsidP="00AA182B">
    <w:pPr>
      <w:tabs>
        <w:tab w:val="center" w:pos="4677"/>
        <w:tab w:val="right" w:pos="9355"/>
      </w:tabs>
      <w:spacing w:after="0" w:line="240" w:lineRule="auto"/>
    </w:pPr>
    <w:r>
      <w:rPr>
        <w:noProof/>
        <w:lang w:eastAsia="ru-RU"/>
      </w:rPr>
      <mc:AlternateContent>
        <mc:Choice Requires="wps">
          <w:drawing>
            <wp:anchor distT="0" distB="0" distL="114298" distR="114298" simplePos="0" relativeHeight="251622400" behindDoc="0" locked="0" layoutInCell="1" allowOverlap="1" wp14:anchorId="58CFE8B1" wp14:editId="3B1EC13E">
              <wp:simplePos x="0" y="0"/>
              <wp:positionH relativeFrom="page">
                <wp:posOffset>713739</wp:posOffset>
              </wp:positionH>
              <wp:positionV relativeFrom="page">
                <wp:posOffset>180340</wp:posOffset>
              </wp:positionV>
              <wp:extent cx="0" cy="10332085"/>
              <wp:effectExtent l="0" t="0" r="19050" b="12065"/>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DD7B16D" id="Прямая соединительная линия 17" o:spid="_x0000_s1026" style="position:absolute;flip:y;z-index:251622400;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6.2pt,14.2pt" to="56.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" strokecolor="windowText" strokeweight="1.5pt">
              <o:lock v:ext="edit" shapetype="f"/>
              <w10:wrap anchorx="page" anchory="page"/>
            </v:line>
          </w:pict>
        </mc:Fallback>
      </mc:AlternateContent>
    </w:r>
    <w:r>
      <w:rPr>
        <w:noProof/>
        <w:lang w:eastAsia="ru-RU"/>
      </w:rPr>
      <mc:AlternateContent>
        <mc:Choice Requires="wps">
          <w:drawing>
            <wp:anchor distT="0" distB="0" distL="114300" distR="114300" simplePos="0" relativeHeight="251628544" behindDoc="0" locked="0" layoutInCell="1" allowOverlap="1" wp14:anchorId="25E8336D" wp14:editId="5809B683">
              <wp:simplePos x="0" y="0"/>
              <wp:positionH relativeFrom="page">
                <wp:posOffset>7021195</wp:posOffset>
              </wp:positionH>
              <wp:positionV relativeFrom="page">
                <wp:posOffset>180340</wp:posOffset>
              </wp:positionV>
              <wp:extent cx="360045" cy="252095"/>
              <wp:effectExtent l="0" t="0" r="20955" b="14605"/>
              <wp:wrapNone/>
              <wp:docPr id="20" name="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142F01" w:rsidRPr="00066CAE" w:rsidRDefault="00142F01"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38</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E8336D" id="_x0000_t202" coordsize="21600,21600" o:spt="202" path="m,l,21600r21600,l21600,xe">
              <v:stroke joinstyle="miter"/>
              <v:path gradientshapeok="t" o:connecttype="rect"/>
            </v:shapetype>
            <v:shape id="_x0000_s1032" type="#_x0000_t202" style="position:absolute;margin-left:552.85pt;margin-top:14.2pt;width:28.35pt;height:19.85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" filled="f" strokeweight="1.5pt">
              <v:path arrowok="t"/>
              <v:textbox inset="0,1mm,0,0">
                <w:txbxContent>
                  <w:p w:rsidR="00142F01" w:rsidRPr="00066CAE" w:rsidRDefault="00142F01"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38</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24448" behindDoc="0" locked="0" layoutInCell="1" allowOverlap="1" wp14:anchorId="07AB983C" wp14:editId="5CFBE4B3">
              <wp:simplePos x="0" y="0"/>
              <wp:positionH relativeFrom="page">
                <wp:posOffset>720090</wp:posOffset>
              </wp:positionH>
              <wp:positionV relativeFrom="page">
                <wp:posOffset>180339</wp:posOffset>
              </wp:positionV>
              <wp:extent cx="6659880" cy="0"/>
              <wp:effectExtent l="0" t="0" r="26670" b="19050"/>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65CBF65" id="Прямая соединительная линия 22" o:spid="_x0000_s1026" style="position:absolute;flip:y;z-index:25162444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margin"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" strokecolor="windowText" strokeweight="1.5pt">
              <o:lock v:ext="edit" shapetype="f"/>
              <w10:wrap anchorx="page" anchory="page"/>
            </v:line>
          </w:pict>
        </mc:Fallback>
      </mc:AlternateContent>
    </w:r>
    <w:r>
      <w:rPr>
        <w:noProof/>
        <w:lang w:eastAsia="ru-RU"/>
      </w:rPr>
      <mc:AlternateContent>
        <mc:Choice Requires="wps">
          <w:drawing>
            <wp:anchor distT="0" distB="0" distL="114298" distR="114298" simplePos="0" relativeHeight="251626496" behindDoc="0" locked="0" layoutInCell="1" allowOverlap="1" wp14:anchorId="46819BFE" wp14:editId="754A2780">
              <wp:simplePos x="0" y="0"/>
              <wp:positionH relativeFrom="page">
                <wp:posOffset>7381239</wp:posOffset>
              </wp:positionH>
              <wp:positionV relativeFrom="page">
                <wp:posOffset>180340</wp:posOffset>
              </wp:positionV>
              <wp:extent cx="0" cy="10332085"/>
              <wp:effectExtent l="0" t="0" r="19050" b="12065"/>
              <wp:wrapNone/>
              <wp:docPr id="25"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4113B452" id="Прямая соединительная линия 25" o:spid="_x0000_s1026" style="position:absolute;flip:y;z-index:251626496;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" strokecolor="windowText" strokeweight="1.5pt">
              <o:lock v:ext="edit" shapetype="f"/>
              <w10:wrap anchorx="page" anchory="page"/>
            </v:line>
          </w:pict>
        </mc:Fallback>
      </mc:AlternateConten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142F01" w:rsidRPr="00AA182B" w:rsidTr="00F012D1">
      <w:trPr>
        <w:trHeight w:hRule="exact" w:val="113"/>
      </w:trPr>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r>
  </w:tbl>
  <w:p w:rsidR="00142F01" w:rsidRPr="00AA182B" w:rsidRDefault="00142F01" w:rsidP="005148F7">
    <w:pPr>
      <w:tabs>
        <w:tab w:val="center" w:pos="4677"/>
        <w:tab w:val="right" w:pos="9355"/>
      </w:tabs>
      <w:spacing w:after="0" w:line="240" w:lineRule="auto"/>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142F01" w:rsidRPr="00AA182B" w:rsidTr="00F012D1">
      <w:trPr>
        <w:trHeight w:hRule="exact" w:val="113"/>
      </w:trPr>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r>
  </w:tbl>
  <w:p w:rsidR="00142F01" w:rsidRPr="00AA182B" w:rsidRDefault="00142F01" w:rsidP="00AA182B">
    <w:pPr>
      <w:tabs>
        <w:tab w:val="center" w:pos="4677"/>
        <w:tab w:val="right" w:pos="9355"/>
      </w:tabs>
      <w:spacing w:after="0" w:line="240" w:lineRule="auto"/>
    </w:pPr>
    <w:r>
      <w:rPr>
        <w:noProof/>
        <w:lang w:eastAsia="ru-RU"/>
      </w:rPr>
      <mc:AlternateContent>
        <mc:Choice Requires="wps">
          <w:drawing>
            <wp:anchor distT="0" distB="0" distL="114298" distR="114298" simplePos="0" relativeHeight="251632640" behindDoc="0" locked="0" layoutInCell="1" allowOverlap="1" wp14:anchorId="38DA5D99" wp14:editId="2C45996A">
              <wp:simplePos x="0" y="0"/>
              <wp:positionH relativeFrom="page">
                <wp:posOffset>713739</wp:posOffset>
              </wp:positionH>
              <wp:positionV relativeFrom="page">
                <wp:posOffset>180340</wp:posOffset>
              </wp:positionV>
              <wp:extent cx="0" cy="10332085"/>
              <wp:effectExtent l="0" t="0" r="19050" b="12065"/>
              <wp:wrapNone/>
              <wp:docPr id="26"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C166322" id="Прямая соединительная линия 26" o:spid="_x0000_s1026" style="position:absolute;flip:y;z-index:251632640;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6.2pt,14.2pt" to="56.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" strokecolor="windowText" strokeweight="1.5pt">
              <o:lock v:ext="edit" shapetype="f"/>
              <w10:wrap anchorx="page" anchory="page"/>
            </v:line>
          </w:pict>
        </mc:Fallback>
      </mc:AlternateContent>
    </w:r>
    <w:r>
      <w:rPr>
        <w:noProof/>
        <w:lang w:eastAsia="ru-RU"/>
      </w:rPr>
      <mc:AlternateContent>
        <mc:Choice Requires="wps">
          <w:drawing>
            <wp:anchor distT="0" distB="0" distL="114300" distR="114300" simplePos="0" relativeHeight="251692032" behindDoc="0" locked="0" layoutInCell="1" allowOverlap="1" wp14:anchorId="051B4164" wp14:editId="01A8508E">
              <wp:simplePos x="0" y="0"/>
              <wp:positionH relativeFrom="page">
                <wp:posOffset>7021195</wp:posOffset>
              </wp:positionH>
              <wp:positionV relativeFrom="page">
                <wp:posOffset>180340</wp:posOffset>
              </wp:positionV>
              <wp:extent cx="360045" cy="252095"/>
              <wp:effectExtent l="0" t="0" r="20955" b="14605"/>
              <wp:wrapNone/>
              <wp:docPr id="33" name="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142F01" w:rsidRPr="00066CAE" w:rsidRDefault="00142F01"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43</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1B4164" id="_x0000_t202" coordsize="21600,21600" o:spt="202" path="m,l,21600r21600,l21600,xe">
              <v:stroke joinstyle="miter"/>
              <v:path gradientshapeok="t" o:connecttype="rect"/>
            </v:shapetype>
            <v:shape id="_x0000_s1033" type="#_x0000_t202" style="position:absolute;margin-left:552.85pt;margin-top:14.2pt;width:28.35pt;height:19.8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" filled="f" strokeweight="1.5pt">
              <v:path arrowok="t"/>
              <v:textbox inset="0,1mm,0,0">
                <w:txbxContent>
                  <w:p w:rsidR="00142F01" w:rsidRPr="00066CAE" w:rsidRDefault="00142F01"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43</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61312" behindDoc="0" locked="0" layoutInCell="1" allowOverlap="1" wp14:anchorId="3127060B" wp14:editId="411F9F27">
              <wp:simplePos x="0" y="0"/>
              <wp:positionH relativeFrom="page">
                <wp:posOffset>720090</wp:posOffset>
              </wp:positionH>
              <wp:positionV relativeFrom="page">
                <wp:posOffset>180339</wp:posOffset>
              </wp:positionV>
              <wp:extent cx="6659880" cy="0"/>
              <wp:effectExtent l="0" t="0" r="26670" b="19050"/>
              <wp:wrapNone/>
              <wp:docPr id="53" name="Прямая соединительная линия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B81F290" id="Прямая соединительная линия 53" o:spid="_x0000_s1026" style="position:absolute;flip:y;z-index:251661312;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margin"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" strokecolor="windowText" strokeweight="1.5pt">
              <o:lock v:ext="edit" shapetype="f"/>
              <w10:wrap anchorx="page" anchory="page"/>
            </v:line>
          </w:pict>
        </mc:Fallback>
      </mc:AlternateContent>
    </w:r>
    <w:r>
      <w:rPr>
        <w:noProof/>
        <w:lang w:eastAsia="ru-RU"/>
      </w:rPr>
      <mc:AlternateContent>
        <mc:Choice Requires="wps">
          <w:drawing>
            <wp:anchor distT="0" distB="0" distL="114298" distR="114298" simplePos="0" relativeHeight="251689984" behindDoc="0" locked="0" layoutInCell="1" allowOverlap="1" wp14:anchorId="75296143" wp14:editId="4F853170">
              <wp:simplePos x="0" y="0"/>
              <wp:positionH relativeFrom="page">
                <wp:posOffset>7381239</wp:posOffset>
              </wp:positionH>
              <wp:positionV relativeFrom="page">
                <wp:posOffset>180340</wp:posOffset>
              </wp:positionV>
              <wp:extent cx="0" cy="10332085"/>
              <wp:effectExtent l="0" t="0" r="19050" b="12065"/>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9B76CD0" id="Прямая соединительная линия 54" o:spid="_x0000_s1026" style="position:absolute;flip:y;z-index:251689984;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" strokecolor="windowText" strokeweight="1.5pt">
              <o:lock v:ext="edit" shapetype="f"/>
              <w10:wrap anchorx="page" anchory="page"/>
            </v:line>
          </w:pict>
        </mc:Fallback>
      </mc:AlternateConten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142F01" w:rsidRPr="00AA182B" w:rsidTr="00F012D1">
      <w:trPr>
        <w:trHeight w:hRule="exact" w:val="113"/>
      </w:trPr>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r>
  </w:tbl>
  <w:p w:rsidR="00142F01" w:rsidRPr="00AA182B" w:rsidRDefault="00142F01" w:rsidP="002A7917">
    <w:pPr>
      <w:tabs>
        <w:tab w:val="center" w:pos="4677"/>
        <w:tab w:val="right" w:pos="9355"/>
      </w:tabs>
      <w:spacing w:after="0" w:line="240" w:lineRule="auto"/>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142F01" w:rsidRPr="00AA182B" w:rsidTr="00F012D1">
      <w:trPr>
        <w:trHeight w:hRule="exact" w:val="113"/>
      </w:trPr>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r>
  </w:tbl>
  <w:p w:rsidR="00142F01" w:rsidRPr="00AA182B" w:rsidRDefault="00142F01" w:rsidP="00AA182B">
    <w:pPr>
      <w:tabs>
        <w:tab w:val="center" w:pos="4677"/>
        <w:tab w:val="right" w:pos="9355"/>
      </w:tabs>
      <w:spacing w:after="0" w:line="240" w:lineRule="auto"/>
    </w:pPr>
    <w:r>
      <w:rPr>
        <w:noProof/>
        <w:lang w:eastAsia="ru-RU"/>
      </w:rPr>
      <mc:AlternateContent>
        <mc:Choice Requires="wps">
          <w:drawing>
            <wp:anchor distT="0" distB="0" distL="114298" distR="114298" simplePos="0" relativeHeight="251651072" behindDoc="0" locked="0" layoutInCell="1" allowOverlap="1" wp14:anchorId="43C67752" wp14:editId="2FDC5244">
              <wp:simplePos x="0" y="0"/>
              <wp:positionH relativeFrom="page">
                <wp:posOffset>713739</wp:posOffset>
              </wp:positionH>
              <wp:positionV relativeFrom="page">
                <wp:posOffset>180340</wp:posOffset>
              </wp:positionV>
              <wp:extent cx="0" cy="10332085"/>
              <wp:effectExtent l="0" t="0" r="19050" b="12065"/>
              <wp:wrapNone/>
              <wp:docPr id="65" name="Прямая соединительная линия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7AD90433" id="Прямая соединительная линия 65" o:spid="_x0000_s1026" style="position:absolute;flip:y;z-index:251651072;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6.2pt,14.2pt" to="56.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" strokecolor="windowText" strokeweight="1.5pt">
              <o:lock v:ext="edit" shapetype="f"/>
              <w10:wrap anchorx="page" anchory="page"/>
            </v:line>
          </w:pict>
        </mc:Fallback>
      </mc:AlternateContent>
    </w:r>
    <w:r>
      <w:rPr>
        <w:noProof/>
        <w:lang w:eastAsia="ru-RU"/>
      </w:rPr>
      <mc:AlternateContent>
        <mc:Choice Requires="wps">
          <w:drawing>
            <wp:anchor distT="0" distB="0" distL="114300" distR="114300" simplePos="0" relativeHeight="251667456" behindDoc="0" locked="0" layoutInCell="1" allowOverlap="1" wp14:anchorId="324CCD80" wp14:editId="47747653">
              <wp:simplePos x="0" y="0"/>
              <wp:positionH relativeFrom="page">
                <wp:posOffset>7021195</wp:posOffset>
              </wp:positionH>
              <wp:positionV relativeFrom="page">
                <wp:posOffset>180340</wp:posOffset>
              </wp:positionV>
              <wp:extent cx="360045" cy="252095"/>
              <wp:effectExtent l="0" t="0" r="20955" b="14605"/>
              <wp:wrapNone/>
              <wp:docPr id="66" name="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142F01" w:rsidRPr="00066CAE" w:rsidRDefault="00142F01"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74</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4CCD80" id="_x0000_t202" coordsize="21600,21600" o:spt="202" path="m,l,21600r21600,l21600,xe">
              <v:stroke joinstyle="miter"/>
              <v:path gradientshapeok="t" o:connecttype="rect"/>
            </v:shapetype>
            <v:shape id="_x0000_s1034" type="#_x0000_t202" style="position:absolute;margin-left:552.85pt;margin-top:14.2pt;width:28.35pt;height:19.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" filled="f" strokeweight="1.5pt">
              <v:path arrowok="t"/>
              <v:textbox inset="0,1mm,0,0">
                <w:txbxContent>
                  <w:p w:rsidR="00142F01" w:rsidRPr="00066CAE" w:rsidRDefault="00142F01" w:rsidP="00AA182B">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74</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59264" behindDoc="0" locked="0" layoutInCell="1" allowOverlap="1" wp14:anchorId="59EC2B49" wp14:editId="54458741">
              <wp:simplePos x="0" y="0"/>
              <wp:positionH relativeFrom="page">
                <wp:posOffset>720090</wp:posOffset>
              </wp:positionH>
              <wp:positionV relativeFrom="page">
                <wp:posOffset>180339</wp:posOffset>
              </wp:positionV>
              <wp:extent cx="6659880" cy="0"/>
              <wp:effectExtent l="0" t="0" r="26670" b="19050"/>
              <wp:wrapNone/>
              <wp:docPr id="67" name="Прямая соединительная линия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9DEBC1B" id="Прямая соединительная линия 67" o:spid="_x0000_s1026" style="position:absolute;flip:y;z-index:25165926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margin"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" strokecolor="windowText" strokeweight="1.5pt">
              <o:lock v:ext="edit" shapetype="f"/>
              <w10:wrap anchorx="page" anchory="page"/>
            </v:line>
          </w:pict>
        </mc:Fallback>
      </mc:AlternateContent>
    </w:r>
    <w:r>
      <w:rPr>
        <w:noProof/>
        <w:lang w:eastAsia="ru-RU"/>
      </w:rPr>
      <mc:AlternateContent>
        <mc:Choice Requires="wps">
          <w:drawing>
            <wp:anchor distT="0" distB="0" distL="114298" distR="114298" simplePos="0" relativeHeight="251663360" behindDoc="0" locked="0" layoutInCell="1" allowOverlap="1" wp14:anchorId="0A62AC7F" wp14:editId="06803C7D">
              <wp:simplePos x="0" y="0"/>
              <wp:positionH relativeFrom="page">
                <wp:posOffset>7381239</wp:posOffset>
              </wp:positionH>
              <wp:positionV relativeFrom="page">
                <wp:posOffset>180340</wp:posOffset>
              </wp:positionV>
              <wp:extent cx="0" cy="10332085"/>
              <wp:effectExtent l="0" t="0" r="19050" b="12065"/>
              <wp:wrapNone/>
              <wp:docPr id="68" name="Прямая соединительная линия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6B05511E" id="Прямая соединительная линия 68" o:spid="_x0000_s1026" style="position:absolute;flip:y;z-index:251663360;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" strokecolor="windowText" strokeweight="1.5pt">
              <o:lock v:ext="edit" shapetype="f"/>
              <w10:wrap anchorx="page" anchory="page"/>
            </v:lin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0A0" w:firstRow="1" w:lastRow="0" w:firstColumn="1" w:lastColumn="0" w:noHBand="0" w:noVBand="0"/>
    </w:tblPr>
    <w:tblGrid>
      <w:gridCol w:w="567"/>
      <w:gridCol w:w="567"/>
      <w:gridCol w:w="567"/>
    </w:tblGrid>
    <w:tr w:rsidR="00142F01" w:rsidRPr="00040302" w:rsidTr="00040302">
      <w:trPr>
        <w:trHeight w:hRule="exact" w:val="113"/>
      </w:trPr>
      <w:tc>
        <w:tcPr>
          <w:tcW w:w="567" w:type="dxa"/>
          <w:vAlign w:val="center"/>
        </w:tcPr>
        <w:p w:rsidR="00142F01" w:rsidRPr="000921E4" w:rsidRDefault="00142F01" w:rsidP="00040302">
          <w:pPr>
            <w:pStyle w:val="a8"/>
            <w:rPr>
              <w:rFonts w:ascii="Times New Roman" w:hAnsi="Times New Roman"/>
              <w:color w:val="FFFFFF"/>
              <w:sz w:val="8"/>
              <w:szCs w:val="8"/>
            </w:rPr>
          </w:pPr>
        </w:p>
      </w:tc>
      <w:tc>
        <w:tcPr>
          <w:tcW w:w="567" w:type="dxa"/>
          <w:vAlign w:val="center"/>
        </w:tcPr>
        <w:p w:rsidR="00142F01" w:rsidRPr="000921E4" w:rsidRDefault="00142F01" w:rsidP="00040302">
          <w:pPr>
            <w:pStyle w:val="a8"/>
            <w:rPr>
              <w:rFonts w:ascii="Times New Roman" w:hAnsi="Times New Roman"/>
              <w:color w:val="FFFFFF"/>
              <w:sz w:val="8"/>
              <w:szCs w:val="8"/>
            </w:rPr>
          </w:pPr>
          <w:r w:rsidRPr="000921E4">
            <w:rPr>
              <w:rFonts w:ascii="Times New Roman" w:hAnsi="Times New Roman"/>
              <w:color w:val="FFFFFF"/>
              <w:sz w:val="8"/>
              <w:szCs w:val="8"/>
            </w:rPr>
            <w:t>Титул</w:t>
          </w:r>
        </w:p>
      </w:tc>
      <w:tc>
        <w:tcPr>
          <w:tcW w:w="567" w:type="dxa"/>
          <w:vAlign w:val="center"/>
        </w:tcPr>
        <w:p w:rsidR="00142F01" w:rsidRPr="000921E4" w:rsidRDefault="00142F01" w:rsidP="00040302">
          <w:pPr>
            <w:pStyle w:val="a8"/>
            <w:rPr>
              <w:rFonts w:ascii="Times New Roman" w:hAnsi="Times New Roman"/>
              <w:color w:val="FFFFFF"/>
              <w:sz w:val="8"/>
              <w:szCs w:val="8"/>
            </w:rPr>
          </w:pPr>
        </w:p>
      </w:tc>
    </w:tr>
  </w:tbl>
  <w:p w:rsidR="00142F01" w:rsidRDefault="00142F01" w:rsidP="00F019AA">
    <w:pPr>
      <w:pStyle w:val="a8"/>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Default="00142F01">
    <w:pPr>
      <w:pStyle w:val="a8"/>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Pr="00AA182B" w:rsidRDefault="00142F01" w:rsidP="007B26B1">
    <w:pPr>
      <w:tabs>
        <w:tab w:val="center" w:pos="4677"/>
        <w:tab w:val="right" w:pos="9355"/>
      </w:tabs>
      <w:spacing w:after="0" w:line="240" w:lineRule="auto"/>
    </w:pPr>
    <w:r>
      <w:rPr>
        <w:noProof/>
        <w:lang w:eastAsia="ru-RU"/>
      </w:rPr>
      <mc:AlternateContent>
        <mc:Choice Requires="wps">
          <w:drawing>
            <wp:anchor distT="0" distB="0" distL="114298" distR="114298" simplePos="0" relativeHeight="251665408" behindDoc="0" locked="0" layoutInCell="1" allowOverlap="1" wp14:anchorId="4AAF16ED" wp14:editId="3A0F721E">
              <wp:simplePos x="0" y="0"/>
              <wp:positionH relativeFrom="page">
                <wp:posOffset>713739</wp:posOffset>
              </wp:positionH>
              <wp:positionV relativeFrom="page">
                <wp:posOffset>180340</wp:posOffset>
              </wp:positionV>
              <wp:extent cx="0" cy="10332085"/>
              <wp:effectExtent l="0" t="0" r="19050" b="12065"/>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07BD28D" id="Прямая соединительная линия 7" o:spid="_x0000_s1026" style="position:absolute;flip:y;z-index:251665408;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6.2pt,14.2pt" to="56.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" strokecolor="windowText" strokeweight="1.5pt">
              <o:lock v:ext="edit" shapetype="f"/>
              <w10:wrap anchorx="page" anchory="page"/>
            </v:line>
          </w:pict>
        </mc:Fallback>
      </mc:AlternateContent>
    </w:r>
    <w:r>
      <w:rPr>
        <w:noProof/>
        <w:lang w:eastAsia="ru-RU"/>
      </w:rPr>
      <mc:AlternateContent>
        <mc:Choice Requires="wps">
          <w:drawing>
            <wp:anchor distT="0" distB="0" distL="114300" distR="114300" simplePos="0" relativeHeight="251677696" behindDoc="0" locked="0" layoutInCell="1" allowOverlap="1" wp14:anchorId="7D99B193" wp14:editId="0C3E5BF3">
              <wp:simplePos x="0" y="0"/>
              <wp:positionH relativeFrom="page">
                <wp:posOffset>7021195</wp:posOffset>
              </wp:positionH>
              <wp:positionV relativeFrom="page">
                <wp:posOffset>180340</wp:posOffset>
              </wp:positionV>
              <wp:extent cx="360045" cy="252095"/>
              <wp:effectExtent l="0" t="0" r="20955" b="14605"/>
              <wp:wrapNone/>
              <wp:docPr id="8" name="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142F01" w:rsidRPr="00066CAE" w:rsidRDefault="00142F01" w:rsidP="007B26B1">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8</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99B193" id="_x0000_t202" coordsize="21600,21600" o:spt="202" path="m,l,21600r21600,l21600,xe">
              <v:stroke joinstyle="miter"/>
              <v:path gradientshapeok="t" o:connecttype="rect"/>
            </v:shapetype>
            <v:shape id="HeaderPage" o:spid="_x0000_s1027" type="#_x0000_t202" style="position:absolute;margin-left:552.85pt;margin-top:14.2pt;width:28.35pt;height:19.8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" filled="f" strokeweight="1.5pt">
              <v:path arrowok="t"/>
              <v:textbox inset="0,1mm,0,0">
                <w:txbxContent>
                  <w:p w:rsidR="00142F01" w:rsidRPr="00066CAE" w:rsidRDefault="00142F01" w:rsidP="007B26B1">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8</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71552" behindDoc="0" locked="0" layoutInCell="1" allowOverlap="1" wp14:anchorId="4F5A4361" wp14:editId="54D7D2BA">
              <wp:simplePos x="0" y="0"/>
              <wp:positionH relativeFrom="page">
                <wp:posOffset>720090</wp:posOffset>
              </wp:positionH>
              <wp:positionV relativeFrom="page">
                <wp:posOffset>180339</wp:posOffset>
              </wp:positionV>
              <wp:extent cx="6659880" cy="0"/>
              <wp:effectExtent l="0" t="0" r="26670" b="19050"/>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AA533E4" id="Прямая соединительная линия 10" o:spid="_x0000_s1026" style="position:absolute;flip:y;z-index:251671552;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margin"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" strokecolor="windowText" strokeweight="1.5pt">
              <o:lock v:ext="edit" shapetype="f"/>
              <w10:wrap anchorx="page" anchory="page"/>
            </v:line>
          </w:pict>
        </mc:Fallback>
      </mc:AlternateContent>
    </w:r>
    <w:r>
      <w:rPr>
        <w:noProof/>
        <w:lang w:eastAsia="ru-RU"/>
      </w:rPr>
      <mc:AlternateContent>
        <mc:Choice Requires="wps">
          <w:drawing>
            <wp:anchor distT="0" distB="0" distL="114298" distR="114298" simplePos="0" relativeHeight="251675648" behindDoc="0" locked="0" layoutInCell="1" allowOverlap="1" wp14:anchorId="76BC1863" wp14:editId="2900809B">
              <wp:simplePos x="0" y="0"/>
              <wp:positionH relativeFrom="page">
                <wp:posOffset>7381239</wp:posOffset>
              </wp:positionH>
              <wp:positionV relativeFrom="page">
                <wp:posOffset>180340</wp:posOffset>
              </wp:positionV>
              <wp:extent cx="0" cy="10332085"/>
              <wp:effectExtent l="0" t="0" r="19050" b="12065"/>
              <wp:wrapNone/>
              <wp:docPr id="1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72AE7DE7" id="Прямая соединительная линия 11" o:spid="_x0000_s1026" style="position:absolute;flip:y;z-index:251675648;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" strokecolor="windowText" strokeweight="1.5pt">
              <o:lock v:ext="edit" shapetype="f"/>
              <w10:wrap anchorx="page" anchory="page"/>
            </v:line>
          </w:pict>
        </mc:Fallback>
      </mc:AlternateContent>
    </w:r>
  </w:p>
  <w:p w:rsidR="00142F01" w:rsidRPr="00381683" w:rsidRDefault="00142F01" w:rsidP="00381683">
    <w:pPr>
      <w:tabs>
        <w:tab w:val="center" w:pos="4677"/>
        <w:tab w:val="right" w:pos="9355"/>
      </w:tabs>
      <w:spacing w:after="0" w:line="240" w:lineRule="auto"/>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142F01" w:rsidRPr="00381683" w:rsidTr="00EF5FC9">
      <w:trPr>
        <w:trHeight w:val="113"/>
      </w:trPr>
      <w:tc>
        <w:tcPr>
          <w:tcW w:w="567" w:type="dxa"/>
          <w:shd w:val="clear" w:color="auto" w:fill="auto"/>
          <w:vAlign w:val="center"/>
        </w:tcPr>
        <w:p w:rsidR="00142F01" w:rsidRPr="00381683" w:rsidRDefault="00142F01" w:rsidP="00EF5FC9">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381683" w:rsidRDefault="00142F01" w:rsidP="00EF5FC9">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381683" w:rsidRDefault="00142F01" w:rsidP="00EF5FC9">
          <w:pPr>
            <w:tabs>
              <w:tab w:val="center" w:pos="4677"/>
              <w:tab w:val="right" w:pos="9355"/>
            </w:tabs>
            <w:spacing w:after="0" w:line="240" w:lineRule="auto"/>
            <w:rPr>
              <w:rFonts w:ascii="Times New Roman" w:hAnsi="Times New Roman"/>
              <w:color w:val="FFFFFF"/>
              <w:sz w:val="8"/>
              <w:szCs w:val="8"/>
            </w:rPr>
          </w:pPr>
        </w:p>
      </w:tc>
    </w:tr>
  </w:tbl>
  <w:p w:rsidR="00142F01" w:rsidRPr="00381683" w:rsidRDefault="00142F01" w:rsidP="00381683">
    <w:pPr>
      <w:tabs>
        <w:tab w:val="center" w:pos="4677"/>
        <w:tab w:val="right" w:pos="9355"/>
      </w:tabs>
      <w:spacing w:after="0" w:line="240" w:lineRule="auto"/>
    </w:pPr>
    <w:r>
      <w:rPr>
        <w:noProof/>
        <w:lang w:eastAsia="ru-RU"/>
      </w:rPr>
      <mc:AlternateContent>
        <mc:Choice Requires="wps">
          <w:drawing>
            <wp:anchor distT="0" distB="0" distL="114300" distR="114300" simplePos="0" relativeHeight="251653120" behindDoc="0" locked="0" layoutInCell="1" allowOverlap="1" wp14:anchorId="135290DB" wp14:editId="618BCD2A">
              <wp:simplePos x="0" y="0"/>
              <wp:positionH relativeFrom="page">
                <wp:posOffset>7021195</wp:posOffset>
              </wp:positionH>
              <wp:positionV relativeFrom="page">
                <wp:posOffset>180340</wp:posOffset>
              </wp:positionV>
              <wp:extent cx="360045" cy="252095"/>
              <wp:effectExtent l="0" t="0" r="20955" b="14605"/>
              <wp:wrapNone/>
              <wp:docPr id="34" name="First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142F01" w:rsidRPr="00066CAE" w:rsidRDefault="00142F01" w:rsidP="00381683">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3</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5290DB" id="_x0000_t202" coordsize="21600,21600" o:spt="202" path="m,l,21600r21600,l21600,xe">
              <v:stroke joinstyle="miter"/>
              <v:path gradientshapeok="t" o:connecttype="rect"/>
            </v:shapetype>
            <v:shape id="FirstHeaderPage" o:spid="_x0000_s1028" type="#_x0000_t202" style="position:absolute;margin-left:552.85pt;margin-top:14.2pt;width:28.35pt;height:19.8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" filled="f" strokeweight="1.5pt">
              <v:path arrowok="t"/>
              <v:textbox inset="0,1mm,0,0">
                <w:txbxContent>
                  <w:p w:rsidR="00142F01" w:rsidRPr="00066CAE" w:rsidRDefault="00142F01" w:rsidP="00381683">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3</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42880" behindDoc="0" locked="0" layoutInCell="1" allowOverlap="1" wp14:anchorId="4B4AB985" wp14:editId="0CBC076D">
              <wp:simplePos x="0" y="0"/>
              <wp:positionH relativeFrom="page">
                <wp:posOffset>720090</wp:posOffset>
              </wp:positionH>
              <wp:positionV relativeFrom="page">
                <wp:posOffset>180339</wp:posOffset>
              </wp:positionV>
              <wp:extent cx="6659880" cy="0"/>
              <wp:effectExtent l="0" t="0" r="26670" b="19050"/>
              <wp:wrapNone/>
              <wp:docPr id="6"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82A63BC" id="Прямая соединительная линия 3" o:spid="_x0000_s1026" style="position:absolute;flip:y;z-index:251642880;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margin"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" strokecolor="windowText" strokeweight="1.5pt">
              <o:lock v:ext="edit" shapetype="f"/>
              <w10:wrap anchorx="page" anchory="page"/>
            </v:line>
          </w:pict>
        </mc:Fallback>
      </mc:AlternateContent>
    </w:r>
    <w:r>
      <w:rPr>
        <w:noProof/>
        <w:lang w:eastAsia="ru-RU"/>
      </w:rPr>
      <mc:AlternateContent>
        <mc:Choice Requires="wps">
          <w:drawing>
            <wp:anchor distT="0" distB="0" distL="114298" distR="114298" simplePos="0" relativeHeight="251646976" behindDoc="0" locked="0" layoutInCell="1" allowOverlap="1" wp14:anchorId="2475877D" wp14:editId="4BDB844D">
              <wp:simplePos x="0" y="0"/>
              <wp:positionH relativeFrom="page">
                <wp:posOffset>7381239</wp:posOffset>
              </wp:positionH>
              <wp:positionV relativeFrom="page">
                <wp:posOffset>180340</wp:posOffset>
              </wp:positionV>
              <wp:extent cx="0" cy="10332085"/>
              <wp:effectExtent l="0" t="0" r="19050" b="12065"/>
              <wp:wrapNone/>
              <wp:docPr id="23"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B423F7F" id="Прямая соединительная линия 4" o:spid="_x0000_s1026" style="position:absolute;flip:y;z-index:251646976;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" strokecolor="windowText" strokeweight="1.5pt">
              <o:lock v:ext="edit" shapetype="f"/>
              <w10:wrap anchorx="page" anchory="page"/>
            </v:line>
          </w:pict>
        </mc:Fallback>
      </mc:AlternateContent>
    </w:r>
    <w:r>
      <w:rPr>
        <w:noProof/>
        <w:lang w:eastAsia="ru-RU"/>
      </w:rPr>
      <mc:AlternateContent>
        <mc:Choice Requires="wps">
          <w:drawing>
            <wp:anchor distT="0" distB="0" distL="114298" distR="114298" simplePos="0" relativeHeight="251640832" behindDoc="0" locked="0" layoutInCell="1" allowOverlap="1" wp14:anchorId="3F6F5929" wp14:editId="2DBC55E8">
              <wp:simplePos x="0" y="0"/>
              <wp:positionH relativeFrom="page">
                <wp:posOffset>720089</wp:posOffset>
              </wp:positionH>
              <wp:positionV relativeFrom="page">
                <wp:posOffset>180340</wp:posOffset>
              </wp:positionV>
              <wp:extent cx="0" cy="10332085"/>
              <wp:effectExtent l="0" t="0" r="19050" b="12065"/>
              <wp:wrapNone/>
              <wp:docPr id="5"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27DFABA9" id="Прямая соединительная линия 7" o:spid="_x0000_s1026" style="position:absolute;flip:y;z-index:251640832;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6.7pt,14.2pt" to="56.7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" strokecolor="windowText" strokeweight="1.5pt">
              <o:lock v:ext="edit" shapetype="f"/>
              <w10:wrap anchorx="page" anchory="page"/>
            </v:lin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Pr="00381683" w:rsidRDefault="00142F01" w:rsidP="00381683">
    <w:pPr>
      <w:tabs>
        <w:tab w:val="center" w:pos="4677"/>
        <w:tab w:val="right" w:pos="9355"/>
      </w:tabs>
      <w:spacing w:after="0" w:line="240" w:lineRule="auto"/>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Pr="00381683" w:rsidRDefault="00142F01" w:rsidP="00381683">
    <w:pPr>
      <w:tabs>
        <w:tab w:val="center" w:pos="4677"/>
        <w:tab w:val="right" w:pos="9355"/>
      </w:tabs>
      <w:spacing w:after="0" w:line="240" w:lineRule="auto"/>
    </w:pPr>
    <w:r>
      <w:rPr>
        <w:noProof/>
        <w:lang w:eastAsia="ru-RU"/>
      </w:rPr>
      <mc:AlternateContent>
        <mc:Choice Requires="wps">
          <w:drawing>
            <wp:anchor distT="0" distB="0" distL="114298" distR="114298" simplePos="0" relativeHeight="251644928" behindDoc="0" locked="0" layoutInCell="1" allowOverlap="1" wp14:anchorId="6F2B442A" wp14:editId="69E2EC47">
              <wp:simplePos x="0" y="0"/>
              <wp:positionH relativeFrom="page">
                <wp:posOffset>713739</wp:posOffset>
              </wp:positionH>
              <wp:positionV relativeFrom="page">
                <wp:posOffset>180340</wp:posOffset>
              </wp:positionV>
              <wp:extent cx="0" cy="10332085"/>
              <wp:effectExtent l="0" t="0" r="19050" b="12065"/>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7712A507" id="Прямая соединительная линия 27" o:spid="_x0000_s1026" style="position:absolute;flip:y;z-index:251644928;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6.2pt,14.2pt" to="56.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" strokecolor="windowText" strokeweight="1.5pt">
              <o:lock v:ext="edit" shapetype="f"/>
              <w10:wrap anchorx="page" anchory="page"/>
            </v:line>
          </w:pict>
        </mc:Fallback>
      </mc:AlternateContent>
    </w:r>
    <w:r>
      <w:rPr>
        <w:noProof/>
        <w:lang w:eastAsia="ru-RU"/>
      </w:rPr>
      <mc:AlternateContent>
        <mc:Choice Requires="wps">
          <w:drawing>
            <wp:anchor distT="0" distB="0" distL="114300" distR="114300" simplePos="0" relativeHeight="251679744" behindDoc="0" locked="0" layoutInCell="1" allowOverlap="1" wp14:anchorId="418F44B9" wp14:editId="304C3A62">
              <wp:simplePos x="0" y="0"/>
              <wp:positionH relativeFrom="page">
                <wp:posOffset>7021195</wp:posOffset>
              </wp:positionH>
              <wp:positionV relativeFrom="page">
                <wp:posOffset>180340</wp:posOffset>
              </wp:positionV>
              <wp:extent cx="360045" cy="252095"/>
              <wp:effectExtent l="0" t="0" r="20955" b="14605"/>
              <wp:wrapNone/>
              <wp:docPr id="28" name="HeaderP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a:ln w="19050">
                        <a:solidFill>
                          <a:prstClr val="black"/>
                        </a:solidFill>
                      </a:ln>
                      <a:effectLst/>
                    </wps:spPr>
                    <wps:txbx>
                      <w:txbxContent>
                        <w:p w:rsidR="00142F01" w:rsidRPr="00066CAE" w:rsidRDefault="00142F01" w:rsidP="007B26B1">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22</w:t>
                          </w:r>
                          <w:r w:rsidRPr="00066CAE">
                            <w:rPr>
                              <w:rFonts w:ascii="Times New Roman" w:hAnsi="Times New Roman"/>
                              <w:sz w:val="24"/>
                              <w:szCs w:val="24"/>
                            </w:rPr>
                            <w:fldChar w:fldCharType="end"/>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8F44B9" id="_x0000_t202" coordsize="21600,21600" o:spt="202" path="m,l,21600r21600,l21600,xe">
              <v:stroke joinstyle="miter"/>
              <v:path gradientshapeok="t" o:connecttype="rect"/>
            </v:shapetype>
            <v:shape id="_x0000_s1029" type="#_x0000_t202" style="position:absolute;margin-left:552.85pt;margin-top:14.2pt;width:28.35pt;height:19.8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" filled="f" strokeweight="1.5pt">
              <v:path arrowok="t"/>
              <v:textbox inset="0,1mm,0,0">
                <w:txbxContent>
                  <w:p w:rsidR="00142F01" w:rsidRPr="00066CAE" w:rsidRDefault="00142F01" w:rsidP="007B26B1">
                    <w:pPr>
                      <w:jc w:val="center"/>
                      <w:rPr>
                        <w:rFonts w:ascii="Times New Roman" w:hAnsi="Times New Roman"/>
                        <w:sz w:val="24"/>
                        <w:szCs w:val="24"/>
                      </w:rPr>
                    </w:pPr>
                    <w:r w:rsidRPr="00066CAE">
                      <w:rPr>
                        <w:rFonts w:ascii="Times New Roman" w:hAnsi="Times New Roman"/>
                        <w:sz w:val="24"/>
                        <w:szCs w:val="24"/>
                      </w:rPr>
                      <w:fldChar w:fldCharType="begin"/>
                    </w:r>
                    <w:r w:rsidRPr="00066CAE">
                      <w:rPr>
                        <w:rFonts w:ascii="Times New Roman" w:hAnsi="Times New Roman"/>
                        <w:sz w:val="24"/>
                        <w:szCs w:val="24"/>
                      </w:rPr>
                      <w:instrText xml:space="preserve"> PAGE  </w:instrText>
                    </w:r>
                    <w:r w:rsidRPr="00066CAE">
                      <w:rPr>
                        <w:rFonts w:ascii="Times New Roman" w:hAnsi="Times New Roman"/>
                        <w:sz w:val="24"/>
                        <w:szCs w:val="24"/>
                      </w:rPr>
                      <w:fldChar w:fldCharType="separate"/>
                    </w:r>
                    <w:r w:rsidR="001E149A">
                      <w:rPr>
                        <w:rFonts w:ascii="Times New Roman" w:hAnsi="Times New Roman"/>
                        <w:noProof/>
                        <w:sz w:val="24"/>
                        <w:szCs w:val="24"/>
                      </w:rPr>
                      <w:t>22</w:t>
                    </w:r>
                    <w:r w:rsidRPr="00066CAE">
                      <w:rPr>
                        <w:rFonts w:ascii="Times New Roman" w:hAnsi="Times New Roman"/>
                        <w:sz w:val="24"/>
                        <w:szCs w:val="24"/>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49024" behindDoc="0" locked="0" layoutInCell="1" allowOverlap="1" wp14:anchorId="77689EE2" wp14:editId="03A449C7">
              <wp:simplePos x="0" y="0"/>
              <wp:positionH relativeFrom="page">
                <wp:posOffset>720090</wp:posOffset>
              </wp:positionH>
              <wp:positionV relativeFrom="page">
                <wp:posOffset>180339</wp:posOffset>
              </wp:positionV>
              <wp:extent cx="6659880" cy="0"/>
              <wp:effectExtent l="0" t="0" r="26670" b="19050"/>
              <wp:wrapNone/>
              <wp:docPr id="29"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5988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0084339" id="Прямая соединительная линия 29" o:spid="_x0000_s1026" style="position:absolute;flip:y;z-index:25164902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margin" from="56.7pt,14.2pt" to="581.1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" strokecolor="windowText" strokeweight="1.5pt">
              <o:lock v:ext="edit" shapetype="f"/>
              <w10:wrap anchorx="page" anchory="page"/>
            </v:line>
          </w:pict>
        </mc:Fallback>
      </mc:AlternateContent>
    </w:r>
    <w:r>
      <w:rPr>
        <w:noProof/>
        <w:lang w:eastAsia="ru-RU"/>
      </w:rPr>
      <mc:AlternateContent>
        <mc:Choice Requires="wps">
          <w:drawing>
            <wp:anchor distT="0" distB="0" distL="114298" distR="114298" simplePos="0" relativeHeight="251669504" behindDoc="0" locked="0" layoutInCell="1" allowOverlap="1" wp14:anchorId="50AF0C91" wp14:editId="6681F622">
              <wp:simplePos x="0" y="0"/>
              <wp:positionH relativeFrom="page">
                <wp:posOffset>7381239</wp:posOffset>
              </wp:positionH>
              <wp:positionV relativeFrom="page">
                <wp:posOffset>180340</wp:posOffset>
              </wp:positionV>
              <wp:extent cx="0" cy="10332085"/>
              <wp:effectExtent l="0" t="0" r="19050" b="12065"/>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332085"/>
                      </a:xfrm>
                      <a:prstGeom prst="line">
                        <a:avLst/>
                      </a:prstGeom>
                      <a:noFill/>
                      <a:ln w="1905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660CF82" id="Прямая соединительная линия 30" o:spid="_x0000_s1026" style="position:absolute;flip:y;z-index:251669504;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page;mso-width-percent:0;mso-height-percent:0;mso-width-relative:page;mso-height-relative:margin" from="581.2pt,14.2pt" to="581.2pt,8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" strokecolor="windowText" strokeweight="1.5pt">
              <o:lock v:ext="edit" shapetype="f"/>
              <w10:wrap anchorx="page" anchory="page"/>
            </v:lin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2F01" w:rsidRDefault="00142F01">
    <w:pPr>
      <w:pStyle w:val="a8"/>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1" w:rightFromText="181" w:vertAnchor="page" w:horzAnchor="page" w:tblpX="1" w:tblpY="1"/>
      <w:tblOverlap w:val="never"/>
      <w:tblW w:w="0" w:type="auto"/>
      <w:tblBorders>
        <w:insideH w:val="single" w:sz="4" w:space="0" w:color="auto"/>
      </w:tblBorders>
      <w:tblLook w:val="04A0" w:firstRow="1" w:lastRow="0" w:firstColumn="1" w:lastColumn="0" w:noHBand="0" w:noVBand="1"/>
    </w:tblPr>
    <w:tblGrid>
      <w:gridCol w:w="567"/>
      <w:gridCol w:w="567"/>
      <w:gridCol w:w="567"/>
    </w:tblGrid>
    <w:tr w:rsidR="00142F01" w:rsidRPr="00AA182B" w:rsidTr="00F012D1">
      <w:trPr>
        <w:trHeight w:hRule="exact" w:val="113"/>
      </w:trPr>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c>
        <w:tcPr>
          <w:tcW w:w="567" w:type="dxa"/>
          <w:shd w:val="clear" w:color="auto" w:fill="auto"/>
          <w:vAlign w:val="center"/>
        </w:tcPr>
        <w:p w:rsidR="00142F01" w:rsidRPr="00AA182B" w:rsidRDefault="00142F01" w:rsidP="00F012D1">
          <w:pPr>
            <w:tabs>
              <w:tab w:val="center" w:pos="4677"/>
              <w:tab w:val="right" w:pos="9355"/>
            </w:tabs>
            <w:spacing w:after="0" w:line="240" w:lineRule="auto"/>
            <w:rPr>
              <w:rFonts w:ascii="Times New Roman" w:hAnsi="Times New Roman"/>
              <w:color w:val="FFFFFF"/>
              <w:sz w:val="8"/>
              <w:szCs w:val="8"/>
            </w:rPr>
          </w:pPr>
        </w:p>
      </w:tc>
    </w:tr>
  </w:tbl>
  <w:p w:rsidR="00142F01" w:rsidRPr="00AA182B" w:rsidRDefault="00142F01" w:rsidP="004453AB">
    <w:pPr>
      <w:tabs>
        <w:tab w:val="center" w:pos="4677"/>
        <w:tab w:val="right" w:pos="9355"/>
      </w:tabs>
      <w:spacing w:after="0" w:line="240" w:lineRule="aut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4B22B9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72A1C36"/>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EC6EBCD0"/>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F21A875A"/>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E3ACCAA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74B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261B6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F2AA7E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602264A"/>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8B00F42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3AEC052"/>
    <w:lvl w:ilvl="0">
      <w:numFmt w:val="bullet"/>
      <w:pStyle w:val="2"/>
      <w:lvlText w:val="*"/>
      <w:lvlJc w:val="left"/>
    </w:lvl>
  </w:abstractNum>
  <w:abstractNum w:abstractNumId="11" w15:restartNumberingAfterBreak="0">
    <w:nsid w:val="10596744"/>
    <w:multiLevelType w:val="multilevel"/>
    <w:tmpl w:val="D57220A4"/>
    <w:styleLink w:val="a"/>
    <w:lvl w:ilvl="0">
      <w:start w:val="1"/>
      <w:numFmt w:val="none"/>
      <w:lvlText w:val="%1-"/>
      <w:lvlJc w:val="left"/>
      <w:pPr>
        <w:tabs>
          <w:tab w:val="num" w:pos="851"/>
        </w:tabs>
        <w:ind w:left="851" w:hanging="284"/>
      </w:pPr>
      <w:rPr>
        <w:rFonts w:ascii="Times New Roman" w:hAnsi="Times New Roman" w:cs="Times New Roman" w:hint="default"/>
        <w:sz w:val="24"/>
      </w:rPr>
    </w:lvl>
    <w:lvl w:ilvl="1">
      <w:start w:val="1"/>
      <w:numFmt w:val="none"/>
      <w:lvlRestart w:val="0"/>
      <w:lvlText w:val="-"/>
      <w:lvlJc w:val="left"/>
      <w:pPr>
        <w:tabs>
          <w:tab w:val="num" w:pos="1304"/>
        </w:tabs>
        <w:ind w:left="1304" w:hanging="283"/>
      </w:pPr>
      <w:rPr>
        <w:rFonts w:cs="Times New Roman" w:hint="default"/>
      </w:rPr>
    </w:lvl>
    <w:lvl w:ilvl="2">
      <w:start w:val="1"/>
      <w:numFmt w:val="none"/>
      <w:lvlRestart w:val="0"/>
      <w:lvlText w:val="%3-"/>
      <w:lvlJc w:val="left"/>
      <w:pPr>
        <w:tabs>
          <w:tab w:val="num" w:pos="0"/>
        </w:tabs>
      </w:pPr>
      <w:rPr>
        <w:rFonts w:cs="Times New Roman" w:hint="default"/>
      </w:rPr>
    </w:lvl>
    <w:lvl w:ilvl="3">
      <w:start w:val="1"/>
      <w:numFmt w:val="none"/>
      <w:lvlRestart w:val="0"/>
      <w:lvlText w:val="-"/>
      <w:lvlJc w:val="left"/>
      <w:pPr>
        <w:tabs>
          <w:tab w:val="num" w:pos="0"/>
        </w:tabs>
      </w:pPr>
      <w:rPr>
        <w:rFonts w:cs="Times New Roman" w:hint="default"/>
      </w:rPr>
    </w:lvl>
    <w:lvl w:ilvl="4">
      <w:start w:val="1"/>
      <w:numFmt w:val="none"/>
      <w:lvlRestart w:val="0"/>
      <w:lvlText w:val="-"/>
      <w:lvlJc w:val="left"/>
      <w:pPr>
        <w:tabs>
          <w:tab w:val="num" w:pos="0"/>
        </w:tabs>
      </w:pPr>
      <w:rPr>
        <w:rFonts w:cs="Times New Roman" w:hint="default"/>
      </w:rPr>
    </w:lvl>
    <w:lvl w:ilvl="5">
      <w:start w:val="1"/>
      <w:numFmt w:val="none"/>
      <w:lvlRestart w:val="0"/>
      <w:lvlText w:val="-"/>
      <w:lvlJc w:val="left"/>
      <w:pPr>
        <w:tabs>
          <w:tab w:val="num" w:pos="0"/>
        </w:tabs>
      </w:pPr>
      <w:rPr>
        <w:rFonts w:cs="Times New Roman" w:hint="default"/>
      </w:rPr>
    </w:lvl>
    <w:lvl w:ilvl="6">
      <w:start w:val="1"/>
      <w:numFmt w:val="none"/>
      <w:lvlRestart w:val="0"/>
      <w:lvlText w:val="%7-"/>
      <w:lvlJc w:val="left"/>
      <w:pPr>
        <w:tabs>
          <w:tab w:val="num" w:pos="0"/>
        </w:tabs>
      </w:pPr>
      <w:rPr>
        <w:rFonts w:cs="Times New Roman" w:hint="default"/>
      </w:rPr>
    </w:lvl>
    <w:lvl w:ilvl="7">
      <w:start w:val="1"/>
      <w:numFmt w:val="none"/>
      <w:lvlRestart w:val="0"/>
      <w:lvlText w:val="-"/>
      <w:lvlJc w:val="left"/>
      <w:pPr>
        <w:tabs>
          <w:tab w:val="num" w:pos="0"/>
        </w:tabs>
      </w:pPr>
      <w:rPr>
        <w:rFonts w:cs="Times New Roman" w:hint="default"/>
      </w:rPr>
    </w:lvl>
    <w:lvl w:ilvl="8">
      <w:start w:val="1"/>
      <w:numFmt w:val="none"/>
      <w:lvlRestart w:val="0"/>
      <w:lvlText w:val="-"/>
      <w:lvlJc w:val="left"/>
      <w:pPr>
        <w:tabs>
          <w:tab w:val="num" w:pos="0"/>
        </w:tabs>
      </w:pPr>
      <w:rPr>
        <w:rFonts w:cs="Times New Roman" w:hint="default"/>
      </w:rPr>
    </w:lvl>
  </w:abstractNum>
  <w:abstractNum w:abstractNumId="12" w15:restartNumberingAfterBreak="0">
    <w:nsid w:val="115B7BA0"/>
    <w:multiLevelType w:val="hybridMultilevel"/>
    <w:tmpl w:val="87BA70B0"/>
    <w:lvl w:ilvl="0" w:tplc="A2AAD5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16AD15C5"/>
    <w:multiLevelType w:val="multilevel"/>
    <w:tmpl w:val="AE34B660"/>
    <w:styleLink w:val="a0"/>
    <w:lvl w:ilvl="0">
      <w:start w:val="1"/>
      <w:numFmt w:val="decimal"/>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4" w15:restartNumberingAfterBreak="0">
    <w:nsid w:val="18D13B9B"/>
    <w:multiLevelType w:val="multilevel"/>
    <w:tmpl w:val="04190023"/>
    <w:styleLink w:val="1"/>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5" w15:restartNumberingAfterBreak="0">
    <w:nsid w:val="1E8B72C2"/>
    <w:multiLevelType w:val="hybridMultilevel"/>
    <w:tmpl w:val="1006216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212E0D5C"/>
    <w:multiLevelType w:val="singleLevel"/>
    <w:tmpl w:val="D1985342"/>
    <w:lvl w:ilvl="0">
      <w:start w:val="1"/>
      <w:numFmt w:val="decimal"/>
      <w:lvlText w:val="%1."/>
      <w:lvlJc w:val="left"/>
      <w:pPr>
        <w:tabs>
          <w:tab w:val="num" w:pos="1080"/>
        </w:tabs>
        <w:ind w:left="1080" w:hanging="360"/>
      </w:pPr>
      <w:rPr>
        <w:rFonts w:cs="Times New Roman" w:hint="default"/>
        <w:sz w:val="24"/>
        <w:szCs w:val="24"/>
      </w:rPr>
    </w:lvl>
  </w:abstractNum>
  <w:abstractNum w:abstractNumId="17" w15:restartNumberingAfterBreak="0">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0A6B4D"/>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9" w15:restartNumberingAfterBreak="0">
    <w:nsid w:val="35E66CE1"/>
    <w:multiLevelType w:val="hybridMultilevel"/>
    <w:tmpl w:val="47A0236E"/>
    <w:lvl w:ilvl="0" w:tplc="2F02BB1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3AD94CB3"/>
    <w:multiLevelType w:val="hybridMultilevel"/>
    <w:tmpl w:val="A860128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DD97A97"/>
    <w:multiLevelType w:val="multilevel"/>
    <w:tmpl w:val="4F282B64"/>
    <w:styleLink w:val="a1"/>
    <w:lvl w:ilvl="0">
      <w:start w:val="1"/>
      <w:numFmt w:val="decimal"/>
      <w:suff w:val="space"/>
      <w:lvlText w:val="%1"/>
      <w:lvlJc w:val="left"/>
      <w:pPr>
        <w:ind w:left="568"/>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1">
      <w:start w:val="1"/>
      <w:numFmt w:val="decimal"/>
      <w:lvlRestart w:val="0"/>
      <w:suff w:val="space"/>
      <w:lvlText w:val="%1.%2"/>
      <w:lvlJc w:val="left"/>
      <w:pPr>
        <w:ind w:left="710"/>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2">
      <w:start w:val="1"/>
      <w:numFmt w:val="decimal"/>
      <w:lvlRestart w:val="0"/>
      <w:suff w:val="space"/>
      <w:lvlText w:val="%1.%2.%3"/>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3">
      <w:start w:val="1"/>
      <w:numFmt w:val="decimal"/>
      <w:lvlRestart w:val="0"/>
      <w:suff w:val="space"/>
      <w:lvlText w:val="%1.%2.%3.%4"/>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4">
      <w:start w:val="1"/>
      <w:numFmt w:val="decimal"/>
      <w:lvlRestart w:val="0"/>
      <w:suff w:val="space"/>
      <w:lvlText w:val="%1.%2.%3.%4.%5"/>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5">
      <w:start w:val="1"/>
      <w:numFmt w:val="decimal"/>
      <w:lvlRestart w:val="0"/>
      <w:suff w:val="space"/>
      <w:lvlText w:val="%1.%2.%3.%4.%5.%6"/>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6">
      <w:start w:val="1"/>
      <w:numFmt w:val="decimal"/>
      <w:lvlRestart w:val="0"/>
      <w:suff w:val="space"/>
      <w:lvlText w:val="%1.%2.%3.%4.%5.%6.%7"/>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7">
      <w:start w:val="1"/>
      <w:numFmt w:val="decimal"/>
      <w:lvlRestart w:val="0"/>
      <w:suff w:val="space"/>
      <w:lvlText w:val="%1.%2.%3.%4.%5.%6.%7.%8"/>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8">
      <w:start w:val="1"/>
      <w:numFmt w:val="decimal"/>
      <w:lvlRestart w:val="0"/>
      <w:suff w:val="space"/>
      <w:lvlText w:val="%1.%2.%3.%4.%5.%6.%7.%8.%9"/>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abstractNum>
  <w:abstractNum w:abstractNumId="22" w15:restartNumberingAfterBreak="0">
    <w:nsid w:val="40D31CBC"/>
    <w:multiLevelType w:val="multilevel"/>
    <w:tmpl w:val="4F282B64"/>
    <w:lvl w:ilvl="0">
      <w:start w:val="1"/>
      <w:numFmt w:val="decimal"/>
      <w:suff w:val="space"/>
      <w:lvlText w:val="%1"/>
      <w:lvlJc w:val="left"/>
      <w:pPr>
        <w:ind w:left="568"/>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1">
      <w:start w:val="1"/>
      <w:numFmt w:val="decimal"/>
      <w:lvlRestart w:val="0"/>
      <w:suff w:val="space"/>
      <w:lvlText w:val="%1.%2"/>
      <w:lvlJc w:val="left"/>
      <w:pPr>
        <w:ind w:left="710"/>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2">
      <w:start w:val="1"/>
      <w:numFmt w:val="decimal"/>
      <w:lvlRestart w:val="0"/>
      <w:suff w:val="space"/>
      <w:lvlText w:val="%1.%2.%3"/>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3">
      <w:start w:val="1"/>
      <w:numFmt w:val="decimal"/>
      <w:lvlRestart w:val="0"/>
      <w:suff w:val="space"/>
      <w:lvlText w:val="%1.%2.%3.%4"/>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4">
      <w:start w:val="1"/>
      <w:numFmt w:val="decimal"/>
      <w:lvlRestart w:val="0"/>
      <w:suff w:val="space"/>
      <w:lvlText w:val="%1.%2.%3.%4.%5"/>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5">
      <w:start w:val="1"/>
      <w:numFmt w:val="decimal"/>
      <w:lvlRestart w:val="0"/>
      <w:suff w:val="space"/>
      <w:lvlText w:val="%1.%2.%3.%4.%5.%6"/>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6">
      <w:start w:val="1"/>
      <w:numFmt w:val="decimal"/>
      <w:lvlRestart w:val="0"/>
      <w:suff w:val="space"/>
      <w:lvlText w:val="%1.%2.%3.%4.%5.%6.%7"/>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7">
      <w:start w:val="1"/>
      <w:numFmt w:val="decimal"/>
      <w:lvlRestart w:val="0"/>
      <w:suff w:val="space"/>
      <w:lvlText w:val="%1.%2.%3.%4.%5.%6.%7.%8"/>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8">
      <w:start w:val="1"/>
      <w:numFmt w:val="decimal"/>
      <w:lvlRestart w:val="0"/>
      <w:suff w:val="space"/>
      <w:lvlText w:val="%1.%2.%3.%4.%5.%6.%7.%8.%9"/>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abstractNum>
  <w:abstractNum w:abstractNumId="23" w15:restartNumberingAfterBreak="0">
    <w:nsid w:val="470E2395"/>
    <w:multiLevelType w:val="hybridMultilevel"/>
    <w:tmpl w:val="636CC0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89B1E12"/>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5" w15:restartNumberingAfterBreak="0">
    <w:nsid w:val="4ACE1042"/>
    <w:multiLevelType w:val="multilevel"/>
    <w:tmpl w:val="04190023"/>
    <w:styleLink w:val="a2"/>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6" w15:restartNumberingAfterBreak="0">
    <w:nsid w:val="51E80A22"/>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D5F412A"/>
    <w:multiLevelType w:val="hybridMultilevel"/>
    <w:tmpl w:val="5B740AC8"/>
    <w:lvl w:ilvl="0" w:tplc="D4DA67A0">
      <w:start w:val="1"/>
      <w:numFmt w:val="decimal"/>
      <w:pStyle w:val="1-"/>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647362FA"/>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C38755A"/>
    <w:multiLevelType w:val="multilevel"/>
    <w:tmpl w:val="FFFFFFF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77AA0693"/>
    <w:multiLevelType w:val="multilevel"/>
    <w:tmpl w:val="4F282B64"/>
    <w:numStyleLink w:val="a1"/>
  </w:abstractNum>
  <w:abstractNum w:abstractNumId="31" w15:restartNumberingAfterBreak="0">
    <w:nsid w:val="797F57DC"/>
    <w:multiLevelType w:val="hybridMultilevel"/>
    <w:tmpl w:val="0434992E"/>
    <w:lvl w:ilvl="0" w:tplc="3050EFC6">
      <w:start w:val="1"/>
      <w:numFmt w:val="decimal"/>
      <w:lvlText w:val="%1."/>
      <w:lvlJc w:val="left"/>
      <w:pPr>
        <w:ind w:left="1392" w:hanging="82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15:restartNumberingAfterBreak="0">
    <w:nsid w:val="7C3F56D0"/>
    <w:multiLevelType w:val="multilevel"/>
    <w:tmpl w:val="4F282B64"/>
    <w:lvl w:ilvl="0">
      <w:start w:val="1"/>
      <w:numFmt w:val="decimal"/>
      <w:suff w:val="space"/>
      <w:lvlText w:val="%1"/>
      <w:lvlJc w:val="left"/>
      <w:pPr>
        <w:ind w:left="568"/>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1">
      <w:start w:val="1"/>
      <w:numFmt w:val="decimal"/>
      <w:lvlRestart w:val="0"/>
      <w:suff w:val="space"/>
      <w:lvlText w:val="%1.%2"/>
      <w:lvlJc w:val="left"/>
      <w:pPr>
        <w:ind w:left="710"/>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2">
      <w:start w:val="1"/>
      <w:numFmt w:val="decimal"/>
      <w:lvlRestart w:val="0"/>
      <w:suff w:val="space"/>
      <w:lvlText w:val="%1.%2.%3"/>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3">
      <w:start w:val="1"/>
      <w:numFmt w:val="decimal"/>
      <w:lvlRestart w:val="0"/>
      <w:suff w:val="space"/>
      <w:lvlText w:val="%1.%2.%3.%4"/>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4">
      <w:start w:val="1"/>
      <w:numFmt w:val="decimal"/>
      <w:lvlRestart w:val="0"/>
      <w:suff w:val="space"/>
      <w:lvlText w:val="%1.%2.%3.%4.%5"/>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5">
      <w:start w:val="1"/>
      <w:numFmt w:val="decimal"/>
      <w:lvlRestart w:val="0"/>
      <w:suff w:val="space"/>
      <w:lvlText w:val="%1.%2.%3.%4.%5.%6"/>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6">
      <w:start w:val="1"/>
      <w:numFmt w:val="decimal"/>
      <w:lvlRestart w:val="0"/>
      <w:suff w:val="space"/>
      <w:lvlText w:val="%1.%2.%3.%4.%5.%6.%7"/>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7">
      <w:start w:val="1"/>
      <w:numFmt w:val="decimal"/>
      <w:lvlRestart w:val="0"/>
      <w:suff w:val="space"/>
      <w:lvlText w:val="%1.%2.%3.%4.%5.%6.%7.%8"/>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lvl w:ilvl="8">
      <w:start w:val="1"/>
      <w:numFmt w:val="decimal"/>
      <w:lvlRestart w:val="0"/>
      <w:suff w:val="space"/>
      <w:lvlText w:val="%1.%2.%3.%4.%5.%6.%7.%8.%9"/>
      <w:lvlJc w:val="left"/>
      <w:pPr>
        <w:ind w:left="567"/>
      </w:pPr>
      <w:rPr>
        <w:rFonts w:ascii="Times New Roman" w:hAnsi="Times New Roman" w:cs="Times New Roman" w:hint="default"/>
        <w:b/>
        <w:i w:val="0"/>
        <w:caps w:val="0"/>
        <w:strike w:val="0"/>
        <w:dstrike w:val="0"/>
        <w:vanish w:val="0"/>
        <w:color w:val="auto"/>
        <w:spacing w:val="0"/>
        <w:w w:val="100"/>
        <w:kern w:val="0"/>
        <w:position w:val="0"/>
        <w:sz w:val="24"/>
        <w:u w:val="none"/>
        <w:vertAlign w:val="baseline"/>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5"/>
  </w:num>
  <w:num w:numId="12">
    <w:abstractNumId w:val="4"/>
  </w:num>
  <w:num w:numId="13">
    <w:abstractNumId w:val="8"/>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21"/>
  </w:num>
  <w:num w:numId="24">
    <w:abstractNumId w:val="13"/>
  </w:num>
  <w:num w:numId="25">
    <w:abstractNumId w:val="11"/>
  </w:num>
  <w:num w:numId="26">
    <w:abstractNumId w:val="30"/>
  </w:num>
  <w:num w:numId="27">
    <w:abstractNumId w:val="25"/>
  </w:num>
  <w:num w:numId="28">
    <w:abstractNumId w:val="10"/>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29">
    <w:abstractNumId w:val="17"/>
  </w:num>
  <w:num w:numId="30">
    <w:abstractNumId w:val="18"/>
  </w:num>
  <w:num w:numId="31">
    <w:abstractNumId w:val="24"/>
  </w:num>
  <w:num w:numId="32">
    <w:abstractNumId w:val="14"/>
  </w:num>
  <w:num w:numId="33">
    <w:abstractNumId w:val="16"/>
  </w:num>
  <w:num w:numId="34">
    <w:abstractNumId w:val="30"/>
    <w:lvlOverride w:ilvl="0">
      <w:startOverride w:val="4"/>
    </w:lvlOverride>
  </w:num>
  <w:num w:numId="35">
    <w:abstractNumId w:val="26"/>
  </w:num>
  <w:num w:numId="36">
    <w:abstractNumId w:val="28"/>
  </w:num>
  <w:num w:numId="37">
    <w:abstractNumId w:val="29"/>
  </w:num>
  <w:num w:numId="38">
    <w:abstractNumId w:val="27"/>
  </w:num>
  <w:num w:numId="39">
    <w:abstractNumId w:val="30"/>
    <w:lvlOverride w:ilvl="0">
      <w:startOverride w:val="6"/>
    </w:lvlOverride>
  </w:num>
  <w:num w:numId="40">
    <w:abstractNumId w:val="32"/>
  </w:num>
  <w:num w:numId="41">
    <w:abstractNumId w:val="22"/>
  </w:num>
  <w:num w:numId="42">
    <w:abstractNumId w:val="20"/>
  </w:num>
  <w:num w:numId="43">
    <w:abstractNumId w:val="27"/>
    <w:lvlOverride w:ilvl="0">
      <w:startOverride w:val="1"/>
    </w:lvlOverride>
  </w:num>
  <w:num w:numId="44">
    <w:abstractNumId w:val="12"/>
  </w:num>
  <w:num w:numId="45">
    <w:abstractNumId w:val="31"/>
  </w:num>
  <w:num w:numId="46">
    <w:abstractNumId w:val="19"/>
  </w:num>
  <w:num w:numId="47">
    <w:abstractNumId w:val="23"/>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defaultTabStop w:val="708"/>
  <w:clickAndTypeStyle w:val="a4"/>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400"/>
    <w:rsid w:val="00001882"/>
    <w:rsid w:val="000036F2"/>
    <w:rsid w:val="00004B12"/>
    <w:rsid w:val="00005079"/>
    <w:rsid w:val="0000576A"/>
    <w:rsid w:val="00005825"/>
    <w:rsid w:val="00005E4E"/>
    <w:rsid w:val="00006114"/>
    <w:rsid w:val="0000689B"/>
    <w:rsid w:val="00007362"/>
    <w:rsid w:val="00011748"/>
    <w:rsid w:val="0001203D"/>
    <w:rsid w:val="000127DB"/>
    <w:rsid w:val="00012A2F"/>
    <w:rsid w:val="0001516C"/>
    <w:rsid w:val="000152DF"/>
    <w:rsid w:val="00015B9F"/>
    <w:rsid w:val="00017C04"/>
    <w:rsid w:val="00017E48"/>
    <w:rsid w:val="0002061C"/>
    <w:rsid w:val="00020B8B"/>
    <w:rsid w:val="000242F3"/>
    <w:rsid w:val="0002536E"/>
    <w:rsid w:val="0002605C"/>
    <w:rsid w:val="00027D4F"/>
    <w:rsid w:val="00032108"/>
    <w:rsid w:val="00033600"/>
    <w:rsid w:val="00034AC5"/>
    <w:rsid w:val="00036C72"/>
    <w:rsid w:val="00040302"/>
    <w:rsid w:val="00040C2D"/>
    <w:rsid w:val="00041385"/>
    <w:rsid w:val="0004315E"/>
    <w:rsid w:val="00043489"/>
    <w:rsid w:val="0004387F"/>
    <w:rsid w:val="00044411"/>
    <w:rsid w:val="00044B39"/>
    <w:rsid w:val="00045A63"/>
    <w:rsid w:val="00046832"/>
    <w:rsid w:val="00050D9D"/>
    <w:rsid w:val="0005168A"/>
    <w:rsid w:val="0005248F"/>
    <w:rsid w:val="0005332F"/>
    <w:rsid w:val="00053EFE"/>
    <w:rsid w:val="00054655"/>
    <w:rsid w:val="0005471B"/>
    <w:rsid w:val="000557E3"/>
    <w:rsid w:val="00056B05"/>
    <w:rsid w:val="00056DE6"/>
    <w:rsid w:val="000619F5"/>
    <w:rsid w:val="00061EE8"/>
    <w:rsid w:val="00062085"/>
    <w:rsid w:val="000629F7"/>
    <w:rsid w:val="00063123"/>
    <w:rsid w:val="00063A43"/>
    <w:rsid w:val="00064532"/>
    <w:rsid w:val="00065186"/>
    <w:rsid w:val="0006584D"/>
    <w:rsid w:val="000661E8"/>
    <w:rsid w:val="00066CAE"/>
    <w:rsid w:val="00067937"/>
    <w:rsid w:val="000702CD"/>
    <w:rsid w:val="00070353"/>
    <w:rsid w:val="00071124"/>
    <w:rsid w:val="00071198"/>
    <w:rsid w:val="0007195D"/>
    <w:rsid w:val="000719C9"/>
    <w:rsid w:val="00072860"/>
    <w:rsid w:val="00072946"/>
    <w:rsid w:val="000729A7"/>
    <w:rsid w:val="00072EEE"/>
    <w:rsid w:val="00073235"/>
    <w:rsid w:val="0007400D"/>
    <w:rsid w:val="000746EB"/>
    <w:rsid w:val="00074A81"/>
    <w:rsid w:val="00074E2B"/>
    <w:rsid w:val="00074EF0"/>
    <w:rsid w:val="00076962"/>
    <w:rsid w:val="00076DB9"/>
    <w:rsid w:val="000815AA"/>
    <w:rsid w:val="000823CD"/>
    <w:rsid w:val="00082695"/>
    <w:rsid w:val="0008287D"/>
    <w:rsid w:val="000831D9"/>
    <w:rsid w:val="00084959"/>
    <w:rsid w:val="00084BEA"/>
    <w:rsid w:val="00085192"/>
    <w:rsid w:val="00086D94"/>
    <w:rsid w:val="00087B22"/>
    <w:rsid w:val="00091B72"/>
    <w:rsid w:val="000920D2"/>
    <w:rsid w:val="000921E4"/>
    <w:rsid w:val="000924D2"/>
    <w:rsid w:val="000935A0"/>
    <w:rsid w:val="00094A37"/>
    <w:rsid w:val="00094B18"/>
    <w:rsid w:val="00094DD4"/>
    <w:rsid w:val="000950BD"/>
    <w:rsid w:val="00095929"/>
    <w:rsid w:val="000966F1"/>
    <w:rsid w:val="0009724B"/>
    <w:rsid w:val="00097A16"/>
    <w:rsid w:val="000A036A"/>
    <w:rsid w:val="000A1FD4"/>
    <w:rsid w:val="000A336E"/>
    <w:rsid w:val="000A3F16"/>
    <w:rsid w:val="000A3FD3"/>
    <w:rsid w:val="000A5004"/>
    <w:rsid w:val="000A50C2"/>
    <w:rsid w:val="000A67C8"/>
    <w:rsid w:val="000A6ACC"/>
    <w:rsid w:val="000A71DD"/>
    <w:rsid w:val="000A7252"/>
    <w:rsid w:val="000A7489"/>
    <w:rsid w:val="000B12AD"/>
    <w:rsid w:val="000B1522"/>
    <w:rsid w:val="000B1844"/>
    <w:rsid w:val="000B2612"/>
    <w:rsid w:val="000B34C3"/>
    <w:rsid w:val="000B73E1"/>
    <w:rsid w:val="000C0285"/>
    <w:rsid w:val="000C0D28"/>
    <w:rsid w:val="000C104B"/>
    <w:rsid w:val="000C1F76"/>
    <w:rsid w:val="000C2EAE"/>
    <w:rsid w:val="000C388F"/>
    <w:rsid w:val="000C42A1"/>
    <w:rsid w:val="000C607B"/>
    <w:rsid w:val="000C6219"/>
    <w:rsid w:val="000C7239"/>
    <w:rsid w:val="000C76CE"/>
    <w:rsid w:val="000D0051"/>
    <w:rsid w:val="000D0473"/>
    <w:rsid w:val="000D14D0"/>
    <w:rsid w:val="000D17CB"/>
    <w:rsid w:val="000D1F2F"/>
    <w:rsid w:val="000D24A4"/>
    <w:rsid w:val="000D2FC3"/>
    <w:rsid w:val="000D317A"/>
    <w:rsid w:val="000D3AE2"/>
    <w:rsid w:val="000D468E"/>
    <w:rsid w:val="000D4A62"/>
    <w:rsid w:val="000D55F0"/>
    <w:rsid w:val="000D5646"/>
    <w:rsid w:val="000D6C7B"/>
    <w:rsid w:val="000D6C92"/>
    <w:rsid w:val="000D7168"/>
    <w:rsid w:val="000D771A"/>
    <w:rsid w:val="000E013E"/>
    <w:rsid w:val="000E0991"/>
    <w:rsid w:val="000E217C"/>
    <w:rsid w:val="000E24FE"/>
    <w:rsid w:val="000E294D"/>
    <w:rsid w:val="000E3F10"/>
    <w:rsid w:val="000E4AB0"/>
    <w:rsid w:val="000E54A2"/>
    <w:rsid w:val="000E584A"/>
    <w:rsid w:val="000E5FD6"/>
    <w:rsid w:val="000F0522"/>
    <w:rsid w:val="000F17A7"/>
    <w:rsid w:val="000F23EF"/>
    <w:rsid w:val="000F24D6"/>
    <w:rsid w:val="000F271B"/>
    <w:rsid w:val="000F2E88"/>
    <w:rsid w:val="000F372A"/>
    <w:rsid w:val="000F38C3"/>
    <w:rsid w:val="000F43E7"/>
    <w:rsid w:val="000F5A18"/>
    <w:rsid w:val="000F5CD1"/>
    <w:rsid w:val="000F7B19"/>
    <w:rsid w:val="000F7DE3"/>
    <w:rsid w:val="0010127C"/>
    <w:rsid w:val="0010139A"/>
    <w:rsid w:val="001037DC"/>
    <w:rsid w:val="001039EB"/>
    <w:rsid w:val="00103E16"/>
    <w:rsid w:val="00103E35"/>
    <w:rsid w:val="00104ECA"/>
    <w:rsid w:val="0010572A"/>
    <w:rsid w:val="00105968"/>
    <w:rsid w:val="0010648D"/>
    <w:rsid w:val="00107799"/>
    <w:rsid w:val="00110505"/>
    <w:rsid w:val="001106F4"/>
    <w:rsid w:val="00111932"/>
    <w:rsid w:val="00111964"/>
    <w:rsid w:val="00113800"/>
    <w:rsid w:val="00113BDF"/>
    <w:rsid w:val="00113FFB"/>
    <w:rsid w:val="001148D7"/>
    <w:rsid w:val="001151A4"/>
    <w:rsid w:val="001151BE"/>
    <w:rsid w:val="00115A8D"/>
    <w:rsid w:val="00115DF5"/>
    <w:rsid w:val="00116760"/>
    <w:rsid w:val="00121226"/>
    <w:rsid w:val="0012132D"/>
    <w:rsid w:val="00121C51"/>
    <w:rsid w:val="001223B9"/>
    <w:rsid w:val="0012348E"/>
    <w:rsid w:val="001237F7"/>
    <w:rsid w:val="00125AE6"/>
    <w:rsid w:val="001262DE"/>
    <w:rsid w:val="00126525"/>
    <w:rsid w:val="00126769"/>
    <w:rsid w:val="00127314"/>
    <w:rsid w:val="0013187C"/>
    <w:rsid w:val="0013236A"/>
    <w:rsid w:val="0013269C"/>
    <w:rsid w:val="00132B27"/>
    <w:rsid w:val="00132D43"/>
    <w:rsid w:val="00133EE5"/>
    <w:rsid w:val="0013539A"/>
    <w:rsid w:val="00135B8D"/>
    <w:rsid w:val="00137B04"/>
    <w:rsid w:val="00141739"/>
    <w:rsid w:val="00142A69"/>
    <w:rsid w:val="00142F01"/>
    <w:rsid w:val="00143872"/>
    <w:rsid w:val="00144814"/>
    <w:rsid w:val="00144880"/>
    <w:rsid w:val="001467EF"/>
    <w:rsid w:val="00147199"/>
    <w:rsid w:val="00147CA8"/>
    <w:rsid w:val="00152943"/>
    <w:rsid w:val="001548F5"/>
    <w:rsid w:val="00154B88"/>
    <w:rsid w:val="0015580F"/>
    <w:rsid w:val="001606B9"/>
    <w:rsid w:val="00162AD8"/>
    <w:rsid w:val="00163CFE"/>
    <w:rsid w:val="001646EC"/>
    <w:rsid w:val="00164902"/>
    <w:rsid w:val="0016496F"/>
    <w:rsid w:val="00164C7E"/>
    <w:rsid w:val="001655DA"/>
    <w:rsid w:val="00165A8A"/>
    <w:rsid w:val="0016713C"/>
    <w:rsid w:val="001709F4"/>
    <w:rsid w:val="00172A36"/>
    <w:rsid w:val="00176A91"/>
    <w:rsid w:val="00177052"/>
    <w:rsid w:val="0017732D"/>
    <w:rsid w:val="00180A20"/>
    <w:rsid w:val="00180B02"/>
    <w:rsid w:val="00180D3B"/>
    <w:rsid w:val="001810FA"/>
    <w:rsid w:val="0018143F"/>
    <w:rsid w:val="00181480"/>
    <w:rsid w:val="001821B9"/>
    <w:rsid w:val="001825E1"/>
    <w:rsid w:val="00182AC7"/>
    <w:rsid w:val="00182F06"/>
    <w:rsid w:val="0018352C"/>
    <w:rsid w:val="001837FE"/>
    <w:rsid w:val="00183915"/>
    <w:rsid w:val="00183C4B"/>
    <w:rsid w:val="00183FA3"/>
    <w:rsid w:val="0018414B"/>
    <w:rsid w:val="00184B0D"/>
    <w:rsid w:val="001856A7"/>
    <w:rsid w:val="001858CC"/>
    <w:rsid w:val="00185F1C"/>
    <w:rsid w:val="00187867"/>
    <w:rsid w:val="0019065D"/>
    <w:rsid w:val="00190A54"/>
    <w:rsid w:val="00190A7E"/>
    <w:rsid w:val="00190E3B"/>
    <w:rsid w:val="00191748"/>
    <w:rsid w:val="00191917"/>
    <w:rsid w:val="00193DF4"/>
    <w:rsid w:val="001943A6"/>
    <w:rsid w:val="00194433"/>
    <w:rsid w:val="001956B8"/>
    <w:rsid w:val="00196EF2"/>
    <w:rsid w:val="001A065F"/>
    <w:rsid w:val="001A0704"/>
    <w:rsid w:val="001A08A9"/>
    <w:rsid w:val="001A13D4"/>
    <w:rsid w:val="001A222B"/>
    <w:rsid w:val="001A3397"/>
    <w:rsid w:val="001A372B"/>
    <w:rsid w:val="001A54A5"/>
    <w:rsid w:val="001A643B"/>
    <w:rsid w:val="001A7309"/>
    <w:rsid w:val="001B0266"/>
    <w:rsid w:val="001B0549"/>
    <w:rsid w:val="001B1362"/>
    <w:rsid w:val="001B155E"/>
    <w:rsid w:val="001B2342"/>
    <w:rsid w:val="001B2667"/>
    <w:rsid w:val="001B35B7"/>
    <w:rsid w:val="001B6284"/>
    <w:rsid w:val="001B6D83"/>
    <w:rsid w:val="001C257B"/>
    <w:rsid w:val="001C319C"/>
    <w:rsid w:val="001C51B8"/>
    <w:rsid w:val="001C5713"/>
    <w:rsid w:val="001C5B9D"/>
    <w:rsid w:val="001C712A"/>
    <w:rsid w:val="001C76D8"/>
    <w:rsid w:val="001C77E3"/>
    <w:rsid w:val="001C7B5C"/>
    <w:rsid w:val="001D04AE"/>
    <w:rsid w:val="001D18FD"/>
    <w:rsid w:val="001D1B5E"/>
    <w:rsid w:val="001D1C6A"/>
    <w:rsid w:val="001D2D18"/>
    <w:rsid w:val="001D3AE0"/>
    <w:rsid w:val="001D4498"/>
    <w:rsid w:val="001D501C"/>
    <w:rsid w:val="001D52AD"/>
    <w:rsid w:val="001D5C2D"/>
    <w:rsid w:val="001D6864"/>
    <w:rsid w:val="001D6E49"/>
    <w:rsid w:val="001D7D14"/>
    <w:rsid w:val="001E0B2A"/>
    <w:rsid w:val="001E149A"/>
    <w:rsid w:val="001E3684"/>
    <w:rsid w:val="001E4F59"/>
    <w:rsid w:val="001E4F62"/>
    <w:rsid w:val="001E5ED2"/>
    <w:rsid w:val="001E61E0"/>
    <w:rsid w:val="001E6905"/>
    <w:rsid w:val="001E69D6"/>
    <w:rsid w:val="001E6C56"/>
    <w:rsid w:val="001E7BA5"/>
    <w:rsid w:val="001F01C0"/>
    <w:rsid w:val="001F054F"/>
    <w:rsid w:val="001F21AE"/>
    <w:rsid w:val="001F27E9"/>
    <w:rsid w:val="001F2ADB"/>
    <w:rsid w:val="001F4526"/>
    <w:rsid w:val="001F5B46"/>
    <w:rsid w:val="001F660E"/>
    <w:rsid w:val="001F6ABF"/>
    <w:rsid w:val="001F79B6"/>
    <w:rsid w:val="001F7D2F"/>
    <w:rsid w:val="001F7F42"/>
    <w:rsid w:val="00200D76"/>
    <w:rsid w:val="0020118C"/>
    <w:rsid w:val="00201282"/>
    <w:rsid w:val="0020143D"/>
    <w:rsid w:val="002019C5"/>
    <w:rsid w:val="00202BE8"/>
    <w:rsid w:val="00202D22"/>
    <w:rsid w:val="00202D76"/>
    <w:rsid w:val="002031D6"/>
    <w:rsid w:val="00203753"/>
    <w:rsid w:val="0020400F"/>
    <w:rsid w:val="002040B7"/>
    <w:rsid w:val="00204C37"/>
    <w:rsid w:val="00205D0F"/>
    <w:rsid w:val="00210587"/>
    <w:rsid w:val="00210851"/>
    <w:rsid w:val="00210A55"/>
    <w:rsid w:val="00211D18"/>
    <w:rsid w:val="00211EED"/>
    <w:rsid w:val="00212D32"/>
    <w:rsid w:val="0021350E"/>
    <w:rsid w:val="00213E60"/>
    <w:rsid w:val="0021407C"/>
    <w:rsid w:val="002153E1"/>
    <w:rsid w:val="00216585"/>
    <w:rsid w:val="00220876"/>
    <w:rsid w:val="002217C5"/>
    <w:rsid w:val="00221C54"/>
    <w:rsid w:val="00222348"/>
    <w:rsid w:val="00224877"/>
    <w:rsid w:val="00225675"/>
    <w:rsid w:val="0022602B"/>
    <w:rsid w:val="002271B9"/>
    <w:rsid w:val="00227BBE"/>
    <w:rsid w:val="00227E2D"/>
    <w:rsid w:val="00230568"/>
    <w:rsid w:val="00232663"/>
    <w:rsid w:val="002326CF"/>
    <w:rsid w:val="002336AD"/>
    <w:rsid w:val="00233907"/>
    <w:rsid w:val="00233AA9"/>
    <w:rsid w:val="002340FC"/>
    <w:rsid w:val="0023471E"/>
    <w:rsid w:val="00234E59"/>
    <w:rsid w:val="002353E3"/>
    <w:rsid w:val="00235F72"/>
    <w:rsid w:val="00236E7B"/>
    <w:rsid w:val="00236EE9"/>
    <w:rsid w:val="00237AE6"/>
    <w:rsid w:val="002403EE"/>
    <w:rsid w:val="002405D2"/>
    <w:rsid w:val="002411CA"/>
    <w:rsid w:val="00241E1A"/>
    <w:rsid w:val="00242B03"/>
    <w:rsid w:val="0024420E"/>
    <w:rsid w:val="00245871"/>
    <w:rsid w:val="00245F46"/>
    <w:rsid w:val="00246034"/>
    <w:rsid w:val="00246772"/>
    <w:rsid w:val="00246A74"/>
    <w:rsid w:val="00247044"/>
    <w:rsid w:val="00247FDE"/>
    <w:rsid w:val="002520B9"/>
    <w:rsid w:val="002530BA"/>
    <w:rsid w:val="00253CFA"/>
    <w:rsid w:val="00253F9A"/>
    <w:rsid w:val="00254B23"/>
    <w:rsid w:val="00255627"/>
    <w:rsid w:val="00257EC5"/>
    <w:rsid w:val="00260139"/>
    <w:rsid w:val="00260AE1"/>
    <w:rsid w:val="002616C5"/>
    <w:rsid w:val="002626BE"/>
    <w:rsid w:val="00262BF0"/>
    <w:rsid w:val="002660C3"/>
    <w:rsid w:val="00270007"/>
    <w:rsid w:val="002714F1"/>
    <w:rsid w:val="00272C94"/>
    <w:rsid w:val="00272F7A"/>
    <w:rsid w:val="002736C9"/>
    <w:rsid w:val="0027405D"/>
    <w:rsid w:val="002740A5"/>
    <w:rsid w:val="00275259"/>
    <w:rsid w:val="002765E1"/>
    <w:rsid w:val="00276DC0"/>
    <w:rsid w:val="00276EB2"/>
    <w:rsid w:val="00277B00"/>
    <w:rsid w:val="00281BD2"/>
    <w:rsid w:val="00283EF7"/>
    <w:rsid w:val="00284C01"/>
    <w:rsid w:val="00285265"/>
    <w:rsid w:val="00286972"/>
    <w:rsid w:val="00291249"/>
    <w:rsid w:val="002913EE"/>
    <w:rsid w:val="00292403"/>
    <w:rsid w:val="00292D98"/>
    <w:rsid w:val="00293117"/>
    <w:rsid w:val="00295B63"/>
    <w:rsid w:val="00295F5F"/>
    <w:rsid w:val="002967FE"/>
    <w:rsid w:val="002971CD"/>
    <w:rsid w:val="00297312"/>
    <w:rsid w:val="002A0882"/>
    <w:rsid w:val="002A0976"/>
    <w:rsid w:val="002A1F9E"/>
    <w:rsid w:val="002A1FAD"/>
    <w:rsid w:val="002A3132"/>
    <w:rsid w:val="002A3383"/>
    <w:rsid w:val="002A3D64"/>
    <w:rsid w:val="002A4377"/>
    <w:rsid w:val="002A4EB4"/>
    <w:rsid w:val="002A7917"/>
    <w:rsid w:val="002A7A83"/>
    <w:rsid w:val="002A7C85"/>
    <w:rsid w:val="002B012B"/>
    <w:rsid w:val="002B0BCC"/>
    <w:rsid w:val="002B123D"/>
    <w:rsid w:val="002B146C"/>
    <w:rsid w:val="002B15C8"/>
    <w:rsid w:val="002B199C"/>
    <w:rsid w:val="002B2860"/>
    <w:rsid w:val="002B393C"/>
    <w:rsid w:val="002B4739"/>
    <w:rsid w:val="002B4861"/>
    <w:rsid w:val="002B49C9"/>
    <w:rsid w:val="002B54BC"/>
    <w:rsid w:val="002B6F80"/>
    <w:rsid w:val="002C00BA"/>
    <w:rsid w:val="002C1539"/>
    <w:rsid w:val="002C285F"/>
    <w:rsid w:val="002C2DB5"/>
    <w:rsid w:val="002C5AB4"/>
    <w:rsid w:val="002C7038"/>
    <w:rsid w:val="002C736D"/>
    <w:rsid w:val="002C7529"/>
    <w:rsid w:val="002C7DE4"/>
    <w:rsid w:val="002D0D08"/>
    <w:rsid w:val="002D113E"/>
    <w:rsid w:val="002D22EC"/>
    <w:rsid w:val="002D4962"/>
    <w:rsid w:val="002D4CAF"/>
    <w:rsid w:val="002D52EB"/>
    <w:rsid w:val="002D57FB"/>
    <w:rsid w:val="002D67F8"/>
    <w:rsid w:val="002D68BD"/>
    <w:rsid w:val="002E099F"/>
    <w:rsid w:val="002E1AC0"/>
    <w:rsid w:val="002E20D4"/>
    <w:rsid w:val="002E2CDF"/>
    <w:rsid w:val="002E3673"/>
    <w:rsid w:val="002E5B58"/>
    <w:rsid w:val="002E6EDB"/>
    <w:rsid w:val="002E79B8"/>
    <w:rsid w:val="002E7DD8"/>
    <w:rsid w:val="002F1132"/>
    <w:rsid w:val="002F11A0"/>
    <w:rsid w:val="002F161A"/>
    <w:rsid w:val="002F446F"/>
    <w:rsid w:val="002F7D52"/>
    <w:rsid w:val="00300EAF"/>
    <w:rsid w:val="00301E55"/>
    <w:rsid w:val="00302070"/>
    <w:rsid w:val="0030242D"/>
    <w:rsid w:val="00302A08"/>
    <w:rsid w:val="00303CC4"/>
    <w:rsid w:val="00304EEE"/>
    <w:rsid w:val="003059EA"/>
    <w:rsid w:val="00306321"/>
    <w:rsid w:val="003064F8"/>
    <w:rsid w:val="00307961"/>
    <w:rsid w:val="003106DC"/>
    <w:rsid w:val="00310BE4"/>
    <w:rsid w:val="00311021"/>
    <w:rsid w:val="00312501"/>
    <w:rsid w:val="00312D06"/>
    <w:rsid w:val="003138DC"/>
    <w:rsid w:val="00314483"/>
    <w:rsid w:val="00314F12"/>
    <w:rsid w:val="0031514D"/>
    <w:rsid w:val="003164F5"/>
    <w:rsid w:val="003168F7"/>
    <w:rsid w:val="00316F6D"/>
    <w:rsid w:val="003216F3"/>
    <w:rsid w:val="00321C3A"/>
    <w:rsid w:val="00321E62"/>
    <w:rsid w:val="003224AE"/>
    <w:rsid w:val="00322918"/>
    <w:rsid w:val="00322F5E"/>
    <w:rsid w:val="00324567"/>
    <w:rsid w:val="00324BDD"/>
    <w:rsid w:val="003255DE"/>
    <w:rsid w:val="00325A57"/>
    <w:rsid w:val="00327206"/>
    <w:rsid w:val="00330711"/>
    <w:rsid w:val="00332347"/>
    <w:rsid w:val="003328D5"/>
    <w:rsid w:val="00333425"/>
    <w:rsid w:val="00333704"/>
    <w:rsid w:val="00333CAE"/>
    <w:rsid w:val="003354BA"/>
    <w:rsid w:val="00335880"/>
    <w:rsid w:val="00336D8C"/>
    <w:rsid w:val="003379BE"/>
    <w:rsid w:val="00337BC3"/>
    <w:rsid w:val="0034059F"/>
    <w:rsid w:val="00340651"/>
    <w:rsid w:val="003409AA"/>
    <w:rsid w:val="003410AC"/>
    <w:rsid w:val="00341A47"/>
    <w:rsid w:val="00341DCA"/>
    <w:rsid w:val="003421C9"/>
    <w:rsid w:val="003426B4"/>
    <w:rsid w:val="00343C57"/>
    <w:rsid w:val="00343EE6"/>
    <w:rsid w:val="00344AFC"/>
    <w:rsid w:val="00344CB1"/>
    <w:rsid w:val="00345016"/>
    <w:rsid w:val="003462CB"/>
    <w:rsid w:val="00347267"/>
    <w:rsid w:val="0035217B"/>
    <w:rsid w:val="00352996"/>
    <w:rsid w:val="003563CA"/>
    <w:rsid w:val="00363D77"/>
    <w:rsid w:val="00365C75"/>
    <w:rsid w:val="00366545"/>
    <w:rsid w:val="0036662A"/>
    <w:rsid w:val="00366EE4"/>
    <w:rsid w:val="003709BC"/>
    <w:rsid w:val="00370A82"/>
    <w:rsid w:val="003720AE"/>
    <w:rsid w:val="003721F2"/>
    <w:rsid w:val="00373634"/>
    <w:rsid w:val="00373BEA"/>
    <w:rsid w:val="00373F31"/>
    <w:rsid w:val="00375FF5"/>
    <w:rsid w:val="0037645C"/>
    <w:rsid w:val="003769EE"/>
    <w:rsid w:val="00376D05"/>
    <w:rsid w:val="00376DC7"/>
    <w:rsid w:val="00377261"/>
    <w:rsid w:val="003772C8"/>
    <w:rsid w:val="00377D25"/>
    <w:rsid w:val="00377D84"/>
    <w:rsid w:val="003802FE"/>
    <w:rsid w:val="00380BE9"/>
    <w:rsid w:val="0038134F"/>
    <w:rsid w:val="00381352"/>
    <w:rsid w:val="00381388"/>
    <w:rsid w:val="00381683"/>
    <w:rsid w:val="003821E7"/>
    <w:rsid w:val="00382277"/>
    <w:rsid w:val="00383205"/>
    <w:rsid w:val="0038544F"/>
    <w:rsid w:val="003860EE"/>
    <w:rsid w:val="003868F0"/>
    <w:rsid w:val="00386A0C"/>
    <w:rsid w:val="003915B0"/>
    <w:rsid w:val="00391DF5"/>
    <w:rsid w:val="00391EF3"/>
    <w:rsid w:val="0039206B"/>
    <w:rsid w:val="003921D3"/>
    <w:rsid w:val="003935C3"/>
    <w:rsid w:val="00394217"/>
    <w:rsid w:val="00394577"/>
    <w:rsid w:val="00395B94"/>
    <w:rsid w:val="003968BD"/>
    <w:rsid w:val="00396F2F"/>
    <w:rsid w:val="003970FF"/>
    <w:rsid w:val="003A02D4"/>
    <w:rsid w:val="003A07A4"/>
    <w:rsid w:val="003A0B38"/>
    <w:rsid w:val="003A1342"/>
    <w:rsid w:val="003A1F31"/>
    <w:rsid w:val="003A22CF"/>
    <w:rsid w:val="003A2451"/>
    <w:rsid w:val="003A3756"/>
    <w:rsid w:val="003A40AA"/>
    <w:rsid w:val="003A45AF"/>
    <w:rsid w:val="003A4E23"/>
    <w:rsid w:val="003A584E"/>
    <w:rsid w:val="003A70F4"/>
    <w:rsid w:val="003A7E3C"/>
    <w:rsid w:val="003B01CD"/>
    <w:rsid w:val="003B0881"/>
    <w:rsid w:val="003B117D"/>
    <w:rsid w:val="003B1E21"/>
    <w:rsid w:val="003B1E63"/>
    <w:rsid w:val="003B318C"/>
    <w:rsid w:val="003B36B4"/>
    <w:rsid w:val="003C035D"/>
    <w:rsid w:val="003C1FBA"/>
    <w:rsid w:val="003C2045"/>
    <w:rsid w:val="003C2A4C"/>
    <w:rsid w:val="003C2C25"/>
    <w:rsid w:val="003C3B07"/>
    <w:rsid w:val="003C3F17"/>
    <w:rsid w:val="003C4D4D"/>
    <w:rsid w:val="003C51BC"/>
    <w:rsid w:val="003C545F"/>
    <w:rsid w:val="003C5723"/>
    <w:rsid w:val="003C6923"/>
    <w:rsid w:val="003C7A1A"/>
    <w:rsid w:val="003D014F"/>
    <w:rsid w:val="003D2F7D"/>
    <w:rsid w:val="003D306A"/>
    <w:rsid w:val="003D4765"/>
    <w:rsid w:val="003D6D1B"/>
    <w:rsid w:val="003D7B3A"/>
    <w:rsid w:val="003D7F0C"/>
    <w:rsid w:val="003D7F96"/>
    <w:rsid w:val="003E0C00"/>
    <w:rsid w:val="003E3909"/>
    <w:rsid w:val="003E506D"/>
    <w:rsid w:val="003E6B6E"/>
    <w:rsid w:val="003E72CB"/>
    <w:rsid w:val="003F1595"/>
    <w:rsid w:val="003F240B"/>
    <w:rsid w:val="003F2C52"/>
    <w:rsid w:val="003F41F1"/>
    <w:rsid w:val="003F55CF"/>
    <w:rsid w:val="003F55E5"/>
    <w:rsid w:val="003F5B95"/>
    <w:rsid w:val="003F6C7F"/>
    <w:rsid w:val="003F721D"/>
    <w:rsid w:val="003F74F6"/>
    <w:rsid w:val="003F7FD1"/>
    <w:rsid w:val="00400D77"/>
    <w:rsid w:val="00401F9C"/>
    <w:rsid w:val="00402FCC"/>
    <w:rsid w:val="00403C6B"/>
    <w:rsid w:val="00403F1F"/>
    <w:rsid w:val="00404974"/>
    <w:rsid w:val="00404A61"/>
    <w:rsid w:val="00405DD0"/>
    <w:rsid w:val="0041057A"/>
    <w:rsid w:val="00410BA9"/>
    <w:rsid w:val="00415450"/>
    <w:rsid w:val="00415812"/>
    <w:rsid w:val="00416457"/>
    <w:rsid w:val="0041761B"/>
    <w:rsid w:val="004205D0"/>
    <w:rsid w:val="00420BAC"/>
    <w:rsid w:val="00420F0D"/>
    <w:rsid w:val="0042136B"/>
    <w:rsid w:val="00423835"/>
    <w:rsid w:val="00425800"/>
    <w:rsid w:val="00425D68"/>
    <w:rsid w:val="0042672A"/>
    <w:rsid w:val="0042682E"/>
    <w:rsid w:val="004273B3"/>
    <w:rsid w:val="004275F8"/>
    <w:rsid w:val="00430682"/>
    <w:rsid w:val="00431074"/>
    <w:rsid w:val="00431D2A"/>
    <w:rsid w:val="004331D1"/>
    <w:rsid w:val="00433CF0"/>
    <w:rsid w:val="00433F51"/>
    <w:rsid w:val="004369CC"/>
    <w:rsid w:val="00437847"/>
    <w:rsid w:val="00437AFA"/>
    <w:rsid w:val="004404C6"/>
    <w:rsid w:val="004419B6"/>
    <w:rsid w:val="004439C0"/>
    <w:rsid w:val="00443AC9"/>
    <w:rsid w:val="00443E64"/>
    <w:rsid w:val="004440A0"/>
    <w:rsid w:val="00444190"/>
    <w:rsid w:val="0044426B"/>
    <w:rsid w:val="00444445"/>
    <w:rsid w:val="004453AB"/>
    <w:rsid w:val="00445B33"/>
    <w:rsid w:val="00450C7C"/>
    <w:rsid w:val="00451F9A"/>
    <w:rsid w:val="004524F2"/>
    <w:rsid w:val="004526CB"/>
    <w:rsid w:val="00452A09"/>
    <w:rsid w:val="004533B8"/>
    <w:rsid w:val="004539B7"/>
    <w:rsid w:val="00453B22"/>
    <w:rsid w:val="0045426F"/>
    <w:rsid w:val="0045443F"/>
    <w:rsid w:val="0045447C"/>
    <w:rsid w:val="004548EF"/>
    <w:rsid w:val="00455186"/>
    <w:rsid w:val="0045586E"/>
    <w:rsid w:val="004559F1"/>
    <w:rsid w:val="00456C78"/>
    <w:rsid w:val="004571E9"/>
    <w:rsid w:val="004572C8"/>
    <w:rsid w:val="00457BD7"/>
    <w:rsid w:val="004623EE"/>
    <w:rsid w:val="004627BB"/>
    <w:rsid w:val="004637FE"/>
    <w:rsid w:val="00463A00"/>
    <w:rsid w:val="00464B60"/>
    <w:rsid w:val="00464EC8"/>
    <w:rsid w:val="00465463"/>
    <w:rsid w:val="0046563E"/>
    <w:rsid w:val="0046652C"/>
    <w:rsid w:val="004665AD"/>
    <w:rsid w:val="00466D80"/>
    <w:rsid w:val="004701A2"/>
    <w:rsid w:val="00470359"/>
    <w:rsid w:val="0047119A"/>
    <w:rsid w:val="00472734"/>
    <w:rsid w:val="00473C7A"/>
    <w:rsid w:val="00473D27"/>
    <w:rsid w:val="0047468C"/>
    <w:rsid w:val="0047515E"/>
    <w:rsid w:val="00476BC0"/>
    <w:rsid w:val="004779AF"/>
    <w:rsid w:val="00477AB1"/>
    <w:rsid w:val="00477F41"/>
    <w:rsid w:val="00480DCC"/>
    <w:rsid w:val="00480FAF"/>
    <w:rsid w:val="00481FF8"/>
    <w:rsid w:val="004832F7"/>
    <w:rsid w:val="004841C8"/>
    <w:rsid w:val="004852F2"/>
    <w:rsid w:val="00486F1D"/>
    <w:rsid w:val="0049033C"/>
    <w:rsid w:val="0049132C"/>
    <w:rsid w:val="00492177"/>
    <w:rsid w:val="0049292F"/>
    <w:rsid w:val="00492C29"/>
    <w:rsid w:val="00493F11"/>
    <w:rsid w:val="00494342"/>
    <w:rsid w:val="00494444"/>
    <w:rsid w:val="00494E3E"/>
    <w:rsid w:val="004958D5"/>
    <w:rsid w:val="00496A38"/>
    <w:rsid w:val="00496CE3"/>
    <w:rsid w:val="00497E62"/>
    <w:rsid w:val="004A17DE"/>
    <w:rsid w:val="004A1F0D"/>
    <w:rsid w:val="004A221C"/>
    <w:rsid w:val="004A388D"/>
    <w:rsid w:val="004A39AF"/>
    <w:rsid w:val="004A4247"/>
    <w:rsid w:val="004A5A48"/>
    <w:rsid w:val="004A5FA5"/>
    <w:rsid w:val="004A609F"/>
    <w:rsid w:val="004A696E"/>
    <w:rsid w:val="004A7039"/>
    <w:rsid w:val="004A7080"/>
    <w:rsid w:val="004A7E7D"/>
    <w:rsid w:val="004B0644"/>
    <w:rsid w:val="004B0A53"/>
    <w:rsid w:val="004B1207"/>
    <w:rsid w:val="004B40EE"/>
    <w:rsid w:val="004B4589"/>
    <w:rsid w:val="004B6019"/>
    <w:rsid w:val="004B6A8D"/>
    <w:rsid w:val="004B7FFA"/>
    <w:rsid w:val="004C07D0"/>
    <w:rsid w:val="004C0E68"/>
    <w:rsid w:val="004C1278"/>
    <w:rsid w:val="004C12F5"/>
    <w:rsid w:val="004C22C7"/>
    <w:rsid w:val="004C4328"/>
    <w:rsid w:val="004C47C8"/>
    <w:rsid w:val="004C5E27"/>
    <w:rsid w:val="004C6ED5"/>
    <w:rsid w:val="004D09D4"/>
    <w:rsid w:val="004D0D76"/>
    <w:rsid w:val="004D1F8B"/>
    <w:rsid w:val="004D212C"/>
    <w:rsid w:val="004D2944"/>
    <w:rsid w:val="004D2EA7"/>
    <w:rsid w:val="004D37C9"/>
    <w:rsid w:val="004D3B78"/>
    <w:rsid w:val="004D61EE"/>
    <w:rsid w:val="004D6E77"/>
    <w:rsid w:val="004D7C0D"/>
    <w:rsid w:val="004D7E6A"/>
    <w:rsid w:val="004D7F82"/>
    <w:rsid w:val="004E12D7"/>
    <w:rsid w:val="004E2231"/>
    <w:rsid w:val="004E29A7"/>
    <w:rsid w:val="004E3F74"/>
    <w:rsid w:val="004E472F"/>
    <w:rsid w:val="004E57D4"/>
    <w:rsid w:val="004E69B6"/>
    <w:rsid w:val="004F0D0A"/>
    <w:rsid w:val="004F2630"/>
    <w:rsid w:val="004F32BF"/>
    <w:rsid w:val="004F4C11"/>
    <w:rsid w:val="004F5930"/>
    <w:rsid w:val="004F5C16"/>
    <w:rsid w:val="004F5E5B"/>
    <w:rsid w:val="004F6667"/>
    <w:rsid w:val="004F7010"/>
    <w:rsid w:val="005015FE"/>
    <w:rsid w:val="00501E1B"/>
    <w:rsid w:val="0050232C"/>
    <w:rsid w:val="005030C3"/>
    <w:rsid w:val="00505955"/>
    <w:rsid w:val="00505B5C"/>
    <w:rsid w:val="005074FF"/>
    <w:rsid w:val="00507F0C"/>
    <w:rsid w:val="00510B5E"/>
    <w:rsid w:val="00510B69"/>
    <w:rsid w:val="00511FC2"/>
    <w:rsid w:val="005122E2"/>
    <w:rsid w:val="0051329C"/>
    <w:rsid w:val="005138E3"/>
    <w:rsid w:val="00513B77"/>
    <w:rsid w:val="005148F7"/>
    <w:rsid w:val="005152C2"/>
    <w:rsid w:val="00516765"/>
    <w:rsid w:val="0052057F"/>
    <w:rsid w:val="00520A1A"/>
    <w:rsid w:val="00520A80"/>
    <w:rsid w:val="00524940"/>
    <w:rsid w:val="00526F51"/>
    <w:rsid w:val="00527D11"/>
    <w:rsid w:val="00531634"/>
    <w:rsid w:val="00531D55"/>
    <w:rsid w:val="00531F9A"/>
    <w:rsid w:val="0053375D"/>
    <w:rsid w:val="0053452E"/>
    <w:rsid w:val="00534D8C"/>
    <w:rsid w:val="00534F27"/>
    <w:rsid w:val="00535F31"/>
    <w:rsid w:val="00536D1B"/>
    <w:rsid w:val="00537DE0"/>
    <w:rsid w:val="00540DC5"/>
    <w:rsid w:val="00541A99"/>
    <w:rsid w:val="0054202B"/>
    <w:rsid w:val="0054221F"/>
    <w:rsid w:val="00542636"/>
    <w:rsid w:val="00542BD3"/>
    <w:rsid w:val="00542F0B"/>
    <w:rsid w:val="00543135"/>
    <w:rsid w:val="00543555"/>
    <w:rsid w:val="00543EEF"/>
    <w:rsid w:val="005453BA"/>
    <w:rsid w:val="00545807"/>
    <w:rsid w:val="005460E9"/>
    <w:rsid w:val="00550978"/>
    <w:rsid w:val="00551448"/>
    <w:rsid w:val="005521EE"/>
    <w:rsid w:val="0055367E"/>
    <w:rsid w:val="00553E5F"/>
    <w:rsid w:val="005543FE"/>
    <w:rsid w:val="0055548D"/>
    <w:rsid w:val="0055589E"/>
    <w:rsid w:val="00556C4F"/>
    <w:rsid w:val="00556C97"/>
    <w:rsid w:val="00557AE9"/>
    <w:rsid w:val="00557C17"/>
    <w:rsid w:val="00557EF2"/>
    <w:rsid w:val="00560728"/>
    <w:rsid w:val="005609D3"/>
    <w:rsid w:val="00562E10"/>
    <w:rsid w:val="0056365E"/>
    <w:rsid w:val="005640F1"/>
    <w:rsid w:val="00564F91"/>
    <w:rsid w:val="00564FC8"/>
    <w:rsid w:val="00565302"/>
    <w:rsid w:val="0056581A"/>
    <w:rsid w:val="005658B8"/>
    <w:rsid w:val="00565A16"/>
    <w:rsid w:val="00570560"/>
    <w:rsid w:val="00570809"/>
    <w:rsid w:val="005716DE"/>
    <w:rsid w:val="00574E7D"/>
    <w:rsid w:val="00575134"/>
    <w:rsid w:val="005754B1"/>
    <w:rsid w:val="005760A0"/>
    <w:rsid w:val="00576ECC"/>
    <w:rsid w:val="0057784F"/>
    <w:rsid w:val="005801BB"/>
    <w:rsid w:val="00580B1A"/>
    <w:rsid w:val="00580ECB"/>
    <w:rsid w:val="00581E21"/>
    <w:rsid w:val="005821C5"/>
    <w:rsid w:val="005841DE"/>
    <w:rsid w:val="00584407"/>
    <w:rsid w:val="00584FBF"/>
    <w:rsid w:val="0058562C"/>
    <w:rsid w:val="00585DB7"/>
    <w:rsid w:val="00586192"/>
    <w:rsid w:val="0058641A"/>
    <w:rsid w:val="0058717B"/>
    <w:rsid w:val="0059034E"/>
    <w:rsid w:val="00591EA0"/>
    <w:rsid w:val="005929E3"/>
    <w:rsid w:val="00592B1D"/>
    <w:rsid w:val="00593626"/>
    <w:rsid w:val="0059380F"/>
    <w:rsid w:val="005939B2"/>
    <w:rsid w:val="00593A67"/>
    <w:rsid w:val="005951F8"/>
    <w:rsid w:val="005A050B"/>
    <w:rsid w:val="005A0608"/>
    <w:rsid w:val="005A17D1"/>
    <w:rsid w:val="005A2F48"/>
    <w:rsid w:val="005A38EB"/>
    <w:rsid w:val="005A3CAF"/>
    <w:rsid w:val="005A3D01"/>
    <w:rsid w:val="005A3EBC"/>
    <w:rsid w:val="005A5296"/>
    <w:rsid w:val="005A60E1"/>
    <w:rsid w:val="005A7024"/>
    <w:rsid w:val="005A7958"/>
    <w:rsid w:val="005B0063"/>
    <w:rsid w:val="005B0751"/>
    <w:rsid w:val="005B1013"/>
    <w:rsid w:val="005B14A8"/>
    <w:rsid w:val="005B2D49"/>
    <w:rsid w:val="005B3492"/>
    <w:rsid w:val="005B4178"/>
    <w:rsid w:val="005B42A5"/>
    <w:rsid w:val="005B4CE9"/>
    <w:rsid w:val="005B501C"/>
    <w:rsid w:val="005B51EF"/>
    <w:rsid w:val="005B5618"/>
    <w:rsid w:val="005B764B"/>
    <w:rsid w:val="005C0A2A"/>
    <w:rsid w:val="005C149B"/>
    <w:rsid w:val="005C2C8F"/>
    <w:rsid w:val="005C3882"/>
    <w:rsid w:val="005C4E4B"/>
    <w:rsid w:val="005C5D0C"/>
    <w:rsid w:val="005C77A4"/>
    <w:rsid w:val="005C7982"/>
    <w:rsid w:val="005D0DD9"/>
    <w:rsid w:val="005D199F"/>
    <w:rsid w:val="005D2819"/>
    <w:rsid w:val="005D3F5C"/>
    <w:rsid w:val="005D3FB4"/>
    <w:rsid w:val="005D417C"/>
    <w:rsid w:val="005D6372"/>
    <w:rsid w:val="005D6C29"/>
    <w:rsid w:val="005D754D"/>
    <w:rsid w:val="005E0141"/>
    <w:rsid w:val="005E07A5"/>
    <w:rsid w:val="005E0C54"/>
    <w:rsid w:val="005E5067"/>
    <w:rsid w:val="005E54C7"/>
    <w:rsid w:val="005E70B5"/>
    <w:rsid w:val="005F05F9"/>
    <w:rsid w:val="005F0A5F"/>
    <w:rsid w:val="005F0E9B"/>
    <w:rsid w:val="005F3E5E"/>
    <w:rsid w:val="005F4614"/>
    <w:rsid w:val="005F5142"/>
    <w:rsid w:val="005F56CE"/>
    <w:rsid w:val="005F5DB5"/>
    <w:rsid w:val="005F663A"/>
    <w:rsid w:val="005F7D3D"/>
    <w:rsid w:val="00600965"/>
    <w:rsid w:val="00600C3D"/>
    <w:rsid w:val="00601191"/>
    <w:rsid w:val="006014D3"/>
    <w:rsid w:val="0060495F"/>
    <w:rsid w:val="0060579E"/>
    <w:rsid w:val="00606022"/>
    <w:rsid w:val="00606284"/>
    <w:rsid w:val="006108AF"/>
    <w:rsid w:val="00610E1C"/>
    <w:rsid w:val="006114D4"/>
    <w:rsid w:val="00611745"/>
    <w:rsid w:val="00611961"/>
    <w:rsid w:val="00612B16"/>
    <w:rsid w:val="00613066"/>
    <w:rsid w:val="00614839"/>
    <w:rsid w:val="006148E3"/>
    <w:rsid w:val="0061527C"/>
    <w:rsid w:val="00615EF9"/>
    <w:rsid w:val="006170F1"/>
    <w:rsid w:val="00617638"/>
    <w:rsid w:val="0062050C"/>
    <w:rsid w:val="0062283A"/>
    <w:rsid w:val="00622BDB"/>
    <w:rsid w:val="006236CA"/>
    <w:rsid w:val="00623EE8"/>
    <w:rsid w:val="0062572A"/>
    <w:rsid w:val="00626030"/>
    <w:rsid w:val="00626AB5"/>
    <w:rsid w:val="00626D69"/>
    <w:rsid w:val="00626F29"/>
    <w:rsid w:val="00627518"/>
    <w:rsid w:val="00627808"/>
    <w:rsid w:val="006313DB"/>
    <w:rsid w:val="0063233F"/>
    <w:rsid w:val="00632DAB"/>
    <w:rsid w:val="00632E3A"/>
    <w:rsid w:val="00634647"/>
    <w:rsid w:val="00634F63"/>
    <w:rsid w:val="006357FC"/>
    <w:rsid w:val="00636A16"/>
    <w:rsid w:val="00637EAD"/>
    <w:rsid w:val="006436F5"/>
    <w:rsid w:val="006438DA"/>
    <w:rsid w:val="006449CC"/>
    <w:rsid w:val="00645A7C"/>
    <w:rsid w:val="0064717A"/>
    <w:rsid w:val="006500CD"/>
    <w:rsid w:val="006504DC"/>
    <w:rsid w:val="0065240E"/>
    <w:rsid w:val="00652439"/>
    <w:rsid w:val="006525AA"/>
    <w:rsid w:val="00652827"/>
    <w:rsid w:val="00652E52"/>
    <w:rsid w:val="00652EDF"/>
    <w:rsid w:val="00653BBC"/>
    <w:rsid w:val="006543A8"/>
    <w:rsid w:val="0065549F"/>
    <w:rsid w:val="00655717"/>
    <w:rsid w:val="00655D49"/>
    <w:rsid w:val="00656401"/>
    <w:rsid w:val="00656516"/>
    <w:rsid w:val="00656DA9"/>
    <w:rsid w:val="00656DC1"/>
    <w:rsid w:val="006570F4"/>
    <w:rsid w:val="00661242"/>
    <w:rsid w:val="00661246"/>
    <w:rsid w:val="00661BB2"/>
    <w:rsid w:val="00662213"/>
    <w:rsid w:val="00662B2D"/>
    <w:rsid w:val="00663A01"/>
    <w:rsid w:val="00663E4B"/>
    <w:rsid w:val="006644FF"/>
    <w:rsid w:val="0066471D"/>
    <w:rsid w:val="00665B64"/>
    <w:rsid w:val="00665D28"/>
    <w:rsid w:val="00666393"/>
    <w:rsid w:val="006669AD"/>
    <w:rsid w:val="0066754E"/>
    <w:rsid w:val="00670813"/>
    <w:rsid w:val="00672A4E"/>
    <w:rsid w:val="00673286"/>
    <w:rsid w:val="0067356D"/>
    <w:rsid w:val="006741C7"/>
    <w:rsid w:val="00674F9E"/>
    <w:rsid w:val="00676408"/>
    <w:rsid w:val="00676411"/>
    <w:rsid w:val="006768A2"/>
    <w:rsid w:val="00677B5A"/>
    <w:rsid w:val="00677B6E"/>
    <w:rsid w:val="006806CE"/>
    <w:rsid w:val="00680AD4"/>
    <w:rsid w:val="006813A0"/>
    <w:rsid w:val="00683060"/>
    <w:rsid w:val="00683B15"/>
    <w:rsid w:val="00683DBB"/>
    <w:rsid w:val="00684251"/>
    <w:rsid w:val="006845BF"/>
    <w:rsid w:val="00684674"/>
    <w:rsid w:val="006849CF"/>
    <w:rsid w:val="00684E3A"/>
    <w:rsid w:val="0068537D"/>
    <w:rsid w:val="00685553"/>
    <w:rsid w:val="00685B0D"/>
    <w:rsid w:val="006870DB"/>
    <w:rsid w:val="00691D9B"/>
    <w:rsid w:val="00693089"/>
    <w:rsid w:val="00693E7E"/>
    <w:rsid w:val="00694624"/>
    <w:rsid w:val="00694638"/>
    <w:rsid w:val="00694E2E"/>
    <w:rsid w:val="00695D3C"/>
    <w:rsid w:val="00697321"/>
    <w:rsid w:val="0069778D"/>
    <w:rsid w:val="00697D8C"/>
    <w:rsid w:val="006A04BE"/>
    <w:rsid w:val="006A0EF1"/>
    <w:rsid w:val="006A27E4"/>
    <w:rsid w:val="006A28B7"/>
    <w:rsid w:val="006A391F"/>
    <w:rsid w:val="006A4004"/>
    <w:rsid w:val="006A42CC"/>
    <w:rsid w:val="006A5537"/>
    <w:rsid w:val="006A649A"/>
    <w:rsid w:val="006A67ED"/>
    <w:rsid w:val="006A7E27"/>
    <w:rsid w:val="006B1B42"/>
    <w:rsid w:val="006B39A8"/>
    <w:rsid w:val="006B3C6F"/>
    <w:rsid w:val="006B51BA"/>
    <w:rsid w:val="006C0CD2"/>
    <w:rsid w:val="006C19FD"/>
    <w:rsid w:val="006C2827"/>
    <w:rsid w:val="006C2CF5"/>
    <w:rsid w:val="006C3127"/>
    <w:rsid w:val="006C31DD"/>
    <w:rsid w:val="006C3667"/>
    <w:rsid w:val="006C47A7"/>
    <w:rsid w:val="006C4BE5"/>
    <w:rsid w:val="006C5B54"/>
    <w:rsid w:val="006C6101"/>
    <w:rsid w:val="006C669A"/>
    <w:rsid w:val="006C67E3"/>
    <w:rsid w:val="006C79C1"/>
    <w:rsid w:val="006D0360"/>
    <w:rsid w:val="006D0E80"/>
    <w:rsid w:val="006D1653"/>
    <w:rsid w:val="006D2803"/>
    <w:rsid w:val="006D3031"/>
    <w:rsid w:val="006D3F55"/>
    <w:rsid w:val="006D55C6"/>
    <w:rsid w:val="006D5A0A"/>
    <w:rsid w:val="006D5B42"/>
    <w:rsid w:val="006D6418"/>
    <w:rsid w:val="006D741C"/>
    <w:rsid w:val="006E0087"/>
    <w:rsid w:val="006E07F7"/>
    <w:rsid w:val="006E2C2F"/>
    <w:rsid w:val="006E34D9"/>
    <w:rsid w:val="006E3DE3"/>
    <w:rsid w:val="006E4AA6"/>
    <w:rsid w:val="006E5EEE"/>
    <w:rsid w:val="006E7CF1"/>
    <w:rsid w:val="006E7F82"/>
    <w:rsid w:val="006F0F54"/>
    <w:rsid w:val="006F1170"/>
    <w:rsid w:val="006F226E"/>
    <w:rsid w:val="006F29B5"/>
    <w:rsid w:val="006F352B"/>
    <w:rsid w:val="006F4B56"/>
    <w:rsid w:val="006F563E"/>
    <w:rsid w:val="006F5AA9"/>
    <w:rsid w:val="006F632B"/>
    <w:rsid w:val="006F6C28"/>
    <w:rsid w:val="006F7933"/>
    <w:rsid w:val="007017E2"/>
    <w:rsid w:val="00701E02"/>
    <w:rsid w:val="00703B89"/>
    <w:rsid w:val="00703F41"/>
    <w:rsid w:val="0070425D"/>
    <w:rsid w:val="0070463D"/>
    <w:rsid w:val="00705835"/>
    <w:rsid w:val="00705C87"/>
    <w:rsid w:val="00706146"/>
    <w:rsid w:val="007063C5"/>
    <w:rsid w:val="007069FD"/>
    <w:rsid w:val="00710A6A"/>
    <w:rsid w:val="007111E7"/>
    <w:rsid w:val="007139D8"/>
    <w:rsid w:val="00713AE0"/>
    <w:rsid w:val="00713B55"/>
    <w:rsid w:val="00713B9C"/>
    <w:rsid w:val="007140C5"/>
    <w:rsid w:val="007147B1"/>
    <w:rsid w:val="00715E9B"/>
    <w:rsid w:val="00716885"/>
    <w:rsid w:val="0071695A"/>
    <w:rsid w:val="00716B3D"/>
    <w:rsid w:val="007178D7"/>
    <w:rsid w:val="007222C9"/>
    <w:rsid w:val="0072341E"/>
    <w:rsid w:val="007236D2"/>
    <w:rsid w:val="00724728"/>
    <w:rsid w:val="007247C9"/>
    <w:rsid w:val="0072486E"/>
    <w:rsid w:val="00725525"/>
    <w:rsid w:val="00726363"/>
    <w:rsid w:val="007263D6"/>
    <w:rsid w:val="007266D0"/>
    <w:rsid w:val="00727704"/>
    <w:rsid w:val="00727BAC"/>
    <w:rsid w:val="00727F19"/>
    <w:rsid w:val="00730798"/>
    <w:rsid w:val="00730E5D"/>
    <w:rsid w:val="00731E55"/>
    <w:rsid w:val="00732A1F"/>
    <w:rsid w:val="00733411"/>
    <w:rsid w:val="00733A1D"/>
    <w:rsid w:val="00733B1B"/>
    <w:rsid w:val="00734718"/>
    <w:rsid w:val="00734D02"/>
    <w:rsid w:val="00735433"/>
    <w:rsid w:val="00735C22"/>
    <w:rsid w:val="00737848"/>
    <w:rsid w:val="007400BA"/>
    <w:rsid w:val="00741062"/>
    <w:rsid w:val="0074127F"/>
    <w:rsid w:val="00741C4C"/>
    <w:rsid w:val="00742924"/>
    <w:rsid w:val="00742D53"/>
    <w:rsid w:val="00742F35"/>
    <w:rsid w:val="00745392"/>
    <w:rsid w:val="0074557A"/>
    <w:rsid w:val="007461D1"/>
    <w:rsid w:val="00746BC7"/>
    <w:rsid w:val="007505AB"/>
    <w:rsid w:val="007515E8"/>
    <w:rsid w:val="00752384"/>
    <w:rsid w:val="00752395"/>
    <w:rsid w:val="00754D1E"/>
    <w:rsid w:val="007560F8"/>
    <w:rsid w:val="007563A7"/>
    <w:rsid w:val="007567A5"/>
    <w:rsid w:val="0075779E"/>
    <w:rsid w:val="00760015"/>
    <w:rsid w:val="00761D54"/>
    <w:rsid w:val="007625DA"/>
    <w:rsid w:val="00764E33"/>
    <w:rsid w:val="00765529"/>
    <w:rsid w:val="007668B1"/>
    <w:rsid w:val="00766974"/>
    <w:rsid w:val="00766BD6"/>
    <w:rsid w:val="00766DC8"/>
    <w:rsid w:val="00766F47"/>
    <w:rsid w:val="007670F8"/>
    <w:rsid w:val="00767415"/>
    <w:rsid w:val="00767A5E"/>
    <w:rsid w:val="00767F18"/>
    <w:rsid w:val="00767F9B"/>
    <w:rsid w:val="00773A37"/>
    <w:rsid w:val="00774273"/>
    <w:rsid w:val="007747EC"/>
    <w:rsid w:val="0078071C"/>
    <w:rsid w:val="007817A1"/>
    <w:rsid w:val="00781F7F"/>
    <w:rsid w:val="007820B5"/>
    <w:rsid w:val="00782B20"/>
    <w:rsid w:val="00784B13"/>
    <w:rsid w:val="00784D1E"/>
    <w:rsid w:val="0078542C"/>
    <w:rsid w:val="007861A9"/>
    <w:rsid w:val="00787506"/>
    <w:rsid w:val="007879BE"/>
    <w:rsid w:val="007907D9"/>
    <w:rsid w:val="0079145B"/>
    <w:rsid w:val="00792819"/>
    <w:rsid w:val="00792AE8"/>
    <w:rsid w:val="00792F3B"/>
    <w:rsid w:val="00794581"/>
    <w:rsid w:val="00795269"/>
    <w:rsid w:val="0079568B"/>
    <w:rsid w:val="0079590E"/>
    <w:rsid w:val="00796E8D"/>
    <w:rsid w:val="00797A14"/>
    <w:rsid w:val="007A011F"/>
    <w:rsid w:val="007A04C2"/>
    <w:rsid w:val="007A0E64"/>
    <w:rsid w:val="007A1B1C"/>
    <w:rsid w:val="007A2492"/>
    <w:rsid w:val="007A2A23"/>
    <w:rsid w:val="007A30CC"/>
    <w:rsid w:val="007A3112"/>
    <w:rsid w:val="007A3334"/>
    <w:rsid w:val="007A339C"/>
    <w:rsid w:val="007A40E5"/>
    <w:rsid w:val="007A4178"/>
    <w:rsid w:val="007A4B6D"/>
    <w:rsid w:val="007A4E3C"/>
    <w:rsid w:val="007B0641"/>
    <w:rsid w:val="007B1B0F"/>
    <w:rsid w:val="007B26B1"/>
    <w:rsid w:val="007B35E7"/>
    <w:rsid w:val="007B4C6A"/>
    <w:rsid w:val="007B552B"/>
    <w:rsid w:val="007B6234"/>
    <w:rsid w:val="007B719F"/>
    <w:rsid w:val="007B78EB"/>
    <w:rsid w:val="007C0BEB"/>
    <w:rsid w:val="007C1379"/>
    <w:rsid w:val="007C3E22"/>
    <w:rsid w:val="007C4082"/>
    <w:rsid w:val="007C749F"/>
    <w:rsid w:val="007D006F"/>
    <w:rsid w:val="007D0710"/>
    <w:rsid w:val="007D0F60"/>
    <w:rsid w:val="007D19FA"/>
    <w:rsid w:val="007D2135"/>
    <w:rsid w:val="007D2339"/>
    <w:rsid w:val="007D2E44"/>
    <w:rsid w:val="007D3786"/>
    <w:rsid w:val="007D4333"/>
    <w:rsid w:val="007D43E7"/>
    <w:rsid w:val="007D4803"/>
    <w:rsid w:val="007D5005"/>
    <w:rsid w:val="007D517C"/>
    <w:rsid w:val="007D5675"/>
    <w:rsid w:val="007D7EAB"/>
    <w:rsid w:val="007E09C3"/>
    <w:rsid w:val="007E1590"/>
    <w:rsid w:val="007E3A04"/>
    <w:rsid w:val="007E4171"/>
    <w:rsid w:val="007E422C"/>
    <w:rsid w:val="007E5424"/>
    <w:rsid w:val="007E5932"/>
    <w:rsid w:val="007E5A35"/>
    <w:rsid w:val="007E68AE"/>
    <w:rsid w:val="007E74B6"/>
    <w:rsid w:val="007E77E8"/>
    <w:rsid w:val="007F1DD5"/>
    <w:rsid w:val="007F1E7B"/>
    <w:rsid w:val="007F2A91"/>
    <w:rsid w:val="007F3250"/>
    <w:rsid w:val="007F4199"/>
    <w:rsid w:val="007F4B60"/>
    <w:rsid w:val="007F5FD3"/>
    <w:rsid w:val="007F6C16"/>
    <w:rsid w:val="007F7557"/>
    <w:rsid w:val="00800594"/>
    <w:rsid w:val="00800D51"/>
    <w:rsid w:val="00801688"/>
    <w:rsid w:val="008022FB"/>
    <w:rsid w:val="008032BD"/>
    <w:rsid w:val="00803A48"/>
    <w:rsid w:val="00803BE1"/>
    <w:rsid w:val="0080435E"/>
    <w:rsid w:val="008046D9"/>
    <w:rsid w:val="00804754"/>
    <w:rsid w:val="0080526A"/>
    <w:rsid w:val="008059E7"/>
    <w:rsid w:val="00807C09"/>
    <w:rsid w:val="0081135D"/>
    <w:rsid w:val="00811A74"/>
    <w:rsid w:val="00811B51"/>
    <w:rsid w:val="0081247C"/>
    <w:rsid w:val="00812E1A"/>
    <w:rsid w:val="00813057"/>
    <w:rsid w:val="00813A68"/>
    <w:rsid w:val="00814009"/>
    <w:rsid w:val="00814A64"/>
    <w:rsid w:val="00814F2E"/>
    <w:rsid w:val="0081526F"/>
    <w:rsid w:val="00815B9A"/>
    <w:rsid w:val="00815D27"/>
    <w:rsid w:val="008174F9"/>
    <w:rsid w:val="0082092B"/>
    <w:rsid w:val="00820D64"/>
    <w:rsid w:val="0082216F"/>
    <w:rsid w:val="00822D96"/>
    <w:rsid w:val="00823166"/>
    <w:rsid w:val="00823BD5"/>
    <w:rsid w:val="00824235"/>
    <w:rsid w:val="00824954"/>
    <w:rsid w:val="0082687E"/>
    <w:rsid w:val="00827120"/>
    <w:rsid w:val="0083123A"/>
    <w:rsid w:val="008317E5"/>
    <w:rsid w:val="00833089"/>
    <w:rsid w:val="00833C0F"/>
    <w:rsid w:val="00835625"/>
    <w:rsid w:val="00835E8C"/>
    <w:rsid w:val="008374F1"/>
    <w:rsid w:val="00841829"/>
    <w:rsid w:val="0084192C"/>
    <w:rsid w:val="00841AB4"/>
    <w:rsid w:val="00841E06"/>
    <w:rsid w:val="00842862"/>
    <w:rsid w:val="0084299B"/>
    <w:rsid w:val="00845163"/>
    <w:rsid w:val="00846364"/>
    <w:rsid w:val="00846765"/>
    <w:rsid w:val="00846D6D"/>
    <w:rsid w:val="0084719B"/>
    <w:rsid w:val="008472A5"/>
    <w:rsid w:val="00847BD0"/>
    <w:rsid w:val="008507FE"/>
    <w:rsid w:val="00851E58"/>
    <w:rsid w:val="00852127"/>
    <w:rsid w:val="00852368"/>
    <w:rsid w:val="00852F50"/>
    <w:rsid w:val="008539B9"/>
    <w:rsid w:val="0085513A"/>
    <w:rsid w:val="0085521F"/>
    <w:rsid w:val="00856DAF"/>
    <w:rsid w:val="008573E5"/>
    <w:rsid w:val="0085782A"/>
    <w:rsid w:val="008603C4"/>
    <w:rsid w:val="0086076A"/>
    <w:rsid w:val="00860DC6"/>
    <w:rsid w:val="0086155B"/>
    <w:rsid w:val="008616BA"/>
    <w:rsid w:val="00862879"/>
    <w:rsid w:val="00862D21"/>
    <w:rsid w:val="00863ACC"/>
    <w:rsid w:val="00863EB9"/>
    <w:rsid w:val="00864401"/>
    <w:rsid w:val="008645A3"/>
    <w:rsid w:val="00865C4E"/>
    <w:rsid w:val="00866994"/>
    <w:rsid w:val="0087228D"/>
    <w:rsid w:val="008725E4"/>
    <w:rsid w:val="0087326A"/>
    <w:rsid w:val="0087328F"/>
    <w:rsid w:val="0087524E"/>
    <w:rsid w:val="00875BE3"/>
    <w:rsid w:val="00876298"/>
    <w:rsid w:val="00876CA2"/>
    <w:rsid w:val="0087761E"/>
    <w:rsid w:val="00877DA9"/>
    <w:rsid w:val="0088091F"/>
    <w:rsid w:val="00881167"/>
    <w:rsid w:val="008816B0"/>
    <w:rsid w:val="00883250"/>
    <w:rsid w:val="0088499F"/>
    <w:rsid w:val="00885347"/>
    <w:rsid w:val="00885A6E"/>
    <w:rsid w:val="008864F6"/>
    <w:rsid w:val="00886DCC"/>
    <w:rsid w:val="00887062"/>
    <w:rsid w:val="00890637"/>
    <w:rsid w:val="00891BFF"/>
    <w:rsid w:val="00892C1B"/>
    <w:rsid w:val="00892D81"/>
    <w:rsid w:val="008935F7"/>
    <w:rsid w:val="00893B0E"/>
    <w:rsid w:val="008946CF"/>
    <w:rsid w:val="008948DA"/>
    <w:rsid w:val="00895384"/>
    <w:rsid w:val="008A0399"/>
    <w:rsid w:val="008A08D8"/>
    <w:rsid w:val="008A08FC"/>
    <w:rsid w:val="008A127A"/>
    <w:rsid w:val="008A18C4"/>
    <w:rsid w:val="008A1B09"/>
    <w:rsid w:val="008A28DA"/>
    <w:rsid w:val="008A2BA3"/>
    <w:rsid w:val="008A4ECB"/>
    <w:rsid w:val="008A545C"/>
    <w:rsid w:val="008A78D2"/>
    <w:rsid w:val="008A7BFB"/>
    <w:rsid w:val="008B0017"/>
    <w:rsid w:val="008B033F"/>
    <w:rsid w:val="008B1359"/>
    <w:rsid w:val="008B21E8"/>
    <w:rsid w:val="008B348C"/>
    <w:rsid w:val="008B3800"/>
    <w:rsid w:val="008B405F"/>
    <w:rsid w:val="008B495B"/>
    <w:rsid w:val="008B4BCF"/>
    <w:rsid w:val="008B4D73"/>
    <w:rsid w:val="008B57A9"/>
    <w:rsid w:val="008B5AF5"/>
    <w:rsid w:val="008B5DDF"/>
    <w:rsid w:val="008B7258"/>
    <w:rsid w:val="008C0020"/>
    <w:rsid w:val="008C07B1"/>
    <w:rsid w:val="008C1FE8"/>
    <w:rsid w:val="008C3D7E"/>
    <w:rsid w:val="008C4A1C"/>
    <w:rsid w:val="008C4C46"/>
    <w:rsid w:val="008C6CE5"/>
    <w:rsid w:val="008D0A2C"/>
    <w:rsid w:val="008D1FE4"/>
    <w:rsid w:val="008D33A2"/>
    <w:rsid w:val="008D3420"/>
    <w:rsid w:val="008D3487"/>
    <w:rsid w:val="008D395A"/>
    <w:rsid w:val="008D429F"/>
    <w:rsid w:val="008D4918"/>
    <w:rsid w:val="008D4C70"/>
    <w:rsid w:val="008D54D9"/>
    <w:rsid w:val="008D7622"/>
    <w:rsid w:val="008D774C"/>
    <w:rsid w:val="008E0F5D"/>
    <w:rsid w:val="008E16F4"/>
    <w:rsid w:val="008E1EFF"/>
    <w:rsid w:val="008E4803"/>
    <w:rsid w:val="008E4A00"/>
    <w:rsid w:val="008E5077"/>
    <w:rsid w:val="008E5222"/>
    <w:rsid w:val="008E5DC1"/>
    <w:rsid w:val="008E65BC"/>
    <w:rsid w:val="008E745A"/>
    <w:rsid w:val="008F0334"/>
    <w:rsid w:val="008F16E5"/>
    <w:rsid w:val="008F1981"/>
    <w:rsid w:val="008F1DBC"/>
    <w:rsid w:val="008F3337"/>
    <w:rsid w:val="008F3969"/>
    <w:rsid w:val="008F3D1D"/>
    <w:rsid w:val="008F3DCA"/>
    <w:rsid w:val="008F4357"/>
    <w:rsid w:val="008F577F"/>
    <w:rsid w:val="008F60BA"/>
    <w:rsid w:val="008F625D"/>
    <w:rsid w:val="008F6303"/>
    <w:rsid w:val="008F6795"/>
    <w:rsid w:val="008F74F5"/>
    <w:rsid w:val="008F7FE8"/>
    <w:rsid w:val="00903967"/>
    <w:rsid w:val="00904822"/>
    <w:rsid w:val="009049A0"/>
    <w:rsid w:val="00904A5E"/>
    <w:rsid w:val="00904A78"/>
    <w:rsid w:val="00904E44"/>
    <w:rsid w:val="00905E5A"/>
    <w:rsid w:val="00906A8F"/>
    <w:rsid w:val="00910DF1"/>
    <w:rsid w:val="009110C1"/>
    <w:rsid w:val="00911EEB"/>
    <w:rsid w:val="00913463"/>
    <w:rsid w:val="009148C8"/>
    <w:rsid w:val="0091644C"/>
    <w:rsid w:val="009166D3"/>
    <w:rsid w:val="00916D08"/>
    <w:rsid w:val="009170DE"/>
    <w:rsid w:val="00917710"/>
    <w:rsid w:val="009178CA"/>
    <w:rsid w:val="00917F75"/>
    <w:rsid w:val="009207B8"/>
    <w:rsid w:val="00920BB5"/>
    <w:rsid w:val="00920FD9"/>
    <w:rsid w:val="00921E11"/>
    <w:rsid w:val="00922A54"/>
    <w:rsid w:val="0092425D"/>
    <w:rsid w:val="009248E2"/>
    <w:rsid w:val="00925488"/>
    <w:rsid w:val="00925EED"/>
    <w:rsid w:val="009267CD"/>
    <w:rsid w:val="009270A5"/>
    <w:rsid w:val="00930131"/>
    <w:rsid w:val="00931433"/>
    <w:rsid w:val="009334B8"/>
    <w:rsid w:val="0093367F"/>
    <w:rsid w:val="009341FA"/>
    <w:rsid w:val="00934517"/>
    <w:rsid w:val="009349C3"/>
    <w:rsid w:val="00935108"/>
    <w:rsid w:val="009351AE"/>
    <w:rsid w:val="00935607"/>
    <w:rsid w:val="00935F82"/>
    <w:rsid w:val="00936027"/>
    <w:rsid w:val="00936F7C"/>
    <w:rsid w:val="00937763"/>
    <w:rsid w:val="00937880"/>
    <w:rsid w:val="00940B16"/>
    <w:rsid w:val="00940D0A"/>
    <w:rsid w:val="0094146C"/>
    <w:rsid w:val="00941DB0"/>
    <w:rsid w:val="009420A4"/>
    <w:rsid w:val="009426A3"/>
    <w:rsid w:val="00942ACB"/>
    <w:rsid w:val="0094393C"/>
    <w:rsid w:val="00944697"/>
    <w:rsid w:val="00946CC9"/>
    <w:rsid w:val="00947AC3"/>
    <w:rsid w:val="009506B9"/>
    <w:rsid w:val="00950D6E"/>
    <w:rsid w:val="00950F80"/>
    <w:rsid w:val="00951057"/>
    <w:rsid w:val="00951B20"/>
    <w:rsid w:val="009530A8"/>
    <w:rsid w:val="00953A25"/>
    <w:rsid w:val="00953F0B"/>
    <w:rsid w:val="00954A6B"/>
    <w:rsid w:val="00955124"/>
    <w:rsid w:val="00955706"/>
    <w:rsid w:val="009557B5"/>
    <w:rsid w:val="009561A0"/>
    <w:rsid w:val="00956A40"/>
    <w:rsid w:val="00956BBF"/>
    <w:rsid w:val="00957745"/>
    <w:rsid w:val="00960761"/>
    <w:rsid w:val="00962CE8"/>
    <w:rsid w:val="00963312"/>
    <w:rsid w:val="00964417"/>
    <w:rsid w:val="00964FCA"/>
    <w:rsid w:val="0096516B"/>
    <w:rsid w:val="009656A1"/>
    <w:rsid w:val="009661E3"/>
    <w:rsid w:val="0096708E"/>
    <w:rsid w:val="00967A16"/>
    <w:rsid w:val="009703C8"/>
    <w:rsid w:val="009706DD"/>
    <w:rsid w:val="00970F3B"/>
    <w:rsid w:val="009724DC"/>
    <w:rsid w:val="00973C1E"/>
    <w:rsid w:val="009753FC"/>
    <w:rsid w:val="00975FE4"/>
    <w:rsid w:val="00976498"/>
    <w:rsid w:val="00976E6C"/>
    <w:rsid w:val="00976F1D"/>
    <w:rsid w:val="0098062F"/>
    <w:rsid w:val="00980B7D"/>
    <w:rsid w:val="00981BD4"/>
    <w:rsid w:val="00982A2D"/>
    <w:rsid w:val="009838AA"/>
    <w:rsid w:val="0098390A"/>
    <w:rsid w:val="00983C14"/>
    <w:rsid w:val="009840E8"/>
    <w:rsid w:val="00984FC1"/>
    <w:rsid w:val="009851FA"/>
    <w:rsid w:val="00985661"/>
    <w:rsid w:val="00985E11"/>
    <w:rsid w:val="00986E8B"/>
    <w:rsid w:val="0098788C"/>
    <w:rsid w:val="00987D5F"/>
    <w:rsid w:val="00991669"/>
    <w:rsid w:val="00993183"/>
    <w:rsid w:val="009937B1"/>
    <w:rsid w:val="00993C83"/>
    <w:rsid w:val="00993D98"/>
    <w:rsid w:val="00994DFF"/>
    <w:rsid w:val="00995A73"/>
    <w:rsid w:val="00996127"/>
    <w:rsid w:val="009A01F7"/>
    <w:rsid w:val="009A0ACF"/>
    <w:rsid w:val="009A1BE0"/>
    <w:rsid w:val="009A469B"/>
    <w:rsid w:val="009A4746"/>
    <w:rsid w:val="009A4AF2"/>
    <w:rsid w:val="009A6A19"/>
    <w:rsid w:val="009A72C6"/>
    <w:rsid w:val="009B0E67"/>
    <w:rsid w:val="009B1D5A"/>
    <w:rsid w:val="009B201E"/>
    <w:rsid w:val="009B2CD2"/>
    <w:rsid w:val="009B4A88"/>
    <w:rsid w:val="009B4E15"/>
    <w:rsid w:val="009B594F"/>
    <w:rsid w:val="009B5FFB"/>
    <w:rsid w:val="009B6ABA"/>
    <w:rsid w:val="009C29F5"/>
    <w:rsid w:val="009C4969"/>
    <w:rsid w:val="009C5882"/>
    <w:rsid w:val="009C60DF"/>
    <w:rsid w:val="009C7E78"/>
    <w:rsid w:val="009D09B4"/>
    <w:rsid w:val="009D0FD0"/>
    <w:rsid w:val="009D1110"/>
    <w:rsid w:val="009D2CF8"/>
    <w:rsid w:val="009D34AC"/>
    <w:rsid w:val="009D4C0F"/>
    <w:rsid w:val="009D63A3"/>
    <w:rsid w:val="009D741F"/>
    <w:rsid w:val="009D7643"/>
    <w:rsid w:val="009D7A16"/>
    <w:rsid w:val="009E03FD"/>
    <w:rsid w:val="009E07F3"/>
    <w:rsid w:val="009E0C19"/>
    <w:rsid w:val="009E0FAA"/>
    <w:rsid w:val="009E1FEF"/>
    <w:rsid w:val="009E2C4B"/>
    <w:rsid w:val="009E36B0"/>
    <w:rsid w:val="009E4E48"/>
    <w:rsid w:val="009E5EDB"/>
    <w:rsid w:val="009E608E"/>
    <w:rsid w:val="009E678D"/>
    <w:rsid w:val="009E68CE"/>
    <w:rsid w:val="009E6B39"/>
    <w:rsid w:val="009E6F4C"/>
    <w:rsid w:val="009E6FF3"/>
    <w:rsid w:val="009F126B"/>
    <w:rsid w:val="009F19A2"/>
    <w:rsid w:val="009F30D6"/>
    <w:rsid w:val="009F329A"/>
    <w:rsid w:val="009F3311"/>
    <w:rsid w:val="009F5D79"/>
    <w:rsid w:val="00A018AB"/>
    <w:rsid w:val="00A04D05"/>
    <w:rsid w:val="00A05383"/>
    <w:rsid w:val="00A07175"/>
    <w:rsid w:val="00A0723C"/>
    <w:rsid w:val="00A10E9B"/>
    <w:rsid w:val="00A11841"/>
    <w:rsid w:val="00A12CD7"/>
    <w:rsid w:val="00A15697"/>
    <w:rsid w:val="00A15C58"/>
    <w:rsid w:val="00A162B4"/>
    <w:rsid w:val="00A16E5D"/>
    <w:rsid w:val="00A1729E"/>
    <w:rsid w:val="00A20A5F"/>
    <w:rsid w:val="00A20A9E"/>
    <w:rsid w:val="00A21319"/>
    <w:rsid w:val="00A22AD9"/>
    <w:rsid w:val="00A237AC"/>
    <w:rsid w:val="00A23A34"/>
    <w:rsid w:val="00A23CE2"/>
    <w:rsid w:val="00A24417"/>
    <w:rsid w:val="00A260D0"/>
    <w:rsid w:val="00A2630F"/>
    <w:rsid w:val="00A264A0"/>
    <w:rsid w:val="00A26E55"/>
    <w:rsid w:val="00A26E88"/>
    <w:rsid w:val="00A275AA"/>
    <w:rsid w:val="00A2787D"/>
    <w:rsid w:val="00A27F37"/>
    <w:rsid w:val="00A30066"/>
    <w:rsid w:val="00A30258"/>
    <w:rsid w:val="00A32D93"/>
    <w:rsid w:val="00A34687"/>
    <w:rsid w:val="00A34BAF"/>
    <w:rsid w:val="00A34DC5"/>
    <w:rsid w:val="00A35337"/>
    <w:rsid w:val="00A35545"/>
    <w:rsid w:val="00A40A0E"/>
    <w:rsid w:val="00A41704"/>
    <w:rsid w:val="00A41B39"/>
    <w:rsid w:val="00A429ED"/>
    <w:rsid w:val="00A4431F"/>
    <w:rsid w:val="00A45190"/>
    <w:rsid w:val="00A45F5C"/>
    <w:rsid w:val="00A47DC4"/>
    <w:rsid w:val="00A51151"/>
    <w:rsid w:val="00A524D3"/>
    <w:rsid w:val="00A528F8"/>
    <w:rsid w:val="00A536C0"/>
    <w:rsid w:val="00A543BB"/>
    <w:rsid w:val="00A5481B"/>
    <w:rsid w:val="00A54B35"/>
    <w:rsid w:val="00A55F36"/>
    <w:rsid w:val="00A574B3"/>
    <w:rsid w:val="00A576FC"/>
    <w:rsid w:val="00A57897"/>
    <w:rsid w:val="00A57C24"/>
    <w:rsid w:val="00A60AEC"/>
    <w:rsid w:val="00A60D55"/>
    <w:rsid w:val="00A610D1"/>
    <w:rsid w:val="00A619D5"/>
    <w:rsid w:val="00A6460C"/>
    <w:rsid w:val="00A6703F"/>
    <w:rsid w:val="00A7091E"/>
    <w:rsid w:val="00A72052"/>
    <w:rsid w:val="00A74B9D"/>
    <w:rsid w:val="00A74DDC"/>
    <w:rsid w:val="00A751DE"/>
    <w:rsid w:val="00A75745"/>
    <w:rsid w:val="00A75B46"/>
    <w:rsid w:val="00A75DAD"/>
    <w:rsid w:val="00A75DDB"/>
    <w:rsid w:val="00A76A48"/>
    <w:rsid w:val="00A76DC5"/>
    <w:rsid w:val="00A77486"/>
    <w:rsid w:val="00A80614"/>
    <w:rsid w:val="00A825CE"/>
    <w:rsid w:val="00A83AB0"/>
    <w:rsid w:val="00A83C20"/>
    <w:rsid w:val="00A843DA"/>
    <w:rsid w:val="00A85A24"/>
    <w:rsid w:val="00A8651B"/>
    <w:rsid w:val="00A87284"/>
    <w:rsid w:val="00A931A4"/>
    <w:rsid w:val="00A9365F"/>
    <w:rsid w:val="00A9386D"/>
    <w:rsid w:val="00A93CCC"/>
    <w:rsid w:val="00A944AD"/>
    <w:rsid w:val="00A9572C"/>
    <w:rsid w:val="00A96274"/>
    <w:rsid w:val="00A9664F"/>
    <w:rsid w:val="00A97290"/>
    <w:rsid w:val="00A97F59"/>
    <w:rsid w:val="00AA0783"/>
    <w:rsid w:val="00AA0A25"/>
    <w:rsid w:val="00AA0E38"/>
    <w:rsid w:val="00AA182B"/>
    <w:rsid w:val="00AA1EEE"/>
    <w:rsid w:val="00AA28F5"/>
    <w:rsid w:val="00AA2FE2"/>
    <w:rsid w:val="00AA6EE0"/>
    <w:rsid w:val="00AA7B12"/>
    <w:rsid w:val="00AA7CF3"/>
    <w:rsid w:val="00AB00BA"/>
    <w:rsid w:val="00AB0625"/>
    <w:rsid w:val="00AB07D8"/>
    <w:rsid w:val="00AB0BA9"/>
    <w:rsid w:val="00AB1935"/>
    <w:rsid w:val="00AB1E54"/>
    <w:rsid w:val="00AB4757"/>
    <w:rsid w:val="00AB4E06"/>
    <w:rsid w:val="00AB4F70"/>
    <w:rsid w:val="00AB51AA"/>
    <w:rsid w:val="00AB5B23"/>
    <w:rsid w:val="00AB7297"/>
    <w:rsid w:val="00AC189C"/>
    <w:rsid w:val="00AC19CC"/>
    <w:rsid w:val="00AC2080"/>
    <w:rsid w:val="00AC2293"/>
    <w:rsid w:val="00AC2B04"/>
    <w:rsid w:val="00AC2F13"/>
    <w:rsid w:val="00AC3CA7"/>
    <w:rsid w:val="00AC47BA"/>
    <w:rsid w:val="00AC6996"/>
    <w:rsid w:val="00AC6BB9"/>
    <w:rsid w:val="00AD04C9"/>
    <w:rsid w:val="00AD0AC5"/>
    <w:rsid w:val="00AD1C77"/>
    <w:rsid w:val="00AD22EE"/>
    <w:rsid w:val="00AD3BE4"/>
    <w:rsid w:val="00AD3DE6"/>
    <w:rsid w:val="00AD3F20"/>
    <w:rsid w:val="00AD46A3"/>
    <w:rsid w:val="00AD486A"/>
    <w:rsid w:val="00AD4CEC"/>
    <w:rsid w:val="00AD5394"/>
    <w:rsid w:val="00AD6283"/>
    <w:rsid w:val="00AD7478"/>
    <w:rsid w:val="00AE062B"/>
    <w:rsid w:val="00AE0750"/>
    <w:rsid w:val="00AE0A7B"/>
    <w:rsid w:val="00AE0C99"/>
    <w:rsid w:val="00AE177C"/>
    <w:rsid w:val="00AE1CA9"/>
    <w:rsid w:val="00AE1DDC"/>
    <w:rsid w:val="00AE3E18"/>
    <w:rsid w:val="00AE4681"/>
    <w:rsid w:val="00AE54D1"/>
    <w:rsid w:val="00AE5B8F"/>
    <w:rsid w:val="00AE6AEE"/>
    <w:rsid w:val="00AE6F45"/>
    <w:rsid w:val="00AE783F"/>
    <w:rsid w:val="00AE7A61"/>
    <w:rsid w:val="00AF07E2"/>
    <w:rsid w:val="00AF0A8B"/>
    <w:rsid w:val="00AF0E8C"/>
    <w:rsid w:val="00AF1134"/>
    <w:rsid w:val="00AF12CA"/>
    <w:rsid w:val="00AF2DA1"/>
    <w:rsid w:val="00AF32C0"/>
    <w:rsid w:val="00AF3E8E"/>
    <w:rsid w:val="00AF4771"/>
    <w:rsid w:val="00AF4F5A"/>
    <w:rsid w:val="00AF63F8"/>
    <w:rsid w:val="00AF66AA"/>
    <w:rsid w:val="00AF6FAD"/>
    <w:rsid w:val="00AF7A19"/>
    <w:rsid w:val="00B00108"/>
    <w:rsid w:val="00B01E97"/>
    <w:rsid w:val="00B02361"/>
    <w:rsid w:val="00B026EA"/>
    <w:rsid w:val="00B02896"/>
    <w:rsid w:val="00B02F7C"/>
    <w:rsid w:val="00B034BF"/>
    <w:rsid w:val="00B0557D"/>
    <w:rsid w:val="00B059F1"/>
    <w:rsid w:val="00B1339B"/>
    <w:rsid w:val="00B133E6"/>
    <w:rsid w:val="00B139D6"/>
    <w:rsid w:val="00B13B32"/>
    <w:rsid w:val="00B144B4"/>
    <w:rsid w:val="00B16D67"/>
    <w:rsid w:val="00B17080"/>
    <w:rsid w:val="00B1712A"/>
    <w:rsid w:val="00B17C45"/>
    <w:rsid w:val="00B20A85"/>
    <w:rsid w:val="00B20CFA"/>
    <w:rsid w:val="00B20E7F"/>
    <w:rsid w:val="00B212F2"/>
    <w:rsid w:val="00B2219F"/>
    <w:rsid w:val="00B2233A"/>
    <w:rsid w:val="00B23FF9"/>
    <w:rsid w:val="00B243A6"/>
    <w:rsid w:val="00B30614"/>
    <w:rsid w:val="00B3146D"/>
    <w:rsid w:val="00B321BD"/>
    <w:rsid w:val="00B32734"/>
    <w:rsid w:val="00B33835"/>
    <w:rsid w:val="00B33FFD"/>
    <w:rsid w:val="00B3485E"/>
    <w:rsid w:val="00B34B6B"/>
    <w:rsid w:val="00B350FA"/>
    <w:rsid w:val="00B356C2"/>
    <w:rsid w:val="00B357B0"/>
    <w:rsid w:val="00B35FC2"/>
    <w:rsid w:val="00B36A45"/>
    <w:rsid w:val="00B36DD7"/>
    <w:rsid w:val="00B37322"/>
    <w:rsid w:val="00B3755D"/>
    <w:rsid w:val="00B40767"/>
    <w:rsid w:val="00B409EE"/>
    <w:rsid w:val="00B41D40"/>
    <w:rsid w:val="00B42CF4"/>
    <w:rsid w:val="00B42DF5"/>
    <w:rsid w:val="00B43CB9"/>
    <w:rsid w:val="00B44246"/>
    <w:rsid w:val="00B446CE"/>
    <w:rsid w:val="00B44EDD"/>
    <w:rsid w:val="00B456D2"/>
    <w:rsid w:val="00B46477"/>
    <w:rsid w:val="00B50910"/>
    <w:rsid w:val="00B5226B"/>
    <w:rsid w:val="00B52E94"/>
    <w:rsid w:val="00B5338F"/>
    <w:rsid w:val="00B53D08"/>
    <w:rsid w:val="00B541E2"/>
    <w:rsid w:val="00B54663"/>
    <w:rsid w:val="00B5524D"/>
    <w:rsid w:val="00B618DF"/>
    <w:rsid w:val="00B63133"/>
    <w:rsid w:val="00B6586C"/>
    <w:rsid w:val="00B65946"/>
    <w:rsid w:val="00B65CDD"/>
    <w:rsid w:val="00B65DE4"/>
    <w:rsid w:val="00B65E46"/>
    <w:rsid w:val="00B668F4"/>
    <w:rsid w:val="00B66C0E"/>
    <w:rsid w:val="00B706D0"/>
    <w:rsid w:val="00B70846"/>
    <w:rsid w:val="00B71ED8"/>
    <w:rsid w:val="00B72091"/>
    <w:rsid w:val="00B721ED"/>
    <w:rsid w:val="00B72C31"/>
    <w:rsid w:val="00B73591"/>
    <w:rsid w:val="00B74CEE"/>
    <w:rsid w:val="00B76684"/>
    <w:rsid w:val="00B76AED"/>
    <w:rsid w:val="00B77377"/>
    <w:rsid w:val="00B806C3"/>
    <w:rsid w:val="00B813CE"/>
    <w:rsid w:val="00B833F5"/>
    <w:rsid w:val="00B83409"/>
    <w:rsid w:val="00B84C1F"/>
    <w:rsid w:val="00B85960"/>
    <w:rsid w:val="00B872DF"/>
    <w:rsid w:val="00B87C50"/>
    <w:rsid w:val="00B90168"/>
    <w:rsid w:val="00B90983"/>
    <w:rsid w:val="00B92961"/>
    <w:rsid w:val="00B92EBB"/>
    <w:rsid w:val="00B93156"/>
    <w:rsid w:val="00B93E9E"/>
    <w:rsid w:val="00B961FA"/>
    <w:rsid w:val="00B96726"/>
    <w:rsid w:val="00BA035D"/>
    <w:rsid w:val="00BA17C3"/>
    <w:rsid w:val="00BA1C29"/>
    <w:rsid w:val="00BA2133"/>
    <w:rsid w:val="00BA228A"/>
    <w:rsid w:val="00BA2FEF"/>
    <w:rsid w:val="00BA3213"/>
    <w:rsid w:val="00BA39DD"/>
    <w:rsid w:val="00BA3EFF"/>
    <w:rsid w:val="00BA3F04"/>
    <w:rsid w:val="00BA4A97"/>
    <w:rsid w:val="00BA4AAA"/>
    <w:rsid w:val="00BA5809"/>
    <w:rsid w:val="00BA6005"/>
    <w:rsid w:val="00BA6904"/>
    <w:rsid w:val="00BA693B"/>
    <w:rsid w:val="00BA792F"/>
    <w:rsid w:val="00BB04B7"/>
    <w:rsid w:val="00BB11A6"/>
    <w:rsid w:val="00BB1376"/>
    <w:rsid w:val="00BB1839"/>
    <w:rsid w:val="00BB3FD0"/>
    <w:rsid w:val="00BB49A4"/>
    <w:rsid w:val="00BB618C"/>
    <w:rsid w:val="00BB75C2"/>
    <w:rsid w:val="00BC0370"/>
    <w:rsid w:val="00BC089A"/>
    <w:rsid w:val="00BC0A50"/>
    <w:rsid w:val="00BC0B94"/>
    <w:rsid w:val="00BC0B95"/>
    <w:rsid w:val="00BC0E91"/>
    <w:rsid w:val="00BC244A"/>
    <w:rsid w:val="00BC2940"/>
    <w:rsid w:val="00BC29F3"/>
    <w:rsid w:val="00BC3EDA"/>
    <w:rsid w:val="00BC400E"/>
    <w:rsid w:val="00BC6596"/>
    <w:rsid w:val="00BC6817"/>
    <w:rsid w:val="00BC6FE2"/>
    <w:rsid w:val="00BC7B0D"/>
    <w:rsid w:val="00BC7ECA"/>
    <w:rsid w:val="00BD040B"/>
    <w:rsid w:val="00BD0930"/>
    <w:rsid w:val="00BD0E8B"/>
    <w:rsid w:val="00BD13F2"/>
    <w:rsid w:val="00BD15D6"/>
    <w:rsid w:val="00BD1A68"/>
    <w:rsid w:val="00BD2275"/>
    <w:rsid w:val="00BD33A4"/>
    <w:rsid w:val="00BD3E77"/>
    <w:rsid w:val="00BD426B"/>
    <w:rsid w:val="00BD4E86"/>
    <w:rsid w:val="00BD5A09"/>
    <w:rsid w:val="00BD5FC9"/>
    <w:rsid w:val="00BD720F"/>
    <w:rsid w:val="00BD7436"/>
    <w:rsid w:val="00BE04BC"/>
    <w:rsid w:val="00BE0777"/>
    <w:rsid w:val="00BE17BC"/>
    <w:rsid w:val="00BE21A9"/>
    <w:rsid w:val="00BE2282"/>
    <w:rsid w:val="00BE36AC"/>
    <w:rsid w:val="00BE3848"/>
    <w:rsid w:val="00BE497C"/>
    <w:rsid w:val="00BE4E64"/>
    <w:rsid w:val="00BE566E"/>
    <w:rsid w:val="00BE6675"/>
    <w:rsid w:val="00BE66A8"/>
    <w:rsid w:val="00BE7077"/>
    <w:rsid w:val="00BE7AC3"/>
    <w:rsid w:val="00BE7BA8"/>
    <w:rsid w:val="00BF0223"/>
    <w:rsid w:val="00BF0CD1"/>
    <w:rsid w:val="00BF0F03"/>
    <w:rsid w:val="00BF20A2"/>
    <w:rsid w:val="00BF3C63"/>
    <w:rsid w:val="00BF461B"/>
    <w:rsid w:val="00BF5A27"/>
    <w:rsid w:val="00BF5C01"/>
    <w:rsid w:val="00BF76E2"/>
    <w:rsid w:val="00BF79D8"/>
    <w:rsid w:val="00C011F0"/>
    <w:rsid w:val="00C01FF0"/>
    <w:rsid w:val="00C0361D"/>
    <w:rsid w:val="00C04762"/>
    <w:rsid w:val="00C051A9"/>
    <w:rsid w:val="00C05F02"/>
    <w:rsid w:val="00C05FA4"/>
    <w:rsid w:val="00C06545"/>
    <w:rsid w:val="00C1023E"/>
    <w:rsid w:val="00C1044D"/>
    <w:rsid w:val="00C10A10"/>
    <w:rsid w:val="00C1193F"/>
    <w:rsid w:val="00C122D2"/>
    <w:rsid w:val="00C126F1"/>
    <w:rsid w:val="00C128A2"/>
    <w:rsid w:val="00C138C3"/>
    <w:rsid w:val="00C13C9E"/>
    <w:rsid w:val="00C14D1A"/>
    <w:rsid w:val="00C14FB7"/>
    <w:rsid w:val="00C1511D"/>
    <w:rsid w:val="00C17B01"/>
    <w:rsid w:val="00C200E1"/>
    <w:rsid w:val="00C2038A"/>
    <w:rsid w:val="00C20933"/>
    <w:rsid w:val="00C218B7"/>
    <w:rsid w:val="00C2444F"/>
    <w:rsid w:val="00C24B53"/>
    <w:rsid w:val="00C251B3"/>
    <w:rsid w:val="00C2655B"/>
    <w:rsid w:val="00C26F48"/>
    <w:rsid w:val="00C279D5"/>
    <w:rsid w:val="00C30395"/>
    <w:rsid w:val="00C3045D"/>
    <w:rsid w:val="00C31B46"/>
    <w:rsid w:val="00C31E87"/>
    <w:rsid w:val="00C31F16"/>
    <w:rsid w:val="00C32709"/>
    <w:rsid w:val="00C327F5"/>
    <w:rsid w:val="00C32EA1"/>
    <w:rsid w:val="00C33299"/>
    <w:rsid w:val="00C3333C"/>
    <w:rsid w:val="00C33777"/>
    <w:rsid w:val="00C34B86"/>
    <w:rsid w:val="00C36666"/>
    <w:rsid w:val="00C37E50"/>
    <w:rsid w:val="00C40155"/>
    <w:rsid w:val="00C407B5"/>
    <w:rsid w:val="00C40C0B"/>
    <w:rsid w:val="00C41161"/>
    <w:rsid w:val="00C416AA"/>
    <w:rsid w:val="00C416DF"/>
    <w:rsid w:val="00C43CC0"/>
    <w:rsid w:val="00C43E6C"/>
    <w:rsid w:val="00C43EF9"/>
    <w:rsid w:val="00C454FF"/>
    <w:rsid w:val="00C45DC1"/>
    <w:rsid w:val="00C4605D"/>
    <w:rsid w:val="00C47EBA"/>
    <w:rsid w:val="00C500CA"/>
    <w:rsid w:val="00C50329"/>
    <w:rsid w:val="00C52999"/>
    <w:rsid w:val="00C53A6F"/>
    <w:rsid w:val="00C5516C"/>
    <w:rsid w:val="00C56B87"/>
    <w:rsid w:val="00C56DC6"/>
    <w:rsid w:val="00C56E0E"/>
    <w:rsid w:val="00C6096B"/>
    <w:rsid w:val="00C60EFF"/>
    <w:rsid w:val="00C6220F"/>
    <w:rsid w:val="00C624FF"/>
    <w:rsid w:val="00C62EB2"/>
    <w:rsid w:val="00C630D0"/>
    <w:rsid w:val="00C6344C"/>
    <w:rsid w:val="00C63548"/>
    <w:rsid w:val="00C63614"/>
    <w:rsid w:val="00C63DEF"/>
    <w:rsid w:val="00C63E49"/>
    <w:rsid w:val="00C645EC"/>
    <w:rsid w:val="00C6616E"/>
    <w:rsid w:val="00C703AF"/>
    <w:rsid w:val="00C70EA0"/>
    <w:rsid w:val="00C722A0"/>
    <w:rsid w:val="00C72C5C"/>
    <w:rsid w:val="00C73B36"/>
    <w:rsid w:val="00C7450E"/>
    <w:rsid w:val="00C75774"/>
    <w:rsid w:val="00C75E53"/>
    <w:rsid w:val="00C76FE3"/>
    <w:rsid w:val="00C81E29"/>
    <w:rsid w:val="00C82915"/>
    <w:rsid w:val="00C842C9"/>
    <w:rsid w:val="00C84ED5"/>
    <w:rsid w:val="00C852C8"/>
    <w:rsid w:val="00C85638"/>
    <w:rsid w:val="00C85F9D"/>
    <w:rsid w:val="00C862F4"/>
    <w:rsid w:val="00C86916"/>
    <w:rsid w:val="00C874F2"/>
    <w:rsid w:val="00C8768D"/>
    <w:rsid w:val="00C877EB"/>
    <w:rsid w:val="00C905EB"/>
    <w:rsid w:val="00C9159E"/>
    <w:rsid w:val="00C926EE"/>
    <w:rsid w:val="00C92AFF"/>
    <w:rsid w:val="00C93A63"/>
    <w:rsid w:val="00C93F16"/>
    <w:rsid w:val="00C9466F"/>
    <w:rsid w:val="00C95122"/>
    <w:rsid w:val="00C954CC"/>
    <w:rsid w:val="00C96761"/>
    <w:rsid w:val="00C967C8"/>
    <w:rsid w:val="00C97865"/>
    <w:rsid w:val="00C97986"/>
    <w:rsid w:val="00CA064D"/>
    <w:rsid w:val="00CA0E42"/>
    <w:rsid w:val="00CA1BF5"/>
    <w:rsid w:val="00CA2B61"/>
    <w:rsid w:val="00CA3D65"/>
    <w:rsid w:val="00CA5204"/>
    <w:rsid w:val="00CA535B"/>
    <w:rsid w:val="00CA5785"/>
    <w:rsid w:val="00CA5CFF"/>
    <w:rsid w:val="00CA6662"/>
    <w:rsid w:val="00CA6A0C"/>
    <w:rsid w:val="00CA6EF7"/>
    <w:rsid w:val="00CA73C1"/>
    <w:rsid w:val="00CA77E8"/>
    <w:rsid w:val="00CA78CF"/>
    <w:rsid w:val="00CB16E0"/>
    <w:rsid w:val="00CB18D9"/>
    <w:rsid w:val="00CB1B6C"/>
    <w:rsid w:val="00CB31D5"/>
    <w:rsid w:val="00CB34C2"/>
    <w:rsid w:val="00CB3D34"/>
    <w:rsid w:val="00CB5659"/>
    <w:rsid w:val="00CB5F64"/>
    <w:rsid w:val="00CB70C9"/>
    <w:rsid w:val="00CB7385"/>
    <w:rsid w:val="00CB7705"/>
    <w:rsid w:val="00CB7D00"/>
    <w:rsid w:val="00CC1100"/>
    <w:rsid w:val="00CC391D"/>
    <w:rsid w:val="00CC49BA"/>
    <w:rsid w:val="00CC7A02"/>
    <w:rsid w:val="00CD0F09"/>
    <w:rsid w:val="00CD137F"/>
    <w:rsid w:val="00CD14CB"/>
    <w:rsid w:val="00CD23D5"/>
    <w:rsid w:val="00CD2E37"/>
    <w:rsid w:val="00CD390E"/>
    <w:rsid w:val="00CD3A65"/>
    <w:rsid w:val="00CD48DB"/>
    <w:rsid w:val="00CD5A43"/>
    <w:rsid w:val="00CD6652"/>
    <w:rsid w:val="00CE0E42"/>
    <w:rsid w:val="00CE0EAB"/>
    <w:rsid w:val="00CE0F1B"/>
    <w:rsid w:val="00CE13A5"/>
    <w:rsid w:val="00CE16D1"/>
    <w:rsid w:val="00CE2605"/>
    <w:rsid w:val="00CE2ADC"/>
    <w:rsid w:val="00CE2BF0"/>
    <w:rsid w:val="00CE3C63"/>
    <w:rsid w:val="00CE44C6"/>
    <w:rsid w:val="00CE559A"/>
    <w:rsid w:val="00CE611D"/>
    <w:rsid w:val="00CE6DFB"/>
    <w:rsid w:val="00CE70BA"/>
    <w:rsid w:val="00CE7213"/>
    <w:rsid w:val="00CF0CA9"/>
    <w:rsid w:val="00CF0F3D"/>
    <w:rsid w:val="00CF22E9"/>
    <w:rsid w:val="00CF3E05"/>
    <w:rsid w:val="00CF3FBA"/>
    <w:rsid w:val="00CF4015"/>
    <w:rsid w:val="00CF50AB"/>
    <w:rsid w:val="00CF5633"/>
    <w:rsid w:val="00CF5814"/>
    <w:rsid w:val="00CF6153"/>
    <w:rsid w:val="00CF7BBA"/>
    <w:rsid w:val="00D003E2"/>
    <w:rsid w:val="00D01286"/>
    <w:rsid w:val="00D01CE7"/>
    <w:rsid w:val="00D020F8"/>
    <w:rsid w:val="00D025CC"/>
    <w:rsid w:val="00D0308F"/>
    <w:rsid w:val="00D04059"/>
    <w:rsid w:val="00D040EA"/>
    <w:rsid w:val="00D049ED"/>
    <w:rsid w:val="00D04B77"/>
    <w:rsid w:val="00D058EC"/>
    <w:rsid w:val="00D05C3C"/>
    <w:rsid w:val="00D060C5"/>
    <w:rsid w:val="00D061D9"/>
    <w:rsid w:val="00D06D2B"/>
    <w:rsid w:val="00D06E42"/>
    <w:rsid w:val="00D070D7"/>
    <w:rsid w:val="00D07A58"/>
    <w:rsid w:val="00D07AF4"/>
    <w:rsid w:val="00D07EC2"/>
    <w:rsid w:val="00D102FA"/>
    <w:rsid w:val="00D10DFE"/>
    <w:rsid w:val="00D11D8D"/>
    <w:rsid w:val="00D14736"/>
    <w:rsid w:val="00D14915"/>
    <w:rsid w:val="00D149CA"/>
    <w:rsid w:val="00D15BD3"/>
    <w:rsid w:val="00D16E74"/>
    <w:rsid w:val="00D16EB6"/>
    <w:rsid w:val="00D1700E"/>
    <w:rsid w:val="00D172F7"/>
    <w:rsid w:val="00D20F09"/>
    <w:rsid w:val="00D214D4"/>
    <w:rsid w:val="00D21628"/>
    <w:rsid w:val="00D22502"/>
    <w:rsid w:val="00D23138"/>
    <w:rsid w:val="00D3323F"/>
    <w:rsid w:val="00D33409"/>
    <w:rsid w:val="00D341F9"/>
    <w:rsid w:val="00D346B7"/>
    <w:rsid w:val="00D346F8"/>
    <w:rsid w:val="00D358A3"/>
    <w:rsid w:val="00D36B70"/>
    <w:rsid w:val="00D37CF5"/>
    <w:rsid w:val="00D410AF"/>
    <w:rsid w:val="00D4151C"/>
    <w:rsid w:val="00D424A6"/>
    <w:rsid w:val="00D42942"/>
    <w:rsid w:val="00D443F5"/>
    <w:rsid w:val="00D44725"/>
    <w:rsid w:val="00D45223"/>
    <w:rsid w:val="00D452E2"/>
    <w:rsid w:val="00D455E2"/>
    <w:rsid w:val="00D45CD5"/>
    <w:rsid w:val="00D46800"/>
    <w:rsid w:val="00D47AC1"/>
    <w:rsid w:val="00D47B78"/>
    <w:rsid w:val="00D505AC"/>
    <w:rsid w:val="00D50D0D"/>
    <w:rsid w:val="00D514E8"/>
    <w:rsid w:val="00D51F26"/>
    <w:rsid w:val="00D52711"/>
    <w:rsid w:val="00D52CFC"/>
    <w:rsid w:val="00D53749"/>
    <w:rsid w:val="00D5574E"/>
    <w:rsid w:val="00D57B7F"/>
    <w:rsid w:val="00D60668"/>
    <w:rsid w:val="00D60947"/>
    <w:rsid w:val="00D6168C"/>
    <w:rsid w:val="00D6269F"/>
    <w:rsid w:val="00D63E6B"/>
    <w:rsid w:val="00D641F4"/>
    <w:rsid w:val="00D644AE"/>
    <w:rsid w:val="00D64937"/>
    <w:rsid w:val="00D6603C"/>
    <w:rsid w:val="00D660FC"/>
    <w:rsid w:val="00D67811"/>
    <w:rsid w:val="00D7397C"/>
    <w:rsid w:val="00D7556A"/>
    <w:rsid w:val="00D773D6"/>
    <w:rsid w:val="00D778BA"/>
    <w:rsid w:val="00D80433"/>
    <w:rsid w:val="00D8063C"/>
    <w:rsid w:val="00D810B6"/>
    <w:rsid w:val="00D828C2"/>
    <w:rsid w:val="00D833EF"/>
    <w:rsid w:val="00D853EB"/>
    <w:rsid w:val="00D85C57"/>
    <w:rsid w:val="00D861D6"/>
    <w:rsid w:val="00D86C1E"/>
    <w:rsid w:val="00D86E2E"/>
    <w:rsid w:val="00D871C2"/>
    <w:rsid w:val="00D87304"/>
    <w:rsid w:val="00D87881"/>
    <w:rsid w:val="00D87B1D"/>
    <w:rsid w:val="00D907B5"/>
    <w:rsid w:val="00D90E41"/>
    <w:rsid w:val="00D9148E"/>
    <w:rsid w:val="00D930E9"/>
    <w:rsid w:val="00D9460B"/>
    <w:rsid w:val="00D94849"/>
    <w:rsid w:val="00D94C32"/>
    <w:rsid w:val="00D95010"/>
    <w:rsid w:val="00D9511F"/>
    <w:rsid w:val="00D965D5"/>
    <w:rsid w:val="00D96F95"/>
    <w:rsid w:val="00D97DE8"/>
    <w:rsid w:val="00DA4379"/>
    <w:rsid w:val="00DA44FE"/>
    <w:rsid w:val="00DA4F6E"/>
    <w:rsid w:val="00DA53B4"/>
    <w:rsid w:val="00DA5A17"/>
    <w:rsid w:val="00DA6592"/>
    <w:rsid w:val="00DA7244"/>
    <w:rsid w:val="00DA7A49"/>
    <w:rsid w:val="00DB03E0"/>
    <w:rsid w:val="00DB08BD"/>
    <w:rsid w:val="00DB2058"/>
    <w:rsid w:val="00DB2210"/>
    <w:rsid w:val="00DB229B"/>
    <w:rsid w:val="00DB32BF"/>
    <w:rsid w:val="00DB388B"/>
    <w:rsid w:val="00DB461F"/>
    <w:rsid w:val="00DB5034"/>
    <w:rsid w:val="00DB560F"/>
    <w:rsid w:val="00DB6B31"/>
    <w:rsid w:val="00DB7D13"/>
    <w:rsid w:val="00DB7DCF"/>
    <w:rsid w:val="00DC0EB0"/>
    <w:rsid w:val="00DC357F"/>
    <w:rsid w:val="00DC65BC"/>
    <w:rsid w:val="00DC686E"/>
    <w:rsid w:val="00DC6CE3"/>
    <w:rsid w:val="00DC7290"/>
    <w:rsid w:val="00DC7399"/>
    <w:rsid w:val="00DD096D"/>
    <w:rsid w:val="00DD0F18"/>
    <w:rsid w:val="00DD1196"/>
    <w:rsid w:val="00DD1B50"/>
    <w:rsid w:val="00DD25FD"/>
    <w:rsid w:val="00DD26A4"/>
    <w:rsid w:val="00DD3B25"/>
    <w:rsid w:val="00DD3B7C"/>
    <w:rsid w:val="00DD5B34"/>
    <w:rsid w:val="00DD6833"/>
    <w:rsid w:val="00DE0044"/>
    <w:rsid w:val="00DE1965"/>
    <w:rsid w:val="00DE2B4C"/>
    <w:rsid w:val="00DE3105"/>
    <w:rsid w:val="00DE62A3"/>
    <w:rsid w:val="00DE78A1"/>
    <w:rsid w:val="00DE7E02"/>
    <w:rsid w:val="00DE7F95"/>
    <w:rsid w:val="00DF03F2"/>
    <w:rsid w:val="00DF096B"/>
    <w:rsid w:val="00DF0EF6"/>
    <w:rsid w:val="00DF1FD8"/>
    <w:rsid w:val="00DF3B6F"/>
    <w:rsid w:val="00DF3EA0"/>
    <w:rsid w:val="00DF3F16"/>
    <w:rsid w:val="00DF4642"/>
    <w:rsid w:val="00DF5A40"/>
    <w:rsid w:val="00DF5D12"/>
    <w:rsid w:val="00DF619D"/>
    <w:rsid w:val="00DF712B"/>
    <w:rsid w:val="00DF799D"/>
    <w:rsid w:val="00DF7DE3"/>
    <w:rsid w:val="00E011D0"/>
    <w:rsid w:val="00E01777"/>
    <w:rsid w:val="00E018EC"/>
    <w:rsid w:val="00E01A20"/>
    <w:rsid w:val="00E01A6D"/>
    <w:rsid w:val="00E01BC4"/>
    <w:rsid w:val="00E0257B"/>
    <w:rsid w:val="00E038BE"/>
    <w:rsid w:val="00E04503"/>
    <w:rsid w:val="00E05A00"/>
    <w:rsid w:val="00E05D10"/>
    <w:rsid w:val="00E06CA1"/>
    <w:rsid w:val="00E06FF3"/>
    <w:rsid w:val="00E12CA7"/>
    <w:rsid w:val="00E141C0"/>
    <w:rsid w:val="00E1518C"/>
    <w:rsid w:val="00E159ED"/>
    <w:rsid w:val="00E17225"/>
    <w:rsid w:val="00E17527"/>
    <w:rsid w:val="00E217CC"/>
    <w:rsid w:val="00E21A57"/>
    <w:rsid w:val="00E22D54"/>
    <w:rsid w:val="00E230AF"/>
    <w:rsid w:val="00E241DF"/>
    <w:rsid w:val="00E25000"/>
    <w:rsid w:val="00E25182"/>
    <w:rsid w:val="00E2734F"/>
    <w:rsid w:val="00E27527"/>
    <w:rsid w:val="00E27EC7"/>
    <w:rsid w:val="00E27ED4"/>
    <w:rsid w:val="00E304D0"/>
    <w:rsid w:val="00E32800"/>
    <w:rsid w:val="00E330B2"/>
    <w:rsid w:val="00E374C8"/>
    <w:rsid w:val="00E378FF"/>
    <w:rsid w:val="00E40FBC"/>
    <w:rsid w:val="00E423C8"/>
    <w:rsid w:val="00E435CE"/>
    <w:rsid w:val="00E45012"/>
    <w:rsid w:val="00E46C7A"/>
    <w:rsid w:val="00E46E27"/>
    <w:rsid w:val="00E47259"/>
    <w:rsid w:val="00E51372"/>
    <w:rsid w:val="00E5299B"/>
    <w:rsid w:val="00E53400"/>
    <w:rsid w:val="00E53EEB"/>
    <w:rsid w:val="00E54634"/>
    <w:rsid w:val="00E547B8"/>
    <w:rsid w:val="00E55E13"/>
    <w:rsid w:val="00E5606B"/>
    <w:rsid w:val="00E5631C"/>
    <w:rsid w:val="00E565DD"/>
    <w:rsid w:val="00E56660"/>
    <w:rsid w:val="00E569C7"/>
    <w:rsid w:val="00E56A2F"/>
    <w:rsid w:val="00E56F0F"/>
    <w:rsid w:val="00E571CE"/>
    <w:rsid w:val="00E5733A"/>
    <w:rsid w:val="00E577A8"/>
    <w:rsid w:val="00E609BE"/>
    <w:rsid w:val="00E61F75"/>
    <w:rsid w:val="00E623C0"/>
    <w:rsid w:val="00E62AE7"/>
    <w:rsid w:val="00E63788"/>
    <w:rsid w:val="00E646DD"/>
    <w:rsid w:val="00E65A46"/>
    <w:rsid w:val="00E65DB0"/>
    <w:rsid w:val="00E66198"/>
    <w:rsid w:val="00E702C2"/>
    <w:rsid w:val="00E70F9E"/>
    <w:rsid w:val="00E71184"/>
    <w:rsid w:val="00E73566"/>
    <w:rsid w:val="00E73A09"/>
    <w:rsid w:val="00E744A4"/>
    <w:rsid w:val="00E75066"/>
    <w:rsid w:val="00E76679"/>
    <w:rsid w:val="00E769EF"/>
    <w:rsid w:val="00E774FC"/>
    <w:rsid w:val="00E777B8"/>
    <w:rsid w:val="00E803E0"/>
    <w:rsid w:val="00E80E79"/>
    <w:rsid w:val="00E81F37"/>
    <w:rsid w:val="00E82179"/>
    <w:rsid w:val="00E827D1"/>
    <w:rsid w:val="00E83004"/>
    <w:rsid w:val="00E8339C"/>
    <w:rsid w:val="00E83AD7"/>
    <w:rsid w:val="00E84138"/>
    <w:rsid w:val="00E848E0"/>
    <w:rsid w:val="00E8507F"/>
    <w:rsid w:val="00E85781"/>
    <w:rsid w:val="00E85D35"/>
    <w:rsid w:val="00E87193"/>
    <w:rsid w:val="00E8723C"/>
    <w:rsid w:val="00E87442"/>
    <w:rsid w:val="00E8750F"/>
    <w:rsid w:val="00E92693"/>
    <w:rsid w:val="00E929BB"/>
    <w:rsid w:val="00E933CA"/>
    <w:rsid w:val="00E937A8"/>
    <w:rsid w:val="00E93C0D"/>
    <w:rsid w:val="00E94D72"/>
    <w:rsid w:val="00E95382"/>
    <w:rsid w:val="00E95D39"/>
    <w:rsid w:val="00E97456"/>
    <w:rsid w:val="00E97C93"/>
    <w:rsid w:val="00E97CA2"/>
    <w:rsid w:val="00E97CD8"/>
    <w:rsid w:val="00EA0119"/>
    <w:rsid w:val="00EA0278"/>
    <w:rsid w:val="00EA0949"/>
    <w:rsid w:val="00EA0B0E"/>
    <w:rsid w:val="00EA0B1E"/>
    <w:rsid w:val="00EA147B"/>
    <w:rsid w:val="00EA2E90"/>
    <w:rsid w:val="00EA371E"/>
    <w:rsid w:val="00EA57F2"/>
    <w:rsid w:val="00EA58FE"/>
    <w:rsid w:val="00EA6CEE"/>
    <w:rsid w:val="00EA6D8A"/>
    <w:rsid w:val="00EA6F03"/>
    <w:rsid w:val="00EB0543"/>
    <w:rsid w:val="00EB44A0"/>
    <w:rsid w:val="00EB4F57"/>
    <w:rsid w:val="00EB57B5"/>
    <w:rsid w:val="00EB6730"/>
    <w:rsid w:val="00EB6E4A"/>
    <w:rsid w:val="00EC04F5"/>
    <w:rsid w:val="00EC0957"/>
    <w:rsid w:val="00EC0F26"/>
    <w:rsid w:val="00EC1E2F"/>
    <w:rsid w:val="00EC22DB"/>
    <w:rsid w:val="00EC4AF9"/>
    <w:rsid w:val="00EC5BB0"/>
    <w:rsid w:val="00EC5FFD"/>
    <w:rsid w:val="00EC6F07"/>
    <w:rsid w:val="00ED1F03"/>
    <w:rsid w:val="00ED1F1D"/>
    <w:rsid w:val="00ED22B6"/>
    <w:rsid w:val="00ED2BB1"/>
    <w:rsid w:val="00ED2E5D"/>
    <w:rsid w:val="00ED5670"/>
    <w:rsid w:val="00ED5DBB"/>
    <w:rsid w:val="00ED6230"/>
    <w:rsid w:val="00ED6D0D"/>
    <w:rsid w:val="00ED70FE"/>
    <w:rsid w:val="00ED7F5C"/>
    <w:rsid w:val="00EE001D"/>
    <w:rsid w:val="00EE1269"/>
    <w:rsid w:val="00EE2820"/>
    <w:rsid w:val="00EE3F2E"/>
    <w:rsid w:val="00EE404F"/>
    <w:rsid w:val="00EE49EB"/>
    <w:rsid w:val="00EE5993"/>
    <w:rsid w:val="00EE603E"/>
    <w:rsid w:val="00EE64ED"/>
    <w:rsid w:val="00EE781C"/>
    <w:rsid w:val="00EF0850"/>
    <w:rsid w:val="00EF1114"/>
    <w:rsid w:val="00EF227B"/>
    <w:rsid w:val="00EF3C49"/>
    <w:rsid w:val="00EF5FC9"/>
    <w:rsid w:val="00F00C73"/>
    <w:rsid w:val="00F012D1"/>
    <w:rsid w:val="00F01304"/>
    <w:rsid w:val="00F01840"/>
    <w:rsid w:val="00F019AA"/>
    <w:rsid w:val="00F02AEA"/>
    <w:rsid w:val="00F058D7"/>
    <w:rsid w:val="00F05AB5"/>
    <w:rsid w:val="00F06A67"/>
    <w:rsid w:val="00F07C4C"/>
    <w:rsid w:val="00F1029F"/>
    <w:rsid w:val="00F10E25"/>
    <w:rsid w:val="00F12595"/>
    <w:rsid w:val="00F12CB1"/>
    <w:rsid w:val="00F12CB9"/>
    <w:rsid w:val="00F1338A"/>
    <w:rsid w:val="00F13E37"/>
    <w:rsid w:val="00F13E39"/>
    <w:rsid w:val="00F14D5A"/>
    <w:rsid w:val="00F14EA1"/>
    <w:rsid w:val="00F2006A"/>
    <w:rsid w:val="00F219B1"/>
    <w:rsid w:val="00F21E9B"/>
    <w:rsid w:val="00F226C1"/>
    <w:rsid w:val="00F23B44"/>
    <w:rsid w:val="00F2687B"/>
    <w:rsid w:val="00F328C8"/>
    <w:rsid w:val="00F33AF5"/>
    <w:rsid w:val="00F33C1B"/>
    <w:rsid w:val="00F359F1"/>
    <w:rsid w:val="00F36676"/>
    <w:rsid w:val="00F36854"/>
    <w:rsid w:val="00F400B8"/>
    <w:rsid w:val="00F40316"/>
    <w:rsid w:val="00F40554"/>
    <w:rsid w:val="00F40A66"/>
    <w:rsid w:val="00F40EB9"/>
    <w:rsid w:val="00F425F7"/>
    <w:rsid w:val="00F44A58"/>
    <w:rsid w:val="00F452BB"/>
    <w:rsid w:val="00F4554F"/>
    <w:rsid w:val="00F46C6A"/>
    <w:rsid w:val="00F47B35"/>
    <w:rsid w:val="00F507B5"/>
    <w:rsid w:val="00F51028"/>
    <w:rsid w:val="00F51347"/>
    <w:rsid w:val="00F51855"/>
    <w:rsid w:val="00F53B3E"/>
    <w:rsid w:val="00F5658B"/>
    <w:rsid w:val="00F56D1D"/>
    <w:rsid w:val="00F57A11"/>
    <w:rsid w:val="00F60D53"/>
    <w:rsid w:val="00F61282"/>
    <w:rsid w:val="00F61726"/>
    <w:rsid w:val="00F6189D"/>
    <w:rsid w:val="00F61906"/>
    <w:rsid w:val="00F62A58"/>
    <w:rsid w:val="00F6359D"/>
    <w:rsid w:val="00F6522A"/>
    <w:rsid w:val="00F6559B"/>
    <w:rsid w:val="00F6720B"/>
    <w:rsid w:val="00F7039A"/>
    <w:rsid w:val="00F7052C"/>
    <w:rsid w:val="00F714D0"/>
    <w:rsid w:val="00F7182D"/>
    <w:rsid w:val="00F7288E"/>
    <w:rsid w:val="00F749DF"/>
    <w:rsid w:val="00F805B3"/>
    <w:rsid w:val="00F806AF"/>
    <w:rsid w:val="00F8102F"/>
    <w:rsid w:val="00F81712"/>
    <w:rsid w:val="00F82BE7"/>
    <w:rsid w:val="00F835AE"/>
    <w:rsid w:val="00F84C4E"/>
    <w:rsid w:val="00F84D9D"/>
    <w:rsid w:val="00F84FA8"/>
    <w:rsid w:val="00F8501A"/>
    <w:rsid w:val="00F85C78"/>
    <w:rsid w:val="00F8728D"/>
    <w:rsid w:val="00F902B7"/>
    <w:rsid w:val="00F90488"/>
    <w:rsid w:val="00F90551"/>
    <w:rsid w:val="00F91983"/>
    <w:rsid w:val="00F92108"/>
    <w:rsid w:val="00F93790"/>
    <w:rsid w:val="00F93DCA"/>
    <w:rsid w:val="00F94BA7"/>
    <w:rsid w:val="00F952EA"/>
    <w:rsid w:val="00FA12CB"/>
    <w:rsid w:val="00FA2161"/>
    <w:rsid w:val="00FA3AD8"/>
    <w:rsid w:val="00FA4DD2"/>
    <w:rsid w:val="00FA6339"/>
    <w:rsid w:val="00FA752B"/>
    <w:rsid w:val="00FB07CD"/>
    <w:rsid w:val="00FB0FCB"/>
    <w:rsid w:val="00FB1792"/>
    <w:rsid w:val="00FB1ED8"/>
    <w:rsid w:val="00FB2576"/>
    <w:rsid w:val="00FB3640"/>
    <w:rsid w:val="00FB4441"/>
    <w:rsid w:val="00FB4DA3"/>
    <w:rsid w:val="00FB4F15"/>
    <w:rsid w:val="00FB4FAE"/>
    <w:rsid w:val="00FB5076"/>
    <w:rsid w:val="00FB6724"/>
    <w:rsid w:val="00FC0CA7"/>
    <w:rsid w:val="00FC1316"/>
    <w:rsid w:val="00FC137E"/>
    <w:rsid w:val="00FC50DE"/>
    <w:rsid w:val="00FC58FC"/>
    <w:rsid w:val="00FC7A9F"/>
    <w:rsid w:val="00FD00BA"/>
    <w:rsid w:val="00FD0C97"/>
    <w:rsid w:val="00FD1544"/>
    <w:rsid w:val="00FD1A26"/>
    <w:rsid w:val="00FD30D8"/>
    <w:rsid w:val="00FD3DBC"/>
    <w:rsid w:val="00FD471B"/>
    <w:rsid w:val="00FD4B53"/>
    <w:rsid w:val="00FD566C"/>
    <w:rsid w:val="00FD5968"/>
    <w:rsid w:val="00FD597A"/>
    <w:rsid w:val="00FD63B0"/>
    <w:rsid w:val="00FD6A2D"/>
    <w:rsid w:val="00FE044C"/>
    <w:rsid w:val="00FE09A8"/>
    <w:rsid w:val="00FE154F"/>
    <w:rsid w:val="00FE3860"/>
    <w:rsid w:val="00FE4BBF"/>
    <w:rsid w:val="00FE5AEF"/>
    <w:rsid w:val="00FE5B8A"/>
    <w:rsid w:val="00FE608D"/>
    <w:rsid w:val="00FE74D3"/>
    <w:rsid w:val="00FE7724"/>
    <w:rsid w:val="00FE788B"/>
    <w:rsid w:val="00FF0321"/>
    <w:rsid w:val="00FF0D4B"/>
    <w:rsid w:val="00FF1337"/>
    <w:rsid w:val="00FF1818"/>
    <w:rsid w:val="00FF2240"/>
    <w:rsid w:val="00FF22DA"/>
    <w:rsid w:val="00FF2467"/>
    <w:rsid w:val="00FF5E62"/>
    <w:rsid w:val="00FF7647"/>
    <w:rsid w:val="00FF794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9773D6B"/>
  <w15:docId w15:val="{3620F7BC-5DF8-4736-BCF6-1A12AE361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7D2339"/>
    <w:pPr>
      <w:spacing w:after="200" w:line="276" w:lineRule="auto"/>
    </w:pPr>
    <w:rPr>
      <w:sz w:val="22"/>
      <w:szCs w:val="22"/>
      <w:lang w:eastAsia="en-US"/>
    </w:rPr>
  </w:style>
  <w:style w:type="paragraph" w:styleId="11">
    <w:name w:val="heading 1"/>
    <w:aliases w:val="глава,Заголовок 1 Знак1,Заголовок 2+,новая страница,новая страница Знак,Заголовок 1 Знак1 Знак2,Заголовок 1 Знак2,новая страница Знак1,Заголовок 1 Знак1 Знак Знак2,Раздел,Head 9,Заголовок 1 Знак Знак Знак Знак,глава Знак Знак"/>
    <w:basedOn w:val="a4"/>
    <w:next w:val="a4"/>
    <w:link w:val="12"/>
    <w:uiPriority w:val="99"/>
    <w:qFormat/>
    <w:rsid w:val="00431D2A"/>
    <w:pPr>
      <w:keepNext/>
      <w:keepLines/>
      <w:tabs>
        <w:tab w:val="num" w:pos="1209"/>
      </w:tabs>
      <w:spacing w:before="220" w:after="220" w:line="240" w:lineRule="auto"/>
      <w:ind w:left="567" w:firstLine="0"/>
      <w:outlineLvl w:val="0"/>
    </w:pPr>
    <w:rPr>
      <w:rFonts w:eastAsia="Times New Roman"/>
      <w:b/>
      <w:bCs/>
      <w:szCs w:val="28"/>
    </w:rPr>
  </w:style>
  <w:style w:type="paragraph" w:styleId="20">
    <w:name w:val="heading 2"/>
    <w:aliases w:val="Знак2,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Заголовок 2 Знак1, Знак2 Знак, Знак2, Знак2 "/>
    <w:basedOn w:val="a4"/>
    <w:next w:val="a4"/>
    <w:link w:val="21"/>
    <w:uiPriority w:val="99"/>
    <w:qFormat/>
    <w:rsid w:val="00433F51"/>
    <w:pPr>
      <w:keepNext/>
      <w:keepLines/>
      <w:tabs>
        <w:tab w:val="num" w:pos="1209"/>
      </w:tabs>
      <w:spacing w:before="220" w:after="220" w:line="240" w:lineRule="auto"/>
      <w:ind w:left="710" w:firstLine="0"/>
      <w:outlineLvl w:val="1"/>
    </w:pPr>
    <w:rPr>
      <w:rFonts w:eastAsia="Times New Roman"/>
      <w:b/>
      <w:bCs/>
      <w:szCs w:val="26"/>
    </w:rPr>
  </w:style>
  <w:style w:type="paragraph" w:styleId="3">
    <w:name w:val="heading 3"/>
    <w:aliases w:val="- 1.1.1,Пункт,- 1.1.11,- 1.1.12,- 1.1.13,- 1.1.14,H3,Caaieiaie 3 Ciae,Çàãîëîâîê 3 Çíàê"/>
    <w:basedOn w:val="a4"/>
    <w:next w:val="a4"/>
    <w:link w:val="30"/>
    <w:uiPriority w:val="99"/>
    <w:qFormat/>
    <w:rsid w:val="00431D2A"/>
    <w:pPr>
      <w:keepNext/>
      <w:keepLines/>
      <w:tabs>
        <w:tab w:val="num" w:pos="1209"/>
      </w:tabs>
      <w:spacing w:before="220" w:after="220" w:line="240" w:lineRule="auto"/>
      <w:ind w:left="567" w:firstLine="0"/>
      <w:outlineLvl w:val="2"/>
    </w:pPr>
    <w:rPr>
      <w:rFonts w:eastAsia="Times New Roman"/>
      <w:b/>
      <w:bCs/>
    </w:rPr>
  </w:style>
  <w:style w:type="paragraph" w:styleId="4">
    <w:name w:val="heading 4"/>
    <w:aliases w:val="Подпункт"/>
    <w:basedOn w:val="a4"/>
    <w:next w:val="a4"/>
    <w:link w:val="40"/>
    <w:uiPriority w:val="99"/>
    <w:qFormat/>
    <w:rsid w:val="00431D2A"/>
    <w:pPr>
      <w:keepNext/>
      <w:keepLines/>
      <w:tabs>
        <w:tab w:val="num" w:pos="1209"/>
      </w:tabs>
      <w:spacing w:before="220" w:after="220" w:line="240" w:lineRule="auto"/>
      <w:ind w:left="567" w:firstLine="0"/>
      <w:outlineLvl w:val="3"/>
    </w:pPr>
    <w:rPr>
      <w:rFonts w:eastAsia="Times New Roman"/>
      <w:b/>
      <w:bCs/>
      <w:iCs/>
    </w:rPr>
  </w:style>
  <w:style w:type="paragraph" w:styleId="5">
    <w:name w:val="heading 5"/>
    <w:basedOn w:val="a4"/>
    <w:next w:val="a4"/>
    <w:link w:val="50"/>
    <w:uiPriority w:val="99"/>
    <w:qFormat/>
    <w:rsid w:val="00431D2A"/>
    <w:pPr>
      <w:keepNext/>
      <w:keepLines/>
      <w:tabs>
        <w:tab w:val="num" w:pos="1209"/>
      </w:tabs>
      <w:spacing w:before="220" w:after="220" w:line="240" w:lineRule="auto"/>
      <w:ind w:left="567" w:firstLine="0"/>
      <w:outlineLvl w:val="4"/>
    </w:pPr>
    <w:rPr>
      <w:rFonts w:eastAsia="Times New Roman"/>
      <w:b/>
    </w:rPr>
  </w:style>
  <w:style w:type="paragraph" w:styleId="6">
    <w:name w:val="heading 6"/>
    <w:basedOn w:val="a4"/>
    <w:next w:val="a4"/>
    <w:link w:val="60"/>
    <w:uiPriority w:val="99"/>
    <w:qFormat/>
    <w:rsid w:val="00431D2A"/>
    <w:pPr>
      <w:keepNext/>
      <w:keepLines/>
      <w:tabs>
        <w:tab w:val="num" w:pos="1209"/>
      </w:tabs>
      <w:spacing w:before="220" w:after="220" w:line="240" w:lineRule="auto"/>
      <w:ind w:left="567" w:firstLine="0"/>
      <w:outlineLvl w:val="5"/>
    </w:pPr>
    <w:rPr>
      <w:rFonts w:eastAsia="Times New Roman"/>
      <w:b/>
      <w:iCs/>
    </w:rPr>
  </w:style>
  <w:style w:type="paragraph" w:styleId="7">
    <w:name w:val="heading 7"/>
    <w:basedOn w:val="a4"/>
    <w:next w:val="a4"/>
    <w:link w:val="70"/>
    <w:uiPriority w:val="99"/>
    <w:qFormat/>
    <w:rsid w:val="00431D2A"/>
    <w:pPr>
      <w:keepNext/>
      <w:keepLines/>
      <w:tabs>
        <w:tab w:val="num" w:pos="1209"/>
      </w:tabs>
      <w:spacing w:before="220" w:after="220" w:line="240" w:lineRule="auto"/>
      <w:ind w:left="567" w:firstLine="0"/>
      <w:outlineLvl w:val="6"/>
    </w:pPr>
    <w:rPr>
      <w:rFonts w:eastAsia="Times New Roman"/>
      <w:b/>
      <w:iCs/>
    </w:rPr>
  </w:style>
  <w:style w:type="paragraph" w:styleId="8">
    <w:name w:val="heading 8"/>
    <w:basedOn w:val="a4"/>
    <w:next w:val="a4"/>
    <w:link w:val="80"/>
    <w:uiPriority w:val="99"/>
    <w:qFormat/>
    <w:rsid w:val="00431D2A"/>
    <w:pPr>
      <w:keepNext/>
      <w:keepLines/>
      <w:tabs>
        <w:tab w:val="num" w:pos="1209"/>
      </w:tabs>
      <w:spacing w:before="220" w:after="220" w:line="240" w:lineRule="auto"/>
      <w:ind w:left="567" w:firstLine="0"/>
      <w:outlineLvl w:val="7"/>
    </w:pPr>
    <w:rPr>
      <w:rFonts w:eastAsia="Times New Roman"/>
      <w:b/>
    </w:rPr>
  </w:style>
  <w:style w:type="paragraph" w:styleId="9">
    <w:name w:val="heading 9"/>
    <w:basedOn w:val="a4"/>
    <w:next w:val="a4"/>
    <w:link w:val="90"/>
    <w:uiPriority w:val="99"/>
    <w:qFormat/>
    <w:rsid w:val="00431D2A"/>
    <w:pPr>
      <w:keepNext/>
      <w:keepLines/>
      <w:tabs>
        <w:tab w:val="num" w:pos="1209"/>
      </w:tabs>
      <w:spacing w:before="220" w:after="220" w:line="240" w:lineRule="auto"/>
      <w:ind w:left="567" w:firstLine="0"/>
      <w:outlineLvl w:val="8"/>
    </w:pPr>
    <w:rPr>
      <w:rFonts w:eastAsia="Times New Roman"/>
      <w:b/>
      <w:iCs/>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2">
    <w:name w:val="Заголовок 1 Знак"/>
    <w:aliases w:val="глава Знак,Заголовок 1 Знак1 Знак,Заголовок 2+ Знак,новая страница Знак2,новая страница Знак Знак,Заголовок 1 Знак1 Знак2 Знак,Заголовок 1 Знак2 Знак,новая страница Знак1 Знак,Заголовок 1 Знак1 Знак Знак2 Знак,Раздел Знак,Head 9 Знак"/>
    <w:link w:val="11"/>
    <w:uiPriority w:val="99"/>
    <w:locked/>
    <w:rsid w:val="00431D2A"/>
    <w:rPr>
      <w:rFonts w:ascii="Times New Roman" w:eastAsia="Times New Roman" w:hAnsi="Times New Roman"/>
      <w:b/>
      <w:bCs/>
      <w:sz w:val="24"/>
      <w:szCs w:val="28"/>
      <w:lang w:eastAsia="en-US"/>
    </w:rPr>
  </w:style>
  <w:style w:type="character" w:customStyle="1" w:styleId="21">
    <w:name w:val="Заголовок 2 Знак"/>
    <w:aliases w:val="Знак2 Знак1,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Знак2 Знак Знак1 Знак Знак Знак"/>
    <w:link w:val="20"/>
    <w:uiPriority w:val="99"/>
    <w:locked/>
    <w:rsid w:val="00433F51"/>
    <w:rPr>
      <w:rFonts w:ascii="Times New Roman" w:eastAsia="Times New Roman" w:hAnsi="Times New Roman"/>
      <w:b/>
      <w:bCs/>
      <w:sz w:val="24"/>
      <w:szCs w:val="26"/>
      <w:lang w:eastAsia="en-US"/>
    </w:rPr>
  </w:style>
  <w:style w:type="character" w:customStyle="1" w:styleId="30">
    <w:name w:val="Заголовок 3 Знак"/>
    <w:aliases w:val="- 1.1.1 Знак,Пункт Знак,- 1.1.11 Знак,- 1.1.12 Знак,- 1.1.13 Знак,- 1.1.14 Знак,H3 Знак,Caaieiaie 3 Ciae Знак,Çàãîëîâîê 3 Çíàê Знак"/>
    <w:link w:val="3"/>
    <w:uiPriority w:val="99"/>
    <w:locked/>
    <w:rsid w:val="00431D2A"/>
    <w:rPr>
      <w:rFonts w:ascii="Times New Roman" w:eastAsia="Times New Roman" w:hAnsi="Times New Roman"/>
      <w:b/>
      <w:bCs/>
      <w:sz w:val="24"/>
      <w:lang w:eastAsia="en-US"/>
    </w:rPr>
  </w:style>
  <w:style w:type="character" w:customStyle="1" w:styleId="40">
    <w:name w:val="Заголовок 4 Знак"/>
    <w:aliases w:val="Подпункт Знак"/>
    <w:link w:val="4"/>
    <w:uiPriority w:val="99"/>
    <w:locked/>
    <w:rsid w:val="00431D2A"/>
    <w:rPr>
      <w:rFonts w:ascii="Times New Roman" w:eastAsia="Times New Roman" w:hAnsi="Times New Roman"/>
      <w:b/>
      <w:bCs/>
      <w:iCs/>
      <w:sz w:val="24"/>
      <w:lang w:eastAsia="en-US"/>
    </w:rPr>
  </w:style>
  <w:style w:type="character" w:customStyle="1" w:styleId="50">
    <w:name w:val="Заголовок 5 Знак"/>
    <w:link w:val="5"/>
    <w:uiPriority w:val="99"/>
    <w:locked/>
    <w:rsid w:val="00431D2A"/>
    <w:rPr>
      <w:rFonts w:ascii="Times New Roman" w:eastAsia="Times New Roman" w:hAnsi="Times New Roman"/>
      <w:b/>
      <w:sz w:val="24"/>
      <w:lang w:eastAsia="en-US"/>
    </w:rPr>
  </w:style>
  <w:style w:type="character" w:customStyle="1" w:styleId="60">
    <w:name w:val="Заголовок 6 Знак"/>
    <w:link w:val="6"/>
    <w:uiPriority w:val="99"/>
    <w:locked/>
    <w:rsid w:val="00431D2A"/>
    <w:rPr>
      <w:rFonts w:ascii="Times New Roman" w:eastAsia="Times New Roman" w:hAnsi="Times New Roman"/>
      <w:b/>
      <w:iCs/>
      <w:sz w:val="24"/>
      <w:lang w:eastAsia="en-US"/>
    </w:rPr>
  </w:style>
  <w:style w:type="character" w:customStyle="1" w:styleId="70">
    <w:name w:val="Заголовок 7 Знак"/>
    <w:link w:val="7"/>
    <w:uiPriority w:val="99"/>
    <w:locked/>
    <w:rsid w:val="00431D2A"/>
    <w:rPr>
      <w:rFonts w:ascii="Times New Roman" w:eastAsia="Times New Roman" w:hAnsi="Times New Roman"/>
      <w:b/>
      <w:iCs/>
      <w:sz w:val="24"/>
      <w:lang w:eastAsia="en-US"/>
    </w:rPr>
  </w:style>
  <w:style w:type="character" w:customStyle="1" w:styleId="80">
    <w:name w:val="Заголовок 8 Знак"/>
    <w:link w:val="8"/>
    <w:uiPriority w:val="99"/>
    <w:locked/>
    <w:rsid w:val="00431D2A"/>
    <w:rPr>
      <w:rFonts w:ascii="Times New Roman" w:eastAsia="Times New Roman" w:hAnsi="Times New Roman"/>
      <w:b/>
      <w:sz w:val="24"/>
      <w:szCs w:val="20"/>
      <w:lang w:eastAsia="en-US"/>
    </w:rPr>
  </w:style>
  <w:style w:type="character" w:customStyle="1" w:styleId="90">
    <w:name w:val="Заголовок 9 Знак"/>
    <w:link w:val="9"/>
    <w:uiPriority w:val="99"/>
    <w:locked/>
    <w:rsid w:val="00431D2A"/>
    <w:rPr>
      <w:rFonts w:ascii="Times New Roman" w:eastAsia="Times New Roman" w:hAnsi="Times New Roman"/>
      <w:b/>
      <w:iCs/>
      <w:sz w:val="24"/>
      <w:szCs w:val="20"/>
      <w:lang w:eastAsia="en-US"/>
    </w:rPr>
  </w:style>
  <w:style w:type="paragraph" w:styleId="a8">
    <w:name w:val="header"/>
    <w:aliases w:val="Верхний колонтитул Знак1 Знак,Верхний колонтитул Знак Знак Знак,Знак Знак Знак Знак,Знак Знак,Верх...,Знак Знак Знак2 Знак Знак,Знак Знак Зн"/>
    <w:basedOn w:val="a3"/>
    <w:link w:val="a9"/>
    <w:uiPriority w:val="99"/>
    <w:rsid w:val="00E53400"/>
    <w:pPr>
      <w:tabs>
        <w:tab w:val="center" w:pos="4677"/>
        <w:tab w:val="right" w:pos="9355"/>
      </w:tabs>
      <w:spacing w:after="0" w:line="240" w:lineRule="auto"/>
    </w:pPr>
    <w:rPr>
      <w:sz w:val="20"/>
      <w:szCs w:val="20"/>
    </w:rPr>
  </w:style>
  <w:style w:type="character" w:customStyle="1" w:styleId="a9">
    <w:name w:val="Верхний колонтитул Знак"/>
    <w:aliases w:val="Верхний колонтитул Знак1 Знак Знак,Верхний колонтитул Знак Знак Знак Знак,Знак Знак Знак Знак Знак,Знак Знак Знак,Верх... Знак,Знак Знак Знак2 Знак Знак Знак,Знак Знак Зн Знак"/>
    <w:link w:val="a8"/>
    <w:uiPriority w:val="99"/>
    <w:locked/>
    <w:rsid w:val="00AF4771"/>
    <w:rPr>
      <w:rFonts w:cs="Times New Roman"/>
    </w:rPr>
  </w:style>
  <w:style w:type="paragraph" w:styleId="aa">
    <w:name w:val="footer"/>
    <w:basedOn w:val="a3"/>
    <w:link w:val="ab"/>
    <w:uiPriority w:val="99"/>
    <w:rsid w:val="00012A2F"/>
    <w:pPr>
      <w:tabs>
        <w:tab w:val="center" w:pos="4677"/>
        <w:tab w:val="right" w:pos="9355"/>
      </w:tabs>
      <w:spacing w:after="0" w:line="240" w:lineRule="auto"/>
    </w:pPr>
    <w:rPr>
      <w:sz w:val="20"/>
      <w:szCs w:val="20"/>
    </w:rPr>
  </w:style>
  <w:style w:type="character" w:customStyle="1" w:styleId="ab">
    <w:name w:val="Нижний колонтитул Знак"/>
    <w:link w:val="aa"/>
    <w:uiPriority w:val="99"/>
    <w:semiHidden/>
    <w:locked/>
    <w:rsid w:val="00012A2F"/>
    <w:rPr>
      <w:rFonts w:cs="Times New Roman"/>
    </w:rPr>
  </w:style>
  <w:style w:type="paragraph" w:styleId="ac">
    <w:name w:val="Balloon Text"/>
    <w:basedOn w:val="a3"/>
    <w:link w:val="ad"/>
    <w:uiPriority w:val="99"/>
    <w:rsid w:val="00E53400"/>
    <w:pPr>
      <w:spacing w:after="0" w:line="240" w:lineRule="auto"/>
    </w:pPr>
    <w:rPr>
      <w:rFonts w:ascii="Tahoma" w:hAnsi="Tahoma"/>
      <w:sz w:val="16"/>
      <w:szCs w:val="16"/>
    </w:rPr>
  </w:style>
  <w:style w:type="character" w:customStyle="1" w:styleId="ad">
    <w:name w:val="Текст выноски Знак"/>
    <w:link w:val="ac"/>
    <w:uiPriority w:val="99"/>
    <w:locked/>
    <w:rsid w:val="00E53400"/>
    <w:rPr>
      <w:rFonts w:ascii="Tahoma" w:hAnsi="Tahoma" w:cs="Tahoma"/>
      <w:sz w:val="16"/>
      <w:szCs w:val="16"/>
    </w:rPr>
  </w:style>
  <w:style w:type="paragraph" w:styleId="a4">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31 Знак"/>
    <w:basedOn w:val="a3"/>
    <w:link w:val="ae"/>
    <w:uiPriority w:val="99"/>
    <w:rsid w:val="00F10E25"/>
    <w:pPr>
      <w:spacing w:after="0" w:line="360" w:lineRule="auto"/>
      <w:ind w:firstLine="567"/>
      <w:jc w:val="both"/>
    </w:pPr>
    <w:rPr>
      <w:rFonts w:ascii="Times New Roman" w:hAnsi="Times New Roman"/>
      <w:sz w:val="24"/>
      <w:szCs w:val="20"/>
    </w:rPr>
  </w:style>
  <w:style w:type="character" w:customStyle="1" w:styleId="ae">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link w:val="a4"/>
    <w:uiPriority w:val="99"/>
    <w:locked/>
    <w:rsid w:val="000E217C"/>
    <w:rPr>
      <w:rFonts w:ascii="Times New Roman" w:hAnsi="Times New Roman" w:cs="Times New Roman"/>
      <w:sz w:val="24"/>
    </w:rPr>
  </w:style>
  <w:style w:type="table" w:styleId="af">
    <w:name w:val="Table Grid"/>
    <w:basedOn w:val="a6"/>
    <w:rsid w:val="00AC3C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Логотип ООО"/>
    <w:basedOn w:val="a4"/>
    <w:next w:val="af1"/>
    <w:link w:val="af2"/>
    <w:uiPriority w:val="99"/>
    <w:semiHidden/>
    <w:rsid w:val="00752395"/>
    <w:pPr>
      <w:spacing w:line="240" w:lineRule="auto"/>
    </w:pPr>
    <w:rPr>
      <w:b/>
      <w:sz w:val="20"/>
    </w:rPr>
  </w:style>
  <w:style w:type="character" w:customStyle="1" w:styleId="af2">
    <w:name w:val="Логотип ООО Знак"/>
    <w:link w:val="af0"/>
    <w:uiPriority w:val="99"/>
    <w:semiHidden/>
    <w:locked/>
    <w:rsid w:val="007A4B6D"/>
    <w:rPr>
      <w:rFonts w:ascii="Times New Roman" w:hAnsi="Times New Roman" w:cs="Times New Roman"/>
      <w:b/>
      <w:sz w:val="20"/>
    </w:rPr>
  </w:style>
  <w:style w:type="paragraph" w:customStyle="1" w:styleId="af1">
    <w:name w:val="Логотип ЮганскНИПИ"/>
    <w:basedOn w:val="a4"/>
    <w:next w:val="a4"/>
    <w:link w:val="af3"/>
    <w:uiPriority w:val="99"/>
    <w:semiHidden/>
    <w:rsid w:val="00AC3CA7"/>
    <w:pPr>
      <w:spacing w:line="240" w:lineRule="auto"/>
    </w:pPr>
    <w:rPr>
      <w:b/>
    </w:rPr>
  </w:style>
  <w:style w:type="character" w:customStyle="1" w:styleId="af3">
    <w:name w:val="Логотип ЮганскНИПИ Знак"/>
    <w:link w:val="af1"/>
    <w:uiPriority w:val="99"/>
    <w:semiHidden/>
    <w:locked/>
    <w:rsid w:val="007A4B6D"/>
    <w:rPr>
      <w:rFonts w:ascii="Times New Roman" w:hAnsi="Times New Roman" w:cs="Times New Roman"/>
      <w:b/>
      <w:sz w:val="24"/>
    </w:rPr>
  </w:style>
  <w:style w:type="paragraph" w:customStyle="1" w:styleId="af4">
    <w:name w:val="Название проекта"/>
    <w:basedOn w:val="a4"/>
    <w:next w:val="a4"/>
    <w:link w:val="af5"/>
    <w:uiPriority w:val="99"/>
    <w:rsid w:val="00D87881"/>
    <w:pPr>
      <w:spacing w:line="240" w:lineRule="auto"/>
      <w:ind w:firstLine="0"/>
      <w:jc w:val="center"/>
    </w:pPr>
    <w:rPr>
      <w:sz w:val="36"/>
      <w:szCs w:val="22"/>
    </w:rPr>
  </w:style>
  <w:style w:type="character" w:customStyle="1" w:styleId="af5">
    <w:name w:val="Название проекта Знак"/>
    <w:link w:val="af4"/>
    <w:uiPriority w:val="99"/>
    <w:locked/>
    <w:rsid w:val="00D87881"/>
    <w:rPr>
      <w:rFonts w:ascii="Times New Roman" w:hAnsi="Times New Roman"/>
      <w:sz w:val="36"/>
      <w:szCs w:val="22"/>
      <w:lang w:eastAsia="en-US"/>
    </w:rPr>
  </w:style>
  <w:style w:type="paragraph" w:customStyle="1" w:styleId="af6">
    <w:name w:val="Стадия проекта"/>
    <w:basedOn w:val="a4"/>
    <w:next w:val="a4"/>
    <w:link w:val="af7"/>
    <w:uiPriority w:val="99"/>
    <w:rsid w:val="008F3337"/>
    <w:pPr>
      <w:spacing w:line="240" w:lineRule="auto"/>
      <w:ind w:firstLine="0"/>
      <w:jc w:val="center"/>
    </w:pPr>
    <w:rPr>
      <w:b/>
      <w:caps/>
      <w:sz w:val="28"/>
    </w:rPr>
  </w:style>
  <w:style w:type="character" w:customStyle="1" w:styleId="af7">
    <w:name w:val="Стадия проекта Знак"/>
    <w:link w:val="af6"/>
    <w:uiPriority w:val="99"/>
    <w:locked/>
    <w:rsid w:val="009178CA"/>
    <w:rPr>
      <w:rFonts w:ascii="Times New Roman" w:hAnsi="Times New Roman" w:cs="Times New Roman"/>
      <w:b/>
      <w:caps/>
      <w:sz w:val="28"/>
    </w:rPr>
  </w:style>
  <w:style w:type="paragraph" w:customStyle="1" w:styleId="af8">
    <w:name w:val="Название тома"/>
    <w:basedOn w:val="a4"/>
    <w:next w:val="a4"/>
    <w:link w:val="af9"/>
    <w:uiPriority w:val="99"/>
    <w:rsid w:val="008F3337"/>
    <w:pPr>
      <w:spacing w:line="240" w:lineRule="auto"/>
      <w:ind w:firstLine="0"/>
      <w:jc w:val="center"/>
    </w:pPr>
    <w:rPr>
      <w:b/>
      <w:sz w:val="28"/>
    </w:rPr>
  </w:style>
  <w:style w:type="character" w:customStyle="1" w:styleId="af9">
    <w:name w:val="Название тома Знак"/>
    <w:link w:val="af8"/>
    <w:uiPriority w:val="99"/>
    <w:locked/>
    <w:rsid w:val="009178CA"/>
    <w:rPr>
      <w:rFonts w:ascii="Times New Roman" w:hAnsi="Times New Roman" w:cs="Times New Roman"/>
      <w:b/>
      <w:sz w:val="28"/>
    </w:rPr>
  </w:style>
  <w:style w:type="paragraph" w:customStyle="1" w:styleId="afa">
    <w:name w:val="Номер тома"/>
    <w:basedOn w:val="a4"/>
    <w:next w:val="a4"/>
    <w:link w:val="afb"/>
    <w:uiPriority w:val="99"/>
    <w:qFormat/>
    <w:rsid w:val="00041385"/>
    <w:pPr>
      <w:spacing w:line="240" w:lineRule="auto"/>
      <w:ind w:firstLine="0"/>
    </w:pPr>
    <w:rPr>
      <w:b/>
      <w:sz w:val="32"/>
    </w:rPr>
  </w:style>
  <w:style w:type="character" w:customStyle="1" w:styleId="afb">
    <w:name w:val="Номер тома Знак"/>
    <w:link w:val="afa"/>
    <w:uiPriority w:val="99"/>
    <w:locked/>
    <w:rsid w:val="009178CA"/>
    <w:rPr>
      <w:rFonts w:ascii="Times New Roman" w:hAnsi="Times New Roman" w:cs="Times New Roman"/>
      <w:b/>
      <w:sz w:val="32"/>
    </w:rPr>
  </w:style>
  <w:style w:type="table" w:customStyle="1" w:styleId="afc">
    <w:name w:val="Таблица Титул"/>
    <w:uiPriority w:val="99"/>
    <w:rsid w:val="007F7557"/>
    <w:rPr>
      <w:rFonts w:ascii="Times New Roman" w:hAnsi="Times New Roman"/>
      <w:sz w:val="24"/>
    </w:rPr>
    <w:tblPr>
      <w:tblInd w:w="0" w:type="dxa"/>
      <w:tblCellMar>
        <w:top w:w="0" w:type="dxa"/>
        <w:left w:w="108" w:type="dxa"/>
        <w:bottom w:w="0" w:type="dxa"/>
        <w:right w:w="108" w:type="dxa"/>
      </w:tblCellMar>
    </w:tblPr>
  </w:style>
  <w:style w:type="paragraph" w:styleId="afd">
    <w:name w:val="caption"/>
    <w:basedOn w:val="a3"/>
    <w:next w:val="a3"/>
    <w:uiPriority w:val="99"/>
    <w:qFormat/>
    <w:rsid w:val="00CF5814"/>
    <w:pPr>
      <w:spacing w:line="240" w:lineRule="auto"/>
    </w:pPr>
    <w:rPr>
      <w:b/>
      <w:bCs/>
      <w:color w:val="4F81BD"/>
      <w:sz w:val="18"/>
      <w:szCs w:val="18"/>
    </w:rPr>
  </w:style>
  <w:style w:type="paragraph" w:customStyle="1" w:styleId="afe">
    <w:name w:val="Текст Таблица Титул"/>
    <w:basedOn w:val="a4"/>
    <w:link w:val="aff"/>
    <w:uiPriority w:val="99"/>
    <w:semiHidden/>
    <w:qFormat/>
    <w:rsid w:val="00AF07E2"/>
    <w:pPr>
      <w:spacing w:line="240" w:lineRule="auto"/>
      <w:ind w:firstLine="0"/>
    </w:pPr>
  </w:style>
  <w:style w:type="character" w:customStyle="1" w:styleId="aff">
    <w:name w:val="Текст Таблица Титул Знак"/>
    <w:link w:val="afe"/>
    <w:uiPriority w:val="99"/>
    <w:semiHidden/>
    <w:locked/>
    <w:rsid w:val="009D4C0F"/>
    <w:rPr>
      <w:rFonts w:ascii="Times New Roman" w:hAnsi="Times New Roman" w:cs="Times New Roman"/>
      <w:sz w:val="24"/>
    </w:rPr>
  </w:style>
  <w:style w:type="table" w:customStyle="1" w:styleId="aff0">
    <w:name w:val="Табл. изменений есть"/>
    <w:uiPriority w:val="99"/>
    <w:rsid w:val="00BE04BC"/>
    <w:pPr>
      <w:jc w:val="center"/>
    </w:pPr>
    <w:rPr>
      <w:rFonts w:ascii="Times New Roman" w:hAnsi="Times New Roman"/>
      <w:sz w:val="18"/>
    </w:rPr>
    <w:tblPr>
      <w:tblInd w:w="397"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table" w:customStyle="1" w:styleId="aff1">
    <w:name w:val="Табл. изменений нет"/>
    <w:uiPriority w:val="99"/>
    <w:rsid w:val="00BE04BC"/>
    <w:pPr>
      <w:jc w:val="center"/>
    </w:pPr>
    <w:rPr>
      <w:rFonts w:ascii="Times New Roman" w:hAnsi="Times New Roman"/>
      <w:vanish/>
      <w:sz w:val="18"/>
    </w:rPr>
    <w:tblPr>
      <w:tblInd w:w="397" w:type="dxa"/>
      <w:tblCellMar>
        <w:top w:w="0" w:type="dxa"/>
        <w:left w:w="108" w:type="dxa"/>
        <w:bottom w:w="0" w:type="dxa"/>
        <w:right w:w="108" w:type="dxa"/>
      </w:tblCellMar>
    </w:tblPr>
  </w:style>
  <w:style w:type="paragraph" w:customStyle="1" w:styleId="aff2">
    <w:name w:val="Год"/>
    <w:basedOn w:val="a4"/>
    <w:next w:val="a4"/>
    <w:link w:val="aff3"/>
    <w:uiPriority w:val="99"/>
    <w:semiHidden/>
    <w:rsid w:val="00DC7290"/>
    <w:pPr>
      <w:spacing w:line="240" w:lineRule="auto"/>
      <w:jc w:val="center"/>
    </w:pPr>
    <w:rPr>
      <w:b/>
      <w:sz w:val="28"/>
    </w:rPr>
  </w:style>
  <w:style w:type="character" w:customStyle="1" w:styleId="aff3">
    <w:name w:val="Год Знак"/>
    <w:link w:val="aff2"/>
    <w:uiPriority w:val="99"/>
    <w:semiHidden/>
    <w:locked/>
    <w:rsid w:val="00887062"/>
    <w:rPr>
      <w:rFonts w:ascii="Times New Roman" w:hAnsi="Times New Roman" w:cs="Times New Roman"/>
      <w:b/>
      <w:sz w:val="28"/>
    </w:rPr>
  </w:style>
  <w:style w:type="paragraph" w:customStyle="1" w:styleId="-">
    <w:name w:val="Шифр-Код тома штамп"/>
    <w:basedOn w:val="a4"/>
    <w:uiPriority w:val="99"/>
    <w:rsid w:val="00316F6D"/>
    <w:pPr>
      <w:spacing w:line="240" w:lineRule="auto"/>
      <w:ind w:firstLine="0"/>
      <w:jc w:val="center"/>
    </w:pPr>
    <w:rPr>
      <w:b/>
      <w:sz w:val="28"/>
    </w:rPr>
  </w:style>
  <w:style w:type="paragraph" w:customStyle="1" w:styleId="-0">
    <w:name w:val="Шифр-Код тома"/>
    <w:basedOn w:val="a4"/>
    <w:uiPriority w:val="99"/>
    <w:rsid w:val="007C0BEB"/>
    <w:pPr>
      <w:spacing w:line="240" w:lineRule="auto"/>
      <w:ind w:firstLine="0"/>
      <w:jc w:val="center"/>
    </w:pPr>
    <w:rPr>
      <w:b/>
      <w:sz w:val="32"/>
    </w:rPr>
  </w:style>
  <w:style w:type="paragraph" w:customStyle="1" w:styleId="aff4">
    <w:name w:val="Название штамп"/>
    <w:basedOn w:val="a4"/>
    <w:uiPriority w:val="99"/>
    <w:rsid w:val="004331D1"/>
    <w:pPr>
      <w:spacing w:line="240" w:lineRule="auto"/>
      <w:ind w:firstLine="0"/>
      <w:jc w:val="center"/>
    </w:pPr>
  </w:style>
  <w:style w:type="paragraph" w:customStyle="1" w:styleId="1-">
    <w:name w:val="Нумерация 1-й уровень"/>
    <w:basedOn w:val="a4"/>
    <w:next w:val="a4"/>
    <w:link w:val="1-0"/>
    <w:uiPriority w:val="99"/>
    <w:rsid w:val="008E65BC"/>
    <w:pPr>
      <w:numPr>
        <w:numId w:val="38"/>
      </w:numPr>
      <w:tabs>
        <w:tab w:val="num" w:pos="1492"/>
      </w:tabs>
    </w:pPr>
    <w:rPr>
      <w:szCs w:val="22"/>
    </w:rPr>
  </w:style>
  <w:style w:type="character" w:customStyle="1" w:styleId="1-0">
    <w:name w:val="Нумерация 1-й уровень Знак"/>
    <w:link w:val="1-"/>
    <w:uiPriority w:val="99"/>
    <w:locked/>
    <w:rsid w:val="008E65BC"/>
    <w:rPr>
      <w:rFonts w:ascii="Times New Roman" w:hAnsi="Times New Roman"/>
      <w:sz w:val="24"/>
      <w:szCs w:val="22"/>
      <w:lang w:eastAsia="en-US"/>
    </w:rPr>
  </w:style>
  <w:style w:type="paragraph" w:customStyle="1" w:styleId="2-">
    <w:name w:val="Нумерация 2-й уровень"/>
    <w:basedOn w:val="a4"/>
    <w:next w:val="a4"/>
    <w:link w:val="2-0"/>
    <w:uiPriority w:val="99"/>
    <w:rsid w:val="00431D2A"/>
    <w:pPr>
      <w:tabs>
        <w:tab w:val="num" w:pos="1304"/>
        <w:tab w:val="num" w:pos="1492"/>
      </w:tabs>
      <w:ind w:left="1304" w:hanging="453"/>
    </w:pPr>
  </w:style>
  <w:style w:type="character" w:customStyle="1" w:styleId="2-0">
    <w:name w:val="Нумерация 2-й уровень Знак"/>
    <w:link w:val="2-"/>
    <w:uiPriority w:val="99"/>
    <w:locked/>
    <w:rsid w:val="00431D2A"/>
    <w:rPr>
      <w:rFonts w:ascii="Times New Roman" w:hAnsi="Times New Roman" w:cs="Times New Roman"/>
      <w:sz w:val="24"/>
      <w:lang w:eastAsia="en-US"/>
    </w:rPr>
  </w:style>
  <w:style w:type="paragraph" w:customStyle="1" w:styleId="81">
    <w:name w:val="Текст в штампе 8 по центру"/>
    <w:basedOn w:val="a4"/>
    <w:link w:val="82"/>
    <w:uiPriority w:val="99"/>
    <w:qFormat/>
    <w:rsid w:val="00D040EA"/>
    <w:pPr>
      <w:spacing w:line="240" w:lineRule="auto"/>
      <w:ind w:firstLine="0"/>
      <w:jc w:val="center"/>
    </w:pPr>
    <w:rPr>
      <w:sz w:val="16"/>
    </w:rPr>
  </w:style>
  <w:style w:type="character" w:customStyle="1" w:styleId="82">
    <w:name w:val="Текст в штампе 8 по центру Знак"/>
    <w:link w:val="81"/>
    <w:uiPriority w:val="99"/>
    <w:locked/>
    <w:rsid w:val="00EC5BB0"/>
    <w:rPr>
      <w:rFonts w:ascii="Times New Roman" w:hAnsi="Times New Roman" w:cs="Times New Roman"/>
      <w:sz w:val="16"/>
    </w:rPr>
  </w:style>
  <w:style w:type="paragraph" w:styleId="aff5">
    <w:name w:val="TOC Heading"/>
    <w:basedOn w:val="11"/>
    <w:next w:val="a3"/>
    <w:uiPriority w:val="99"/>
    <w:qFormat/>
    <w:rsid w:val="00D853EB"/>
    <w:pPr>
      <w:tabs>
        <w:tab w:val="clear" w:pos="1209"/>
      </w:tabs>
      <w:spacing w:before="480" w:after="0" w:line="276" w:lineRule="auto"/>
      <w:ind w:left="0"/>
      <w:jc w:val="left"/>
      <w:outlineLvl w:val="9"/>
    </w:pPr>
    <w:rPr>
      <w:sz w:val="28"/>
      <w:lang w:eastAsia="ru-RU"/>
    </w:rPr>
  </w:style>
  <w:style w:type="paragraph" w:styleId="13">
    <w:name w:val="toc 1"/>
    <w:basedOn w:val="a3"/>
    <w:next w:val="a3"/>
    <w:autoRedefine/>
    <w:uiPriority w:val="39"/>
    <w:rsid w:val="00E623C0"/>
    <w:pPr>
      <w:tabs>
        <w:tab w:val="right" w:leader="dot" w:pos="10054"/>
      </w:tabs>
      <w:spacing w:after="0" w:line="240" w:lineRule="auto"/>
      <w:jc w:val="both"/>
    </w:pPr>
    <w:rPr>
      <w:rFonts w:ascii="Times New Roman" w:hAnsi="Times New Roman"/>
      <w:sz w:val="28"/>
      <w:szCs w:val="28"/>
    </w:rPr>
  </w:style>
  <w:style w:type="paragraph" w:styleId="22">
    <w:name w:val="toc 2"/>
    <w:basedOn w:val="a3"/>
    <w:next w:val="a3"/>
    <w:autoRedefine/>
    <w:uiPriority w:val="39"/>
    <w:rsid w:val="00976498"/>
    <w:pPr>
      <w:spacing w:after="0" w:line="240" w:lineRule="auto"/>
      <w:ind w:left="284"/>
    </w:pPr>
    <w:rPr>
      <w:rFonts w:ascii="Times New Roman" w:hAnsi="Times New Roman"/>
      <w:sz w:val="24"/>
    </w:rPr>
  </w:style>
  <w:style w:type="paragraph" w:styleId="31">
    <w:name w:val="toc 3"/>
    <w:basedOn w:val="a3"/>
    <w:next w:val="a3"/>
    <w:autoRedefine/>
    <w:uiPriority w:val="39"/>
    <w:rsid w:val="00976498"/>
    <w:pPr>
      <w:spacing w:after="0" w:line="240" w:lineRule="auto"/>
      <w:ind w:left="567"/>
    </w:pPr>
    <w:rPr>
      <w:rFonts w:ascii="Times New Roman" w:hAnsi="Times New Roman"/>
      <w:sz w:val="24"/>
    </w:rPr>
  </w:style>
  <w:style w:type="character" w:styleId="aff6">
    <w:name w:val="Hyperlink"/>
    <w:uiPriority w:val="99"/>
    <w:rsid w:val="00D853EB"/>
    <w:rPr>
      <w:rFonts w:cs="Times New Roman"/>
      <w:color w:val="0000FF"/>
      <w:u w:val="single"/>
    </w:rPr>
  </w:style>
  <w:style w:type="paragraph" w:styleId="41">
    <w:name w:val="toc 4"/>
    <w:basedOn w:val="a3"/>
    <w:next w:val="a3"/>
    <w:autoRedefine/>
    <w:uiPriority w:val="99"/>
    <w:semiHidden/>
    <w:rsid w:val="00976498"/>
    <w:pPr>
      <w:spacing w:after="0" w:line="240" w:lineRule="auto"/>
      <w:ind w:left="851"/>
    </w:pPr>
    <w:rPr>
      <w:rFonts w:ascii="Times New Roman" w:hAnsi="Times New Roman"/>
      <w:sz w:val="24"/>
    </w:rPr>
  </w:style>
  <w:style w:type="paragraph" w:customStyle="1" w:styleId="14">
    <w:name w:val="Заголовок 1 без номера"/>
    <w:basedOn w:val="11"/>
    <w:next w:val="a4"/>
    <w:link w:val="15"/>
    <w:uiPriority w:val="99"/>
    <w:rsid w:val="00D853EB"/>
    <w:pPr>
      <w:tabs>
        <w:tab w:val="clear" w:pos="1209"/>
      </w:tabs>
    </w:pPr>
    <w:rPr>
      <w:lang w:eastAsia="ru-RU"/>
    </w:rPr>
  </w:style>
  <w:style w:type="character" w:customStyle="1" w:styleId="15">
    <w:name w:val="Заголовок 1 без номера Знак"/>
    <w:link w:val="14"/>
    <w:uiPriority w:val="99"/>
    <w:locked/>
    <w:rsid w:val="009178CA"/>
    <w:rPr>
      <w:rFonts w:ascii="Times New Roman" w:eastAsia="Times New Roman" w:hAnsi="Times New Roman"/>
      <w:b/>
      <w:bCs/>
      <w:sz w:val="24"/>
      <w:szCs w:val="28"/>
      <w:lang w:eastAsia="ru-RU"/>
    </w:rPr>
  </w:style>
  <w:style w:type="paragraph" w:customStyle="1" w:styleId="aff7">
    <w:name w:val="Название Рисунка Схемы"/>
    <w:basedOn w:val="a4"/>
    <w:next w:val="a4"/>
    <w:uiPriority w:val="99"/>
    <w:rsid w:val="00FD4B53"/>
    <w:pPr>
      <w:spacing w:before="120" w:after="120" w:line="240" w:lineRule="auto"/>
      <w:ind w:firstLine="0"/>
      <w:jc w:val="center"/>
    </w:pPr>
  </w:style>
  <w:style w:type="paragraph" w:customStyle="1" w:styleId="aff8">
    <w:name w:val="Название таблиц"/>
    <w:basedOn w:val="a4"/>
    <w:next w:val="a4"/>
    <w:uiPriority w:val="99"/>
    <w:rsid w:val="00FD4B53"/>
    <w:pPr>
      <w:jc w:val="left"/>
    </w:pPr>
  </w:style>
  <w:style w:type="paragraph" w:customStyle="1" w:styleId="aff9">
    <w:name w:val="Пояснение (курсив)"/>
    <w:basedOn w:val="a4"/>
    <w:next w:val="a4"/>
    <w:link w:val="affa"/>
    <w:uiPriority w:val="99"/>
    <w:rsid w:val="003379BE"/>
    <w:rPr>
      <w:i/>
    </w:rPr>
  </w:style>
  <w:style w:type="paragraph" w:customStyle="1" w:styleId="affb">
    <w:name w:val="Приложения"/>
    <w:basedOn w:val="14"/>
    <w:next w:val="14"/>
    <w:link w:val="affc"/>
    <w:qFormat/>
    <w:rsid w:val="002411CA"/>
    <w:pPr>
      <w:jc w:val="center"/>
    </w:pPr>
    <w:rPr>
      <w:bCs w:val="0"/>
    </w:rPr>
  </w:style>
  <w:style w:type="character" w:customStyle="1" w:styleId="affa">
    <w:name w:val="Пояснение (курсив) Знак"/>
    <w:link w:val="aff9"/>
    <w:uiPriority w:val="99"/>
    <w:locked/>
    <w:rsid w:val="009178CA"/>
    <w:rPr>
      <w:rFonts w:ascii="Times New Roman" w:hAnsi="Times New Roman" w:cs="Times New Roman"/>
      <w:i/>
      <w:sz w:val="24"/>
    </w:rPr>
  </w:style>
  <w:style w:type="paragraph" w:customStyle="1" w:styleId="affd">
    <w:name w:val="Продолжение приложений"/>
    <w:basedOn w:val="aff9"/>
    <w:next w:val="a4"/>
    <w:uiPriority w:val="99"/>
    <w:rsid w:val="00074E2B"/>
    <w:pPr>
      <w:ind w:firstLine="0"/>
      <w:jc w:val="right"/>
    </w:pPr>
  </w:style>
  <w:style w:type="paragraph" w:customStyle="1" w:styleId="affe">
    <w:name w:val="Рисунок или приложение"/>
    <w:basedOn w:val="a4"/>
    <w:next w:val="a4"/>
    <w:link w:val="afff"/>
    <w:uiPriority w:val="99"/>
    <w:rsid w:val="00936F7C"/>
    <w:pPr>
      <w:spacing w:line="240" w:lineRule="auto"/>
      <w:ind w:left="-227" w:firstLine="0"/>
      <w:jc w:val="center"/>
    </w:pPr>
    <w:rPr>
      <w:lang w:eastAsia="ru-RU"/>
    </w:rPr>
  </w:style>
  <w:style w:type="paragraph" w:customStyle="1" w:styleId="1-1">
    <w:name w:val="Список 1-го уровня"/>
    <w:basedOn w:val="a4"/>
    <w:link w:val="1-2"/>
    <w:uiPriority w:val="99"/>
    <w:rsid w:val="00995A73"/>
    <w:pPr>
      <w:tabs>
        <w:tab w:val="num" w:pos="851"/>
      </w:tabs>
      <w:ind w:left="851" w:hanging="284"/>
      <w:jc w:val="left"/>
    </w:pPr>
    <w:rPr>
      <w:rFonts w:ascii="Calibri" w:hAnsi="Calibri"/>
    </w:rPr>
  </w:style>
  <w:style w:type="paragraph" w:customStyle="1" w:styleId="2-1">
    <w:name w:val="Список 2-го уровня"/>
    <w:basedOn w:val="a4"/>
    <w:uiPriority w:val="99"/>
    <w:rsid w:val="00995A73"/>
    <w:pPr>
      <w:tabs>
        <w:tab w:val="num" w:pos="1304"/>
      </w:tabs>
      <w:ind w:left="1304" w:hanging="283"/>
      <w:jc w:val="left"/>
    </w:pPr>
  </w:style>
  <w:style w:type="paragraph" w:customStyle="1" w:styleId="afff0">
    <w:name w:val="Текст в таблице по левому"/>
    <w:basedOn w:val="a4"/>
    <w:uiPriority w:val="99"/>
    <w:rsid w:val="00443E64"/>
    <w:pPr>
      <w:spacing w:line="240" w:lineRule="auto"/>
      <w:ind w:firstLine="0"/>
      <w:jc w:val="left"/>
    </w:pPr>
  </w:style>
  <w:style w:type="paragraph" w:customStyle="1" w:styleId="afff1">
    <w:name w:val="Текст в таблице по правому"/>
    <w:basedOn w:val="afff0"/>
    <w:uiPriority w:val="99"/>
    <w:rsid w:val="00443E64"/>
    <w:pPr>
      <w:jc w:val="right"/>
    </w:pPr>
  </w:style>
  <w:style w:type="paragraph" w:customStyle="1" w:styleId="afff2">
    <w:name w:val="Текст в таблице по центру"/>
    <w:basedOn w:val="afff1"/>
    <w:link w:val="afff3"/>
    <w:uiPriority w:val="99"/>
    <w:rsid w:val="00443E64"/>
    <w:pPr>
      <w:jc w:val="center"/>
    </w:pPr>
  </w:style>
  <w:style w:type="table" w:customStyle="1" w:styleId="afff4">
    <w:name w:val="Таблица"/>
    <w:rsid w:val="00253F9A"/>
    <w:pPr>
      <w:jc w:val="center"/>
    </w:pPr>
    <w:rPr>
      <w:rFonts w:ascii="Times New Roman" w:hAnsi="Times New Roman"/>
      <w:sz w:val="24"/>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customStyle="1" w:styleId="83">
    <w:name w:val="Текст в штампе 8 по левому"/>
    <w:basedOn w:val="81"/>
    <w:link w:val="84"/>
    <w:uiPriority w:val="99"/>
    <w:rsid w:val="00F10E25"/>
    <w:pPr>
      <w:jc w:val="left"/>
    </w:pPr>
  </w:style>
  <w:style w:type="paragraph" w:customStyle="1" w:styleId="110">
    <w:name w:val="Текст в штампе 11 по центру"/>
    <w:basedOn w:val="81"/>
    <w:link w:val="111"/>
    <w:uiPriority w:val="99"/>
    <w:rsid w:val="00EC5BB0"/>
    <w:pPr>
      <w:framePr w:wrap="around" w:hAnchor="margin" w:x="-271" w:y="13856"/>
      <w:suppressOverlap/>
    </w:pPr>
  </w:style>
  <w:style w:type="character" w:customStyle="1" w:styleId="84">
    <w:name w:val="Текст в штампе 8 по левому Знак"/>
    <w:link w:val="83"/>
    <w:uiPriority w:val="99"/>
    <w:locked/>
    <w:rsid w:val="00EC5BB0"/>
    <w:rPr>
      <w:rFonts w:ascii="Times New Roman" w:hAnsi="Times New Roman" w:cs="Times New Roman"/>
      <w:sz w:val="16"/>
    </w:rPr>
  </w:style>
  <w:style w:type="paragraph" w:styleId="afff5">
    <w:name w:val="Revision"/>
    <w:hidden/>
    <w:uiPriority w:val="99"/>
    <w:semiHidden/>
    <w:rsid w:val="00656DA9"/>
    <w:rPr>
      <w:sz w:val="22"/>
      <w:szCs w:val="22"/>
      <w:lang w:eastAsia="en-US"/>
    </w:rPr>
  </w:style>
  <w:style w:type="character" w:customStyle="1" w:styleId="111">
    <w:name w:val="Текст в штампе 11 по центру Знак"/>
    <w:link w:val="110"/>
    <w:uiPriority w:val="99"/>
    <w:locked/>
    <w:rsid w:val="00EC5BB0"/>
    <w:rPr>
      <w:rFonts w:ascii="Times New Roman" w:hAnsi="Times New Roman" w:cs="Times New Roman"/>
      <w:sz w:val="16"/>
    </w:rPr>
  </w:style>
  <w:style w:type="paragraph" w:customStyle="1" w:styleId="afff6">
    <w:name w:val="Номер тома по правому"/>
    <w:basedOn w:val="afa"/>
    <w:uiPriority w:val="99"/>
    <w:semiHidden/>
    <w:rsid w:val="00543135"/>
    <w:pPr>
      <w:jc w:val="right"/>
    </w:pPr>
  </w:style>
  <w:style w:type="paragraph" w:styleId="afff7">
    <w:name w:val="Bibliography"/>
    <w:basedOn w:val="a4"/>
    <w:next w:val="a4"/>
    <w:uiPriority w:val="99"/>
    <w:semiHidden/>
    <w:rsid w:val="00591EA0"/>
    <w:pPr>
      <w:ind w:firstLine="0"/>
    </w:pPr>
  </w:style>
  <w:style w:type="paragraph" w:customStyle="1" w:styleId="afff8">
    <w:name w:val="Заголовок вне содержания"/>
    <w:basedOn w:val="a4"/>
    <w:next w:val="a4"/>
    <w:uiPriority w:val="99"/>
    <w:rsid w:val="00D149CA"/>
    <w:pPr>
      <w:spacing w:before="220" w:after="220" w:line="240" w:lineRule="auto"/>
      <w:ind w:left="567" w:firstLine="0"/>
    </w:pPr>
    <w:rPr>
      <w:b/>
    </w:rPr>
  </w:style>
  <w:style w:type="paragraph" w:customStyle="1" w:styleId="afff9">
    <w:name w:val="Дата подписания"/>
    <w:basedOn w:val="81"/>
    <w:link w:val="afffa"/>
    <w:uiPriority w:val="99"/>
    <w:rsid w:val="00F84D9D"/>
    <w:pPr>
      <w:framePr w:wrap="around" w:hAnchor="margin" w:x="-271" w:y="13575"/>
      <w:suppressOverlap/>
    </w:pPr>
    <w:rPr>
      <w:sz w:val="12"/>
      <w:szCs w:val="12"/>
    </w:rPr>
  </w:style>
  <w:style w:type="character" w:customStyle="1" w:styleId="afffa">
    <w:name w:val="Дата подписания Знак"/>
    <w:link w:val="afff9"/>
    <w:uiPriority w:val="99"/>
    <w:locked/>
    <w:rsid w:val="00F84D9D"/>
    <w:rPr>
      <w:rFonts w:ascii="Times New Roman" w:hAnsi="Times New Roman" w:cs="Times New Roman"/>
      <w:sz w:val="12"/>
      <w:szCs w:val="12"/>
    </w:rPr>
  </w:style>
  <w:style w:type="paragraph" w:customStyle="1" w:styleId="23">
    <w:name w:val="Титул Таблица 2"/>
    <w:basedOn w:val="a3"/>
    <w:uiPriority w:val="99"/>
    <w:semiHidden/>
    <w:rsid w:val="00A15C58"/>
    <w:pPr>
      <w:spacing w:after="0" w:line="240" w:lineRule="auto"/>
    </w:pPr>
    <w:rPr>
      <w:rFonts w:ascii="Times New Roman" w:eastAsia="Times New Roman" w:hAnsi="Times New Roman"/>
      <w:sz w:val="24"/>
      <w:szCs w:val="20"/>
      <w:lang w:eastAsia="ru-RU"/>
    </w:rPr>
  </w:style>
  <w:style w:type="paragraph" w:customStyle="1" w:styleId="afffb">
    <w:name w:val="Текст в таблице по левову"/>
    <w:basedOn w:val="afff2"/>
    <w:link w:val="afffc"/>
    <w:qFormat/>
    <w:rsid w:val="00A15C58"/>
    <w:pPr>
      <w:jc w:val="left"/>
    </w:pPr>
    <w:rPr>
      <w:sz w:val="20"/>
      <w:lang w:eastAsia="ru-RU"/>
    </w:rPr>
  </w:style>
  <w:style w:type="character" w:customStyle="1" w:styleId="afffc">
    <w:name w:val="Текст в таблице по левову Знак"/>
    <w:link w:val="afffb"/>
    <w:locked/>
    <w:rsid w:val="00A15C58"/>
    <w:rPr>
      <w:rFonts w:ascii="Times New Roman" w:hAnsi="Times New Roman" w:cs="Times New Roman"/>
      <w:sz w:val="20"/>
      <w:szCs w:val="20"/>
      <w:lang w:eastAsia="ru-RU"/>
    </w:rPr>
  </w:style>
  <w:style w:type="paragraph" w:customStyle="1" w:styleId="afffd">
    <w:name w:val="Основной тескт"/>
    <w:basedOn w:val="a3"/>
    <w:link w:val="afffe"/>
    <w:qFormat/>
    <w:rsid w:val="008E65BC"/>
    <w:pPr>
      <w:spacing w:after="0" w:line="360" w:lineRule="auto"/>
      <w:ind w:firstLine="567"/>
      <w:jc w:val="both"/>
    </w:pPr>
    <w:rPr>
      <w:rFonts w:ascii="Times New Roman" w:hAnsi="Times New Roman"/>
      <w:sz w:val="24"/>
      <w:szCs w:val="20"/>
    </w:rPr>
  </w:style>
  <w:style w:type="character" w:customStyle="1" w:styleId="afffe">
    <w:name w:val="Основной тескт Знак"/>
    <w:link w:val="afffd"/>
    <w:locked/>
    <w:rsid w:val="008E65BC"/>
    <w:rPr>
      <w:rFonts w:ascii="Times New Roman" w:hAnsi="Times New Roman"/>
      <w:sz w:val="24"/>
    </w:rPr>
  </w:style>
  <w:style w:type="character" w:customStyle="1" w:styleId="affc">
    <w:name w:val="Приложения Знак"/>
    <w:link w:val="affb"/>
    <w:locked/>
    <w:rsid w:val="002411CA"/>
    <w:rPr>
      <w:rFonts w:ascii="Times New Roman" w:eastAsia="Times New Roman" w:hAnsi="Times New Roman"/>
      <w:b/>
      <w:sz w:val="24"/>
      <w:szCs w:val="28"/>
    </w:rPr>
  </w:style>
  <w:style w:type="character" w:customStyle="1" w:styleId="afff">
    <w:name w:val="Рисунок или приложение Знак"/>
    <w:link w:val="affe"/>
    <w:uiPriority w:val="99"/>
    <w:locked/>
    <w:rsid w:val="00A15C58"/>
    <w:rPr>
      <w:rFonts w:ascii="Times New Roman" w:hAnsi="Times New Roman"/>
      <w:sz w:val="24"/>
      <w:lang w:eastAsia="ru-RU"/>
    </w:rPr>
  </w:style>
  <w:style w:type="table" w:customStyle="1" w:styleId="16">
    <w:name w:val="Таблица1"/>
    <w:uiPriority w:val="99"/>
    <w:rsid w:val="00A15C58"/>
    <w:pPr>
      <w:jc w:val="center"/>
    </w:pPr>
    <w:rPr>
      <w:rFonts w:ascii="Times New Roman" w:hAnsi="Times New Roman"/>
      <w:sz w:val="24"/>
    </w:rPr>
    <w:tblPr>
      <w:tblInd w:w="0" w:type="dxa"/>
      <w:tblBorders>
        <w:top w:val="single" w:sz="4" w:space="0" w:color="auto"/>
        <w:left w:val="single" w:sz="12" w:space="0" w:color="auto"/>
        <w:bottom w:val="single" w:sz="12" w:space="0" w:color="auto"/>
        <w:right w:val="single" w:sz="12" w:space="0" w:color="auto"/>
        <w:insideH w:val="single" w:sz="4" w:space="0" w:color="auto"/>
        <w:insideV w:val="single" w:sz="12" w:space="0" w:color="auto"/>
      </w:tblBorders>
      <w:tblCellMar>
        <w:top w:w="0" w:type="dxa"/>
        <w:left w:w="108" w:type="dxa"/>
        <w:bottom w:w="0" w:type="dxa"/>
        <w:right w:w="108" w:type="dxa"/>
      </w:tblCellMar>
    </w:tblPr>
  </w:style>
  <w:style w:type="paragraph" w:styleId="affff">
    <w:name w:val="Body Text Indent"/>
    <w:basedOn w:val="a3"/>
    <w:link w:val="affff0"/>
    <w:uiPriority w:val="99"/>
    <w:semiHidden/>
    <w:rsid w:val="00531F9A"/>
    <w:pPr>
      <w:spacing w:after="120"/>
      <w:ind w:left="283"/>
    </w:pPr>
    <w:rPr>
      <w:sz w:val="20"/>
      <w:szCs w:val="20"/>
    </w:rPr>
  </w:style>
  <w:style w:type="character" w:customStyle="1" w:styleId="affff0">
    <w:name w:val="Основной текст с отступом Знак"/>
    <w:link w:val="affff"/>
    <w:uiPriority w:val="99"/>
    <w:semiHidden/>
    <w:locked/>
    <w:rsid w:val="00531F9A"/>
    <w:rPr>
      <w:rFonts w:cs="Times New Roman"/>
    </w:rPr>
  </w:style>
  <w:style w:type="paragraph" w:styleId="32">
    <w:name w:val="Body Text Indent 3"/>
    <w:basedOn w:val="a3"/>
    <w:link w:val="33"/>
    <w:uiPriority w:val="99"/>
    <w:semiHidden/>
    <w:rsid w:val="00531F9A"/>
    <w:pPr>
      <w:spacing w:after="120"/>
      <w:ind w:left="283"/>
    </w:pPr>
    <w:rPr>
      <w:sz w:val="16"/>
      <w:szCs w:val="16"/>
    </w:rPr>
  </w:style>
  <w:style w:type="character" w:customStyle="1" w:styleId="33">
    <w:name w:val="Основной текст с отступом 3 Знак"/>
    <w:link w:val="32"/>
    <w:uiPriority w:val="99"/>
    <w:semiHidden/>
    <w:locked/>
    <w:rsid w:val="00531F9A"/>
    <w:rPr>
      <w:rFonts w:cs="Times New Roman"/>
      <w:sz w:val="16"/>
      <w:szCs w:val="16"/>
    </w:rPr>
  </w:style>
  <w:style w:type="paragraph" w:styleId="24">
    <w:name w:val="List 2"/>
    <w:basedOn w:val="a3"/>
    <w:uiPriority w:val="99"/>
    <w:semiHidden/>
    <w:rsid w:val="00531F9A"/>
    <w:pPr>
      <w:spacing w:after="0" w:line="240" w:lineRule="auto"/>
      <w:ind w:left="566" w:hanging="283"/>
    </w:pPr>
    <w:rPr>
      <w:rFonts w:ascii="Times New Roman" w:eastAsia="Times New Roman" w:hAnsi="Times New Roman"/>
      <w:sz w:val="20"/>
      <w:szCs w:val="20"/>
      <w:lang w:eastAsia="ru-RU"/>
    </w:rPr>
  </w:style>
  <w:style w:type="paragraph" w:customStyle="1" w:styleId="Arial11pt011">
    <w:name w:val="Стиль Arial 11 pt по ширине Слева:  011 см Междустр.интервал: ..."/>
    <w:basedOn w:val="a3"/>
    <w:next w:val="a3"/>
    <w:autoRedefine/>
    <w:uiPriority w:val="99"/>
    <w:rsid w:val="00531F9A"/>
    <w:pPr>
      <w:spacing w:after="0" w:line="240" w:lineRule="auto"/>
      <w:ind w:firstLine="539"/>
      <w:jc w:val="both"/>
    </w:pPr>
    <w:rPr>
      <w:rFonts w:ascii="Times New Roman" w:eastAsia="Times New Roman" w:hAnsi="Times New Roman"/>
      <w:sz w:val="24"/>
      <w:szCs w:val="24"/>
      <w:lang w:eastAsia="ru-RU"/>
    </w:rPr>
  </w:style>
  <w:style w:type="paragraph" w:customStyle="1" w:styleId="Arial11pt66">
    <w:name w:val="Стиль Arial 11 pt по ширине Перед:  6 пт После:  6 пт"/>
    <w:basedOn w:val="a3"/>
    <w:uiPriority w:val="99"/>
    <w:rsid w:val="00531F9A"/>
    <w:pPr>
      <w:spacing w:before="120" w:after="120" w:line="240" w:lineRule="auto"/>
      <w:jc w:val="both"/>
    </w:pPr>
    <w:rPr>
      <w:rFonts w:ascii="Arial" w:eastAsia="Times New Roman" w:hAnsi="Arial"/>
      <w:szCs w:val="20"/>
      <w:lang w:eastAsia="ru-RU"/>
    </w:rPr>
  </w:style>
  <w:style w:type="character" w:customStyle="1" w:styleId="1-2">
    <w:name w:val="Список 1-го уровня Знак"/>
    <w:link w:val="1-1"/>
    <w:uiPriority w:val="99"/>
    <w:locked/>
    <w:rsid w:val="00531F9A"/>
    <w:rPr>
      <w:sz w:val="24"/>
      <w:szCs w:val="20"/>
    </w:rPr>
  </w:style>
  <w:style w:type="character" w:customStyle="1" w:styleId="afff3">
    <w:name w:val="Текст в таблице по центру Знак"/>
    <w:link w:val="afff2"/>
    <w:uiPriority w:val="99"/>
    <w:locked/>
    <w:rsid w:val="00531F9A"/>
    <w:rPr>
      <w:rFonts w:ascii="Times New Roman" w:hAnsi="Times New Roman"/>
      <w:sz w:val="24"/>
    </w:rPr>
  </w:style>
  <w:style w:type="paragraph" w:customStyle="1" w:styleId="affff1">
    <w:name w:val="Названия таблиц"/>
    <w:basedOn w:val="afffd"/>
    <w:next w:val="afffd"/>
    <w:link w:val="affff2"/>
    <w:uiPriority w:val="99"/>
    <w:rsid w:val="005C77A4"/>
    <w:pPr>
      <w:spacing w:before="120" w:after="120" w:line="240" w:lineRule="auto"/>
      <w:jc w:val="left"/>
    </w:pPr>
    <w:rPr>
      <w:sz w:val="20"/>
      <w:lang w:eastAsia="ru-RU"/>
    </w:rPr>
  </w:style>
  <w:style w:type="character" w:customStyle="1" w:styleId="affff2">
    <w:name w:val="Названия таблиц Знак"/>
    <w:link w:val="affff1"/>
    <w:uiPriority w:val="99"/>
    <w:locked/>
    <w:rsid w:val="005C77A4"/>
    <w:rPr>
      <w:rFonts w:ascii="Times New Roman" w:hAnsi="Times New Roman" w:cs="Times New Roman"/>
      <w:sz w:val="20"/>
      <w:szCs w:val="20"/>
      <w:lang w:eastAsia="ru-RU"/>
    </w:rPr>
  </w:style>
  <w:style w:type="character" w:customStyle="1" w:styleId="210">
    <w:name w:val="Заголовок 2 Знак Знак1"/>
    <w:uiPriority w:val="99"/>
    <w:rsid w:val="005C77A4"/>
    <w:rPr>
      <w:b/>
      <w:sz w:val="24"/>
      <w:lang w:val="ru-RU" w:eastAsia="ru-RU"/>
    </w:rPr>
  </w:style>
  <w:style w:type="paragraph" w:customStyle="1" w:styleId="120">
    <w:name w:val="Текст по центру 12пт"/>
    <w:basedOn w:val="a3"/>
    <w:uiPriority w:val="99"/>
    <w:rsid w:val="005C77A4"/>
    <w:pPr>
      <w:spacing w:after="0" w:line="360" w:lineRule="auto"/>
      <w:jc w:val="center"/>
    </w:pPr>
    <w:rPr>
      <w:rFonts w:ascii="Times New Roman" w:eastAsia="Times New Roman" w:hAnsi="Times New Roman"/>
      <w:sz w:val="24"/>
      <w:szCs w:val="20"/>
      <w:lang w:eastAsia="ru-RU"/>
    </w:rPr>
  </w:style>
  <w:style w:type="paragraph" w:styleId="25">
    <w:name w:val="Body Text 2"/>
    <w:basedOn w:val="a3"/>
    <w:link w:val="26"/>
    <w:uiPriority w:val="99"/>
    <w:semiHidden/>
    <w:rsid w:val="005C77A4"/>
    <w:pPr>
      <w:spacing w:after="120" w:line="480" w:lineRule="auto"/>
    </w:pPr>
    <w:rPr>
      <w:sz w:val="20"/>
      <w:szCs w:val="20"/>
    </w:rPr>
  </w:style>
  <w:style w:type="character" w:customStyle="1" w:styleId="26">
    <w:name w:val="Основной текст 2 Знак"/>
    <w:link w:val="25"/>
    <w:uiPriority w:val="99"/>
    <w:semiHidden/>
    <w:locked/>
    <w:rsid w:val="005C77A4"/>
    <w:rPr>
      <w:rFonts w:cs="Times New Roman"/>
    </w:rPr>
  </w:style>
  <w:style w:type="table" w:customStyle="1" w:styleId="17">
    <w:name w:val="Сетка таблицы1"/>
    <w:uiPriority w:val="99"/>
    <w:rsid w:val="005C77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3">
    <w:name w:val="page number"/>
    <w:uiPriority w:val="99"/>
    <w:semiHidden/>
    <w:rsid w:val="005C77A4"/>
    <w:rPr>
      <w:rFonts w:cs="Times New Roman"/>
    </w:rPr>
  </w:style>
  <w:style w:type="paragraph" w:styleId="27">
    <w:name w:val="Body Text Indent 2"/>
    <w:basedOn w:val="a3"/>
    <w:link w:val="28"/>
    <w:uiPriority w:val="99"/>
    <w:semiHidden/>
    <w:rsid w:val="005C77A4"/>
    <w:pPr>
      <w:spacing w:after="120" w:line="480" w:lineRule="auto"/>
      <w:ind w:left="283"/>
    </w:pPr>
    <w:rPr>
      <w:rFonts w:ascii="Times New Roman" w:hAnsi="Times New Roman"/>
      <w:sz w:val="20"/>
      <w:szCs w:val="20"/>
      <w:lang w:eastAsia="ru-RU"/>
    </w:rPr>
  </w:style>
  <w:style w:type="character" w:customStyle="1" w:styleId="28">
    <w:name w:val="Основной текст с отступом 2 Знак"/>
    <w:link w:val="27"/>
    <w:uiPriority w:val="99"/>
    <w:semiHidden/>
    <w:locked/>
    <w:rsid w:val="005C77A4"/>
    <w:rPr>
      <w:rFonts w:ascii="Times New Roman" w:hAnsi="Times New Roman" w:cs="Times New Roman"/>
      <w:sz w:val="20"/>
      <w:szCs w:val="20"/>
      <w:lang w:eastAsia="ru-RU"/>
    </w:rPr>
  </w:style>
  <w:style w:type="paragraph" w:styleId="affff4">
    <w:name w:val="Document Map"/>
    <w:basedOn w:val="a3"/>
    <w:link w:val="affff5"/>
    <w:uiPriority w:val="99"/>
    <w:semiHidden/>
    <w:rsid w:val="005C77A4"/>
    <w:pPr>
      <w:shd w:val="clear" w:color="auto" w:fill="000080"/>
      <w:spacing w:after="0" w:line="240" w:lineRule="auto"/>
    </w:pPr>
    <w:rPr>
      <w:rFonts w:ascii="Tahoma" w:hAnsi="Tahoma"/>
      <w:sz w:val="20"/>
      <w:szCs w:val="20"/>
      <w:lang w:eastAsia="ru-RU"/>
    </w:rPr>
  </w:style>
  <w:style w:type="character" w:customStyle="1" w:styleId="affff5">
    <w:name w:val="Схема документа Знак"/>
    <w:link w:val="affff4"/>
    <w:uiPriority w:val="99"/>
    <w:semiHidden/>
    <w:locked/>
    <w:rsid w:val="005C77A4"/>
    <w:rPr>
      <w:rFonts w:ascii="Tahoma" w:hAnsi="Tahoma" w:cs="Tahoma"/>
      <w:sz w:val="20"/>
      <w:szCs w:val="20"/>
      <w:shd w:val="clear" w:color="auto" w:fill="000080"/>
      <w:lang w:eastAsia="ru-RU"/>
    </w:rPr>
  </w:style>
  <w:style w:type="character" w:customStyle="1" w:styleId="71">
    <w:name w:val="Знак Знак7"/>
    <w:uiPriority w:val="99"/>
    <w:semiHidden/>
    <w:rsid w:val="005C77A4"/>
    <w:rPr>
      <w:rFonts w:ascii="Arial" w:hAnsi="Arial"/>
      <w:sz w:val="16"/>
      <w:lang w:val="ru-RU" w:eastAsia="ru-RU"/>
    </w:rPr>
  </w:style>
  <w:style w:type="paragraph" w:customStyle="1" w:styleId="10">
    <w:name w:val="М. список 1 Знак"/>
    <w:basedOn w:val="affff6"/>
    <w:link w:val="18"/>
    <w:uiPriority w:val="99"/>
    <w:semiHidden/>
    <w:rsid w:val="005C77A4"/>
    <w:pPr>
      <w:numPr>
        <w:numId w:val="29"/>
      </w:numPr>
      <w:spacing w:before="120"/>
      <w:jc w:val="both"/>
    </w:pPr>
    <w:rPr>
      <w:rFonts w:ascii="Times New Roman" w:eastAsia="Times New Roman" w:hAnsi="Times New Roman"/>
      <w:sz w:val="24"/>
    </w:rPr>
  </w:style>
  <w:style w:type="paragraph" w:customStyle="1" w:styleId="2">
    <w:name w:val="М список 2"/>
    <w:basedOn w:val="a3"/>
    <w:link w:val="29"/>
    <w:uiPriority w:val="99"/>
    <w:rsid w:val="005C77A4"/>
    <w:pPr>
      <w:numPr>
        <w:numId w:val="28"/>
      </w:numPr>
      <w:overflowPunct w:val="0"/>
      <w:autoSpaceDE w:val="0"/>
      <w:autoSpaceDN w:val="0"/>
      <w:adjustRightInd w:val="0"/>
      <w:spacing w:before="120" w:after="0" w:line="240" w:lineRule="auto"/>
      <w:jc w:val="both"/>
      <w:textAlignment w:val="baseline"/>
    </w:pPr>
    <w:rPr>
      <w:rFonts w:ascii="Times New Roman" w:eastAsia="Times New Roman" w:hAnsi="Times New Roman"/>
      <w:sz w:val="24"/>
      <w:szCs w:val="20"/>
    </w:rPr>
  </w:style>
  <w:style w:type="character" w:customStyle="1" w:styleId="18">
    <w:name w:val="М. список 1 Знак Знак"/>
    <w:link w:val="10"/>
    <w:uiPriority w:val="99"/>
    <w:semiHidden/>
    <w:locked/>
    <w:rsid w:val="005C77A4"/>
    <w:rPr>
      <w:rFonts w:ascii="Times New Roman" w:eastAsia="Times New Roman" w:hAnsi="Times New Roman"/>
      <w:sz w:val="24"/>
      <w:szCs w:val="20"/>
    </w:rPr>
  </w:style>
  <w:style w:type="character" w:customStyle="1" w:styleId="29">
    <w:name w:val="М список 2 Знак"/>
    <w:link w:val="2"/>
    <w:uiPriority w:val="99"/>
    <w:locked/>
    <w:rsid w:val="005C77A4"/>
    <w:rPr>
      <w:rFonts w:ascii="Times New Roman" w:eastAsia="Times New Roman" w:hAnsi="Times New Roman"/>
      <w:sz w:val="24"/>
      <w:szCs w:val="20"/>
    </w:rPr>
  </w:style>
  <w:style w:type="paragraph" w:styleId="affff6">
    <w:name w:val="Plain Text"/>
    <w:basedOn w:val="a3"/>
    <w:link w:val="affff7"/>
    <w:uiPriority w:val="99"/>
    <w:semiHidden/>
    <w:rsid w:val="005C77A4"/>
    <w:pPr>
      <w:spacing w:after="0" w:line="240" w:lineRule="auto"/>
    </w:pPr>
    <w:rPr>
      <w:rFonts w:ascii="Courier New" w:hAnsi="Courier New"/>
      <w:sz w:val="20"/>
      <w:szCs w:val="20"/>
      <w:lang w:eastAsia="ru-RU"/>
    </w:rPr>
  </w:style>
  <w:style w:type="character" w:customStyle="1" w:styleId="affff7">
    <w:name w:val="Текст Знак"/>
    <w:link w:val="affff6"/>
    <w:uiPriority w:val="99"/>
    <w:semiHidden/>
    <w:locked/>
    <w:rsid w:val="005C77A4"/>
    <w:rPr>
      <w:rFonts w:ascii="Courier New" w:hAnsi="Courier New" w:cs="Courier New"/>
      <w:sz w:val="20"/>
      <w:szCs w:val="20"/>
      <w:lang w:eastAsia="ru-RU"/>
    </w:rPr>
  </w:style>
  <w:style w:type="character" w:customStyle="1" w:styleId="42">
    <w:name w:val="Знак Знак4"/>
    <w:uiPriority w:val="99"/>
    <w:semiHidden/>
    <w:rsid w:val="005C77A4"/>
    <w:rPr>
      <w:lang w:val="ru-RU" w:eastAsia="ru-RU"/>
    </w:rPr>
  </w:style>
  <w:style w:type="paragraph" w:customStyle="1" w:styleId="19">
    <w:name w:val="Обычный1"/>
    <w:uiPriority w:val="99"/>
    <w:semiHidden/>
    <w:rsid w:val="005C77A4"/>
    <w:pPr>
      <w:widowControl w:val="0"/>
    </w:pPr>
    <w:rPr>
      <w:rFonts w:ascii="Times New Roman" w:eastAsia="Times New Roman" w:hAnsi="Times New Roman"/>
    </w:rPr>
  </w:style>
  <w:style w:type="paragraph" w:styleId="HTML">
    <w:name w:val="HTML Address"/>
    <w:basedOn w:val="a3"/>
    <w:link w:val="HTML0"/>
    <w:uiPriority w:val="99"/>
    <w:semiHidden/>
    <w:rsid w:val="005C77A4"/>
    <w:pPr>
      <w:spacing w:after="0" w:line="240" w:lineRule="auto"/>
    </w:pPr>
    <w:rPr>
      <w:rFonts w:ascii="Times New Roman" w:hAnsi="Times New Roman"/>
      <w:i/>
      <w:iCs/>
      <w:sz w:val="20"/>
      <w:szCs w:val="20"/>
      <w:lang w:eastAsia="ru-RU"/>
    </w:rPr>
  </w:style>
  <w:style w:type="character" w:customStyle="1" w:styleId="HTML0">
    <w:name w:val="Адрес HTML Знак"/>
    <w:link w:val="HTML"/>
    <w:uiPriority w:val="99"/>
    <w:semiHidden/>
    <w:locked/>
    <w:rsid w:val="005C77A4"/>
    <w:rPr>
      <w:rFonts w:ascii="Times New Roman" w:hAnsi="Times New Roman" w:cs="Times New Roman"/>
      <w:i/>
      <w:iCs/>
      <w:sz w:val="20"/>
      <w:szCs w:val="20"/>
      <w:lang w:eastAsia="ru-RU"/>
    </w:rPr>
  </w:style>
  <w:style w:type="paragraph" w:styleId="affff8">
    <w:name w:val="envelope address"/>
    <w:basedOn w:val="a3"/>
    <w:uiPriority w:val="99"/>
    <w:semiHidden/>
    <w:rsid w:val="005C77A4"/>
    <w:pPr>
      <w:framePr w:w="7920" w:h="1980" w:hRule="exact" w:hSpace="180" w:wrap="auto" w:hAnchor="page" w:xAlign="center" w:yAlign="bottom"/>
      <w:spacing w:after="0" w:line="240" w:lineRule="auto"/>
      <w:ind w:left="2880"/>
    </w:pPr>
    <w:rPr>
      <w:rFonts w:ascii="Arial" w:eastAsia="Times New Roman" w:hAnsi="Arial" w:cs="Arial"/>
      <w:sz w:val="24"/>
      <w:szCs w:val="24"/>
      <w:lang w:eastAsia="ru-RU"/>
    </w:rPr>
  </w:style>
  <w:style w:type="character" w:styleId="HTML1">
    <w:name w:val="HTML Acronym"/>
    <w:uiPriority w:val="99"/>
    <w:semiHidden/>
    <w:rsid w:val="005C77A4"/>
    <w:rPr>
      <w:rFonts w:cs="Times New Roman"/>
    </w:rPr>
  </w:style>
  <w:style w:type="table" w:styleId="-1">
    <w:name w:val="Table Web 1"/>
    <w:basedOn w:val="a6"/>
    <w:uiPriority w:val="99"/>
    <w:semiHidden/>
    <w:rsid w:val="005C77A4"/>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6"/>
    <w:uiPriority w:val="99"/>
    <w:semiHidden/>
    <w:rsid w:val="005C77A4"/>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6"/>
    <w:uiPriority w:val="99"/>
    <w:semiHidden/>
    <w:rsid w:val="005C77A4"/>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ffff9">
    <w:name w:val="Emphasis"/>
    <w:qFormat/>
    <w:rsid w:val="005C77A4"/>
    <w:rPr>
      <w:rFonts w:cs="Times New Roman"/>
      <w:i/>
    </w:rPr>
  </w:style>
  <w:style w:type="paragraph" w:styleId="affffa">
    <w:name w:val="Date"/>
    <w:basedOn w:val="a3"/>
    <w:next w:val="a3"/>
    <w:link w:val="affffb"/>
    <w:uiPriority w:val="99"/>
    <w:semiHidden/>
    <w:rsid w:val="005C77A4"/>
    <w:pPr>
      <w:spacing w:after="0" w:line="240" w:lineRule="auto"/>
    </w:pPr>
    <w:rPr>
      <w:rFonts w:ascii="Times New Roman" w:hAnsi="Times New Roman"/>
      <w:sz w:val="20"/>
      <w:szCs w:val="20"/>
      <w:lang w:eastAsia="ru-RU"/>
    </w:rPr>
  </w:style>
  <w:style w:type="character" w:customStyle="1" w:styleId="affffb">
    <w:name w:val="Дата Знак"/>
    <w:link w:val="affffa"/>
    <w:uiPriority w:val="99"/>
    <w:semiHidden/>
    <w:locked/>
    <w:rsid w:val="005C77A4"/>
    <w:rPr>
      <w:rFonts w:ascii="Times New Roman" w:hAnsi="Times New Roman" w:cs="Times New Roman"/>
      <w:sz w:val="20"/>
      <w:szCs w:val="20"/>
      <w:lang w:eastAsia="ru-RU"/>
    </w:rPr>
  </w:style>
  <w:style w:type="paragraph" w:styleId="affffc">
    <w:name w:val="Note Heading"/>
    <w:basedOn w:val="a3"/>
    <w:next w:val="a3"/>
    <w:link w:val="affffd"/>
    <w:uiPriority w:val="99"/>
    <w:semiHidden/>
    <w:rsid w:val="005C77A4"/>
    <w:pPr>
      <w:spacing w:after="0" w:line="240" w:lineRule="auto"/>
    </w:pPr>
    <w:rPr>
      <w:rFonts w:ascii="Times New Roman" w:hAnsi="Times New Roman"/>
      <w:sz w:val="20"/>
      <w:szCs w:val="20"/>
      <w:lang w:eastAsia="ru-RU"/>
    </w:rPr>
  </w:style>
  <w:style w:type="character" w:customStyle="1" w:styleId="affffd">
    <w:name w:val="Заголовок записки Знак"/>
    <w:link w:val="affffc"/>
    <w:uiPriority w:val="99"/>
    <w:semiHidden/>
    <w:locked/>
    <w:rsid w:val="005C77A4"/>
    <w:rPr>
      <w:rFonts w:ascii="Times New Roman" w:hAnsi="Times New Roman" w:cs="Times New Roman"/>
      <w:sz w:val="20"/>
      <w:szCs w:val="20"/>
      <w:lang w:eastAsia="ru-RU"/>
    </w:rPr>
  </w:style>
  <w:style w:type="table" w:styleId="affffe">
    <w:name w:val="Table Elegant"/>
    <w:basedOn w:val="a6"/>
    <w:uiPriority w:val="99"/>
    <w:semiHidden/>
    <w:rsid w:val="005C77A4"/>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a">
    <w:name w:val="Table Subtle 1"/>
    <w:basedOn w:val="a6"/>
    <w:uiPriority w:val="99"/>
    <w:semiHidden/>
    <w:rsid w:val="005C77A4"/>
    <w:rPr>
      <w:rFonts w:ascii="Times New Roman" w:eastAsia="Times New Roman" w:hAnsi="Times New Roman"/>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a">
    <w:name w:val="Table Subtle 2"/>
    <w:basedOn w:val="a6"/>
    <w:uiPriority w:val="99"/>
    <w:semiHidden/>
    <w:rsid w:val="005C77A4"/>
    <w:rPr>
      <w:rFonts w:ascii="Times New Roman" w:eastAsia="Times New Roman" w:hAnsi="Times New Roman"/>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2">
    <w:name w:val="HTML Keyboard"/>
    <w:uiPriority w:val="99"/>
    <w:semiHidden/>
    <w:rsid w:val="005C77A4"/>
    <w:rPr>
      <w:rFonts w:ascii="Courier New" w:hAnsi="Courier New" w:cs="Times New Roman"/>
      <w:sz w:val="20"/>
    </w:rPr>
  </w:style>
  <w:style w:type="table" w:styleId="1b">
    <w:name w:val="Table Classic 1"/>
    <w:basedOn w:val="a6"/>
    <w:uiPriority w:val="99"/>
    <w:semiHidden/>
    <w:rsid w:val="005C77A4"/>
    <w:rPr>
      <w:rFonts w:ascii="Times New Roman" w:eastAsia="Times New Roman" w:hAnsi="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b">
    <w:name w:val="Table Classic 2"/>
    <w:basedOn w:val="a6"/>
    <w:uiPriority w:val="99"/>
    <w:semiHidden/>
    <w:rsid w:val="005C77A4"/>
    <w:rPr>
      <w:rFonts w:ascii="Times New Roman" w:eastAsia="Times New Roman" w:hAnsi="Times New Roman"/>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4">
    <w:name w:val="Table Classic 3"/>
    <w:basedOn w:val="a6"/>
    <w:uiPriority w:val="99"/>
    <w:semiHidden/>
    <w:rsid w:val="005C77A4"/>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3">
    <w:name w:val="Table Classic 4"/>
    <w:basedOn w:val="a6"/>
    <w:uiPriority w:val="99"/>
    <w:semiHidden/>
    <w:rsid w:val="005C77A4"/>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3">
    <w:name w:val="HTML Code"/>
    <w:uiPriority w:val="99"/>
    <w:semiHidden/>
    <w:rsid w:val="005C77A4"/>
    <w:rPr>
      <w:rFonts w:ascii="Courier New" w:hAnsi="Courier New" w:cs="Times New Roman"/>
      <w:sz w:val="20"/>
    </w:rPr>
  </w:style>
  <w:style w:type="paragraph" w:styleId="afffff">
    <w:name w:val="Body Text First Indent"/>
    <w:basedOn w:val="a4"/>
    <w:link w:val="afffff0"/>
    <w:uiPriority w:val="99"/>
    <w:semiHidden/>
    <w:rsid w:val="005C77A4"/>
    <w:pPr>
      <w:spacing w:after="120" w:line="240" w:lineRule="auto"/>
      <w:ind w:firstLine="210"/>
      <w:jc w:val="left"/>
    </w:pPr>
    <w:rPr>
      <w:sz w:val="20"/>
      <w:lang w:eastAsia="ru-RU"/>
    </w:rPr>
  </w:style>
  <w:style w:type="character" w:customStyle="1" w:styleId="afffff0">
    <w:name w:val="Красная строка Знак"/>
    <w:link w:val="afffff"/>
    <w:uiPriority w:val="99"/>
    <w:semiHidden/>
    <w:locked/>
    <w:rsid w:val="005C77A4"/>
    <w:rPr>
      <w:rFonts w:ascii="Times New Roman" w:hAnsi="Times New Roman" w:cs="Times New Roman"/>
      <w:sz w:val="20"/>
      <w:szCs w:val="20"/>
      <w:lang w:eastAsia="ru-RU"/>
    </w:rPr>
  </w:style>
  <w:style w:type="paragraph" w:styleId="2c">
    <w:name w:val="Body Text First Indent 2"/>
    <w:basedOn w:val="affff"/>
    <w:link w:val="2d"/>
    <w:uiPriority w:val="99"/>
    <w:semiHidden/>
    <w:rsid w:val="005C77A4"/>
    <w:pPr>
      <w:spacing w:line="240" w:lineRule="auto"/>
      <w:ind w:firstLine="210"/>
    </w:pPr>
    <w:rPr>
      <w:rFonts w:ascii="Times New Roman" w:hAnsi="Times New Roman"/>
      <w:lang w:eastAsia="ru-RU"/>
    </w:rPr>
  </w:style>
  <w:style w:type="character" w:customStyle="1" w:styleId="2d">
    <w:name w:val="Красная строка 2 Знак"/>
    <w:link w:val="2c"/>
    <w:uiPriority w:val="99"/>
    <w:semiHidden/>
    <w:locked/>
    <w:rsid w:val="005C77A4"/>
    <w:rPr>
      <w:rFonts w:ascii="Times New Roman" w:hAnsi="Times New Roman" w:cs="Times New Roman"/>
      <w:sz w:val="20"/>
      <w:szCs w:val="20"/>
      <w:lang w:eastAsia="ru-RU"/>
    </w:rPr>
  </w:style>
  <w:style w:type="paragraph" w:styleId="afffff1">
    <w:name w:val="List Bullet"/>
    <w:basedOn w:val="a3"/>
    <w:uiPriority w:val="99"/>
    <w:semiHidden/>
    <w:rsid w:val="005C77A4"/>
    <w:pPr>
      <w:tabs>
        <w:tab w:val="num" w:pos="360"/>
      </w:tabs>
      <w:spacing w:after="0" w:line="240" w:lineRule="auto"/>
      <w:ind w:left="360" w:hanging="360"/>
    </w:pPr>
    <w:rPr>
      <w:rFonts w:ascii="Times New Roman" w:eastAsia="Times New Roman" w:hAnsi="Times New Roman"/>
      <w:sz w:val="20"/>
      <w:szCs w:val="20"/>
      <w:lang w:eastAsia="ru-RU"/>
    </w:rPr>
  </w:style>
  <w:style w:type="paragraph" w:styleId="2e">
    <w:name w:val="List Bullet 2"/>
    <w:basedOn w:val="a3"/>
    <w:uiPriority w:val="99"/>
    <w:semiHidden/>
    <w:rsid w:val="005C77A4"/>
    <w:pPr>
      <w:tabs>
        <w:tab w:val="num" w:pos="643"/>
      </w:tabs>
      <w:spacing w:after="0" w:line="240" w:lineRule="auto"/>
      <w:ind w:left="643" w:hanging="360"/>
    </w:pPr>
    <w:rPr>
      <w:rFonts w:ascii="Times New Roman" w:eastAsia="Times New Roman" w:hAnsi="Times New Roman"/>
      <w:sz w:val="20"/>
      <w:szCs w:val="20"/>
      <w:lang w:eastAsia="ru-RU"/>
    </w:rPr>
  </w:style>
  <w:style w:type="paragraph" w:styleId="35">
    <w:name w:val="List Bullet 3"/>
    <w:basedOn w:val="a3"/>
    <w:uiPriority w:val="99"/>
    <w:semiHidden/>
    <w:rsid w:val="005C77A4"/>
    <w:pPr>
      <w:tabs>
        <w:tab w:val="num" w:pos="926"/>
      </w:tabs>
      <w:spacing w:after="0" w:line="240" w:lineRule="auto"/>
      <w:ind w:left="926" w:hanging="360"/>
    </w:pPr>
    <w:rPr>
      <w:rFonts w:ascii="Times New Roman" w:eastAsia="Times New Roman" w:hAnsi="Times New Roman"/>
      <w:sz w:val="20"/>
      <w:szCs w:val="20"/>
      <w:lang w:eastAsia="ru-RU"/>
    </w:rPr>
  </w:style>
  <w:style w:type="paragraph" w:styleId="44">
    <w:name w:val="List Bullet 4"/>
    <w:basedOn w:val="a3"/>
    <w:uiPriority w:val="99"/>
    <w:semiHidden/>
    <w:rsid w:val="005C77A4"/>
    <w:pPr>
      <w:tabs>
        <w:tab w:val="num" w:pos="1209"/>
      </w:tabs>
      <w:spacing w:after="0" w:line="240" w:lineRule="auto"/>
      <w:ind w:left="1209" w:hanging="360"/>
    </w:pPr>
    <w:rPr>
      <w:rFonts w:ascii="Times New Roman" w:eastAsia="Times New Roman" w:hAnsi="Times New Roman"/>
      <w:sz w:val="20"/>
      <w:szCs w:val="20"/>
      <w:lang w:eastAsia="ru-RU"/>
    </w:rPr>
  </w:style>
  <w:style w:type="paragraph" w:styleId="51">
    <w:name w:val="List Bullet 5"/>
    <w:basedOn w:val="a3"/>
    <w:uiPriority w:val="99"/>
    <w:semiHidden/>
    <w:rsid w:val="005C77A4"/>
    <w:pPr>
      <w:tabs>
        <w:tab w:val="num" w:pos="1492"/>
      </w:tabs>
      <w:spacing w:after="0" w:line="240" w:lineRule="auto"/>
      <w:ind w:left="1492" w:hanging="360"/>
    </w:pPr>
    <w:rPr>
      <w:rFonts w:ascii="Times New Roman" w:eastAsia="Times New Roman" w:hAnsi="Times New Roman"/>
      <w:sz w:val="20"/>
      <w:szCs w:val="20"/>
      <w:lang w:eastAsia="ru-RU"/>
    </w:rPr>
  </w:style>
  <w:style w:type="paragraph" w:customStyle="1" w:styleId="1c">
    <w:name w:val="Заголовок1"/>
    <w:basedOn w:val="a3"/>
    <w:link w:val="afffff2"/>
    <w:uiPriority w:val="99"/>
    <w:qFormat/>
    <w:rsid w:val="005C77A4"/>
    <w:pPr>
      <w:spacing w:before="240" w:after="60" w:line="240" w:lineRule="auto"/>
      <w:jc w:val="center"/>
      <w:outlineLvl w:val="0"/>
    </w:pPr>
    <w:rPr>
      <w:rFonts w:ascii="Arial" w:hAnsi="Arial"/>
      <w:b/>
      <w:bCs/>
      <w:kern w:val="28"/>
      <w:sz w:val="32"/>
      <w:szCs w:val="32"/>
      <w:lang w:eastAsia="ru-RU"/>
    </w:rPr>
  </w:style>
  <w:style w:type="character" w:customStyle="1" w:styleId="afffff2">
    <w:name w:val="Заголовок Знак"/>
    <w:link w:val="1c"/>
    <w:uiPriority w:val="99"/>
    <w:locked/>
    <w:rsid w:val="005C77A4"/>
    <w:rPr>
      <w:rFonts w:ascii="Arial" w:hAnsi="Arial" w:cs="Arial"/>
      <w:b/>
      <w:bCs/>
      <w:kern w:val="28"/>
      <w:sz w:val="32"/>
      <w:szCs w:val="32"/>
      <w:lang w:eastAsia="ru-RU"/>
    </w:rPr>
  </w:style>
  <w:style w:type="character" w:styleId="afffff3">
    <w:name w:val="line number"/>
    <w:uiPriority w:val="99"/>
    <w:semiHidden/>
    <w:rsid w:val="005C77A4"/>
    <w:rPr>
      <w:rFonts w:cs="Times New Roman"/>
    </w:rPr>
  </w:style>
  <w:style w:type="paragraph" w:styleId="afffff4">
    <w:name w:val="List Number"/>
    <w:basedOn w:val="a3"/>
    <w:uiPriority w:val="99"/>
    <w:semiHidden/>
    <w:rsid w:val="005C77A4"/>
    <w:pPr>
      <w:tabs>
        <w:tab w:val="num" w:pos="360"/>
      </w:tabs>
      <w:spacing w:after="0" w:line="240" w:lineRule="auto"/>
      <w:ind w:left="360" w:hanging="360"/>
    </w:pPr>
    <w:rPr>
      <w:rFonts w:ascii="Times New Roman" w:eastAsia="Times New Roman" w:hAnsi="Times New Roman"/>
      <w:sz w:val="20"/>
      <w:szCs w:val="20"/>
      <w:lang w:eastAsia="ru-RU"/>
    </w:rPr>
  </w:style>
  <w:style w:type="paragraph" w:styleId="2f">
    <w:name w:val="List Number 2"/>
    <w:basedOn w:val="a3"/>
    <w:uiPriority w:val="99"/>
    <w:semiHidden/>
    <w:rsid w:val="005C77A4"/>
    <w:pPr>
      <w:tabs>
        <w:tab w:val="num" w:pos="643"/>
      </w:tabs>
      <w:spacing w:after="0" w:line="240" w:lineRule="auto"/>
      <w:ind w:left="643" w:hanging="360"/>
    </w:pPr>
    <w:rPr>
      <w:rFonts w:ascii="Times New Roman" w:eastAsia="Times New Roman" w:hAnsi="Times New Roman"/>
      <w:sz w:val="20"/>
      <w:szCs w:val="20"/>
      <w:lang w:eastAsia="ru-RU"/>
    </w:rPr>
  </w:style>
  <w:style w:type="paragraph" w:styleId="36">
    <w:name w:val="List Number 3"/>
    <w:basedOn w:val="a3"/>
    <w:uiPriority w:val="99"/>
    <w:semiHidden/>
    <w:rsid w:val="005C77A4"/>
    <w:pPr>
      <w:tabs>
        <w:tab w:val="num" w:pos="643"/>
        <w:tab w:val="num" w:pos="926"/>
      </w:tabs>
      <w:spacing w:after="0" w:line="240" w:lineRule="auto"/>
      <w:ind w:left="926" w:hanging="360"/>
    </w:pPr>
    <w:rPr>
      <w:rFonts w:ascii="Times New Roman" w:eastAsia="Times New Roman" w:hAnsi="Times New Roman"/>
      <w:sz w:val="20"/>
      <w:szCs w:val="20"/>
      <w:lang w:eastAsia="ru-RU"/>
    </w:rPr>
  </w:style>
  <w:style w:type="paragraph" w:styleId="45">
    <w:name w:val="List Number 4"/>
    <w:basedOn w:val="a3"/>
    <w:uiPriority w:val="99"/>
    <w:semiHidden/>
    <w:rsid w:val="005C77A4"/>
    <w:pPr>
      <w:tabs>
        <w:tab w:val="num" w:pos="926"/>
        <w:tab w:val="num" w:pos="1209"/>
      </w:tabs>
      <w:spacing w:after="0" w:line="240" w:lineRule="auto"/>
      <w:ind w:left="1209" w:hanging="360"/>
    </w:pPr>
    <w:rPr>
      <w:rFonts w:ascii="Times New Roman" w:eastAsia="Times New Roman" w:hAnsi="Times New Roman"/>
      <w:sz w:val="20"/>
      <w:szCs w:val="20"/>
      <w:lang w:eastAsia="ru-RU"/>
    </w:rPr>
  </w:style>
  <w:style w:type="paragraph" w:styleId="52">
    <w:name w:val="List Number 5"/>
    <w:basedOn w:val="a3"/>
    <w:uiPriority w:val="99"/>
    <w:semiHidden/>
    <w:rsid w:val="005C77A4"/>
    <w:pPr>
      <w:tabs>
        <w:tab w:val="num" w:pos="1209"/>
        <w:tab w:val="num" w:pos="1492"/>
      </w:tabs>
      <w:spacing w:after="0" w:line="240" w:lineRule="auto"/>
      <w:ind w:left="1492" w:hanging="360"/>
    </w:pPr>
    <w:rPr>
      <w:rFonts w:ascii="Times New Roman" w:eastAsia="Times New Roman" w:hAnsi="Times New Roman"/>
      <w:sz w:val="20"/>
      <w:szCs w:val="20"/>
      <w:lang w:eastAsia="ru-RU"/>
    </w:rPr>
  </w:style>
  <w:style w:type="character" w:styleId="HTML4">
    <w:name w:val="HTML Sample"/>
    <w:uiPriority w:val="99"/>
    <w:semiHidden/>
    <w:rsid w:val="005C77A4"/>
    <w:rPr>
      <w:rFonts w:ascii="Courier New" w:hAnsi="Courier New" w:cs="Times New Roman"/>
    </w:rPr>
  </w:style>
  <w:style w:type="paragraph" w:styleId="2f0">
    <w:name w:val="envelope return"/>
    <w:basedOn w:val="a3"/>
    <w:uiPriority w:val="99"/>
    <w:semiHidden/>
    <w:rsid w:val="005C77A4"/>
    <w:pPr>
      <w:spacing w:after="0" w:line="240" w:lineRule="auto"/>
    </w:pPr>
    <w:rPr>
      <w:rFonts w:ascii="Arial" w:eastAsia="Times New Roman" w:hAnsi="Arial" w:cs="Arial"/>
      <w:sz w:val="20"/>
      <w:szCs w:val="20"/>
      <w:lang w:eastAsia="ru-RU"/>
    </w:rPr>
  </w:style>
  <w:style w:type="table" w:styleId="1d">
    <w:name w:val="Table 3D effects 1"/>
    <w:basedOn w:val="a6"/>
    <w:uiPriority w:val="99"/>
    <w:semiHidden/>
    <w:rsid w:val="005C77A4"/>
    <w:rPr>
      <w:rFonts w:ascii="Times New Roman" w:eastAsia="Times New Roman" w:hAnsi="Times New Roman"/>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1">
    <w:name w:val="Table 3D effects 2"/>
    <w:basedOn w:val="a6"/>
    <w:uiPriority w:val="99"/>
    <w:semiHidden/>
    <w:rsid w:val="005C77A4"/>
    <w:rPr>
      <w:rFonts w:ascii="Times New Roman" w:eastAsia="Times New Roman" w:hAnsi="Times New Roman"/>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7">
    <w:name w:val="Table 3D effects 3"/>
    <w:basedOn w:val="a6"/>
    <w:uiPriority w:val="99"/>
    <w:semiHidden/>
    <w:rsid w:val="005C77A4"/>
    <w:rPr>
      <w:rFonts w:ascii="Times New Roman" w:eastAsia="Times New Roman" w:hAnsi="Times New Roman"/>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fff5">
    <w:name w:val="Normal (Web)"/>
    <w:basedOn w:val="a3"/>
    <w:uiPriority w:val="99"/>
    <w:rsid w:val="005C77A4"/>
    <w:pPr>
      <w:spacing w:after="0" w:line="240" w:lineRule="auto"/>
    </w:pPr>
    <w:rPr>
      <w:rFonts w:ascii="Times New Roman" w:eastAsia="Times New Roman" w:hAnsi="Times New Roman"/>
      <w:sz w:val="24"/>
      <w:szCs w:val="24"/>
      <w:lang w:eastAsia="ru-RU"/>
    </w:rPr>
  </w:style>
  <w:style w:type="paragraph" w:styleId="afffff6">
    <w:name w:val="Normal Indent"/>
    <w:basedOn w:val="a3"/>
    <w:uiPriority w:val="99"/>
    <w:semiHidden/>
    <w:rsid w:val="005C77A4"/>
    <w:pPr>
      <w:spacing w:after="0" w:line="240" w:lineRule="auto"/>
      <w:ind w:left="708"/>
    </w:pPr>
    <w:rPr>
      <w:rFonts w:ascii="Times New Roman" w:eastAsia="Times New Roman" w:hAnsi="Times New Roman"/>
      <w:sz w:val="20"/>
      <w:szCs w:val="20"/>
      <w:lang w:eastAsia="ru-RU"/>
    </w:rPr>
  </w:style>
  <w:style w:type="character" w:styleId="HTML5">
    <w:name w:val="HTML Definition"/>
    <w:uiPriority w:val="99"/>
    <w:semiHidden/>
    <w:rsid w:val="005C77A4"/>
    <w:rPr>
      <w:rFonts w:cs="Times New Roman"/>
      <w:i/>
    </w:rPr>
  </w:style>
  <w:style w:type="paragraph" w:styleId="38">
    <w:name w:val="Body Text 3"/>
    <w:basedOn w:val="a3"/>
    <w:link w:val="39"/>
    <w:uiPriority w:val="99"/>
    <w:semiHidden/>
    <w:rsid w:val="005C77A4"/>
    <w:pPr>
      <w:spacing w:after="120" w:line="240" w:lineRule="auto"/>
    </w:pPr>
    <w:rPr>
      <w:rFonts w:ascii="Times New Roman" w:hAnsi="Times New Roman"/>
      <w:sz w:val="16"/>
      <w:szCs w:val="16"/>
      <w:lang w:eastAsia="ru-RU"/>
    </w:rPr>
  </w:style>
  <w:style w:type="character" w:customStyle="1" w:styleId="39">
    <w:name w:val="Основной текст 3 Знак"/>
    <w:link w:val="38"/>
    <w:uiPriority w:val="99"/>
    <w:semiHidden/>
    <w:locked/>
    <w:rsid w:val="005C77A4"/>
    <w:rPr>
      <w:rFonts w:ascii="Times New Roman" w:hAnsi="Times New Roman" w:cs="Times New Roman"/>
      <w:sz w:val="16"/>
      <w:szCs w:val="16"/>
      <w:lang w:eastAsia="ru-RU"/>
    </w:rPr>
  </w:style>
  <w:style w:type="character" w:styleId="HTML6">
    <w:name w:val="HTML Variable"/>
    <w:uiPriority w:val="99"/>
    <w:semiHidden/>
    <w:rsid w:val="005C77A4"/>
    <w:rPr>
      <w:rFonts w:cs="Times New Roman"/>
      <w:i/>
    </w:rPr>
  </w:style>
  <w:style w:type="character" w:styleId="HTML7">
    <w:name w:val="HTML Typewriter"/>
    <w:uiPriority w:val="99"/>
    <w:semiHidden/>
    <w:rsid w:val="005C77A4"/>
    <w:rPr>
      <w:rFonts w:ascii="Courier New" w:hAnsi="Courier New" w:cs="Times New Roman"/>
      <w:sz w:val="20"/>
    </w:rPr>
  </w:style>
  <w:style w:type="paragraph" w:styleId="afffff7">
    <w:name w:val="Subtitle"/>
    <w:basedOn w:val="a3"/>
    <w:link w:val="afffff8"/>
    <w:uiPriority w:val="99"/>
    <w:qFormat/>
    <w:rsid w:val="005C77A4"/>
    <w:pPr>
      <w:spacing w:after="60" w:line="240" w:lineRule="auto"/>
      <w:jc w:val="center"/>
      <w:outlineLvl w:val="1"/>
    </w:pPr>
    <w:rPr>
      <w:rFonts w:ascii="Arial" w:hAnsi="Arial"/>
      <w:sz w:val="24"/>
      <w:szCs w:val="24"/>
      <w:lang w:eastAsia="ru-RU"/>
    </w:rPr>
  </w:style>
  <w:style w:type="character" w:customStyle="1" w:styleId="afffff8">
    <w:name w:val="Подзаголовок Знак"/>
    <w:link w:val="afffff7"/>
    <w:uiPriority w:val="99"/>
    <w:locked/>
    <w:rsid w:val="005C77A4"/>
    <w:rPr>
      <w:rFonts w:ascii="Arial" w:hAnsi="Arial" w:cs="Arial"/>
      <w:sz w:val="24"/>
      <w:szCs w:val="24"/>
      <w:lang w:eastAsia="ru-RU"/>
    </w:rPr>
  </w:style>
  <w:style w:type="paragraph" w:styleId="afffff9">
    <w:name w:val="Signature"/>
    <w:basedOn w:val="a3"/>
    <w:link w:val="afffffa"/>
    <w:uiPriority w:val="99"/>
    <w:semiHidden/>
    <w:rsid w:val="005C77A4"/>
    <w:pPr>
      <w:spacing w:after="0" w:line="240" w:lineRule="auto"/>
      <w:ind w:left="4252"/>
    </w:pPr>
    <w:rPr>
      <w:rFonts w:ascii="Times New Roman" w:hAnsi="Times New Roman"/>
      <w:sz w:val="20"/>
      <w:szCs w:val="20"/>
      <w:lang w:eastAsia="ru-RU"/>
    </w:rPr>
  </w:style>
  <w:style w:type="character" w:customStyle="1" w:styleId="afffffa">
    <w:name w:val="Подпись Знак"/>
    <w:link w:val="afffff9"/>
    <w:uiPriority w:val="99"/>
    <w:semiHidden/>
    <w:locked/>
    <w:rsid w:val="005C77A4"/>
    <w:rPr>
      <w:rFonts w:ascii="Times New Roman" w:hAnsi="Times New Roman" w:cs="Times New Roman"/>
      <w:sz w:val="20"/>
      <w:szCs w:val="20"/>
      <w:lang w:eastAsia="ru-RU"/>
    </w:rPr>
  </w:style>
  <w:style w:type="paragraph" w:styleId="afffffb">
    <w:name w:val="Salutation"/>
    <w:basedOn w:val="a3"/>
    <w:next w:val="a3"/>
    <w:link w:val="afffffc"/>
    <w:uiPriority w:val="99"/>
    <w:semiHidden/>
    <w:rsid w:val="005C77A4"/>
    <w:pPr>
      <w:spacing w:after="0" w:line="240" w:lineRule="auto"/>
    </w:pPr>
    <w:rPr>
      <w:rFonts w:ascii="Times New Roman" w:hAnsi="Times New Roman"/>
      <w:sz w:val="20"/>
      <w:szCs w:val="20"/>
      <w:lang w:eastAsia="ru-RU"/>
    </w:rPr>
  </w:style>
  <w:style w:type="character" w:customStyle="1" w:styleId="afffffc">
    <w:name w:val="Приветствие Знак"/>
    <w:link w:val="afffffb"/>
    <w:uiPriority w:val="99"/>
    <w:semiHidden/>
    <w:locked/>
    <w:rsid w:val="005C77A4"/>
    <w:rPr>
      <w:rFonts w:ascii="Times New Roman" w:hAnsi="Times New Roman" w:cs="Times New Roman"/>
      <w:sz w:val="20"/>
      <w:szCs w:val="20"/>
      <w:lang w:eastAsia="ru-RU"/>
    </w:rPr>
  </w:style>
  <w:style w:type="paragraph" w:styleId="afffffd">
    <w:name w:val="List Continue"/>
    <w:basedOn w:val="a3"/>
    <w:uiPriority w:val="99"/>
    <w:semiHidden/>
    <w:rsid w:val="005C77A4"/>
    <w:pPr>
      <w:spacing w:after="120" w:line="240" w:lineRule="auto"/>
      <w:ind w:left="283"/>
    </w:pPr>
    <w:rPr>
      <w:rFonts w:ascii="Times New Roman" w:eastAsia="Times New Roman" w:hAnsi="Times New Roman"/>
      <w:sz w:val="20"/>
      <w:szCs w:val="20"/>
      <w:lang w:eastAsia="ru-RU"/>
    </w:rPr>
  </w:style>
  <w:style w:type="paragraph" w:styleId="2f2">
    <w:name w:val="List Continue 2"/>
    <w:basedOn w:val="a3"/>
    <w:uiPriority w:val="99"/>
    <w:semiHidden/>
    <w:rsid w:val="005C77A4"/>
    <w:pPr>
      <w:spacing w:after="120" w:line="240" w:lineRule="auto"/>
      <w:ind w:left="566"/>
    </w:pPr>
    <w:rPr>
      <w:rFonts w:ascii="Times New Roman" w:eastAsia="Times New Roman" w:hAnsi="Times New Roman"/>
      <w:sz w:val="20"/>
      <w:szCs w:val="20"/>
      <w:lang w:eastAsia="ru-RU"/>
    </w:rPr>
  </w:style>
  <w:style w:type="paragraph" w:styleId="3a">
    <w:name w:val="List Continue 3"/>
    <w:basedOn w:val="a3"/>
    <w:uiPriority w:val="99"/>
    <w:semiHidden/>
    <w:rsid w:val="005C77A4"/>
    <w:pPr>
      <w:spacing w:after="120" w:line="240" w:lineRule="auto"/>
      <w:ind w:left="849"/>
    </w:pPr>
    <w:rPr>
      <w:rFonts w:ascii="Times New Roman" w:eastAsia="Times New Roman" w:hAnsi="Times New Roman"/>
      <w:sz w:val="20"/>
      <w:szCs w:val="20"/>
      <w:lang w:eastAsia="ru-RU"/>
    </w:rPr>
  </w:style>
  <w:style w:type="paragraph" w:styleId="46">
    <w:name w:val="List Continue 4"/>
    <w:basedOn w:val="a3"/>
    <w:uiPriority w:val="99"/>
    <w:semiHidden/>
    <w:rsid w:val="005C77A4"/>
    <w:pPr>
      <w:spacing w:after="120" w:line="240" w:lineRule="auto"/>
      <w:ind w:left="1132"/>
    </w:pPr>
    <w:rPr>
      <w:rFonts w:ascii="Times New Roman" w:eastAsia="Times New Roman" w:hAnsi="Times New Roman"/>
      <w:sz w:val="20"/>
      <w:szCs w:val="20"/>
      <w:lang w:eastAsia="ru-RU"/>
    </w:rPr>
  </w:style>
  <w:style w:type="paragraph" w:styleId="53">
    <w:name w:val="List Continue 5"/>
    <w:basedOn w:val="a3"/>
    <w:uiPriority w:val="99"/>
    <w:semiHidden/>
    <w:rsid w:val="005C77A4"/>
    <w:pPr>
      <w:spacing w:after="120" w:line="240" w:lineRule="auto"/>
      <w:ind w:left="1415"/>
    </w:pPr>
    <w:rPr>
      <w:rFonts w:ascii="Times New Roman" w:eastAsia="Times New Roman" w:hAnsi="Times New Roman"/>
      <w:sz w:val="20"/>
      <w:szCs w:val="20"/>
      <w:lang w:eastAsia="ru-RU"/>
    </w:rPr>
  </w:style>
  <w:style w:type="character" w:styleId="afffffe">
    <w:name w:val="FollowedHyperlink"/>
    <w:uiPriority w:val="99"/>
    <w:semiHidden/>
    <w:rsid w:val="005C77A4"/>
    <w:rPr>
      <w:rFonts w:cs="Times New Roman"/>
      <w:color w:val="800080"/>
      <w:u w:val="single"/>
    </w:rPr>
  </w:style>
  <w:style w:type="table" w:styleId="1e">
    <w:name w:val="Table Simple 1"/>
    <w:basedOn w:val="a6"/>
    <w:uiPriority w:val="99"/>
    <w:semiHidden/>
    <w:rsid w:val="005C77A4"/>
    <w:rPr>
      <w:rFonts w:ascii="Times New Roman" w:eastAsia="Times New Roman" w:hAnsi="Times New Roman"/>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3">
    <w:name w:val="Table Simple 2"/>
    <w:basedOn w:val="a6"/>
    <w:uiPriority w:val="99"/>
    <w:semiHidden/>
    <w:rsid w:val="005C77A4"/>
    <w:rPr>
      <w:rFonts w:ascii="Times New Roman" w:eastAsia="Times New Roman" w:hAnsi="Times New Roman"/>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b">
    <w:name w:val="Table Simple 3"/>
    <w:basedOn w:val="a6"/>
    <w:uiPriority w:val="99"/>
    <w:semiHidden/>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
    <w:name w:val="Closing"/>
    <w:basedOn w:val="a3"/>
    <w:link w:val="affffff0"/>
    <w:uiPriority w:val="99"/>
    <w:semiHidden/>
    <w:rsid w:val="005C77A4"/>
    <w:pPr>
      <w:spacing w:after="0" w:line="240" w:lineRule="auto"/>
      <w:ind w:left="4252"/>
    </w:pPr>
    <w:rPr>
      <w:rFonts w:ascii="Times New Roman" w:hAnsi="Times New Roman"/>
      <w:sz w:val="20"/>
      <w:szCs w:val="20"/>
      <w:lang w:eastAsia="ru-RU"/>
    </w:rPr>
  </w:style>
  <w:style w:type="character" w:customStyle="1" w:styleId="affffff0">
    <w:name w:val="Прощание Знак"/>
    <w:link w:val="affffff"/>
    <w:uiPriority w:val="99"/>
    <w:semiHidden/>
    <w:locked/>
    <w:rsid w:val="005C77A4"/>
    <w:rPr>
      <w:rFonts w:ascii="Times New Roman" w:hAnsi="Times New Roman" w:cs="Times New Roman"/>
      <w:sz w:val="20"/>
      <w:szCs w:val="20"/>
      <w:lang w:eastAsia="ru-RU"/>
    </w:rPr>
  </w:style>
  <w:style w:type="table" w:styleId="1f">
    <w:name w:val="Table Grid 1"/>
    <w:basedOn w:val="a6"/>
    <w:uiPriority w:val="99"/>
    <w:semiHidden/>
    <w:rsid w:val="005C77A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4">
    <w:name w:val="Table Grid 2"/>
    <w:basedOn w:val="a6"/>
    <w:uiPriority w:val="99"/>
    <w:semiHidden/>
    <w:rsid w:val="005C77A4"/>
    <w:rPr>
      <w:rFonts w:ascii="Times New Roman" w:eastAsia="Times New Roman" w:hAnsi="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c">
    <w:name w:val="Table Grid 3"/>
    <w:basedOn w:val="a6"/>
    <w:uiPriority w:val="99"/>
    <w:semiHidden/>
    <w:rsid w:val="005C77A4"/>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7">
    <w:name w:val="Table Grid 4"/>
    <w:basedOn w:val="a6"/>
    <w:uiPriority w:val="99"/>
    <w:semiHidden/>
    <w:rsid w:val="005C77A4"/>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4">
    <w:name w:val="Table Grid 5"/>
    <w:basedOn w:val="a6"/>
    <w:uiPriority w:val="99"/>
    <w:semiHidden/>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1">
    <w:name w:val="Table Grid 6"/>
    <w:basedOn w:val="a6"/>
    <w:uiPriority w:val="99"/>
    <w:semiHidden/>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2">
    <w:name w:val="Table Grid 7"/>
    <w:basedOn w:val="a6"/>
    <w:uiPriority w:val="99"/>
    <w:semiHidden/>
    <w:rsid w:val="005C77A4"/>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5">
    <w:name w:val="Table Grid 8"/>
    <w:basedOn w:val="a6"/>
    <w:uiPriority w:val="99"/>
    <w:semiHidden/>
    <w:rsid w:val="005C77A4"/>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1">
    <w:name w:val="Table Contemporary"/>
    <w:basedOn w:val="a6"/>
    <w:uiPriority w:val="99"/>
    <w:semiHidden/>
    <w:rsid w:val="005C77A4"/>
    <w:rPr>
      <w:rFonts w:ascii="Times New Roman" w:eastAsia="Times New Roman" w:hAnsi="Times New Roman"/>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affffff2">
    <w:name w:val="List"/>
    <w:basedOn w:val="a3"/>
    <w:uiPriority w:val="99"/>
    <w:semiHidden/>
    <w:rsid w:val="005C77A4"/>
    <w:pPr>
      <w:spacing w:after="0" w:line="240" w:lineRule="auto"/>
      <w:ind w:left="283" w:hanging="283"/>
    </w:pPr>
    <w:rPr>
      <w:rFonts w:ascii="Times New Roman" w:eastAsia="Times New Roman" w:hAnsi="Times New Roman"/>
      <w:sz w:val="20"/>
      <w:szCs w:val="20"/>
      <w:lang w:eastAsia="ru-RU"/>
    </w:rPr>
  </w:style>
  <w:style w:type="paragraph" w:styleId="3d">
    <w:name w:val="List 3"/>
    <w:basedOn w:val="a3"/>
    <w:uiPriority w:val="99"/>
    <w:semiHidden/>
    <w:rsid w:val="005C77A4"/>
    <w:pPr>
      <w:spacing w:after="0" w:line="240" w:lineRule="auto"/>
      <w:ind w:left="849" w:hanging="283"/>
    </w:pPr>
    <w:rPr>
      <w:rFonts w:ascii="Times New Roman" w:eastAsia="Times New Roman" w:hAnsi="Times New Roman"/>
      <w:sz w:val="20"/>
      <w:szCs w:val="20"/>
      <w:lang w:eastAsia="ru-RU"/>
    </w:rPr>
  </w:style>
  <w:style w:type="paragraph" w:styleId="48">
    <w:name w:val="List 4"/>
    <w:basedOn w:val="a3"/>
    <w:uiPriority w:val="99"/>
    <w:semiHidden/>
    <w:rsid w:val="005C77A4"/>
    <w:pPr>
      <w:spacing w:after="0" w:line="240" w:lineRule="auto"/>
      <w:ind w:left="1132" w:hanging="283"/>
    </w:pPr>
    <w:rPr>
      <w:rFonts w:ascii="Times New Roman" w:eastAsia="Times New Roman" w:hAnsi="Times New Roman"/>
      <w:sz w:val="20"/>
      <w:szCs w:val="20"/>
      <w:lang w:eastAsia="ru-RU"/>
    </w:rPr>
  </w:style>
  <w:style w:type="paragraph" w:styleId="55">
    <w:name w:val="List 5"/>
    <w:basedOn w:val="a3"/>
    <w:uiPriority w:val="99"/>
    <w:semiHidden/>
    <w:rsid w:val="005C77A4"/>
    <w:pPr>
      <w:spacing w:after="0" w:line="240" w:lineRule="auto"/>
      <w:ind w:left="1415" w:hanging="283"/>
    </w:pPr>
    <w:rPr>
      <w:rFonts w:ascii="Times New Roman" w:eastAsia="Times New Roman" w:hAnsi="Times New Roman"/>
      <w:sz w:val="20"/>
      <w:szCs w:val="20"/>
      <w:lang w:eastAsia="ru-RU"/>
    </w:rPr>
  </w:style>
  <w:style w:type="table" w:styleId="affffff3">
    <w:name w:val="Table Professional"/>
    <w:basedOn w:val="a6"/>
    <w:uiPriority w:val="99"/>
    <w:semiHidden/>
    <w:rsid w:val="005C77A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3"/>
    <w:link w:val="HTML9"/>
    <w:uiPriority w:val="99"/>
    <w:semiHidden/>
    <w:rsid w:val="005C77A4"/>
    <w:pPr>
      <w:spacing w:after="0" w:line="240" w:lineRule="auto"/>
    </w:pPr>
    <w:rPr>
      <w:rFonts w:ascii="Courier New" w:hAnsi="Courier New"/>
      <w:sz w:val="20"/>
      <w:szCs w:val="20"/>
      <w:lang w:eastAsia="ru-RU"/>
    </w:rPr>
  </w:style>
  <w:style w:type="character" w:customStyle="1" w:styleId="HTML9">
    <w:name w:val="Стандартный HTML Знак"/>
    <w:link w:val="HTML8"/>
    <w:uiPriority w:val="99"/>
    <w:semiHidden/>
    <w:locked/>
    <w:rsid w:val="005C77A4"/>
    <w:rPr>
      <w:rFonts w:ascii="Courier New" w:hAnsi="Courier New" w:cs="Courier New"/>
      <w:sz w:val="20"/>
      <w:szCs w:val="20"/>
      <w:lang w:eastAsia="ru-RU"/>
    </w:rPr>
  </w:style>
  <w:style w:type="table" w:styleId="1f0">
    <w:name w:val="Table Columns 1"/>
    <w:basedOn w:val="a6"/>
    <w:uiPriority w:val="99"/>
    <w:semiHidden/>
    <w:rsid w:val="005C77A4"/>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5">
    <w:name w:val="Table Columns 2"/>
    <w:basedOn w:val="a6"/>
    <w:uiPriority w:val="99"/>
    <w:semiHidden/>
    <w:rsid w:val="005C77A4"/>
    <w:rPr>
      <w:rFonts w:ascii="Times New Roman" w:eastAsia="Times New Roman" w:hAnsi="Times New Roman"/>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e">
    <w:name w:val="Table Columns 3"/>
    <w:basedOn w:val="a6"/>
    <w:uiPriority w:val="99"/>
    <w:semiHidden/>
    <w:rsid w:val="005C77A4"/>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9">
    <w:name w:val="Table Columns 4"/>
    <w:basedOn w:val="a6"/>
    <w:uiPriority w:val="99"/>
    <w:semiHidden/>
    <w:rsid w:val="005C77A4"/>
    <w:rPr>
      <w:rFonts w:ascii="Times New Roman" w:eastAsia="Times New Roman" w:hAnsi="Times New Roman"/>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6">
    <w:name w:val="Table Columns 5"/>
    <w:basedOn w:val="a6"/>
    <w:uiPriority w:val="99"/>
    <w:semiHidden/>
    <w:rsid w:val="005C77A4"/>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styleId="affffff4">
    <w:name w:val="Strong"/>
    <w:uiPriority w:val="22"/>
    <w:qFormat/>
    <w:rsid w:val="005C77A4"/>
    <w:rPr>
      <w:rFonts w:cs="Times New Roman"/>
      <w:b/>
    </w:rPr>
  </w:style>
  <w:style w:type="table" w:styleId="-10">
    <w:name w:val="Table List 1"/>
    <w:basedOn w:val="a6"/>
    <w:uiPriority w:val="99"/>
    <w:semiHidden/>
    <w:rsid w:val="005C77A4"/>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6"/>
    <w:uiPriority w:val="99"/>
    <w:semiHidden/>
    <w:rsid w:val="005C77A4"/>
    <w:rPr>
      <w:rFonts w:ascii="Times New Roman" w:eastAsia="Times New Roman" w:hAnsi="Times New Roman"/>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6"/>
    <w:uiPriority w:val="99"/>
    <w:semiHidden/>
    <w:rsid w:val="005C77A4"/>
    <w:rPr>
      <w:rFonts w:ascii="Times New Roman" w:eastAsia="Times New Roman" w:hAnsi="Times New Roma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6"/>
    <w:uiPriority w:val="99"/>
    <w:semiHidden/>
    <w:rsid w:val="005C77A4"/>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uiPriority w:val="99"/>
    <w:semiHidden/>
    <w:rsid w:val="005C77A4"/>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6"/>
    <w:uiPriority w:val="99"/>
    <w:semiHidden/>
    <w:rsid w:val="005C77A4"/>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6"/>
    <w:uiPriority w:val="99"/>
    <w:semiHidden/>
    <w:rsid w:val="005C77A4"/>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6"/>
    <w:uiPriority w:val="99"/>
    <w:semiHidden/>
    <w:rsid w:val="005C77A4"/>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5">
    <w:name w:val="Table Theme"/>
    <w:basedOn w:val="a6"/>
    <w:uiPriority w:val="99"/>
    <w:semiHidden/>
    <w:rsid w:val="005C77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1">
    <w:name w:val="Table Colorful 1"/>
    <w:basedOn w:val="a6"/>
    <w:uiPriority w:val="99"/>
    <w:semiHidden/>
    <w:rsid w:val="005C77A4"/>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6">
    <w:name w:val="Table Colorful 2"/>
    <w:basedOn w:val="a6"/>
    <w:uiPriority w:val="99"/>
    <w:semiHidden/>
    <w:rsid w:val="005C77A4"/>
    <w:rPr>
      <w:rFonts w:ascii="Times New Roman" w:eastAsia="Times New Roman" w:hAnsi="Times New Roman"/>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
    <w:name w:val="Table Colorful 3"/>
    <w:basedOn w:val="a6"/>
    <w:uiPriority w:val="99"/>
    <w:semiHidden/>
    <w:rsid w:val="005C77A4"/>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6">
    <w:name w:val="Block Text"/>
    <w:basedOn w:val="a3"/>
    <w:uiPriority w:val="99"/>
    <w:semiHidden/>
    <w:rsid w:val="005C77A4"/>
    <w:pPr>
      <w:spacing w:after="120" w:line="240" w:lineRule="auto"/>
      <w:ind w:left="1440" w:right="1440"/>
    </w:pPr>
    <w:rPr>
      <w:rFonts w:ascii="Times New Roman" w:eastAsia="Times New Roman" w:hAnsi="Times New Roman"/>
      <w:sz w:val="20"/>
      <w:szCs w:val="20"/>
      <w:lang w:eastAsia="ru-RU"/>
    </w:rPr>
  </w:style>
  <w:style w:type="character" w:styleId="HTMLa">
    <w:name w:val="HTML Cite"/>
    <w:uiPriority w:val="99"/>
    <w:semiHidden/>
    <w:rsid w:val="005C77A4"/>
    <w:rPr>
      <w:rFonts w:cs="Times New Roman"/>
      <w:i/>
    </w:rPr>
  </w:style>
  <w:style w:type="paragraph" w:styleId="affffff7">
    <w:name w:val="Message Header"/>
    <w:basedOn w:val="a3"/>
    <w:link w:val="affffff8"/>
    <w:uiPriority w:val="99"/>
    <w:semiHidden/>
    <w:rsid w:val="005C77A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hAnsi="Arial"/>
      <w:sz w:val="24"/>
      <w:szCs w:val="24"/>
      <w:lang w:eastAsia="ru-RU"/>
    </w:rPr>
  </w:style>
  <w:style w:type="character" w:customStyle="1" w:styleId="affffff8">
    <w:name w:val="Шапка Знак"/>
    <w:link w:val="affffff7"/>
    <w:uiPriority w:val="99"/>
    <w:semiHidden/>
    <w:locked/>
    <w:rsid w:val="005C77A4"/>
    <w:rPr>
      <w:rFonts w:ascii="Arial" w:hAnsi="Arial" w:cs="Arial"/>
      <w:sz w:val="24"/>
      <w:szCs w:val="24"/>
      <w:shd w:val="pct20" w:color="auto" w:fill="auto"/>
      <w:lang w:eastAsia="ru-RU"/>
    </w:rPr>
  </w:style>
  <w:style w:type="paragraph" w:styleId="affffff9">
    <w:name w:val="E-mail Signature"/>
    <w:basedOn w:val="a3"/>
    <w:link w:val="affffffa"/>
    <w:uiPriority w:val="99"/>
    <w:semiHidden/>
    <w:rsid w:val="005C77A4"/>
    <w:pPr>
      <w:spacing w:after="0" w:line="240" w:lineRule="auto"/>
    </w:pPr>
    <w:rPr>
      <w:rFonts w:ascii="Times New Roman" w:hAnsi="Times New Roman"/>
      <w:sz w:val="20"/>
      <w:szCs w:val="20"/>
      <w:lang w:eastAsia="ru-RU"/>
    </w:rPr>
  </w:style>
  <w:style w:type="character" w:customStyle="1" w:styleId="affffffa">
    <w:name w:val="Электронная подпись Знак"/>
    <w:link w:val="affffff9"/>
    <w:uiPriority w:val="99"/>
    <w:semiHidden/>
    <w:locked/>
    <w:rsid w:val="005C77A4"/>
    <w:rPr>
      <w:rFonts w:ascii="Times New Roman" w:hAnsi="Times New Roman" w:cs="Times New Roman"/>
      <w:sz w:val="20"/>
      <w:szCs w:val="20"/>
      <w:lang w:eastAsia="ru-RU"/>
    </w:rPr>
  </w:style>
  <w:style w:type="paragraph" w:customStyle="1" w:styleId="Dtext">
    <w:name w:val="Dtext"/>
    <w:basedOn w:val="a4"/>
    <w:uiPriority w:val="99"/>
    <w:rsid w:val="005C77A4"/>
    <w:pPr>
      <w:ind w:firstLine="720"/>
    </w:pPr>
    <w:rPr>
      <w:rFonts w:eastAsia="Times New Roman"/>
      <w:sz w:val="26"/>
      <w:lang w:val="en-US" w:eastAsia="ru-RU"/>
    </w:rPr>
  </w:style>
  <w:style w:type="character" w:customStyle="1" w:styleId="Bodytext2NotBold">
    <w:name w:val="Body text (2) + Not Bold"/>
    <w:uiPriority w:val="99"/>
    <w:rsid w:val="00AE1DDC"/>
    <w:rPr>
      <w:rFonts w:ascii="Times New Roman" w:hAnsi="Times New Roman" w:cs="Times New Roman"/>
      <w:spacing w:val="0"/>
      <w:sz w:val="23"/>
      <w:szCs w:val="23"/>
    </w:rPr>
  </w:style>
  <w:style w:type="numbering" w:customStyle="1" w:styleId="a">
    <w:name w:val="Список по тексту"/>
    <w:rsid w:val="00646C5A"/>
    <w:pPr>
      <w:numPr>
        <w:numId w:val="25"/>
      </w:numPr>
    </w:pPr>
  </w:style>
  <w:style w:type="numbering" w:customStyle="1" w:styleId="a0">
    <w:name w:val="Нумерованный список по тексту"/>
    <w:rsid w:val="00646C5A"/>
    <w:pPr>
      <w:numPr>
        <w:numId w:val="24"/>
      </w:numPr>
    </w:pPr>
  </w:style>
  <w:style w:type="numbering" w:customStyle="1" w:styleId="1">
    <w:name w:val="Статья / Раздел1"/>
    <w:rsid w:val="00646C5A"/>
    <w:pPr>
      <w:numPr>
        <w:numId w:val="32"/>
      </w:numPr>
    </w:pPr>
  </w:style>
  <w:style w:type="numbering" w:styleId="111111">
    <w:name w:val="Outline List 2"/>
    <w:basedOn w:val="a7"/>
    <w:uiPriority w:val="99"/>
    <w:semiHidden/>
    <w:unhideWhenUsed/>
    <w:locked/>
    <w:rsid w:val="00646C5A"/>
    <w:pPr>
      <w:numPr>
        <w:numId w:val="30"/>
      </w:numPr>
    </w:pPr>
  </w:style>
  <w:style w:type="numbering" w:customStyle="1" w:styleId="a1">
    <w:name w:val="Нумерованный список для заголовков"/>
    <w:uiPriority w:val="99"/>
    <w:rsid w:val="00646C5A"/>
    <w:pPr>
      <w:numPr>
        <w:numId w:val="23"/>
      </w:numPr>
    </w:pPr>
  </w:style>
  <w:style w:type="numbering" w:styleId="1ai">
    <w:name w:val="Outline List 1"/>
    <w:basedOn w:val="a7"/>
    <w:uiPriority w:val="99"/>
    <w:semiHidden/>
    <w:unhideWhenUsed/>
    <w:locked/>
    <w:rsid w:val="00646C5A"/>
    <w:pPr>
      <w:numPr>
        <w:numId w:val="31"/>
      </w:numPr>
    </w:pPr>
  </w:style>
  <w:style w:type="numbering" w:styleId="a2">
    <w:name w:val="Outline List 3"/>
    <w:basedOn w:val="a7"/>
    <w:uiPriority w:val="99"/>
    <w:semiHidden/>
    <w:unhideWhenUsed/>
    <w:locked/>
    <w:rsid w:val="00646C5A"/>
    <w:pPr>
      <w:numPr>
        <w:numId w:val="27"/>
      </w:numPr>
    </w:pPr>
  </w:style>
  <w:style w:type="table" w:customStyle="1" w:styleId="2f7">
    <w:name w:val="Сетка таблицы2"/>
    <w:basedOn w:val="a6"/>
    <w:next w:val="af"/>
    <w:rsid w:val="009840E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b">
    <w:name w:val="Intense Emphasis"/>
    <w:uiPriority w:val="21"/>
    <w:qFormat/>
    <w:rsid w:val="001F660E"/>
    <w:rPr>
      <w:b/>
      <w:bCs/>
      <w:i/>
      <w:iCs/>
      <w:color w:val="4F81BD"/>
    </w:rPr>
  </w:style>
  <w:style w:type="paragraph" w:styleId="affffffc">
    <w:name w:val="No Spacing"/>
    <w:uiPriority w:val="1"/>
    <w:qFormat/>
    <w:rsid w:val="0070425D"/>
    <w:rPr>
      <w:sz w:val="22"/>
      <w:szCs w:val="22"/>
      <w:lang w:eastAsia="en-US"/>
    </w:rPr>
  </w:style>
  <w:style w:type="table" w:customStyle="1" w:styleId="3f0">
    <w:name w:val="Сетка таблицы3"/>
    <w:basedOn w:val="a6"/>
    <w:next w:val="af"/>
    <w:uiPriority w:val="59"/>
    <w:rsid w:val="002B393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Сетка таблицы4"/>
    <w:basedOn w:val="a6"/>
    <w:next w:val="af"/>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
    <w:basedOn w:val="a6"/>
    <w:next w:val="af"/>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6"/>
    <w:next w:val="af"/>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6"/>
    <w:next w:val="af"/>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8"/>
    <w:basedOn w:val="a6"/>
    <w:next w:val="af"/>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6"/>
    <w:next w:val="af"/>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6"/>
    <w:next w:val="af"/>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6"/>
    <w:next w:val="af"/>
    <w:uiPriority w:val="59"/>
    <w:rsid w:val="00AA1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6"/>
    <w:next w:val="af"/>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6"/>
    <w:next w:val="af"/>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6"/>
    <w:next w:val="af"/>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6"/>
    <w:next w:val="af"/>
    <w:uiPriority w:val="59"/>
    <w:rsid w:val="0038168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0C76CE"/>
  </w:style>
  <w:style w:type="paragraph" w:customStyle="1" w:styleId="rtejustify">
    <w:name w:val="rtejustify"/>
    <w:basedOn w:val="a3"/>
    <w:rsid w:val="00AE468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f2">
    <w:name w:val="Основной текст1"/>
    <w:basedOn w:val="a5"/>
    <w:rsid w:val="000F38C3"/>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paragraph" w:customStyle="1" w:styleId="affffffd">
    <w:name w:val="ТАБЛИЦА_Текст_ЦЕНТР"/>
    <w:basedOn w:val="affff6"/>
    <w:qFormat/>
    <w:rsid w:val="00D778BA"/>
    <w:pPr>
      <w:jc w:val="center"/>
    </w:pPr>
    <w:rPr>
      <w:rFonts w:ascii="Times New Roman" w:hAnsi="Times New Roman" w:cs="Courier New"/>
      <w:sz w:val="24"/>
    </w:rPr>
  </w:style>
  <w:style w:type="paragraph" w:styleId="affffffe">
    <w:name w:val="List Paragraph"/>
    <w:basedOn w:val="a3"/>
    <w:uiPriority w:val="34"/>
    <w:qFormat/>
    <w:rsid w:val="0062572A"/>
    <w:pPr>
      <w:ind w:left="720"/>
      <w:contextualSpacing/>
    </w:pPr>
  </w:style>
  <w:style w:type="table" w:customStyle="1" w:styleId="610">
    <w:name w:val="Сетка таблицы61"/>
    <w:basedOn w:val="a6"/>
    <w:next w:val="af"/>
    <w:rsid w:val="00430682"/>
    <w:pPr>
      <w:widowControl w:val="0"/>
      <w:adjustRightInd w:val="0"/>
      <w:spacing w:line="360" w:lineRule="atLeast"/>
      <w:jc w:val="both"/>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5"/>
    <w:rsid w:val="009110C1"/>
  </w:style>
  <w:style w:type="table" w:customStyle="1" w:styleId="101">
    <w:name w:val="Сетка таблицы101"/>
    <w:basedOn w:val="a6"/>
    <w:rsid w:val="009270A5"/>
    <w:pPr>
      <w:widowControl w:val="0"/>
      <w:adjustRightInd w:val="0"/>
      <w:spacing w:line="360" w:lineRule="atLeast"/>
      <w:jc w:val="both"/>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6"/>
    <w:rsid w:val="009270A5"/>
    <w:pPr>
      <w:widowControl w:val="0"/>
      <w:adjustRightInd w:val="0"/>
      <w:spacing w:line="360" w:lineRule="atLeast"/>
      <w:jc w:val="both"/>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
    <w:name w:val="Subtle Reference"/>
    <w:basedOn w:val="a5"/>
    <w:uiPriority w:val="31"/>
    <w:qFormat/>
    <w:rsid w:val="005148F7"/>
    <w:rPr>
      <w:smallCaps/>
      <w:color w:val="5A5A5A" w:themeColor="text1" w:themeTint="A5"/>
    </w:rPr>
  </w:style>
  <w:style w:type="table" w:customStyle="1" w:styleId="160">
    <w:name w:val="Сетка таблицы16"/>
    <w:basedOn w:val="a6"/>
    <w:next w:val="af"/>
    <w:uiPriority w:val="59"/>
    <w:rsid w:val="008059E7"/>
    <w:pPr>
      <w:widowControl w:val="0"/>
      <w:adjustRightInd w:val="0"/>
      <w:spacing w:line="360" w:lineRule="atLeast"/>
      <w:jc w:val="both"/>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172081">
      <w:bodyDiv w:val="1"/>
      <w:marLeft w:val="0"/>
      <w:marRight w:val="0"/>
      <w:marTop w:val="0"/>
      <w:marBottom w:val="0"/>
      <w:divBdr>
        <w:top w:val="none" w:sz="0" w:space="0" w:color="auto"/>
        <w:left w:val="none" w:sz="0" w:space="0" w:color="auto"/>
        <w:bottom w:val="none" w:sz="0" w:space="0" w:color="auto"/>
        <w:right w:val="none" w:sz="0" w:space="0" w:color="auto"/>
      </w:divBdr>
    </w:div>
    <w:div w:id="78645461">
      <w:bodyDiv w:val="1"/>
      <w:marLeft w:val="0"/>
      <w:marRight w:val="0"/>
      <w:marTop w:val="0"/>
      <w:marBottom w:val="0"/>
      <w:divBdr>
        <w:top w:val="none" w:sz="0" w:space="0" w:color="auto"/>
        <w:left w:val="none" w:sz="0" w:space="0" w:color="auto"/>
        <w:bottom w:val="none" w:sz="0" w:space="0" w:color="auto"/>
        <w:right w:val="none" w:sz="0" w:space="0" w:color="auto"/>
      </w:divBdr>
    </w:div>
    <w:div w:id="131605761">
      <w:bodyDiv w:val="1"/>
      <w:marLeft w:val="0"/>
      <w:marRight w:val="0"/>
      <w:marTop w:val="0"/>
      <w:marBottom w:val="0"/>
      <w:divBdr>
        <w:top w:val="none" w:sz="0" w:space="0" w:color="auto"/>
        <w:left w:val="none" w:sz="0" w:space="0" w:color="auto"/>
        <w:bottom w:val="none" w:sz="0" w:space="0" w:color="auto"/>
        <w:right w:val="none" w:sz="0" w:space="0" w:color="auto"/>
      </w:divBdr>
    </w:div>
    <w:div w:id="171342714">
      <w:bodyDiv w:val="1"/>
      <w:marLeft w:val="0"/>
      <w:marRight w:val="0"/>
      <w:marTop w:val="0"/>
      <w:marBottom w:val="0"/>
      <w:divBdr>
        <w:top w:val="none" w:sz="0" w:space="0" w:color="auto"/>
        <w:left w:val="none" w:sz="0" w:space="0" w:color="auto"/>
        <w:bottom w:val="none" w:sz="0" w:space="0" w:color="auto"/>
        <w:right w:val="none" w:sz="0" w:space="0" w:color="auto"/>
      </w:divBdr>
    </w:div>
    <w:div w:id="190845104">
      <w:bodyDiv w:val="1"/>
      <w:marLeft w:val="0"/>
      <w:marRight w:val="0"/>
      <w:marTop w:val="0"/>
      <w:marBottom w:val="0"/>
      <w:divBdr>
        <w:top w:val="none" w:sz="0" w:space="0" w:color="auto"/>
        <w:left w:val="none" w:sz="0" w:space="0" w:color="auto"/>
        <w:bottom w:val="none" w:sz="0" w:space="0" w:color="auto"/>
        <w:right w:val="none" w:sz="0" w:space="0" w:color="auto"/>
      </w:divBdr>
    </w:div>
    <w:div w:id="200940968">
      <w:bodyDiv w:val="1"/>
      <w:marLeft w:val="0"/>
      <w:marRight w:val="0"/>
      <w:marTop w:val="0"/>
      <w:marBottom w:val="0"/>
      <w:divBdr>
        <w:top w:val="none" w:sz="0" w:space="0" w:color="auto"/>
        <w:left w:val="none" w:sz="0" w:space="0" w:color="auto"/>
        <w:bottom w:val="none" w:sz="0" w:space="0" w:color="auto"/>
        <w:right w:val="none" w:sz="0" w:space="0" w:color="auto"/>
      </w:divBdr>
    </w:div>
    <w:div w:id="210461910">
      <w:bodyDiv w:val="1"/>
      <w:marLeft w:val="0"/>
      <w:marRight w:val="0"/>
      <w:marTop w:val="0"/>
      <w:marBottom w:val="0"/>
      <w:divBdr>
        <w:top w:val="none" w:sz="0" w:space="0" w:color="auto"/>
        <w:left w:val="none" w:sz="0" w:space="0" w:color="auto"/>
        <w:bottom w:val="none" w:sz="0" w:space="0" w:color="auto"/>
        <w:right w:val="none" w:sz="0" w:space="0" w:color="auto"/>
      </w:divBdr>
    </w:div>
    <w:div w:id="259678278">
      <w:bodyDiv w:val="1"/>
      <w:marLeft w:val="0"/>
      <w:marRight w:val="0"/>
      <w:marTop w:val="0"/>
      <w:marBottom w:val="0"/>
      <w:divBdr>
        <w:top w:val="none" w:sz="0" w:space="0" w:color="auto"/>
        <w:left w:val="none" w:sz="0" w:space="0" w:color="auto"/>
        <w:bottom w:val="none" w:sz="0" w:space="0" w:color="auto"/>
        <w:right w:val="none" w:sz="0" w:space="0" w:color="auto"/>
      </w:divBdr>
    </w:div>
    <w:div w:id="262038215">
      <w:bodyDiv w:val="1"/>
      <w:marLeft w:val="0"/>
      <w:marRight w:val="0"/>
      <w:marTop w:val="0"/>
      <w:marBottom w:val="0"/>
      <w:divBdr>
        <w:top w:val="none" w:sz="0" w:space="0" w:color="auto"/>
        <w:left w:val="none" w:sz="0" w:space="0" w:color="auto"/>
        <w:bottom w:val="none" w:sz="0" w:space="0" w:color="auto"/>
        <w:right w:val="none" w:sz="0" w:space="0" w:color="auto"/>
      </w:divBdr>
    </w:div>
    <w:div w:id="264194404">
      <w:bodyDiv w:val="1"/>
      <w:marLeft w:val="0"/>
      <w:marRight w:val="0"/>
      <w:marTop w:val="0"/>
      <w:marBottom w:val="0"/>
      <w:divBdr>
        <w:top w:val="none" w:sz="0" w:space="0" w:color="auto"/>
        <w:left w:val="none" w:sz="0" w:space="0" w:color="auto"/>
        <w:bottom w:val="none" w:sz="0" w:space="0" w:color="auto"/>
        <w:right w:val="none" w:sz="0" w:space="0" w:color="auto"/>
      </w:divBdr>
    </w:div>
    <w:div w:id="294796471">
      <w:bodyDiv w:val="1"/>
      <w:marLeft w:val="0"/>
      <w:marRight w:val="0"/>
      <w:marTop w:val="0"/>
      <w:marBottom w:val="0"/>
      <w:divBdr>
        <w:top w:val="none" w:sz="0" w:space="0" w:color="auto"/>
        <w:left w:val="none" w:sz="0" w:space="0" w:color="auto"/>
        <w:bottom w:val="none" w:sz="0" w:space="0" w:color="auto"/>
        <w:right w:val="none" w:sz="0" w:space="0" w:color="auto"/>
      </w:divBdr>
    </w:div>
    <w:div w:id="308443179">
      <w:bodyDiv w:val="1"/>
      <w:marLeft w:val="0"/>
      <w:marRight w:val="0"/>
      <w:marTop w:val="0"/>
      <w:marBottom w:val="0"/>
      <w:divBdr>
        <w:top w:val="none" w:sz="0" w:space="0" w:color="auto"/>
        <w:left w:val="none" w:sz="0" w:space="0" w:color="auto"/>
        <w:bottom w:val="none" w:sz="0" w:space="0" w:color="auto"/>
        <w:right w:val="none" w:sz="0" w:space="0" w:color="auto"/>
      </w:divBdr>
    </w:div>
    <w:div w:id="342586451">
      <w:bodyDiv w:val="1"/>
      <w:marLeft w:val="0"/>
      <w:marRight w:val="0"/>
      <w:marTop w:val="0"/>
      <w:marBottom w:val="0"/>
      <w:divBdr>
        <w:top w:val="none" w:sz="0" w:space="0" w:color="auto"/>
        <w:left w:val="none" w:sz="0" w:space="0" w:color="auto"/>
        <w:bottom w:val="none" w:sz="0" w:space="0" w:color="auto"/>
        <w:right w:val="none" w:sz="0" w:space="0" w:color="auto"/>
      </w:divBdr>
    </w:div>
    <w:div w:id="363944699">
      <w:bodyDiv w:val="1"/>
      <w:marLeft w:val="0"/>
      <w:marRight w:val="0"/>
      <w:marTop w:val="0"/>
      <w:marBottom w:val="0"/>
      <w:divBdr>
        <w:top w:val="none" w:sz="0" w:space="0" w:color="auto"/>
        <w:left w:val="none" w:sz="0" w:space="0" w:color="auto"/>
        <w:bottom w:val="none" w:sz="0" w:space="0" w:color="auto"/>
        <w:right w:val="none" w:sz="0" w:space="0" w:color="auto"/>
      </w:divBdr>
    </w:div>
    <w:div w:id="425199009">
      <w:bodyDiv w:val="1"/>
      <w:marLeft w:val="0"/>
      <w:marRight w:val="0"/>
      <w:marTop w:val="0"/>
      <w:marBottom w:val="0"/>
      <w:divBdr>
        <w:top w:val="none" w:sz="0" w:space="0" w:color="auto"/>
        <w:left w:val="none" w:sz="0" w:space="0" w:color="auto"/>
        <w:bottom w:val="none" w:sz="0" w:space="0" w:color="auto"/>
        <w:right w:val="none" w:sz="0" w:space="0" w:color="auto"/>
      </w:divBdr>
    </w:div>
    <w:div w:id="452939349">
      <w:bodyDiv w:val="1"/>
      <w:marLeft w:val="0"/>
      <w:marRight w:val="0"/>
      <w:marTop w:val="0"/>
      <w:marBottom w:val="0"/>
      <w:divBdr>
        <w:top w:val="none" w:sz="0" w:space="0" w:color="auto"/>
        <w:left w:val="none" w:sz="0" w:space="0" w:color="auto"/>
        <w:bottom w:val="none" w:sz="0" w:space="0" w:color="auto"/>
        <w:right w:val="none" w:sz="0" w:space="0" w:color="auto"/>
      </w:divBdr>
    </w:div>
    <w:div w:id="465120689">
      <w:bodyDiv w:val="1"/>
      <w:marLeft w:val="0"/>
      <w:marRight w:val="0"/>
      <w:marTop w:val="0"/>
      <w:marBottom w:val="0"/>
      <w:divBdr>
        <w:top w:val="none" w:sz="0" w:space="0" w:color="auto"/>
        <w:left w:val="none" w:sz="0" w:space="0" w:color="auto"/>
        <w:bottom w:val="none" w:sz="0" w:space="0" w:color="auto"/>
        <w:right w:val="none" w:sz="0" w:space="0" w:color="auto"/>
      </w:divBdr>
    </w:div>
    <w:div w:id="501436319">
      <w:bodyDiv w:val="1"/>
      <w:marLeft w:val="0"/>
      <w:marRight w:val="0"/>
      <w:marTop w:val="0"/>
      <w:marBottom w:val="0"/>
      <w:divBdr>
        <w:top w:val="none" w:sz="0" w:space="0" w:color="auto"/>
        <w:left w:val="none" w:sz="0" w:space="0" w:color="auto"/>
        <w:bottom w:val="none" w:sz="0" w:space="0" w:color="auto"/>
        <w:right w:val="none" w:sz="0" w:space="0" w:color="auto"/>
      </w:divBdr>
    </w:div>
    <w:div w:id="517549136">
      <w:bodyDiv w:val="1"/>
      <w:marLeft w:val="0"/>
      <w:marRight w:val="0"/>
      <w:marTop w:val="0"/>
      <w:marBottom w:val="0"/>
      <w:divBdr>
        <w:top w:val="none" w:sz="0" w:space="0" w:color="auto"/>
        <w:left w:val="none" w:sz="0" w:space="0" w:color="auto"/>
        <w:bottom w:val="none" w:sz="0" w:space="0" w:color="auto"/>
        <w:right w:val="none" w:sz="0" w:space="0" w:color="auto"/>
      </w:divBdr>
    </w:div>
    <w:div w:id="538904856">
      <w:bodyDiv w:val="1"/>
      <w:marLeft w:val="0"/>
      <w:marRight w:val="0"/>
      <w:marTop w:val="0"/>
      <w:marBottom w:val="0"/>
      <w:divBdr>
        <w:top w:val="none" w:sz="0" w:space="0" w:color="auto"/>
        <w:left w:val="none" w:sz="0" w:space="0" w:color="auto"/>
        <w:bottom w:val="none" w:sz="0" w:space="0" w:color="auto"/>
        <w:right w:val="none" w:sz="0" w:space="0" w:color="auto"/>
      </w:divBdr>
    </w:div>
    <w:div w:id="546842434">
      <w:bodyDiv w:val="1"/>
      <w:marLeft w:val="0"/>
      <w:marRight w:val="0"/>
      <w:marTop w:val="0"/>
      <w:marBottom w:val="0"/>
      <w:divBdr>
        <w:top w:val="none" w:sz="0" w:space="0" w:color="auto"/>
        <w:left w:val="none" w:sz="0" w:space="0" w:color="auto"/>
        <w:bottom w:val="none" w:sz="0" w:space="0" w:color="auto"/>
        <w:right w:val="none" w:sz="0" w:space="0" w:color="auto"/>
      </w:divBdr>
    </w:div>
    <w:div w:id="587424873">
      <w:bodyDiv w:val="1"/>
      <w:marLeft w:val="0"/>
      <w:marRight w:val="0"/>
      <w:marTop w:val="0"/>
      <w:marBottom w:val="0"/>
      <w:divBdr>
        <w:top w:val="none" w:sz="0" w:space="0" w:color="auto"/>
        <w:left w:val="none" w:sz="0" w:space="0" w:color="auto"/>
        <w:bottom w:val="none" w:sz="0" w:space="0" w:color="auto"/>
        <w:right w:val="none" w:sz="0" w:space="0" w:color="auto"/>
      </w:divBdr>
    </w:div>
    <w:div w:id="600139186">
      <w:bodyDiv w:val="1"/>
      <w:marLeft w:val="0"/>
      <w:marRight w:val="0"/>
      <w:marTop w:val="0"/>
      <w:marBottom w:val="0"/>
      <w:divBdr>
        <w:top w:val="none" w:sz="0" w:space="0" w:color="auto"/>
        <w:left w:val="none" w:sz="0" w:space="0" w:color="auto"/>
        <w:bottom w:val="none" w:sz="0" w:space="0" w:color="auto"/>
        <w:right w:val="none" w:sz="0" w:space="0" w:color="auto"/>
      </w:divBdr>
    </w:div>
    <w:div w:id="654378323">
      <w:bodyDiv w:val="1"/>
      <w:marLeft w:val="0"/>
      <w:marRight w:val="0"/>
      <w:marTop w:val="0"/>
      <w:marBottom w:val="0"/>
      <w:divBdr>
        <w:top w:val="none" w:sz="0" w:space="0" w:color="auto"/>
        <w:left w:val="none" w:sz="0" w:space="0" w:color="auto"/>
        <w:bottom w:val="none" w:sz="0" w:space="0" w:color="auto"/>
        <w:right w:val="none" w:sz="0" w:space="0" w:color="auto"/>
      </w:divBdr>
    </w:div>
    <w:div w:id="654727552">
      <w:bodyDiv w:val="1"/>
      <w:marLeft w:val="0"/>
      <w:marRight w:val="0"/>
      <w:marTop w:val="0"/>
      <w:marBottom w:val="0"/>
      <w:divBdr>
        <w:top w:val="none" w:sz="0" w:space="0" w:color="auto"/>
        <w:left w:val="none" w:sz="0" w:space="0" w:color="auto"/>
        <w:bottom w:val="none" w:sz="0" w:space="0" w:color="auto"/>
        <w:right w:val="none" w:sz="0" w:space="0" w:color="auto"/>
      </w:divBdr>
    </w:div>
    <w:div w:id="663750246">
      <w:bodyDiv w:val="1"/>
      <w:marLeft w:val="0"/>
      <w:marRight w:val="0"/>
      <w:marTop w:val="0"/>
      <w:marBottom w:val="0"/>
      <w:divBdr>
        <w:top w:val="none" w:sz="0" w:space="0" w:color="auto"/>
        <w:left w:val="none" w:sz="0" w:space="0" w:color="auto"/>
        <w:bottom w:val="none" w:sz="0" w:space="0" w:color="auto"/>
        <w:right w:val="none" w:sz="0" w:space="0" w:color="auto"/>
      </w:divBdr>
    </w:div>
    <w:div w:id="668096767">
      <w:bodyDiv w:val="1"/>
      <w:marLeft w:val="0"/>
      <w:marRight w:val="0"/>
      <w:marTop w:val="0"/>
      <w:marBottom w:val="0"/>
      <w:divBdr>
        <w:top w:val="none" w:sz="0" w:space="0" w:color="auto"/>
        <w:left w:val="none" w:sz="0" w:space="0" w:color="auto"/>
        <w:bottom w:val="none" w:sz="0" w:space="0" w:color="auto"/>
        <w:right w:val="none" w:sz="0" w:space="0" w:color="auto"/>
      </w:divBdr>
    </w:div>
    <w:div w:id="681471896">
      <w:bodyDiv w:val="1"/>
      <w:marLeft w:val="0"/>
      <w:marRight w:val="0"/>
      <w:marTop w:val="0"/>
      <w:marBottom w:val="0"/>
      <w:divBdr>
        <w:top w:val="none" w:sz="0" w:space="0" w:color="auto"/>
        <w:left w:val="none" w:sz="0" w:space="0" w:color="auto"/>
        <w:bottom w:val="none" w:sz="0" w:space="0" w:color="auto"/>
        <w:right w:val="none" w:sz="0" w:space="0" w:color="auto"/>
      </w:divBdr>
    </w:div>
    <w:div w:id="701902361">
      <w:bodyDiv w:val="1"/>
      <w:marLeft w:val="0"/>
      <w:marRight w:val="0"/>
      <w:marTop w:val="0"/>
      <w:marBottom w:val="0"/>
      <w:divBdr>
        <w:top w:val="none" w:sz="0" w:space="0" w:color="auto"/>
        <w:left w:val="none" w:sz="0" w:space="0" w:color="auto"/>
        <w:bottom w:val="none" w:sz="0" w:space="0" w:color="auto"/>
        <w:right w:val="none" w:sz="0" w:space="0" w:color="auto"/>
      </w:divBdr>
    </w:div>
    <w:div w:id="717709293">
      <w:bodyDiv w:val="1"/>
      <w:marLeft w:val="0"/>
      <w:marRight w:val="0"/>
      <w:marTop w:val="0"/>
      <w:marBottom w:val="0"/>
      <w:divBdr>
        <w:top w:val="none" w:sz="0" w:space="0" w:color="auto"/>
        <w:left w:val="none" w:sz="0" w:space="0" w:color="auto"/>
        <w:bottom w:val="none" w:sz="0" w:space="0" w:color="auto"/>
        <w:right w:val="none" w:sz="0" w:space="0" w:color="auto"/>
      </w:divBdr>
    </w:div>
    <w:div w:id="737559567">
      <w:bodyDiv w:val="1"/>
      <w:marLeft w:val="0"/>
      <w:marRight w:val="0"/>
      <w:marTop w:val="0"/>
      <w:marBottom w:val="0"/>
      <w:divBdr>
        <w:top w:val="none" w:sz="0" w:space="0" w:color="auto"/>
        <w:left w:val="none" w:sz="0" w:space="0" w:color="auto"/>
        <w:bottom w:val="none" w:sz="0" w:space="0" w:color="auto"/>
        <w:right w:val="none" w:sz="0" w:space="0" w:color="auto"/>
      </w:divBdr>
    </w:div>
    <w:div w:id="749274741">
      <w:bodyDiv w:val="1"/>
      <w:marLeft w:val="0"/>
      <w:marRight w:val="0"/>
      <w:marTop w:val="0"/>
      <w:marBottom w:val="0"/>
      <w:divBdr>
        <w:top w:val="none" w:sz="0" w:space="0" w:color="auto"/>
        <w:left w:val="none" w:sz="0" w:space="0" w:color="auto"/>
        <w:bottom w:val="none" w:sz="0" w:space="0" w:color="auto"/>
        <w:right w:val="none" w:sz="0" w:space="0" w:color="auto"/>
      </w:divBdr>
    </w:div>
    <w:div w:id="759258341">
      <w:bodyDiv w:val="1"/>
      <w:marLeft w:val="0"/>
      <w:marRight w:val="0"/>
      <w:marTop w:val="0"/>
      <w:marBottom w:val="0"/>
      <w:divBdr>
        <w:top w:val="none" w:sz="0" w:space="0" w:color="auto"/>
        <w:left w:val="none" w:sz="0" w:space="0" w:color="auto"/>
        <w:bottom w:val="none" w:sz="0" w:space="0" w:color="auto"/>
        <w:right w:val="none" w:sz="0" w:space="0" w:color="auto"/>
      </w:divBdr>
    </w:div>
    <w:div w:id="776489677">
      <w:bodyDiv w:val="1"/>
      <w:marLeft w:val="0"/>
      <w:marRight w:val="0"/>
      <w:marTop w:val="0"/>
      <w:marBottom w:val="0"/>
      <w:divBdr>
        <w:top w:val="none" w:sz="0" w:space="0" w:color="auto"/>
        <w:left w:val="none" w:sz="0" w:space="0" w:color="auto"/>
        <w:bottom w:val="none" w:sz="0" w:space="0" w:color="auto"/>
        <w:right w:val="none" w:sz="0" w:space="0" w:color="auto"/>
      </w:divBdr>
    </w:div>
    <w:div w:id="814371532">
      <w:bodyDiv w:val="1"/>
      <w:marLeft w:val="0"/>
      <w:marRight w:val="0"/>
      <w:marTop w:val="0"/>
      <w:marBottom w:val="0"/>
      <w:divBdr>
        <w:top w:val="none" w:sz="0" w:space="0" w:color="auto"/>
        <w:left w:val="none" w:sz="0" w:space="0" w:color="auto"/>
        <w:bottom w:val="none" w:sz="0" w:space="0" w:color="auto"/>
        <w:right w:val="none" w:sz="0" w:space="0" w:color="auto"/>
      </w:divBdr>
    </w:div>
    <w:div w:id="859514104">
      <w:bodyDiv w:val="1"/>
      <w:marLeft w:val="0"/>
      <w:marRight w:val="0"/>
      <w:marTop w:val="0"/>
      <w:marBottom w:val="0"/>
      <w:divBdr>
        <w:top w:val="none" w:sz="0" w:space="0" w:color="auto"/>
        <w:left w:val="none" w:sz="0" w:space="0" w:color="auto"/>
        <w:bottom w:val="none" w:sz="0" w:space="0" w:color="auto"/>
        <w:right w:val="none" w:sz="0" w:space="0" w:color="auto"/>
      </w:divBdr>
    </w:div>
    <w:div w:id="889731491">
      <w:bodyDiv w:val="1"/>
      <w:marLeft w:val="0"/>
      <w:marRight w:val="0"/>
      <w:marTop w:val="0"/>
      <w:marBottom w:val="0"/>
      <w:divBdr>
        <w:top w:val="none" w:sz="0" w:space="0" w:color="auto"/>
        <w:left w:val="none" w:sz="0" w:space="0" w:color="auto"/>
        <w:bottom w:val="none" w:sz="0" w:space="0" w:color="auto"/>
        <w:right w:val="none" w:sz="0" w:space="0" w:color="auto"/>
      </w:divBdr>
    </w:div>
    <w:div w:id="931400256">
      <w:bodyDiv w:val="1"/>
      <w:marLeft w:val="0"/>
      <w:marRight w:val="0"/>
      <w:marTop w:val="0"/>
      <w:marBottom w:val="0"/>
      <w:divBdr>
        <w:top w:val="none" w:sz="0" w:space="0" w:color="auto"/>
        <w:left w:val="none" w:sz="0" w:space="0" w:color="auto"/>
        <w:bottom w:val="none" w:sz="0" w:space="0" w:color="auto"/>
        <w:right w:val="none" w:sz="0" w:space="0" w:color="auto"/>
      </w:divBdr>
    </w:div>
    <w:div w:id="941034917">
      <w:bodyDiv w:val="1"/>
      <w:marLeft w:val="0"/>
      <w:marRight w:val="0"/>
      <w:marTop w:val="0"/>
      <w:marBottom w:val="0"/>
      <w:divBdr>
        <w:top w:val="none" w:sz="0" w:space="0" w:color="auto"/>
        <w:left w:val="none" w:sz="0" w:space="0" w:color="auto"/>
        <w:bottom w:val="none" w:sz="0" w:space="0" w:color="auto"/>
        <w:right w:val="none" w:sz="0" w:space="0" w:color="auto"/>
      </w:divBdr>
    </w:div>
    <w:div w:id="1007319383">
      <w:bodyDiv w:val="1"/>
      <w:marLeft w:val="0"/>
      <w:marRight w:val="0"/>
      <w:marTop w:val="0"/>
      <w:marBottom w:val="0"/>
      <w:divBdr>
        <w:top w:val="none" w:sz="0" w:space="0" w:color="auto"/>
        <w:left w:val="none" w:sz="0" w:space="0" w:color="auto"/>
        <w:bottom w:val="none" w:sz="0" w:space="0" w:color="auto"/>
        <w:right w:val="none" w:sz="0" w:space="0" w:color="auto"/>
      </w:divBdr>
    </w:div>
    <w:div w:id="1037664047">
      <w:bodyDiv w:val="1"/>
      <w:marLeft w:val="0"/>
      <w:marRight w:val="0"/>
      <w:marTop w:val="0"/>
      <w:marBottom w:val="0"/>
      <w:divBdr>
        <w:top w:val="none" w:sz="0" w:space="0" w:color="auto"/>
        <w:left w:val="none" w:sz="0" w:space="0" w:color="auto"/>
        <w:bottom w:val="none" w:sz="0" w:space="0" w:color="auto"/>
        <w:right w:val="none" w:sz="0" w:space="0" w:color="auto"/>
      </w:divBdr>
    </w:div>
    <w:div w:id="1041246259">
      <w:bodyDiv w:val="1"/>
      <w:marLeft w:val="0"/>
      <w:marRight w:val="0"/>
      <w:marTop w:val="0"/>
      <w:marBottom w:val="0"/>
      <w:divBdr>
        <w:top w:val="none" w:sz="0" w:space="0" w:color="auto"/>
        <w:left w:val="none" w:sz="0" w:space="0" w:color="auto"/>
        <w:bottom w:val="none" w:sz="0" w:space="0" w:color="auto"/>
        <w:right w:val="none" w:sz="0" w:space="0" w:color="auto"/>
      </w:divBdr>
    </w:div>
    <w:div w:id="1050959508">
      <w:bodyDiv w:val="1"/>
      <w:marLeft w:val="0"/>
      <w:marRight w:val="0"/>
      <w:marTop w:val="0"/>
      <w:marBottom w:val="0"/>
      <w:divBdr>
        <w:top w:val="none" w:sz="0" w:space="0" w:color="auto"/>
        <w:left w:val="none" w:sz="0" w:space="0" w:color="auto"/>
        <w:bottom w:val="none" w:sz="0" w:space="0" w:color="auto"/>
        <w:right w:val="none" w:sz="0" w:space="0" w:color="auto"/>
      </w:divBdr>
    </w:div>
    <w:div w:id="1143959674">
      <w:bodyDiv w:val="1"/>
      <w:marLeft w:val="0"/>
      <w:marRight w:val="0"/>
      <w:marTop w:val="0"/>
      <w:marBottom w:val="0"/>
      <w:divBdr>
        <w:top w:val="none" w:sz="0" w:space="0" w:color="auto"/>
        <w:left w:val="none" w:sz="0" w:space="0" w:color="auto"/>
        <w:bottom w:val="none" w:sz="0" w:space="0" w:color="auto"/>
        <w:right w:val="none" w:sz="0" w:space="0" w:color="auto"/>
      </w:divBdr>
    </w:div>
    <w:div w:id="1284579942">
      <w:bodyDiv w:val="1"/>
      <w:marLeft w:val="0"/>
      <w:marRight w:val="0"/>
      <w:marTop w:val="0"/>
      <w:marBottom w:val="0"/>
      <w:divBdr>
        <w:top w:val="none" w:sz="0" w:space="0" w:color="auto"/>
        <w:left w:val="none" w:sz="0" w:space="0" w:color="auto"/>
        <w:bottom w:val="none" w:sz="0" w:space="0" w:color="auto"/>
        <w:right w:val="none" w:sz="0" w:space="0" w:color="auto"/>
      </w:divBdr>
    </w:div>
    <w:div w:id="1383871955">
      <w:bodyDiv w:val="1"/>
      <w:marLeft w:val="0"/>
      <w:marRight w:val="0"/>
      <w:marTop w:val="0"/>
      <w:marBottom w:val="0"/>
      <w:divBdr>
        <w:top w:val="none" w:sz="0" w:space="0" w:color="auto"/>
        <w:left w:val="none" w:sz="0" w:space="0" w:color="auto"/>
        <w:bottom w:val="none" w:sz="0" w:space="0" w:color="auto"/>
        <w:right w:val="none" w:sz="0" w:space="0" w:color="auto"/>
      </w:divBdr>
    </w:div>
    <w:div w:id="1411462167">
      <w:bodyDiv w:val="1"/>
      <w:marLeft w:val="0"/>
      <w:marRight w:val="0"/>
      <w:marTop w:val="0"/>
      <w:marBottom w:val="0"/>
      <w:divBdr>
        <w:top w:val="none" w:sz="0" w:space="0" w:color="auto"/>
        <w:left w:val="none" w:sz="0" w:space="0" w:color="auto"/>
        <w:bottom w:val="none" w:sz="0" w:space="0" w:color="auto"/>
        <w:right w:val="none" w:sz="0" w:space="0" w:color="auto"/>
      </w:divBdr>
    </w:div>
    <w:div w:id="1412237527">
      <w:bodyDiv w:val="1"/>
      <w:marLeft w:val="0"/>
      <w:marRight w:val="0"/>
      <w:marTop w:val="0"/>
      <w:marBottom w:val="0"/>
      <w:divBdr>
        <w:top w:val="none" w:sz="0" w:space="0" w:color="auto"/>
        <w:left w:val="none" w:sz="0" w:space="0" w:color="auto"/>
        <w:bottom w:val="none" w:sz="0" w:space="0" w:color="auto"/>
        <w:right w:val="none" w:sz="0" w:space="0" w:color="auto"/>
      </w:divBdr>
    </w:div>
    <w:div w:id="1418674177">
      <w:marLeft w:val="0"/>
      <w:marRight w:val="0"/>
      <w:marTop w:val="0"/>
      <w:marBottom w:val="0"/>
      <w:divBdr>
        <w:top w:val="none" w:sz="0" w:space="0" w:color="auto"/>
        <w:left w:val="none" w:sz="0" w:space="0" w:color="auto"/>
        <w:bottom w:val="none" w:sz="0" w:space="0" w:color="auto"/>
        <w:right w:val="none" w:sz="0" w:space="0" w:color="auto"/>
      </w:divBdr>
    </w:div>
    <w:div w:id="1418674178">
      <w:marLeft w:val="0"/>
      <w:marRight w:val="0"/>
      <w:marTop w:val="0"/>
      <w:marBottom w:val="0"/>
      <w:divBdr>
        <w:top w:val="none" w:sz="0" w:space="0" w:color="auto"/>
        <w:left w:val="none" w:sz="0" w:space="0" w:color="auto"/>
        <w:bottom w:val="none" w:sz="0" w:space="0" w:color="auto"/>
        <w:right w:val="none" w:sz="0" w:space="0" w:color="auto"/>
      </w:divBdr>
    </w:div>
    <w:div w:id="1418674179">
      <w:marLeft w:val="0"/>
      <w:marRight w:val="0"/>
      <w:marTop w:val="0"/>
      <w:marBottom w:val="0"/>
      <w:divBdr>
        <w:top w:val="none" w:sz="0" w:space="0" w:color="auto"/>
        <w:left w:val="none" w:sz="0" w:space="0" w:color="auto"/>
        <w:bottom w:val="none" w:sz="0" w:space="0" w:color="auto"/>
        <w:right w:val="none" w:sz="0" w:space="0" w:color="auto"/>
      </w:divBdr>
    </w:div>
    <w:div w:id="1418674180">
      <w:marLeft w:val="0"/>
      <w:marRight w:val="0"/>
      <w:marTop w:val="0"/>
      <w:marBottom w:val="0"/>
      <w:divBdr>
        <w:top w:val="none" w:sz="0" w:space="0" w:color="auto"/>
        <w:left w:val="none" w:sz="0" w:space="0" w:color="auto"/>
        <w:bottom w:val="none" w:sz="0" w:space="0" w:color="auto"/>
        <w:right w:val="none" w:sz="0" w:space="0" w:color="auto"/>
      </w:divBdr>
    </w:div>
    <w:div w:id="1435975411">
      <w:bodyDiv w:val="1"/>
      <w:marLeft w:val="0"/>
      <w:marRight w:val="0"/>
      <w:marTop w:val="0"/>
      <w:marBottom w:val="0"/>
      <w:divBdr>
        <w:top w:val="none" w:sz="0" w:space="0" w:color="auto"/>
        <w:left w:val="none" w:sz="0" w:space="0" w:color="auto"/>
        <w:bottom w:val="none" w:sz="0" w:space="0" w:color="auto"/>
        <w:right w:val="none" w:sz="0" w:space="0" w:color="auto"/>
      </w:divBdr>
    </w:div>
    <w:div w:id="1441681654">
      <w:bodyDiv w:val="1"/>
      <w:marLeft w:val="0"/>
      <w:marRight w:val="0"/>
      <w:marTop w:val="0"/>
      <w:marBottom w:val="0"/>
      <w:divBdr>
        <w:top w:val="none" w:sz="0" w:space="0" w:color="auto"/>
        <w:left w:val="none" w:sz="0" w:space="0" w:color="auto"/>
        <w:bottom w:val="none" w:sz="0" w:space="0" w:color="auto"/>
        <w:right w:val="none" w:sz="0" w:space="0" w:color="auto"/>
      </w:divBdr>
    </w:div>
    <w:div w:id="1468161934">
      <w:bodyDiv w:val="1"/>
      <w:marLeft w:val="0"/>
      <w:marRight w:val="0"/>
      <w:marTop w:val="0"/>
      <w:marBottom w:val="0"/>
      <w:divBdr>
        <w:top w:val="none" w:sz="0" w:space="0" w:color="auto"/>
        <w:left w:val="none" w:sz="0" w:space="0" w:color="auto"/>
        <w:bottom w:val="none" w:sz="0" w:space="0" w:color="auto"/>
        <w:right w:val="none" w:sz="0" w:space="0" w:color="auto"/>
      </w:divBdr>
    </w:div>
    <w:div w:id="1473984060">
      <w:bodyDiv w:val="1"/>
      <w:marLeft w:val="0"/>
      <w:marRight w:val="0"/>
      <w:marTop w:val="0"/>
      <w:marBottom w:val="0"/>
      <w:divBdr>
        <w:top w:val="none" w:sz="0" w:space="0" w:color="auto"/>
        <w:left w:val="none" w:sz="0" w:space="0" w:color="auto"/>
        <w:bottom w:val="none" w:sz="0" w:space="0" w:color="auto"/>
        <w:right w:val="none" w:sz="0" w:space="0" w:color="auto"/>
      </w:divBdr>
    </w:div>
    <w:div w:id="1577933585">
      <w:bodyDiv w:val="1"/>
      <w:marLeft w:val="0"/>
      <w:marRight w:val="0"/>
      <w:marTop w:val="0"/>
      <w:marBottom w:val="0"/>
      <w:divBdr>
        <w:top w:val="none" w:sz="0" w:space="0" w:color="auto"/>
        <w:left w:val="none" w:sz="0" w:space="0" w:color="auto"/>
        <w:bottom w:val="none" w:sz="0" w:space="0" w:color="auto"/>
        <w:right w:val="none" w:sz="0" w:space="0" w:color="auto"/>
      </w:divBdr>
    </w:div>
    <w:div w:id="1614900900">
      <w:bodyDiv w:val="1"/>
      <w:marLeft w:val="0"/>
      <w:marRight w:val="0"/>
      <w:marTop w:val="0"/>
      <w:marBottom w:val="0"/>
      <w:divBdr>
        <w:top w:val="none" w:sz="0" w:space="0" w:color="auto"/>
        <w:left w:val="none" w:sz="0" w:space="0" w:color="auto"/>
        <w:bottom w:val="none" w:sz="0" w:space="0" w:color="auto"/>
        <w:right w:val="none" w:sz="0" w:space="0" w:color="auto"/>
      </w:divBdr>
    </w:div>
    <w:div w:id="1617101440">
      <w:bodyDiv w:val="1"/>
      <w:marLeft w:val="0"/>
      <w:marRight w:val="0"/>
      <w:marTop w:val="0"/>
      <w:marBottom w:val="0"/>
      <w:divBdr>
        <w:top w:val="none" w:sz="0" w:space="0" w:color="auto"/>
        <w:left w:val="none" w:sz="0" w:space="0" w:color="auto"/>
        <w:bottom w:val="none" w:sz="0" w:space="0" w:color="auto"/>
        <w:right w:val="none" w:sz="0" w:space="0" w:color="auto"/>
      </w:divBdr>
    </w:div>
    <w:div w:id="1627587196">
      <w:bodyDiv w:val="1"/>
      <w:marLeft w:val="0"/>
      <w:marRight w:val="0"/>
      <w:marTop w:val="0"/>
      <w:marBottom w:val="0"/>
      <w:divBdr>
        <w:top w:val="none" w:sz="0" w:space="0" w:color="auto"/>
        <w:left w:val="none" w:sz="0" w:space="0" w:color="auto"/>
        <w:bottom w:val="none" w:sz="0" w:space="0" w:color="auto"/>
        <w:right w:val="none" w:sz="0" w:space="0" w:color="auto"/>
      </w:divBdr>
    </w:div>
    <w:div w:id="1640382969">
      <w:bodyDiv w:val="1"/>
      <w:marLeft w:val="0"/>
      <w:marRight w:val="0"/>
      <w:marTop w:val="0"/>
      <w:marBottom w:val="0"/>
      <w:divBdr>
        <w:top w:val="none" w:sz="0" w:space="0" w:color="auto"/>
        <w:left w:val="none" w:sz="0" w:space="0" w:color="auto"/>
        <w:bottom w:val="none" w:sz="0" w:space="0" w:color="auto"/>
        <w:right w:val="none" w:sz="0" w:space="0" w:color="auto"/>
      </w:divBdr>
    </w:div>
    <w:div w:id="1681927294">
      <w:bodyDiv w:val="1"/>
      <w:marLeft w:val="0"/>
      <w:marRight w:val="0"/>
      <w:marTop w:val="0"/>
      <w:marBottom w:val="0"/>
      <w:divBdr>
        <w:top w:val="none" w:sz="0" w:space="0" w:color="auto"/>
        <w:left w:val="none" w:sz="0" w:space="0" w:color="auto"/>
        <w:bottom w:val="none" w:sz="0" w:space="0" w:color="auto"/>
        <w:right w:val="none" w:sz="0" w:space="0" w:color="auto"/>
      </w:divBdr>
    </w:div>
    <w:div w:id="1696467973">
      <w:bodyDiv w:val="1"/>
      <w:marLeft w:val="0"/>
      <w:marRight w:val="0"/>
      <w:marTop w:val="0"/>
      <w:marBottom w:val="0"/>
      <w:divBdr>
        <w:top w:val="none" w:sz="0" w:space="0" w:color="auto"/>
        <w:left w:val="none" w:sz="0" w:space="0" w:color="auto"/>
        <w:bottom w:val="none" w:sz="0" w:space="0" w:color="auto"/>
        <w:right w:val="none" w:sz="0" w:space="0" w:color="auto"/>
      </w:divBdr>
    </w:div>
    <w:div w:id="1697535794">
      <w:bodyDiv w:val="1"/>
      <w:marLeft w:val="0"/>
      <w:marRight w:val="0"/>
      <w:marTop w:val="0"/>
      <w:marBottom w:val="0"/>
      <w:divBdr>
        <w:top w:val="none" w:sz="0" w:space="0" w:color="auto"/>
        <w:left w:val="none" w:sz="0" w:space="0" w:color="auto"/>
        <w:bottom w:val="none" w:sz="0" w:space="0" w:color="auto"/>
        <w:right w:val="none" w:sz="0" w:space="0" w:color="auto"/>
      </w:divBdr>
    </w:div>
    <w:div w:id="1716074914">
      <w:bodyDiv w:val="1"/>
      <w:marLeft w:val="0"/>
      <w:marRight w:val="0"/>
      <w:marTop w:val="0"/>
      <w:marBottom w:val="0"/>
      <w:divBdr>
        <w:top w:val="none" w:sz="0" w:space="0" w:color="auto"/>
        <w:left w:val="none" w:sz="0" w:space="0" w:color="auto"/>
        <w:bottom w:val="none" w:sz="0" w:space="0" w:color="auto"/>
        <w:right w:val="none" w:sz="0" w:space="0" w:color="auto"/>
      </w:divBdr>
    </w:div>
    <w:div w:id="1729526151">
      <w:bodyDiv w:val="1"/>
      <w:marLeft w:val="0"/>
      <w:marRight w:val="0"/>
      <w:marTop w:val="0"/>
      <w:marBottom w:val="0"/>
      <w:divBdr>
        <w:top w:val="none" w:sz="0" w:space="0" w:color="auto"/>
        <w:left w:val="none" w:sz="0" w:space="0" w:color="auto"/>
        <w:bottom w:val="none" w:sz="0" w:space="0" w:color="auto"/>
        <w:right w:val="none" w:sz="0" w:space="0" w:color="auto"/>
      </w:divBdr>
    </w:div>
    <w:div w:id="1749427305">
      <w:bodyDiv w:val="1"/>
      <w:marLeft w:val="0"/>
      <w:marRight w:val="0"/>
      <w:marTop w:val="0"/>
      <w:marBottom w:val="0"/>
      <w:divBdr>
        <w:top w:val="none" w:sz="0" w:space="0" w:color="auto"/>
        <w:left w:val="none" w:sz="0" w:space="0" w:color="auto"/>
        <w:bottom w:val="none" w:sz="0" w:space="0" w:color="auto"/>
        <w:right w:val="none" w:sz="0" w:space="0" w:color="auto"/>
      </w:divBdr>
    </w:div>
    <w:div w:id="1762408427">
      <w:bodyDiv w:val="1"/>
      <w:marLeft w:val="0"/>
      <w:marRight w:val="0"/>
      <w:marTop w:val="0"/>
      <w:marBottom w:val="0"/>
      <w:divBdr>
        <w:top w:val="none" w:sz="0" w:space="0" w:color="auto"/>
        <w:left w:val="none" w:sz="0" w:space="0" w:color="auto"/>
        <w:bottom w:val="none" w:sz="0" w:space="0" w:color="auto"/>
        <w:right w:val="none" w:sz="0" w:space="0" w:color="auto"/>
      </w:divBdr>
    </w:div>
    <w:div w:id="1783839117">
      <w:bodyDiv w:val="1"/>
      <w:marLeft w:val="0"/>
      <w:marRight w:val="0"/>
      <w:marTop w:val="0"/>
      <w:marBottom w:val="0"/>
      <w:divBdr>
        <w:top w:val="none" w:sz="0" w:space="0" w:color="auto"/>
        <w:left w:val="none" w:sz="0" w:space="0" w:color="auto"/>
        <w:bottom w:val="none" w:sz="0" w:space="0" w:color="auto"/>
        <w:right w:val="none" w:sz="0" w:space="0" w:color="auto"/>
      </w:divBdr>
    </w:div>
    <w:div w:id="1812793670">
      <w:bodyDiv w:val="1"/>
      <w:marLeft w:val="0"/>
      <w:marRight w:val="0"/>
      <w:marTop w:val="0"/>
      <w:marBottom w:val="0"/>
      <w:divBdr>
        <w:top w:val="none" w:sz="0" w:space="0" w:color="auto"/>
        <w:left w:val="none" w:sz="0" w:space="0" w:color="auto"/>
        <w:bottom w:val="none" w:sz="0" w:space="0" w:color="auto"/>
        <w:right w:val="none" w:sz="0" w:space="0" w:color="auto"/>
      </w:divBdr>
    </w:div>
    <w:div w:id="1818719716">
      <w:bodyDiv w:val="1"/>
      <w:marLeft w:val="0"/>
      <w:marRight w:val="0"/>
      <w:marTop w:val="0"/>
      <w:marBottom w:val="0"/>
      <w:divBdr>
        <w:top w:val="none" w:sz="0" w:space="0" w:color="auto"/>
        <w:left w:val="none" w:sz="0" w:space="0" w:color="auto"/>
        <w:bottom w:val="none" w:sz="0" w:space="0" w:color="auto"/>
        <w:right w:val="none" w:sz="0" w:space="0" w:color="auto"/>
      </w:divBdr>
    </w:div>
    <w:div w:id="1855726965">
      <w:bodyDiv w:val="1"/>
      <w:marLeft w:val="0"/>
      <w:marRight w:val="0"/>
      <w:marTop w:val="0"/>
      <w:marBottom w:val="0"/>
      <w:divBdr>
        <w:top w:val="none" w:sz="0" w:space="0" w:color="auto"/>
        <w:left w:val="none" w:sz="0" w:space="0" w:color="auto"/>
        <w:bottom w:val="none" w:sz="0" w:space="0" w:color="auto"/>
        <w:right w:val="none" w:sz="0" w:space="0" w:color="auto"/>
      </w:divBdr>
    </w:div>
    <w:div w:id="1871912009">
      <w:bodyDiv w:val="1"/>
      <w:marLeft w:val="0"/>
      <w:marRight w:val="0"/>
      <w:marTop w:val="0"/>
      <w:marBottom w:val="0"/>
      <w:divBdr>
        <w:top w:val="none" w:sz="0" w:space="0" w:color="auto"/>
        <w:left w:val="none" w:sz="0" w:space="0" w:color="auto"/>
        <w:bottom w:val="none" w:sz="0" w:space="0" w:color="auto"/>
        <w:right w:val="none" w:sz="0" w:space="0" w:color="auto"/>
      </w:divBdr>
    </w:div>
    <w:div w:id="1893611365">
      <w:bodyDiv w:val="1"/>
      <w:marLeft w:val="0"/>
      <w:marRight w:val="0"/>
      <w:marTop w:val="0"/>
      <w:marBottom w:val="0"/>
      <w:divBdr>
        <w:top w:val="none" w:sz="0" w:space="0" w:color="auto"/>
        <w:left w:val="none" w:sz="0" w:space="0" w:color="auto"/>
        <w:bottom w:val="none" w:sz="0" w:space="0" w:color="auto"/>
        <w:right w:val="none" w:sz="0" w:space="0" w:color="auto"/>
      </w:divBdr>
    </w:div>
    <w:div w:id="1904631702">
      <w:bodyDiv w:val="1"/>
      <w:marLeft w:val="0"/>
      <w:marRight w:val="0"/>
      <w:marTop w:val="0"/>
      <w:marBottom w:val="0"/>
      <w:divBdr>
        <w:top w:val="none" w:sz="0" w:space="0" w:color="auto"/>
        <w:left w:val="none" w:sz="0" w:space="0" w:color="auto"/>
        <w:bottom w:val="none" w:sz="0" w:space="0" w:color="auto"/>
        <w:right w:val="none" w:sz="0" w:space="0" w:color="auto"/>
      </w:divBdr>
    </w:div>
    <w:div w:id="1937207230">
      <w:bodyDiv w:val="1"/>
      <w:marLeft w:val="0"/>
      <w:marRight w:val="0"/>
      <w:marTop w:val="0"/>
      <w:marBottom w:val="0"/>
      <w:divBdr>
        <w:top w:val="none" w:sz="0" w:space="0" w:color="auto"/>
        <w:left w:val="none" w:sz="0" w:space="0" w:color="auto"/>
        <w:bottom w:val="none" w:sz="0" w:space="0" w:color="auto"/>
        <w:right w:val="none" w:sz="0" w:space="0" w:color="auto"/>
      </w:divBdr>
    </w:div>
    <w:div w:id="1953128471">
      <w:bodyDiv w:val="1"/>
      <w:marLeft w:val="0"/>
      <w:marRight w:val="0"/>
      <w:marTop w:val="0"/>
      <w:marBottom w:val="0"/>
      <w:divBdr>
        <w:top w:val="none" w:sz="0" w:space="0" w:color="auto"/>
        <w:left w:val="none" w:sz="0" w:space="0" w:color="auto"/>
        <w:bottom w:val="none" w:sz="0" w:space="0" w:color="auto"/>
        <w:right w:val="none" w:sz="0" w:space="0" w:color="auto"/>
      </w:divBdr>
    </w:div>
    <w:div w:id="1969509656">
      <w:bodyDiv w:val="1"/>
      <w:marLeft w:val="0"/>
      <w:marRight w:val="0"/>
      <w:marTop w:val="0"/>
      <w:marBottom w:val="0"/>
      <w:divBdr>
        <w:top w:val="none" w:sz="0" w:space="0" w:color="auto"/>
        <w:left w:val="none" w:sz="0" w:space="0" w:color="auto"/>
        <w:bottom w:val="none" w:sz="0" w:space="0" w:color="auto"/>
        <w:right w:val="none" w:sz="0" w:space="0" w:color="auto"/>
      </w:divBdr>
    </w:div>
    <w:div w:id="1974171375">
      <w:bodyDiv w:val="1"/>
      <w:marLeft w:val="0"/>
      <w:marRight w:val="0"/>
      <w:marTop w:val="0"/>
      <w:marBottom w:val="0"/>
      <w:divBdr>
        <w:top w:val="none" w:sz="0" w:space="0" w:color="auto"/>
        <w:left w:val="none" w:sz="0" w:space="0" w:color="auto"/>
        <w:bottom w:val="none" w:sz="0" w:space="0" w:color="auto"/>
        <w:right w:val="none" w:sz="0" w:space="0" w:color="auto"/>
      </w:divBdr>
    </w:div>
    <w:div w:id="1978216970">
      <w:bodyDiv w:val="1"/>
      <w:marLeft w:val="0"/>
      <w:marRight w:val="0"/>
      <w:marTop w:val="0"/>
      <w:marBottom w:val="0"/>
      <w:divBdr>
        <w:top w:val="none" w:sz="0" w:space="0" w:color="auto"/>
        <w:left w:val="none" w:sz="0" w:space="0" w:color="auto"/>
        <w:bottom w:val="none" w:sz="0" w:space="0" w:color="auto"/>
        <w:right w:val="none" w:sz="0" w:space="0" w:color="auto"/>
      </w:divBdr>
    </w:div>
    <w:div w:id="2040813563">
      <w:bodyDiv w:val="1"/>
      <w:marLeft w:val="0"/>
      <w:marRight w:val="0"/>
      <w:marTop w:val="0"/>
      <w:marBottom w:val="0"/>
      <w:divBdr>
        <w:top w:val="none" w:sz="0" w:space="0" w:color="auto"/>
        <w:left w:val="none" w:sz="0" w:space="0" w:color="auto"/>
        <w:bottom w:val="none" w:sz="0" w:space="0" w:color="auto"/>
        <w:right w:val="none" w:sz="0" w:space="0" w:color="auto"/>
      </w:divBdr>
    </w:div>
    <w:div w:id="2057001119">
      <w:bodyDiv w:val="1"/>
      <w:marLeft w:val="0"/>
      <w:marRight w:val="0"/>
      <w:marTop w:val="0"/>
      <w:marBottom w:val="0"/>
      <w:divBdr>
        <w:top w:val="none" w:sz="0" w:space="0" w:color="auto"/>
        <w:left w:val="none" w:sz="0" w:space="0" w:color="auto"/>
        <w:bottom w:val="none" w:sz="0" w:space="0" w:color="auto"/>
        <w:right w:val="none" w:sz="0" w:space="0" w:color="auto"/>
      </w:divBdr>
    </w:div>
    <w:div w:id="2058432434">
      <w:bodyDiv w:val="1"/>
      <w:marLeft w:val="0"/>
      <w:marRight w:val="0"/>
      <w:marTop w:val="0"/>
      <w:marBottom w:val="0"/>
      <w:divBdr>
        <w:top w:val="none" w:sz="0" w:space="0" w:color="auto"/>
        <w:left w:val="none" w:sz="0" w:space="0" w:color="auto"/>
        <w:bottom w:val="none" w:sz="0" w:space="0" w:color="auto"/>
        <w:right w:val="none" w:sz="0" w:space="0" w:color="auto"/>
      </w:divBdr>
    </w:div>
    <w:div w:id="2092726704">
      <w:bodyDiv w:val="1"/>
      <w:marLeft w:val="0"/>
      <w:marRight w:val="0"/>
      <w:marTop w:val="0"/>
      <w:marBottom w:val="0"/>
      <w:divBdr>
        <w:top w:val="none" w:sz="0" w:space="0" w:color="auto"/>
        <w:left w:val="none" w:sz="0" w:space="0" w:color="auto"/>
        <w:bottom w:val="none" w:sz="0" w:space="0" w:color="auto"/>
        <w:right w:val="none" w:sz="0" w:space="0" w:color="auto"/>
      </w:divBdr>
    </w:div>
    <w:div w:id="2092969168">
      <w:bodyDiv w:val="1"/>
      <w:marLeft w:val="0"/>
      <w:marRight w:val="0"/>
      <w:marTop w:val="0"/>
      <w:marBottom w:val="0"/>
      <w:divBdr>
        <w:top w:val="none" w:sz="0" w:space="0" w:color="auto"/>
        <w:left w:val="none" w:sz="0" w:space="0" w:color="auto"/>
        <w:bottom w:val="none" w:sz="0" w:space="0" w:color="auto"/>
        <w:right w:val="none" w:sz="0" w:space="0" w:color="auto"/>
      </w:divBdr>
    </w:div>
    <w:div w:id="2104721190">
      <w:bodyDiv w:val="1"/>
      <w:marLeft w:val="0"/>
      <w:marRight w:val="0"/>
      <w:marTop w:val="0"/>
      <w:marBottom w:val="0"/>
      <w:divBdr>
        <w:top w:val="none" w:sz="0" w:space="0" w:color="auto"/>
        <w:left w:val="none" w:sz="0" w:space="0" w:color="auto"/>
        <w:bottom w:val="none" w:sz="0" w:space="0" w:color="auto"/>
        <w:right w:val="none" w:sz="0" w:space="0" w:color="auto"/>
      </w:divBdr>
    </w:div>
    <w:div w:id="2116748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image" Target="media/image10.jpeg"/><Relationship Id="rId39" Type="http://schemas.openxmlformats.org/officeDocument/2006/relationships/header" Target="header12.xml"/><Relationship Id="rId21" Type="http://schemas.openxmlformats.org/officeDocument/2006/relationships/image" Target="media/image9.jpeg"/><Relationship Id="rId34" Type="http://schemas.openxmlformats.org/officeDocument/2006/relationships/header" Target="header11.xml"/><Relationship Id="rId42" Type="http://schemas.openxmlformats.org/officeDocument/2006/relationships/hyperlink" Target="http://ru.wikipedia.org/wiki/%D0%AD%D1%80%D0%BE%D0%B7%D0%B8%D1%8F_(%D0%B3%D0%B5%D0%BE%D0%BB%D0%BE%D0%B3%D0%B8%D1%8F)" TargetMode="External"/><Relationship Id="rId47" Type="http://schemas.openxmlformats.org/officeDocument/2006/relationships/header" Target="header14.xml"/><Relationship Id="rId50" Type="http://schemas.openxmlformats.org/officeDocument/2006/relationships/hyperlink" Target="file:///D:\&#1088;&#1072;&#1073;&#1086;&#1090;&#1072;\&#1055;&#1077;&#1088;&#1074;&#1072;&#1103;%20&#1082;&#1072;&#1076;&#1072;&#1089;&#1090;&#1088;&#1086;&#1074;&#1072;&#1103;\&#1061;&#1091;&#1090;&#1086;&#1088;&#1086;&#1082;\&#1090;&#1077;&#1082;&#1089;&#1090;&#1099;\03_21%20&#1055;&#1055;&#1058;.&#1058;&#1063;.docx" TargetMode="External"/><Relationship Id="rId55" Type="http://schemas.openxmlformats.org/officeDocument/2006/relationships/footer" Target="footer14.xml"/><Relationship Id="rId63" Type="http://schemas.openxmlformats.org/officeDocument/2006/relationships/image" Target="media/image24.png"/><Relationship Id="rId68" Type="http://schemas.openxmlformats.org/officeDocument/2006/relationships/image" Target="media/image29.png"/><Relationship Id="rId7" Type="http://schemas.openxmlformats.org/officeDocument/2006/relationships/endnotes" Target="endnotes.xml"/><Relationship Id="rId71"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eader" Target="header9.xml"/><Relationship Id="rId11" Type="http://schemas.openxmlformats.org/officeDocument/2006/relationships/image" Target="media/image4.emf"/><Relationship Id="rId24" Type="http://schemas.openxmlformats.org/officeDocument/2006/relationships/header" Target="header7.xml"/><Relationship Id="rId32" Type="http://schemas.openxmlformats.org/officeDocument/2006/relationships/header" Target="header10.xml"/><Relationship Id="rId37" Type="http://schemas.openxmlformats.org/officeDocument/2006/relationships/image" Target="media/image14.jpeg"/><Relationship Id="rId40" Type="http://schemas.openxmlformats.org/officeDocument/2006/relationships/footer" Target="footer10.xml"/><Relationship Id="rId45" Type="http://schemas.openxmlformats.org/officeDocument/2006/relationships/image" Target="media/image17.jpeg"/><Relationship Id="rId53" Type="http://schemas.openxmlformats.org/officeDocument/2006/relationships/footer" Target="footer13.xml"/><Relationship Id="rId58" Type="http://schemas.openxmlformats.org/officeDocument/2006/relationships/image" Target="media/image21.png"/><Relationship Id="rId66" Type="http://schemas.openxmlformats.org/officeDocument/2006/relationships/image" Target="media/image27.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4.xml"/><Relationship Id="rId28" Type="http://schemas.openxmlformats.org/officeDocument/2006/relationships/header" Target="header8.xml"/><Relationship Id="rId36" Type="http://schemas.openxmlformats.org/officeDocument/2006/relationships/image" Target="media/image13.jpeg"/><Relationship Id="rId49" Type="http://schemas.openxmlformats.org/officeDocument/2006/relationships/hyperlink" Target="file:///D:\&#1088;&#1072;&#1073;&#1086;&#1090;&#1072;\&#1055;&#1077;&#1088;&#1074;&#1072;&#1103;%20&#1082;&#1072;&#1076;&#1072;&#1089;&#1090;&#1088;&#1086;&#1074;&#1072;&#1103;\&#1061;&#1091;&#1090;&#1086;&#1088;&#1086;&#1082;\&#1090;&#1077;&#1082;&#1089;&#1090;&#1099;\03_21%20&#1055;&#1055;&#1058;.&#1058;&#1063;.docx" TargetMode="External"/><Relationship Id="rId57" Type="http://schemas.openxmlformats.org/officeDocument/2006/relationships/image" Target="media/image20.png"/><Relationship Id="rId61" Type="http://schemas.openxmlformats.org/officeDocument/2006/relationships/image" Target="media/image22.png"/><Relationship Id="rId10" Type="http://schemas.openxmlformats.org/officeDocument/2006/relationships/image" Target="media/image3.jpeg"/><Relationship Id="rId19" Type="http://schemas.openxmlformats.org/officeDocument/2006/relationships/footer" Target="footer3.xml"/><Relationship Id="rId31" Type="http://schemas.openxmlformats.org/officeDocument/2006/relationships/footer" Target="footer7.xml"/><Relationship Id="rId44" Type="http://schemas.openxmlformats.org/officeDocument/2006/relationships/footer" Target="footer11.xml"/><Relationship Id="rId52" Type="http://schemas.openxmlformats.org/officeDocument/2006/relationships/header" Target="header15.xml"/><Relationship Id="rId60" Type="http://schemas.openxmlformats.org/officeDocument/2006/relationships/footer" Target="footer15.xml"/><Relationship Id="rId65" Type="http://schemas.openxmlformats.org/officeDocument/2006/relationships/image" Target="media/image26.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 Id="rId22" Type="http://schemas.openxmlformats.org/officeDocument/2006/relationships/header" Target="header6.xml"/><Relationship Id="rId27" Type="http://schemas.openxmlformats.org/officeDocument/2006/relationships/image" Target="media/image11.jpeg"/><Relationship Id="rId30" Type="http://schemas.openxmlformats.org/officeDocument/2006/relationships/footer" Target="footer6.xml"/><Relationship Id="rId35" Type="http://schemas.openxmlformats.org/officeDocument/2006/relationships/footer" Target="footer9.xml"/><Relationship Id="rId43" Type="http://schemas.openxmlformats.org/officeDocument/2006/relationships/header" Target="header13.xml"/><Relationship Id="rId48" Type="http://schemas.openxmlformats.org/officeDocument/2006/relationships/footer" Target="footer12.xml"/><Relationship Id="rId56" Type="http://schemas.openxmlformats.org/officeDocument/2006/relationships/image" Target="media/image19.jpeg"/><Relationship Id="rId64" Type="http://schemas.openxmlformats.org/officeDocument/2006/relationships/image" Target="media/image25.png"/><Relationship Id="rId69" Type="http://schemas.openxmlformats.org/officeDocument/2006/relationships/image" Target="media/image30.png"/><Relationship Id="rId8" Type="http://schemas.openxmlformats.org/officeDocument/2006/relationships/image" Target="media/image1.emf"/><Relationship Id="rId51" Type="http://schemas.openxmlformats.org/officeDocument/2006/relationships/hyperlink" Target="file:///D:\&#1088;&#1072;&#1073;&#1086;&#1090;&#1072;\&#1055;&#1077;&#1088;&#1074;&#1072;&#1103;%20&#1082;&#1072;&#1076;&#1072;&#1089;&#1090;&#1088;&#1086;&#1074;&#1072;&#1103;\&#1061;&#1091;&#1090;&#1086;&#1088;&#1086;&#1082;\&#1090;&#1077;&#1082;&#1089;&#1090;&#1099;\03_21%20&#1055;&#1055;&#1058;.&#1058;&#1063;.docx" TargetMode="External"/><Relationship Id="rId72"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footer" Target="footer5.xml"/><Relationship Id="rId33" Type="http://schemas.openxmlformats.org/officeDocument/2006/relationships/footer" Target="footer8.xml"/><Relationship Id="rId38" Type="http://schemas.openxmlformats.org/officeDocument/2006/relationships/image" Target="media/image15.jpeg"/><Relationship Id="rId46" Type="http://schemas.openxmlformats.org/officeDocument/2006/relationships/image" Target="media/image18.jpeg"/><Relationship Id="rId59" Type="http://schemas.openxmlformats.org/officeDocument/2006/relationships/header" Target="header17.xml"/><Relationship Id="rId67" Type="http://schemas.openxmlformats.org/officeDocument/2006/relationships/image" Target="media/image28.png"/><Relationship Id="rId20" Type="http://schemas.openxmlformats.org/officeDocument/2006/relationships/image" Target="media/image8.jpeg"/><Relationship Id="rId41" Type="http://schemas.openxmlformats.org/officeDocument/2006/relationships/image" Target="media/image16.jpeg"/><Relationship Id="rId54" Type="http://schemas.openxmlformats.org/officeDocument/2006/relationships/header" Target="header16.xml"/><Relationship Id="rId62" Type="http://schemas.openxmlformats.org/officeDocument/2006/relationships/image" Target="media/image23.png"/><Relationship Id="rId70"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6.jpeg"/><Relationship Id="rId1" Type="http://schemas.openxmlformats.org/officeDocument/2006/relationships/image" Target="media/image5.jpeg"/><Relationship Id="rId4" Type="http://schemas.openxmlformats.org/officeDocument/2006/relationships/image" Target="media/image7.png"/></Relationships>
</file>

<file path=word/_rels/footer8.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3A2AE5-290A-4591-BAC9-ABD1EC7C8A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3344</TotalTime>
  <Pages>74</Pages>
  <Words>20298</Words>
  <Characters>115705</Characters>
  <Application>Microsoft Office Word</Application>
  <DocSecurity>0</DocSecurity>
  <Lines>964</Lines>
  <Paragraphs>271</Paragraphs>
  <ScaleCrop>false</ScaleCrop>
  <HeadingPairs>
    <vt:vector size="2" baseType="variant">
      <vt:variant>
        <vt:lpstr>Название</vt:lpstr>
      </vt:variant>
      <vt:variant>
        <vt:i4>1</vt:i4>
      </vt:variant>
    </vt:vector>
  </HeadingPairs>
  <TitlesOfParts>
    <vt:vector size="1" baseType="lpstr">
      <vt:lpstr/>
    </vt:vector>
  </TitlesOfParts>
  <Company>ООО ЮганскНИПИ</Company>
  <LinksUpToDate>false</LinksUpToDate>
  <CharactersWithSpaces>135732</CharactersWithSpaces>
  <SharedDoc>false</SharedDoc>
  <HLinks>
    <vt:vector size="120" baseType="variant">
      <vt:variant>
        <vt:i4>1114161</vt:i4>
      </vt:variant>
      <vt:variant>
        <vt:i4>83</vt:i4>
      </vt:variant>
      <vt:variant>
        <vt:i4>0</vt:i4>
      </vt:variant>
      <vt:variant>
        <vt:i4>5</vt:i4>
      </vt:variant>
      <vt:variant>
        <vt:lpwstr/>
      </vt:variant>
      <vt:variant>
        <vt:lpwstr>_Toc514403003</vt:lpwstr>
      </vt:variant>
      <vt:variant>
        <vt:i4>1114161</vt:i4>
      </vt:variant>
      <vt:variant>
        <vt:i4>80</vt:i4>
      </vt:variant>
      <vt:variant>
        <vt:i4>0</vt:i4>
      </vt:variant>
      <vt:variant>
        <vt:i4>5</vt:i4>
      </vt:variant>
      <vt:variant>
        <vt:lpwstr/>
      </vt:variant>
      <vt:variant>
        <vt:lpwstr>_Toc514403002</vt:lpwstr>
      </vt:variant>
      <vt:variant>
        <vt:i4>1114161</vt:i4>
      </vt:variant>
      <vt:variant>
        <vt:i4>77</vt:i4>
      </vt:variant>
      <vt:variant>
        <vt:i4>0</vt:i4>
      </vt:variant>
      <vt:variant>
        <vt:i4>5</vt:i4>
      </vt:variant>
      <vt:variant>
        <vt:lpwstr/>
      </vt:variant>
      <vt:variant>
        <vt:lpwstr>_Toc514403001</vt:lpwstr>
      </vt:variant>
      <vt:variant>
        <vt:i4>1638456</vt:i4>
      </vt:variant>
      <vt:variant>
        <vt:i4>74</vt:i4>
      </vt:variant>
      <vt:variant>
        <vt:i4>0</vt:i4>
      </vt:variant>
      <vt:variant>
        <vt:i4>5</vt:i4>
      </vt:variant>
      <vt:variant>
        <vt:lpwstr/>
      </vt:variant>
      <vt:variant>
        <vt:lpwstr>_Toc514402999</vt:lpwstr>
      </vt:variant>
      <vt:variant>
        <vt:i4>1638456</vt:i4>
      </vt:variant>
      <vt:variant>
        <vt:i4>71</vt:i4>
      </vt:variant>
      <vt:variant>
        <vt:i4>0</vt:i4>
      </vt:variant>
      <vt:variant>
        <vt:i4>5</vt:i4>
      </vt:variant>
      <vt:variant>
        <vt:lpwstr/>
      </vt:variant>
      <vt:variant>
        <vt:lpwstr>_Toc514402998</vt:lpwstr>
      </vt:variant>
      <vt:variant>
        <vt:i4>1638456</vt:i4>
      </vt:variant>
      <vt:variant>
        <vt:i4>68</vt:i4>
      </vt:variant>
      <vt:variant>
        <vt:i4>0</vt:i4>
      </vt:variant>
      <vt:variant>
        <vt:i4>5</vt:i4>
      </vt:variant>
      <vt:variant>
        <vt:lpwstr/>
      </vt:variant>
      <vt:variant>
        <vt:lpwstr>_Toc514402997</vt:lpwstr>
      </vt:variant>
      <vt:variant>
        <vt:i4>1638456</vt:i4>
      </vt:variant>
      <vt:variant>
        <vt:i4>65</vt:i4>
      </vt:variant>
      <vt:variant>
        <vt:i4>0</vt:i4>
      </vt:variant>
      <vt:variant>
        <vt:i4>5</vt:i4>
      </vt:variant>
      <vt:variant>
        <vt:lpwstr/>
      </vt:variant>
      <vt:variant>
        <vt:lpwstr>_Toc514402996</vt:lpwstr>
      </vt:variant>
      <vt:variant>
        <vt:i4>1638456</vt:i4>
      </vt:variant>
      <vt:variant>
        <vt:i4>62</vt:i4>
      </vt:variant>
      <vt:variant>
        <vt:i4>0</vt:i4>
      </vt:variant>
      <vt:variant>
        <vt:i4>5</vt:i4>
      </vt:variant>
      <vt:variant>
        <vt:lpwstr/>
      </vt:variant>
      <vt:variant>
        <vt:lpwstr>_Toc514402995</vt:lpwstr>
      </vt:variant>
      <vt:variant>
        <vt:i4>1638456</vt:i4>
      </vt:variant>
      <vt:variant>
        <vt:i4>56</vt:i4>
      </vt:variant>
      <vt:variant>
        <vt:i4>0</vt:i4>
      </vt:variant>
      <vt:variant>
        <vt:i4>5</vt:i4>
      </vt:variant>
      <vt:variant>
        <vt:lpwstr/>
      </vt:variant>
      <vt:variant>
        <vt:lpwstr>_Toc514402994</vt:lpwstr>
      </vt:variant>
      <vt:variant>
        <vt:i4>1638456</vt:i4>
      </vt:variant>
      <vt:variant>
        <vt:i4>53</vt:i4>
      </vt:variant>
      <vt:variant>
        <vt:i4>0</vt:i4>
      </vt:variant>
      <vt:variant>
        <vt:i4>5</vt:i4>
      </vt:variant>
      <vt:variant>
        <vt:lpwstr/>
      </vt:variant>
      <vt:variant>
        <vt:lpwstr>_Toc514402993</vt:lpwstr>
      </vt:variant>
      <vt:variant>
        <vt:i4>1638456</vt:i4>
      </vt:variant>
      <vt:variant>
        <vt:i4>47</vt:i4>
      </vt:variant>
      <vt:variant>
        <vt:i4>0</vt:i4>
      </vt:variant>
      <vt:variant>
        <vt:i4>5</vt:i4>
      </vt:variant>
      <vt:variant>
        <vt:lpwstr/>
      </vt:variant>
      <vt:variant>
        <vt:lpwstr>_Toc514402992</vt:lpwstr>
      </vt:variant>
      <vt:variant>
        <vt:i4>1638456</vt:i4>
      </vt:variant>
      <vt:variant>
        <vt:i4>41</vt:i4>
      </vt:variant>
      <vt:variant>
        <vt:i4>0</vt:i4>
      </vt:variant>
      <vt:variant>
        <vt:i4>5</vt:i4>
      </vt:variant>
      <vt:variant>
        <vt:lpwstr/>
      </vt:variant>
      <vt:variant>
        <vt:lpwstr>_Toc514402991</vt:lpwstr>
      </vt:variant>
      <vt:variant>
        <vt:i4>1638456</vt:i4>
      </vt:variant>
      <vt:variant>
        <vt:i4>35</vt:i4>
      </vt:variant>
      <vt:variant>
        <vt:i4>0</vt:i4>
      </vt:variant>
      <vt:variant>
        <vt:i4>5</vt:i4>
      </vt:variant>
      <vt:variant>
        <vt:lpwstr/>
      </vt:variant>
      <vt:variant>
        <vt:lpwstr>_Toc514402990</vt:lpwstr>
      </vt:variant>
      <vt:variant>
        <vt:i4>1572920</vt:i4>
      </vt:variant>
      <vt:variant>
        <vt:i4>29</vt:i4>
      </vt:variant>
      <vt:variant>
        <vt:i4>0</vt:i4>
      </vt:variant>
      <vt:variant>
        <vt:i4>5</vt:i4>
      </vt:variant>
      <vt:variant>
        <vt:lpwstr/>
      </vt:variant>
      <vt:variant>
        <vt:lpwstr>_Toc514402989</vt:lpwstr>
      </vt:variant>
      <vt:variant>
        <vt:i4>1572920</vt:i4>
      </vt:variant>
      <vt:variant>
        <vt:i4>26</vt:i4>
      </vt:variant>
      <vt:variant>
        <vt:i4>0</vt:i4>
      </vt:variant>
      <vt:variant>
        <vt:i4>5</vt:i4>
      </vt:variant>
      <vt:variant>
        <vt:lpwstr/>
      </vt:variant>
      <vt:variant>
        <vt:lpwstr>_Toc514402988</vt:lpwstr>
      </vt:variant>
      <vt:variant>
        <vt:i4>1572920</vt:i4>
      </vt:variant>
      <vt:variant>
        <vt:i4>23</vt:i4>
      </vt:variant>
      <vt:variant>
        <vt:i4>0</vt:i4>
      </vt:variant>
      <vt:variant>
        <vt:i4>5</vt:i4>
      </vt:variant>
      <vt:variant>
        <vt:lpwstr/>
      </vt:variant>
      <vt:variant>
        <vt:lpwstr>_Toc514402987</vt:lpwstr>
      </vt:variant>
      <vt:variant>
        <vt:i4>1572920</vt:i4>
      </vt:variant>
      <vt:variant>
        <vt:i4>20</vt:i4>
      </vt:variant>
      <vt:variant>
        <vt:i4>0</vt:i4>
      </vt:variant>
      <vt:variant>
        <vt:i4>5</vt:i4>
      </vt:variant>
      <vt:variant>
        <vt:lpwstr/>
      </vt:variant>
      <vt:variant>
        <vt:lpwstr>_Toc514402986</vt:lpwstr>
      </vt:variant>
      <vt:variant>
        <vt:i4>1572920</vt:i4>
      </vt:variant>
      <vt:variant>
        <vt:i4>17</vt:i4>
      </vt:variant>
      <vt:variant>
        <vt:i4>0</vt:i4>
      </vt:variant>
      <vt:variant>
        <vt:i4>5</vt:i4>
      </vt:variant>
      <vt:variant>
        <vt:lpwstr/>
      </vt:variant>
      <vt:variant>
        <vt:lpwstr>_Toc514402985</vt:lpwstr>
      </vt:variant>
      <vt:variant>
        <vt:i4>1572920</vt:i4>
      </vt:variant>
      <vt:variant>
        <vt:i4>11</vt:i4>
      </vt:variant>
      <vt:variant>
        <vt:i4>0</vt:i4>
      </vt:variant>
      <vt:variant>
        <vt:i4>5</vt:i4>
      </vt:variant>
      <vt:variant>
        <vt:lpwstr/>
      </vt:variant>
      <vt:variant>
        <vt:lpwstr>_Toc514402984</vt:lpwstr>
      </vt:variant>
      <vt:variant>
        <vt:i4>1572920</vt:i4>
      </vt:variant>
      <vt:variant>
        <vt:i4>5</vt:i4>
      </vt:variant>
      <vt:variant>
        <vt:i4>0</vt:i4>
      </vt:variant>
      <vt:variant>
        <vt:i4>5</vt:i4>
      </vt:variant>
      <vt:variant>
        <vt:lpwstr/>
      </vt:variant>
      <vt:variant>
        <vt:lpwstr>_Toc514402983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Рыбалко Евгений Александрович</dc:creator>
  <cp:lastModifiedBy>Отец Александр</cp:lastModifiedBy>
  <cp:revision>74</cp:revision>
  <cp:lastPrinted>2020-09-10T06:00:00Z</cp:lastPrinted>
  <dcterms:created xsi:type="dcterms:W3CDTF">2020-09-29T13:09:00Z</dcterms:created>
  <dcterms:modified xsi:type="dcterms:W3CDTF">2021-05-21T14:17:00Z</dcterms:modified>
</cp:coreProperties>
</file>