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64" w:rsidRPr="00082864" w:rsidRDefault="00082864" w:rsidP="00082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</w:pPr>
      <w:r w:rsidRPr="00082864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  <w:t>Памятка населению:</w:t>
      </w:r>
      <w:r w:rsidRPr="00082864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eastAsia="ru-RU"/>
        </w:rPr>
        <w:br/>
        <w:t>«Дезинфекция колодцев и скважин после паводка»</w:t>
      </w:r>
    </w:p>
    <w:p w:rsidR="00082864" w:rsidRPr="00082864" w:rsidRDefault="00082864" w:rsidP="000828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p w:rsidR="00082864" w:rsidRPr="00082864" w:rsidRDefault="00082864" w:rsidP="000828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Дезинфекция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в послепаводковый период.</w:t>
      </w:r>
    </w:p>
    <w:p w:rsidR="00082864" w:rsidRPr="00082864" w:rsidRDefault="00082864" w:rsidP="000828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82864" w:rsidRPr="00082864" w:rsidRDefault="00082864" w:rsidP="00082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Мероприятия по устранению ухудшения качества воды включают в себя:</w:t>
      </w:r>
    </w:p>
    <w:p w:rsidR="00082864" w:rsidRPr="00082864" w:rsidRDefault="00082864" w:rsidP="000828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чистку; </w:t>
      </w:r>
    </w:p>
    <w:p w:rsidR="00082864" w:rsidRPr="00082864" w:rsidRDefault="00082864" w:rsidP="000828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промывку;</w:t>
      </w:r>
    </w:p>
    <w:p w:rsidR="00082864" w:rsidRPr="00082864" w:rsidRDefault="00082864" w:rsidP="000828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профилактическую дезинфекцию.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082864" w:rsidRPr="00082864" w:rsidRDefault="00082864" w:rsidP="00082864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082864">
        <w:rPr>
          <w:rFonts w:ascii="Times New Roman" w:eastAsia="Times New Roman" w:hAnsi="Times New Roman" w:cs="Times New Roman"/>
          <w:bCs/>
          <w:color w:val="2D2D2D"/>
          <w:sz w:val="28"/>
          <w:szCs w:val="28"/>
          <w:u w:val="single"/>
          <w:lang w:eastAsia="ru-RU"/>
        </w:rPr>
        <w:t>Дезинфекция колодцев, попавших в зону подтопления, включает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:</w:t>
      </w:r>
    </w:p>
    <w:p w:rsidR="00082864" w:rsidRPr="00082864" w:rsidRDefault="00082864" w:rsidP="000828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предварительную дезинфекцию колодца;</w:t>
      </w:r>
    </w:p>
    <w:p w:rsidR="00082864" w:rsidRPr="00082864" w:rsidRDefault="00082864" w:rsidP="000828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очистку колодца;</w:t>
      </w:r>
    </w:p>
    <w:p w:rsidR="00082864" w:rsidRPr="00082864" w:rsidRDefault="00082864" w:rsidP="000828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повторную дезинфекцию колодца.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082864" w:rsidRPr="00082864" w:rsidRDefault="009363C4" w:rsidP="0008286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        </w:t>
      </w:r>
      <w:r w:rsidRPr="009363C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u w:val="single"/>
          <w:lang w:eastAsia="ru-RU"/>
        </w:rPr>
        <w:t xml:space="preserve"> </w:t>
      </w:r>
      <w:r w:rsidR="00082864" w:rsidRPr="009363C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u w:val="single"/>
          <w:lang w:eastAsia="ru-RU"/>
        </w:rPr>
        <w:t>Предварительная дезинфекция шахтного колодца</w:t>
      </w:r>
      <w:r w:rsidR="00082864"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:</w:t>
      </w:r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Перед дезинфекцией колодца рассчитывают объем воды в нем (м), который равен площади сечения колодца (м) на высоту водяного столба (м).</w:t>
      </w:r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Проводят орошение из гидропульта наружной и внутренней части ствола шахты 5%-</w:t>
      </w:r>
      <w:proofErr w:type="spellStart"/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ным</w:t>
      </w:r>
      <w:proofErr w:type="spellEnd"/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раствором хлорной извести из расчета 0,5 л на 1 м поверхности. 5%-</w:t>
      </w:r>
      <w:proofErr w:type="spellStart"/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ный</w:t>
      </w:r>
      <w:proofErr w:type="spellEnd"/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раствор хлорной извести готовится из расчета 50 г. хлорной извести на 1 л воды (то есть </w:t>
      </w:r>
      <w:r w:rsidR="00082864"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на 1 колодец необходимо примерно 1 кг хлорной извести методом орошения</w:t>
      </w:r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). </w:t>
      </w:r>
      <w:proofErr w:type="gramEnd"/>
    </w:p>
    <w:p w:rsidR="00082864" w:rsidRPr="00082864" w:rsidRDefault="00082864" w:rsidP="0008286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При использовании другого дезинфицирующего средства необходимо пользоваться инструкцией по применению препарата. </w:t>
      </w:r>
    </w:p>
    <w:p w:rsidR="009363C4" w:rsidRDefault="00082864" w:rsidP="009363C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Выполняют дезинфекцию следующим образом: готовят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5%-</w:t>
      </w:r>
      <w:proofErr w:type="spell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ный</w:t>
      </w:r>
      <w:proofErr w:type="spellEnd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раствор хлорированной воды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Для этого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500 грамм хлорной извести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заливают холодной водой, растирают до получения жидкой кашицы и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вливают в 10 литров воды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Тщательно перемешивают, отстаивают, сливают прозрачную воду. На 1 м</w:t>
      </w:r>
      <w:r w:rsidRPr="0008286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F56FFA" wp14:editId="4BD5D3D6">
                <wp:extent cx="104775" cy="219075"/>
                <wp:effectExtent l="0" t="0" r="0" b="0"/>
                <wp:docPr id="11" name="AutoShape 13" descr="О направлении методических рекомендаций по проведению дезинфекции, дератизации, дезинсекции на территориях, подвергшихся подтоплени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О направлении методических рекомендаций по проведению дезинфекции, дератизации, дезинсекции на территориях, подвергшихся подтоплению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zS&#10;GO1qAwAAuw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1,5-2 часа, не допуская забора воды из него.</w:t>
      </w:r>
    </w:p>
    <w:p w:rsidR="00022954" w:rsidRDefault="00082864" w:rsidP="009363C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 </w:t>
      </w:r>
      <w:r w:rsidRPr="009363C4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Очистка колодцев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проводится </w:t>
      </w:r>
      <w:r w:rsidRPr="0008286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через 1,5-2 часа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ным</w:t>
      </w:r>
      <w:proofErr w:type="spellEnd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раствором хлорной извести (100 гр. хлорной извести на 1 л воды). 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ным</w:t>
      </w:r>
      <w:proofErr w:type="spellEnd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раствором хлорной извести (либо другим средством, приготовленным по инструкции к препарату) из расчета 0,5 л/м</w:t>
      </w:r>
      <w:r w:rsidRPr="0008286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2CA90F" wp14:editId="7D5E8900">
                <wp:extent cx="104775" cy="219075"/>
                <wp:effectExtent l="0" t="0" r="0" b="0"/>
                <wp:docPr id="10" name="AutoShape 14" descr="О направлении методических рекомендаций по проведению дезинфекции, дератизации, дезинсекции на территориях, подвергшихся подтоплени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О направлении методических рекомендаций по проведению дезинфекции, дератизации, дезинсекции на территориях, подвергшихся подтоплению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DQj&#10;++RqAwAAuw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9363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шахты.</w:t>
      </w:r>
    </w:p>
    <w:p w:rsidR="00082864" w:rsidRPr="009363C4" w:rsidRDefault="00022954" w:rsidP="009363C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9363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После очистки, ремонта и дезинфекции стенок шахты приступают </w:t>
      </w:r>
      <w:r w:rsidR="00082864" w:rsidRPr="009363C4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к</w:t>
      </w:r>
      <w:r w:rsidR="009363C4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</w:t>
      </w:r>
      <w:r w:rsidR="009363C4" w:rsidRPr="009363C4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повторной дезинфекции колодца</w:t>
      </w:r>
      <w:r w:rsidR="009363C4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:</w:t>
      </w:r>
    </w:p>
    <w:p w:rsidR="00022954" w:rsidRDefault="00082864" w:rsidP="00082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Выдерживают время, в течение которого колодец вновь заполняется водой, повторно определяют объем воды в нем (м) и вносят потребное количество раствора хлорной извести либо другого дезинфицирующего препарата согласно инструкции по применению. 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Например,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при использовании хлорсодержащих таблеток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"</w:t>
      </w:r>
      <w:proofErr w:type="spell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Акватабс</w:t>
      </w:r>
      <w:proofErr w:type="spellEnd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" - 8,67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необходимо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5 таблеток на 1 </w:t>
      </w:r>
      <w:proofErr w:type="spell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куб</w:t>
      </w:r>
      <w:proofErr w:type="gram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.м</w:t>
      </w:r>
      <w:proofErr w:type="spellEnd"/>
      <w:proofErr w:type="gramEnd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(1000 л).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Из расчета на </w:t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1 колодец объемом 7 </w:t>
      </w:r>
      <w:proofErr w:type="spell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куб</w:t>
      </w:r>
      <w:proofErr w:type="gramStart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.м</w:t>
      </w:r>
      <w:proofErr w:type="spellEnd"/>
      <w:proofErr w:type="gramEnd"/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(7000 л) - 35 таблеток.</w:t>
      </w:r>
    </w:p>
    <w:p w:rsidR="009363C4" w:rsidRDefault="00082864" w:rsidP="00082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 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 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иодометрического</w:t>
      </w:r>
      <w:proofErr w:type="spellEnd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метода. При отсутствии остаточного хлора в воду добавляют 0,25-0,3 первоначального количества дезинфицирующего препарата и выдерживают еще 3-4 часа.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После повторной проверки на наличие остаточного хлора и положительных результатов такой проверки проводят откачку воды до исч</w:t>
      </w:r>
      <w:r w:rsidR="009363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езновения резкого запаха хлора.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082864"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  <w:t xml:space="preserve">             </w:t>
      </w:r>
    </w:p>
    <w:p w:rsidR="00082864" w:rsidRPr="00082864" w:rsidRDefault="009363C4" w:rsidP="00082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  <w:t xml:space="preserve">          </w:t>
      </w:r>
      <w:r w:rsidR="00082864" w:rsidRPr="00082864"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  <w:t xml:space="preserve"> </w:t>
      </w:r>
      <w:proofErr w:type="gramStart"/>
      <w:r w:rsidR="00082864" w:rsidRPr="00082864"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  <w:t>Контроль за</w:t>
      </w:r>
      <w:proofErr w:type="gramEnd"/>
      <w:r w:rsidR="00082864" w:rsidRPr="00082864"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lang w:eastAsia="ru-RU"/>
        </w:rPr>
        <w:t xml:space="preserve"> эффективностью дезинфекции колодца проводится лабораторно. И только после этого воду можно использовать для питьевых и хозяйственно-бытовых целей.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082864"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082864" w:rsidRPr="00082864" w:rsidRDefault="00082864" w:rsidP="00082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08286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            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</w:t>
      </w:r>
      <w:r w:rsidRPr="009363C4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 xml:space="preserve"> </w:t>
      </w:r>
      <w:proofErr w:type="gramStart"/>
      <w:r w:rsidRPr="009363C4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Патрон</w:t>
      </w:r>
      <w:proofErr w:type="gramEnd"/>
      <w:r w:rsidRPr="009363C4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 xml:space="preserve"> возможно изготовить самостоятельно, используя пластиковую бутылку из-под питьевой воды объемом 0,5 л (либо другой емкости, исходя из количества </w:t>
      </w:r>
      <w:r w:rsidRPr="009363C4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lastRenderedPageBreak/>
        <w:t>дезинфицирующего препарата), предварительно перфорированную,</w:t>
      </w:r>
      <w:r w:rsidR="009363C4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 xml:space="preserve"> на дно помещается груз (камни). </w:t>
      </w:r>
      <w:proofErr w:type="gramStart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   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 </w:t>
      </w:r>
    </w:p>
    <w:p w:rsidR="00022954" w:rsidRDefault="00082864" w:rsidP="0008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</w:t>
      </w:r>
      <w:r w:rsidRPr="00082864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  <w:r w:rsidRPr="003C3C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22954" w:rsidRDefault="00022954" w:rsidP="0008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22954" w:rsidRDefault="00022954" w:rsidP="0008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1B30" w:rsidRDefault="00082864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3C3C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561B30" w:rsidRDefault="00561B30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p w:rsidR="001D234B" w:rsidRPr="004056B0" w:rsidRDefault="001D234B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</w:p>
    <w:p w:rsidR="00022954" w:rsidRPr="004056B0" w:rsidRDefault="00022954" w:rsidP="00561B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  <w:r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Согласно</w:t>
      </w:r>
      <w:r w:rsidR="00561B30"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:</w:t>
      </w:r>
      <w:r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 </w:t>
      </w:r>
      <w:r w:rsidR="00561B30"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                 </w:t>
      </w:r>
      <w:r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 </w:t>
      </w:r>
      <w:r w:rsidRPr="004056B0"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>Приложения</w:t>
      </w:r>
      <w:r w:rsidR="00561B30" w:rsidRPr="004056B0"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 xml:space="preserve">  к письму Роспотребнадзора    </w:t>
      </w:r>
      <w:r w:rsidRPr="004056B0"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>от 3 сентября 2013 года N 01/10033-13-27 «</w:t>
      </w:r>
      <w:r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Методических  рекомендаций по организации и проведению дезинфекции, дератизации и дезинсекции на территориях, вышедших из зоны подтопления, на объектах,</w:t>
      </w:r>
      <w:r w:rsidR="00561B30"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 представляющих наибольший риск  </w:t>
      </w:r>
      <w:r w:rsidRPr="004056B0"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распространения инфекций в период наводнения»</w:t>
      </w:r>
    </w:p>
    <w:p w:rsidR="007A0953" w:rsidRDefault="00022954" w:rsidP="00022954">
      <w:pPr>
        <w:shd w:val="clear" w:color="auto" w:fill="FFFFFF"/>
        <w:spacing w:after="0" w:line="315" w:lineRule="atLeast"/>
        <w:jc w:val="right"/>
        <w:textAlignment w:val="baseline"/>
      </w:pPr>
      <w:bookmarkStart w:id="0" w:name="_GoBack"/>
      <w:bookmarkEnd w:id="0"/>
      <w:r w:rsidRPr="005819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22954" w:rsidRDefault="00022954">
      <w:pPr>
        <w:spacing w:after="0" w:line="240" w:lineRule="auto"/>
        <w:jc w:val="both"/>
      </w:pPr>
    </w:p>
    <w:sectPr w:rsidR="0002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7CBC"/>
    <w:multiLevelType w:val="hybridMultilevel"/>
    <w:tmpl w:val="123A8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F1641E5"/>
    <w:multiLevelType w:val="hybridMultilevel"/>
    <w:tmpl w:val="55D8D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7"/>
    <w:rsid w:val="00022954"/>
    <w:rsid w:val="00082864"/>
    <w:rsid w:val="001D234B"/>
    <w:rsid w:val="003E5C17"/>
    <w:rsid w:val="004056B0"/>
    <w:rsid w:val="00561B30"/>
    <w:rsid w:val="007A0953"/>
    <w:rsid w:val="009363C4"/>
    <w:rsid w:val="00A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СЭЗ</dc:creator>
  <cp:keywords/>
  <dc:description/>
  <cp:lastModifiedBy>Сычёв Александр Михайлович</cp:lastModifiedBy>
  <cp:revision>7</cp:revision>
  <dcterms:created xsi:type="dcterms:W3CDTF">2015-07-22T09:33:00Z</dcterms:created>
  <dcterms:modified xsi:type="dcterms:W3CDTF">2015-07-23T06:32:00Z</dcterms:modified>
</cp:coreProperties>
</file>