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F7" w:rsidRPr="00FA2B99" w:rsidRDefault="00D91DED" w:rsidP="00FA2B9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99">
        <w:rPr>
          <w:rFonts w:ascii="Times New Roman" w:hAnsi="Times New Roman" w:cs="Times New Roman"/>
          <w:b/>
          <w:sz w:val="28"/>
          <w:szCs w:val="28"/>
        </w:rPr>
        <w:t>Рекомендации по проведению дезинфекционных мероприятий на открытых пространствах населенных пунктов и в многоквартирных  домах</w:t>
      </w:r>
      <w:r w:rsidR="00FA2B99" w:rsidRPr="00FA2B99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- Югры</w:t>
      </w:r>
      <w:r w:rsidRPr="00FA2B99">
        <w:rPr>
          <w:rFonts w:ascii="Times New Roman" w:hAnsi="Times New Roman" w:cs="Times New Roman"/>
          <w:b/>
          <w:sz w:val="28"/>
          <w:szCs w:val="28"/>
        </w:rPr>
        <w:t xml:space="preserve"> в целях недопущения распространения  новой </w:t>
      </w:r>
      <w:proofErr w:type="spellStart"/>
      <w:r w:rsidRPr="00FA2B9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A2B99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FA2B99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FA2B99">
        <w:rPr>
          <w:rFonts w:ascii="Times New Roman" w:hAnsi="Times New Roman" w:cs="Times New Roman"/>
          <w:b/>
          <w:sz w:val="28"/>
          <w:szCs w:val="28"/>
        </w:rPr>
        <w:t>-19)</w:t>
      </w:r>
      <w:r w:rsidRPr="00FA2B99">
        <w:rPr>
          <w:rFonts w:ascii="Times New Roman" w:hAnsi="Times New Roman" w:cs="Times New Roman"/>
          <w:b/>
          <w:sz w:val="28"/>
          <w:szCs w:val="28"/>
        </w:rPr>
        <w:tab/>
      </w:r>
    </w:p>
    <w:p w:rsidR="00FA2B99" w:rsidRPr="00FA2B99" w:rsidRDefault="00FA2B99" w:rsidP="00FA2B9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1DED" w:rsidRDefault="00D91DED" w:rsidP="00AD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99">
        <w:rPr>
          <w:rFonts w:ascii="Times New Roman" w:hAnsi="Times New Roman" w:cs="Times New Roman"/>
          <w:sz w:val="28"/>
          <w:szCs w:val="28"/>
        </w:rPr>
        <w:tab/>
      </w:r>
      <w:r w:rsidRPr="00D91DED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ухудшения эпидемиологической обстановки в населенных пунктах </w:t>
      </w:r>
      <w:r w:rsidR="00FA2B99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FA2B99" w:rsidRPr="00D91DED">
        <w:rPr>
          <w:rFonts w:ascii="Times New Roman" w:hAnsi="Times New Roman" w:cs="Times New Roman"/>
          <w:sz w:val="28"/>
          <w:szCs w:val="28"/>
        </w:rPr>
        <w:t xml:space="preserve"> </w:t>
      </w:r>
      <w:r w:rsidR="00FA2B99">
        <w:rPr>
          <w:rFonts w:ascii="Times New Roman" w:hAnsi="Times New Roman" w:cs="Times New Roman"/>
          <w:sz w:val="28"/>
          <w:szCs w:val="28"/>
        </w:rPr>
        <w:t xml:space="preserve">(далее – автономный округ) </w:t>
      </w:r>
      <w:r>
        <w:rPr>
          <w:rFonts w:ascii="Times New Roman" w:hAnsi="Times New Roman" w:cs="Times New Roman"/>
          <w:sz w:val="28"/>
          <w:szCs w:val="28"/>
        </w:rPr>
        <w:t xml:space="preserve">с целью предотвращения распространения, профилактики и борьбы с инфекциями, вызванными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наряду с обязательным проведением профилактической и очаговой (текущей, заключительной) дезинфекц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ии в помещениях различных организаций, целесообразно проведение профилактической дезинфекции объектов на открытых</w:t>
      </w:r>
      <w:r w:rsidR="00AD181B">
        <w:rPr>
          <w:rFonts w:ascii="Times New Roman" w:hAnsi="Times New Roman" w:cs="Times New Roman"/>
          <w:sz w:val="28"/>
          <w:szCs w:val="28"/>
        </w:rPr>
        <w:t xml:space="preserve"> пространствах населенных пунктов </w:t>
      </w:r>
      <w:r w:rsidR="00FA2B99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AD181B">
        <w:rPr>
          <w:rFonts w:ascii="Times New Roman" w:hAnsi="Times New Roman" w:cs="Times New Roman"/>
          <w:sz w:val="28"/>
          <w:szCs w:val="28"/>
        </w:rPr>
        <w:t>и мест общего пользования в многоквартирных домах (</w:t>
      </w:r>
      <w:r w:rsidR="00FA2B99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AD181B">
        <w:rPr>
          <w:rFonts w:ascii="Times New Roman" w:hAnsi="Times New Roman" w:cs="Times New Roman"/>
          <w:sz w:val="28"/>
          <w:szCs w:val="28"/>
        </w:rPr>
        <w:t>МКД).</w:t>
      </w:r>
    </w:p>
    <w:p w:rsidR="00AD181B" w:rsidRDefault="00AD181B" w:rsidP="00AD1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открытых пространствах обеззараживанию подлежат: территории, наружные поверхности зданий и объекты – тротуары, скамейки, площадки у входа, наружные двери, поручни, малые архитектурные формы, урны вблизи и в местах массового скопления людей (аэропортов, вокзалов, торговых центров, рынков, объектов проведения культурно-массовых и спортивных мероприятий, городских парков и т.п.); остановочные площадки и павильоны для общественного транспорта, подземные и надземные переходы; наружные поверхности торговых палаток и киосков, общественных туалетов; терминалы билетные, банковские, парковочные и другие объекты.</w:t>
      </w:r>
    </w:p>
    <w:p w:rsidR="00AD181B" w:rsidRDefault="00AD181B" w:rsidP="00FA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A2B99">
        <w:rPr>
          <w:rFonts w:ascii="Times New Roman" w:hAnsi="Times New Roman" w:cs="Times New Roman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проведение профилактической дезинфекции в местах общего пользования – подъезды, тамбуры, холлы, коридоры, лифтовые холлы и кабины, лестничные</w:t>
      </w:r>
      <w:r w:rsidR="00397169">
        <w:rPr>
          <w:rFonts w:ascii="Times New Roman" w:hAnsi="Times New Roman" w:cs="Times New Roman"/>
          <w:sz w:val="28"/>
          <w:szCs w:val="28"/>
        </w:rPr>
        <w:t xml:space="preserve"> площадки и марши, мусоропроводы.</w:t>
      </w:r>
    </w:p>
    <w:p w:rsidR="00397169" w:rsidRDefault="00397169" w:rsidP="00FA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проведения дезинфекции применяют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средств в режимах, эффективных при вирусных инфекциях.</w:t>
      </w:r>
    </w:p>
    <w:p w:rsidR="00397169" w:rsidRDefault="00397169" w:rsidP="00FA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местах массового скопления людей, на территориях, непосредственно прилегающих к аэропортам, вокзалам, торговым центрам, рынкам, для обеззараживания тротуаров, площадок используют наиболее надежные дезинфицирующие средства из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соединений. К ним относятся хлорная известь – 1</w:t>
      </w:r>
      <w:r w:rsidR="00FA2B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0% осветленных раствор, гипохлорит кальция (натрия) в концентрации не менее 0,5% по активному хлору, средства на основе</w:t>
      </w:r>
      <w:r w:rsidR="00EF0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CA0">
        <w:rPr>
          <w:rFonts w:ascii="Times New Roman" w:hAnsi="Times New Roman" w:cs="Times New Roman"/>
          <w:sz w:val="28"/>
          <w:szCs w:val="28"/>
        </w:rPr>
        <w:t>дихлорантина</w:t>
      </w:r>
      <w:proofErr w:type="spellEnd"/>
      <w:r w:rsidR="00EF0CA0">
        <w:rPr>
          <w:rFonts w:ascii="Times New Roman" w:hAnsi="Times New Roman" w:cs="Times New Roman"/>
          <w:sz w:val="28"/>
          <w:szCs w:val="28"/>
        </w:rPr>
        <w:t xml:space="preserve"> – 0,05% по активному хлору, натриевая соль </w:t>
      </w:r>
      <w:proofErr w:type="spellStart"/>
      <w:r w:rsidR="00EF0CA0">
        <w:rPr>
          <w:rFonts w:ascii="Times New Roman" w:hAnsi="Times New Roman" w:cs="Times New Roman"/>
          <w:sz w:val="28"/>
          <w:szCs w:val="28"/>
        </w:rPr>
        <w:t>дихлоризоциануровой</w:t>
      </w:r>
      <w:proofErr w:type="spellEnd"/>
      <w:r w:rsidR="00EF0CA0">
        <w:rPr>
          <w:rFonts w:ascii="Times New Roman" w:hAnsi="Times New Roman" w:cs="Times New Roman"/>
          <w:sz w:val="28"/>
          <w:szCs w:val="28"/>
        </w:rPr>
        <w:t xml:space="preserve"> кислоты – 0,06% по активному хлору. Дезинфекция этих объектов  осуществляется способом орошения с применением специального оборудования (</w:t>
      </w:r>
      <w:proofErr w:type="spellStart"/>
      <w:r w:rsidR="00EF0CA0">
        <w:rPr>
          <w:rFonts w:ascii="Times New Roman" w:hAnsi="Times New Roman" w:cs="Times New Roman"/>
          <w:sz w:val="28"/>
          <w:szCs w:val="28"/>
        </w:rPr>
        <w:t>автомакс</w:t>
      </w:r>
      <w:proofErr w:type="spellEnd"/>
      <w:r w:rsidR="00EF0CA0">
        <w:rPr>
          <w:rFonts w:ascii="Times New Roman" w:hAnsi="Times New Roman" w:cs="Times New Roman"/>
          <w:sz w:val="28"/>
          <w:szCs w:val="28"/>
        </w:rPr>
        <w:t>, гидропульт и др.), при норме расхода средства от 600 мл/м</w:t>
      </w:r>
      <w:proofErr w:type="gramStart"/>
      <w:r w:rsidR="00EF0C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F0CA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F0CA0">
        <w:rPr>
          <w:rFonts w:ascii="Times New Roman" w:hAnsi="Times New Roman" w:cs="Times New Roman"/>
          <w:sz w:val="28"/>
          <w:szCs w:val="28"/>
        </w:rPr>
        <w:t>для твердого покрытия.</w:t>
      </w:r>
    </w:p>
    <w:p w:rsidR="00EF0CA0" w:rsidRDefault="00EF0CA0" w:rsidP="00FA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обеззараживания тротуаров, наружных поверхностей зданий, остановок (павильонов) для общественного транспорта, торговых палаток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киосков, общественных туалетов, терминалов билетных, банковских, парковочных, пешеходных переходов, детских площадок и других объектов  уличной инфраструктуры, а также мест общего пользования в многоквартирных жилых домах используют средства: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гипохлорит кальция (натрия) -  концентрации не менее 0,5%</w:t>
      </w:r>
      <w:r w:rsidR="005C7854">
        <w:rPr>
          <w:rFonts w:ascii="Times New Roman" w:hAnsi="Times New Roman" w:cs="Times New Roman"/>
          <w:sz w:val="28"/>
          <w:szCs w:val="28"/>
        </w:rPr>
        <w:t xml:space="preserve"> по активному хлору, средства на основе </w:t>
      </w:r>
      <w:proofErr w:type="spellStart"/>
      <w:r w:rsidR="005C7854">
        <w:rPr>
          <w:rFonts w:ascii="Times New Roman" w:hAnsi="Times New Roman" w:cs="Times New Roman"/>
          <w:sz w:val="28"/>
          <w:szCs w:val="28"/>
        </w:rPr>
        <w:t>дихлорантина</w:t>
      </w:r>
      <w:proofErr w:type="spellEnd"/>
      <w:r w:rsidR="005C7854">
        <w:rPr>
          <w:rFonts w:ascii="Times New Roman" w:hAnsi="Times New Roman" w:cs="Times New Roman"/>
          <w:sz w:val="28"/>
          <w:szCs w:val="28"/>
        </w:rPr>
        <w:t xml:space="preserve"> – 0,05% по активному хлору, натриевая соль </w:t>
      </w:r>
      <w:proofErr w:type="spellStart"/>
      <w:r w:rsidR="005C7854">
        <w:rPr>
          <w:rFonts w:ascii="Times New Roman" w:hAnsi="Times New Roman" w:cs="Times New Roman"/>
          <w:sz w:val="28"/>
          <w:szCs w:val="28"/>
        </w:rPr>
        <w:t>дихлоризоциануровой</w:t>
      </w:r>
      <w:proofErr w:type="spellEnd"/>
      <w:r w:rsidR="005C7854">
        <w:rPr>
          <w:rFonts w:ascii="Times New Roman" w:hAnsi="Times New Roman" w:cs="Times New Roman"/>
          <w:sz w:val="28"/>
          <w:szCs w:val="28"/>
        </w:rPr>
        <w:t xml:space="preserve"> кислоты – 0,06% по активному хлору; </w:t>
      </w:r>
      <w:proofErr w:type="spellStart"/>
      <w:r w:rsidR="005C7854">
        <w:rPr>
          <w:rFonts w:ascii="Times New Roman" w:hAnsi="Times New Roman" w:cs="Times New Roman"/>
          <w:sz w:val="28"/>
          <w:szCs w:val="28"/>
        </w:rPr>
        <w:t>кислородактивные</w:t>
      </w:r>
      <w:proofErr w:type="spellEnd"/>
      <w:r w:rsidR="005C7854">
        <w:rPr>
          <w:rFonts w:ascii="Times New Roman" w:hAnsi="Times New Roman" w:cs="Times New Roman"/>
          <w:sz w:val="28"/>
          <w:szCs w:val="28"/>
        </w:rPr>
        <w:t xml:space="preserve">  (перекись водорода – в концентрации не менее 3,0%); катионные поверхностно-активные вещества – четвертичные аммониевые соединения (в концентрации не менее 0,5%), полимерные производные </w:t>
      </w:r>
      <w:proofErr w:type="spellStart"/>
      <w:r w:rsidR="005C7854">
        <w:rPr>
          <w:rFonts w:ascii="Times New Roman" w:hAnsi="Times New Roman" w:cs="Times New Roman"/>
          <w:sz w:val="28"/>
          <w:szCs w:val="28"/>
        </w:rPr>
        <w:t>гуанидина</w:t>
      </w:r>
      <w:proofErr w:type="spellEnd"/>
      <w:r w:rsidR="005C7854">
        <w:rPr>
          <w:rFonts w:ascii="Times New Roman" w:hAnsi="Times New Roman" w:cs="Times New Roman"/>
          <w:sz w:val="28"/>
          <w:szCs w:val="28"/>
        </w:rPr>
        <w:t xml:space="preserve"> ( в концентрации не менее 0,2%).</w:t>
      </w:r>
    </w:p>
    <w:p w:rsidR="005C7854" w:rsidRDefault="005C7854" w:rsidP="00FA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Способом орошения с применением специального оборудования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гидропульт и др.) обрабатывают тротуары, переходы, площадки, скамейки, наружные двери, урны при норме расхода средства не менее </w:t>
      </w:r>
      <w:r>
        <w:rPr>
          <w:rFonts w:ascii="Times New Roman" w:hAnsi="Times New Roman" w:cs="Times New Roman"/>
          <w:sz w:val="28"/>
          <w:szCs w:val="28"/>
        </w:rPr>
        <w:br/>
        <w:t>300 мл/м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854" w:rsidRDefault="005C7854" w:rsidP="00FA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Способом протирания обрабатывают поручни, перила, игровые  элементы детских площадок, столики, прилавки и другие аналогичные объекты, места общего пользования многоквартирных жилых домов. Норма расхода средства при протирании – не менее 200 мл/м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="003F2D1E">
        <w:rPr>
          <w:rFonts w:ascii="Times New Roman" w:hAnsi="Times New Roman" w:cs="Times New Roman"/>
          <w:sz w:val="28"/>
          <w:szCs w:val="28"/>
        </w:rPr>
        <w:t>, в случаях, предусмотренных инструкцией по применению конкретного средства, после завершения времени воздействия средства, его смывают с поверхности чистой водой. В местах общего пользования МКД после проведения дезинфекционной обработки рекомендуется проветривать обработанные  помещения.</w:t>
      </w:r>
    </w:p>
    <w:p w:rsidR="003F2D1E" w:rsidRDefault="003F2D1E" w:rsidP="00FA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обработки объектов на открытых территориях не следует использовать генераторы аэрозолей т.к. невозможно обеспечить нанесение дезинфицирующего средства в количестве необходимом для эффективной обработки, при этом аэрозоль может быть опасен для людей, находящихся в зоне обработки.</w:t>
      </w:r>
    </w:p>
    <w:p w:rsidR="003F2D1E" w:rsidRDefault="003F2D1E" w:rsidP="00FA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Обработку объектов на открытых пространствах рекомендуется  производить 2 раза в сутки в утренние и вечерние часы.</w:t>
      </w:r>
    </w:p>
    <w:p w:rsidR="003F2D1E" w:rsidRDefault="003F2D1E" w:rsidP="00FA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A2B99">
        <w:rPr>
          <w:rFonts w:ascii="Times New Roman" w:hAnsi="Times New Roman" w:cs="Times New Roman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 xml:space="preserve"> домах в целях обеспечения безопасного использования дезинфицирующих средств и недопущения их </w:t>
      </w:r>
      <w:r w:rsidR="00882C5B">
        <w:rPr>
          <w:rFonts w:ascii="Times New Roman" w:hAnsi="Times New Roman" w:cs="Times New Roman"/>
          <w:sz w:val="28"/>
          <w:szCs w:val="28"/>
        </w:rPr>
        <w:t>возможного негативного воздействия на здоровье проживающих целесообразно проводить дезинфекционные мероприятия в ночное время с обязательным информированием населения о предстоящей обработке.</w:t>
      </w:r>
    </w:p>
    <w:p w:rsidR="00BA3C18" w:rsidRDefault="00882C5B" w:rsidP="00FA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дезинфекции используют спецодежду, влагонепроницаемые перчатки одноразовые или многократного применения, при обработке способом орошения применяют защиту органов дыхания (респиратор), глаз (герметичные очки). После завершения уборки</w:t>
      </w:r>
      <w:r w:rsidR="00BA3C18">
        <w:rPr>
          <w:rFonts w:ascii="Times New Roman" w:hAnsi="Times New Roman" w:cs="Times New Roman"/>
          <w:sz w:val="28"/>
          <w:szCs w:val="28"/>
        </w:rPr>
        <w:t xml:space="preserve"> и дезинфекции защитную одежду, обувь, средства индивидуальной защиты, уборочный инвентарь собирают в промаркированные баки или мешки для проведения дезинфекции и последующей стирки или удаления в качестве отходов.</w:t>
      </w:r>
    </w:p>
    <w:p w:rsidR="00882C5B" w:rsidRDefault="00BA3C18" w:rsidP="00FA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BA3C18" w:rsidRPr="005C7854" w:rsidRDefault="00BA3C18" w:rsidP="00FA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</w:t>
      </w:r>
      <w:r w:rsidR="00267B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применению.</w:t>
      </w:r>
    </w:p>
    <w:sectPr w:rsidR="00BA3C18" w:rsidRPr="005C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ED"/>
    <w:rsid w:val="00267B14"/>
    <w:rsid w:val="002F4580"/>
    <w:rsid w:val="00397169"/>
    <w:rsid w:val="003F2D1E"/>
    <w:rsid w:val="004F45F7"/>
    <w:rsid w:val="005C7854"/>
    <w:rsid w:val="00637EF4"/>
    <w:rsid w:val="00882C5B"/>
    <w:rsid w:val="00A1259F"/>
    <w:rsid w:val="00AD181B"/>
    <w:rsid w:val="00BA3C18"/>
    <w:rsid w:val="00D21189"/>
    <w:rsid w:val="00D91DED"/>
    <w:rsid w:val="00DB7A22"/>
    <w:rsid w:val="00EF0CA0"/>
    <w:rsid w:val="00FA2B99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Андрей Николаевич</dc:creator>
  <cp:lastModifiedBy>Коржавина Елена Владимировна</cp:lastModifiedBy>
  <cp:revision>4</cp:revision>
  <cp:lastPrinted>2020-04-13T09:22:00Z</cp:lastPrinted>
  <dcterms:created xsi:type="dcterms:W3CDTF">2020-04-13T09:01:00Z</dcterms:created>
  <dcterms:modified xsi:type="dcterms:W3CDTF">2020-04-13T09:27:00Z</dcterms:modified>
</cp:coreProperties>
</file>