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F" w:rsidRPr="00BE6A3F" w:rsidRDefault="00BE6A3F" w:rsidP="00BE6A3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</w:p>
    <w:p w:rsidR="00BE6A3F" w:rsidRPr="00BE6A3F" w:rsidRDefault="00BE6A3F" w:rsidP="00BE6A3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A3F" w:rsidRPr="009A3D92" w:rsidRDefault="009A3D92" w:rsidP="00F17E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bookmarkEnd w:id="0"/>
    <w:p w:rsidR="009A3D92" w:rsidRPr="0070043D" w:rsidRDefault="009A3D92" w:rsidP="00F17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67B" w:rsidRPr="0070043D" w:rsidRDefault="0083067B" w:rsidP="00E2472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043D">
        <w:rPr>
          <w:rFonts w:ascii="Times New Roman" w:hAnsi="Times New Roman" w:cs="Times New Roman"/>
          <w:sz w:val="26"/>
          <w:szCs w:val="26"/>
        </w:rPr>
        <w:t>О внесении изменений в приказ Департамента финансов Нефтеюганского района от 21.12.2017 № 162/1-п «Об утверждении Порядка составления и ведения сво</w:t>
      </w:r>
      <w:r w:rsidR="00E24725">
        <w:rPr>
          <w:rFonts w:ascii="Times New Roman" w:hAnsi="Times New Roman" w:cs="Times New Roman"/>
          <w:sz w:val="26"/>
          <w:szCs w:val="26"/>
        </w:rPr>
        <w:t xml:space="preserve">дной бюджетной росписи бюджета </w:t>
      </w:r>
      <w:r w:rsidRPr="0070043D">
        <w:rPr>
          <w:rFonts w:ascii="Times New Roman" w:hAnsi="Times New Roman" w:cs="Times New Roman"/>
          <w:sz w:val="26"/>
          <w:szCs w:val="26"/>
        </w:rPr>
        <w:t>Нефтеюганского района, бюджетных росписей главных распорядителей средств</w:t>
      </w:r>
      <w:r w:rsidR="00E24725">
        <w:rPr>
          <w:rFonts w:ascii="Times New Roman" w:hAnsi="Times New Roman" w:cs="Times New Roman"/>
          <w:sz w:val="26"/>
          <w:szCs w:val="26"/>
        </w:rPr>
        <w:t xml:space="preserve"> бюджета Нефтеюганского района </w:t>
      </w:r>
      <w:r w:rsidRPr="0070043D">
        <w:rPr>
          <w:rFonts w:ascii="Times New Roman" w:hAnsi="Times New Roman" w:cs="Times New Roman"/>
          <w:sz w:val="26"/>
          <w:szCs w:val="26"/>
        </w:rPr>
        <w:t>(главных администраторов источников финансирования дефицита бюджета Нефтеюганского района) и лимитов бюджетных обязательств Нефтеюганского района, и порядка формирования  и направления о предоставлении межбюджетных трансфертов из</w:t>
      </w:r>
      <w:r w:rsidR="00E24725">
        <w:rPr>
          <w:rFonts w:ascii="Times New Roman" w:hAnsi="Times New Roman" w:cs="Times New Roman"/>
          <w:sz w:val="26"/>
          <w:szCs w:val="26"/>
        </w:rPr>
        <w:t xml:space="preserve"> бюджета Нефтеюганского района»</w:t>
      </w:r>
      <w:proofErr w:type="gramEnd"/>
    </w:p>
    <w:p w:rsidR="0083067B" w:rsidRPr="0070043D" w:rsidRDefault="0083067B" w:rsidP="0083067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В целях организации исполнения бюджета муниципального образования Нефтеюганский район, </w:t>
      </w:r>
      <w:proofErr w:type="gramStart"/>
      <w:r w:rsidRPr="007004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0043D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F17EC5" w:rsidRDefault="0083067B" w:rsidP="00F17EC5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5997">
        <w:rPr>
          <w:rFonts w:ascii="Times New Roman" w:hAnsi="Times New Roman" w:cs="Times New Roman"/>
          <w:sz w:val="26"/>
          <w:szCs w:val="26"/>
        </w:rPr>
        <w:t>Внести в приказ Департамента финансов Нефтеюганского района от 21.12.2017 № 162/1-п «Об утверждении Порядка составления и ведения сводной бюджетной росписи бюджета  Нефтеюганского района, бюджетных росписей главных распорядителей средств бюджета Нефтеюганского района  (главных администраторов источников финансирования дефицита бюджета Нефтеюганского района) и лимитов бюджетных обязательств Нефтеюганского района, и порядка формирования и направления уведомлений о предоставлении межбюджетных трансфертов из бюджета Нефтеюганского района» следующие</w:t>
      </w:r>
      <w:proofErr w:type="gramEnd"/>
      <w:r w:rsidRPr="00B55997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16729A" w:rsidRPr="00F17EC5" w:rsidRDefault="00F17EC5" w:rsidP="00F17EC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729A" w:rsidRPr="00F17EC5">
        <w:rPr>
          <w:rFonts w:ascii="Times New Roman" w:hAnsi="Times New Roman" w:cs="Times New Roman"/>
          <w:sz w:val="26"/>
          <w:szCs w:val="26"/>
        </w:rPr>
        <w:t xml:space="preserve">ункт 5 приказа изложить в </w:t>
      </w:r>
      <w:r w:rsidRPr="00F17EC5">
        <w:rPr>
          <w:rFonts w:ascii="Times New Roman" w:hAnsi="Times New Roman" w:cs="Times New Roman"/>
          <w:sz w:val="26"/>
          <w:szCs w:val="26"/>
        </w:rPr>
        <w:t>с</w:t>
      </w:r>
      <w:r w:rsidR="0016729A" w:rsidRPr="00F17EC5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:rsidR="0016729A" w:rsidRPr="0016729A" w:rsidRDefault="0016729A" w:rsidP="00167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29A">
        <w:rPr>
          <w:rFonts w:ascii="Times New Roman" w:hAnsi="Times New Roman" w:cs="Times New Roman"/>
          <w:sz w:val="26"/>
          <w:szCs w:val="26"/>
        </w:rPr>
        <w:t xml:space="preserve">«5. Настоящий приказ вступает в силу после подписания и распространяет </w:t>
      </w:r>
      <w:r w:rsidR="00F17EC5">
        <w:rPr>
          <w:rFonts w:ascii="Times New Roman" w:hAnsi="Times New Roman" w:cs="Times New Roman"/>
          <w:sz w:val="26"/>
          <w:szCs w:val="26"/>
        </w:rPr>
        <w:t>свое действие на правоотношения</w:t>
      </w:r>
      <w:r w:rsidRPr="0016729A">
        <w:rPr>
          <w:rFonts w:ascii="Times New Roman" w:hAnsi="Times New Roman" w:cs="Times New Roman"/>
          <w:sz w:val="26"/>
          <w:szCs w:val="26"/>
        </w:rPr>
        <w:t>, возникшие при составлении и исполнении бюджета Нефтеюганского ра</w:t>
      </w:r>
      <w:r w:rsidR="00336678">
        <w:rPr>
          <w:rFonts w:ascii="Times New Roman" w:hAnsi="Times New Roman" w:cs="Times New Roman"/>
          <w:sz w:val="26"/>
          <w:szCs w:val="26"/>
        </w:rPr>
        <w:t xml:space="preserve">йона </w:t>
      </w:r>
      <w:r w:rsidRPr="0016729A">
        <w:rPr>
          <w:rFonts w:ascii="Times New Roman" w:hAnsi="Times New Roman" w:cs="Times New Roman"/>
          <w:sz w:val="26"/>
          <w:szCs w:val="26"/>
        </w:rPr>
        <w:t xml:space="preserve"> начиная с бюджета на 2018 год и на плановый период 2019 и 2020 годов</w:t>
      </w:r>
      <w:proofErr w:type="gramStart"/>
      <w:r w:rsidRPr="00167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716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07B3" w:rsidRPr="007607B3" w:rsidRDefault="0016729A" w:rsidP="007607B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B55997">
        <w:rPr>
          <w:rFonts w:ascii="Times New Roman" w:hAnsi="Times New Roman" w:cs="Times New Roman"/>
          <w:sz w:val="26"/>
          <w:szCs w:val="26"/>
        </w:rPr>
        <w:t xml:space="preserve">. </w:t>
      </w:r>
      <w:r w:rsidRPr="0016729A">
        <w:rPr>
          <w:rFonts w:ascii="Times New Roman" w:hAnsi="Times New Roman" w:cs="Times New Roman"/>
          <w:sz w:val="26"/>
          <w:szCs w:val="26"/>
        </w:rPr>
        <w:t>В абзаце первом подпункта 19.5 пункта 19 приложения 1 к приказу после слов «(главными администраторами источников финан</w:t>
      </w:r>
      <w:r w:rsidR="00F17EC5">
        <w:rPr>
          <w:rFonts w:ascii="Times New Roman" w:hAnsi="Times New Roman" w:cs="Times New Roman"/>
          <w:sz w:val="26"/>
          <w:szCs w:val="26"/>
        </w:rPr>
        <w:t xml:space="preserve">сирования)» дополнить словами </w:t>
      </w:r>
      <w:r w:rsidRPr="0016729A">
        <w:rPr>
          <w:rFonts w:ascii="Times New Roman" w:hAnsi="Times New Roman" w:cs="Times New Roman"/>
          <w:sz w:val="26"/>
          <w:szCs w:val="26"/>
        </w:rPr>
        <w:t xml:space="preserve"> «и (или) получателями бюджетных средств»</w:t>
      </w:r>
      <w:r w:rsidR="001A6E00">
        <w:rPr>
          <w:rFonts w:ascii="Times New Roman" w:hAnsi="Times New Roman" w:cs="Times New Roman"/>
          <w:sz w:val="26"/>
          <w:szCs w:val="26"/>
        </w:rPr>
        <w:t>.</w:t>
      </w:r>
    </w:p>
    <w:p w:rsidR="0083067B" w:rsidRPr="0070043D" w:rsidRDefault="0083067B" w:rsidP="00F957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 xml:space="preserve">2. </w:t>
      </w:r>
      <w:r w:rsidR="0020473D" w:rsidRPr="0070043D">
        <w:rPr>
          <w:rFonts w:ascii="Times New Roman" w:hAnsi="Times New Roman" w:cs="Times New Roman"/>
          <w:sz w:val="26"/>
          <w:szCs w:val="26"/>
        </w:rPr>
        <w:t>Специалисту-эксперту</w:t>
      </w:r>
      <w:r w:rsidRPr="0070043D">
        <w:rPr>
          <w:rFonts w:ascii="Times New Roman" w:hAnsi="Times New Roman" w:cs="Times New Roman"/>
          <w:sz w:val="26"/>
          <w:szCs w:val="26"/>
        </w:rPr>
        <w:t xml:space="preserve"> отдела правовой работы и кадров </w:t>
      </w:r>
      <w:r w:rsidR="0020473D" w:rsidRPr="0070043D">
        <w:rPr>
          <w:rFonts w:ascii="Times New Roman" w:hAnsi="Times New Roman" w:cs="Times New Roman"/>
          <w:sz w:val="26"/>
          <w:szCs w:val="26"/>
        </w:rPr>
        <w:t>Ротарь</w:t>
      </w:r>
      <w:r w:rsidR="001B6E68">
        <w:rPr>
          <w:rFonts w:ascii="Times New Roman" w:hAnsi="Times New Roman" w:cs="Times New Roman"/>
          <w:sz w:val="26"/>
          <w:szCs w:val="26"/>
        </w:rPr>
        <w:t xml:space="preserve"> Н.В.</w:t>
      </w:r>
      <w:r w:rsidRPr="0070043D">
        <w:rPr>
          <w:rFonts w:ascii="Times New Roman" w:hAnsi="Times New Roman" w:cs="Times New Roman"/>
          <w:sz w:val="26"/>
          <w:szCs w:val="26"/>
        </w:rPr>
        <w:t xml:space="preserve"> довести настоящий приказ до сведения заместителей директора департамента, начальника управления отчетности и  исполнения бюджета, начальников отделов департамента финансов</w:t>
      </w:r>
      <w:r w:rsidR="0013441E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70043D">
        <w:rPr>
          <w:rFonts w:ascii="Times New Roman" w:hAnsi="Times New Roman" w:cs="Times New Roman"/>
          <w:sz w:val="26"/>
          <w:szCs w:val="26"/>
        </w:rPr>
        <w:t>, главных распорядителей и получателей бюджетных средств Нефтеюганского района.</w:t>
      </w:r>
    </w:p>
    <w:p w:rsidR="0083067B" w:rsidRDefault="0083067B" w:rsidP="00764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43D">
        <w:rPr>
          <w:rFonts w:ascii="Times New Roman" w:hAnsi="Times New Roman" w:cs="Times New Roman"/>
          <w:sz w:val="26"/>
          <w:szCs w:val="26"/>
        </w:rPr>
        <w:t>3. Настоящий приказ подлежит размещению на официальном сайте органов местного самоуправления Нефтеюганского района</w:t>
      </w:r>
      <w:r w:rsidR="001B6E68">
        <w:rPr>
          <w:rFonts w:ascii="Times New Roman" w:hAnsi="Times New Roman" w:cs="Times New Roman"/>
          <w:sz w:val="26"/>
          <w:szCs w:val="26"/>
        </w:rPr>
        <w:t>.</w:t>
      </w:r>
    </w:p>
    <w:p w:rsidR="0083067B" w:rsidRPr="0070043D" w:rsidRDefault="0013441E" w:rsidP="0076499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3067B" w:rsidRPr="007004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067B" w:rsidRPr="007004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067B" w:rsidRPr="0070043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F17EC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57280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7280" w:rsidRPr="0070043D" w:rsidRDefault="00157280" w:rsidP="001572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67B" w:rsidRPr="0070043D" w:rsidRDefault="00F17EC5" w:rsidP="001B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департамента                                Л.Д. Московкина</w:t>
      </w:r>
      <w:r w:rsidR="00606E3D">
        <w:rPr>
          <w:rFonts w:ascii="Times New Roman" w:hAnsi="Times New Roman" w:cs="Times New Roman"/>
          <w:sz w:val="26"/>
          <w:szCs w:val="26"/>
        </w:rPr>
        <w:tab/>
      </w:r>
      <w:r w:rsidR="00606E3D">
        <w:rPr>
          <w:rFonts w:ascii="Times New Roman" w:hAnsi="Times New Roman" w:cs="Times New Roman"/>
          <w:sz w:val="26"/>
          <w:szCs w:val="26"/>
        </w:rPr>
        <w:tab/>
      </w:r>
      <w:r w:rsidR="00606E3D">
        <w:rPr>
          <w:rFonts w:ascii="Times New Roman" w:hAnsi="Times New Roman" w:cs="Times New Roman"/>
          <w:sz w:val="26"/>
          <w:szCs w:val="26"/>
        </w:rPr>
        <w:tab/>
      </w:r>
      <w:r w:rsidR="00606E3D">
        <w:rPr>
          <w:rFonts w:ascii="Times New Roman" w:hAnsi="Times New Roman" w:cs="Times New Roman"/>
          <w:sz w:val="26"/>
          <w:szCs w:val="26"/>
        </w:rPr>
        <w:tab/>
      </w:r>
      <w:r w:rsidR="00606E3D">
        <w:rPr>
          <w:rFonts w:ascii="Times New Roman" w:hAnsi="Times New Roman" w:cs="Times New Roman"/>
          <w:sz w:val="26"/>
          <w:szCs w:val="26"/>
        </w:rPr>
        <w:tab/>
      </w:r>
      <w:r w:rsidR="00606E3D">
        <w:rPr>
          <w:rFonts w:ascii="Times New Roman" w:hAnsi="Times New Roman" w:cs="Times New Roman"/>
          <w:sz w:val="26"/>
          <w:szCs w:val="26"/>
        </w:rPr>
        <w:tab/>
      </w:r>
      <w:r w:rsidR="00EE5A59" w:rsidRPr="0070043D">
        <w:rPr>
          <w:rFonts w:ascii="Times New Roman" w:hAnsi="Times New Roman" w:cs="Times New Roman"/>
          <w:sz w:val="26"/>
          <w:szCs w:val="26"/>
        </w:rPr>
        <w:tab/>
      </w:r>
      <w:r w:rsidR="00EE5A59" w:rsidRPr="0070043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</w:r>
      <w:r w:rsidR="0083067B" w:rsidRPr="0070043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</w:p>
    <w:sectPr w:rsidR="0083067B" w:rsidRPr="0070043D" w:rsidSect="001B6E6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25" w:rsidRDefault="00E24725" w:rsidP="001B6E68">
      <w:pPr>
        <w:spacing w:after="0" w:line="240" w:lineRule="auto"/>
      </w:pPr>
      <w:r>
        <w:separator/>
      </w:r>
    </w:p>
  </w:endnote>
  <w:endnote w:type="continuationSeparator" w:id="0">
    <w:p w:rsidR="00E24725" w:rsidRDefault="00E24725" w:rsidP="001B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25" w:rsidRDefault="00E24725" w:rsidP="001B6E68">
      <w:pPr>
        <w:spacing w:after="0" w:line="240" w:lineRule="auto"/>
      </w:pPr>
      <w:r>
        <w:separator/>
      </w:r>
    </w:p>
  </w:footnote>
  <w:footnote w:type="continuationSeparator" w:id="0">
    <w:p w:rsidR="00E24725" w:rsidRDefault="00E24725" w:rsidP="001B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147139"/>
      <w:docPartObj>
        <w:docPartGallery w:val="Page Numbers (Top of Page)"/>
        <w:docPartUnique/>
      </w:docPartObj>
    </w:sdtPr>
    <w:sdtEndPr/>
    <w:sdtContent>
      <w:p w:rsidR="00E24725" w:rsidRDefault="00E247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92">
          <w:rPr>
            <w:noProof/>
          </w:rPr>
          <w:t>2</w:t>
        </w:r>
        <w:r>
          <w:fldChar w:fldCharType="end"/>
        </w:r>
      </w:p>
    </w:sdtContent>
  </w:sdt>
  <w:p w:rsidR="00E24725" w:rsidRDefault="00E24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200"/>
    <w:multiLevelType w:val="multilevel"/>
    <w:tmpl w:val="46BE351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7"/>
    <w:rsid w:val="000031ED"/>
    <w:rsid w:val="00075E1E"/>
    <w:rsid w:val="000C42BE"/>
    <w:rsid w:val="000D2B71"/>
    <w:rsid w:val="000F6689"/>
    <w:rsid w:val="0013441E"/>
    <w:rsid w:val="00157280"/>
    <w:rsid w:val="0016729A"/>
    <w:rsid w:val="001A6E00"/>
    <w:rsid w:val="001B1DC7"/>
    <w:rsid w:val="001B6E68"/>
    <w:rsid w:val="0020473D"/>
    <w:rsid w:val="00283839"/>
    <w:rsid w:val="002B0CA0"/>
    <w:rsid w:val="002E1466"/>
    <w:rsid w:val="00325484"/>
    <w:rsid w:val="00336678"/>
    <w:rsid w:val="00371615"/>
    <w:rsid w:val="003C6A9C"/>
    <w:rsid w:val="003F4211"/>
    <w:rsid w:val="00476C60"/>
    <w:rsid w:val="00517316"/>
    <w:rsid w:val="005C7131"/>
    <w:rsid w:val="00606E3D"/>
    <w:rsid w:val="0060753D"/>
    <w:rsid w:val="006400C1"/>
    <w:rsid w:val="00644ED7"/>
    <w:rsid w:val="0070043D"/>
    <w:rsid w:val="007607B3"/>
    <w:rsid w:val="0076499E"/>
    <w:rsid w:val="00786531"/>
    <w:rsid w:val="007A79CE"/>
    <w:rsid w:val="007C294F"/>
    <w:rsid w:val="007C5BD4"/>
    <w:rsid w:val="007F440D"/>
    <w:rsid w:val="0082160C"/>
    <w:rsid w:val="0083067B"/>
    <w:rsid w:val="008C32AA"/>
    <w:rsid w:val="00905FC9"/>
    <w:rsid w:val="0091727D"/>
    <w:rsid w:val="00932DFF"/>
    <w:rsid w:val="009A3D92"/>
    <w:rsid w:val="009B3F8E"/>
    <w:rsid w:val="009B77FF"/>
    <w:rsid w:val="00A070C2"/>
    <w:rsid w:val="00A82063"/>
    <w:rsid w:val="00A825A0"/>
    <w:rsid w:val="00AC59A3"/>
    <w:rsid w:val="00B26796"/>
    <w:rsid w:val="00B53EE3"/>
    <w:rsid w:val="00B55997"/>
    <w:rsid w:val="00BD1606"/>
    <w:rsid w:val="00BD3DEF"/>
    <w:rsid w:val="00BE6A3F"/>
    <w:rsid w:val="00BF10ED"/>
    <w:rsid w:val="00BF7FDA"/>
    <w:rsid w:val="00C826EF"/>
    <w:rsid w:val="00CC58EA"/>
    <w:rsid w:val="00D23699"/>
    <w:rsid w:val="00E24725"/>
    <w:rsid w:val="00E45669"/>
    <w:rsid w:val="00EA5523"/>
    <w:rsid w:val="00EE5A59"/>
    <w:rsid w:val="00F17EC5"/>
    <w:rsid w:val="00F52E1E"/>
    <w:rsid w:val="00F95721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57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59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E68"/>
  </w:style>
  <w:style w:type="paragraph" w:styleId="a9">
    <w:name w:val="footer"/>
    <w:basedOn w:val="a"/>
    <w:link w:val="aa"/>
    <w:uiPriority w:val="99"/>
    <w:unhideWhenUsed/>
    <w:rsid w:val="001B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57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59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E68"/>
  </w:style>
  <w:style w:type="paragraph" w:styleId="a9">
    <w:name w:val="footer"/>
    <w:basedOn w:val="a"/>
    <w:link w:val="aa"/>
    <w:uiPriority w:val="99"/>
    <w:unhideWhenUsed/>
    <w:rsid w:val="001B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Дикарева Ольга Павловна</cp:lastModifiedBy>
  <cp:revision>19</cp:revision>
  <cp:lastPrinted>2019-12-04T06:53:00Z</cp:lastPrinted>
  <dcterms:created xsi:type="dcterms:W3CDTF">2019-12-03T10:42:00Z</dcterms:created>
  <dcterms:modified xsi:type="dcterms:W3CDTF">2020-04-01T09:45:00Z</dcterms:modified>
</cp:coreProperties>
</file>