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24" w:rsidRPr="00E56D24" w:rsidRDefault="00E56D24" w:rsidP="00FB07CD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color w:val="0A0A0A"/>
          <w:sz w:val="28"/>
          <w:szCs w:val="28"/>
        </w:rPr>
      </w:pPr>
      <w:r w:rsidRPr="00E56D24">
        <w:rPr>
          <w:b/>
          <w:color w:val="0A0A0A"/>
          <w:sz w:val="28"/>
          <w:szCs w:val="28"/>
        </w:rPr>
        <w:t>Памятка</w:t>
      </w:r>
    </w:p>
    <w:p w:rsidR="00E56D24" w:rsidRPr="00E56D24" w:rsidRDefault="009D1122" w:rsidP="00FB07CD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color w:val="0A0A0A"/>
          <w:sz w:val="28"/>
          <w:szCs w:val="28"/>
        </w:rPr>
      </w:pPr>
      <w:r>
        <w:rPr>
          <w:b/>
          <w:color w:val="0A0A0A"/>
          <w:sz w:val="28"/>
          <w:szCs w:val="28"/>
        </w:rPr>
        <w:t xml:space="preserve">Как работать с </w:t>
      </w:r>
      <w:r w:rsidR="00E56D24" w:rsidRPr="00E56D24">
        <w:rPr>
          <w:b/>
          <w:color w:val="0A0A0A"/>
          <w:sz w:val="28"/>
          <w:szCs w:val="28"/>
        </w:rPr>
        <w:t>«самозанятыми»</w:t>
      </w:r>
      <w:r>
        <w:rPr>
          <w:b/>
          <w:color w:val="0A0A0A"/>
          <w:sz w:val="28"/>
          <w:szCs w:val="28"/>
        </w:rPr>
        <w:t>?</w:t>
      </w:r>
    </w:p>
    <w:p w:rsidR="00E56D24" w:rsidRDefault="00E56D24" w:rsidP="00FB07C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A0A0A"/>
          <w:sz w:val="28"/>
          <w:szCs w:val="28"/>
        </w:rPr>
      </w:pPr>
    </w:p>
    <w:p w:rsidR="0064215A" w:rsidRDefault="00E56D24" w:rsidP="00FB07C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A0A0A"/>
          <w:sz w:val="28"/>
          <w:szCs w:val="28"/>
        </w:rPr>
      </w:pPr>
      <w:r w:rsidRPr="00E56D24">
        <w:rPr>
          <w:color w:val="0A0A0A"/>
          <w:sz w:val="28"/>
          <w:szCs w:val="28"/>
        </w:rPr>
        <w:t>С 1 января 2020 года Ханты-Мансийский автономный округ – Югра</w:t>
      </w:r>
      <w:r w:rsidR="0064215A">
        <w:rPr>
          <w:color w:val="0A0A0A"/>
          <w:sz w:val="28"/>
          <w:szCs w:val="28"/>
        </w:rPr>
        <w:t xml:space="preserve"> вступил в </w:t>
      </w:r>
      <w:r w:rsidR="0064215A" w:rsidRPr="00E56D24">
        <w:rPr>
          <w:color w:val="0A0A0A"/>
          <w:sz w:val="28"/>
          <w:szCs w:val="28"/>
        </w:rPr>
        <w:t xml:space="preserve">пилотный проект по применению специального </w:t>
      </w:r>
      <w:hyperlink r:id="rId9" w:history="1">
        <w:r w:rsidR="0064215A" w:rsidRPr="00E56D24">
          <w:rPr>
            <w:color w:val="000000"/>
            <w:sz w:val="28"/>
            <w:szCs w:val="28"/>
          </w:rPr>
          <w:t>налогового режима «Налог на профессиональный доход»</w:t>
        </w:r>
        <w:r w:rsidR="0064215A">
          <w:rPr>
            <w:rStyle w:val="af0"/>
            <w:color w:val="000000"/>
            <w:sz w:val="28"/>
            <w:szCs w:val="28"/>
          </w:rPr>
          <w:footnoteReference w:id="1"/>
        </w:r>
        <w:r w:rsidR="0064215A" w:rsidRPr="00E56D24">
          <w:rPr>
            <w:color w:val="000000"/>
            <w:sz w:val="28"/>
            <w:szCs w:val="28"/>
          </w:rPr>
          <w:t xml:space="preserve">, </w:t>
        </w:r>
        <w:r w:rsidR="0064215A" w:rsidRPr="00E56D24">
          <w:rPr>
            <w:color w:val="000000"/>
            <w:sz w:val="28"/>
            <w:szCs w:val="28"/>
          </w:rPr>
          <w:t>введенный</w:t>
        </w:r>
        <w:r w:rsidR="0064215A" w:rsidRPr="00E56D24">
          <w:rPr>
            <w:color w:val="000000"/>
            <w:sz w:val="28"/>
            <w:szCs w:val="28"/>
          </w:rPr>
          <w:t xml:space="preserve"> </w:t>
        </w:r>
        <w:r w:rsidR="0064215A" w:rsidRPr="00E56D24">
          <w:rPr>
            <w:color w:val="000000"/>
            <w:sz w:val="28"/>
            <w:szCs w:val="28"/>
          </w:rPr>
          <w:t>Федеральным законом № 422-ФЗ</w:t>
        </w:r>
      </w:hyperlink>
      <w:r w:rsidR="0064215A" w:rsidRPr="00E56D24">
        <w:rPr>
          <w:color w:val="000000"/>
          <w:sz w:val="28"/>
          <w:szCs w:val="28"/>
        </w:rPr>
        <w:t xml:space="preserve"> от 27.11.2018</w:t>
      </w:r>
      <w:r w:rsidR="0064215A" w:rsidRPr="00E56D24">
        <w:rPr>
          <w:color w:val="0A0A0A"/>
          <w:sz w:val="28"/>
          <w:szCs w:val="28"/>
        </w:rPr>
        <w:t>.</w:t>
      </w:r>
    </w:p>
    <w:p w:rsidR="00FB07CD" w:rsidRDefault="00FB07CD" w:rsidP="00FB07C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ряд особенностей, которые необходимо знать о</w:t>
      </w:r>
      <w:r>
        <w:rPr>
          <w:sz w:val="28"/>
          <w:szCs w:val="28"/>
        </w:rPr>
        <w:t>рганизаци</w:t>
      </w:r>
      <w:r>
        <w:rPr>
          <w:sz w:val="28"/>
          <w:szCs w:val="28"/>
        </w:rPr>
        <w:t>ям</w:t>
      </w:r>
      <w:r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>
        <w:rPr>
          <w:sz w:val="28"/>
          <w:szCs w:val="28"/>
        </w:rPr>
        <w:t xml:space="preserve">, которые приобретают работы и услуги у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самозанятых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гражданско-правовых договоров, либо приобретают изготовленные ими товары</w:t>
      </w:r>
      <w:r w:rsidRPr="00FB07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при осуществлении розничной торговли налог на профессиональный доход применяться не может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56D24" w:rsidRPr="00047BFB" w:rsidRDefault="00E56D24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171C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71C">
        <w:rPr>
          <w:rFonts w:ascii="Times New Roman" w:hAnsi="Times New Roman"/>
          <w:sz w:val="28"/>
          <w:szCs w:val="28"/>
        </w:rPr>
        <w:t>– это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останется обязанность платить налоги с учетом других систем налогообложения, которые они применяют в обычном порядке.</w:t>
      </w:r>
      <w:r w:rsidRPr="00047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4C37" w:rsidRDefault="0052024A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 вознаграждения физическому лицу</w:t>
      </w:r>
      <w:r w:rsidR="00714C37">
        <w:rPr>
          <w:rFonts w:ascii="Times New Roman" w:hAnsi="Times New Roman" w:cs="Times New Roman"/>
          <w:sz w:val="28"/>
          <w:szCs w:val="28"/>
        </w:rPr>
        <w:t>, применяющему 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гражданско-правовым договорам, предметом которых являются в</w:t>
      </w:r>
      <w:r w:rsidR="00714C37">
        <w:rPr>
          <w:rFonts w:ascii="Times New Roman" w:hAnsi="Times New Roman" w:cs="Times New Roman"/>
          <w:sz w:val="28"/>
          <w:szCs w:val="28"/>
        </w:rPr>
        <w:t>ыполнение работ, оказание услуг, такое вознаграждение не подлежит обложению страховыми взносами. Налог на доходы физических лиц также удерживать не нужно.</w:t>
      </w:r>
    </w:p>
    <w:p w:rsidR="00F7733F" w:rsidRDefault="00F7733F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организации и индивидуальные предприниматели смогли учесть расходы по приобретению товаров, работ и услуг, обязательно наличие чека, сформированного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продавцом с помощью приложения «Мой налог» с указанием ИНН организации или индивидуального предпринимателя-покупателя и наименования приобретаемых товаров (работ, услуг). При отсутствии такого чека расходы не могут быть учтены.</w:t>
      </w:r>
    </w:p>
    <w:p w:rsidR="003A51B1" w:rsidRDefault="00FB07CD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51B1">
        <w:rPr>
          <w:rFonts w:ascii="Times New Roman" w:hAnsi="Times New Roman" w:cs="Times New Roman"/>
          <w:sz w:val="28"/>
          <w:szCs w:val="28"/>
        </w:rPr>
        <w:t>едоп</w:t>
      </w:r>
      <w:r w:rsidR="008944C0">
        <w:rPr>
          <w:rFonts w:ascii="Times New Roman" w:hAnsi="Times New Roman" w:cs="Times New Roman"/>
          <w:sz w:val="28"/>
          <w:szCs w:val="28"/>
        </w:rPr>
        <w:t>у</w:t>
      </w:r>
      <w:r w:rsidR="003A51B1">
        <w:rPr>
          <w:rFonts w:ascii="Times New Roman" w:hAnsi="Times New Roman" w:cs="Times New Roman"/>
          <w:sz w:val="28"/>
          <w:szCs w:val="28"/>
        </w:rPr>
        <w:t>стимо</w:t>
      </w:r>
      <w:r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3A51B1" w:rsidRPr="00E56D24">
        <w:rPr>
          <w:rFonts w:ascii="Times New Roman" w:hAnsi="Times New Roman" w:cs="Times New Roman"/>
          <w:sz w:val="28"/>
          <w:szCs w:val="28"/>
        </w:rPr>
        <w:t>видимость приобретения услуг у физических лиц по договорам гражданско-правового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51B1" w:rsidRPr="00E56D24">
        <w:rPr>
          <w:rFonts w:ascii="Times New Roman" w:hAnsi="Times New Roman" w:cs="Times New Roman"/>
          <w:sz w:val="28"/>
          <w:szCs w:val="28"/>
        </w:rPr>
        <w:t xml:space="preserve"> прикрыва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51B1" w:rsidRPr="00E56D24">
        <w:rPr>
          <w:rFonts w:ascii="Times New Roman" w:hAnsi="Times New Roman" w:cs="Times New Roman"/>
          <w:sz w:val="28"/>
          <w:szCs w:val="28"/>
        </w:rPr>
        <w:t xml:space="preserve"> фактическ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A51B1" w:rsidRPr="00E56D24">
        <w:rPr>
          <w:rFonts w:ascii="Times New Roman" w:hAnsi="Times New Roman" w:cs="Times New Roman"/>
          <w:sz w:val="28"/>
          <w:szCs w:val="28"/>
        </w:rPr>
        <w:t xml:space="preserve"> трудовую деятельность этих лиц. Практика переквалификации договоров гражданско-правового характера в трудовые договоры на сегодняшний день наработана</w:t>
      </w:r>
      <w:r w:rsidR="003A51B1">
        <w:rPr>
          <w:rFonts w:ascii="Times New Roman" w:hAnsi="Times New Roman" w:cs="Times New Roman"/>
          <w:sz w:val="28"/>
          <w:szCs w:val="28"/>
        </w:rPr>
        <w:t>,</w:t>
      </w:r>
      <w:r w:rsidR="003A51B1" w:rsidRPr="00E56D24">
        <w:rPr>
          <w:rFonts w:ascii="Times New Roman" w:hAnsi="Times New Roman" w:cs="Times New Roman"/>
          <w:sz w:val="28"/>
          <w:szCs w:val="28"/>
        </w:rPr>
        <w:t xml:space="preserve"> и </w:t>
      </w:r>
      <w:r w:rsidR="003A51B1">
        <w:rPr>
          <w:rFonts w:ascii="Times New Roman" w:hAnsi="Times New Roman" w:cs="Times New Roman"/>
          <w:sz w:val="28"/>
          <w:szCs w:val="28"/>
        </w:rPr>
        <w:t>в</w:t>
      </w:r>
      <w:r w:rsidR="003A51B1" w:rsidRPr="00E56D24">
        <w:rPr>
          <w:rFonts w:ascii="Times New Roman" w:hAnsi="Times New Roman" w:cs="Times New Roman"/>
          <w:sz w:val="28"/>
          <w:szCs w:val="28"/>
        </w:rPr>
        <w:t xml:space="preserve"> рамках мероприятий налогового контроля налоговыми органами </w:t>
      </w:r>
      <w:r w:rsidR="003A51B1">
        <w:rPr>
          <w:rFonts w:ascii="Times New Roman" w:hAnsi="Times New Roman" w:cs="Times New Roman"/>
          <w:sz w:val="28"/>
          <w:szCs w:val="28"/>
        </w:rPr>
        <w:t xml:space="preserve">будут определены реальные налоговые обязательства по НДФЛ и страховым взносам, что повлечет для работодателя – налогового агента </w:t>
      </w:r>
      <w:r w:rsidR="003A51B1">
        <w:rPr>
          <w:rFonts w:ascii="Times New Roman" w:hAnsi="Times New Roman" w:cs="Times New Roman"/>
          <w:sz w:val="28"/>
          <w:szCs w:val="28"/>
        </w:rPr>
        <w:lastRenderedPageBreak/>
        <w:t>негативные последствия по уплате не только сумм налогов, но и штрафных санкций и пени.</w:t>
      </w:r>
    </w:p>
    <w:p w:rsidR="003A51B1" w:rsidRDefault="003A51B1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законодательно установлено ограничение в виде невозможности применения налога на профессиональный доход по доходам от оказания (выполнения) физическими лицами услуг (работ) по гражданско-правовым договорам при условии, что в роли заказчиков услуг (работ) выступают работодатели указанных физических лиц или лица, которые были их работодателями менее двух лет назад.</w:t>
      </w:r>
    </w:p>
    <w:p w:rsidR="003A51B1" w:rsidRDefault="003A51B1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24A" w:rsidRDefault="0052024A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</w:t>
      </w:r>
      <w:r w:rsidR="003A51B1">
        <w:rPr>
          <w:rFonts w:ascii="Times New Roman" w:hAnsi="Times New Roman" w:cs="Times New Roman"/>
          <w:sz w:val="28"/>
          <w:szCs w:val="28"/>
        </w:rPr>
        <w:t xml:space="preserve"> статуса «</w:t>
      </w:r>
      <w:proofErr w:type="spellStart"/>
      <w:r w:rsidR="003A51B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3A51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налогоплательщики могут сформировать в мобильном приложении </w:t>
      </w:r>
      <w:r w:rsidR="00714C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налог</w:t>
      </w:r>
      <w:r w:rsidR="00714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в веб-кабинете </w:t>
      </w:r>
      <w:r w:rsidR="00714C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налог</w:t>
      </w:r>
      <w:r w:rsidR="00714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размещенном на официальном сайте Ф</w:t>
      </w:r>
      <w:r w:rsidR="00553D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 России (https://npd.nalog.ru/web-app/), справку о постановке на учет физического лица в качестве </w:t>
      </w:r>
      <w:r w:rsidR="003A51B1">
        <w:rPr>
          <w:rFonts w:ascii="Times New Roman" w:hAnsi="Times New Roman" w:cs="Times New Roman"/>
          <w:sz w:val="28"/>
          <w:szCs w:val="28"/>
        </w:rPr>
        <w:t>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24A" w:rsidRDefault="0052024A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постановке на учет в качестве плательщика </w:t>
      </w:r>
      <w:r w:rsidR="00F7733F">
        <w:rPr>
          <w:rFonts w:ascii="Times New Roman" w:hAnsi="Times New Roman" w:cs="Times New Roman"/>
          <w:sz w:val="28"/>
          <w:szCs w:val="28"/>
        </w:rPr>
        <w:t>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 можно также узнать на сайте ФНС в сервисе </w:t>
      </w:r>
      <w:r w:rsidR="00714C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Проверить статус налогоплательщи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14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(https://npd.nalog.ru/check-status/).</w:t>
      </w:r>
    </w:p>
    <w:p w:rsidR="0052024A" w:rsidRDefault="0052024A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D24" w:rsidRDefault="003A51B1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</w:t>
      </w:r>
      <w:r w:rsidR="00E56D24" w:rsidRPr="00E56D24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6D24" w:rsidRPr="00E56D24">
        <w:rPr>
          <w:rFonts w:ascii="Times New Roman" w:hAnsi="Times New Roman" w:cs="Times New Roman"/>
          <w:sz w:val="28"/>
          <w:szCs w:val="28"/>
        </w:rPr>
        <w:t xml:space="preserve"> по вопросу применения специального налогового режима «Налог на профессиональный доход» содержит сайт </w:t>
      </w:r>
      <w:hyperlink r:id="rId10" w:history="1">
        <w:r w:rsidRPr="006445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445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5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npd</w:t>
        </w:r>
        <w:proofErr w:type="spellEnd"/>
        <w:r w:rsidRPr="006445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5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6445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5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51B1" w:rsidRPr="003A51B1" w:rsidRDefault="003A51B1" w:rsidP="00FB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рекомендуе</w:t>
      </w:r>
      <w:r w:rsidR="008944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944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 и индивидуальным предпринимателям, планирующим отношения с «самозанятыми» ознакомиться с письм</w:t>
      </w:r>
      <w:r w:rsidR="00553DF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ФНС России от 20.02.2019 № СД-4-3/2899</w:t>
      </w:r>
      <w:r w:rsidRPr="003A51B1">
        <w:rPr>
          <w:rFonts w:ascii="Times New Roman" w:hAnsi="Times New Roman" w:cs="Times New Roman"/>
          <w:sz w:val="28"/>
          <w:szCs w:val="28"/>
        </w:rPr>
        <w:t>@</w:t>
      </w:r>
      <w:r w:rsidR="008944C0">
        <w:rPr>
          <w:rFonts w:ascii="Times New Roman" w:hAnsi="Times New Roman" w:cs="Times New Roman"/>
          <w:sz w:val="28"/>
          <w:szCs w:val="28"/>
        </w:rPr>
        <w:t xml:space="preserve">, </w:t>
      </w:r>
      <w:r w:rsidR="008944C0" w:rsidRPr="008944C0">
        <w:rPr>
          <w:rFonts w:ascii="Times New Roman" w:hAnsi="Times New Roman" w:cs="Times New Roman"/>
          <w:sz w:val="28"/>
          <w:szCs w:val="28"/>
        </w:rPr>
        <w:t>от 16.04.2019 № СД-4-3/7089@.</w:t>
      </w:r>
    </w:p>
    <w:sectPr w:rsidR="003A51B1" w:rsidRPr="003A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1F" w:rsidRDefault="0071691F" w:rsidP="0064215A">
      <w:pPr>
        <w:spacing w:after="0" w:line="240" w:lineRule="auto"/>
      </w:pPr>
      <w:r>
        <w:separator/>
      </w:r>
    </w:p>
  </w:endnote>
  <w:endnote w:type="continuationSeparator" w:id="0">
    <w:p w:rsidR="0071691F" w:rsidRDefault="0071691F" w:rsidP="006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1F" w:rsidRDefault="0071691F" w:rsidP="0064215A">
      <w:pPr>
        <w:spacing w:after="0" w:line="240" w:lineRule="auto"/>
      </w:pPr>
      <w:r>
        <w:separator/>
      </w:r>
    </w:p>
  </w:footnote>
  <w:footnote w:type="continuationSeparator" w:id="0">
    <w:p w:rsidR="0071691F" w:rsidRDefault="0071691F" w:rsidP="0064215A">
      <w:pPr>
        <w:spacing w:after="0" w:line="240" w:lineRule="auto"/>
      </w:pPr>
      <w:r>
        <w:continuationSeparator/>
      </w:r>
    </w:p>
  </w:footnote>
  <w:footnote w:id="1">
    <w:p w:rsidR="0064215A" w:rsidRPr="0064215A" w:rsidRDefault="0064215A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Style w:val="af0"/>
        </w:rPr>
        <w:footnoteRef/>
      </w:r>
      <w:r>
        <w:t xml:space="preserve"> </w:t>
      </w:r>
      <w:hyperlink r:id="rId1" w:history="1">
        <w:r w:rsidRPr="0064215A">
          <w:rPr>
            <w:rFonts w:ascii="Times New Roman" w:hAnsi="Times New Roman" w:cs="Times New Roman"/>
            <w:sz w:val="28"/>
            <w:szCs w:val="28"/>
          </w:rPr>
          <w:t xml:space="preserve"> Федеральны</w:t>
        </w:r>
        <w:r w:rsidRPr="0064215A">
          <w:rPr>
            <w:rFonts w:ascii="Times New Roman" w:hAnsi="Times New Roman" w:cs="Times New Roman"/>
            <w:sz w:val="28"/>
            <w:szCs w:val="28"/>
          </w:rPr>
          <w:t>й</w:t>
        </w:r>
        <w:r w:rsidRPr="0064215A">
          <w:rPr>
            <w:rFonts w:ascii="Times New Roman" w:hAnsi="Times New Roman" w:cs="Times New Roman"/>
            <w:sz w:val="28"/>
            <w:szCs w:val="28"/>
          </w:rPr>
          <w:t xml:space="preserve"> закон № 422-ФЗ</w:t>
        </w:r>
      </w:hyperlink>
      <w:r w:rsidRPr="0064215A">
        <w:rPr>
          <w:rFonts w:ascii="Times New Roman" w:hAnsi="Times New Roman" w:cs="Times New Roman"/>
          <w:sz w:val="28"/>
          <w:szCs w:val="28"/>
        </w:rPr>
        <w:t xml:space="preserve"> от 27.11.2018</w:t>
      </w:r>
      <w:r w:rsidRPr="0064215A">
        <w:rPr>
          <w:rFonts w:ascii="Times New Roman" w:hAnsi="Times New Roman" w:cs="Times New Roman"/>
          <w:sz w:val="28"/>
          <w:szCs w:val="28"/>
        </w:rPr>
        <w:t xml:space="preserve">, </w:t>
      </w:r>
      <w:r w:rsidRPr="0064215A">
        <w:rPr>
          <w:rFonts w:ascii="Times New Roman" w:hAnsi="Times New Roman" w:cs="Times New Roman"/>
          <w:sz w:val="28"/>
          <w:szCs w:val="28"/>
        </w:rPr>
        <w:t>Федеральны</w:t>
      </w:r>
      <w:r w:rsidRPr="0064215A">
        <w:rPr>
          <w:rFonts w:ascii="Times New Roman" w:hAnsi="Times New Roman" w:cs="Times New Roman"/>
          <w:sz w:val="28"/>
          <w:szCs w:val="28"/>
        </w:rPr>
        <w:t>й</w:t>
      </w:r>
      <w:r w:rsidRPr="0064215A">
        <w:rPr>
          <w:rFonts w:ascii="Times New Roman" w:hAnsi="Times New Roman" w:cs="Times New Roman"/>
          <w:sz w:val="28"/>
          <w:szCs w:val="28"/>
        </w:rPr>
        <w:t xml:space="preserve"> закон от 15.12.2019 № 428-ФЗ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2A7"/>
    <w:multiLevelType w:val="hybridMultilevel"/>
    <w:tmpl w:val="8CE6F60E"/>
    <w:lvl w:ilvl="0" w:tplc="051AF9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24"/>
    <w:rsid w:val="003A51B1"/>
    <w:rsid w:val="0052024A"/>
    <w:rsid w:val="00553DF1"/>
    <w:rsid w:val="0064215A"/>
    <w:rsid w:val="006A7795"/>
    <w:rsid w:val="00714C37"/>
    <w:rsid w:val="0071691F"/>
    <w:rsid w:val="008944C0"/>
    <w:rsid w:val="009D1122"/>
    <w:rsid w:val="00E56D24"/>
    <w:rsid w:val="00F212CE"/>
    <w:rsid w:val="00F7733F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6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56D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42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1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1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15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215A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4215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4215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421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6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56D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42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1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1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15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215A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4215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4215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42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pd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lerk.ru/doc/480444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lerk.ru/doc/480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54D4-751E-4807-AD9A-ED225D9D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Наталья Геннадьевна</dc:creator>
  <cp:lastModifiedBy>Антипина Наталья Геннадьевна</cp:lastModifiedBy>
  <cp:revision>2</cp:revision>
  <cp:lastPrinted>2020-03-13T10:14:00Z</cp:lastPrinted>
  <dcterms:created xsi:type="dcterms:W3CDTF">2020-03-13T07:54:00Z</dcterms:created>
  <dcterms:modified xsi:type="dcterms:W3CDTF">2020-03-13T10:46:00Z</dcterms:modified>
</cp:coreProperties>
</file>