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F2" w:rsidRPr="00ED620F" w:rsidRDefault="001329BD" w:rsidP="00E56838">
      <w:pPr>
        <w:jc w:val="center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t>Сводный доклад о ходе реализации</w:t>
      </w:r>
      <w:r w:rsidR="00845EF2" w:rsidRPr="00ED620F">
        <w:rPr>
          <w:b/>
          <w:sz w:val="26"/>
          <w:szCs w:val="26"/>
        </w:rPr>
        <w:t xml:space="preserve"> Стратегии социально-экономического развития </w:t>
      </w:r>
      <w:r w:rsidR="00B600B1" w:rsidRPr="00ED620F">
        <w:rPr>
          <w:b/>
          <w:sz w:val="26"/>
          <w:szCs w:val="26"/>
        </w:rPr>
        <w:t xml:space="preserve">Нефтеюганского района </w:t>
      </w:r>
      <w:r w:rsidR="00FC0A1B" w:rsidRPr="00ED620F">
        <w:rPr>
          <w:b/>
          <w:sz w:val="26"/>
          <w:szCs w:val="26"/>
        </w:rPr>
        <w:t>по итогам</w:t>
      </w:r>
      <w:r w:rsidR="00845EF2" w:rsidRPr="00ED620F">
        <w:rPr>
          <w:b/>
          <w:sz w:val="26"/>
          <w:szCs w:val="26"/>
        </w:rPr>
        <w:t xml:space="preserve"> 201</w:t>
      </w:r>
      <w:r w:rsidR="001453C4" w:rsidRPr="00ED620F">
        <w:rPr>
          <w:b/>
          <w:sz w:val="26"/>
          <w:szCs w:val="26"/>
        </w:rPr>
        <w:t>7</w:t>
      </w:r>
      <w:r w:rsidR="002F6B6B" w:rsidRPr="00ED620F">
        <w:rPr>
          <w:b/>
          <w:sz w:val="26"/>
          <w:szCs w:val="26"/>
        </w:rPr>
        <w:t xml:space="preserve"> год</w:t>
      </w:r>
      <w:r w:rsidR="00FC0A1B" w:rsidRPr="00ED620F">
        <w:rPr>
          <w:b/>
          <w:sz w:val="26"/>
          <w:szCs w:val="26"/>
        </w:rPr>
        <w:t>а</w:t>
      </w:r>
    </w:p>
    <w:p w:rsidR="00B600B1" w:rsidRPr="00ED620F" w:rsidRDefault="00B600B1" w:rsidP="00E56838">
      <w:pPr>
        <w:jc w:val="center"/>
        <w:rPr>
          <w:b/>
          <w:sz w:val="26"/>
          <w:szCs w:val="26"/>
        </w:rPr>
      </w:pPr>
    </w:p>
    <w:p w:rsidR="000540CB" w:rsidRPr="00ED620F" w:rsidRDefault="00703953" w:rsidP="00E568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D620F">
        <w:rPr>
          <w:rFonts w:eastAsia="Times New Roman"/>
          <w:sz w:val="26"/>
          <w:szCs w:val="26"/>
          <w:lang w:eastAsia="ru-RU"/>
        </w:rPr>
        <w:t>Стратегией социально-экономического развития муниципального образования Нефтеюганский район на период до 2030 года</w:t>
      </w:r>
      <w:r w:rsidR="003F534E" w:rsidRPr="00ED620F">
        <w:rPr>
          <w:sz w:val="26"/>
          <w:szCs w:val="26"/>
        </w:rPr>
        <w:t>, утвержденн</w:t>
      </w:r>
      <w:r w:rsidR="002E1B75" w:rsidRPr="00ED620F">
        <w:rPr>
          <w:sz w:val="26"/>
          <w:szCs w:val="26"/>
        </w:rPr>
        <w:t>ой</w:t>
      </w:r>
      <w:r w:rsidR="003F534E" w:rsidRPr="00ED620F">
        <w:rPr>
          <w:sz w:val="26"/>
          <w:szCs w:val="26"/>
        </w:rPr>
        <w:t xml:space="preserve"> </w:t>
      </w:r>
      <w:r w:rsidRPr="00ED620F">
        <w:rPr>
          <w:sz w:val="26"/>
          <w:szCs w:val="26"/>
        </w:rPr>
        <w:t>р</w:t>
      </w:r>
      <w:r w:rsidR="002E1B75" w:rsidRPr="00ED620F">
        <w:rPr>
          <w:sz w:val="26"/>
          <w:szCs w:val="26"/>
        </w:rPr>
        <w:t>еш</w:t>
      </w:r>
      <w:r w:rsidRPr="00ED620F">
        <w:rPr>
          <w:sz w:val="26"/>
          <w:szCs w:val="26"/>
        </w:rPr>
        <w:t>ением Думы Нефтеюганского района</w:t>
      </w:r>
      <w:r w:rsidR="003F534E" w:rsidRPr="00ED620F">
        <w:rPr>
          <w:sz w:val="26"/>
          <w:szCs w:val="26"/>
        </w:rPr>
        <w:t xml:space="preserve"> </w:t>
      </w:r>
      <w:r w:rsidRPr="00ED620F">
        <w:rPr>
          <w:sz w:val="26"/>
          <w:szCs w:val="26"/>
        </w:rPr>
        <w:t>от 27.05.2015</w:t>
      </w:r>
      <w:r w:rsidR="003F534E" w:rsidRPr="00ED620F">
        <w:rPr>
          <w:sz w:val="26"/>
          <w:szCs w:val="26"/>
        </w:rPr>
        <w:t xml:space="preserve"> № </w:t>
      </w:r>
      <w:r w:rsidRPr="00ED620F">
        <w:rPr>
          <w:sz w:val="26"/>
          <w:szCs w:val="26"/>
        </w:rPr>
        <w:t>600</w:t>
      </w:r>
      <w:r w:rsidR="003F534E" w:rsidRPr="00ED620F">
        <w:rPr>
          <w:sz w:val="26"/>
          <w:szCs w:val="26"/>
        </w:rPr>
        <w:t xml:space="preserve"> (далее </w:t>
      </w:r>
      <w:r w:rsidR="002E1B75" w:rsidRPr="00ED620F">
        <w:rPr>
          <w:sz w:val="26"/>
          <w:szCs w:val="26"/>
        </w:rPr>
        <w:t>–</w:t>
      </w:r>
      <w:r w:rsidR="003F534E" w:rsidRPr="00ED620F">
        <w:rPr>
          <w:sz w:val="26"/>
          <w:szCs w:val="26"/>
        </w:rPr>
        <w:t xml:space="preserve"> Стратегия), определены основные принципы и стратегические цели развития </w:t>
      </w:r>
      <w:r w:rsidR="00431F4F" w:rsidRPr="00ED620F">
        <w:rPr>
          <w:sz w:val="26"/>
          <w:szCs w:val="26"/>
        </w:rPr>
        <w:t>Нефтеюганского</w:t>
      </w:r>
      <w:r w:rsidR="003F534E" w:rsidRPr="00ED620F">
        <w:rPr>
          <w:sz w:val="26"/>
          <w:szCs w:val="26"/>
        </w:rPr>
        <w:t xml:space="preserve"> рай</w:t>
      </w:r>
      <w:r w:rsidR="000540CB" w:rsidRPr="00ED620F">
        <w:rPr>
          <w:sz w:val="26"/>
          <w:szCs w:val="26"/>
        </w:rPr>
        <w:t>она на долгосрочную перспективу</w:t>
      </w:r>
      <w:r w:rsidR="003F534E" w:rsidRPr="00ED620F">
        <w:rPr>
          <w:sz w:val="26"/>
          <w:szCs w:val="26"/>
        </w:rPr>
        <w:t xml:space="preserve">. </w:t>
      </w:r>
    </w:p>
    <w:p w:rsidR="000540CB" w:rsidRPr="00ED620F" w:rsidRDefault="003F534E" w:rsidP="00E568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Конечной целью реализации Стратегии является создание экономических и социальных условий для динамичного развития района, повышения уровня жизни населения.</w:t>
      </w:r>
    </w:p>
    <w:p w:rsidR="00603DA2" w:rsidRPr="00ED620F" w:rsidRDefault="001F491C" w:rsidP="00E568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 отчетном периоде сохранилась положительная динамика основных индикаторов социально-экономического развития</w:t>
      </w:r>
      <w:r w:rsidR="00603DA2" w:rsidRPr="00ED620F">
        <w:rPr>
          <w:sz w:val="26"/>
          <w:szCs w:val="26"/>
        </w:rPr>
        <w:t xml:space="preserve">: </w:t>
      </w:r>
    </w:p>
    <w:p w:rsidR="00603DA2" w:rsidRPr="00ED620F" w:rsidRDefault="00603DA2" w:rsidP="00E568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</w:t>
      </w:r>
      <w:r w:rsidR="001F491C" w:rsidRPr="00ED620F">
        <w:rPr>
          <w:sz w:val="26"/>
          <w:szCs w:val="26"/>
        </w:rPr>
        <w:t>численность населения</w:t>
      </w:r>
      <w:r w:rsidRPr="00ED620F">
        <w:rPr>
          <w:sz w:val="26"/>
          <w:szCs w:val="26"/>
        </w:rPr>
        <w:t>;</w:t>
      </w:r>
    </w:p>
    <w:p w:rsidR="001F491C" w:rsidRPr="00ED620F" w:rsidRDefault="00603DA2" w:rsidP="00E568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среднемесячн</w:t>
      </w:r>
      <w:r w:rsidR="00BF076A" w:rsidRPr="00ED620F">
        <w:rPr>
          <w:sz w:val="26"/>
          <w:szCs w:val="26"/>
        </w:rPr>
        <w:t>ые</w:t>
      </w:r>
      <w:r w:rsidRPr="00ED620F">
        <w:rPr>
          <w:sz w:val="26"/>
          <w:szCs w:val="26"/>
        </w:rPr>
        <w:t xml:space="preserve"> </w:t>
      </w:r>
      <w:r w:rsidR="00BF076A" w:rsidRPr="00ED620F">
        <w:rPr>
          <w:sz w:val="26"/>
          <w:szCs w:val="26"/>
        </w:rPr>
        <w:t>денежные доходы населения</w:t>
      </w:r>
      <w:r w:rsidR="001F491C" w:rsidRPr="00ED620F">
        <w:rPr>
          <w:sz w:val="26"/>
          <w:szCs w:val="26"/>
        </w:rPr>
        <w:t>;</w:t>
      </w:r>
    </w:p>
    <w:p w:rsidR="00603DA2" w:rsidRPr="00ED620F" w:rsidRDefault="001F491C" w:rsidP="00E568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</w:t>
      </w:r>
      <w:r w:rsidR="00603DA2" w:rsidRPr="00ED620F">
        <w:rPr>
          <w:sz w:val="26"/>
          <w:szCs w:val="26"/>
        </w:rPr>
        <w:t xml:space="preserve"> ситуаци</w:t>
      </w:r>
      <w:r w:rsidR="00C614F8" w:rsidRPr="00ED620F">
        <w:rPr>
          <w:sz w:val="26"/>
          <w:szCs w:val="26"/>
        </w:rPr>
        <w:t>я</w:t>
      </w:r>
      <w:r w:rsidR="00603DA2" w:rsidRPr="00ED620F">
        <w:rPr>
          <w:sz w:val="26"/>
          <w:szCs w:val="26"/>
        </w:rPr>
        <w:t xml:space="preserve"> на рынке труда;</w:t>
      </w:r>
    </w:p>
    <w:p w:rsidR="00603DA2" w:rsidRPr="00ED620F" w:rsidRDefault="00603DA2" w:rsidP="00E568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промышленно</w:t>
      </w:r>
      <w:r w:rsidR="00950351" w:rsidRPr="00ED620F">
        <w:rPr>
          <w:sz w:val="26"/>
          <w:szCs w:val="26"/>
        </w:rPr>
        <w:t>е</w:t>
      </w:r>
      <w:r w:rsidRPr="00ED620F">
        <w:rPr>
          <w:sz w:val="26"/>
          <w:szCs w:val="26"/>
        </w:rPr>
        <w:t xml:space="preserve"> производ</w:t>
      </w:r>
      <w:r w:rsidR="00C043CC" w:rsidRPr="00ED620F">
        <w:rPr>
          <w:sz w:val="26"/>
          <w:szCs w:val="26"/>
        </w:rPr>
        <w:t>ств</w:t>
      </w:r>
      <w:r w:rsidR="00950351" w:rsidRPr="00ED620F">
        <w:rPr>
          <w:sz w:val="26"/>
          <w:szCs w:val="26"/>
        </w:rPr>
        <w:t>о</w:t>
      </w:r>
      <w:r w:rsidR="00C043CC" w:rsidRPr="00ED620F">
        <w:rPr>
          <w:sz w:val="26"/>
          <w:szCs w:val="26"/>
        </w:rPr>
        <w:t>;</w:t>
      </w:r>
    </w:p>
    <w:p w:rsidR="00603DA2" w:rsidRPr="00ED620F" w:rsidRDefault="00603DA2" w:rsidP="00E568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</w:t>
      </w:r>
      <w:r w:rsidR="00C043CC" w:rsidRPr="00ED620F">
        <w:rPr>
          <w:sz w:val="26"/>
          <w:szCs w:val="26"/>
        </w:rPr>
        <w:t>инвестици</w:t>
      </w:r>
      <w:r w:rsidR="00950351" w:rsidRPr="00ED620F">
        <w:rPr>
          <w:sz w:val="26"/>
          <w:szCs w:val="26"/>
        </w:rPr>
        <w:t>и</w:t>
      </w:r>
      <w:r w:rsidR="00C043CC" w:rsidRPr="00ED620F">
        <w:rPr>
          <w:sz w:val="26"/>
          <w:szCs w:val="26"/>
        </w:rPr>
        <w:t xml:space="preserve"> в основной капитал</w:t>
      </w:r>
      <w:r w:rsidR="00950351" w:rsidRPr="00ED620F">
        <w:rPr>
          <w:sz w:val="26"/>
          <w:szCs w:val="26"/>
        </w:rPr>
        <w:t xml:space="preserve"> </w:t>
      </w:r>
      <w:r w:rsidRPr="00ED620F">
        <w:rPr>
          <w:sz w:val="26"/>
          <w:szCs w:val="26"/>
        </w:rPr>
        <w:t>и другие.</w:t>
      </w:r>
    </w:p>
    <w:p w:rsidR="008A467B" w:rsidRPr="00ED620F" w:rsidRDefault="000540CB" w:rsidP="00E56838">
      <w:pPr>
        <w:spacing w:after="120"/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Рассмотрим </w:t>
      </w:r>
      <w:r w:rsidR="00950351" w:rsidRPr="00ED620F">
        <w:rPr>
          <w:sz w:val="26"/>
          <w:szCs w:val="26"/>
        </w:rPr>
        <w:t>достижение</w:t>
      </w:r>
      <w:r w:rsidRPr="00ED620F">
        <w:rPr>
          <w:sz w:val="26"/>
          <w:szCs w:val="26"/>
        </w:rPr>
        <w:t xml:space="preserve"> д</w:t>
      </w:r>
      <w:r w:rsidR="008A467B" w:rsidRPr="00ED620F">
        <w:rPr>
          <w:sz w:val="26"/>
          <w:szCs w:val="26"/>
        </w:rPr>
        <w:t>олгосрочны</w:t>
      </w:r>
      <w:r w:rsidRPr="00ED620F">
        <w:rPr>
          <w:sz w:val="26"/>
          <w:szCs w:val="26"/>
        </w:rPr>
        <w:t>х</w:t>
      </w:r>
      <w:r w:rsidR="008A467B" w:rsidRPr="00ED620F">
        <w:rPr>
          <w:sz w:val="26"/>
          <w:szCs w:val="26"/>
        </w:rPr>
        <w:t xml:space="preserve"> приоритетны</w:t>
      </w:r>
      <w:r w:rsidRPr="00ED620F">
        <w:rPr>
          <w:sz w:val="26"/>
          <w:szCs w:val="26"/>
        </w:rPr>
        <w:t>х</w:t>
      </w:r>
      <w:r w:rsidR="008A467B" w:rsidRPr="00ED620F">
        <w:rPr>
          <w:sz w:val="26"/>
          <w:szCs w:val="26"/>
        </w:rPr>
        <w:t xml:space="preserve"> направлени</w:t>
      </w:r>
      <w:r w:rsidRPr="00ED620F">
        <w:rPr>
          <w:sz w:val="26"/>
          <w:szCs w:val="26"/>
        </w:rPr>
        <w:t>й</w:t>
      </w:r>
      <w:r w:rsidR="008A467B" w:rsidRPr="00ED620F">
        <w:rPr>
          <w:sz w:val="26"/>
          <w:szCs w:val="26"/>
        </w:rPr>
        <w:t xml:space="preserve"> развития района </w:t>
      </w:r>
      <w:r w:rsidR="00950351" w:rsidRPr="00ED620F">
        <w:rPr>
          <w:sz w:val="26"/>
          <w:szCs w:val="26"/>
        </w:rPr>
        <w:t>з</w:t>
      </w:r>
      <w:r w:rsidR="008A467B" w:rsidRPr="00ED620F">
        <w:rPr>
          <w:sz w:val="26"/>
          <w:szCs w:val="26"/>
        </w:rPr>
        <w:t xml:space="preserve">а период </w:t>
      </w:r>
      <w:r w:rsidR="00950351" w:rsidRPr="00ED620F">
        <w:rPr>
          <w:sz w:val="26"/>
          <w:szCs w:val="26"/>
        </w:rPr>
        <w:t>действия Стратегии в 201</w:t>
      </w:r>
      <w:r w:rsidR="001453C4" w:rsidRPr="00ED620F">
        <w:rPr>
          <w:sz w:val="26"/>
          <w:szCs w:val="26"/>
        </w:rPr>
        <w:t>6</w:t>
      </w:r>
      <w:r w:rsidR="00950351" w:rsidRPr="00ED620F">
        <w:rPr>
          <w:sz w:val="26"/>
          <w:szCs w:val="26"/>
        </w:rPr>
        <w:t>-201</w:t>
      </w:r>
      <w:r w:rsidR="001453C4" w:rsidRPr="00ED620F">
        <w:rPr>
          <w:sz w:val="26"/>
          <w:szCs w:val="26"/>
        </w:rPr>
        <w:t>7</w:t>
      </w:r>
      <w:r w:rsidR="00950351" w:rsidRPr="00ED620F">
        <w:rPr>
          <w:sz w:val="26"/>
          <w:szCs w:val="26"/>
        </w:rPr>
        <w:t xml:space="preserve"> годах</w:t>
      </w:r>
      <w:r w:rsidRPr="00ED620F">
        <w:rPr>
          <w:sz w:val="26"/>
          <w:szCs w:val="26"/>
        </w:rPr>
        <w:t>.</w:t>
      </w:r>
    </w:p>
    <w:p w:rsidR="004E6857" w:rsidRPr="00ED620F" w:rsidRDefault="004E6857" w:rsidP="00E56838">
      <w:pPr>
        <w:ind w:firstLine="709"/>
        <w:jc w:val="both"/>
        <w:rPr>
          <w:b/>
          <w:sz w:val="26"/>
          <w:szCs w:val="26"/>
        </w:rPr>
      </w:pPr>
    </w:p>
    <w:p w:rsidR="004E6857" w:rsidRPr="00ED620F" w:rsidRDefault="004E6857" w:rsidP="00E56838">
      <w:pPr>
        <w:numPr>
          <w:ilvl w:val="0"/>
          <w:numId w:val="18"/>
        </w:numPr>
        <w:spacing w:after="120"/>
        <w:ind w:left="0" w:firstLine="709"/>
        <w:contextualSpacing/>
        <w:jc w:val="both"/>
        <w:rPr>
          <w:rFonts w:eastAsia="Times New Roman"/>
          <w:b/>
          <w:sz w:val="26"/>
          <w:szCs w:val="26"/>
          <w:lang w:eastAsia="ru-RU"/>
        </w:rPr>
      </w:pPr>
      <w:r w:rsidRPr="00ED620F">
        <w:rPr>
          <w:rFonts w:eastAsia="Times New Roman"/>
          <w:b/>
          <w:sz w:val="26"/>
          <w:szCs w:val="26"/>
          <w:lang w:eastAsia="ru-RU"/>
        </w:rPr>
        <w:t>Эффективная демографическая политика. Привлечение в район трудовых ресурсов</w:t>
      </w:r>
    </w:p>
    <w:p w:rsidR="009C34E3" w:rsidRPr="00ED620F" w:rsidRDefault="009C34E3" w:rsidP="00E56838">
      <w:pPr>
        <w:spacing w:before="240" w:after="120"/>
        <w:ind w:firstLine="709"/>
        <w:contextualSpacing/>
        <w:jc w:val="both"/>
        <w:rPr>
          <w:sz w:val="12"/>
          <w:szCs w:val="12"/>
        </w:rPr>
      </w:pPr>
    </w:p>
    <w:p w:rsidR="004E6857" w:rsidRPr="00ED620F" w:rsidRDefault="004E6857" w:rsidP="00E56838">
      <w:pPr>
        <w:spacing w:before="240" w:after="120"/>
        <w:ind w:firstLine="709"/>
        <w:contextualSpacing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 районе сохраняется положительная динамика роста численности населения. Среднегодовая численность постоянного населения выросла на 0,024</w:t>
      </w:r>
      <w:r w:rsidR="008E4E45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 xml:space="preserve">% к аналогичному показателю 2016 года, и составила 45,136 тыс. человек. </w:t>
      </w:r>
      <w:proofErr w:type="gramStart"/>
      <w:r w:rsidRPr="00ED620F">
        <w:rPr>
          <w:sz w:val="26"/>
          <w:szCs w:val="26"/>
        </w:rPr>
        <w:t>Устойчивая</w:t>
      </w:r>
      <w:proofErr w:type="gramEnd"/>
      <w:r w:rsidRPr="00ED620F">
        <w:rPr>
          <w:sz w:val="26"/>
          <w:szCs w:val="26"/>
        </w:rPr>
        <w:t xml:space="preserve"> тенденции естественного прироста населения, обусловленной двукратным превышением рождаемости населения над смертностью, дает основание полагать о возможности достижения показателя 48,752 тыс. человек к 2030 году.</w:t>
      </w:r>
    </w:p>
    <w:p w:rsidR="004E6857" w:rsidRPr="00ED620F" w:rsidRDefault="004E6857" w:rsidP="00E56838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Коэффициент общей смертности на 1000 человек среднегодового населения в 2017 году составил 4,8 промилле, что на 12,7 % ниже уровня 2016 года. Положительным фактором является снижение численности </w:t>
      </w:r>
      <w:proofErr w:type="gramStart"/>
      <w:r w:rsidRPr="00ED620F">
        <w:rPr>
          <w:sz w:val="26"/>
          <w:szCs w:val="26"/>
        </w:rPr>
        <w:t>умерших</w:t>
      </w:r>
      <w:proofErr w:type="gramEnd"/>
      <w:r w:rsidRPr="00ED620F">
        <w:rPr>
          <w:sz w:val="26"/>
          <w:szCs w:val="26"/>
        </w:rPr>
        <w:t xml:space="preserve"> на 11,8 % по сравнению с 2016 годом. </w:t>
      </w:r>
    </w:p>
    <w:p w:rsidR="004E6857" w:rsidRPr="00ED620F" w:rsidRDefault="004E6857" w:rsidP="00E56838">
      <w:pPr>
        <w:spacing w:after="120"/>
        <w:ind w:firstLine="709"/>
        <w:contextualSpacing/>
        <w:jc w:val="both"/>
        <w:rPr>
          <w:i/>
          <w:sz w:val="26"/>
          <w:szCs w:val="26"/>
        </w:rPr>
      </w:pPr>
      <w:r w:rsidRPr="00ED620F">
        <w:rPr>
          <w:sz w:val="26"/>
          <w:szCs w:val="26"/>
        </w:rPr>
        <w:t>Коэффициент естественного прироста населения за 2017 год составил 5,4 промилле (увеличение по сравнению с 2016 годом на 0,4 промилле). Не достижение планового показателя на 2,0 промилле связано со снижением числа рождаемости по сравнению с 2016 годом на 13 человек, что является следствием</w:t>
      </w:r>
      <w:r w:rsidRPr="00ED620F">
        <w:rPr>
          <w:i/>
          <w:sz w:val="26"/>
          <w:szCs w:val="26"/>
        </w:rPr>
        <w:t xml:space="preserve"> </w:t>
      </w:r>
      <w:r w:rsidRPr="00ED620F">
        <w:rPr>
          <w:sz w:val="26"/>
          <w:szCs w:val="26"/>
        </w:rPr>
        <w:t>снижения женщин детородного возраста и соответствует общероссийской тенденции. Приведенный в Стратегии анализ рождаемости с 2010 года позволяет прогнозировать достижение коэффициента естественного прироста 8,1 промилле к 2030 году.</w:t>
      </w:r>
    </w:p>
    <w:p w:rsidR="004E6857" w:rsidRPr="00ED620F" w:rsidRDefault="004E6857" w:rsidP="00E56838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По данным о миграции населения за 2017 год наблюдается отток мигрантов, отрицательное сальдо миграции составило 406 человек. Плановым показателем отчетного периода был предусмотрен миграционный прирост (коэффициент -0,4 промилле). Вероятно </w:t>
      </w:r>
      <w:proofErr w:type="gramStart"/>
      <w:r w:rsidRPr="00ED620F">
        <w:rPr>
          <w:sz w:val="26"/>
          <w:szCs w:val="26"/>
        </w:rPr>
        <w:t>не достижение</w:t>
      </w:r>
      <w:proofErr w:type="gramEnd"/>
      <w:r w:rsidRPr="00ED620F">
        <w:rPr>
          <w:sz w:val="26"/>
          <w:szCs w:val="26"/>
        </w:rPr>
        <w:t xml:space="preserve"> показателя 3,4 промилле к 2030 году.</w:t>
      </w:r>
    </w:p>
    <w:p w:rsidR="004E6857" w:rsidRPr="00ED620F" w:rsidRDefault="004E6857" w:rsidP="00E56838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Нефтеюганский район характеризуется молодой возрастной структурой населения. Основной группой является население трудоспособного возраста, доля </w:t>
      </w:r>
      <w:r w:rsidRPr="00ED620F">
        <w:rPr>
          <w:sz w:val="26"/>
          <w:szCs w:val="26"/>
        </w:rPr>
        <w:lastRenderedPageBreak/>
        <w:t>которого составляет 64,2 % (в 2016 году 68,1 %).</w:t>
      </w:r>
      <w:r w:rsidRPr="00ED620F">
        <w:rPr>
          <w:color w:val="FF0000"/>
          <w:sz w:val="26"/>
          <w:szCs w:val="26"/>
        </w:rPr>
        <w:t xml:space="preserve"> </w:t>
      </w:r>
      <w:r w:rsidRPr="00ED620F">
        <w:rPr>
          <w:sz w:val="26"/>
          <w:szCs w:val="26"/>
        </w:rPr>
        <w:t>Доля граждан старше трудоспособного возраста составляет 14,0 % (в 2016 году 11,6 %), доля населения моложе трудоспособного возраста 22,0 % (в 2016 году 20,3 %).</w:t>
      </w:r>
    </w:p>
    <w:p w:rsidR="004E6857" w:rsidRPr="00ED620F" w:rsidRDefault="004E6857" w:rsidP="00E56838">
      <w:pPr>
        <w:pStyle w:val="22"/>
        <w:spacing w:after="0" w:line="240" w:lineRule="auto"/>
        <w:ind w:left="0"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ED620F">
        <w:rPr>
          <w:sz w:val="26"/>
          <w:szCs w:val="26"/>
        </w:rPr>
        <w:t>Снижение показателя уровня безработицы прогнозного периода 2017 года на 0,02 % (составил 0,05 % от численности экономически активного населения). Проводимая администрацией Нефтеюганского района работа по созданию комфортных условий для работы предпринимателей, благоприятного инвестиционного климата отражается на развитии производства, создании новых рабочих мест, повышении уровня и качества жизни населения.</w:t>
      </w:r>
      <w:r w:rsidRPr="00ED620F">
        <w:rPr>
          <w:bCs/>
          <w:sz w:val="26"/>
          <w:szCs w:val="26"/>
        </w:rPr>
        <w:t xml:space="preserve"> А</w:t>
      </w:r>
      <w:r w:rsidRPr="00ED620F">
        <w:rPr>
          <w:rFonts w:eastAsia="Times New Roman"/>
          <w:bCs/>
          <w:sz w:val="26"/>
          <w:szCs w:val="26"/>
          <w:lang w:eastAsia="ru-RU"/>
        </w:rPr>
        <w:t>дминистрацией Нефтеюганского района на постоянной основе ведётся мониторинг ситуации на рынке труда.</w:t>
      </w:r>
      <w:r w:rsidRPr="00ED620F">
        <w:rPr>
          <w:b/>
          <w:sz w:val="26"/>
          <w:szCs w:val="26"/>
        </w:rPr>
        <w:t xml:space="preserve"> </w:t>
      </w:r>
    </w:p>
    <w:p w:rsidR="004E6857" w:rsidRPr="00ED620F" w:rsidRDefault="004E6857" w:rsidP="00E56838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На 01.01.2018 численность официально зарегистрированных безработных составила 14 человек (66,6 % к аналогичному периоду 2017 года). На протяжении отчетного года район стабильно входил в число муниципальных образований автономного округа с наименьшим уровнем регистрируемой безработицы (по Ханты-Мансийскому автономному округу – Югре </w:t>
      </w:r>
      <w:proofErr w:type="gramStart"/>
      <w:r w:rsidRPr="00ED620F">
        <w:rPr>
          <w:sz w:val="26"/>
          <w:szCs w:val="26"/>
        </w:rPr>
        <w:t>на конец</w:t>
      </w:r>
      <w:proofErr w:type="gramEnd"/>
      <w:r w:rsidRPr="00ED620F">
        <w:rPr>
          <w:sz w:val="26"/>
          <w:szCs w:val="26"/>
        </w:rPr>
        <w:t xml:space="preserve"> 2017 года уровень регистрируемой безработицы составил 0,49 %, в Уральском федеральном округе </w:t>
      </w:r>
      <w:r w:rsidR="00EF5AD7" w:rsidRPr="00ED620F">
        <w:rPr>
          <w:sz w:val="26"/>
          <w:szCs w:val="26"/>
        </w:rPr>
        <w:t>и</w:t>
      </w:r>
      <w:r w:rsidRPr="00ED620F">
        <w:rPr>
          <w:sz w:val="26"/>
          <w:szCs w:val="26"/>
        </w:rPr>
        <w:t xml:space="preserve"> в среднем по Российской Федерации </w:t>
      </w:r>
      <w:r w:rsidR="00EF5AD7" w:rsidRPr="00ED620F">
        <w:rPr>
          <w:sz w:val="26"/>
          <w:szCs w:val="26"/>
        </w:rPr>
        <w:t>5,1 %</w:t>
      </w:r>
      <w:r w:rsidRPr="00ED620F">
        <w:rPr>
          <w:sz w:val="26"/>
          <w:szCs w:val="26"/>
        </w:rPr>
        <w:t>).</w:t>
      </w:r>
    </w:p>
    <w:p w:rsidR="004E6857" w:rsidRPr="00ED620F" w:rsidRDefault="004E6857" w:rsidP="00E56838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Показатель численности занятых в экономике составил 30 942 человек, что на 7,5 % выше прогнозного показателя на 2017 год и на 5,7 % превышает прогнозный показатель 2030 года в связи с ростом численности работников крупных и средних предприятий. На протяжении 2017 года количество вакансий значительно превышало численность зарегистрированных безработных (количество вакансий 563 единицы, что на 25,4 % выше уровня прошлого года).</w:t>
      </w:r>
    </w:p>
    <w:p w:rsidR="004E6857" w:rsidRPr="00ED620F" w:rsidRDefault="004E6857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Среднемесячная начисленная заработная плата одного работника по крупным и средним предприятиям за 2017 год составила 71 450,0 рублей, что на 4,2 % ниже прогнозного значения на отчетный период и на 2,9 % выше </w:t>
      </w:r>
      <w:proofErr w:type="spellStart"/>
      <w:r w:rsidRPr="00ED620F">
        <w:rPr>
          <w:sz w:val="26"/>
          <w:szCs w:val="26"/>
        </w:rPr>
        <w:t>среднеокружного</w:t>
      </w:r>
      <w:proofErr w:type="spellEnd"/>
      <w:r w:rsidRPr="00ED620F">
        <w:rPr>
          <w:sz w:val="26"/>
          <w:szCs w:val="26"/>
        </w:rPr>
        <w:t xml:space="preserve"> значения. Снижение заработной платы произошло в виду перерегистрации 3 крупных предприятий (Компания </w:t>
      </w:r>
      <w:proofErr w:type="spellStart"/>
      <w:r w:rsidRPr="00ED620F">
        <w:rPr>
          <w:sz w:val="26"/>
          <w:szCs w:val="26"/>
        </w:rPr>
        <w:t>Шлюмберже</w:t>
      </w:r>
      <w:proofErr w:type="spellEnd"/>
      <w:r w:rsidRPr="00ED620F">
        <w:rPr>
          <w:sz w:val="26"/>
          <w:szCs w:val="26"/>
        </w:rPr>
        <w:t>, АО</w:t>
      </w:r>
      <w:r w:rsidR="00ED620F" w:rsidRPr="00D77BA8">
        <w:rPr>
          <w:sz w:val="28"/>
          <w:szCs w:val="28"/>
        </w:rPr>
        <w:t> </w:t>
      </w:r>
      <w:r w:rsidRPr="00ED620F">
        <w:rPr>
          <w:sz w:val="26"/>
          <w:szCs w:val="26"/>
        </w:rPr>
        <w:t>«Транснефть-Сибирь», ООО «РН-Бурение»).</w:t>
      </w:r>
    </w:p>
    <w:p w:rsidR="004E6857" w:rsidRPr="00ED620F" w:rsidRDefault="004E6857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Среднемесячные денежные доходы в расчете на душу населения за 2017 год составили 51 758,1 рублей, что на 11,6 % выше прогнозного значения на отчетный период. Рост денежных доходов обусловлен увеличением фонда оплаты труда на 6,1 %, социальных трансфертов на 1,4 %.</w:t>
      </w:r>
    </w:p>
    <w:p w:rsidR="004E6857" w:rsidRPr="00ED620F" w:rsidRDefault="004E6857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Реальные располагаемые денежные доходы населения с учетом индекса потребительских цен составили 102,0 %, что приближен к плановому значению на 2017 год 102,4 % (по итогам 2016 года реально располагаемые денежные доходы составили 95,3 %). </w:t>
      </w:r>
    </w:p>
    <w:p w:rsidR="004E6857" w:rsidRPr="00ED620F" w:rsidRDefault="004E6857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Средний размер дохода пенсионера увеличился на 3,5 % к уровню 2016 года (в действующих ценах) и составил 19 512,0 рублей (данные по </w:t>
      </w:r>
      <w:proofErr w:type="spellStart"/>
      <w:r w:rsidRPr="00ED620F">
        <w:rPr>
          <w:sz w:val="26"/>
          <w:szCs w:val="26"/>
        </w:rPr>
        <w:t>г</w:t>
      </w:r>
      <w:proofErr w:type="gramStart"/>
      <w:r w:rsidRPr="00ED620F">
        <w:rPr>
          <w:sz w:val="26"/>
          <w:szCs w:val="26"/>
        </w:rPr>
        <w:t>.Н</w:t>
      </w:r>
      <w:proofErr w:type="gramEnd"/>
      <w:r w:rsidRPr="00ED620F">
        <w:rPr>
          <w:sz w:val="26"/>
          <w:szCs w:val="26"/>
        </w:rPr>
        <w:t>ефтеюганску</w:t>
      </w:r>
      <w:proofErr w:type="spellEnd"/>
      <w:r w:rsidRPr="00ED620F">
        <w:rPr>
          <w:sz w:val="26"/>
          <w:szCs w:val="26"/>
        </w:rPr>
        <w:t xml:space="preserve"> и Нефтеюганскому району). </w:t>
      </w:r>
    </w:p>
    <w:p w:rsidR="004E6857" w:rsidRPr="00ED620F" w:rsidRDefault="004E6857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Положительным итогом 2017 года является снижение показателя «доля населения с доходами ниже величины прожиточного минимума» в плановом периоде 2017 года на 0,6 % и в прогнозном периоде 2030 года на 0,3 %, что связано со снижением численности населения с доходами ниже величины прожиточного минимума на 0,2 % к уровню 2016 года (421 человек). За 4 квартал 2017 года величина прожиточного минимума по Ханты-Мансийскому автономному округу – Югре составила 14 136,0 рублей.</w:t>
      </w:r>
    </w:p>
    <w:p w:rsidR="004E6857" w:rsidRPr="00ED620F" w:rsidRDefault="004E6857" w:rsidP="00E56838">
      <w:pPr>
        <w:ind w:firstLine="709"/>
        <w:jc w:val="both"/>
        <w:rPr>
          <w:sz w:val="26"/>
          <w:szCs w:val="26"/>
        </w:rPr>
      </w:pPr>
    </w:p>
    <w:p w:rsidR="004E6857" w:rsidRPr="00ED620F" w:rsidRDefault="004E6857" w:rsidP="00E56838">
      <w:pPr>
        <w:pStyle w:val="a6"/>
        <w:numPr>
          <w:ilvl w:val="0"/>
          <w:numId w:val="18"/>
        </w:numPr>
        <w:spacing w:after="120"/>
        <w:ind w:left="0" w:firstLine="709"/>
        <w:jc w:val="both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lastRenderedPageBreak/>
        <w:t xml:space="preserve">Развитие реального сектора экономики </w:t>
      </w:r>
    </w:p>
    <w:p w:rsidR="00FB5E1B" w:rsidRPr="00ED620F" w:rsidRDefault="00FB5E1B" w:rsidP="00FB5E1B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Объем отгруженных товаров собственного производства, выполненных работ и услуг собственными силами за 2017 год приближается к прогнозному показателю 2030 года (превышение прогнозного показателя 2017 года на 29,9 %) и составил 288 936,9 млн. рублей, что связано с ростом промышленного производства.</w:t>
      </w:r>
    </w:p>
    <w:p w:rsidR="00FB5E1B" w:rsidRPr="00ED620F" w:rsidRDefault="00FB5E1B" w:rsidP="00FB5E1B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Ключевыми анализируемыми показателями в сфере развития реального сектора экономики явились индекс промышленного производства, характеризующий изменение объемов производства промышленности в течение анализируемого периода и инвестиции в основной капитал, определяющие динамику производства.</w:t>
      </w:r>
    </w:p>
    <w:p w:rsidR="00FB5E1B" w:rsidRPr="00ED620F" w:rsidRDefault="00FB5E1B" w:rsidP="00FB5E1B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Промышленное производство остается ведущим направлением экономики Нефтеюганского района, на его долю приходится 96,8 % от общего объема отгруженной продукции, работ и услуг в районе. </w:t>
      </w:r>
    </w:p>
    <w:p w:rsidR="00FB5E1B" w:rsidRPr="00ED620F" w:rsidRDefault="00FB5E1B" w:rsidP="00FB5E1B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Наибольший вес 96,6 % занимает добыча полезных ископаемых (270 096,8 млн. рублей), обрабатывающие производства 2,4 % (6 581,2 млн. рублей), производство и распределение электроэнергии, газа и воды более 1 % (2 880,4 млн. рублей). </w:t>
      </w:r>
    </w:p>
    <w:p w:rsidR="00FB5E1B" w:rsidRPr="00ED620F" w:rsidRDefault="00FB5E1B" w:rsidP="00FB5E1B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Позитивными изменениями в структуре промышленного производства являются: снижение доли показателя «Добыча полезных ископаемых» на 1,7 %; рост доли показателя «Обрабатывающие производства» на 1,4 % (что связано с ростом объема производства машин и оборудования на 18,0 % по сравнению с 2016 годом)</w:t>
      </w:r>
      <w:r w:rsidRPr="00ED620F">
        <w:rPr>
          <w:i/>
          <w:sz w:val="26"/>
          <w:szCs w:val="26"/>
        </w:rPr>
        <w:t>.</w:t>
      </w:r>
    </w:p>
    <w:p w:rsidR="00FB5E1B" w:rsidRPr="00ED620F" w:rsidRDefault="00FB5E1B" w:rsidP="00FB5E1B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Еще одним позитивным итогом года является рост индекса промышленного производства по сравнению с предыдущим годом в сопоставимых ценах на 1,4 % (составил 104,5 %). </w:t>
      </w:r>
    </w:p>
    <w:p w:rsidR="00FB5E1B" w:rsidRPr="00ED620F" w:rsidRDefault="00FB5E1B" w:rsidP="00FB5E1B">
      <w:pPr>
        <w:ind w:firstLine="709"/>
        <w:jc w:val="both"/>
        <w:rPr>
          <w:i/>
          <w:sz w:val="26"/>
          <w:szCs w:val="26"/>
        </w:rPr>
      </w:pPr>
      <w:r w:rsidRPr="00ED620F">
        <w:rPr>
          <w:sz w:val="26"/>
          <w:szCs w:val="26"/>
        </w:rPr>
        <w:t>Объем инвестиций в основной капитал по крупным и средним организациям Нефтеюганского района за 2017 год составил 135 819,4 млн. рублей. Нефтеюганский район занимает второе место по объему инвестиций среди муниципальных образований Ханты-Мансийского автономного округа – Югры. Темп прироста инвестиций в сопоставимых ценах за 2017 год составил 114,5 %, что превышает показатель, заложенный в Стратегии (2017 год 100,9 %, 2030 год 105,9 %).</w:t>
      </w:r>
    </w:p>
    <w:p w:rsidR="00FB5E1B" w:rsidRPr="00ED620F" w:rsidRDefault="00FB5E1B" w:rsidP="00FB5E1B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Наибольший объем инвестиций направлен на добычу топливно-энергетических полезных ископаемых (96,0 %). Положительным моментом является возобновление инвестиционной активности в сфере обрабатывающего производства (объем инвестиций составил 161,5 млн. рублей) после спада, произошедшего в 2016 году (объем инвестиций составлял 19,9 млн. рублей).</w:t>
      </w:r>
    </w:p>
    <w:p w:rsidR="00FB5E1B" w:rsidRPr="00ED620F" w:rsidRDefault="00FB5E1B" w:rsidP="00FB5E1B">
      <w:pPr>
        <w:ind w:firstLine="709"/>
        <w:jc w:val="both"/>
        <w:rPr>
          <w:sz w:val="26"/>
          <w:szCs w:val="26"/>
        </w:rPr>
      </w:pPr>
    </w:p>
    <w:p w:rsidR="00FB5E1B" w:rsidRPr="00ED620F" w:rsidRDefault="00FB5E1B" w:rsidP="00FB5E1B">
      <w:pPr>
        <w:ind w:firstLine="709"/>
        <w:jc w:val="both"/>
        <w:rPr>
          <w:rFonts w:eastAsia="Calibri"/>
          <w:sz w:val="26"/>
          <w:szCs w:val="26"/>
        </w:rPr>
      </w:pPr>
      <w:r w:rsidRPr="00ED620F">
        <w:rPr>
          <w:rFonts w:eastAsia="Calibri"/>
          <w:sz w:val="26"/>
          <w:szCs w:val="26"/>
        </w:rPr>
        <w:t>Агропромышленный комплекс Нефтеюганского района представлен 161</w:t>
      </w:r>
      <w:r w:rsidRPr="00ED620F">
        <w:rPr>
          <w:sz w:val="26"/>
          <w:szCs w:val="26"/>
        </w:rPr>
        <w:t> </w:t>
      </w:r>
      <w:r w:rsidRPr="00ED620F">
        <w:rPr>
          <w:rFonts w:eastAsia="Calibri"/>
          <w:sz w:val="26"/>
          <w:szCs w:val="26"/>
        </w:rPr>
        <w:t>сельскохозяйственными организациями, в том числе: одним муниципальным сельхозпредприятием НРМУП «Чеускино», 3 предприятиями рыбной отрасли (2 из которых заготавливают и перерабатывают дикоросы).</w:t>
      </w:r>
    </w:p>
    <w:p w:rsidR="00FB5E1B" w:rsidRPr="003A61EC" w:rsidRDefault="00FB5E1B" w:rsidP="00FB5E1B">
      <w:pPr>
        <w:ind w:firstLine="709"/>
        <w:jc w:val="both"/>
        <w:rPr>
          <w:sz w:val="26"/>
          <w:szCs w:val="26"/>
        </w:rPr>
      </w:pPr>
      <w:r w:rsidRPr="003A61EC">
        <w:rPr>
          <w:sz w:val="26"/>
          <w:szCs w:val="26"/>
        </w:rPr>
        <w:t xml:space="preserve">Показатель поголовья </w:t>
      </w:r>
      <w:r w:rsidR="007A30DB" w:rsidRPr="003A61EC">
        <w:rPr>
          <w:sz w:val="26"/>
          <w:szCs w:val="26"/>
        </w:rPr>
        <w:t xml:space="preserve">скота и птиц </w:t>
      </w:r>
      <w:proofErr w:type="gramStart"/>
      <w:r w:rsidR="007A30DB" w:rsidRPr="003A61EC">
        <w:rPr>
          <w:sz w:val="26"/>
          <w:szCs w:val="26"/>
        </w:rPr>
        <w:t>в</w:t>
      </w:r>
      <w:proofErr w:type="gramEnd"/>
      <w:r w:rsidRPr="003A61EC">
        <w:rPr>
          <w:sz w:val="26"/>
          <w:szCs w:val="26"/>
        </w:rPr>
        <w:t xml:space="preserve"> </w:t>
      </w:r>
      <w:proofErr w:type="gramStart"/>
      <w:r w:rsidRPr="003A61EC">
        <w:rPr>
          <w:sz w:val="26"/>
          <w:szCs w:val="26"/>
        </w:rPr>
        <w:t>Нефтеюганск</w:t>
      </w:r>
      <w:r w:rsidR="007A30DB" w:rsidRPr="003A61EC">
        <w:rPr>
          <w:sz w:val="26"/>
          <w:szCs w:val="26"/>
        </w:rPr>
        <w:t>ом</w:t>
      </w:r>
      <w:proofErr w:type="gramEnd"/>
      <w:r w:rsidRPr="003A61EC">
        <w:rPr>
          <w:sz w:val="26"/>
          <w:szCs w:val="26"/>
        </w:rPr>
        <w:t xml:space="preserve"> район</w:t>
      </w:r>
      <w:r w:rsidR="007A30DB" w:rsidRPr="003A61EC">
        <w:rPr>
          <w:sz w:val="26"/>
          <w:szCs w:val="26"/>
        </w:rPr>
        <w:t>е</w:t>
      </w:r>
      <w:r w:rsidRPr="003A61EC">
        <w:rPr>
          <w:sz w:val="26"/>
          <w:szCs w:val="26"/>
        </w:rPr>
        <w:t xml:space="preserve"> составил </w:t>
      </w:r>
      <w:r w:rsidR="0086224E" w:rsidRPr="003A61EC">
        <w:rPr>
          <w:sz w:val="26"/>
          <w:szCs w:val="26"/>
        </w:rPr>
        <w:t xml:space="preserve">        </w:t>
      </w:r>
      <w:r w:rsidR="007A30DB" w:rsidRPr="003A61EC">
        <w:rPr>
          <w:sz w:val="26"/>
          <w:szCs w:val="26"/>
        </w:rPr>
        <w:t>36 161,0</w:t>
      </w:r>
      <w:r w:rsidRPr="003A61EC">
        <w:rPr>
          <w:sz w:val="26"/>
          <w:szCs w:val="26"/>
        </w:rPr>
        <w:t xml:space="preserve"> голова, что на </w:t>
      </w:r>
      <w:r w:rsidR="006856B4" w:rsidRPr="003A61EC">
        <w:rPr>
          <w:sz w:val="26"/>
          <w:szCs w:val="26"/>
        </w:rPr>
        <w:t>86,8</w:t>
      </w:r>
      <w:r w:rsidRPr="003A61EC">
        <w:rPr>
          <w:sz w:val="26"/>
          <w:szCs w:val="26"/>
        </w:rPr>
        <w:t xml:space="preserve"> % больше по сравнению с планом на 2017 год и на </w:t>
      </w:r>
      <w:r w:rsidR="006856B4" w:rsidRPr="003A61EC">
        <w:rPr>
          <w:sz w:val="26"/>
          <w:szCs w:val="26"/>
        </w:rPr>
        <w:t>59</w:t>
      </w:r>
      <w:r w:rsidRPr="003A61EC">
        <w:rPr>
          <w:sz w:val="26"/>
          <w:szCs w:val="26"/>
        </w:rPr>
        <w:t>,</w:t>
      </w:r>
      <w:r w:rsidR="006856B4" w:rsidRPr="003A61EC">
        <w:rPr>
          <w:sz w:val="26"/>
          <w:szCs w:val="26"/>
        </w:rPr>
        <w:t>6</w:t>
      </w:r>
      <w:r w:rsidRPr="003A61EC">
        <w:rPr>
          <w:sz w:val="26"/>
          <w:szCs w:val="26"/>
        </w:rPr>
        <w:t xml:space="preserve"> % больше по сравнению с фактом 2016 годом. </w:t>
      </w:r>
    </w:p>
    <w:p w:rsidR="00FB5E1B" w:rsidRPr="00ED620F" w:rsidRDefault="00FB5E1B" w:rsidP="00FB5E1B">
      <w:pPr>
        <w:ind w:firstLine="709"/>
        <w:jc w:val="both"/>
        <w:rPr>
          <w:sz w:val="26"/>
          <w:szCs w:val="26"/>
        </w:rPr>
      </w:pPr>
      <w:r w:rsidRPr="003A61EC">
        <w:rPr>
          <w:sz w:val="26"/>
          <w:szCs w:val="26"/>
        </w:rPr>
        <w:t>Поголовье кроликов (2 229 голов) и поголовье птицы (27 227 голов) также превышают плановые показатели 2017 года (на 4,6 % и 52,1</w:t>
      </w:r>
      <w:r w:rsidRPr="00ED620F">
        <w:rPr>
          <w:sz w:val="26"/>
          <w:szCs w:val="26"/>
        </w:rPr>
        <w:t> % соответственно).</w:t>
      </w:r>
    </w:p>
    <w:p w:rsidR="00FB5E1B" w:rsidRPr="00ED620F" w:rsidRDefault="00FB5E1B" w:rsidP="00FB5E1B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lastRenderedPageBreak/>
        <w:t xml:space="preserve">Производство мяса всех видов скота и птицы в живом весе составило 1 195,0 тонн, что превышает прогнозный показатель 2017 года </w:t>
      </w:r>
      <w:r w:rsidRPr="003A61EC">
        <w:rPr>
          <w:sz w:val="26"/>
          <w:szCs w:val="26"/>
        </w:rPr>
        <w:t>на 65,0 % (470,8 тонн), прогнозный показатель 2030 года на 62 % и показатель 201</w:t>
      </w:r>
      <w:r w:rsidRPr="00ED620F">
        <w:rPr>
          <w:sz w:val="26"/>
          <w:szCs w:val="26"/>
        </w:rPr>
        <w:t>6</w:t>
      </w:r>
      <w:r w:rsidRPr="00ED620F">
        <w:rPr>
          <w:color w:val="FF0000"/>
          <w:sz w:val="26"/>
          <w:szCs w:val="26"/>
        </w:rPr>
        <w:t xml:space="preserve"> </w:t>
      </w:r>
      <w:r w:rsidRPr="00ED620F">
        <w:rPr>
          <w:sz w:val="26"/>
          <w:szCs w:val="26"/>
        </w:rPr>
        <w:t xml:space="preserve">года на 3,8 % (1 150,9 тонны). Увеличение показателя связано с оказанием  </w:t>
      </w:r>
      <w:r w:rsidRPr="00ED620F">
        <w:rPr>
          <w:rFonts w:eastAsia="Calibri"/>
          <w:sz w:val="26"/>
          <w:szCs w:val="26"/>
        </w:rPr>
        <w:t>крестьянским (фермерским) хозяйствам финансовой поддержки за счет бюджетов всех уровней.</w:t>
      </w:r>
    </w:p>
    <w:p w:rsidR="00FB5E1B" w:rsidRPr="00ED620F" w:rsidRDefault="00FB5E1B" w:rsidP="00FB5E1B">
      <w:pPr>
        <w:pStyle w:val="a6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D620F">
        <w:rPr>
          <w:rFonts w:eastAsiaTheme="minorHAnsi"/>
          <w:sz w:val="26"/>
          <w:szCs w:val="26"/>
          <w:lang w:eastAsia="en-US"/>
        </w:rPr>
        <w:t>Производство картофеля составило 6</w:t>
      </w:r>
      <w:r w:rsidRPr="00ED620F">
        <w:rPr>
          <w:sz w:val="26"/>
          <w:szCs w:val="26"/>
        </w:rPr>
        <w:t> </w:t>
      </w:r>
      <w:r w:rsidRPr="00ED620F">
        <w:rPr>
          <w:rFonts w:eastAsiaTheme="minorHAnsi"/>
          <w:sz w:val="26"/>
          <w:szCs w:val="26"/>
          <w:lang w:eastAsia="en-US"/>
        </w:rPr>
        <w:t>600,9</w:t>
      </w:r>
      <w:r w:rsidRPr="00ED620F">
        <w:rPr>
          <w:sz w:val="26"/>
          <w:szCs w:val="26"/>
        </w:rPr>
        <w:t> </w:t>
      </w:r>
      <w:r w:rsidRPr="00ED620F">
        <w:rPr>
          <w:rFonts w:eastAsiaTheme="minorHAnsi"/>
          <w:sz w:val="26"/>
          <w:szCs w:val="26"/>
          <w:lang w:eastAsia="en-US"/>
        </w:rPr>
        <w:t>тонн, что является 100</w:t>
      </w:r>
      <w:r w:rsidRPr="00ED620F">
        <w:rPr>
          <w:sz w:val="26"/>
          <w:szCs w:val="26"/>
        </w:rPr>
        <w:t> </w:t>
      </w:r>
      <w:r w:rsidRPr="00ED620F">
        <w:rPr>
          <w:rFonts w:eastAsiaTheme="minorHAnsi"/>
          <w:sz w:val="26"/>
          <w:szCs w:val="26"/>
          <w:lang w:eastAsia="en-US"/>
        </w:rPr>
        <w:t>% выполнением плана 2017 года, и выполнением показателя предыдущего года 100</w:t>
      </w:r>
      <w:r w:rsidRPr="00ED620F">
        <w:rPr>
          <w:sz w:val="26"/>
          <w:szCs w:val="26"/>
        </w:rPr>
        <w:t> </w:t>
      </w:r>
      <w:r w:rsidRPr="00ED620F">
        <w:rPr>
          <w:rFonts w:eastAsiaTheme="minorHAnsi"/>
          <w:sz w:val="26"/>
          <w:szCs w:val="26"/>
          <w:lang w:eastAsia="en-US"/>
        </w:rPr>
        <w:t xml:space="preserve">%. </w:t>
      </w:r>
    </w:p>
    <w:p w:rsidR="00FB5E1B" w:rsidRPr="00ED620F" w:rsidRDefault="00FB5E1B" w:rsidP="00FB5E1B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Валовой надой молока за отчетный период составил 4 127,80 тонн, что превышает плановый показатель 2017 года на 18,2 % и прогнозный показатель 2030 года на </w:t>
      </w:r>
      <w:r w:rsidRPr="003A61EC">
        <w:rPr>
          <w:sz w:val="26"/>
          <w:szCs w:val="26"/>
        </w:rPr>
        <w:t>14,7 %. В предшествующем</w:t>
      </w:r>
      <w:r w:rsidRPr="00ED620F">
        <w:rPr>
          <w:sz w:val="26"/>
          <w:szCs w:val="26"/>
        </w:rPr>
        <w:t xml:space="preserve"> году валовой надой составил 3 983,58 тонн (103,6 %).</w:t>
      </w:r>
    </w:p>
    <w:p w:rsidR="00FB5E1B" w:rsidRPr="00ED620F" w:rsidRDefault="00FB5E1B" w:rsidP="00FB5E1B">
      <w:pPr>
        <w:ind w:firstLine="709"/>
        <w:jc w:val="both"/>
        <w:rPr>
          <w:strike/>
          <w:sz w:val="26"/>
          <w:szCs w:val="26"/>
        </w:rPr>
      </w:pPr>
      <w:r w:rsidRPr="00ED620F">
        <w:rPr>
          <w:sz w:val="26"/>
          <w:szCs w:val="26"/>
        </w:rPr>
        <w:t xml:space="preserve">Производство молока на душу населения составляет 91,5 литров, что превышает прогнозный показатель на 2017 год на 16,4 % и на 2030 год </w:t>
      </w:r>
      <w:r w:rsidRPr="003A61EC">
        <w:rPr>
          <w:sz w:val="26"/>
          <w:szCs w:val="26"/>
        </w:rPr>
        <w:t>на 12,8</w:t>
      </w:r>
      <w:r w:rsidRPr="00ED620F">
        <w:rPr>
          <w:sz w:val="26"/>
          <w:szCs w:val="26"/>
        </w:rPr>
        <w:t xml:space="preserve"> %. Рост на </w:t>
      </w:r>
      <w:r w:rsidRPr="008E5C8F">
        <w:rPr>
          <w:sz w:val="26"/>
          <w:szCs w:val="26"/>
        </w:rPr>
        <w:t>3,4 %</w:t>
      </w:r>
      <w:r w:rsidRPr="00ED620F">
        <w:rPr>
          <w:sz w:val="26"/>
          <w:szCs w:val="26"/>
        </w:rPr>
        <w:t xml:space="preserve"> по сравнению с аналогичным периодом предшествующего года (88,5 литра).</w:t>
      </w:r>
    </w:p>
    <w:p w:rsidR="00FB5E1B" w:rsidRPr="00ED620F" w:rsidRDefault="00FB5E1B" w:rsidP="00FB5E1B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Производство мяса на душу населения составляет 26,5 кг, что превышает прогнозный показатель на 2017 </w:t>
      </w:r>
      <w:r w:rsidRPr="003A61EC">
        <w:rPr>
          <w:sz w:val="26"/>
          <w:szCs w:val="26"/>
        </w:rPr>
        <w:t xml:space="preserve">год на 62,6 % и </w:t>
      </w:r>
      <w:r w:rsidR="006856B4" w:rsidRPr="003A61EC">
        <w:rPr>
          <w:sz w:val="26"/>
          <w:szCs w:val="26"/>
        </w:rPr>
        <w:t xml:space="preserve">на </w:t>
      </w:r>
      <w:r w:rsidRPr="003A61EC">
        <w:rPr>
          <w:sz w:val="26"/>
          <w:szCs w:val="26"/>
        </w:rPr>
        <w:t>58,6% к показателю 2030 год. Рост на 3,9 % по сравнению с аналогичным периодом предшествующего</w:t>
      </w:r>
      <w:r w:rsidRPr="00ED620F">
        <w:rPr>
          <w:sz w:val="26"/>
          <w:szCs w:val="26"/>
        </w:rPr>
        <w:t xml:space="preserve"> года.</w:t>
      </w:r>
    </w:p>
    <w:p w:rsidR="00FB5E1B" w:rsidRPr="00ED620F" w:rsidRDefault="00FB5E1B" w:rsidP="00FB5E1B">
      <w:pPr>
        <w:pStyle w:val="a6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D620F">
        <w:rPr>
          <w:rFonts w:eastAsiaTheme="minorHAnsi"/>
          <w:sz w:val="26"/>
          <w:szCs w:val="26"/>
          <w:lang w:eastAsia="en-US"/>
        </w:rPr>
        <w:t>Производство картофеля на душу населения составляет 146,2</w:t>
      </w:r>
      <w:r w:rsidRPr="00ED620F">
        <w:rPr>
          <w:sz w:val="26"/>
          <w:szCs w:val="26"/>
        </w:rPr>
        <w:t> </w:t>
      </w:r>
      <w:r w:rsidRPr="00ED620F">
        <w:rPr>
          <w:rFonts w:eastAsiaTheme="minorHAnsi"/>
          <w:sz w:val="26"/>
          <w:szCs w:val="26"/>
          <w:lang w:eastAsia="en-US"/>
        </w:rPr>
        <w:t>кг, что составляет</w:t>
      </w:r>
      <w:r>
        <w:rPr>
          <w:rFonts w:eastAsiaTheme="minorHAnsi"/>
          <w:sz w:val="26"/>
          <w:szCs w:val="26"/>
          <w:lang w:eastAsia="en-US"/>
        </w:rPr>
        <w:t xml:space="preserve"> на</w:t>
      </w:r>
      <w:r w:rsidRPr="00ED620F">
        <w:rPr>
          <w:rFonts w:eastAsiaTheme="minorHAnsi"/>
          <w:sz w:val="26"/>
          <w:szCs w:val="26"/>
          <w:lang w:eastAsia="en-US"/>
        </w:rPr>
        <w:t xml:space="preserve"> 0,2</w:t>
      </w:r>
      <w:r w:rsidRPr="00ED620F">
        <w:rPr>
          <w:sz w:val="26"/>
          <w:szCs w:val="26"/>
        </w:rPr>
        <w:t> </w:t>
      </w:r>
      <w:r w:rsidRPr="00ED620F">
        <w:rPr>
          <w:rFonts w:eastAsiaTheme="minorHAnsi"/>
          <w:sz w:val="26"/>
          <w:szCs w:val="26"/>
          <w:lang w:eastAsia="en-US"/>
        </w:rPr>
        <w:t>% больше по сравнению с аналогичным периодом прошлого года (146,6</w:t>
      </w:r>
      <w:r w:rsidRPr="00ED620F">
        <w:rPr>
          <w:sz w:val="26"/>
          <w:szCs w:val="26"/>
        </w:rPr>
        <w:t> </w:t>
      </w:r>
      <w:r w:rsidRPr="00ED620F">
        <w:rPr>
          <w:rFonts w:eastAsiaTheme="minorHAnsi"/>
          <w:sz w:val="26"/>
          <w:szCs w:val="26"/>
          <w:lang w:eastAsia="en-US"/>
        </w:rPr>
        <w:t xml:space="preserve">кг), исполнение прогнозного показателя 2017 года </w:t>
      </w:r>
      <w:r w:rsidRPr="003A61EC">
        <w:rPr>
          <w:rFonts w:eastAsiaTheme="minorHAnsi"/>
          <w:sz w:val="26"/>
          <w:szCs w:val="26"/>
          <w:lang w:eastAsia="en-US"/>
        </w:rPr>
        <w:t>составило 98,5</w:t>
      </w:r>
      <w:r w:rsidRPr="00ED620F">
        <w:rPr>
          <w:sz w:val="26"/>
          <w:szCs w:val="26"/>
        </w:rPr>
        <w:t> </w:t>
      </w:r>
      <w:r w:rsidRPr="00ED620F">
        <w:rPr>
          <w:rFonts w:eastAsiaTheme="minorHAnsi"/>
          <w:sz w:val="26"/>
          <w:szCs w:val="26"/>
          <w:lang w:eastAsia="en-US"/>
        </w:rPr>
        <w:t>% в связи с ростом численности населения.</w:t>
      </w:r>
    </w:p>
    <w:p w:rsidR="00FB5E1B" w:rsidRPr="00A8527A" w:rsidRDefault="00FB5E1B" w:rsidP="00FB5E1B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ED620F">
        <w:rPr>
          <w:sz w:val="26"/>
          <w:szCs w:val="26"/>
        </w:rPr>
        <w:t>В соответствии с Законом Ханты – Мансийского автономного округа – Югры от 16.12.2010 № 228-оз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программами)», муниципальное образование Нефтеюганский район осуществляет отдельное государственное полномочие по поддержке сельскохозяйственного производства и деятельности по заготовке</w:t>
      </w:r>
      <w:proofErr w:type="gramEnd"/>
      <w:r w:rsidRPr="00ED620F">
        <w:rPr>
          <w:sz w:val="26"/>
          <w:szCs w:val="26"/>
        </w:rPr>
        <w:t xml:space="preserve"> и переработке дикоросов, </w:t>
      </w:r>
      <w:r w:rsidRPr="00A8527A">
        <w:rPr>
          <w:sz w:val="26"/>
          <w:szCs w:val="26"/>
        </w:rPr>
        <w:t xml:space="preserve">что позволило значительно </w:t>
      </w:r>
      <w:r w:rsidRPr="003A61EC">
        <w:rPr>
          <w:sz w:val="26"/>
          <w:szCs w:val="26"/>
        </w:rPr>
        <w:t xml:space="preserve">укрепить материально-техническую базу агропромышленного комплекса района: приобретено оборудование по производству полуфабрикатов, </w:t>
      </w:r>
      <w:proofErr w:type="gramStart"/>
      <w:r w:rsidRPr="003A61EC">
        <w:rPr>
          <w:sz w:val="26"/>
          <w:szCs w:val="26"/>
        </w:rPr>
        <w:t>введены зимние теплицы по выращиваю</w:t>
      </w:r>
      <w:proofErr w:type="gramEnd"/>
      <w:r w:rsidRPr="003A61EC">
        <w:rPr>
          <w:sz w:val="26"/>
          <w:szCs w:val="26"/>
        </w:rPr>
        <w:t xml:space="preserve"> продукции растениеводства, построен комплекс по переработке и реализации сельхозпродукции.</w:t>
      </w:r>
    </w:p>
    <w:p w:rsidR="00FB5E1B" w:rsidRPr="00ED620F" w:rsidRDefault="00FB5E1B" w:rsidP="00FB5E1B">
      <w:pPr>
        <w:pStyle w:val="a6"/>
        <w:ind w:left="0" w:firstLine="709"/>
        <w:jc w:val="both"/>
        <w:rPr>
          <w:b/>
          <w:sz w:val="26"/>
          <w:szCs w:val="26"/>
        </w:rPr>
      </w:pPr>
    </w:p>
    <w:p w:rsidR="004E6857" w:rsidRPr="00ED620F" w:rsidRDefault="004E6857" w:rsidP="00E56838">
      <w:pPr>
        <w:pStyle w:val="a6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Лесопромышленный комплекс</w:t>
      </w:r>
    </w:p>
    <w:p w:rsidR="004E6857" w:rsidRPr="00ED620F" w:rsidRDefault="001E32EE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Обработку древесины и </w:t>
      </w:r>
      <w:r w:rsidR="007779E0" w:rsidRPr="00ED620F">
        <w:rPr>
          <w:sz w:val="26"/>
          <w:szCs w:val="26"/>
        </w:rPr>
        <w:t xml:space="preserve">производство изделий из дерева </w:t>
      </w:r>
      <w:r w:rsidRPr="00ED620F">
        <w:rPr>
          <w:sz w:val="26"/>
          <w:szCs w:val="26"/>
        </w:rPr>
        <w:t xml:space="preserve">осуществляют </w:t>
      </w:r>
      <w:r w:rsidR="007779E0" w:rsidRPr="00ED620F">
        <w:rPr>
          <w:sz w:val="26"/>
          <w:szCs w:val="26"/>
        </w:rPr>
        <w:t>ООО</w:t>
      </w:r>
      <w:r w:rsidR="003A61EC" w:rsidRPr="00ED620F">
        <w:rPr>
          <w:sz w:val="26"/>
          <w:szCs w:val="26"/>
        </w:rPr>
        <w:t> </w:t>
      </w:r>
      <w:r w:rsidR="007779E0" w:rsidRPr="00ED620F">
        <w:rPr>
          <w:sz w:val="26"/>
          <w:szCs w:val="26"/>
        </w:rPr>
        <w:t xml:space="preserve">«Лесопромышленная компания» и </w:t>
      </w:r>
      <w:r w:rsidRPr="00ED620F">
        <w:rPr>
          <w:sz w:val="26"/>
          <w:szCs w:val="26"/>
        </w:rPr>
        <w:t>ООО</w:t>
      </w:r>
      <w:r w:rsidR="000B2DC0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«Дорожно-строительное предприятие».</w:t>
      </w:r>
    </w:p>
    <w:p w:rsidR="007779E0" w:rsidRPr="00ED620F" w:rsidRDefault="007779E0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Производство продукции лесопромышленного комплекса Нефтеюганского района за 2017 год (к уровню 2016 года) составило:</w:t>
      </w:r>
    </w:p>
    <w:p w:rsidR="007779E0" w:rsidRPr="00ED620F" w:rsidRDefault="007779E0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вывозка древесины 62,8 тыс. м3 (св.200</w:t>
      </w:r>
      <w:r w:rsidR="0096710D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%);</w:t>
      </w:r>
    </w:p>
    <w:p w:rsidR="007779E0" w:rsidRPr="00ED620F" w:rsidRDefault="007779E0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производство деловой древесины 4,4</w:t>
      </w:r>
      <w:r w:rsidR="0096710D" w:rsidRPr="00ED620F">
        <w:rPr>
          <w:sz w:val="26"/>
          <w:szCs w:val="26"/>
        </w:rPr>
        <w:t>42</w:t>
      </w:r>
      <w:r w:rsidRPr="00ED620F">
        <w:rPr>
          <w:sz w:val="26"/>
          <w:szCs w:val="26"/>
        </w:rPr>
        <w:t xml:space="preserve"> тыс. м3 (св.200</w:t>
      </w:r>
      <w:r w:rsidR="00DC2995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%);</w:t>
      </w:r>
    </w:p>
    <w:p w:rsidR="007779E0" w:rsidRPr="00ED620F" w:rsidRDefault="007779E0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производство пиломатериалов 2,</w:t>
      </w:r>
      <w:r w:rsidR="0096710D" w:rsidRPr="00ED620F">
        <w:rPr>
          <w:sz w:val="26"/>
          <w:szCs w:val="26"/>
        </w:rPr>
        <w:t>569</w:t>
      </w:r>
      <w:r w:rsidRPr="00ED620F">
        <w:rPr>
          <w:sz w:val="26"/>
          <w:szCs w:val="26"/>
        </w:rPr>
        <w:t xml:space="preserve"> тыс. м3 (св.200</w:t>
      </w:r>
      <w:r w:rsidR="00DC2995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%).</w:t>
      </w:r>
    </w:p>
    <w:p w:rsidR="007779E0" w:rsidRPr="00ED620F" w:rsidRDefault="0096710D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Значительный рост объема производств в 2017 году обусловлен деятельностью </w:t>
      </w:r>
      <w:r w:rsidR="006E4D2B" w:rsidRPr="00ED620F">
        <w:rPr>
          <w:sz w:val="26"/>
          <w:szCs w:val="26"/>
        </w:rPr>
        <w:t>нового</w:t>
      </w:r>
      <w:r w:rsidRPr="00ED620F">
        <w:rPr>
          <w:sz w:val="26"/>
          <w:szCs w:val="26"/>
        </w:rPr>
        <w:t xml:space="preserve"> предприятия ООО</w:t>
      </w:r>
      <w:r w:rsidR="008C3619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«Дорожно-строительное предприятие».</w:t>
      </w:r>
    </w:p>
    <w:p w:rsidR="00B33B23" w:rsidRDefault="00B33B23" w:rsidP="00E56838">
      <w:pPr>
        <w:ind w:firstLine="709"/>
        <w:jc w:val="both"/>
        <w:rPr>
          <w:sz w:val="26"/>
          <w:szCs w:val="26"/>
        </w:rPr>
      </w:pPr>
    </w:p>
    <w:p w:rsidR="008A467B" w:rsidRPr="00ED620F" w:rsidRDefault="008A467B" w:rsidP="00E56838">
      <w:pPr>
        <w:pStyle w:val="a6"/>
        <w:numPr>
          <w:ilvl w:val="0"/>
          <w:numId w:val="18"/>
        </w:numPr>
        <w:spacing w:after="120"/>
        <w:ind w:left="0" w:firstLine="709"/>
        <w:jc w:val="both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lastRenderedPageBreak/>
        <w:t>Развитие инфраструктурного комплекса</w:t>
      </w:r>
    </w:p>
    <w:p w:rsidR="00E75A84" w:rsidRPr="00ED620F" w:rsidRDefault="00FF3EE3" w:rsidP="00E56838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t>3</w:t>
      </w:r>
      <w:r w:rsidR="00E75A84" w:rsidRPr="00ED620F">
        <w:rPr>
          <w:b/>
          <w:sz w:val="26"/>
          <w:szCs w:val="26"/>
        </w:rPr>
        <w:t>.1. Жилищный фонд</w:t>
      </w:r>
    </w:p>
    <w:p w:rsidR="00FD3AF5" w:rsidRPr="00ED620F" w:rsidRDefault="00FD3AF5" w:rsidP="00E568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 целях создания безопасных и благоприятных условий для проживания граждан на территории Нефтеюганского района реализуется муниципальная программа «</w:t>
      </w:r>
      <w:r w:rsidRPr="00ED620F">
        <w:rPr>
          <w:rFonts w:eastAsia="Times New Roman"/>
          <w:sz w:val="26"/>
          <w:szCs w:val="26"/>
        </w:rPr>
        <w:t xml:space="preserve">Доступное жилье </w:t>
      </w:r>
      <w:r w:rsidRPr="00ED620F">
        <w:rPr>
          <w:sz w:val="26"/>
          <w:szCs w:val="26"/>
        </w:rPr>
        <w:t>–</w:t>
      </w:r>
      <w:r w:rsidRPr="00ED620F">
        <w:rPr>
          <w:rFonts w:eastAsia="Times New Roman"/>
          <w:sz w:val="26"/>
          <w:szCs w:val="26"/>
        </w:rPr>
        <w:t xml:space="preserve"> жителям Нефтеюганского района на 2014-2020 годы</w:t>
      </w:r>
      <w:r w:rsidRPr="00ED620F">
        <w:rPr>
          <w:sz w:val="26"/>
          <w:szCs w:val="26"/>
        </w:rPr>
        <w:t xml:space="preserve">». </w:t>
      </w:r>
      <w:r w:rsidR="005F6579" w:rsidRPr="00ED620F">
        <w:rPr>
          <w:sz w:val="26"/>
          <w:szCs w:val="26"/>
        </w:rPr>
        <w:t>З</w:t>
      </w:r>
      <w:r w:rsidRPr="00ED620F">
        <w:rPr>
          <w:sz w:val="26"/>
          <w:szCs w:val="26"/>
        </w:rPr>
        <w:t>а 2017 год в поселениях Нефтеюганского района приобретены 84 жилых помещения общей площадью 4</w:t>
      </w:r>
      <w:r w:rsidR="0057642B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 xml:space="preserve">281,77 </w:t>
      </w:r>
      <w:proofErr w:type="spellStart"/>
      <w:r w:rsidRPr="00ED620F">
        <w:rPr>
          <w:sz w:val="26"/>
          <w:szCs w:val="26"/>
        </w:rPr>
        <w:t>кв</w:t>
      </w:r>
      <w:proofErr w:type="gramStart"/>
      <w:r w:rsidRPr="00ED620F">
        <w:rPr>
          <w:sz w:val="26"/>
          <w:szCs w:val="26"/>
        </w:rPr>
        <w:t>.м</w:t>
      </w:r>
      <w:proofErr w:type="spellEnd"/>
      <w:proofErr w:type="gramEnd"/>
      <w:r w:rsidRPr="00ED620F">
        <w:rPr>
          <w:sz w:val="26"/>
          <w:szCs w:val="26"/>
        </w:rPr>
        <w:t xml:space="preserve"> на общую сумму 215</w:t>
      </w:r>
      <w:r w:rsidR="0057642B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499,1 тыс</w:t>
      </w:r>
      <w:r w:rsidR="00D95654" w:rsidRPr="00ED620F">
        <w:rPr>
          <w:sz w:val="26"/>
          <w:szCs w:val="26"/>
        </w:rPr>
        <w:t>.</w:t>
      </w:r>
      <w:r w:rsidRPr="00ED620F">
        <w:rPr>
          <w:sz w:val="26"/>
          <w:szCs w:val="26"/>
        </w:rPr>
        <w:t xml:space="preserve"> рублей, а именно: </w:t>
      </w:r>
    </w:p>
    <w:p w:rsidR="00FD3AF5" w:rsidRPr="00ED620F" w:rsidRDefault="00FD3AF5" w:rsidP="00E568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1. По сп.Сингапай заключены муниципальные контракты по долевому строительству многоквартирного дома (с условием приобретения квартир в муниципальную собственность), приобретено 15 жилых помещений общей площадью 722,7 </w:t>
      </w:r>
      <w:proofErr w:type="spellStart"/>
      <w:r w:rsidRPr="00ED620F">
        <w:rPr>
          <w:sz w:val="26"/>
          <w:szCs w:val="26"/>
        </w:rPr>
        <w:t>кв</w:t>
      </w:r>
      <w:proofErr w:type="gramStart"/>
      <w:r w:rsidRPr="00ED620F">
        <w:rPr>
          <w:sz w:val="26"/>
          <w:szCs w:val="26"/>
        </w:rPr>
        <w:t>.м</w:t>
      </w:r>
      <w:proofErr w:type="spellEnd"/>
      <w:proofErr w:type="gramEnd"/>
      <w:r w:rsidRPr="00ED620F">
        <w:rPr>
          <w:sz w:val="26"/>
          <w:szCs w:val="26"/>
        </w:rPr>
        <w:t xml:space="preserve"> на общую сумму 36</w:t>
      </w:r>
      <w:r w:rsidR="0057642B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369,8 тыс.</w:t>
      </w:r>
      <w:r w:rsidR="0057642B" w:rsidRPr="00ED620F">
        <w:rPr>
          <w:sz w:val="26"/>
          <w:szCs w:val="26"/>
        </w:rPr>
        <w:t xml:space="preserve"> </w:t>
      </w:r>
      <w:r w:rsidRPr="00ED620F">
        <w:rPr>
          <w:sz w:val="26"/>
          <w:szCs w:val="26"/>
        </w:rPr>
        <w:t>руб</w:t>
      </w:r>
      <w:r w:rsidR="0057642B" w:rsidRPr="00ED620F">
        <w:rPr>
          <w:sz w:val="26"/>
          <w:szCs w:val="26"/>
        </w:rPr>
        <w:t>лей</w:t>
      </w:r>
      <w:r w:rsidRPr="00ED620F">
        <w:rPr>
          <w:sz w:val="26"/>
          <w:szCs w:val="26"/>
        </w:rPr>
        <w:t xml:space="preserve">. </w:t>
      </w:r>
    </w:p>
    <w:p w:rsidR="00FD3AF5" w:rsidRPr="00ED620F" w:rsidRDefault="00FD3AF5" w:rsidP="00E568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2. По сп.Салым заключены муниципальные контракты на приобретение 55 жилых помещений общей площадью 2</w:t>
      </w:r>
      <w:r w:rsidR="0057642B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 xml:space="preserve">812,2 </w:t>
      </w:r>
      <w:proofErr w:type="spellStart"/>
      <w:r w:rsidRPr="00ED620F">
        <w:rPr>
          <w:sz w:val="26"/>
          <w:szCs w:val="26"/>
        </w:rPr>
        <w:t>кв</w:t>
      </w:r>
      <w:proofErr w:type="gramStart"/>
      <w:r w:rsidRPr="00ED620F">
        <w:rPr>
          <w:sz w:val="26"/>
          <w:szCs w:val="26"/>
        </w:rPr>
        <w:t>.м</w:t>
      </w:r>
      <w:proofErr w:type="spellEnd"/>
      <w:proofErr w:type="gramEnd"/>
      <w:r w:rsidRPr="00ED620F">
        <w:rPr>
          <w:sz w:val="26"/>
          <w:szCs w:val="26"/>
        </w:rPr>
        <w:t xml:space="preserve"> на общую сумму 141</w:t>
      </w:r>
      <w:r w:rsidR="0057642B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529,</w:t>
      </w:r>
      <w:r w:rsidR="00D95654" w:rsidRPr="00ED620F">
        <w:rPr>
          <w:sz w:val="26"/>
          <w:szCs w:val="26"/>
        </w:rPr>
        <w:t>6</w:t>
      </w:r>
      <w:r w:rsidRPr="00ED620F">
        <w:rPr>
          <w:sz w:val="26"/>
          <w:szCs w:val="26"/>
        </w:rPr>
        <w:t xml:space="preserve"> тыс. рублей, из них: </w:t>
      </w:r>
    </w:p>
    <w:p w:rsidR="00FD3AF5" w:rsidRPr="00ED620F" w:rsidRDefault="00FD3AF5" w:rsidP="00E568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- 26 жилых помещений общей площадью 1</w:t>
      </w:r>
      <w:r w:rsidR="0057642B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 xml:space="preserve">333,4 </w:t>
      </w:r>
      <w:proofErr w:type="spellStart"/>
      <w:r w:rsidRPr="00ED620F">
        <w:rPr>
          <w:sz w:val="26"/>
          <w:szCs w:val="26"/>
        </w:rPr>
        <w:t>кв</w:t>
      </w:r>
      <w:proofErr w:type="gramStart"/>
      <w:r w:rsidRPr="00ED620F">
        <w:rPr>
          <w:sz w:val="26"/>
          <w:szCs w:val="26"/>
        </w:rPr>
        <w:t>.м</w:t>
      </w:r>
      <w:proofErr w:type="spellEnd"/>
      <w:proofErr w:type="gramEnd"/>
      <w:r w:rsidRPr="00ED620F">
        <w:rPr>
          <w:sz w:val="26"/>
          <w:szCs w:val="26"/>
        </w:rPr>
        <w:t xml:space="preserve"> на общую сумму 67</w:t>
      </w:r>
      <w:r w:rsidR="0057642B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 xml:space="preserve">106,0 тыс. рублей;  </w:t>
      </w:r>
    </w:p>
    <w:p w:rsidR="00FD3AF5" w:rsidRPr="00ED620F" w:rsidRDefault="00FD3AF5" w:rsidP="00E568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3. На приобретение жилых помещений в гп.Пойковский заключены и оплачены муниципальные контракты на приобретение 14 жилых помещений общей площадью 746,9 </w:t>
      </w:r>
      <w:proofErr w:type="spellStart"/>
      <w:r w:rsidRPr="00ED620F">
        <w:rPr>
          <w:sz w:val="26"/>
          <w:szCs w:val="26"/>
        </w:rPr>
        <w:t>кв</w:t>
      </w:r>
      <w:proofErr w:type="gramStart"/>
      <w:r w:rsidRPr="00ED620F">
        <w:rPr>
          <w:sz w:val="26"/>
          <w:szCs w:val="26"/>
        </w:rPr>
        <w:t>.м</w:t>
      </w:r>
      <w:proofErr w:type="spellEnd"/>
      <w:proofErr w:type="gramEnd"/>
      <w:r w:rsidRPr="00ED620F">
        <w:rPr>
          <w:sz w:val="26"/>
          <w:szCs w:val="26"/>
        </w:rPr>
        <w:t xml:space="preserve"> на общую сумму 37</w:t>
      </w:r>
      <w:r w:rsidR="0057642B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599,</w:t>
      </w:r>
      <w:r w:rsidR="00D95654" w:rsidRPr="00ED620F">
        <w:rPr>
          <w:sz w:val="26"/>
          <w:szCs w:val="26"/>
        </w:rPr>
        <w:t>7</w:t>
      </w:r>
      <w:r w:rsidRPr="00ED620F">
        <w:rPr>
          <w:sz w:val="26"/>
          <w:szCs w:val="26"/>
        </w:rPr>
        <w:t xml:space="preserve"> тыс. рублей, из них: </w:t>
      </w:r>
    </w:p>
    <w:p w:rsidR="00FD3AF5" w:rsidRPr="00ED620F" w:rsidRDefault="00D95654" w:rsidP="00E568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</w:t>
      </w:r>
      <w:r w:rsidR="00FD3AF5" w:rsidRPr="00ED620F">
        <w:rPr>
          <w:sz w:val="26"/>
          <w:szCs w:val="26"/>
        </w:rPr>
        <w:t xml:space="preserve">9 жилых помещений общей площадью 529,1 </w:t>
      </w:r>
      <w:proofErr w:type="spellStart"/>
      <w:r w:rsidR="00FD3AF5" w:rsidRPr="00ED620F">
        <w:rPr>
          <w:sz w:val="26"/>
          <w:szCs w:val="26"/>
        </w:rPr>
        <w:t>кв</w:t>
      </w:r>
      <w:proofErr w:type="gramStart"/>
      <w:r w:rsidR="00FD3AF5" w:rsidRPr="00ED620F">
        <w:rPr>
          <w:sz w:val="26"/>
          <w:szCs w:val="26"/>
        </w:rPr>
        <w:t>.м</w:t>
      </w:r>
      <w:proofErr w:type="spellEnd"/>
      <w:proofErr w:type="gramEnd"/>
      <w:r w:rsidR="00FD3AF5" w:rsidRPr="00ED620F">
        <w:rPr>
          <w:sz w:val="26"/>
          <w:szCs w:val="26"/>
        </w:rPr>
        <w:t xml:space="preserve"> приобретены на общую сумму 26</w:t>
      </w:r>
      <w:r w:rsidR="00A505CF" w:rsidRPr="00ED620F">
        <w:rPr>
          <w:sz w:val="26"/>
          <w:szCs w:val="26"/>
        </w:rPr>
        <w:t> </w:t>
      </w:r>
      <w:r w:rsidR="00FD3AF5" w:rsidRPr="00ED620F">
        <w:rPr>
          <w:sz w:val="26"/>
          <w:szCs w:val="26"/>
        </w:rPr>
        <w:t>635,</w:t>
      </w:r>
      <w:r w:rsidRPr="00ED620F">
        <w:rPr>
          <w:sz w:val="26"/>
          <w:szCs w:val="26"/>
        </w:rPr>
        <w:t>4</w:t>
      </w:r>
      <w:r w:rsidR="00FD3AF5" w:rsidRPr="00ED620F">
        <w:rPr>
          <w:sz w:val="26"/>
          <w:szCs w:val="26"/>
        </w:rPr>
        <w:t xml:space="preserve"> тыс. рублей, из них приобретены за счет </w:t>
      </w:r>
      <w:proofErr w:type="spellStart"/>
      <w:r w:rsidR="00FD3AF5" w:rsidRPr="00ED620F">
        <w:rPr>
          <w:sz w:val="26"/>
          <w:szCs w:val="26"/>
        </w:rPr>
        <w:t>софинансировани</w:t>
      </w:r>
      <w:r w:rsidR="0057642B" w:rsidRPr="00ED620F">
        <w:rPr>
          <w:sz w:val="26"/>
          <w:szCs w:val="26"/>
        </w:rPr>
        <w:t>я</w:t>
      </w:r>
      <w:proofErr w:type="spellEnd"/>
      <w:r w:rsidR="00FD3AF5" w:rsidRPr="00ED620F">
        <w:rPr>
          <w:sz w:val="26"/>
          <w:szCs w:val="26"/>
        </w:rPr>
        <w:t xml:space="preserve"> во исполнение заключенного соглашения с Департаментом строительства Ханты-Мансийского автономного округа</w:t>
      </w:r>
      <w:r w:rsidR="00B16355" w:rsidRPr="00ED620F">
        <w:rPr>
          <w:sz w:val="26"/>
          <w:szCs w:val="26"/>
        </w:rPr>
        <w:t xml:space="preserve"> – </w:t>
      </w:r>
      <w:r w:rsidR="00FD3AF5" w:rsidRPr="00ED620F">
        <w:rPr>
          <w:sz w:val="26"/>
          <w:szCs w:val="26"/>
        </w:rPr>
        <w:t xml:space="preserve">Югры;  </w:t>
      </w:r>
    </w:p>
    <w:p w:rsidR="00FD3AF5" w:rsidRPr="00ED620F" w:rsidRDefault="00D95654" w:rsidP="00E568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</w:t>
      </w:r>
      <w:r w:rsidR="00FD3AF5" w:rsidRPr="00ED620F">
        <w:rPr>
          <w:sz w:val="26"/>
          <w:szCs w:val="26"/>
        </w:rPr>
        <w:t xml:space="preserve">5 однокомнатных жилых помещения, общей площадью 217,8 </w:t>
      </w:r>
      <w:proofErr w:type="spellStart"/>
      <w:r w:rsidR="00FD3AF5" w:rsidRPr="00ED620F">
        <w:rPr>
          <w:sz w:val="26"/>
          <w:szCs w:val="26"/>
        </w:rPr>
        <w:t>кв</w:t>
      </w:r>
      <w:proofErr w:type="gramStart"/>
      <w:r w:rsidR="00FD3AF5" w:rsidRPr="00ED620F">
        <w:rPr>
          <w:sz w:val="26"/>
          <w:szCs w:val="26"/>
        </w:rPr>
        <w:t>.м</w:t>
      </w:r>
      <w:proofErr w:type="spellEnd"/>
      <w:proofErr w:type="gramEnd"/>
      <w:r w:rsidR="00FD3AF5" w:rsidRPr="00ED620F">
        <w:rPr>
          <w:sz w:val="26"/>
          <w:szCs w:val="26"/>
        </w:rPr>
        <w:t xml:space="preserve"> приобретены за счет средств местного бюджета на сумму 10</w:t>
      </w:r>
      <w:r w:rsidR="00A505CF" w:rsidRPr="00ED620F">
        <w:rPr>
          <w:sz w:val="26"/>
          <w:szCs w:val="26"/>
        </w:rPr>
        <w:t> </w:t>
      </w:r>
      <w:r w:rsidR="00FD3AF5" w:rsidRPr="00ED620F">
        <w:rPr>
          <w:sz w:val="26"/>
          <w:szCs w:val="26"/>
        </w:rPr>
        <w:t>964,</w:t>
      </w:r>
      <w:r w:rsidRPr="00ED620F">
        <w:rPr>
          <w:sz w:val="26"/>
          <w:szCs w:val="26"/>
        </w:rPr>
        <w:t>3</w:t>
      </w:r>
      <w:r w:rsidR="00FD3AF5" w:rsidRPr="00ED620F">
        <w:rPr>
          <w:sz w:val="26"/>
          <w:szCs w:val="26"/>
        </w:rPr>
        <w:t xml:space="preserve"> тыс</w:t>
      </w:r>
      <w:r w:rsidR="00A505CF" w:rsidRPr="00ED620F">
        <w:rPr>
          <w:sz w:val="26"/>
          <w:szCs w:val="26"/>
        </w:rPr>
        <w:t>.</w:t>
      </w:r>
      <w:r w:rsidR="00FD3AF5" w:rsidRPr="00ED620F">
        <w:rPr>
          <w:sz w:val="26"/>
          <w:szCs w:val="26"/>
        </w:rPr>
        <w:t xml:space="preserve"> рублей.</w:t>
      </w:r>
    </w:p>
    <w:p w:rsidR="00FD3AF5" w:rsidRPr="00ED620F" w:rsidRDefault="00FD3AF5" w:rsidP="00E568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Одним из направлений создания условий и механизмов, способствующих развитию жилищного строительства на территории Нефтеюганского района, включает в себя мероприятие по сносу, расселению ветхого и аварийного жилья, ответственность, за которую возложена </w:t>
      </w:r>
      <w:proofErr w:type="gramStart"/>
      <w:r w:rsidRPr="00ED620F">
        <w:rPr>
          <w:sz w:val="26"/>
          <w:szCs w:val="26"/>
        </w:rPr>
        <w:t>на</w:t>
      </w:r>
      <w:proofErr w:type="gramEnd"/>
      <w:r w:rsidRPr="00ED620F">
        <w:rPr>
          <w:sz w:val="26"/>
          <w:szCs w:val="26"/>
        </w:rPr>
        <w:t xml:space="preserve"> глав муниципальных образований городского и сельских поселений. </w:t>
      </w:r>
    </w:p>
    <w:p w:rsidR="00FD3AF5" w:rsidRPr="00ED620F" w:rsidRDefault="00FD3AF5" w:rsidP="00E568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В 2017 году в городском и сельских поселениях Нефтеюганского района снесено 70 домов площадью 25,1 </w:t>
      </w:r>
      <w:proofErr w:type="spellStart"/>
      <w:r w:rsidRPr="00ED620F">
        <w:rPr>
          <w:sz w:val="26"/>
          <w:szCs w:val="26"/>
        </w:rPr>
        <w:t>тыс</w:t>
      </w:r>
      <w:r w:rsidR="003E1156" w:rsidRPr="00ED620F">
        <w:rPr>
          <w:sz w:val="26"/>
          <w:szCs w:val="26"/>
        </w:rPr>
        <w:t>.</w:t>
      </w:r>
      <w:r w:rsidRPr="00ED620F">
        <w:rPr>
          <w:sz w:val="26"/>
          <w:szCs w:val="26"/>
        </w:rPr>
        <w:t>кв</w:t>
      </w:r>
      <w:proofErr w:type="gramStart"/>
      <w:r w:rsidRPr="00ED620F">
        <w:rPr>
          <w:sz w:val="26"/>
          <w:szCs w:val="26"/>
        </w:rPr>
        <w:t>.м</w:t>
      </w:r>
      <w:proofErr w:type="spellEnd"/>
      <w:proofErr w:type="gramEnd"/>
      <w:r w:rsidRPr="00ED620F">
        <w:rPr>
          <w:sz w:val="26"/>
          <w:szCs w:val="26"/>
        </w:rPr>
        <w:t>, что обеспечило возможность формирования земельных участков для нового строительства.</w:t>
      </w:r>
    </w:p>
    <w:p w:rsidR="00FD3AF5" w:rsidRPr="00ED620F" w:rsidRDefault="00FD3AF5" w:rsidP="00E568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D3AF5" w:rsidRPr="00ED620F" w:rsidRDefault="00FD3AF5" w:rsidP="00E568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 рамках муниципальной программы в 2017 году осуществлена выплата субсидий на приобретение жилых помещений 132 семьям на общую сумму 301</w:t>
      </w:r>
      <w:r w:rsidR="00CA5AA2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832,7 тыс.</w:t>
      </w:r>
      <w:r w:rsidR="00CA5AA2" w:rsidRPr="00ED620F">
        <w:rPr>
          <w:sz w:val="26"/>
          <w:szCs w:val="26"/>
        </w:rPr>
        <w:t xml:space="preserve"> </w:t>
      </w:r>
      <w:r w:rsidRPr="00ED620F">
        <w:rPr>
          <w:sz w:val="26"/>
          <w:szCs w:val="26"/>
        </w:rPr>
        <w:t xml:space="preserve">рублей. </w:t>
      </w:r>
    </w:p>
    <w:p w:rsidR="00FD3AF5" w:rsidRPr="00ED620F" w:rsidRDefault="00FD3AF5" w:rsidP="00E568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По итогам реализации мероприятия «Снос приспособленных для проживания строений (</w:t>
      </w:r>
      <w:proofErr w:type="spellStart"/>
      <w:r w:rsidRPr="00ED620F">
        <w:rPr>
          <w:sz w:val="26"/>
          <w:szCs w:val="26"/>
        </w:rPr>
        <w:t>балков</w:t>
      </w:r>
      <w:proofErr w:type="spellEnd"/>
      <w:r w:rsidRPr="00ED620F">
        <w:rPr>
          <w:sz w:val="26"/>
          <w:szCs w:val="26"/>
        </w:rPr>
        <w:t>)» в 2017 году количество освобожденных строений, готовых к сносу (снесено), составляет 205 строений (</w:t>
      </w:r>
      <w:proofErr w:type="spellStart"/>
      <w:r w:rsidRPr="00ED620F">
        <w:rPr>
          <w:sz w:val="26"/>
          <w:szCs w:val="26"/>
        </w:rPr>
        <w:t>балков</w:t>
      </w:r>
      <w:proofErr w:type="spellEnd"/>
      <w:r w:rsidRPr="00ED620F">
        <w:rPr>
          <w:sz w:val="26"/>
          <w:szCs w:val="26"/>
        </w:rPr>
        <w:t>).</w:t>
      </w:r>
    </w:p>
    <w:p w:rsidR="00FD3AF5" w:rsidRPr="00ED620F" w:rsidRDefault="00FD3AF5" w:rsidP="00E5683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 2018 году работа по ликвидации и расселению приспособленных для проживания строений (</w:t>
      </w:r>
      <w:proofErr w:type="spellStart"/>
      <w:r w:rsidRPr="00ED620F">
        <w:rPr>
          <w:sz w:val="26"/>
          <w:szCs w:val="26"/>
        </w:rPr>
        <w:t>балков</w:t>
      </w:r>
      <w:proofErr w:type="spellEnd"/>
      <w:r w:rsidRPr="00ED620F">
        <w:rPr>
          <w:sz w:val="26"/>
          <w:szCs w:val="26"/>
        </w:rPr>
        <w:t>) будет продолжена.</w:t>
      </w:r>
    </w:p>
    <w:p w:rsidR="00FD3AF5" w:rsidRPr="00ED620F" w:rsidRDefault="00FD3AF5" w:rsidP="00E56838">
      <w:pPr>
        <w:pStyle w:val="a6"/>
        <w:tabs>
          <w:tab w:val="left" w:pos="0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ED620F">
        <w:rPr>
          <w:rFonts w:eastAsiaTheme="minorHAnsi"/>
          <w:sz w:val="26"/>
          <w:szCs w:val="26"/>
          <w:lang w:eastAsia="en-US"/>
        </w:rPr>
        <w:t xml:space="preserve">В соответствии с постановлением Правительства автономного округа от 10.10.2006 № 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– Югры для приобретения жилых помещений в собственность» в 2017 году, согласно </w:t>
      </w:r>
      <w:r w:rsidRPr="00ED620F">
        <w:rPr>
          <w:rFonts w:eastAsiaTheme="minorHAnsi"/>
          <w:sz w:val="26"/>
          <w:szCs w:val="26"/>
          <w:lang w:eastAsia="en-US"/>
        </w:rPr>
        <w:lastRenderedPageBreak/>
        <w:t xml:space="preserve">сводному списку граждан </w:t>
      </w:r>
      <w:r w:rsidR="00D46EA7" w:rsidRPr="00ED620F">
        <w:rPr>
          <w:rFonts w:eastAsiaTheme="minorHAnsi"/>
          <w:sz w:val="26"/>
          <w:szCs w:val="26"/>
          <w:lang w:eastAsia="en-US"/>
        </w:rPr>
        <w:t>–</w:t>
      </w:r>
      <w:r w:rsidRPr="00ED620F">
        <w:rPr>
          <w:rFonts w:eastAsiaTheme="minorHAnsi"/>
          <w:sz w:val="26"/>
          <w:szCs w:val="26"/>
          <w:lang w:eastAsia="en-US"/>
        </w:rPr>
        <w:t xml:space="preserve"> получателей субсидии 12 граждан, выделено денежных средств всего в размере 6</w:t>
      </w:r>
      <w:r w:rsidR="00CA5AA2" w:rsidRPr="00ED620F">
        <w:rPr>
          <w:sz w:val="26"/>
          <w:szCs w:val="26"/>
        </w:rPr>
        <w:t> </w:t>
      </w:r>
      <w:r w:rsidRPr="00ED620F">
        <w:rPr>
          <w:rFonts w:eastAsiaTheme="minorHAnsi"/>
          <w:sz w:val="26"/>
          <w:szCs w:val="26"/>
          <w:lang w:eastAsia="en-US"/>
        </w:rPr>
        <w:t>844,46 тыс</w:t>
      </w:r>
      <w:proofErr w:type="gramEnd"/>
      <w:r w:rsidRPr="00ED620F">
        <w:rPr>
          <w:rFonts w:eastAsiaTheme="minorHAnsi"/>
          <w:sz w:val="26"/>
          <w:szCs w:val="26"/>
          <w:lang w:eastAsia="en-US"/>
        </w:rPr>
        <w:t>.</w:t>
      </w:r>
      <w:r w:rsidR="00CA5AA2" w:rsidRPr="00ED620F">
        <w:rPr>
          <w:rFonts w:eastAsiaTheme="minorHAnsi"/>
          <w:sz w:val="26"/>
          <w:szCs w:val="26"/>
          <w:lang w:eastAsia="en-US"/>
        </w:rPr>
        <w:t xml:space="preserve"> </w:t>
      </w:r>
      <w:r w:rsidRPr="00ED620F">
        <w:rPr>
          <w:rFonts w:eastAsiaTheme="minorHAnsi"/>
          <w:sz w:val="26"/>
          <w:szCs w:val="26"/>
          <w:lang w:eastAsia="en-US"/>
        </w:rPr>
        <w:t>рублей, из них: выделена субвенция из ФБ в размере 5</w:t>
      </w:r>
      <w:r w:rsidR="00CA5AA2" w:rsidRPr="00ED620F">
        <w:rPr>
          <w:sz w:val="26"/>
          <w:szCs w:val="26"/>
        </w:rPr>
        <w:t> </w:t>
      </w:r>
      <w:r w:rsidRPr="00ED620F">
        <w:rPr>
          <w:rFonts w:eastAsiaTheme="minorHAnsi"/>
          <w:sz w:val="26"/>
          <w:szCs w:val="26"/>
          <w:lang w:eastAsia="en-US"/>
        </w:rPr>
        <w:t>639,03 тыс.</w:t>
      </w:r>
      <w:r w:rsidR="00CA5AA2" w:rsidRPr="00ED620F">
        <w:rPr>
          <w:rFonts w:eastAsiaTheme="minorHAnsi"/>
          <w:sz w:val="26"/>
          <w:szCs w:val="26"/>
          <w:lang w:eastAsia="en-US"/>
        </w:rPr>
        <w:t xml:space="preserve"> </w:t>
      </w:r>
      <w:r w:rsidRPr="00ED620F">
        <w:rPr>
          <w:rFonts w:eastAsiaTheme="minorHAnsi"/>
          <w:sz w:val="26"/>
          <w:szCs w:val="26"/>
          <w:lang w:eastAsia="en-US"/>
        </w:rPr>
        <w:t xml:space="preserve">рублей, субсидия из </w:t>
      </w:r>
      <w:proofErr w:type="gramStart"/>
      <w:r w:rsidRPr="00ED620F">
        <w:rPr>
          <w:rFonts w:eastAsiaTheme="minorHAnsi"/>
          <w:sz w:val="26"/>
          <w:szCs w:val="26"/>
          <w:lang w:eastAsia="en-US"/>
        </w:rPr>
        <w:t>ОБ</w:t>
      </w:r>
      <w:proofErr w:type="gramEnd"/>
      <w:r w:rsidRPr="00ED620F">
        <w:rPr>
          <w:rFonts w:eastAsiaTheme="minorHAnsi"/>
          <w:sz w:val="26"/>
          <w:szCs w:val="26"/>
          <w:lang w:eastAsia="en-US"/>
        </w:rPr>
        <w:t xml:space="preserve"> в размере 1</w:t>
      </w:r>
      <w:r w:rsidR="00CA5AA2" w:rsidRPr="00ED620F">
        <w:rPr>
          <w:sz w:val="26"/>
          <w:szCs w:val="26"/>
        </w:rPr>
        <w:t> </w:t>
      </w:r>
      <w:r w:rsidRPr="00ED620F">
        <w:rPr>
          <w:rFonts w:eastAsiaTheme="minorHAnsi"/>
          <w:sz w:val="26"/>
          <w:szCs w:val="26"/>
          <w:lang w:eastAsia="en-US"/>
        </w:rPr>
        <w:t>125,66 тыс. рублей, субсидия из МБ в размере 79,77</w:t>
      </w:r>
      <w:r w:rsidR="00026F60" w:rsidRPr="00ED620F">
        <w:rPr>
          <w:rFonts w:eastAsiaTheme="minorHAnsi"/>
          <w:sz w:val="26"/>
          <w:szCs w:val="26"/>
          <w:lang w:eastAsia="en-US"/>
        </w:rPr>
        <w:t xml:space="preserve"> </w:t>
      </w:r>
      <w:r w:rsidRPr="00ED620F">
        <w:rPr>
          <w:rFonts w:eastAsiaTheme="minorHAnsi"/>
          <w:sz w:val="26"/>
          <w:szCs w:val="26"/>
          <w:lang w:eastAsia="en-US"/>
        </w:rPr>
        <w:t xml:space="preserve">тыс. рублей. </w:t>
      </w:r>
    </w:p>
    <w:p w:rsidR="00FD3AF5" w:rsidRPr="00ED620F" w:rsidRDefault="00FD3AF5" w:rsidP="00E56838">
      <w:pPr>
        <w:pStyle w:val="a6"/>
        <w:tabs>
          <w:tab w:val="left" w:pos="0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D620F">
        <w:rPr>
          <w:rFonts w:eastAsiaTheme="minorHAnsi"/>
          <w:sz w:val="26"/>
          <w:szCs w:val="26"/>
          <w:lang w:eastAsia="en-US"/>
        </w:rPr>
        <w:t xml:space="preserve">Всеми получателями субсидии получены уведомления, из них:  </w:t>
      </w:r>
    </w:p>
    <w:p w:rsidR="00FD3AF5" w:rsidRPr="00ED620F" w:rsidRDefault="00FD3AF5" w:rsidP="00E56838">
      <w:pPr>
        <w:pStyle w:val="a6"/>
        <w:tabs>
          <w:tab w:val="left" w:pos="0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D620F">
        <w:rPr>
          <w:rFonts w:eastAsiaTheme="minorHAnsi"/>
          <w:sz w:val="26"/>
          <w:szCs w:val="26"/>
          <w:lang w:eastAsia="en-US"/>
        </w:rPr>
        <w:t>1 участник исключен в связи с предоставлением жилья по договору социального найма,</w:t>
      </w:r>
    </w:p>
    <w:p w:rsidR="00FD3AF5" w:rsidRPr="00ED620F" w:rsidRDefault="00FD3AF5" w:rsidP="00E56838">
      <w:pPr>
        <w:pStyle w:val="a6"/>
        <w:tabs>
          <w:tab w:val="left" w:pos="0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D620F">
        <w:rPr>
          <w:rFonts w:eastAsiaTheme="minorHAnsi"/>
          <w:sz w:val="26"/>
          <w:szCs w:val="26"/>
          <w:lang w:eastAsia="en-US"/>
        </w:rPr>
        <w:t xml:space="preserve">5 человек письменно отказались от получения выплаты,   </w:t>
      </w:r>
    </w:p>
    <w:p w:rsidR="00FD3AF5" w:rsidRPr="00ED620F" w:rsidRDefault="00FD3AF5" w:rsidP="00E56838">
      <w:pPr>
        <w:pStyle w:val="a6"/>
        <w:tabs>
          <w:tab w:val="left" w:pos="0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D620F">
        <w:rPr>
          <w:rFonts w:eastAsiaTheme="minorHAnsi"/>
          <w:sz w:val="26"/>
          <w:szCs w:val="26"/>
          <w:lang w:eastAsia="en-US"/>
        </w:rPr>
        <w:t>6 участникам выплачена субсидия на приобретение жилых помещений из средств ФБ на общую сумму 4</w:t>
      </w:r>
      <w:r w:rsidR="00CA5AA2" w:rsidRPr="00ED620F">
        <w:rPr>
          <w:sz w:val="26"/>
          <w:szCs w:val="26"/>
        </w:rPr>
        <w:t> </w:t>
      </w:r>
      <w:r w:rsidRPr="00ED620F">
        <w:rPr>
          <w:rFonts w:eastAsiaTheme="minorHAnsi"/>
          <w:sz w:val="26"/>
          <w:szCs w:val="26"/>
          <w:lang w:eastAsia="en-US"/>
        </w:rPr>
        <w:t>063,76 тысяч рублей, из них 4 участника – ветераны боевых действий, 2 участника – инвалиды.</w:t>
      </w:r>
    </w:p>
    <w:p w:rsidR="00FD3AF5" w:rsidRPr="00ED620F" w:rsidRDefault="00FD3AF5" w:rsidP="00E56838">
      <w:pPr>
        <w:pStyle w:val="a6"/>
        <w:tabs>
          <w:tab w:val="left" w:pos="0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D620F">
        <w:rPr>
          <w:rFonts w:eastAsiaTheme="minorHAnsi"/>
          <w:sz w:val="26"/>
          <w:szCs w:val="26"/>
          <w:lang w:eastAsia="en-US"/>
        </w:rPr>
        <w:t>В 2017 году выплачена субсидия 1 молодой семье за приобретенное жилое помещение в общей сумме 1</w:t>
      </w:r>
      <w:r w:rsidR="00CA5AA2" w:rsidRPr="00ED620F">
        <w:rPr>
          <w:sz w:val="26"/>
          <w:szCs w:val="26"/>
        </w:rPr>
        <w:t> </w:t>
      </w:r>
      <w:r w:rsidRPr="00ED620F">
        <w:rPr>
          <w:rFonts w:eastAsiaTheme="minorHAnsi"/>
          <w:sz w:val="26"/>
          <w:szCs w:val="26"/>
          <w:lang w:eastAsia="en-US"/>
        </w:rPr>
        <w:t xml:space="preserve">334,75 тысяч рублей. </w:t>
      </w:r>
    </w:p>
    <w:p w:rsidR="00FD3AF5" w:rsidRPr="00ED620F" w:rsidRDefault="00FD3AF5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ED620F">
        <w:rPr>
          <w:rFonts w:eastAsiaTheme="minorHAnsi"/>
          <w:sz w:val="26"/>
          <w:szCs w:val="26"/>
          <w:lang w:eastAsia="en-US"/>
        </w:rPr>
        <w:t xml:space="preserve">Реализация </w:t>
      </w:r>
      <w:r w:rsidR="00864C91" w:rsidRPr="00ED620F">
        <w:rPr>
          <w:rFonts w:eastAsiaTheme="minorHAnsi"/>
          <w:sz w:val="26"/>
          <w:szCs w:val="26"/>
          <w:lang w:eastAsia="en-US"/>
        </w:rPr>
        <w:t>указанны</w:t>
      </w:r>
      <w:r w:rsidRPr="00ED620F">
        <w:rPr>
          <w:rFonts w:eastAsiaTheme="minorHAnsi"/>
          <w:sz w:val="26"/>
          <w:szCs w:val="26"/>
          <w:lang w:eastAsia="en-US"/>
        </w:rPr>
        <w:t>х программных мероприятий позволил</w:t>
      </w:r>
      <w:r w:rsidR="00864C91" w:rsidRPr="00ED620F">
        <w:rPr>
          <w:rFonts w:eastAsiaTheme="minorHAnsi"/>
          <w:sz w:val="26"/>
          <w:szCs w:val="26"/>
          <w:lang w:eastAsia="en-US"/>
        </w:rPr>
        <w:t>а</w:t>
      </w:r>
      <w:r w:rsidRPr="00ED620F">
        <w:rPr>
          <w:rFonts w:eastAsiaTheme="minorHAnsi"/>
          <w:sz w:val="26"/>
          <w:szCs w:val="26"/>
          <w:lang w:eastAsia="en-US"/>
        </w:rPr>
        <w:t xml:space="preserve"> улучшить жилищные условия 7 семьям Нефтеюганского района из 13 семей, что позволило на 29,9 % превысить планируемое значение целевого показателя и за 2017 год достигнуть значение целевого показателя № 7 «Увеличение доли отдельных категорий граждан, предусмотренных Государственной программой автономного округа </w:t>
      </w:r>
      <w:r w:rsidR="0013693A" w:rsidRPr="00ED620F">
        <w:rPr>
          <w:rFonts w:eastAsiaTheme="minorHAnsi"/>
          <w:sz w:val="26"/>
          <w:szCs w:val="26"/>
          <w:lang w:eastAsia="en-US"/>
        </w:rPr>
        <w:t>–</w:t>
      </w:r>
      <w:r w:rsidRPr="00ED620F">
        <w:rPr>
          <w:rFonts w:eastAsiaTheme="minorHAnsi"/>
          <w:sz w:val="26"/>
          <w:szCs w:val="26"/>
          <w:lang w:eastAsia="en-US"/>
        </w:rPr>
        <w:t xml:space="preserve"> Югры от 09.10.2013 № 408-п, получивших меры государственной поддержки на улучшение жилищных условий, (%)» значения – 53,8 %</w:t>
      </w:r>
      <w:r w:rsidRPr="00ED620F">
        <w:rPr>
          <w:sz w:val="26"/>
          <w:szCs w:val="26"/>
        </w:rPr>
        <w:t xml:space="preserve">. </w:t>
      </w:r>
      <w:proofErr w:type="gramEnd"/>
    </w:p>
    <w:p w:rsidR="00E94480" w:rsidRPr="00ED620F" w:rsidRDefault="00E944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rFonts w:eastAsiaTheme="minorHAnsi"/>
          <w:sz w:val="26"/>
          <w:szCs w:val="26"/>
          <w:lang w:eastAsia="en-US"/>
        </w:rPr>
        <w:t>На 1</w:t>
      </w:r>
      <w:r w:rsidR="003A3DF3" w:rsidRPr="00ED620F">
        <w:rPr>
          <w:rFonts w:eastAsiaTheme="minorHAnsi"/>
          <w:sz w:val="26"/>
          <w:szCs w:val="26"/>
          <w:lang w:eastAsia="en-US"/>
        </w:rPr>
        <w:t>63</w:t>
      </w:r>
      <w:r w:rsidRPr="00ED620F">
        <w:rPr>
          <w:rFonts w:eastAsiaTheme="minorHAnsi"/>
          <w:sz w:val="26"/>
          <w:szCs w:val="26"/>
          <w:lang w:eastAsia="en-US"/>
        </w:rPr>
        <w:t xml:space="preserve"> </w:t>
      </w:r>
      <w:r w:rsidR="003A3DF3" w:rsidRPr="00ED620F">
        <w:rPr>
          <w:rFonts w:eastAsiaTheme="minorHAnsi"/>
          <w:sz w:val="26"/>
          <w:szCs w:val="26"/>
          <w:lang w:eastAsia="en-US"/>
        </w:rPr>
        <w:t>единицы</w:t>
      </w:r>
      <w:r w:rsidRPr="00ED620F">
        <w:rPr>
          <w:rFonts w:eastAsiaTheme="minorHAnsi"/>
          <w:sz w:val="26"/>
          <w:szCs w:val="26"/>
          <w:lang w:eastAsia="en-US"/>
        </w:rPr>
        <w:t xml:space="preserve"> сократилось количество семей, стоящих на учете на получение жилья </w:t>
      </w:r>
      <w:r w:rsidRPr="00ED620F">
        <w:rPr>
          <w:sz w:val="26"/>
          <w:szCs w:val="26"/>
        </w:rPr>
        <w:t>(переисполнение плановых назначений 201</w:t>
      </w:r>
      <w:r w:rsidR="003A3DF3" w:rsidRPr="00ED620F">
        <w:rPr>
          <w:sz w:val="26"/>
          <w:szCs w:val="26"/>
        </w:rPr>
        <w:t>7</w:t>
      </w:r>
      <w:r w:rsidRPr="00ED620F">
        <w:rPr>
          <w:sz w:val="26"/>
          <w:szCs w:val="26"/>
        </w:rPr>
        <w:t xml:space="preserve"> года на 5,0 %). </w:t>
      </w:r>
    </w:p>
    <w:p w:rsidR="00E94480" w:rsidRPr="00ED620F" w:rsidRDefault="00E944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ED620F">
        <w:rPr>
          <w:sz w:val="26"/>
          <w:szCs w:val="26"/>
        </w:rPr>
        <w:t xml:space="preserve">Значение показателя «доля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помещениях» составило 18,0 % (что превышает плановый показатель 2017 года на 53,8 %, и прогнозный показатель 2030 года на </w:t>
      </w:r>
      <w:r w:rsidR="00172F02" w:rsidRPr="00ED620F">
        <w:rPr>
          <w:sz w:val="26"/>
          <w:szCs w:val="26"/>
        </w:rPr>
        <w:t>5,5</w:t>
      </w:r>
      <w:r w:rsidRPr="00ED620F">
        <w:rPr>
          <w:sz w:val="26"/>
          <w:szCs w:val="26"/>
        </w:rPr>
        <w:t> %).</w:t>
      </w:r>
      <w:proofErr w:type="gramEnd"/>
    </w:p>
    <w:p w:rsidR="00E94480" w:rsidRPr="00ED620F" w:rsidRDefault="00E944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Доступность приобретения жилья (соотношение между доходом человека и средней стоимостью квадратного метра жилья) на 3,4 % п</w:t>
      </w:r>
      <w:r w:rsidR="00D77012" w:rsidRPr="00ED620F">
        <w:rPr>
          <w:sz w:val="26"/>
          <w:szCs w:val="26"/>
        </w:rPr>
        <w:t xml:space="preserve">ревысила прогнозный показатель </w:t>
      </w:r>
      <w:r w:rsidRPr="00ED620F">
        <w:rPr>
          <w:sz w:val="26"/>
          <w:szCs w:val="26"/>
        </w:rPr>
        <w:t>201</w:t>
      </w:r>
      <w:r w:rsidR="00D77012" w:rsidRPr="00ED620F">
        <w:rPr>
          <w:sz w:val="26"/>
          <w:szCs w:val="26"/>
        </w:rPr>
        <w:t>7</w:t>
      </w:r>
      <w:r w:rsidRPr="00ED620F">
        <w:rPr>
          <w:sz w:val="26"/>
          <w:szCs w:val="26"/>
        </w:rPr>
        <w:t xml:space="preserve"> год</w:t>
      </w:r>
      <w:r w:rsidR="00D77012" w:rsidRPr="00ED620F">
        <w:rPr>
          <w:sz w:val="26"/>
          <w:szCs w:val="26"/>
        </w:rPr>
        <w:t>а и на 0,8 % показатель 2016 года</w:t>
      </w:r>
      <w:r w:rsidRPr="00ED620F">
        <w:rPr>
          <w:sz w:val="26"/>
          <w:szCs w:val="26"/>
        </w:rPr>
        <w:t xml:space="preserve"> (средняя фактическая стоимость 1 </w:t>
      </w:r>
      <w:proofErr w:type="spellStart"/>
      <w:r w:rsidRPr="00ED620F">
        <w:rPr>
          <w:sz w:val="26"/>
          <w:szCs w:val="26"/>
        </w:rPr>
        <w:t>кв</w:t>
      </w:r>
      <w:proofErr w:type="gramStart"/>
      <w:r w:rsidRPr="00ED620F">
        <w:rPr>
          <w:sz w:val="26"/>
          <w:szCs w:val="26"/>
        </w:rPr>
        <w:t>.м</w:t>
      </w:r>
      <w:proofErr w:type="spellEnd"/>
      <w:proofErr w:type="gramEnd"/>
      <w:r w:rsidRPr="00ED620F">
        <w:rPr>
          <w:sz w:val="26"/>
          <w:szCs w:val="26"/>
        </w:rPr>
        <w:t xml:space="preserve"> общей площади жилья составила 50</w:t>
      </w:r>
      <w:r w:rsidR="00D77012" w:rsidRPr="00ED620F">
        <w:rPr>
          <w:sz w:val="26"/>
          <w:szCs w:val="26"/>
        </w:rPr>
        <w:t> </w:t>
      </w:r>
      <w:r w:rsidR="00233E1D" w:rsidRPr="00ED620F">
        <w:rPr>
          <w:sz w:val="26"/>
          <w:szCs w:val="26"/>
        </w:rPr>
        <w:t>341,0 рублей).</w:t>
      </w:r>
    </w:p>
    <w:p w:rsidR="00E94480" w:rsidRPr="00ED620F" w:rsidRDefault="00E94480" w:rsidP="00E568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Еще одним положительным итогом отчетного года является уменьшение площади ветхого и аварийного жилого фонда в общей жилой площади по сравнению с 2016 годом в связи со сносом 25,2 </w:t>
      </w:r>
      <w:proofErr w:type="spellStart"/>
      <w:r w:rsidRPr="00ED620F">
        <w:rPr>
          <w:sz w:val="26"/>
          <w:szCs w:val="26"/>
        </w:rPr>
        <w:t>тыс.кв</w:t>
      </w:r>
      <w:proofErr w:type="gramStart"/>
      <w:r w:rsidRPr="00ED620F">
        <w:rPr>
          <w:sz w:val="26"/>
          <w:szCs w:val="26"/>
        </w:rPr>
        <w:t>.м</w:t>
      </w:r>
      <w:proofErr w:type="spellEnd"/>
      <w:proofErr w:type="gramEnd"/>
      <w:r w:rsidRPr="00ED620F">
        <w:rPr>
          <w:sz w:val="26"/>
          <w:szCs w:val="26"/>
        </w:rPr>
        <w:t xml:space="preserve"> жилых помещений непригодных для проживания.</w:t>
      </w:r>
    </w:p>
    <w:p w:rsidR="00E94480" w:rsidRPr="00ED620F" w:rsidRDefault="00E94480" w:rsidP="00E568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В связи с </w:t>
      </w:r>
      <w:r w:rsidR="00FF3497" w:rsidRPr="00ED620F">
        <w:rPr>
          <w:sz w:val="26"/>
          <w:szCs w:val="26"/>
        </w:rPr>
        <w:t>вводом нового жилья</w:t>
      </w:r>
      <w:r w:rsidRPr="00ED620F">
        <w:rPr>
          <w:sz w:val="26"/>
          <w:szCs w:val="26"/>
        </w:rPr>
        <w:t xml:space="preserve"> увеличилась обеспеченность в среднем на одного жителя на </w:t>
      </w:r>
      <w:r w:rsidR="00FF3497" w:rsidRPr="00ED620F">
        <w:rPr>
          <w:sz w:val="26"/>
          <w:szCs w:val="26"/>
        </w:rPr>
        <w:t>1,</w:t>
      </w:r>
      <w:r w:rsidR="00F93A15">
        <w:rPr>
          <w:sz w:val="26"/>
          <w:szCs w:val="26"/>
        </w:rPr>
        <w:t>3</w:t>
      </w:r>
      <w:r w:rsidRPr="00ED620F">
        <w:rPr>
          <w:sz w:val="26"/>
          <w:szCs w:val="26"/>
        </w:rPr>
        <w:t> % по сравнению с 2016 годом, и составила 16,</w:t>
      </w:r>
      <w:r w:rsidR="00F93A15">
        <w:rPr>
          <w:sz w:val="26"/>
          <w:szCs w:val="26"/>
        </w:rPr>
        <w:t>3</w:t>
      </w:r>
      <w:r w:rsidRPr="00ED620F">
        <w:rPr>
          <w:sz w:val="26"/>
          <w:szCs w:val="26"/>
        </w:rPr>
        <w:t> </w:t>
      </w:r>
      <w:proofErr w:type="spellStart"/>
      <w:r w:rsidRPr="00ED620F">
        <w:rPr>
          <w:sz w:val="26"/>
          <w:szCs w:val="26"/>
        </w:rPr>
        <w:t>кв</w:t>
      </w:r>
      <w:proofErr w:type="gramStart"/>
      <w:r w:rsidRPr="00ED620F">
        <w:rPr>
          <w:sz w:val="26"/>
          <w:szCs w:val="26"/>
        </w:rPr>
        <w:t>.м</w:t>
      </w:r>
      <w:proofErr w:type="spellEnd"/>
      <w:proofErr w:type="gramEnd"/>
      <w:r w:rsidRPr="00ED620F">
        <w:rPr>
          <w:sz w:val="26"/>
          <w:szCs w:val="26"/>
        </w:rPr>
        <w:t xml:space="preserve"> (</w:t>
      </w:r>
      <w:r w:rsidR="00FF3497" w:rsidRPr="00ED620F">
        <w:rPr>
          <w:sz w:val="26"/>
          <w:szCs w:val="26"/>
        </w:rPr>
        <w:t>превышение</w:t>
      </w:r>
      <w:r w:rsidRPr="00ED620F">
        <w:rPr>
          <w:sz w:val="26"/>
          <w:szCs w:val="26"/>
        </w:rPr>
        <w:t xml:space="preserve"> прогнозного значения 2017 года </w:t>
      </w:r>
      <w:r w:rsidR="00FF3497" w:rsidRPr="00ED620F">
        <w:rPr>
          <w:sz w:val="26"/>
          <w:szCs w:val="26"/>
        </w:rPr>
        <w:t>на</w:t>
      </w:r>
      <w:r w:rsidRPr="00ED620F">
        <w:rPr>
          <w:sz w:val="26"/>
          <w:szCs w:val="26"/>
        </w:rPr>
        <w:t xml:space="preserve"> </w:t>
      </w:r>
      <w:r w:rsidR="00F93A15">
        <w:rPr>
          <w:sz w:val="26"/>
          <w:szCs w:val="26"/>
        </w:rPr>
        <w:t>5,2</w:t>
      </w:r>
      <w:r w:rsidRPr="00ED620F">
        <w:rPr>
          <w:sz w:val="26"/>
          <w:szCs w:val="26"/>
        </w:rPr>
        <w:t> %).</w:t>
      </w:r>
    </w:p>
    <w:p w:rsidR="00E75A84" w:rsidRPr="00ED620F" w:rsidRDefault="00E75A84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</w:p>
    <w:p w:rsidR="00FC12AE" w:rsidRPr="00ED620F" w:rsidRDefault="00FF3EE3" w:rsidP="00E56838">
      <w:pPr>
        <w:pStyle w:val="a6"/>
        <w:tabs>
          <w:tab w:val="left" w:pos="0"/>
        </w:tabs>
        <w:spacing w:after="240"/>
        <w:ind w:left="0" w:firstLine="709"/>
        <w:jc w:val="both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t>3</w:t>
      </w:r>
      <w:r w:rsidR="00E75A84" w:rsidRPr="00ED620F">
        <w:rPr>
          <w:b/>
          <w:sz w:val="26"/>
          <w:szCs w:val="26"/>
        </w:rPr>
        <w:t>.2. Жилищно-коммунальный комплекс</w:t>
      </w:r>
    </w:p>
    <w:p w:rsidR="000D5559" w:rsidRPr="00ED620F" w:rsidRDefault="000D5559" w:rsidP="00E56838">
      <w:pPr>
        <w:pStyle w:val="a6"/>
        <w:tabs>
          <w:tab w:val="left" w:pos="441"/>
        </w:tabs>
        <w:autoSpaceDE w:val="0"/>
        <w:autoSpaceDN w:val="0"/>
        <w:adjustRightInd w:val="0"/>
        <w:spacing w:before="240"/>
        <w:ind w:left="0" w:firstLine="709"/>
        <w:jc w:val="both"/>
        <w:rPr>
          <w:sz w:val="12"/>
          <w:szCs w:val="12"/>
        </w:rPr>
      </w:pPr>
    </w:p>
    <w:p w:rsidR="002D1580" w:rsidRPr="00ED620F" w:rsidRDefault="002D1580" w:rsidP="00E56838">
      <w:pPr>
        <w:pStyle w:val="a6"/>
        <w:tabs>
          <w:tab w:val="left" w:pos="441"/>
        </w:tabs>
        <w:autoSpaceDE w:val="0"/>
        <w:autoSpaceDN w:val="0"/>
        <w:adjustRightInd w:val="0"/>
        <w:spacing w:before="240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В связи с вводом нового благоустроенного жилищного фонда увеличились показатели удельного веса площади жилищного фонда, оборудованного горячим водоснабжением, центральным отоплением и канализацией по сравнению с предыдущим годом. </w:t>
      </w:r>
    </w:p>
    <w:p w:rsidR="002D1580" w:rsidRPr="00ED620F" w:rsidRDefault="00F313A7" w:rsidP="00E56838">
      <w:pPr>
        <w:pStyle w:val="a6"/>
        <w:tabs>
          <w:tab w:val="left" w:pos="44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</w:t>
      </w:r>
      <w:r w:rsidR="002D1580" w:rsidRPr="00ED620F">
        <w:rPr>
          <w:sz w:val="26"/>
          <w:szCs w:val="26"/>
        </w:rPr>
        <w:t xml:space="preserve">елась работа по повышению эффективности, качества и надежности поставки коммунальных ресурсов. 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Для решения данной задачи были проведены следующие мероприятия:</w:t>
      </w:r>
      <w:r w:rsidR="008E34EA" w:rsidRPr="00ED620F">
        <w:rPr>
          <w:sz w:val="26"/>
          <w:szCs w:val="26"/>
        </w:rPr>
        <w:t xml:space="preserve"> 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капитальный ремонт систем теплоснабжения, водоснабжения, водоотведения, электроснабжения для подготовки к </w:t>
      </w:r>
      <w:r w:rsidR="00360DE1" w:rsidRPr="00ED620F">
        <w:rPr>
          <w:sz w:val="26"/>
          <w:szCs w:val="26"/>
        </w:rPr>
        <w:t>осенне-зимнему периоду</w:t>
      </w:r>
      <w:r w:rsidRPr="00ED620F">
        <w:rPr>
          <w:sz w:val="26"/>
          <w:szCs w:val="26"/>
        </w:rPr>
        <w:t xml:space="preserve"> </w:t>
      </w:r>
      <w:r w:rsidRPr="00ED620F">
        <w:rPr>
          <w:sz w:val="26"/>
          <w:szCs w:val="26"/>
        </w:rPr>
        <w:lastRenderedPageBreak/>
        <w:t>(проведены работы по кап</w:t>
      </w:r>
      <w:r w:rsidR="009C34E3" w:rsidRPr="00ED620F">
        <w:rPr>
          <w:sz w:val="26"/>
          <w:szCs w:val="26"/>
        </w:rPr>
        <w:t xml:space="preserve">итальному </w:t>
      </w:r>
      <w:r w:rsidRPr="00ED620F">
        <w:rPr>
          <w:sz w:val="26"/>
          <w:szCs w:val="26"/>
        </w:rPr>
        <w:t xml:space="preserve">ремонту сетей </w:t>
      </w:r>
      <w:r w:rsidR="001A587B" w:rsidRPr="00ED620F">
        <w:rPr>
          <w:sz w:val="26"/>
          <w:szCs w:val="26"/>
        </w:rPr>
        <w:t>тепловодоснабжения</w:t>
      </w:r>
      <w:r w:rsidRPr="00ED620F">
        <w:rPr>
          <w:sz w:val="26"/>
          <w:szCs w:val="26"/>
        </w:rPr>
        <w:t>, оборудования для безаварийного прохождения зимнего периода).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повышение эффективности содержания общего имущества многоквартирных домов.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 2017 году в городском поселении Пойковский произведена вертикальная планировка (отсыпка нескольких земельных участков) для льготной категории граждан.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Для решения задачи </w:t>
      </w:r>
      <w:r w:rsidR="00631467" w:rsidRPr="00ED620F">
        <w:rPr>
          <w:sz w:val="26"/>
          <w:szCs w:val="26"/>
        </w:rPr>
        <w:t xml:space="preserve">по развитию энергосбережения и повышения </w:t>
      </w:r>
      <w:proofErr w:type="spellStart"/>
      <w:r w:rsidR="00631467" w:rsidRPr="00ED620F">
        <w:rPr>
          <w:sz w:val="26"/>
          <w:szCs w:val="26"/>
        </w:rPr>
        <w:t>энергоэффективности</w:t>
      </w:r>
      <w:proofErr w:type="spellEnd"/>
      <w:r w:rsidR="00631467" w:rsidRPr="00ED620F">
        <w:rPr>
          <w:sz w:val="26"/>
          <w:szCs w:val="26"/>
        </w:rPr>
        <w:t xml:space="preserve"> </w:t>
      </w:r>
      <w:r w:rsidRPr="00ED620F">
        <w:rPr>
          <w:sz w:val="26"/>
          <w:szCs w:val="26"/>
        </w:rPr>
        <w:t>были проведены следующие мероприятия: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«Повышение энергетической эффективности в бюджетной сфере Нефтеюганского района»: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1.</w:t>
      </w:r>
      <w:r w:rsidR="006325D4" w:rsidRPr="00ED620F">
        <w:rPr>
          <w:sz w:val="26"/>
          <w:szCs w:val="26"/>
        </w:rPr>
        <w:t xml:space="preserve"> </w:t>
      </w:r>
      <w:r w:rsidRPr="00ED620F">
        <w:rPr>
          <w:sz w:val="26"/>
          <w:szCs w:val="26"/>
        </w:rPr>
        <w:t>Замена оконных блоков в групповых помещениях в НРМДОБУ «ЦРР-д/с «Родничок»</w:t>
      </w:r>
      <w:r w:rsidR="006325D4" w:rsidRPr="00ED620F">
        <w:rPr>
          <w:sz w:val="26"/>
          <w:szCs w:val="26"/>
        </w:rPr>
        <w:t>,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2.</w:t>
      </w:r>
      <w:r w:rsidR="006325D4" w:rsidRPr="00ED620F">
        <w:rPr>
          <w:sz w:val="26"/>
          <w:szCs w:val="26"/>
        </w:rPr>
        <w:t xml:space="preserve"> </w:t>
      </w:r>
      <w:r w:rsidRPr="00ED620F">
        <w:rPr>
          <w:sz w:val="26"/>
          <w:szCs w:val="26"/>
        </w:rPr>
        <w:t xml:space="preserve">Установка теплового пола (средняя группа 2 младшая «А» группа) в НРМДОБУ </w:t>
      </w:r>
      <w:r w:rsidR="005E34AF" w:rsidRPr="00ED620F">
        <w:rPr>
          <w:sz w:val="26"/>
          <w:szCs w:val="26"/>
        </w:rPr>
        <w:t>«</w:t>
      </w:r>
      <w:r w:rsidRPr="00ED620F">
        <w:rPr>
          <w:sz w:val="26"/>
          <w:szCs w:val="26"/>
        </w:rPr>
        <w:t>Д/с «Солнышко»,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3.</w:t>
      </w:r>
      <w:r w:rsidR="006325D4" w:rsidRPr="00ED620F">
        <w:rPr>
          <w:sz w:val="26"/>
          <w:szCs w:val="26"/>
        </w:rPr>
        <w:t xml:space="preserve"> </w:t>
      </w:r>
      <w:r w:rsidRPr="00ED620F">
        <w:rPr>
          <w:sz w:val="26"/>
          <w:szCs w:val="26"/>
        </w:rPr>
        <w:t>Ремонт фасадов школы и ДОУ в НРМОБУ «</w:t>
      </w:r>
      <w:proofErr w:type="spellStart"/>
      <w:r w:rsidRPr="00ED620F">
        <w:rPr>
          <w:sz w:val="26"/>
          <w:szCs w:val="26"/>
        </w:rPr>
        <w:t>Усть</w:t>
      </w:r>
      <w:proofErr w:type="spellEnd"/>
      <w:r w:rsidRPr="00ED620F">
        <w:rPr>
          <w:sz w:val="26"/>
          <w:szCs w:val="26"/>
        </w:rPr>
        <w:t>-Юганская СОШ»,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4.</w:t>
      </w:r>
      <w:r w:rsidR="006325D4" w:rsidRPr="00ED620F">
        <w:rPr>
          <w:sz w:val="26"/>
          <w:szCs w:val="26"/>
        </w:rPr>
        <w:t xml:space="preserve"> </w:t>
      </w:r>
      <w:r w:rsidRPr="00ED620F">
        <w:rPr>
          <w:sz w:val="26"/>
          <w:szCs w:val="26"/>
        </w:rPr>
        <w:t>Утепление оконных блоков, замена дверей в НРМОБУ «</w:t>
      </w:r>
      <w:proofErr w:type="spellStart"/>
      <w:r w:rsidRPr="00ED620F">
        <w:rPr>
          <w:sz w:val="26"/>
          <w:szCs w:val="26"/>
        </w:rPr>
        <w:t>Чеускинская</w:t>
      </w:r>
      <w:proofErr w:type="spellEnd"/>
      <w:r w:rsidRPr="00ED620F">
        <w:rPr>
          <w:sz w:val="26"/>
          <w:szCs w:val="26"/>
        </w:rPr>
        <w:t xml:space="preserve"> СОШ»,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5.</w:t>
      </w:r>
      <w:r w:rsidR="006325D4" w:rsidRPr="00ED620F">
        <w:rPr>
          <w:sz w:val="26"/>
          <w:szCs w:val="26"/>
        </w:rPr>
        <w:t xml:space="preserve"> </w:t>
      </w:r>
      <w:r w:rsidRPr="00ED620F">
        <w:rPr>
          <w:sz w:val="26"/>
          <w:szCs w:val="26"/>
        </w:rPr>
        <w:t>Замена оконных рам и стеклопакетов в НРМОБУ «</w:t>
      </w:r>
      <w:proofErr w:type="spellStart"/>
      <w:r w:rsidRPr="00ED620F">
        <w:rPr>
          <w:sz w:val="26"/>
          <w:szCs w:val="26"/>
        </w:rPr>
        <w:t>Сингапайская</w:t>
      </w:r>
      <w:proofErr w:type="spellEnd"/>
      <w:r w:rsidRPr="00ED620F">
        <w:rPr>
          <w:sz w:val="26"/>
          <w:szCs w:val="26"/>
        </w:rPr>
        <w:t xml:space="preserve"> СОШ»,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6.</w:t>
      </w:r>
      <w:r w:rsidR="006325D4" w:rsidRPr="00ED620F">
        <w:rPr>
          <w:sz w:val="26"/>
          <w:szCs w:val="26"/>
        </w:rPr>
        <w:t xml:space="preserve"> </w:t>
      </w:r>
      <w:r w:rsidRPr="00ED620F">
        <w:rPr>
          <w:sz w:val="26"/>
          <w:szCs w:val="26"/>
        </w:rPr>
        <w:t>Утепление оконных блоков в НРМОБУ «</w:t>
      </w:r>
      <w:proofErr w:type="spellStart"/>
      <w:r w:rsidRPr="00ED620F">
        <w:rPr>
          <w:sz w:val="26"/>
          <w:szCs w:val="26"/>
        </w:rPr>
        <w:t>Куть-Яхская</w:t>
      </w:r>
      <w:proofErr w:type="spellEnd"/>
      <w:r w:rsidRPr="00ED620F">
        <w:rPr>
          <w:sz w:val="26"/>
          <w:szCs w:val="26"/>
        </w:rPr>
        <w:t xml:space="preserve"> СОШ».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</w:t>
      </w:r>
      <w:r w:rsidR="00F936C7" w:rsidRPr="00ED620F">
        <w:rPr>
          <w:sz w:val="26"/>
          <w:szCs w:val="26"/>
        </w:rPr>
        <w:t xml:space="preserve"> </w:t>
      </w:r>
      <w:r w:rsidRPr="00ED620F">
        <w:rPr>
          <w:sz w:val="26"/>
          <w:szCs w:val="26"/>
        </w:rPr>
        <w:t xml:space="preserve">«Проведение встреч с </w:t>
      </w:r>
      <w:proofErr w:type="gramStart"/>
      <w:r w:rsidRPr="00ED620F">
        <w:rPr>
          <w:sz w:val="26"/>
          <w:szCs w:val="26"/>
        </w:rPr>
        <w:t>обучающимися</w:t>
      </w:r>
      <w:proofErr w:type="gramEnd"/>
      <w:r w:rsidRPr="00ED620F">
        <w:rPr>
          <w:sz w:val="26"/>
          <w:szCs w:val="26"/>
        </w:rPr>
        <w:t xml:space="preserve"> общеобразовательных учреждений по вопросам бережного отношения к коммунальным ресурсам, общему имуществу жилых домов и общественных мест (парки, бульвары, скверы)»: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Проведен конкурс «Ресурсосбережение </w:t>
      </w:r>
      <w:r w:rsidR="006E199C" w:rsidRPr="00ED620F">
        <w:rPr>
          <w:rFonts w:eastAsiaTheme="minorHAnsi"/>
          <w:sz w:val="26"/>
          <w:szCs w:val="26"/>
          <w:lang w:eastAsia="en-US"/>
        </w:rPr>
        <w:t>–</w:t>
      </w:r>
      <w:r w:rsidRPr="00ED620F">
        <w:rPr>
          <w:sz w:val="26"/>
          <w:szCs w:val="26"/>
        </w:rPr>
        <w:t xml:space="preserve"> мой выбор», выявлено три победителя СОШ № 1 гп.Пойковский, СОШ сп.Куть-Ях, СОШ </w:t>
      </w:r>
      <w:proofErr w:type="spellStart"/>
      <w:r w:rsidRPr="00ED620F">
        <w:rPr>
          <w:sz w:val="26"/>
          <w:szCs w:val="26"/>
        </w:rPr>
        <w:t>сп</w:t>
      </w:r>
      <w:proofErr w:type="gramStart"/>
      <w:r w:rsidRPr="00ED620F">
        <w:rPr>
          <w:sz w:val="26"/>
          <w:szCs w:val="26"/>
        </w:rPr>
        <w:t>.Ч</w:t>
      </w:r>
      <w:proofErr w:type="gramEnd"/>
      <w:r w:rsidRPr="00ED620F">
        <w:rPr>
          <w:sz w:val="26"/>
          <w:szCs w:val="26"/>
        </w:rPr>
        <w:t>еускино</w:t>
      </w:r>
      <w:proofErr w:type="spellEnd"/>
      <w:r w:rsidRPr="00ED620F">
        <w:rPr>
          <w:sz w:val="26"/>
          <w:szCs w:val="26"/>
        </w:rPr>
        <w:t>.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Замена (поверка) поквартирных узлов учета энергоресурсов, установленных в квартирах муниципальной собственности.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 целях обеспечения чистой водой в 2017 году приобретены и установлены две локальные системы водоочистки с подачей воды на разлив.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с. Чеускино:</w:t>
      </w:r>
    </w:p>
    <w:p w:rsidR="002D1580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в 2017 году заключен муниципальный контракт на приобретение и монтаж локальной системы водоочистки производительностью 5 м3/сутки. Поставка и монтаж оборудования выполнены в конце года. Объект введен в эксплуатацию.</w:t>
      </w:r>
    </w:p>
    <w:p w:rsidR="008F647F" w:rsidRPr="008C3619" w:rsidRDefault="008F647F" w:rsidP="008F647F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C3619">
        <w:rPr>
          <w:sz w:val="26"/>
          <w:szCs w:val="26"/>
        </w:rPr>
        <w:t>сп.Сингапай:</w:t>
      </w:r>
    </w:p>
    <w:p w:rsidR="008F647F" w:rsidRPr="008C3619" w:rsidRDefault="008F647F" w:rsidP="008F647F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C3619">
        <w:rPr>
          <w:sz w:val="26"/>
          <w:szCs w:val="26"/>
        </w:rPr>
        <w:t>- в 2017 году заключен и исполнен муниципальный контракт на приобретение и монтаж локальной системы водоочистки производительностью 5м3/сутки. Объект введен в эксплуатацию;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сп.Сентябрьский: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Строительство ВОС 130 м3/сут. блочно-модульного исполнения в сп.Сентябрьский – в июне 2016 года выполнены работы по поставке и монтажу локальной системы водоочистки производительностью 5 м</w:t>
      </w:r>
      <w:r w:rsidR="00C704AE" w:rsidRPr="00ED620F">
        <w:rPr>
          <w:sz w:val="26"/>
          <w:szCs w:val="26"/>
        </w:rPr>
        <w:t>3</w:t>
      </w:r>
      <w:r w:rsidRPr="00ED620F">
        <w:rPr>
          <w:sz w:val="26"/>
          <w:szCs w:val="26"/>
        </w:rPr>
        <w:t>/сут. Объект введен в эксплуатацию;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сп.Куть-Ях: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Строительство комплекса сооружений водоснабжения, установка ВОС – 100 м3/сут., сети водоснабжения в сп.Куть-Ях – в сентябре 2016 года завершены проектно-изыскательские работы, получен проект с положительными заключениями государственной и ценовой экспертизы. Проект готов к реализации строительством при наличии финансирования;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сп.Лемпино: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lastRenderedPageBreak/>
        <w:t>- Установка блочной системы водоочистки производительностью 100 м3/сут. в сп.Лемпино – в ноябре 2016 года выполнены работы по поставке и монтажу локальной системы водоочистки производительностью 5 м</w:t>
      </w:r>
      <w:r w:rsidR="00C704AE" w:rsidRPr="00ED620F">
        <w:rPr>
          <w:sz w:val="26"/>
          <w:szCs w:val="26"/>
        </w:rPr>
        <w:t>3</w:t>
      </w:r>
      <w:r w:rsidRPr="00ED620F">
        <w:rPr>
          <w:sz w:val="26"/>
          <w:szCs w:val="26"/>
        </w:rPr>
        <w:t>/сут. Объект введен в эксплуатацию.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сп.Усть-Юган: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В 2018 году в рамках муниципальной программы Нефтеюганского района предусмотрена реализация мероприятия «Приобретение и монтаж 2 локальных систем водоочистки в сп.Усть-Юган (</w:t>
      </w:r>
      <w:proofErr w:type="spellStart"/>
      <w:r w:rsidRPr="00ED620F">
        <w:rPr>
          <w:sz w:val="26"/>
          <w:szCs w:val="26"/>
        </w:rPr>
        <w:t>п</w:t>
      </w:r>
      <w:proofErr w:type="gramStart"/>
      <w:r w:rsidRPr="00ED620F">
        <w:rPr>
          <w:sz w:val="26"/>
          <w:szCs w:val="26"/>
        </w:rPr>
        <w:t>.Ю</w:t>
      </w:r>
      <w:proofErr w:type="gramEnd"/>
      <w:r w:rsidRPr="00ED620F">
        <w:rPr>
          <w:sz w:val="26"/>
          <w:szCs w:val="26"/>
        </w:rPr>
        <w:t>ганская</w:t>
      </w:r>
      <w:proofErr w:type="spellEnd"/>
      <w:r w:rsidRPr="00ED620F">
        <w:rPr>
          <w:sz w:val="26"/>
          <w:szCs w:val="26"/>
        </w:rPr>
        <w:t xml:space="preserve"> Обь и </w:t>
      </w:r>
      <w:proofErr w:type="spellStart"/>
      <w:r w:rsidRPr="00ED620F">
        <w:rPr>
          <w:sz w:val="26"/>
          <w:szCs w:val="26"/>
        </w:rPr>
        <w:t>п.Усть-Юган</w:t>
      </w:r>
      <w:proofErr w:type="spellEnd"/>
      <w:r w:rsidRPr="00ED620F">
        <w:rPr>
          <w:sz w:val="26"/>
          <w:szCs w:val="26"/>
        </w:rPr>
        <w:t>).</w:t>
      </w:r>
    </w:p>
    <w:p w:rsidR="002D1580" w:rsidRPr="00ED620F" w:rsidRDefault="002D1580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C3619">
        <w:rPr>
          <w:sz w:val="26"/>
          <w:szCs w:val="26"/>
        </w:rPr>
        <w:t xml:space="preserve">- </w:t>
      </w:r>
      <w:r w:rsidR="008F647F" w:rsidRPr="008C3619">
        <w:rPr>
          <w:sz w:val="26"/>
          <w:szCs w:val="26"/>
        </w:rPr>
        <w:t>Ведется работа в целях строительства</w:t>
      </w:r>
      <w:r w:rsidRPr="008C3619">
        <w:rPr>
          <w:sz w:val="26"/>
          <w:szCs w:val="26"/>
        </w:rPr>
        <w:t xml:space="preserve"> комплекса</w:t>
      </w:r>
      <w:r w:rsidRPr="00ED620F">
        <w:rPr>
          <w:sz w:val="26"/>
          <w:szCs w:val="26"/>
        </w:rPr>
        <w:t xml:space="preserve"> сооружений водоснабжения, водоочистки и сетей водоснабжения в сп.Сингапай – </w:t>
      </w:r>
      <w:proofErr w:type="gramStart"/>
      <w:r w:rsidRPr="00ED620F">
        <w:rPr>
          <w:sz w:val="26"/>
          <w:szCs w:val="26"/>
        </w:rPr>
        <w:t>создан</w:t>
      </w:r>
      <w:proofErr w:type="gramEnd"/>
      <w:r w:rsidRPr="00ED620F">
        <w:rPr>
          <w:sz w:val="26"/>
          <w:szCs w:val="26"/>
        </w:rPr>
        <w:t xml:space="preserve"> </w:t>
      </w:r>
      <w:r w:rsidR="00F37564" w:rsidRPr="00ED620F">
        <w:rPr>
          <w:sz w:val="26"/>
          <w:szCs w:val="26"/>
        </w:rPr>
        <w:t>НРМУП «Управление жилищно-коммунального обслуживания»</w:t>
      </w:r>
      <w:r w:rsidRPr="00ED620F">
        <w:rPr>
          <w:sz w:val="26"/>
          <w:szCs w:val="26"/>
        </w:rPr>
        <w:t>, на первом этапе необходимо получение им лицензии на геологическое изучение недр.</w:t>
      </w:r>
    </w:p>
    <w:p w:rsidR="00FC0FA3" w:rsidRPr="00ED620F" w:rsidRDefault="00FC0FA3" w:rsidP="00E56838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</w:p>
    <w:p w:rsidR="00E75A84" w:rsidRPr="00ED620F" w:rsidRDefault="00FF3EE3" w:rsidP="00E56838">
      <w:pPr>
        <w:pStyle w:val="a6"/>
        <w:tabs>
          <w:tab w:val="left" w:pos="0"/>
        </w:tabs>
        <w:ind w:left="0" w:firstLine="709"/>
        <w:jc w:val="both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t>3</w:t>
      </w:r>
      <w:r w:rsidR="00E75A84" w:rsidRPr="00ED620F">
        <w:rPr>
          <w:b/>
          <w:sz w:val="26"/>
          <w:szCs w:val="26"/>
        </w:rPr>
        <w:t>.</w:t>
      </w:r>
      <w:r w:rsidR="0074040F" w:rsidRPr="00ED620F">
        <w:rPr>
          <w:b/>
          <w:sz w:val="26"/>
          <w:szCs w:val="26"/>
        </w:rPr>
        <w:t>3</w:t>
      </w:r>
      <w:r w:rsidR="00E75A84" w:rsidRPr="00ED620F">
        <w:rPr>
          <w:b/>
          <w:sz w:val="26"/>
          <w:szCs w:val="26"/>
        </w:rPr>
        <w:t xml:space="preserve">. </w:t>
      </w:r>
      <w:r w:rsidR="005C3B71" w:rsidRPr="00ED620F">
        <w:rPr>
          <w:b/>
          <w:sz w:val="26"/>
          <w:szCs w:val="26"/>
        </w:rPr>
        <w:t>Транспортное обеспечение территории</w:t>
      </w:r>
    </w:p>
    <w:p w:rsidR="00AD04B2" w:rsidRPr="00ED620F" w:rsidRDefault="00AD04B2" w:rsidP="00E56838">
      <w:pPr>
        <w:pStyle w:val="a6"/>
        <w:tabs>
          <w:tab w:val="left" w:pos="0"/>
        </w:tabs>
        <w:spacing w:before="240"/>
        <w:ind w:left="0" w:firstLine="851"/>
        <w:jc w:val="both"/>
        <w:rPr>
          <w:sz w:val="12"/>
          <w:szCs w:val="12"/>
        </w:rPr>
      </w:pPr>
    </w:p>
    <w:p w:rsidR="006C0FE8" w:rsidRPr="00ED620F" w:rsidRDefault="006C0FE8" w:rsidP="00E56838">
      <w:pPr>
        <w:pStyle w:val="a6"/>
        <w:tabs>
          <w:tab w:val="left" w:pos="0"/>
        </w:tabs>
        <w:spacing w:before="240"/>
        <w:ind w:left="0" w:firstLine="851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Системная работа по восстановлению технических характеристик автомобильных дорог местного значения, обеспечению их круглогодичного содержания, а также по обновлению автобусного парка, работающего на </w:t>
      </w:r>
      <w:proofErr w:type="spellStart"/>
      <w:r w:rsidRPr="00ED620F">
        <w:rPr>
          <w:sz w:val="26"/>
          <w:szCs w:val="26"/>
        </w:rPr>
        <w:t>внутрипоселковых</w:t>
      </w:r>
      <w:proofErr w:type="spellEnd"/>
      <w:r w:rsidRPr="00ED620F">
        <w:rPr>
          <w:sz w:val="26"/>
          <w:szCs w:val="26"/>
        </w:rPr>
        <w:t xml:space="preserve"> маршрутах, позволяет обеспечить более безопасную работу транспортного комплекса района.</w:t>
      </w:r>
    </w:p>
    <w:p w:rsidR="006C0FE8" w:rsidRPr="00ED620F" w:rsidRDefault="006C0FE8" w:rsidP="00E56838">
      <w:pPr>
        <w:pStyle w:val="a6"/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 результате проведенных общественных обсуждений утвержден перечень объектов автомобильных дорог общего пользования местного значения, подлежащих ремонту в 2017 году.</w:t>
      </w:r>
    </w:p>
    <w:p w:rsidR="006C0FE8" w:rsidRPr="00ED620F" w:rsidRDefault="006C0FE8" w:rsidP="00E56838">
      <w:pPr>
        <w:pStyle w:val="a6"/>
        <w:tabs>
          <w:tab w:val="left" w:pos="0"/>
        </w:tabs>
        <w:ind w:left="0" w:firstLine="851"/>
        <w:jc w:val="both"/>
        <w:rPr>
          <w:sz w:val="26"/>
          <w:szCs w:val="26"/>
        </w:rPr>
      </w:pPr>
      <w:proofErr w:type="gramStart"/>
      <w:r w:rsidRPr="00ED620F">
        <w:rPr>
          <w:sz w:val="26"/>
          <w:szCs w:val="26"/>
        </w:rPr>
        <w:t>Превышение планового назначения 2017 года протяженности автомобильных дорог общего пользования местного значения на 4,9</w:t>
      </w:r>
      <w:r w:rsidR="00211D00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%</w:t>
      </w:r>
      <w:r w:rsidR="00211D00" w:rsidRPr="00ED620F">
        <w:rPr>
          <w:sz w:val="26"/>
          <w:szCs w:val="26"/>
        </w:rPr>
        <w:t xml:space="preserve"> и</w:t>
      </w:r>
      <w:r w:rsidRPr="00ED620F">
        <w:rPr>
          <w:sz w:val="26"/>
          <w:szCs w:val="26"/>
        </w:rPr>
        <w:t xml:space="preserve"> прогнозного 20</w:t>
      </w:r>
      <w:r w:rsidR="00211D00" w:rsidRPr="00ED620F">
        <w:rPr>
          <w:sz w:val="26"/>
          <w:szCs w:val="26"/>
        </w:rPr>
        <w:t>30</w:t>
      </w:r>
      <w:r w:rsidRPr="00ED620F">
        <w:rPr>
          <w:sz w:val="26"/>
          <w:szCs w:val="26"/>
        </w:rPr>
        <w:t xml:space="preserve"> года</w:t>
      </w:r>
      <w:r w:rsidR="00211D00" w:rsidRPr="00ED620F">
        <w:rPr>
          <w:sz w:val="26"/>
          <w:szCs w:val="26"/>
        </w:rPr>
        <w:t xml:space="preserve"> на 1,1 %</w:t>
      </w:r>
      <w:r w:rsidRPr="00ED620F">
        <w:rPr>
          <w:sz w:val="26"/>
          <w:szCs w:val="26"/>
        </w:rPr>
        <w:t xml:space="preserve"> в связи с увеличением общей протяженности за счет оформления в муниципальную собственность </w:t>
      </w:r>
      <w:r w:rsidR="00211D00" w:rsidRPr="00ED620F">
        <w:rPr>
          <w:sz w:val="26"/>
          <w:szCs w:val="26"/>
        </w:rPr>
        <w:t xml:space="preserve">бесхозяйных дорог </w:t>
      </w:r>
      <w:r w:rsidRPr="00ED620F">
        <w:rPr>
          <w:sz w:val="26"/>
          <w:szCs w:val="26"/>
        </w:rPr>
        <w:t>общей протяженностью 8 км (в том числе в гп.Пойковский на 3,8 км, в сп.Куть-Ях на 0,4 км, в сп.Салым на 1,3 км, в сп.Каркатеевы на 0,7</w:t>
      </w:r>
      <w:proofErr w:type="gramEnd"/>
      <w:r w:rsidRPr="00ED620F">
        <w:rPr>
          <w:sz w:val="26"/>
          <w:szCs w:val="26"/>
        </w:rPr>
        <w:t xml:space="preserve"> </w:t>
      </w:r>
      <w:proofErr w:type="gramStart"/>
      <w:r w:rsidRPr="00ED620F">
        <w:rPr>
          <w:sz w:val="26"/>
          <w:szCs w:val="26"/>
        </w:rPr>
        <w:t>км</w:t>
      </w:r>
      <w:proofErr w:type="gramEnd"/>
      <w:r w:rsidRPr="00ED620F">
        <w:rPr>
          <w:sz w:val="26"/>
          <w:szCs w:val="26"/>
        </w:rPr>
        <w:t xml:space="preserve">, в сп.Сингапай на 1,8 км). </w:t>
      </w:r>
    </w:p>
    <w:p w:rsidR="006C0FE8" w:rsidRPr="00ED620F" w:rsidRDefault="006C0FE8" w:rsidP="00E56838">
      <w:pPr>
        <w:pStyle w:val="a6"/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Выполнены работы по проектированию капитального ремонта автомобильной дороги «Подъездная дорога к сп.Усть-Юган» в границах сп.Усть-Юган. Выполнен ремонт участка автомобильной дороги «Подъездная дорога к сп.Усть-Юган» от границы сп.Усть-Юган до </w:t>
      </w:r>
      <w:proofErr w:type="spellStart"/>
      <w:r w:rsidRPr="00ED620F">
        <w:rPr>
          <w:sz w:val="26"/>
          <w:szCs w:val="26"/>
        </w:rPr>
        <w:t>п</w:t>
      </w:r>
      <w:proofErr w:type="gramStart"/>
      <w:r w:rsidRPr="00ED620F">
        <w:rPr>
          <w:sz w:val="26"/>
          <w:szCs w:val="26"/>
        </w:rPr>
        <w:t>.Ю</w:t>
      </w:r>
      <w:proofErr w:type="gramEnd"/>
      <w:r w:rsidRPr="00ED620F">
        <w:rPr>
          <w:sz w:val="26"/>
          <w:szCs w:val="26"/>
        </w:rPr>
        <w:t>ганская</w:t>
      </w:r>
      <w:proofErr w:type="spellEnd"/>
      <w:r w:rsidRPr="00ED620F">
        <w:rPr>
          <w:sz w:val="26"/>
          <w:szCs w:val="26"/>
        </w:rPr>
        <w:t xml:space="preserve"> Обь.</w:t>
      </w:r>
    </w:p>
    <w:p w:rsidR="006C0FE8" w:rsidRPr="00ED620F" w:rsidRDefault="006C0FE8" w:rsidP="00E56838">
      <w:pPr>
        <w:pStyle w:val="a6"/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Завершены </w:t>
      </w:r>
      <w:r w:rsidR="00470A6B" w:rsidRPr="00ED620F">
        <w:rPr>
          <w:sz w:val="26"/>
          <w:szCs w:val="26"/>
        </w:rPr>
        <w:t>проектно изыскательские работы</w:t>
      </w:r>
      <w:r w:rsidRPr="00ED620F">
        <w:rPr>
          <w:sz w:val="26"/>
          <w:szCs w:val="26"/>
        </w:rPr>
        <w:t xml:space="preserve"> по объекту «Капитальный ремонт автомобильной дороги «Подъездная автодорога к </w:t>
      </w:r>
      <w:proofErr w:type="spellStart"/>
      <w:r w:rsidRPr="00ED620F">
        <w:rPr>
          <w:sz w:val="26"/>
          <w:szCs w:val="26"/>
        </w:rPr>
        <w:t>п</w:t>
      </w:r>
      <w:proofErr w:type="gramStart"/>
      <w:r w:rsidRPr="00ED620F">
        <w:rPr>
          <w:sz w:val="26"/>
          <w:szCs w:val="26"/>
        </w:rPr>
        <w:t>.У</w:t>
      </w:r>
      <w:proofErr w:type="gramEnd"/>
      <w:r w:rsidRPr="00ED620F">
        <w:rPr>
          <w:sz w:val="26"/>
          <w:szCs w:val="26"/>
        </w:rPr>
        <w:t>сть-Юган</w:t>
      </w:r>
      <w:proofErr w:type="spellEnd"/>
      <w:r w:rsidRPr="00ED620F">
        <w:rPr>
          <w:sz w:val="26"/>
          <w:szCs w:val="26"/>
        </w:rPr>
        <w:t xml:space="preserve">», протяженностью 2,145 км», получены положительные заключения государственной экспертизы, объявлен аукцион на проведение </w:t>
      </w:r>
      <w:r w:rsidR="00470A6B" w:rsidRPr="00ED620F">
        <w:rPr>
          <w:sz w:val="26"/>
          <w:szCs w:val="26"/>
        </w:rPr>
        <w:t>строительно-монтажных работ</w:t>
      </w:r>
      <w:r w:rsidRPr="00ED620F">
        <w:rPr>
          <w:sz w:val="26"/>
          <w:szCs w:val="26"/>
        </w:rPr>
        <w:t xml:space="preserve"> по объекту.</w:t>
      </w:r>
    </w:p>
    <w:p w:rsidR="006C0FE8" w:rsidRPr="00ED620F" w:rsidRDefault="006C0FE8" w:rsidP="00E56838">
      <w:pPr>
        <w:pStyle w:val="a6"/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За счет проводимых работ по содержанию автомобильных дорог общего пользования местного значения муниципального района и пешеходного моста в районе ж/д станции Салым обеспечено бесперебойное круглогодичное транспортное сообщение жителей сельских населенных пунктов с сетью автодорог общего пользования.</w:t>
      </w:r>
    </w:p>
    <w:p w:rsidR="005D52AA" w:rsidRPr="00ED620F" w:rsidRDefault="006C0FE8" w:rsidP="00E56838">
      <w:pPr>
        <w:pStyle w:val="a6"/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Приведено в нормативное состояние 6,72 км автодорог общего пользования местного значения. После проведенного ремонта автомобильных дорог в 2017 году показатель </w:t>
      </w:r>
      <w:r w:rsidR="005D52AA" w:rsidRPr="00ED620F">
        <w:rPr>
          <w:sz w:val="26"/>
          <w:szCs w:val="26"/>
        </w:rPr>
        <w:t xml:space="preserve">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 </w:t>
      </w:r>
      <w:r w:rsidRPr="00ED620F">
        <w:rPr>
          <w:sz w:val="26"/>
          <w:szCs w:val="26"/>
        </w:rPr>
        <w:t xml:space="preserve">сохранился на уровне 2016 года </w:t>
      </w:r>
      <w:r w:rsidR="005D52AA" w:rsidRPr="00ED620F">
        <w:rPr>
          <w:sz w:val="26"/>
          <w:szCs w:val="26"/>
        </w:rPr>
        <w:t>(5,5 %) в связи с оформлением в муниципальную собственность дорог, не отвечающих нормативным требованиям.</w:t>
      </w:r>
    </w:p>
    <w:p w:rsidR="006C0FE8" w:rsidRPr="00ED620F" w:rsidRDefault="006C0FE8" w:rsidP="00E56838">
      <w:pPr>
        <w:pStyle w:val="a6"/>
        <w:tabs>
          <w:tab w:val="left" w:pos="0"/>
        </w:tabs>
        <w:ind w:left="0" w:firstLine="851"/>
        <w:jc w:val="both"/>
        <w:rPr>
          <w:sz w:val="26"/>
          <w:szCs w:val="26"/>
        </w:rPr>
      </w:pPr>
      <w:proofErr w:type="gramStart"/>
      <w:r w:rsidRPr="00ED620F">
        <w:rPr>
          <w:sz w:val="26"/>
          <w:szCs w:val="26"/>
        </w:rPr>
        <w:lastRenderedPageBreak/>
        <w:t>Круглогодичное функционирование сети автомобильных дорог общего пользования муниципального района обеспечено путем своевременной организации работ по заключению муниципальных контрактов по зимнему и летнему содержанию автомобильных дорог, находящихся в собственности муниципального района, пешеходного моста в районе железнодорожной станции Салым, а также путем регулярного контроля за состоянием автомобильных дорог с участием сотрудников дорожного надзора ГИБДД ОМВД России по Нефтеюганскому району.</w:t>
      </w:r>
      <w:proofErr w:type="gramEnd"/>
    </w:p>
    <w:p w:rsidR="006C0FE8" w:rsidRPr="00ED620F" w:rsidRDefault="006C0FE8" w:rsidP="00E56838">
      <w:pPr>
        <w:pStyle w:val="a6"/>
        <w:tabs>
          <w:tab w:val="left" w:pos="0"/>
        </w:tabs>
        <w:ind w:left="0" w:firstLine="851"/>
        <w:jc w:val="both"/>
        <w:rPr>
          <w:sz w:val="26"/>
          <w:szCs w:val="26"/>
        </w:rPr>
      </w:pPr>
      <w:proofErr w:type="gramStart"/>
      <w:r w:rsidRPr="00ED620F">
        <w:rPr>
          <w:sz w:val="26"/>
          <w:szCs w:val="26"/>
        </w:rPr>
        <w:t xml:space="preserve">В 2017 году на территории Нефтеюганского района зарегистрировано 167 дорожно-транспортных происшествий (соответствует прогнозному показателю 2017 года, </w:t>
      </w:r>
      <w:r w:rsidR="00B876E7" w:rsidRPr="00ED620F">
        <w:rPr>
          <w:sz w:val="26"/>
          <w:szCs w:val="26"/>
        </w:rPr>
        <w:t>чт</w:t>
      </w:r>
      <w:r w:rsidRPr="00ED620F">
        <w:rPr>
          <w:sz w:val="26"/>
          <w:szCs w:val="26"/>
        </w:rPr>
        <w:t>о на 1,2</w:t>
      </w:r>
      <w:r w:rsidR="00250687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% ниже показателя 2016 года), в которых 38 человек погиб (на 3 человека меньше, чем в 2016 году), и 254 человек получили ранения различной степени тяжести (на 4 человека меньше, чем в 2016 году).</w:t>
      </w:r>
      <w:proofErr w:type="gramEnd"/>
    </w:p>
    <w:p w:rsidR="006C0FE8" w:rsidRPr="00ED620F" w:rsidRDefault="006C0FE8" w:rsidP="00E56838">
      <w:pPr>
        <w:pStyle w:val="a6"/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По сравнению с 2016 годом произошло снижение по всем показателям. Тяжесть последствий составила 13 погибших на 100 пострадавших</w:t>
      </w:r>
      <w:r w:rsidR="00FB7150" w:rsidRPr="00ED620F">
        <w:rPr>
          <w:sz w:val="26"/>
          <w:szCs w:val="26"/>
        </w:rPr>
        <w:t>.</w:t>
      </w:r>
      <w:r w:rsidRPr="00ED620F">
        <w:rPr>
          <w:sz w:val="26"/>
          <w:szCs w:val="26"/>
        </w:rPr>
        <w:t xml:space="preserve"> </w:t>
      </w:r>
      <w:proofErr w:type="gramStart"/>
      <w:r w:rsidR="00FB7150" w:rsidRPr="00ED620F">
        <w:rPr>
          <w:sz w:val="26"/>
          <w:szCs w:val="26"/>
        </w:rPr>
        <w:t>П</w:t>
      </w:r>
      <w:r w:rsidRPr="00ED620F">
        <w:rPr>
          <w:sz w:val="26"/>
          <w:szCs w:val="26"/>
        </w:rPr>
        <w:t>о вине водителей, управлявших транспортными средствами в состоянии опьянения, а также отказавшихся от прохождения мед</w:t>
      </w:r>
      <w:r w:rsidR="00FB7150" w:rsidRPr="00ED620F">
        <w:rPr>
          <w:sz w:val="26"/>
          <w:szCs w:val="26"/>
        </w:rPr>
        <w:t>ицинского</w:t>
      </w:r>
      <w:r w:rsidRPr="00ED620F">
        <w:rPr>
          <w:sz w:val="26"/>
          <w:szCs w:val="26"/>
        </w:rPr>
        <w:t xml:space="preserve"> освидетельствования зарегистрировано 11 </w:t>
      </w:r>
      <w:r w:rsidR="009A0F41" w:rsidRPr="00ED620F">
        <w:rPr>
          <w:sz w:val="26"/>
          <w:szCs w:val="26"/>
        </w:rPr>
        <w:t>дорожно-транспортных происшествий</w:t>
      </w:r>
      <w:r w:rsidRPr="00ED620F">
        <w:rPr>
          <w:sz w:val="26"/>
          <w:szCs w:val="26"/>
        </w:rPr>
        <w:t>, в которых 6 человек погибл</w:t>
      </w:r>
      <w:r w:rsidR="007960C2" w:rsidRPr="00ED620F">
        <w:rPr>
          <w:sz w:val="26"/>
          <w:szCs w:val="26"/>
        </w:rPr>
        <w:t>и</w:t>
      </w:r>
      <w:r w:rsidRPr="00ED620F">
        <w:rPr>
          <w:sz w:val="26"/>
          <w:szCs w:val="26"/>
        </w:rPr>
        <w:t xml:space="preserve"> и 17 травмирован</w:t>
      </w:r>
      <w:r w:rsidR="007960C2" w:rsidRPr="00ED620F">
        <w:rPr>
          <w:sz w:val="26"/>
          <w:szCs w:val="26"/>
        </w:rPr>
        <w:t>ы</w:t>
      </w:r>
      <w:r w:rsidRPr="00ED620F">
        <w:rPr>
          <w:sz w:val="26"/>
          <w:szCs w:val="26"/>
        </w:rPr>
        <w:t xml:space="preserve"> (за аналогичной период прошлого года составило 21-13-24).</w:t>
      </w:r>
      <w:proofErr w:type="gramEnd"/>
      <w:r w:rsidRPr="00ED620F">
        <w:rPr>
          <w:sz w:val="26"/>
          <w:szCs w:val="26"/>
        </w:rPr>
        <w:t xml:space="preserve"> С участием детей до 16 лет зарегистрировано 10 дорожно-транспортных происшествия, в результате которых 14 детей получили травмы различной степени тяжести. Доля, от общего количества </w:t>
      </w:r>
      <w:r w:rsidR="009A0F41" w:rsidRPr="00ED620F">
        <w:rPr>
          <w:sz w:val="26"/>
          <w:szCs w:val="26"/>
        </w:rPr>
        <w:t>дорожно-транспортных происшествий</w:t>
      </w:r>
      <w:r w:rsidRPr="00ED620F">
        <w:rPr>
          <w:sz w:val="26"/>
          <w:szCs w:val="26"/>
        </w:rPr>
        <w:t xml:space="preserve"> с пострадавшими, составила 6</w:t>
      </w:r>
      <w:r w:rsidR="00250687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 xml:space="preserve">% (за </w:t>
      </w:r>
      <w:proofErr w:type="gramStart"/>
      <w:r w:rsidRPr="00ED620F">
        <w:rPr>
          <w:sz w:val="26"/>
          <w:szCs w:val="26"/>
        </w:rPr>
        <w:t>аналогичной</w:t>
      </w:r>
      <w:proofErr w:type="gramEnd"/>
      <w:r w:rsidRPr="00ED620F">
        <w:rPr>
          <w:sz w:val="26"/>
          <w:szCs w:val="26"/>
        </w:rPr>
        <w:t xml:space="preserve"> период прошлого года составило 9,5</w:t>
      </w:r>
      <w:r w:rsidR="00250687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 xml:space="preserve">%). Основными причинами совершения дорожно-транспортных происшествий стали: несоблюдение водителями скоростного режима в конкретных дорожных и метеоусловиях; выезд на полосу встречного движения; нарушений правил обгона; несоблюдение очередности проезда; неправильный выбор дистанции. </w:t>
      </w:r>
    </w:p>
    <w:p w:rsidR="008E21F8" w:rsidRPr="00ED620F" w:rsidRDefault="006C0FE8" w:rsidP="00E56838">
      <w:pPr>
        <w:pStyle w:val="a6"/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Всего за 12 месяцев 2017 года сотрудниками ГИ</w:t>
      </w:r>
      <w:proofErr w:type="gramStart"/>
      <w:r w:rsidRPr="00ED620F">
        <w:rPr>
          <w:sz w:val="26"/>
          <w:szCs w:val="26"/>
        </w:rPr>
        <w:t>БДД пр</w:t>
      </w:r>
      <w:proofErr w:type="gramEnd"/>
      <w:r w:rsidRPr="00ED620F">
        <w:rPr>
          <w:sz w:val="26"/>
          <w:szCs w:val="26"/>
        </w:rPr>
        <w:t>оведено 358 специальных профилактических операций, пресечено 28</w:t>
      </w:r>
      <w:r w:rsidR="00250687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130  административных правонарушений. 05.09.2017 на территории Нефтеюганского района введ</w:t>
      </w:r>
      <w:r w:rsidR="00250687" w:rsidRPr="00ED620F">
        <w:rPr>
          <w:sz w:val="26"/>
          <w:szCs w:val="26"/>
        </w:rPr>
        <w:t>е</w:t>
      </w:r>
      <w:r w:rsidRPr="00ED620F">
        <w:rPr>
          <w:sz w:val="26"/>
          <w:szCs w:val="26"/>
        </w:rPr>
        <w:t>н в эксплуатацию аппаратно-программный комплекс «КРИС-С», 35953-12, установленный на 775 километре автодороги Тюмень-Ханты-Мансийск. На данном АПК функционируют две камеры, одна из которых фиксирует нарушение скоростного режима выезжающего транспорта со стороны пгт.Пойковский, другая фиксирует нарушение скоростного режима проезжающего транспорта по Федеральной автодороги Тюмень-Ханты-Мансийск. В 2017 году с помощью технических средств автоматической фото-видео фиксации нарушений ПДД выявлено 84 административных правонарушения, наложено административных штрафов на сумму 44</w:t>
      </w:r>
      <w:r w:rsidR="008F6C1E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500 рублей, взыскано 29</w:t>
      </w:r>
      <w:r w:rsidR="008F6C1E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 xml:space="preserve">500 рублей, приведено в исполнение 73 постановления об административных правонарушениях, </w:t>
      </w:r>
      <w:proofErr w:type="spellStart"/>
      <w:r w:rsidRPr="00ED620F">
        <w:rPr>
          <w:sz w:val="26"/>
          <w:szCs w:val="26"/>
        </w:rPr>
        <w:t>взыскиваемость</w:t>
      </w:r>
      <w:proofErr w:type="spellEnd"/>
      <w:r w:rsidRPr="00ED620F">
        <w:rPr>
          <w:sz w:val="26"/>
          <w:szCs w:val="26"/>
        </w:rPr>
        <w:t xml:space="preserve"> составила 86,9</w:t>
      </w:r>
      <w:r w:rsidR="008F6C1E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%.</w:t>
      </w:r>
    </w:p>
    <w:p w:rsidR="006C0FE8" w:rsidRPr="00ED620F" w:rsidRDefault="006C0FE8" w:rsidP="00E56838">
      <w:pPr>
        <w:pStyle w:val="a6"/>
        <w:tabs>
          <w:tab w:val="left" w:pos="0"/>
        </w:tabs>
        <w:ind w:left="0" w:firstLine="851"/>
        <w:jc w:val="both"/>
        <w:rPr>
          <w:sz w:val="26"/>
          <w:szCs w:val="26"/>
        </w:rPr>
      </w:pPr>
    </w:p>
    <w:p w:rsidR="00293EB8" w:rsidRPr="00ED620F" w:rsidRDefault="008A467B" w:rsidP="00E56838">
      <w:pPr>
        <w:pStyle w:val="a6"/>
        <w:numPr>
          <w:ilvl w:val="0"/>
          <w:numId w:val="18"/>
        </w:numPr>
        <w:spacing w:after="120"/>
        <w:ind w:left="0" w:firstLine="709"/>
        <w:jc w:val="both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t xml:space="preserve"> </w:t>
      </w:r>
      <w:r w:rsidR="00B47353" w:rsidRPr="00ED620F">
        <w:rPr>
          <w:b/>
          <w:sz w:val="26"/>
          <w:szCs w:val="26"/>
        </w:rPr>
        <w:t>Развитие социально-культурной сферы</w:t>
      </w:r>
    </w:p>
    <w:p w:rsidR="009D7653" w:rsidRPr="00ED620F" w:rsidRDefault="00FF3EE3" w:rsidP="00E56838">
      <w:pPr>
        <w:spacing w:after="120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ED620F">
        <w:rPr>
          <w:b/>
          <w:sz w:val="26"/>
          <w:szCs w:val="26"/>
          <w:shd w:val="clear" w:color="auto" w:fill="FFFFFF"/>
        </w:rPr>
        <w:t>4</w:t>
      </w:r>
      <w:r w:rsidR="009D7653" w:rsidRPr="00ED620F">
        <w:rPr>
          <w:b/>
          <w:sz w:val="26"/>
          <w:szCs w:val="26"/>
          <w:shd w:val="clear" w:color="auto" w:fill="FFFFFF"/>
        </w:rPr>
        <w:t>.1. Здравоохранение</w:t>
      </w:r>
    </w:p>
    <w:p w:rsidR="00492D07" w:rsidRPr="00ED620F" w:rsidRDefault="00492D07" w:rsidP="00E56838">
      <w:pPr>
        <w:pStyle w:val="21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Современные демографические процессы во многом связаны с состоянием здоровья населения. Заболеваемость является одним из критериев, используемых для оценки здоровья населения на популяционном и индивидуальном уровнях, а также для оценки уровня организации и качества медицинской помощи, </w:t>
      </w:r>
      <w:r w:rsidRPr="00ED620F">
        <w:rPr>
          <w:sz w:val="26"/>
          <w:szCs w:val="26"/>
        </w:rPr>
        <w:lastRenderedPageBreak/>
        <w:t>оказываемой медицинской организацией.</w:t>
      </w:r>
    </w:p>
    <w:p w:rsidR="00492D07" w:rsidRPr="00ED620F" w:rsidRDefault="00492D07" w:rsidP="00E56838">
      <w:pPr>
        <w:ind w:firstLine="709"/>
        <w:jc w:val="both"/>
        <w:rPr>
          <w:bCs/>
          <w:sz w:val="26"/>
          <w:szCs w:val="26"/>
        </w:rPr>
      </w:pPr>
      <w:r w:rsidRPr="00ED620F">
        <w:rPr>
          <w:bCs/>
          <w:sz w:val="26"/>
          <w:szCs w:val="26"/>
        </w:rPr>
        <w:t>Одной из основных и приоритетных задач здравоохранения, являлось проведение всеобщей диспансеризация взрослого населения в возрасте от 21 года до 99 лет и старше. Первоочередная цель всеобщей диспансеризации населения – раннее выявление хронических неинфекционных заболеваний, которые являются основной причиной инвалидности и ранней смертности населения. Медицинские осмотры в рамках диспансеризации взрослого населения проводились во всех а</w:t>
      </w:r>
      <w:r w:rsidR="00CE3ABA" w:rsidRPr="00ED620F">
        <w:rPr>
          <w:bCs/>
          <w:sz w:val="26"/>
          <w:szCs w:val="26"/>
        </w:rPr>
        <w:t xml:space="preserve">мбулаторно-поликлинических </w:t>
      </w:r>
      <w:r w:rsidRPr="00ED620F">
        <w:rPr>
          <w:bCs/>
          <w:sz w:val="26"/>
          <w:szCs w:val="26"/>
        </w:rPr>
        <w:t>подразделениях БУ «</w:t>
      </w:r>
      <w:proofErr w:type="spellStart"/>
      <w:r w:rsidRPr="00ED620F">
        <w:rPr>
          <w:bCs/>
          <w:sz w:val="26"/>
          <w:szCs w:val="26"/>
        </w:rPr>
        <w:t>Нефтеюганская</w:t>
      </w:r>
      <w:proofErr w:type="spellEnd"/>
      <w:r w:rsidRPr="00ED620F">
        <w:rPr>
          <w:bCs/>
          <w:sz w:val="26"/>
          <w:szCs w:val="26"/>
        </w:rPr>
        <w:t xml:space="preserve"> районная больница». </w:t>
      </w:r>
    </w:p>
    <w:p w:rsidR="00F64431" w:rsidRPr="00ED620F" w:rsidRDefault="00F70858" w:rsidP="00E56838">
      <w:pPr>
        <w:ind w:firstLine="709"/>
        <w:jc w:val="both"/>
        <w:rPr>
          <w:bCs/>
          <w:sz w:val="26"/>
          <w:szCs w:val="26"/>
        </w:rPr>
      </w:pPr>
      <w:r w:rsidRPr="00ED620F">
        <w:rPr>
          <w:bCs/>
          <w:sz w:val="26"/>
          <w:szCs w:val="26"/>
        </w:rPr>
        <w:t>О</w:t>
      </w:r>
      <w:r w:rsidR="00F64431" w:rsidRPr="00ED620F">
        <w:rPr>
          <w:bCs/>
          <w:sz w:val="26"/>
          <w:szCs w:val="26"/>
        </w:rPr>
        <w:t>бъем амбулат</w:t>
      </w:r>
      <w:r w:rsidR="00DC2591" w:rsidRPr="00ED620F">
        <w:rPr>
          <w:bCs/>
          <w:sz w:val="26"/>
          <w:szCs w:val="26"/>
        </w:rPr>
        <w:t xml:space="preserve">орной помощи </w:t>
      </w:r>
      <w:r w:rsidRPr="00ED620F">
        <w:rPr>
          <w:bCs/>
          <w:sz w:val="26"/>
          <w:szCs w:val="26"/>
        </w:rPr>
        <w:t xml:space="preserve">увеличился </w:t>
      </w:r>
      <w:r w:rsidR="00DC2591" w:rsidRPr="00ED620F">
        <w:rPr>
          <w:bCs/>
          <w:sz w:val="26"/>
          <w:szCs w:val="26"/>
        </w:rPr>
        <w:t>по сравнению с 2016 годом</w:t>
      </w:r>
      <w:r w:rsidRPr="00ED620F">
        <w:rPr>
          <w:bCs/>
          <w:sz w:val="26"/>
          <w:szCs w:val="26"/>
        </w:rPr>
        <w:t>,</w:t>
      </w:r>
      <w:r w:rsidR="00DC2591" w:rsidRPr="00ED620F">
        <w:rPr>
          <w:bCs/>
          <w:sz w:val="26"/>
          <w:szCs w:val="26"/>
        </w:rPr>
        <w:t xml:space="preserve"> и составил 10 посещений</w:t>
      </w:r>
      <w:r w:rsidR="00F64431" w:rsidRPr="00ED620F">
        <w:rPr>
          <w:bCs/>
          <w:sz w:val="26"/>
          <w:szCs w:val="26"/>
        </w:rPr>
        <w:t xml:space="preserve"> на 1 жителя (выше п</w:t>
      </w:r>
      <w:r w:rsidRPr="00ED620F">
        <w:rPr>
          <w:bCs/>
          <w:sz w:val="26"/>
          <w:szCs w:val="26"/>
        </w:rPr>
        <w:t>рогнозных</w:t>
      </w:r>
      <w:r w:rsidR="00DC2591" w:rsidRPr="00ED620F">
        <w:rPr>
          <w:bCs/>
          <w:sz w:val="26"/>
          <w:szCs w:val="26"/>
        </w:rPr>
        <w:t xml:space="preserve"> показател</w:t>
      </w:r>
      <w:r w:rsidRPr="00ED620F">
        <w:rPr>
          <w:bCs/>
          <w:sz w:val="26"/>
          <w:szCs w:val="26"/>
        </w:rPr>
        <w:t>ей</w:t>
      </w:r>
      <w:r w:rsidR="00DC2591" w:rsidRPr="00ED620F">
        <w:rPr>
          <w:bCs/>
          <w:sz w:val="26"/>
          <w:szCs w:val="26"/>
        </w:rPr>
        <w:t xml:space="preserve"> 2017</w:t>
      </w:r>
      <w:r w:rsidRPr="00ED620F">
        <w:rPr>
          <w:bCs/>
          <w:sz w:val="26"/>
          <w:szCs w:val="26"/>
        </w:rPr>
        <w:t xml:space="preserve"> и</w:t>
      </w:r>
      <w:r w:rsidR="00DC2591" w:rsidRPr="00ED620F">
        <w:rPr>
          <w:bCs/>
          <w:sz w:val="26"/>
          <w:szCs w:val="26"/>
        </w:rPr>
        <w:t xml:space="preserve"> </w:t>
      </w:r>
      <w:r w:rsidRPr="00ED620F">
        <w:rPr>
          <w:bCs/>
          <w:sz w:val="26"/>
          <w:szCs w:val="26"/>
        </w:rPr>
        <w:t xml:space="preserve">2030 </w:t>
      </w:r>
      <w:r w:rsidR="00DC2591" w:rsidRPr="00ED620F">
        <w:rPr>
          <w:bCs/>
          <w:sz w:val="26"/>
          <w:szCs w:val="26"/>
        </w:rPr>
        <w:t>года на 11,1</w:t>
      </w:r>
      <w:r w:rsidR="008452CB" w:rsidRPr="00ED620F">
        <w:rPr>
          <w:sz w:val="26"/>
          <w:szCs w:val="26"/>
        </w:rPr>
        <w:t> </w:t>
      </w:r>
      <w:r w:rsidR="00F64431" w:rsidRPr="00ED620F">
        <w:rPr>
          <w:bCs/>
          <w:sz w:val="26"/>
          <w:szCs w:val="26"/>
        </w:rPr>
        <w:t>%).</w:t>
      </w:r>
    </w:p>
    <w:p w:rsidR="00F64431" w:rsidRPr="00ED620F" w:rsidRDefault="00F64431" w:rsidP="00E56838">
      <w:pPr>
        <w:ind w:firstLine="709"/>
        <w:jc w:val="both"/>
        <w:rPr>
          <w:b/>
          <w:sz w:val="26"/>
          <w:szCs w:val="26"/>
        </w:rPr>
      </w:pPr>
      <w:r w:rsidRPr="00ED620F">
        <w:rPr>
          <w:bCs/>
          <w:sz w:val="26"/>
          <w:szCs w:val="26"/>
        </w:rPr>
        <w:t xml:space="preserve">Объем скорой медицинской помощи </w:t>
      </w:r>
      <w:r w:rsidR="00DC2591" w:rsidRPr="00ED620F">
        <w:rPr>
          <w:bCs/>
          <w:sz w:val="26"/>
          <w:szCs w:val="26"/>
        </w:rPr>
        <w:t>снизился на 10,3 % в сравнении с 2016 годом, и составил 0,26</w:t>
      </w:r>
      <w:r w:rsidRPr="00ED620F">
        <w:rPr>
          <w:bCs/>
          <w:sz w:val="26"/>
          <w:szCs w:val="26"/>
        </w:rPr>
        <w:t xml:space="preserve"> вызовов в расчете на 1 жителя, что ниже уровня планового периода на </w:t>
      </w:r>
      <w:r w:rsidR="00DC2591" w:rsidRPr="00ED620F">
        <w:rPr>
          <w:bCs/>
          <w:sz w:val="26"/>
          <w:szCs w:val="26"/>
        </w:rPr>
        <w:t>18,2</w:t>
      </w:r>
      <w:r w:rsidR="008452CB" w:rsidRPr="00ED620F">
        <w:rPr>
          <w:sz w:val="26"/>
          <w:szCs w:val="26"/>
        </w:rPr>
        <w:t> </w:t>
      </w:r>
      <w:r w:rsidR="008452CB" w:rsidRPr="00ED620F">
        <w:rPr>
          <w:bCs/>
          <w:sz w:val="26"/>
          <w:szCs w:val="26"/>
        </w:rPr>
        <w:t>%.</w:t>
      </w:r>
    </w:p>
    <w:p w:rsidR="00FA0086" w:rsidRPr="00ED620F" w:rsidRDefault="00492D07" w:rsidP="00E56838">
      <w:pPr>
        <w:ind w:firstLine="709"/>
        <w:jc w:val="both"/>
        <w:rPr>
          <w:sz w:val="26"/>
          <w:szCs w:val="26"/>
          <w:shd w:val="clear" w:color="auto" w:fill="FFFFFF"/>
        </w:rPr>
      </w:pPr>
      <w:r w:rsidRPr="00ED620F">
        <w:rPr>
          <w:sz w:val="26"/>
          <w:szCs w:val="26"/>
          <w:shd w:val="clear" w:color="auto" w:fill="FFFFFF"/>
        </w:rPr>
        <w:t>Обеспеченность врачами н</w:t>
      </w:r>
      <w:r w:rsidR="00E879FE" w:rsidRPr="00ED620F">
        <w:rPr>
          <w:sz w:val="26"/>
          <w:szCs w:val="26"/>
          <w:shd w:val="clear" w:color="auto" w:fill="FFFFFF"/>
        </w:rPr>
        <w:t>а сегодняшний день составляет 86</w:t>
      </w:r>
      <w:r w:rsidRPr="00ED620F">
        <w:rPr>
          <w:sz w:val="26"/>
          <w:szCs w:val="26"/>
          <w:shd w:val="clear" w:color="auto" w:fill="FFFFFF"/>
        </w:rPr>
        <w:t>,</w:t>
      </w:r>
      <w:r w:rsidR="00902983" w:rsidRPr="00ED620F">
        <w:rPr>
          <w:sz w:val="26"/>
          <w:szCs w:val="26"/>
          <w:shd w:val="clear" w:color="auto" w:fill="FFFFFF"/>
        </w:rPr>
        <w:t>5</w:t>
      </w:r>
      <w:r w:rsidR="00FA0086" w:rsidRPr="00ED620F">
        <w:rPr>
          <w:sz w:val="26"/>
          <w:szCs w:val="26"/>
        </w:rPr>
        <w:t> </w:t>
      </w:r>
      <w:r w:rsidRPr="00ED620F">
        <w:rPr>
          <w:sz w:val="26"/>
          <w:szCs w:val="26"/>
          <w:shd w:val="clear" w:color="auto" w:fill="FFFFFF"/>
        </w:rPr>
        <w:t>%</w:t>
      </w:r>
      <w:r w:rsidR="00E879FE" w:rsidRPr="00ED620F">
        <w:rPr>
          <w:sz w:val="26"/>
          <w:szCs w:val="26"/>
          <w:shd w:val="clear" w:color="auto" w:fill="FFFFFF"/>
        </w:rPr>
        <w:t xml:space="preserve"> (на 38</w:t>
      </w:r>
      <w:r w:rsidR="00F93B6B" w:rsidRPr="00ED620F">
        <w:rPr>
          <w:sz w:val="26"/>
          <w:szCs w:val="26"/>
        </w:rPr>
        <w:t> </w:t>
      </w:r>
      <w:r w:rsidR="00E879FE" w:rsidRPr="00ED620F">
        <w:rPr>
          <w:sz w:val="26"/>
          <w:szCs w:val="26"/>
          <w:shd w:val="clear" w:color="auto" w:fill="FFFFFF"/>
        </w:rPr>
        <w:t>% выше уровня 2016 го</w:t>
      </w:r>
      <w:r w:rsidR="00902983" w:rsidRPr="00ED620F">
        <w:rPr>
          <w:sz w:val="26"/>
          <w:szCs w:val="26"/>
          <w:shd w:val="clear" w:color="auto" w:fill="FFFFFF"/>
        </w:rPr>
        <w:t>д</w:t>
      </w:r>
      <w:r w:rsidR="00E879FE" w:rsidRPr="00ED620F">
        <w:rPr>
          <w:sz w:val="26"/>
          <w:szCs w:val="26"/>
          <w:shd w:val="clear" w:color="auto" w:fill="FFFFFF"/>
        </w:rPr>
        <w:t xml:space="preserve">а) и </w:t>
      </w:r>
      <w:r w:rsidRPr="00ED620F">
        <w:rPr>
          <w:sz w:val="26"/>
          <w:szCs w:val="26"/>
          <w:shd w:val="clear" w:color="auto" w:fill="FFFFFF"/>
        </w:rPr>
        <w:t xml:space="preserve">превышает плановый показатель </w:t>
      </w:r>
      <w:r w:rsidR="00E879FE" w:rsidRPr="00ED620F">
        <w:rPr>
          <w:sz w:val="26"/>
          <w:szCs w:val="26"/>
          <w:shd w:val="clear" w:color="auto" w:fill="FFFFFF"/>
        </w:rPr>
        <w:t>2017</w:t>
      </w:r>
      <w:r w:rsidR="00F71A40" w:rsidRPr="00ED620F">
        <w:rPr>
          <w:sz w:val="26"/>
          <w:szCs w:val="26"/>
          <w:shd w:val="clear" w:color="auto" w:fill="FFFFFF"/>
        </w:rPr>
        <w:t xml:space="preserve"> года </w:t>
      </w:r>
      <w:r w:rsidR="00E879FE" w:rsidRPr="00ED620F">
        <w:rPr>
          <w:sz w:val="26"/>
          <w:szCs w:val="26"/>
          <w:shd w:val="clear" w:color="auto" w:fill="FFFFFF"/>
        </w:rPr>
        <w:t>на 47,1</w:t>
      </w:r>
      <w:r w:rsidR="00FA0086" w:rsidRPr="00ED620F">
        <w:rPr>
          <w:sz w:val="26"/>
          <w:szCs w:val="26"/>
        </w:rPr>
        <w:t> </w:t>
      </w:r>
      <w:r w:rsidR="00FA0086" w:rsidRPr="00ED620F">
        <w:rPr>
          <w:sz w:val="26"/>
          <w:szCs w:val="26"/>
          <w:shd w:val="clear" w:color="auto" w:fill="FFFFFF"/>
        </w:rPr>
        <w:t>%. Это связано с</w:t>
      </w:r>
      <w:r w:rsidRPr="00ED620F">
        <w:rPr>
          <w:sz w:val="26"/>
          <w:szCs w:val="26"/>
          <w:shd w:val="clear" w:color="auto" w:fill="FFFFFF"/>
        </w:rPr>
        <w:t xml:space="preserve"> активной работ</w:t>
      </w:r>
      <w:r w:rsidR="00FA0086" w:rsidRPr="00ED620F">
        <w:rPr>
          <w:sz w:val="26"/>
          <w:szCs w:val="26"/>
          <w:shd w:val="clear" w:color="auto" w:fill="FFFFFF"/>
        </w:rPr>
        <w:t>ой</w:t>
      </w:r>
      <w:r w:rsidR="00F93B6B" w:rsidRPr="00ED620F">
        <w:rPr>
          <w:sz w:val="26"/>
          <w:szCs w:val="26"/>
          <w:shd w:val="clear" w:color="auto" w:fill="FFFFFF"/>
        </w:rPr>
        <w:t xml:space="preserve"> по трудоустройству врачей.</w:t>
      </w:r>
    </w:p>
    <w:p w:rsidR="009B2622" w:rsidRPr="00ED620F" w:rsidRDefault="009B2622" w:rsidP="00E56838">
      <w:pPr>
        <w:ind w:firstLine="709"/>
        <w:jc w:val="both"/>
        <w:rPr>
          <w:sz w:val="26"/>
          <w:szCs w:val="26"/>
          <w:shd w:val="clear" w:color="auto" w:fill="FFFFFF"/>
        </w:rPr>
      </w:pPr>
      <w:r w:rsidRPr="00ED620F">
        <w:rPr>
          <w:bCs/>
          <w:sz w:val="26"/>
          <w:szCs w:val="26"/>
        </w:rPr>
        <w:t xml:space="preserve">В </w:t>
      </w:r>
      <w:r w:rsidR="00D65201" w:rsidRPr="00ED620F">
        <w:rPr>
          <w:bCs/>
          <w:sz w:val="26"/>
          <w:szCs w:val="26"/>
        </w:rPr>
        <w:t>целях оказания первичной медико</w:t>
      </w:r>
      <w:r w:rsidR="00104D07" w:rsidRPr="00ED620F">
        <w:rPr>
          <w:bCs/>
          <w:sz w:val="26"/>
          <w:szCs w:val="26"/>
        </w:rPr>
        <w:t>-</w:t>
      </w:r>
      <w:r w:rsidR="00D65201" w:rsidRPr="00ED620F">
        <w:rPr>
          <w:bCs/>
          <w:sz w:val="26"/>
          <w:szCs w:val="26"/>
        </w:rPr>
        <w:t xml:space="preserve">санитарной помощи (в </w:t>
      </w:r>
      <w:r w:rsidRPr="00ED620F">
        <w:rPr>
          <w:bCs/>
          <w:sz w:val="26"/>
          <w:szCs w:val="26"/>
        </w:rPr>
        <w:t>случае отсутствия узких специалистов</w:t>
      </w:r>
      <w:r w:rsidR="00A23A39" w:rsidRPr="00ED620F">
        <w:rPr>
          <w:bCs/>
          <w:sz w:val="26"/>
          <w:szCs w:val="26"/>
        </w:rPr>
        <w:t xml:space="preserve"> и </w:t>
      </w:r>
      <w:r w:rsidR="005F5512" w:rsidRPr="00ED620F">
        <w:rPr>
          <w:bCs/>
          <w:sz w:val="26"/>
          <w:szCs w:val="26"/>
        </w:rPr>
        <w:t xml:space="preserve">для прохождения </w:t>
      </w:r>
      <w:r w:rsidR="00A23A39" w:rsidRPr="00ED620F">
        <w:rPr>
          <w:bCs/>
          <w:sz w:val="26"/>
          <w:szCs w:val="26"/>
        </w:rPr>
        <w:t>высокотехнологичн</w:t>
      </w:r>
      <w:r w:rsidR="005F5512" w:rsidRPr="00ED620F">
        <w:rPr>
          <w:bCs/>
          <w:sz w:val="26"/>
          <w:szCs w:val="26"/>
        </w:rPr>
        <w:t>ой</w:t>
      </w:r>
      <w:r w:rsidR="00A23A39" w:rsidRPr="00ED620F">
        <w:rPr>
          <w:bCs/>
          <w:sz w:val="26"/>
          <w:szCs w:val="26"/>
        </w:rPr>
        <w:t xml:space="preserve"> медицинск</w:t>
      </w:r>
      <w:r w:rsidR="005F5512" w:rsidRPr="00ED620F">
        <w:rPr>
          <w:bCs/>
          <w:sz w:val="26"/>
          <w:szCs w:val="26"/>
        </w:rPr>
        <w:t>ой помощи</w:t>
      </w:r>
      <w:r w:rsidR="00D65201" w:rsidRPr="00ED620F">
        <w:rPr>
          <w:bCs/>
          <w:sz w:val="26"/>
          <w:szCs w:val="26"/>
        </w:rPr>
        <w:t>)</w:t>
      </w:r>
      <w:r w:rsidRPr="00ED620F">
        <w:rPr>
          <w:bCs/>
          <w:sz w:val="26"/>
          <w:szCs w:val="26"/>
        </w:rPr>
        <w:t xml:space="preserve"> жители Нефтеюганского района направляются </w:t>
      </w:r>
      <w:r w:rsidR="00104D07" w:rsidRPr="00ED620F">
        <w:rPr>
          <w:bCs/>
          <w:sz w:val="26"/>
          <w:szCs w:val="26"/>
        </w:rPr>
        <w:t xml:space="preserve">в </w:t>
      </w:r>
      <w:r w:rsidRPr="00ED620F">
        <w:rPr>
          <w:bCs/>
          <w:sz w:val="26"/>
          <w:szCs w:val="26"/>
        </w:rPr>
        <w:t>бюджетные учреждения</w:t>
      </w:r>
      <w:r w:rsidR="00C33DD0" w:rsidRPr="00ED620F">
        <w:rPr>
          <w:bCs/>
          <w:sz w:val="26"/>
          <w:szCs w:val="26"/>
        </w:rPr>
        <w:t xml:space="preserve"> здравоохранения</w:t>
      </w:r>
      <w:r w:rsidR="00104D07" w:rsidRPr="00ED620F">
        <w:rPr>
          <w:bCs/>
          <w:sz w:val="26"/>
          <w:szCs w:val="26"/>
        </w:rPr>
        <w:t>:</w:t>
      </w:r>
      <w:r w:rsidR="00C33DD0" w:rsidRPr="00ED620F">
        <w:rPr>
          <w:bCs/>
          <w:sz w:val="26"/>
          <w:szCs w:val="26"/>
        </w:rPr>
        <w:t xml:space="preserve"> </w:t>
      </w:r>
      <w:proofErr w:type="spellStart"/>
      <w:r w:rsidR="00104D07" w:rsidRPr="00ED620F">
        <w:rPr>
          <w:bCs/>
          <w:sz w:val="26"/>
          <w:szCs w:val="26"/>
        </w:rPr>
        <w:t>г</w:t>
      </w:r>
      <w:proofErr w:type="gramStart"/>
      <w:r w:rsidR="00D65201" w:rsidRPr="00ED620F">
        <w:rPr>
          <w:bCs/>
          <w:sz w:val="26"/>
          <w:szCs w:val="26"/>
        </w:rPr>
        <w:t>.П</w:t>
      </w:r>
      <w:proofErr w:type="gramEnd"/>
      <w:r w:rsidR="00D65201" w:rsidRPr="00ED620F">
        <w:rPr>
          <w:bCs/>
          <w:sz w:val="26"/>
          <w:szCs w:val="26"/>
        </w:rPr>
        <w:t>ыть-Ях</w:t>
      </w:r>
      <w:proofErr w:type="spellEnd"/>
      <w:r w:rsidR="00447197" w:rsidRPr="00ED620F">
        <w:rPr>
          <w:bCs/>
          <w:sz w:val="26"/>
          <w:szCs w:val="26"/>
        </w:rPr>
        <w:t>,</w:t>
      </w:r>
      <w:r w:rsidR="00D65201" w:rsidRPr="00ED620F">
        <w:rPr>
          <w:bCs/>
          <w:sz w:val="26"/>
          <w:szCs w:val="26"/>
        </w:rPr>
        <w:t xml:space="preserve"> </w:t>
      </w:r>
      <w:proofErr w:type="spellStart"/>
      <w:r w:rsidRPr="00ED620F">
        <w:rPr>
          <w:bCs/>
          <w:sz w:val="26"/>
          <w:szCs w:val="26"/>
        </w:rPr>
        <w:t>г.Нефтеюга</w:t>
      </w:r>
      <w:r w:rsidR="00092BD9" w:rsidRPr="00ED620F">
        <w:rPr>
          <w:bCs/>
          <w:sz w:val="26"/>
          <w:szCs w:val="26"/>
        </w:rPr>
        <w:t>н</w:t>
      </w:r>
      <w:r w:rsidRPr="00ED620F">
        <w:rPr>
          <w:bCs/>
          <w:sz w:val="26"/>
          <w:szCs w:val="26"/>
        </w:rPr>
        <w:t>ск</w:t>
      </w:r>
      <w:proofErr w:type="spellEnd"/>
      <w:r w:rsidRPr="00ED620F">
        <w:rPr>
          <w:bCs/>
          <w:sz w:val="26"/>
          <w:szCs w:val="26"/>
        </w:rPr>
        <w:t xml:space="preserve">, </w:t>
      </w:r>
      <w:proofErr w:type="spellStart"/>
      <w:r w:rsidRPr="00ED620F">
        <w:rPr>
          <w:bCs/>
          <w:sz w:val="26"/>
          <w:szCs w:val="26"/>
        </w:rPr>
        <w:t>г.Сургут</w:t>
      </w:r>
      <w:proofErr w:type="spellEnd"/>
      <w:r w:rsidR="00D65201" w:rsidRPr="00ED620F">
        <w:rPr>
          <w:bCs/>
          <w:sz w:val="26"/>
          <w:szCs w:val="26"/>
        </w:rPr>
        <w:t>,</w:t>
      </w:r>
      <w:r w:rsidRPr="00ED620F">
        <w:rPr>
          <w:bCs/>
          <w:sz w:val="26"/>
          <w:szCs w:val="26"/>
        </w:rPr>
        <w:t xml:space="preserve"> </w:t>
      </w:r>
      <w:proofErr w:type="spellStart"/>
      <w:r w:rsidR="00D65201" w:rsidRPr="00ED620F">
        <w:rPr>
          <w:bCs/>
          <w:sz w:val="26"/>
          <w:szCs w:val="26"/>
        </w:rPr>
        <w:t>г.</w:t>
      </w:r>
      <w:r w:rsidRPr="00ED620F">
        <w:rPr>
          <w:bCs/>
          <w:sz w:val="26"/>
          <w:szCs w:val="26"/>
        </w:rPr>
        <w:t>Ханты-</w:t>
      </w:r>
      <w:r w:rsidR="00D65201" w:rsidRPr="00ED620F">
        <w:rPr>
          <w:bCs/>
          <w:sz w:val="26"/>
          <w:szCs w:val="26"/>
        </w:rPr>
        <w:t>М</w:t>
      </w:r>
      <w:r w:rsidRPr="00ED620F">
        <w:rPr>
          <w:bCs/>
          <w:sz w:val="26"/>
          <w:szCs w:val="26"/>
        </w:rPr>
        <w:t>ансийск</w:t>
      </w:r>
      <w:proofErr w:type="spellEnd"/>
      <w:r w:rsidR="00447197" w:rsidRPr="00ED620F">
        <w:rPr>
          <w:bCs/>
          <w:sz w:val="26"/>
          <w:szCs w:val="26"/>
        </w:rPr>
        <w:t xml:space="preserve">, </w:t>
      </w:r>
      <w:proofErr w:type="spellStart"/>
      <w:r w:rsidR="00447197" w:rsidRPr="00ED620F">
        <w:rPr>
          <w:bCs/>
          <w:sz w:val="26"/>
          <w:szCs w:val="26"/>
        </w:rPr>
        <w:t>г.</w:t>
      </w:r>
      <w:r w:rsidR="00D65201" w:rsidRPr="00ED620F">
        <w:rPr>
          <w:bCs/>
          <w:sz w:val="26"/>
          <w:szCs w:val="26"/>
        </w:rPr>
        <w:t>Нижневартовск</w:t>
      </w:r>
      <w:proofErr w:type="spellEnd"/>
      <w:r w:rsidR="00D65201" w:rsidRPr="00ED620F">
        <w:rPr>
          <w:bCs/>
          <w:sz w:val="26"/>
          <w:szCs w:val="26"/>
        </w:rPr>
        <w:t>.</w:t>
      </w:r>
    </w:p>
    <w:p w:rsidR="0058358D" w:rsidRPr="00ED620F" w:rsidRDefault="0058358D" w:rsidP="00E56838">
      <w:pPr>
        <w:ind w:firstLine="709"/>
        <w:jc w:val="both"/>
        <w:rPr>
          <w:b/>
          <w:sz w:val="26"/>
          <w:szCs w:val="26"/>
          <w:shd w:val="clear" w:color="auto" w:fill="FFFFFF"/>
        </w:rPr>
      </w:pPr>
    </w:p>
    <w:p w:rsidR="009D7653" w:rsidRPr="00ED620F" w:rsidRDefault="00FF3EE3" w:rsidP="00E56838">
      <w:pPr>
        <w:spacing w:after="120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ED620F">
        <w:rPr>
          <w:b/>
          <w:sz w:val="26"/>
          <w:szCs w:val="26"/>
          <w:shd w:val="clear" w:color="auto" w:fill="FFFFFF"/>
        </w:rPr>
        <w:t>4.</w:t>
      </w:r>
      <w:r w:rsidR="009D7653" w:rsidRPr="00ED620F">
        <w:rPr>
          <w:b/>
          <w:sz w:val="26"/>
          <w:szCs w:val="26"/>
          <w:shd w:val="clear" w:color="auto" w:fill="FFFFFF"/>
        </w:rPr>
        <w:t>2. Образование</w:t>
      </w:r>
    </w:p>
    <w:p w:rsidR="00117900" w:rsidRDefault="00117900" w:rsidP="00117900">
      <w:pPr>
        <w:ind w:firstLine="709"/>
        <w:jc w:val="both"/>
        <w:rPr>
          <w:sz w:val="26"/>
          <w:szCs w:val="26"/>
          <w:shd w:val="clear" w:color="auto" w:fill="FFFFFF"/>
        </w:rPr>
      </w:pPr>
      <w:r w:rsidRPr="007434BC">
        <w:rPr>
          <w:sz w:val="26"/>
          <w:szCs w:val="26"/>
          <w:shd w:val="clear" w:color="auto" w:fill="FFFFFF"/>
        </w:rPr>
        <w:t xml:space="preserve">Муниципальная сеть образовательных организаций </w:t>
      </w:r>
      <w:r w:rsidRPr="008C3619">
        <w:rPr>
          <w:sz w:val="26"/>
          <w:szCs w:val="26"/>
          <w:shd w:val="clear" w:color="auto" w:fill="FFFFFF"/>
        </w:rPr>
        <w:t>в 2017 году представлена: 13</w:t>
      </w:r>
      <w:r w:rsidRPr="008C3619">
        <w:rPr>
          <w:sz w:val="26"/>
          <w:szCs w:val="26"/>
        </w:rPr>
        <w:t> </w:t>
      </w:r>
      <w:r w:rsidRPr="008C3619">
        <w:rPr>
          <w:sz w:val="26"/>
          <w:szCs w:val="26"/>
          <w:shd w:val="clear" w:color="auto" w:fill="FFFFFF"/>
        </w:rPr>
        <w:t>дошкольных образовательных организаций, 14</w:t>
      </w:r>
      <w:r w:rsidRPr="008C3619">
        <w:rPr>
          <w:sz w:val="26"/>
          <w:szCs w:val="26"/>
        </w:rPr>
        <w:t> </w:t>
      </w:r>
      <w:r w:rsidRPr="008C3619">
        <w:rPr>
          <w:sz w:val="26"/>
          <w:szCs w:val="26"/>
          <w:shd w:val="clear" w:color="auto" w:fill="FFFFFF"/>
        </w:rPr>
        <w:t>школ и 3</w:t>
      </w:r>
      <w:r w:rsidRPr="008C3619">
        <w:rPr>
          <w:sz w:val="26"/>
          <w:szCs w:val="26"/>
        </w:rPr>
        <w:t> </w:t>
      </w:r>
      <w:r w:rsidRPr="008C3619">
        <w:rPr>
          <w:sz w:val="26"/>
          <w:szCs w:val="26"/>
          <w:shd w:val="clear" w:color="auto" w:fill="FFFFFF"/>
        </w:rPr>
        <w:t>учреждения дополнительного образования.</w:t>
      </w:r>
      <w:r w:rsidRPr="00ED620F">
        <w:rPr>
          <w:sz w:val="26"/>
          <w:szCs w:val="26"/>
          <w:shd w:val="clear" w:color="auto" w:fill="FFFFFF"/>
        </w:rPr>
        <w:t xml:space="preserve"> 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  <w:shd w:val="clear" w:color="auto" w:fill="FFFFFF"/>
        </w:rPr>
      </w:pPr>
      <w:r w:rsidRPr="008C3619">
        <w:rPr>
          <w:sz w:val="26"/>
          <w:szCs w:val="26"/>
        </w:rPr>
        <w:t>Уменьшение к уровню 2016 года составило 1 единица – в результате реорганизации Нефтеюганского районного муниципального общеобразовательного бюджетного учреждения «</w:t>
      </w:r>
      <w:proofErr w:type="gramStart"/>
      <w:r w:rsidRPr="008C3619">
        <w:rPr>
          <w:sz w:val="26"/>
          <w:szCs w:val="26"/>
        </w:rPr>
        <w:t>Обь-Юганская</w:t>
      </w:r>
      <w:proofErr w:type="gramEnd"/>
      <w:r w:rsidRPr="008C3619">
        <w:rPr>
          <w:sz w:val="26"/>
          <w:szCs w:val="26"/>
        </w:rPr>
        <w:t xml:space="preserve"> средняя общеобразовательная школа» путем присоединения к нему Нефтеюганского районного муниципального дошкольного образовательного бюджетного учреждения «Детский сад «Елочка».</w:t>
      </w:r>
      <w:r w:rsidRPr="009B79CE">
        <w:rPr>
          <w:sz w:val="26"/>
          <w:szCs w:val="26"/>
        </w:rPr>
        <w:t xml:space="preserve"> 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  <w:shd w:val="clear" w:color="auto" w:fill="FFFFFF"/>
        </w:rPr>
      </w:pPr>
      <w:r w:rsidRPr="00ED620F">
        <w:rPr>
          <w:sz w:val="26"/>
          <w:szCs w:val="26"/>
          <w:shd w:val="clear" w:color="auto" w:fill="FFFFFF"/>
        </w:rPr>
        <w:t xml:space="preserve">В результате проведенной работы по использованию имеющихся помещений под организацию образовательного процесса (с учетом норм СанПиН 2.4.2.2821-10 «Санитарно-эпидемиологические требования к условиям и организации обучения в общеобразовательных учреждениях» 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 претерпели значительные изменения относительно динамики предыдущих </w:t>
      </w:r>
      <w:proofErr w:type="gramStart"/>
      <w:r w:rsidRPr="00ED620F">
        <w:rPr>
          <w:sz w:val="26"/>
          <w:szCs w:val="26"/>
          <w:shd w:val="clear" w:color="auto" w:fill="FFFFFF"/>
        </w:rPr>
        <w:t>лет</w:t>
      </w:r>
      <w:proofErr w:type="gramEnd"/>
      <w:r w:rsidRPr="00ED620F">
        <w:rPr>
          <w:sz w:val="26"/>
          <w:szCs w:val="26"/>
          <w:shd w:val="clear" w:color="auto" w:fill="FFFFFF"/>
        </w:rPr>
        <w:t xml:space="preserve"> следующие показатели:</w:t>
      </w:r>
    </w:p>
    <w:p w:rsidR="00117900" w:rsidRPr="00FB5786" w:rsidRDefault="00117900" w:rsidP="00117900">
      <w:pPr>
        <w:ind w:firstLine="709"/>
        <w:jc w:val="both"/>
        <w:rPr>
          <w:sz w:val="26"/>
          <w:szCs w:val="26"/>
          <w:shd w:val="clear" w:color="auto" w:fill="FFFFFF"/>
        </w:rPr>
      </w:pPr>
      <w:r w:rsidRPr="00FB5786">
        <w:rPr>
          <w:sz w:val="26"/>
          <w:szCs w:val="26"/>
          <w:shd w:val="clear" w:color="auto" w:fill="FFFFFF"/>
        </w:rPr>
        <w:t xml:space="preserve">- обеспеченность дошкольными образовательными учреждениями 2017 года </w:t>
      </w:r>
      <w:proofErr w:type="gramStart"/>
      <w:r w:rsidRPr="00FB5786">
        <w:rPr>
          <w:sz w:val="26"/>
          <w:szCs w:val="26"/>
          <w:shd w:val="clear" w:color="auto" w:fill="FFFFFF"/>
        </w:rPr>
        <w:t>составляет 103,1</w:t>
      </w:r>
      <w:r w:rsidRPr="00FB5786">
        <w:rPr>
          <w:sz w:val="26"/>
          <w:szCs w:val="26"/>
        </w:rPr>
        <w:t> </w:t>
      </w:r>
      <w:r w:rsidRPr="00FB5786">
        <w:rPr>
          <w:sz w:val="26"/>
          <w:szCs w:val="26"/>
          <w:shd w:val="clear" w:color="auto" w:fill="FFFFFF"/>
        </w:rPr>
        <w:t>% к прогнозному значению 2017 года и превышает</w:t>
      </w:r>
      <w:proofErr w:type="gramEnd"/>
      <w:r w:rsidRPr="00FB5786">
        <w:rPr>
          <w:sz w:val="26"/>
          <w:szCs w:val="26"/>
          <w:shd w:val="clear" w:color="auto" w:fill="FFFFFF"/>
        </w:rPr>
        <w:t xml:space="preserve"> значение предшествующего года на 1,5</w:t>
      </w:r>
      <w:r w:rsidRPr="00FB5786">
        <w:rPr>
          <w:sz w:val="26"/>
          <w:szCs w:val="26"/>
        </w:rPr>
        <w:t> </w:t>
      </w:r>
      <w:r w:rsidRPr="00FB5786">
        <w:rPr>
          <w:sz w:val="26"/>
          <w:szCs w:val="26"/>
          <w:shd w:val="clear" w:color="auto" w:fill="FFFFFF"/>
        </w:rPr>
        <w:t>% (за счет проведения реконструкции, и создания условий для дополнительных групп дошкольного возраста);</w:t>
      </w:r>
    </w:p>
    <w:p w:rsidR="008C3619" w:rsidRPr="008C3619" w:rsidRDefault="00117900" w:rsidP="00117900">
      <w:pPr>
        <w:ind w:firstLine="709"/>
        <w:jc w:val="both"/>
        <w:rPr>
          <w:sz w:val="26"/>
          <w:szCs w:val="26"/>
          <w:shd w:val="clear" w:color="auto" w:fill="FFFFFF"/>
        </w:rPr>
      </w:pPr>
      <w:r w:rsidRPr="00FB5786">
        <w:rPr>
          <w:sz w:val="26"/>
          <w:szCs w:val="26"/>
          <w:shd w:val="clear" w:color="auto" w:fill="FFFFFF"/>
        </w:rPr>
        <w:t>- обеспеченность объектами общеобразовательных учреждений, составляет 83,5</w:t>
      </w:r>
      <w:r w:rsidRPr="00FB5786">
        <w:rPr>
          <w:sz w:val="26"/>
          <w:szCs w:val="26"/>
        </w:rPr>
        <w:t> </w:t>
      </w:r>
      <w:r w:rsidRPr="00FB5786">
        <w:rPr>
          <w:sz w:val="26"/>
          <w:szCs w:val="26"/>
          <w:shd w:val="clear" w:color="auto" w:fill="FFFFFF"/>
        </w:rPr>
        <w:t>% к нормативу (составляет 83,5</w:t>
      </w:r>
      <w:r w:rsidRPr="00FB5786">
        <w:rPr>
          <w:sz w:val="26"/>
          <w:szCs w:val="26"/>
        </w:rPr>
        <w:t> </w:t>
      </w:r>
      <w:r w:rsidRPr="00FB5786">
        <w:rPr>
          <w:sz w:val="26"/>
          <w:szCs w:val="26"/>
          <w:shd w:val="clear" w:color="auto" w:fill="FFFFFF"/>
        </w:rPr>
        <w:t>% к прогнозному назначению 2017 года и 100,0</w:t>
      </w:r>
      <w:r w:rsidRPr="00FB5786">
        <w:rPr>
          <w:sz w:val="26"/>
          <w:szCs w:val="26"/>
        </w:rPr>
        <w:t> </w:t>
      </w:r>
      <w:r w:rsidRPr="00FB5786">
        <w:rPr>
          <w:sz w:val="26"/>
          <w:szCs w:val="26"/>
          <w:shd w:val="clear" w:color="auto" w:fill="FFFFFF"/>
        </w:rPr>
        <w:t xml:space="preserve">% к 2016 году) в соответствии с фактической посещаемости общеобразовательных учреждений. 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  <w:shd w:val="clear" w:color="auto" w:fill="FFFFFF"/>
        </w:rPr>
      </w:pPr>
      <w:r w:rsidRPr="00ED620F">
        <w:rPr>
          <w:sz w:val="26"/>
          <w:szCs w:val="26"/>
          <w:shd w:val="clear" w:color="auto" w:fill="FFFFFF"/>
        </w:rPr>
        <w:lastRenderedPageBreak/>
        <w:t>В дошкольных учреждениях и в 7 группах при школах воспитывается 2</w:t>
      </w:r>
      <w:r w:rsidRPr="00ED620F">
        <w:rPr>
          <w:sz w:val="26"/>
          <w:szCs w:val="26"/>
        </w:rPr>
        <w:t> 416</w:t>
      </w:r>
      <w:r w:rsidRPr="00ED620F">
        <w:rPr>
          <w:sz w:val="26"/>
          <w:szCs w:val="26"/>
          <w:shd w:val="clear" w:color="auto" w:fill="FFFFFF"/>
        </w:rPr>
        <w:t xml:space="preserve"> детей дошкольного возраста. Охват дошкольным образованием детского населения в возрасте от 3 до 7 лет составляет 100</w:t>
      </w:r>
      <w:r w:rsidRPr="00ED620F">
        <w:rPr>
          <w:sz w:val="26"/>
          <w:szCs w:val="26"/>
        </w:rPr>
        <w:t> </w:t>
      </w:r>
      <w:r w:rsidRPr="00ED620F">
        <w:rPr>
          <w:sz w:val="26"/>
          <w:szCs w:val="26"/>
          <w:shd w:val="clear" w:color="auto" w:fill="FFFFFF"/>
        </w:rPr>
        <w:t xml:space="preserve">%. </w:t>
      </w:r>
    </w:p>
    <w:p w:rsidR="00117900" w:rsidRPr="008C3619" w:rsidRDefault="00117900" w:rsidP="00117900">
      <w:pPr>
        <w:ind w:firstLine="709"/>
        <w:jc w:val="both"/>
        <w:rPr>
          <w:sz w:val="26"/>
          <w:szCs w:val="26"/>
          <w:shd w:val="clear" w:color="auto" w:fill="FFFFFF"/>
        </w:rPr>
      </w:pPr>
      <w:r w:rsidRPr="00ED620F">
        <w:rPr>
          <w:sz w:val="26"/>
          <w:szCs w:val="26"/>
          <w:shd w:val="clear" w:color="auto" w:fill="FFFFFF"/>
        </w:rPr>
        <w:t xml:space="preserve">Доля детей в возрасте 1 </w:t>
      </w:r>
      <w:r w:rsidRPr="00ED620F">
        <w:rPr>
          <w:bCs/>
          <w:sz w:val="26"/>
          <w:szCs w:val="26"/>
        </w:rPr>
        <w:t>–</w:t>
      </w:r>
      <w:r w:rsidRPr="00ED620F">
        <w:rPr>
          <w:sz w:val="26"/>
          <w:szCs w:val="26"/>
          <w:shd w:val="clear" w:color="auto" w:fill="FFFFFF"/>
        </w:rPr>
        <w:t xml:space="preserve">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</w:t>
      </w:r>
      <w:r w:rsidRPr="00ED620F">
        <w:rPr>
          <w:bCs/>
          <w:sz w:val="26"/>
          <w:szCs w:val="26"/>
        </w:rPr>
        <w:t>–</w:t>
      </w:r>
      <w:r w:rsidRPr="00ED620F">
        <w:rPr>
          <w:sz w:val="26"/>
          <w:szCs w:val="26"/>
          <w:shd w:val="clear" w:color="auto" w:fill="FFFFFF"/>
        </w:rPr>
        <w:t xml:space="preserve"> 6 лет составляет </w:t>
      </w:r>
      <w:r w:rsidRPr="008C3619">
        <w:rPr>
          <w:sz w:val="26"/>
          <w:szCs w:val="26"/>
          <w:shd w:val="clear" w:color="auto" w:fill="FFFFFF"/>
        </w:rPr>
        <w:t>63,8</w:t>
      </w:r>
      <w:r w:rsidRPr="008C3619">
        <w:rPr>
          <w:sz w:val="26"/>
          <w:szCs w:val="26"/>
        </w:rPr>
        <w:t> </w:t>
      </w:r>
      <w:r w:rsidRPr="008C3619">
        <w:rPr>
          <w:sz w:val="26"/>
          <w:szCs w:val="26"/>
          <w:shd w:val="clear" w:color="auto" w:fill="FFFFFF"/>
        </w:rPr>
        <w:t>%.</w:t>
      </w:r>
      <w:r>
        <w:rPr>
          <w:sz w:val="26"/>
          <w:szCs w:val="26"/>
          <w:shd w:val="clear" w:color="auto" w:fill="FFFFFF"/>
        </w:rPr>
        <w:t xml:space="preserve"> 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  <w:shd w:val="clear" w:color="auto" w:fill="FFFFFF"/>
        </w:rPr>
      </w:pPr>
      <w:r w:rsidRPr="00ED620F">
        <w:rPr>
          <w:sz w:val="26"/>
          <w:szCs w:val="26"/>
          <w:shd w:val="clear" w:color="auto" w:fill="FFFFFF"/>
        </w:rPr>
        <w:t>Вовлечены в дошкольное образование дети с ограниченными возможностями здоровья, дети-инвалиды.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  <w:shd w:val="clear" w:color="auto" w:fill="FFFFFF"/>
        </w:rPr>
      </w:pPr>
      <w:r w:rsidRPr="00ED620F">
        <w:rPr>
          <w:sz w:val="26"/>
          <w:szCs w:val="26"/>
          <w:shd w:val="clear" w:color="auto" w:fill="FFFFFF"/>
        </w:rPr>
        <w:t>По программам общего образования обучается 4</w:t>
      </w:r>
      <w:r w:rsidRPr="00ED620F">
        <w:rPr>
          <w:sz w:val="26"/>
          <w:szCs w:val="26"/>
        </w:rPr>
        <w:t> 972</w:t>
      </w:r>
      <w:r w:rsidRPr="00ED620F">
        <w:rPr>
          <w:sz w:val="26"/>
          <w:szCs w:val="26"/>
          <w:shd w:val="clear" w:color="auto" w:fill="FFFFFF"/>
        </w:rPr>
        <w:t xml:space="preserve"> учащихся. Образовательный проце</w:t>
      </w:r>
      <w:proofErr w:type="gramStart"/>
      <w:r w:rsidRPr="00ED620F">
        <w:rPr>
          <w:sz w:val="26"/>
          <w:szCs w:val="26"/>
          <w:shd w:val="clear" w:color="auto" w:fill="FFFFFF"/>
        </w:rPr>
        <w:t>сс в шк</w:t>
      </w:r>
      <w:proofErr w:type="gramEnd"/>
      <w:r w:rsidRPr="00ED620F">
        <w:rPr>
          <w:sz w:val="26"/>
          <w:szCs w:val="26"/>
          <w:shd w:val="clear" w:color="auto" w:fill="FFFFFF"/>
        </w:rPr>
        <w:t>олах обеспечивают: 371 учитель, 92</w:t>
      </w:r>
      <w:r w:rsidRPr="00ED620F">
        <w:rPr>
          <w:sz w:val="26"/>
          <w:szCs w:val="26"/>
        </w:rPr>
        <w:t> </w:t>
      </w:r>
      <w:r w:rsidRPr="00ED620F">
        <w:rPr>
          <w:sz w:val="26"/>
          <w:szCs w:val="26"/>
          <w:shd w:val="clear" w:color="auto" w:fill="FFFFFF"/>
        </w:rPr>
        <w:t>% из которых имеют высшее профессиональное образование, более 69</w:t>
      </w:r>
      <w:r w:rsidRPr="00ED620F">
        <w:rPr>
          <w:sz w:val="26"/>
          <w:szCs w:val="26"/>
        </w:rPr>
        <w:t> </w:t>
      </w:r>
      <w:r w:rsidRPr="00ED620F">
        <w:rPr>
          <w:sz w:val="26"/>
          <w:szCs w:val="26"/>
          <w:shd w:val="clear" w:color="auto" w:fill="FFFFFF"/>
        </w:rPr>
        <w:t>% имеют первую и высшую квалификационные категории.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ED620F">
        <w:rPr>
          <w:sz w:val="26"/>
          <w:szCs w:val="26"/>
          <w:shd w:val="clear" w:color="auto" w:fill="FFFFFF"/>
        </w:rPr>
        <w:t>В</w:t>
      </w:r>
      <w:proofErr w:type="gramEnd"/>
      <w:r w:rsidRPr="00ED620F">
        <w:rPr>
          <w:sz w:val="26"/>
          <w:szCs w:val="26"/>
          <w:shd w:val="clear" w:color="auto" w:fill="FFFFFF"/>
        </w:rPr>
        <w:t xml:space="preserve"> </w:t>
      </w:r>
      <w:proofErr w:type="gramStart"/>
      <w:r w:rsidRPr="00ED620F">
        <w:rPr>
          <w:sz w:val="26"/>
          <w:szCs w:val="26"/>
          <w:shd w:val="clear" w:color="auto" w:fill="FFFFFF"/>
        </w:rPr>
        <w:t>Нефтеюганском</w:t>
      </w:r>
      <w:proofErr w:type="gramEnd"/>
      <w:r w:rsidRPr="00ED620F">
        <w:rPr>
          <w:sz w:val="26"/>
          <w:szCs w:val="26"/>
          <w:shd w:val="clear" w:color="auto" w:fill="FFFFFF"/>
        </w:rPr>
        <w:t xml:space="preserve"> районе достаточно стабильны показатели, характеризующие успешность освоения учащимися основных общеобразовательных программ.  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  <w:shd w:val="clear" w:color="auto" w:fill="FFFFFF"/>
        </w:rPr>
      </w:pPr>
      <w:r w:rsidRPr="00ED620F">
        <w:rPr>
          <w:sz w:val="26"/>
          <w:szCs w:val="26"/>
          <w:shd w:val="clear" w:color="auto" w:fill="FFFFFF"/>
        </w:rPr>
        <w:t xml:space="preserve">В прошедшем учебном году отмечены определенные положительные результаты по итогам проведения Единого государственного экзамена: так, средний тестовый районный бал по русскому языку составил 72% </w:t>
      </w:r>
      <w:r w:rsidRPr="00ED620F">
        <w:rPr>
          <w:bCs/>
          <w:sz w:val="26"/>
          <w:szCs w:val="26"/>
        </w:rPr>
        <w:t>–</w:t>
      </w:r>
      <w:r w:rsidRPr="00ED620F">
        <w:rPr>
          <w:sz w:val="26"/>
          <w:szCs w:val="26"/>
          <w:shd w:val="clear" w:color="auto" w:fill="FFFFFF"/>
        </w:rPr>
        <w:t xml:space="preserve"> это лучший показатель за последние три года. 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  <w:shd w:val="clear" w:color="auto" w:fill="FFFFFF"/>
        </w:rPr>
      </w:pPr>
      <w:r w:rsidRPr="00ED620F">
        <w:rPr>
          <w:sz w:val="26"/>
          <w:szCs w:val="26"/>
          <w:shd w:val="clear" w:color="auto" w:fill="FFFFFF"/>
        </w:rPr>
        <w:t xml:space="preserve">Число </w:t>
      </w:r>
      <w:proofErr w:type="spellStart"/>
      <w:r w:rsidRPr="00ED620F">
        <w:rPr>
          <w:sz w:val="26"/>
          <w:szCs w:val="26"/>
          <w:shd w:val="clear" w:color="auto" w:fill="FFFFFF"/>
        </w:rPr>
        <w:t>высокобальных</w:t>
      </w:r>
      <w:proofErr w:type="spellEnd"/>
      <w:r w:rsidRPr="00ED620F">
        <w:rPr>
          <w:sz w:val="26"/>
          <w:szCs w:val="26"/>
          <w:shd w:val="clear" w:color="auto" w:fill="FFFFFF"/>
        </w:rPr>
        <w:t xml:space="preserve"> работ по русскому языку от 90 баллов и выше составило 8,6</w:t>
      </w:r>
      <w:r w:rsidRPr="00ED620F">
        <w:rPr>
          <w:sz w:val="26"/>
          <w:szCs w:val="26"/>
        </w:rPr>
        <w:t> </w:t>
      </w:r>
      <w:r w:rsidRPr="00ED620F">
        <w:rPr>
          <w:sz w:val="26"/>
          <w:szCs w:val="26"/>
          <w:shd w:val="clear" w:color="auto" w:fill="FFFFFF"/>
        </w:rPr>
        <w:t>% от общего количества выпускников. Рекордным стало число выпускников, набравших по русскому языку 70 баллов и выше – 58</w:t>
      </w:r>
      <w:r w:rsidRPr="00ED620F">
        <w:rPr>
          <w:sz w:val="26"/>
          <w:szCs w:val="26"/>
        </w:rPr>
        <w:t> </w:t>
      </w:r>
      <w:r w:rsidRPr="00ED620F">
        <w:rPr>
          <w:sz w:val="26"/>
          <w:szCs w:val="26"/>
          <w:shd w:val="clear" w:color="auto" w:fill="FFFFFF"/>
        </w:rPr>
        <w:t>% (в 2016 году – 34</w:t>
      </w:r>
      <w:r w:rsidRPr="00ED620F">
        <w:rPr>
          <w:sz w:val="26"/>
          <w:szCs w:val="26"/>
        </w:rPr>
        <w:t> </w:t>
      </w:r>
      <w:r w:rsidRPr="00ED620F">
        <w:rPr>
          <w:sz w:val="26"/>
          <w:szCs w:val="26"/>
          <w:shd w:val="clear" w:color="auto" w:fill="FFFFFF"/>
        </w:rPr>
        <w:t>%). Аттестат о среднем общем образовании получили 100</w:t>
      </w:r>
      <w:r w:rsidRPr="00ED620F">
        <w:rPr>
          <w:sz w:val="26"/>
          <w:szCs w:val="26"/>
        </w:rPr>
        <w:t> </w:t>
      </w:r>
      <w:r w:rsidRPr="00ED620F">
        <w:rPr>
          <w:sz w:val="26"/>
          <w:szCs w:val="26"/>
          <w:shd w:val="clear" w:color="auto" w:fill="FFFFFF"/>
        </w:rPr>
        <w:t>% выпускников и 26 выпускников в этом году (14</w:t>
      </w:r>
      <w:r w:rsidRPr="00ED620F">
        <w:rPr>
          <w:sz w:val="26"/>
          <w:szCs w:val="26"/>
        </w:rPr>
        <w:t> </w:t>
      </w:r>
      <w:r w:rsidRPr="00ED620F">
        <w:rPr>
          <w:sz w:val="26"/>
          <w:szCs w:val="26"/>
          <w:shd w:val="clear" w:color="auto" w:fill="FFFFFF"/>
        </w:rPr>
        <w:t>%) получили аттестат с отличием.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Качественно улучшились результаты участия школьников Нефтеюганского района в региональном этапе Всероссийской олимпиады школьников. 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 2017 году – 5 призовых мест (2016 год – 3) и четыре благодарственных письма: по русскому языку, мировой художественной культуре и основам безопасности жизнедеятельности.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Результативность участия в региональном этапе составила 17 %, а это 5-е место среди 22 муниципалитетов автономного округа.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Положительный результат приносит широкое вовлечение ребят во Всероссийскую олимпиаду школьников. В школьном этапе Всероссийской олимпиады в прошедшем учебном году приняли участие 3 407 обучающихся 4-11 классов образовательных учреждений района по 18 общеобразовательным предметам.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Призером олимпиады по русскому языку стала ученица 11 класса МОБУ «СОШ №1» пгт.Пойковский. Педагог, подготовивший призера, учитель русского языка и литературы МОБУ «СОШ №1» пгт.Пойковский.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Призерами олимпиады по искусству (мировой художественной культуре) стали: ученик 9 класса, ученик 11 класса МОБУ «СОШ №1» пгт.Пойковский. Педагог, подготовивший призеров, учитель русского языка и литературы МОБУ «СОШ №1» пгт.Пойковский.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Призерами олимпиады по основам безопасности жизнедеятельности стали: ученица 10 класса, ученица 11 класса МОБУ «СОШ №1» пгт.Пойковский. Педагог, подготовивший призеров, преподаватель ОБЖ МОБУ «СОШ №1» пгт.Пойковский.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Качественно улучшились результаты участия школьников Нефтеюганского района в региональном этапе Всероссийской олимпиады школьников. 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lastRenderedPageBreak/>
        <w:t>В 2017 году – 5 призовых мест (2016 год – 3) и четыре благодарственных письма: по русскому языку, мировой художественной культуре и основам безопасности жизнедеятельности.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Результативность участия в региональном этапе составила 17 %, а это 5-е место среди 22 муниципалитетов автономного округа.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Традиционно в июне прошел торжественный прием Главы района, на котором 26 выпускников общеобразовательных организаций, достигших значительных успехов в области образования стали обладателями Гранта главы Нефтеюганского района.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  <w:shd w:val="clear" w:color="auto" w:fill="FFFFFF"/>
        </w:rPr>
        <w:t xml:space="preserve">В целях </w:t>
      </w:r>
      <w:proofErr w:type="gramStart"/>
      <w:r w:rsidRPr="00ED620F">
        <w:rPr>
          <w:sz w:val="26"/>
          <w:szCs w:val="26"/>
          <w:shd w:val="clear" w:color="auto" w:fill="FFFFFF"/>
        </w:rPr>
        <w:t>реализации перечня поручений Президента Российской Федерации</w:t>
      </w:r>
      <w:proofErr w:type="gramEnd"/>
      <w:r w:rsidRPr="00ED620F">
        <w:rPr>
          <w:sz w:val="26"/>
          <w:szCs w:val="26"/>
          <w:shd w:val="clear" w:color="auto" w:fill="FFFFFF"/>
        </w:rPr>
        <w:t xml:space="preserve"> от 05.12.2014 № Пр-2821 по переходу на односменный режим работы п</w:t>
      </w:r>
      <w:r w:rsidRPr="00ED620F">
        <w:rPr>
          <w:sz w:val="26"/>
          <w:szCs w:val="26"/>
        </w:rPr>
        <w:t xml:space="preserve">родолжается работа по снижению сменности обучения. При увеличении численности </w:t>
      </w:r>
      <w:proofErr w:type="gramStart"/>
      <w:r w:rsidRPr="00ED620F">
        <w:rPr>
          <w:sz w:val="26"/>
          <w:szCs w:val="26"/>
        </w:rPr>
        <w:t>обучающихся</w:t>
      </w:r>
      <w:proofErr w:type="gramEnd"/>
      <w:r w:rsidRPr="00ED620F">
        <w:rPr>
          <w:sz w:val="26"/>
          <w:szCs w:val="26"/>
        </w:rPr>
        <w:t xml:space="preserve"> в целом, показатель по второй смене удалось снизить с 19,5 % в 2016-2017 учебном году до 16,8 % в 2017-2018 учебном году.        Положительная динамика к уровню прошлого учебного года обеспечена за счет эффективного использования имеющихся площадей (создание в МОБУ «СОШ № 1» пгт.Пойковский двух учебных кабинетов за счет переоборудования помещений) и введения в школах ступенчатого потока обучения по средствам </w:t>
      </w:r>
      <w:proofErr w:type="gramStart"/>
      <w:r w:rsidRPr="00ED620F">
        <w:rPr>
          <w:sz w:val="26"/>
          <w:szCs w:val="26"/>
        </w:rPr>
        <w:t>реализации технологии мобильного расписания начала учебных занятий</w:t>
      </w:r>
      <w:proofErr w:type="gramEnd"/>
      <w:r w:rsidRPr="00ED620F">
        <w:rPr>
          <w:sz w:val="26"/>
          <w:szCs w:val="26"/>
        </w:rPr>
        <w:t>.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  <w:shd w:val="clear" w:color="auto" w:fill="FFFFFF"/>
        </w:rPr>
      </w:pPr>
      <w:r w:rsidRPr="00ED620F">
        <w:rPr>
          <w:sz w:val="26"/>
          <w:szCs w:val="26"/>
          <w:shd w:val="clear" w:color="auto" w:fill="FFFFFF"/>
        </w:rPr>
        <w:t xml:space="preserve">Продолжается строительство комплекса «Школа – Детский сад» (130 учащихся/80 мест) в </w:t>
      </w:r>
      <w:proofErr w:type="spellStart"/>
      <w:r w:rsidRPr="00ED620F">
        <w:rPr>
          <w:sz w:val="26"/>
          <w:szCs w:val="26"/>
          <w:shd w:val="clear" w:color="auto" w:fill="FFFFFF"/>
        </w:rPr>
        <w:t>п</w:t>
      </w:r>
      <w:proofErr w:type="gramStart"/>
      <w:r w:rsidRPr="00ED620F">
        <w:rPr>
          <w:sz w:val="26"/>
          <w:szCs w:val="26"/>
          <w:shd w:val="clear" w:color="auto" w:fill="FFFFFF"/>
        </w:rPr>
        <w:t>.Ю</w:t>
      </w:r>
      <w:proofErr w:type="gramEnd"/>
      <w:r w:rsidRPr="00ED620F">
        <w:rPr>
          <w:sz w:val="26"/>
          <w:szCs w:val="26"/>
          <w:shd w:val="clear" w:color="auto" w:fill="FFFFFF"/>
        </w:rPr>
        <w:t>ганская</w:t>
      </w:r>
      <w:proofErr w:type="spellEnd"/>
      <w:r w:rsidRPr="00ED620F">
        <w:rPr>
          <w:sz w:val="26"/>
          <w:szCs w:val="26"/>
          <w:shd w:val="clear" w:color="auto" w:fill="FFFFFF"/>
        </w:rPr>
        <w:t xml:space="preserve"> Обь. </w:t>
      </w:r>
      <w:proofErr w:type="gramStart"/>
      <w:r w:rsidRPr="00ED620F">
        <w:rPr>
          <w:sz w:val="26"/>
          <w:szCs w:val="26"/>
          <w:shd w:val="clear" w:color="auto" w:fill="FFFFFF"/>
        </w:rPr>
        <w:t>На завершающей стадии находятся проектно-изыскательские работы по двум объектам строительства «Реконструкция существующего здания общеобразовательного учреждения, строительство дополнительного корпуса НРМОБУ «Салымская СОШ № 2» (дополнительно будет введено 95 мест, мощность объекта увеличится со 180 до 275 мест) и «Реконструкция здания НРБОУ ДОД «ДМШ № 1» под организацию образовательного процесса НРМОБУ «Пойковская СОШ № 2» (дополнительно будет ведено 150 мест, мощность объекта увеличится с 550</w:t>
      </w:r>
      <w:proofErr w:type="gramEnd"/>
      <w:r w:rsidRPr="00ED620F">
        <w:rPr>
          <w:sz w:val="26"/>
          <w:szCs w:val="26"/>
          <w:shd w:val="clear" w:color="auto" w:fill="FFFFFF"/>
        </w:rPr>
        <w:t xml:space="preserve"> до 700 мест).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  <w:shd w:val="clear" w:color="auto" w:fill="FFFFFF"/>
        </w:rPr>
      </w:pPr>
      <w:r w:rsidRPr="00ED620F">
        <w:rPr>
          <w:sz w:val="26"/>
          <w:szCs w:val="26"/>
          <w:shd w:val="clear" w:color="auto" w:fill="FFFFFF"/>
        </w:rPr>
        <w:t xml:space="preserve">В 2-х школах района – Сентябрьской и </w:t>
      </w:r>
      <w:proofErr w:type="spellStart"/>
      <w:r w:rsidRPr="00ED620F">
        <w:rPr>
          <w:sz w:val="26"/>
          <w:szCs w:val="26"/>
          <w:shd w:val="clear" w:color="auto" w:fill="FFFFFF"/>
        </w:rPr>
        <w:t>Куть-Яхской</w:t>
      </w:r>
      <w:proofErr w:type="spellEnd"/>
      <w:r w:rsidRPr="00ED620F">
        <w:rPr>
          <w:sz w:val="26"/>
          <w:szCs w:val="26"/>
          <w:shd w:val="clear" w:color="auto" w:fill="FFFFFF"/>
        </w:rPr>
        <w:t xml:space="preserve"> третий год реализуется программа «</w:t>
      </w:r>
      <w:proofErr w:type="gramStart"/>
      <w:r w:rsidRPr="00ED620F">
        <w:rPr>
          <w:sz w:val="26"/>
          <w:szCs w:val="26"/>
          <w:shd w:val="clear" w:color="auto" w:fill="FFFFFF"/>
        </w:rPr>
        <w:t>Школы полного дня</w:t>
      </w:r>
      <w:proofErr w:type="gramEnd"/>
      <w:r w:rsidRPr="00ED620F">
        <w:rPr>
          <w:sz w:val="26"/>
          <w:szCs w:val="26"/>
          <w:shd w:val="clear" w:color="auto" w:fill="FFFFFF"/>
        </w:rPr>
        <w:t xml:space="preserve">» для первоклассников, с интеграцией дополнительного образования и внеурочной деятельности в </w:t>
      </w:r>
      <w:proofErr w:type="spellStart"/>
      <w:r w:rsidRPr="00ED620F">
        <w:rPr>
          <w:sz w:val="26"/>
          <w:szCs w:val="26"/>
          <w:shd w:val="clear" w:color="auto" w:fill="FFFFFF"/>
        </w:rPr>
        <w:t>Пойковской</w:t>
      </w:r>
      <w:proofErr w:type="spellEnd"/>
      <w:r w:rsidRPr="00ED620F">
        <w:rPr>
          <w:sz w:val="26"/>
          <w:szCs w:val="26"/>
          <w:shd w:val="clear" w:color="auto" w:fill="FFFFFF"/>
        </w:rPr>
        <w:t xml:space="preserve"> школе №</w:t>
      </w:r>
      <w:r w:rsidRPr="00ED620F">
        <w:rPr>
          <w:sz w:val="26"/>
          <w:szCs w:val="26"/>
        </w:rPr>
        <w:t> </w:t>
      </w:r>
      <w:r w:rsidRPr="00ED620F">
        <w:rPr>
          <w:sz w:val="26"/>
          <w:szCs w:val="26"/>
          <w:shd w:val="clear" w:color="auto" w:fill="FFFFFF"/>
        </w:rPr>
        <w:t>4, во всех общеобразовательных учреждениях организована внеурочная деятельность по усилению предметных областей и дополнительному образованию.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Во всех общеобразовательных организациях реализуется образовательный курс «Шахматы», введены как обязательные к изучению, в рамках основной </w:t>
      </w:r>
      <w:proofErr w:type="gramStart"/>
      <w:r w:rsidRPr="00ED620F">
        <w:rPr>
          <w:sz w:val="26"/>
          <w:szCs w:val="26"/>
        </w:rPr>
        <w:t>образовательной</w:t>
      </w:r>
      <w:proofErr w:type="gramEnd"/>
      <w:r w:rsidRPr="00ED620F">
        <w:rPr>
          <w:sz w:val="26"/>
          <w:szCs w:val="26"/>
        </w:rPr>
        <w:t xml:space="preserve"> программ учебный предмет «Астрономия» (10-11 класс.) и образовательная программа «Социокультурные истоки».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  <w:shd w:val="clear" w:color="auto" w:fill="FFFFFF"/>
        </w:rPr>
      </w:pPr>
      <w:r w:rsidRPr="00ED620F">
        <w:rPr>
          <w:sz w:val="26"/>
          <w:szCs w:val="26"/>
          <w:shd w:val="clear" w:color="auto" w:fill="FFFFFF"/>
        </w:rPr>
        <w:t>По программам дополнительного образования занимается 3</w:t>
      </w:r>
      <w:r w:rsidRPr="00ED620F">
        <w:rPr>
          <w:sz w:val="26"/>
          <w:szCs w:val="26"/>
        </w:rPr>
        <w:t> 312</w:t>
      </w:r>
      <w:r w:rsidRPr="00ED620F">
        <w:rPr>
          <w:sz w:val="26"/>
          <w:szCs w:val="26"/>
          <w:shd w:val="clear" w:color="auto" w:fill="FFFFFF"/>
        </w:rPr>
        <w:t xml:space="preserve"> воспитанник</w:t>
      </w:r>
      <w:r>
        <w:rPr>
          <w:sz w:val="26"/>
          <w:szCs w:val="26"/>
          <w:shd w:val="clear" w:color="auto" w:fill="FFFFFF"/>
        </w:rPr>
        <w:t>ов</w:t>
      </w:r>
      <w:r w:rsidRPr="00ED620F">
        <w:rPr>
          <w:sz w:val="26"/>
          <w:szCs w:val="26"/>
          <w:shd w:val="clear" w:color="auto" w:fill="FFFFFF"/>
        </w:rPr>
        <w:t>. Обеспечивают педагогическое сопровождение 25 работников. Высшее профессиональное образование имеют 19 педагогических работников, что составляет 76</w:t>
      </w:r>
      <w:r w:rsidRPr="00ED620F">
        <w:rPr>
          <w:sz w:val="26"/>
          <w:szCs w:val="26"/>
        </w:rPr>
        <w:t> </w:t>
      </w:r>
      <w:r w:rsidRPr="00ED620F">
        <w:rPr>
          <w:sz w:val="26"/>
          <w:szCs w:val="26"/>
          <w:shd w:val="clear" w:color="auto" w:fill="FFFFFF"/>
        </w:rPr>
        <w:t xml:space="preserve">% от общего количества. </w:t>
      </w:r>
    </w:p>
    <w:p w:rsidR="00117900" w:rsidRPr="00966E28" w:rsidRDefault="00117900" w:rsidP="00117900">
      <w:pPr>
        <w:ind w:firstLine="709"/>
        <w:jc w:val="both"/>
        <w:rPr>
          <w:sz w:val="26"/>
          <w:szCs w:val="26"/>
          <w:shd w:val="clear" w:color="auto" w:fill="FFFFFF"/>
        </w:rPr>
      </w:pPr>
      <w:r w:rsidRPr="00AB50BD">
        <w:rPr>
          <w:sz w:val="26"/>
          <w:szCs w:val="26"/>
          <w:shd w:val="clear" w:color="auto" w:fill="FFFFFF"/>
        </w:rPr>
        <w:t xml:space="preserve">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составляет </w:t>
      </w:r>
      <w:r w:rsidRPr="008C3619">
        <w:rPr>
          <w:sz w:val="26"/>
          <w:szCs w:val="26"/>
        </w:rPr>
        <w:t>86 % (</w:t>
      </w:r>
      <w:r w:rsidR="009F7B77">
        <w:rPr>
          <w:sz w:val="26"/>
          <w:szCs w:val="26"/>
          <w:shd w:val="clear" w:color="auto" w:fill="FFFFFF"/>
        </w:rPr>
        <w:t>меньше</w:t>
      </w:r>
      <w:r w:rsidRPr="00966E28">
        <w:rPr>
          <w:sz w:val="26"/>
          <w:szCs w:val="26"/>
          <w:shd w:val="clear" w:color="auto" w:fill="FFFFFF"/>
        </w:rPr>
        <w:t xml:space="preserve"> уровня планового назначения 2017 года на </w:t>
      </w:r>
      <w:r w:rsidR="009F7B77">
        <w:rPr>
          <w:sz w:val="26"/>
          <w:szCs w:val="26"/>
          <w:shd w:val="clear" w:color="auto" w:fill="FFFFFF"/>
        </w:rPr>
        <w:t>0</w:t>
      </w:r>
      <w:r w:rsidR="009F7B77" w:rsidRPr="00966E28">
        <w:rPr>
          <w:sz w:val="26"/>
          <w:szCs w:val="26"/>
          <w:shd w:val="clear" w:color="auto" w:fill="FFFFFF"/>
        </w:rPr>
        <w:t>,</w:t>
      </w:r>
      <w:r w:rsidR="009F7B77">
        <w:rPr>
          <w:sz w:val="26"/>
          <w:szCs w:val="26"/>
          <w:shd w:val="clear" w:color="auto" w:fill="FFFFFF"/>
        </w:rPr>
        <w:t>3</w:t>
      </w:r>
      <w:r w:rsidR="009F7B77" w:rsidRPr="00966E28">
        <w:rPr>
          <w:sz w:val="26"/>
          <w:szCs w:val="26"/>
        </w:rPr>
        <w:t> </w:t>
      </w:r>
      <w:r w:rsidR="009F7B77" w:rsidRPr="00966E28">
        <w:rPr>
          <w:sz w:val="26"/>
          <w:szCs w:val="26"/>
          <w:shd w:val="clear" w:color="auto" w:fill="FFFFFF"/>
        </w:rPr>
        <w:t xml:space="preserve">% </w:t>
      </w:r>
      <w:r w:rsidR="009F7B77">
        <w:rPr>
          <w:sz w:val="26"/>
          <w:szCs w:val="26"/>
          <w:shd w:val="clear" w:color="auto" w:fill="FFFFFF"/>
        </w:rPr>
        <w:t>и на 47</w:t>
      </w:r>
      <w:r w:rsidRPr="00966E28">
        <w:rPr>
          <w:sz w:val="26"/>
          <w:szCs w:val="26"/>
          <w:shd w:val="clear" w:color="auto" w:fill="FFFFFF"/>
        </w:rPr>
        <w:t>,</w:t>
      </w:r>
      <w:r w:rsidR="009F7B77">
        <w:rPr>
          <w:sz w:val="26"/>
          <w:szCs w:val="26"/>
          <w:shd w:val="clear" w:color="auto" w:fill="FFFFFF"/>
        </w:rPr>
        <w:t>8</w:t>
      </w:r>
      <w:r w:rsidRPr="00966E28">
        <w:rPr>
          <w:sz w:val="26"/>
          <w:szCs w:val="26"/>
        </w:rPr>
        <w:t> </w:t>
      </w:r>
      <w:r w:rsidRPr="00966E28">
        <w:rPr>
          <w:sz w:val="26"/>
          <w:szCs w:val="26"/>
          <w:shd w:val="clear" w:color="auto" w:fill="FFFFFF"/>
        </w:rPr>
        <w:t xml:space="preserve">% </w:t>
      </w:r>
      <w:r w:rsidR="009F7B77">
        <w:rPr>
          <w:sz w:val="26"/>
          <w:szCs w:val="26"/>
          <w:shd w:val="clear" w:color="auto" w:fill="FFFFFF"/>
        </w:rPr>
        <w:t xml:space="preserve">больше </w:t>
      </w:r>
      <w:r w:rsidRPr="00966E28">
        <w:rPr>
          <w:sz w:val="26"/>
          <w:szCs w:val="26"/>
          <w:shd w:val="clear" w:color="auto" w:fill="FFFFFF"/>
        </w:rPr>
        <w:t>к 2016 году).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 целях развития научно-технического направления в районе приступили к реализации ресурсного центра научно-технического творчества, в который вошли: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районное методическое объединение учителей технологии и черчения;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lastRenderedPageBreak/>
        <w:t>Проекты: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«Школьный технопарк» Пойковская школа № 1;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«Политехническое образование» в рамках образовательного учреждения Пойковская школа № 2;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«Шахматное образование» </w:t>
      </w:r>
      <w:r w:rsidRPr="00ED620F">
        <w:rPr>
          <w:sz w:val="26"/>
          <w:szCs w:val="26"/>
          <w:shd w:val="clear" w:color="auto" w:fill="FFFFFF"/>
        </w:rPr>
        <w:t>–</w:t>
      </w:r>
      <w:r w:rsidRPr="00ED620F">
        <w:rPr>
          <w:sz w:val="26"/>
          <w:szCs w:val="26"/>
        </w:rPr>
        <w:t xml:space="preserve"> </w:t>
      </w:r>
      <w:proofErr w:type="spellStart"/>
      <w:r w:rsidRPr="00ED620F">
        <w:rPr>
          <w:sz w:val="26"/>
          <w:szCs w:val="26"/>
        </w:rPr>
        <w:t>Сингапайская</w:t>
      </w:r>
      <w:proofErr w:type="spellEnd"/>
      <w:r w:rsidRPr="00ED620F">
        <w:rPr>
          <w:sz w:val="26"/>
          <w:szCs w:val="26"/>
        </w:rPr>
        <w:t xml:space="preserve"> школа и Детско-юношеская школа </w:t>
      </w:r>
      <w:proofErr w:type="spellStart"/>
      <w:r w:rsidRPr="00ED620F">
        <w:rPr>
          <w:sz w:val="26"/>
          <w:szCs w:val="26"/>
        </w:rPr>
        <w:t>им</w:t>
      </w:r>
      <w:proofErr w:type="gramStart"/>
      <w:r w:rsidRPr="00ED620F">
        <w:rPr>
          <w:sz w:val="26"/>
          <w:szCs w:val="26"/>
        </w:rPr>
        <w:t>.К</w:t>
      </w:r>
      <w:proofErr w:type="gramEnd"/>
      <w:r w:rsidRPr="00ED620F">
        <w:rPr>
          <w:sz w:val="26"/>
          <w:szCs w:val="26"/>
        </w:rPr>
        <w:t>арпова</w:t>
      </w:r>
      <w:proofErr w:type="spellEnd"/>
      <w:r w:rsidRPr="00ED620F">
        <w:rPr>
          <w:sz w:val="26"/>
          <w:szCs w:val="26"/>
        </w:rPr>
        <w:t>;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«Техническое творчество обучающихся района» Центр компьютерных технологий.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Результатом работы этого центра стал I технический образовательный Форум «Политехническое образование для всех», в котором приняли участие все образовательные учреждения, включая дошкольные.</w:t>
      </w:r>
    </w:p>
    <w:p w:rsidR="00117900" w:rsidRPr="00ED620F" w:rsidRDefault="00117900" w:rsidP="00117900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В рамках популяризации среди детей и молодежи </w:t>
      </w:r>
      <w:proofErr w:type="gramStart"/>
      <w:r w:rsidRPr="00ED620F">
        <w:rPr>
          <w:sz w:val="26"/>
          <w:szCs w:val="26"/>
        </w:rPr>
        <w:t>естественно-научного</w:t>
      </w:r>
      <w:proofErr w:type="gramEnd"/>
      <w:r w:rsidRPr="00ED620F">
        <w:rPr>
          <w:sz w:val="26"/>
          <w:szCs w:val="26"/>
        </w:rPr>
        <w:t xml:space="preserve"> и технических направлений в образовательных учреждениях получили распространение такие инновационные формы, как студии робототехники и </w:t>
      </w:r>
      <w:proofErr w:type="spellStart"/>
      <w:r w:rsidRPr="00ED620F">
        <w:rPr>
          <w:sz w:val="26"/>
          <w:szCs w:val="26"/>
        </w:rPr>
        <w:t>лего</w:t>
      </w:r>
      <w:proofErr w:type="spellEnd"/>
      <w:r w:rsidRPr="00ED620F">
        <w:rPr>
          <w:sz w:val="26"/>
          <w:szCs w:val="26"/>
        </w:rPr>
        <w:t>-конструирования.</w:t>
      </w:r>
    </w:p>
    <w:p w:rsidR="00B835C1" w:rsidRPr="00ED620F" w:rsidRDefault="00B835C1" w:rsidP="00E56838">
      <w:pPr>
        <w:ind w:firstLine="709"/>
        <w:jc w:val="both"/>
        <w:rPr>
          <w:sz w:val="26"/>
          <w:szCs w:val="26"/>
        </w:rPr>
      </w:pPr>
    </w:p>
    <w:p w:rsidR="00FB4442" w:rsidRPr="00ED620F" w:rsidRDefault="00BF3F76" w:rsidP="00E56838">
      <w:pPr>
        <w:ind w:firstLine="709"/>
        <w:jc w:val="both"/>
        <w:rPr>
          <w:b/>
          <w:sz w:val="26"/>
          <w:szCs w:val="26"/>
          <w:shd w:val="clear" w:color="auto" w:fill="FFFFFF"/>
        </w:rPr>
      </w:pPr>
      <w:r w:rsidRPr="00ED620F">
        <w:rPr>
          <w:b/>
          <w:sz w:val="26"/>
          <w:szCs w:val="26"/>
          <w:shd w:val="clear" w:color="auto" w:fill="FFFFFF"/>
        </w:rPr>
        <w:t>4</w:t>
      </w:r>
      <w:r w:rsidR="00FB4442" w:rsidRPr="00ED620F">
        <w:rPr>
          <w:b/>
          <w:sz w:val="26"/>
          <w:szCs w:val="26"/>
          <w:shd w:val="clear" w:color="auto" w:fill="FFFFFF"/>
        </w:rPr>
        <w:t>.3. Культура</w:t>
      </w:r>
    </w:p>
    <w:p w:rsidR="00E40442" w:rsidRPr="00E40442" w:rsidRDefault="00E40442" w:rsidP="00E56838">
      <w:pPr>
        <w:ind w:firstLine="709"/>
        <w:jc w:val="both"/>
        <w:rPr>
          <w:sz w:val="16"/>
          <w:szCs w:val="16"/>
          <w:shd w:val="clear" w:color="auto" w:fill="FFFFFF"/>
        </w:rPr>
      </w:pPr>
    </w:p>
    <w:p w:rsidR="00FD36DD" w:rsidRPr="003C673D" w:rsidRDefault="00FD36DD" w:rsidP="00FD36DD">
      <w:pPr>
        <w:ind w:firstLine="709"/>
        <w:jc w:val="both"/>
        <w:rPr>
          <w:sz w:val="26"/>
          <w:szCs w:val="26"/>
        </w:rPr>
      </w:pPr>
      <w:r w:rsidRPr="003C673D">
        <w:rPr>
          <w:sz w:val="26"/>
          <w:szCs w:val="26"/>
          <w:shd w:val="clear" w:color="auto" w:fill="FFFFFF"/>
        </w:rPr>
        <w:t xml:space="preserve">Сфера культуры Нефтеюганского района является неотъемлемым элементом социально-экономического развития территории, выполняющая важные социальные функции, связанные с образованием, воспитанием, процессами социализации, идентификации и другими аспектами становления и развития человеческой личности. Консолидирующая роль культуры формирует сознание общности и общей судьбы, без чего невозможны экономические и политические реформы, развитие общества, в целом. </w:t>
      </w:r>
      <w:r w:rsidRPr="003C673D">
        <w:rPr>
          <w:sz w:val="26"/>
          <w:szCs w:val="26"/>
        </w:rPr>
        <w:t>Потребность населения в культурных услугах имеет положительную динамику на протяжении ряда лет, одновременно повышаются требования к качеству их предоставления.</w:t>
      </w:r>
    </w:p>
    <w:p w:rsidR="00FD36DD" w:rsidRPr="003C673D" w:rsidRDefault="00FD36DD" w:rsidP="00FD36DD">
      <w:pPr>
        <w:ind w:firstLine="709"/>
        <w:jc w:val="both"/>
        <w:rPr>
          <w:sz w:val="26"/>
          <w:szCs w:val="26"/>
        </w:rPr>
      </w:pPr>
      <w:r w:rsidRPr="003C673D">
        <w:rPr>
          <w:sz w:val="26"/>
          <w:szCs w:val="26"/>
        </w:rPr>
        <w:t xml:space="preserve">По состоянию на 1 января 2018 года муниципальный сектор культуры представлен обширной многопрофильной, стабильной сетью учреждений: </w:t>
      </w:r>
    </w:p>
    <w:p w:rsidR="00FD36DD" w:rsidRPr="003C673D" w:rsidRDefault="00FD36DD" w:rsidP="00FD36DD">
      <w:pPr>
        <w:pStyle w:val="a6"/>
        <w:numPr>
          <w:ilvl w:val="0"/>
          <w:numId w:val="23"/>
        </w:numPr>
        <w:jc w:val="both"/>
        <w:rPr>
          <w:sz w:val="26"/>
          <w:szCs w:val="26"/>
        </w:rPr>
      </w:pPr>
      <w:r w:rsidRPr="003C673D">
        <w:rPr>
          <w:sz w:val="26"/>
          <w:szCs w:val="26"/>
        </w:rPr>
        <w:t>1 бюджетное учреждение «</w:t>
      </w:r>
      <w:proofErr w:type="spellStart"/>
      <w:r w:rsidRPr="003C673D">
        <w:rPr>
          <w:sz w:val="26"/>
          <w:szCs w:val="26"/>
        </w:rPr>
        <w:t>Межпоселенческая</w:t>
      </w:r>
      <w:proofErr w:type="spellEnd"/>
      <w:r w:rsidRPr="003C673D">
        <w:rPr>
          <w:sz w:val="26"/>
          <w:szCs w:val="26"/>
        </w:rPr>
        <w:t xml:space="preserve"> библиотека», включающее </w:t>
      </w:r>
      <w:proofErr w:type="gramStart"/>
      <w:r w:rsidRPr="003C673D">
        <w:rPr>
          <w:sz w:val="26"/>
          <w:szCs w:val="26"/>
        </w:rPr>
        <w:t>в</w:t>
      </w:r>
      <w:proofErr w:type="gramEnd"/>
    </w:p>
    <w:p w:rsidR="00FD36DD" w:rsidRPr="003C673D" w:rsidRDefault="00FD36DD" w:rsidP="00FD36DD">
      <w:pPr>
        <w:jc w:val="both"/>
        <w:rPr>
          <w:sz w:val="26"/>
          <w:szCs w:val="26"/>
        </w:rPr>
      </w:pPr>
      <w:r w:rsidRPr="003C673D">
        <w:rPr>
          <w:sz w:val="26"/>
          <w:szCs w:val="26"/>
        </w:rPr>
        <w:t>свою структуру 14 поселенческих библиотек;</w:t>
      </w:r>
    </w:p>
    <w:p w:rsidR="00FD36DD" w:rsidRPr="003C673D" w:rsidRDefault="00FD36DD" w:rsidP="00FD36DD">
      <w:pPr>
        <w:pStyle w:val="a6"/>
        <w:numPr>
          <w:ilvl w:val="0"/>
          <w:numId w:val="23"/>
        </w:numPr>
        <w:tabs>
          <w:tab w:val="left" w:pos="851"/>
          <w:tab w:val="left" w:pos="1134"/>
        </w:tabs>
        <w:jc w:val="both"/>
        <w:rPr>
          <w:sz w:val="26"/>
          <w:szCs w:val="26"/>
        </w:rPr>
      </w:pPr>
      <w:r w:rsidRPr="003C673D">
        <w:rPr>
          <w:sz w:val="26"/>
          <w:szCs w:val="26"/>
        </w:rPr>
        <w:t xml:space="preserve">2 </w:t>
      </w:r>
      <w:proofErr w:type="gramStart"/>
      <w:r w:rsidRPr="003C673D">
        <w:rPr>
          <w:sz w:val="26"/>
          <w:szCs w:val="26"/>
        </w:rPr>
        <w:t>муниципальных</w:t>
      </w:r>
      <w:proofErr w:type="gramEnd"/>
      <w:r w:rsidRPr="003C673D">
        <w:rPr>
          <w:sz w:val="26"/>
          <w:szCs w:val="26"/>
        </w:rPr>
        <w:t xml:space="preserve"> бюджетных образовательных учреждения дополнительного</w:t>
      </w:r>
    </w:p>
    <w:p w:rsidR="00FD36DD" w:rsidRPr="003C673D" w:rsidRDefault="00FD36DD" w:rsidP="00FD36DD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  <w:r w:rsidRPr="003C673D">
        <w:rPr>
          <w:sz w:val="26"/>
          <w:szCs w:val="26"/>
        </w:rPr>
        <w:t xml:space="preserve">образования (НР МБУ ДО «ДМШ»; НР МБУ ДО «ДШИ </w:t>
      </w:r>
      <w:proofErr w:type="spellStart"/>
      <w:r w:rsidRPr="003C673D">
        <w:rPr>
          <w:sz w:val="26"/>
          <w:szCs w:val="26"/>
        </w:rPr>
        <w:t>им.Г.С.Райшева</w:t>
      </w:r>
      <w:proofErr w:type="spellEnd"/>
      <w:r w:rsidRPr="003C673D">
        <w:rPr>
          <w:sz w:val="26"/>
          <w:szCs w:val="26"/>
        </w:rPr>
        <w:t>»);</w:t>
      </w:r>
    </w:p>
    <w:p w:rsidR="00FD36DD" w:rsidRPr="003C673D" w:rsidRDefault="00FD36DD" w:rsidP="00FD36DD">
      <w:pPr>
        <w:pStyle w:val="a6"/>
        <w:numPr>
          <w:ilvl w:val="0"/>
          <w:numId w:val="23"/>
        </w:numPr>
        <w:jc w:val="both"/>
        <w:rPr>
          <w:sz w:val="26"/>
          <w:szCs w:val="26"/>
        </w:rPr>
      </w:pPr>
      <w:r w:rsidRPr="003C673D">
        <w:rPr>
          <w:sz w:val="26"/>
          <w:szCs w:val="26"/>
        </w:rPr>
        <w:t xml:space="preserve">1 бюджетное учреждение культурно-досугового типа – НРБУ ТО «Культура», </w:t>
      </w:r>
      <w:proofErr w:type="gramStart"/>
      <w:r w:rsidRPr="003C673D">
        <w:rPr>
          <w:sz w:val="26"/>
          <w:szCs w:val="26"/>
        </w:rPr>
        <w:t>в</w:t>
      </w:r>
      <w:proofErr w:type="gramEnd"/>
      <w:r w:rsidRPr="003C673D">
        <w:rPr>
          <w:sz w:val="26"/>
          <w:szCs w:val="26"/>
        </w:rPr>
        <w:t xml:space="preserve"> </w:t>
      </w:r>
    </w:p>
    <w:p w:rsidR="00FD36DD" w:rsidRPr="003C673D" w:rsidRDefault="00FD36DD" w:rsidP="00FD36DD">
      <w:pPr>
        <w:jc w:val="both"/>
        <w:rPr>
          <w:sz w:val="26"/>
          <w:szCs w:val="26"/>
        </w:rPr>
      </w:pPr>
      <w:proofErr w:type="gramStart"/>
      <w:r w:rsidRPr="003C673D">
        <w:rPr>
          <w:sz w:val="26"/>
          <w:szCs w:val="26"/>
        </w:rPr>
        <w:t>структуру</w:t>
      </w:r>
      <w:proofErr w:type="gramEnd"/>
      <w:r w:rsidRPr="003C673D">
        <w:rPr>
          <w:sz w:val="26"/>
          <w:szCs w:val="26"/>
        </w:rPr>
        <w:t xml:space="preserve"> которого входят 9 структурных подразделений;</w:t>
      </w:r>
    </w:p>
    <w:p w:rsidR="00FD36DD" w:rsidRPr="003C673D" w:rsidRDefault="00FD36DD" w:rsidP="00FD36DD">
      <w:pPr>
        <w:pStyle w:val="a6"/>
        <w:numPr>
          <w:ilvl w:val="0"/>
          <w:numId w:val="23"/>
        </w:numPr>
        <w:jc w:val="both"/>
        <w:rPr>
          <w:sz w:val="26"/>
          <w:szCs w:val="26"/>
        </w:rPr>
      </w:pPr>
      <w:r w:rsidRPr="003C673D">
        <w:rPr>
          <w:sz w:val="26"/>
          <w:szCs w:val="26"/>
        </w:rPr>
        <w:t>1 муниципальное бюджетное учреждение гп.Пойковский Центр культуры и</w:t>
      </w:r>
    </w:p>
    <w:p w:rsidR="00FD36DD" w:rsidRPr="003C673D" w:rsidRDefault="00FD36DD" w:rsidP="00FD36DD">
      <w:pPr>
        <w:jc w:val="both"/>
        <w:rPr>
          <w:sz w:val="26"/>
          <w:szCs w:val="26"/>
        </w:rPr>
      </w:pPr>
      <w:r w:rsidRPr="003C673D">
        <w:rPr>
          <w:sz w:val="26"/>
          <w:szCs w:val="26"/>
        </w:rPr>
        <w:t xml:space="preserve">досуга «Родники» (ПМБУ </w:t>
      </w:r>
      <w:proofErr w:type="spellStart"/>
      <w:r w:rsidRPr="003C673D">
        <w:rPr>
          <w:sz w:val="26"/>
          <w:szCs w:val="26"/>
        </w:rPr>
        <w:t>ЦКиД</w:t>
      </w:r>
      <w:proofErr w:type="spellEnd"/>
      <w:r w:rsidRPr="003C673D">
        <w:rPr>
          <w:sz w:val="26"/>
          <w:szCs w:val="26"/>
        </w:rPr>
        <w:t xml:space="preserve"> «Родники»). </w:t>
      </w:r>
    </w:p>
    <w:p w:rsidR="00FD36DD" w:rsidRPr="003C673D" w:rsidRDefault="00FD36DD" w:rsidP="00FD36DD">
      <w:pPr>
        <w:ind w:firstLine="709"/>
        <w:jc w:val="both"/>
        <w:rPr>
          <w:sz w:val="26"/>
          <w:szCs w:val="26"/>
        </w:rPr>
      </w:pPr>
      <w:r w:rsidRPr="003C673D">
        <w:rPr>
          <w:sz w:val="26"/>
          <w:szCs w:val="26"/>
        </w:rPr>
        <w:t>В 2017 году сферой культуры Нефтеюганского района были достигнуты следующие результаты по основным показателям Стратегии:</w:t>
      </w:r>
    </w:p>
    <w:p w:rsidR="00FD36DD" w:rsidRPr="00ED620F" w:rsidRDefault="00FD36DD" w:rsidP="00FD36DD">
      <w:pPr>
        <w:ind w:firstLine="709"/>
        <w:jc w:val="both"/>
        <w:rPr>
          <w:sz w:val="26"/>
          <w:szCs w:val="26"/>
        </w:rPr>
      </w:pPr>
      <w:r w:rsidRPr="003C673D">
        <w:rPr>
          <w:sz w:val="26"/>
          <w:szCs w:val="26"/>
        </w:rPr>
        <w:t xml:space="preserve">В сравнении с 2016 годом обеспеченность библиотеками увеличилась на </w:t>
      </w:r>
      <w:r w:rsidRPr="008C3619">
        <w:rPr>
          <w:sz w:val="26"/>
          <w:szCs w:val="26"/>
        </w:rPr>
        <w:t>3</w:t>
      </w:r>
      <w:r w:rsidR="003C673D" w:rsidRPr="008C3619">
        <w:rPr>
          <w:sz w:val="26"/>
          <w:szCs w:val="26"/>
        </w:rPr>
        <w:t>7</w:t>
      </w:r>
      <w:r w:rsidRPr="008C3619">
        <w:rPr>
          <w:sz w:val="26"/>
          <w:szCs w:val="26"/>
        </w:rPr>
        <w:t>,</w:t>
      </w:r>
      <w:r w:rsidR="003C673D" w:rsidRPr="008C3619">
        <w:rPr>
          <w:sz w:val="26"/>
          <w:szCs w:val="26"/>
        </w:rPr>
        <w:t>9</w:t>
      </w:r>
      <w:r w:rsidRPr="008C3619">
        <w:rPr>
          <w:sz w:val="26"/>
          <w:szCs w:val="26"/>
        </w:rPr>
        <w:t> %, учреждениями клубного типа на 46,</w:t>
      </w:r>
      <w:r w:rsidR="003C673D" w:rsidRPr="008C3619">
        <w:rPr>
          <w:sz w:val="26"/>
          <w:szCs w:val="26"/>
        </w:rPr>
        <w:t>7</w:t>
      </w:r>
      <w:r w:rsidRPr="008C3619">
        <w:rPr>
          <w:sz w:val="26"/>
          <w:szCs w:val="26"/>
        </w:rPr>
        <w:t>%.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 творческих мероприятиях привлечены к участию дети</w:t>
      </w:r>
      <w:r w:rsidR="006863BA">
        <w:rPr>
          <w:sz w:val="26"/>
          <w:szCs w:val="26"/>
        </w:rPr>
        <w:t xml:space="preserve"> </w:t>
      </w:r>
      <w:r w:rsidR="006863BA" w:rsidRPr="00ED620F">
        <w:rPr>
          <w:sz w:val="26"/>
          <w:szCs w:val="26"/>
          <w:shd w:val="clear" w:color="auto" w:fill="FFFFFF"/>
        </w:rPr>
        <w:t>–</w:t>
      </w:r>
      <w:r w:rsidRPr="00ED620F">
        <w:rPr>
          <w:sz w:val="26"/>
          <w:szCs w:val="26"/>
        </w:rPr>
        <w:t xml:space="preserve"> 2</w:t>
      </w:r>
      <w:r w:rsidR="006863BA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737 человек, что равно 29,9</w:t>
      </w:r>
      <w:r w:rsidR="006863BA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%. Годовое значение показателя перевыполнено на 3,2</w:t>
      </w:r>
      <w:r w:rsidR="006863BA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%.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Организовано и проведено более 25 традиционных районных фестивалей и конкурсов исполнительского и профессионального мастерства, </w:t>
      </w:r>
      <w:r w:rsidR="006863BA">
        <w:rPr>
          <w:sz w:val="26"/>
          <w:szCs w:val="26"/>
        </w:rPr>
        <w:t xml:space="preserve">народных праздников и гуляний. 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Реализованы социально-значимые культурные проекты, направленные на популяризацию государственных праздников и памятных дат, воспитание гражданственности и патриотизма населения Нефтеюганского района: </w:t>
      </w:r>
      <w:r w:rsidRPr="00ED620F">
        <w:rPr>
          <w:sz w:val="26"/>
          <w:szCs w:val="26"/>
        </w:rPr>
        <w:lastRenderedPageBreak/>
        <w:t>организовано 613 мероприятий гражданско-патриотической направленности (из них 100 выставок), которые посетили 67</w:t>
      </w:r>
      <w:r w:rsidR="00F86D6D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944 человек (в 2016 году – 600 мероприятий и 96 выставок, количество участников 62</w:t>
      </w:r>
      <w:r w:rsidR="00F86D6D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 xml:space="preserve">264 человека). 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Удельный вес населения, участвующего в работе клубных формирований за период </w:t>
      </w:r>
      <w:r w:rsidR="00BC75E2">
        <w:rPr>
          <w:sz w:val="26"/>
          <w:szCs w:val="26"/>
        </w:rPr>
        <w:t xml:space="preserve">2015-2017 года удерживается на </w:t>
      </w:r>
      <w:r w:rsidRPr="00ED620F">
        <w:rPr>
          <w:sz w:val="26"/>
          <w:szCs w:val="26"/>
        </w:rPr>
        <w:t>4</w:t>
      </w:r>
      <w:r w:rsidR="00BC75E2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% от общего числа жителей района.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 XVII окружном смотре-конкурсе работ общедоступных библиотек по экологическому просвещению Ханты-Мансийского автономного округа – Югры победителем в номинации «Сельские и поселковые библиотеки» признана Салымская поселенческая модельная библиотека №</w:t>
      </w:r>
      <w:r w:rsidR="00BC75E2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1.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 окружном конкурсе библиотечных туристических проектов «Югра краеведческими маршрутами», победителями стали: в номинации «Городской и сельский маршрут» 1 место – Каркатеевская ПМБ (</w:t>
      </w:r>
      <w:proofErr w:type="spellStart"/>
      <w:r w:rsidRPr="00ED620F">
        <w:rPr>
          <w:sz w:val="26"/>
          <w:szCs w:val="26"/>
        </w:rPr>
        <w:t>Тунгусова</w:t>
      </w:r>
      <w:proofErr w:type="spellEnd"/>
      <w:r w:rsidR="00BC75E2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С.В.); в номинации «Познавательный маршрут» 1 место – Пойковская ПДБ «Радость» (Приходько</w:t>
      </w:r>
      <w:r w:rsidR="00BC75E2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Н.</w:t>
      </w:r>
      <w:r w:rsidR="00087E8A">
        <w:rPr>
          <w:sz w:val="26"/>
          <w:szCs w:val="26"/>
        </w:rPr>
        <w:t>В.).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В интернет-конкурсе проектов, направленных на развитие семейного творчества, организованным Окружным Домом народного творчества в номинации «Творцы от мала до </w:t>
      </w:r>
      <w:proofErr w:type="gramStart"/>
      <w:r w:rsidRPr="00ED620F">
        <w:rPr>
          <w:sz w:val="26"/>
          <w:szCs w:val="26"/>
        </w:rPr>
        <w:t>велика</w:t>
      </w:r>
      <w:proofErr w:type="gramEnd"/>
      <w:r w:rsidRPr="00ED620F">
        <w:rPr>
          <w:sz w:val="26"/>
          <w:szCs w:val="26"/>
        </w:rPr>
        <w:t xml:space="preserve">» победителем стал проект </w:t>
      </w:r>
      <w:proofErr w:type="spellStart"/>
      <w:r w:rsidRPr="00ED620F">
        <w:rPr>
          <w:sz w:val="26"/>
          <w:szCs w:val="26"/>
        </w:rPr>
        <w:t>Межпоселенческой</w:t>
      </w:r>
      <w:proofErr w:type="spellEnd"/>
      <w:r w:rsidRPr="00ED620F">
        <w:rPr>
          <w:sz w:val="26"/>
          <w:szCs w:val="26"/>
        </w:rPr>
        <w:t xml:space="preserve"> библиотеки (</w:t>
      </w:r>
      <w:proofErr w:type="spellStart"/>
      <w:r w:rsidRPr="00ED620F">
        <w:rPr>
          <w:sz w:val="26"/>
          <w:szCs w:val="26"/>
        </w:rPr>
        <w:t>Менщикова</w:t>
      </w:r>
      <w:proofErr w:type="spellEnd"/>
      <w:r w:rsidR="00087E8A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А.А.)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В конкурсе среди общедоступных библиотек Ханты-Мансийского автономного округа </w:t>
      </w:r>
      <w:r w:rsidR="00951F33" w:rsidRPr="00ED620F">
        <w:rPr>
          <w:sz w:val="26"/>
          <w:szCs w:val="26"/>
        </w:rPr>
        <w:t>–</w:t>
      </w:r>
      <w:r w:rsidRPr="00ED620F">
        <w:rPr>
          <w:sz w:val="26"/>
          <w:szCs w:val="26"/>
        </w:rPr>
        <w:t xml:space="preserve"> Югры по формированию медиа грамотности у детей библиотекари Нефтеюганского района одержали убедительную победу в номин</w:t>
      </w:r>
      <w:r w:rsidR="00951F33">
        <w:rPr>
          <w:sz w:val="26"/>
          <w:szCs w:val="26"/>
        </w:rPr>
        <w:t>ации «Цифровая компетентность»: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1 место – </w:t>
      </w:r>
      <w:proofErr w:type="spellStart"/>
      <w:r w:rsidRPr="00ED620F">
        <w:rPr>
          <w:sz w:val="26"/>
          <w:szCs w:val="26"/>
        </w:rPr>
        <w:t>Межпоселенческая</w:t>
      </w:r>
      <w:proofErr w:type="spellEnd"/>
      <w:r w:rsidRPr="00ED620F">
        <w:rPr>
          <w:sz w:val="26"/>
          <w:szCs w:val="26"/>
        </w:rPr>
        <w:t xml:space="preserve"> библиотека (Елистратова З.Н.);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2 место – Пойковская ПБ «Наследие» (Ефименко Л.И.);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3 место – Пойковская ПДБ «Радость» (</w:t>
      </w:r>
      <w:proofErr w:type="spellStart"/>
      <w:r w:rsidRPr="00ED620F">
        <w:rPr>
          <w:sz w:val="26"/>
          <w:szCs w:val="26"/>
        </w:rPr>
        <w:t>Устилимова</w:t>
      </w:r>
      <w:proofErr w:type="spellEnd"/>
      <w:r w:rsidRPr="00ED620F">
        <w:rPr>
          <w:sz w:val="26"/>
          <w:szCs w:val="26"/>
        </w:rPr>
        <w:t xml:space="preserve"> С.С.),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10 библиотек </w:t>
      </w:r>
      <w:proofErr w:type="gramStart"/>
      <w:r w:rsidRPr="00ED620F">
        <w:rPr>
          <w:sz w:val="26"/>
          <w:szCs w:val="26"/>
        </w:rPr>
        <w:t>подключены</w:t>
      </w:r>
      <w:proofErr w:type="gramEnd"/>
      <w:r w:rsidRPr="00ED620F">
        <w:rPr>
          <w:sz w:val="26"/>
          <w:szCs w:val="26"/>
        </w:rPr>
        <w:t xml:space="preserve"> к Национальной электронной библиотеке; открыт удаленный доступ к Электронному каталогу (через веб-сайт).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22</w:t>
      </w:r>
      <w:r w:rsidR="004E4A39">
        <w:rPr>
          <w:sz w:val="26"/>
          <w:szCs w:val="26"/>
        </w:rPr>
        <w:t>.04.</w:t>
      </w:r>
      <w:r w:rsidRPr="00ED620F">
        <w:rPr>
          <w:sz w:val="26"/>
          <w:szCs w:val="26"/>
        </w:rPr>
        <w:t xml:space="preserve">2017 на базе НР МБУ </w:t>
      </w:r>
      <w:proofErr w:type="gramStart"/>
      <w:r w:rsidRPr="00ED620F">
        <w:rPr>
          <w:sz w:val="26"/>
          <w:szCs w:val="26"/>
        </w:rPr>
        <w:t>ДО</w:t>
      </w:r>
      <w:proofErr w:type="gramEnd"/>
      <w:r w:rsidRPr="00ED620F">
        <w:rPr>
          <w:sz w:val="26"/>
          <w:szCs w:val="26"/>
        </w:rPr>
        <w:t xml:space="preserve"> «</w:t>
      </w:r>
      <w:proofErr w:type="gramStart"/>
      <w:r w:rsidRPr="00ED620F">
        <w:rPr>
          <w:sz w:val="26"/>
          <w:szCs w:val="26"/>
        </w:rPr>
        <w:t>Детская</w:t>
      </w:r>
      <w:proofErr w:type="gramEnd"/>
      <w:r w:rsidRPr="00ED620F">
        <w:rPr>
          <w:sz w:val="26"/>
          <w:szCs w:val="26"/>
        </w:rPr>
        <w:t xml:space="preserve"> музыкальная школа» гп.Пойковский при поддержке Департамента культуры и спорта Нефтеюганского района был проведен V Районный конкурс вокального и инструментального исполнительства «Шаги к успеху». 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Команда КВН «Балаганчик» выступила в полуфинале, проходившем в </w:t>
      </w:r>
      <w:proofErr w:type="spellStart"/>
      <w:r w:rsidRPr="00ED620F">
        <w:rPr>
          <w:sz w:val="26"/>
          <w:szCs w:val="26"/>
        </w:rPr>
        <w:t>г</w:t>
      </w:r>
      <w:proofErr w:type="gramStart"/>
      <w:r w:rsidRPr="00ED620F">
        <w:rPr>
          <w:sz w:val="26"/>
          <w:szCs w:val="26"/>
        </w:rPr>
        <w:t>.Н</w:t>
      </w:r>
      <w:proofErr w:type="gramEnd"/>
      <w:r w:rsidRPr="00ED620F">
        <w:rPr>
          <w:sz w:val="26"/>
          <w:szCs w:val="26"/>
        </w:rPr>
        <w:t>ягань</w:t>
      </w:r>
      <w:proofErr w:type="spellEnd"/>
      <w:r w:rsidRPr="00ED620F">
        <w:rPr>
          <w:sz w:val="26"/>
          <w:szCs w:val="26"/>
        </w:rPr>
        <w:t xml:space="preserve"> и вошла в высшую лигу финала игры КВН, который будет проходить в 2018</w:t>
      </w:r>
      <w:r w:rsidR="0014105D">
        <w:rPr>
          <w:sz w:val="26"/>
          <w:szCs w:val="26"/>
        </w:rPr>
        <w:t xml:space="preserve"> </w:t>
      </w:r>
      <w:r w:rsidRPr="00ED620F">
        <w:rPr>
          <w:sz w:val="26"/>
          <w:szCs w:val="26"/>
        </w:rPr>
        <w:t>г</w:t>
      </w:r>
      <w:r w:rsidR="0014105D">
        <w:rPr>
          <w:sz w:val="26"/>
          <w:szCs w:val="26"/>
        </w:rPr>
        <w:t>оду</w:t>
      </w:r>
      <w:r w:rsidRPr="00ED620F">
        <w:rPr>
          <w:sz w:val="26"/>
          <w:szCs w:val="26"/>
        </w:rPr>
        <w:t xml:space="preserve"> в </w:t>
      </w:r>
      <w:proofErr w:type="spellStart"/>
      <w:r w:rsidRPr="00ED620F">
        <w:rPr>
          <w:sz w:val="26"/>
          <w:szCs w:val="26"/>
        </w:rPr>
        <w:t>г.Сочи</w:t>
      </w:r>
      <w:proofErr w:type="spellEnd"/>
      <w:r w:rsidRPr="00ED620F">
        <w:rPr>
          <w:sz w:val="26"/>
          <w:szCs w:val="26"/>
        </w:rPr>
        <w:t>.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Семейный театр «</w:t>
      </w:r>
      <w:proofErr w:type="spellStart"/>
      <w:r w:rsidRPr="00ED620F">
        <w:rPr>
          <w:sz w:val="26"/>
          <w:szCs w:val="26"/>
        </w:rPr>
        <w:t>Ханти</w:t>
      </w:r>
      <w:proofErr w:type="spellEnd"/>
      <w:r w:rsidRPr="00ED620F">
        <w:rPr>
          <w:sz w:val="26"/>
          <w:szCs w:val="26"/>
        </w:rPr>
        <w:t xml:space="preserve"> </w:t>
      </w:r>
      <w:proofErr w:type="spellStart"/>
      <w:r w:rsidRPr="00ED620F">
        <w:rPr>
          <w:sz w:val="26"/>
          <w:szCs w:val="26"/>
        </w:rPr>
        <w:t>Мощ</w:t>
      </w:r>
      <w:proofErr w:type="spellEnd"/>
      <w:r w:rsidRPr="00ED620F">
        <w:rPr>
          <w:sz w:val="26"/>
          <w:szCs w:val="26"/>
        </w:rPr>
        <w:t xml:space="preserve">» достойно представили Нефтеюганский район и регион, в целом, в составе делегации Югры на XII Международной выставке-ярмарке «Сокровища Севера. Мастера и художники России» в </w:t>
      </w:r>
      <w:proofErr w:type="spellStart"/>
      <w:r w:rsidR="00C16F7C">
        <w:rPr>
          <w:sz w:val="26"/>
          <w:szCs w:val="26"/>
        </w:rPr>
        <w:t>г</w:t>
      </w:r>
      <w:proofErr w:type="gramStart"/>
      <w:r w:rsidR="00C16F7C">
        <w:rPr>
          <w:sz w:val="26"/>
          <w:szCs w:val="26"/>
        </w:rPr>
        <w:t>.</w:t>
      </w:r>
      <w:r w:rsidRPr="00ED620F">
        <w:rPr>
          <w:sz w:val="26"/>
          <w:szCs w:val="26"/>
        </w:rPr>
        <w:t>М</w:t>
      </w:r>
      <w:proofErr w:type="gramEnd"/>
      <w:r w:rsidRPr="00ED620F">
        <w:rPr>
          <w:sz w:val="26"/>
          <w:szCs w:val="26"/>
        </w:rPr>
        <w:t>оскве</w:t>
      </w:r>
      <w:proofErr w:type="spellEnd"/>
      <w:r w:rsidRPr="00ED620F">
        <w:rPr>
          <w:sz w:val="26"/>
          <w:szCs w:val="26"/>
        </w:rPr>
        <w:t xml:space="preserve">. Коллектив от Нефтеюганского района был удостоен третьего призового места в номинации «Театральное представление» и первое место в конкурсе «Полярный стиль» в номинации «Лучшая традиционная этническая коллекция». 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На Всероссийском Съезде Дедов Морозов и Снегурочек в </w:t>
      </w:r>
      <w:proofErr w:type="spellStart"/>
      <w:r w:rsidRPr="00ED620F">
        <w:rPr>
          <w:sz w:val="26"/>
          <w:szCs w:val="26"/>
        </w:rPr>
        <w:t>г</w:t>
      </w:r>
      <w:proofErr w:type="gramStart"/>
      <w:r w:rsidR="00DC3FA3">
        <w:rPr>
          <w:sz w:val="26"/>
          <w:szCs w:val="26"/>
        </w:rPr>
        <w:t>.</w:t>
      </w:r>
      <w:r w:rsidRPr="00ED620F">
        <w:rPr>
          <w:sz w:val="26"/>
          <w:szCs w:val="26"/>
        </w:rPr>
        <w:t>Х</w:t>
      </w:r>
      <w:proofErr w:type="gramEnd"/>
      <w:r w:rsidRPr="00ED620F">
        <w:rPr>
          <w:sz w:val="26"/>
          <w:szCs w:val="26"/>
        </w:rPr>
        <w:t>анты-Мансийске</w:t>
      </w:r>
      <w:proofErr w:type="spellEnd"/>
      <w:r w:rsidRPr="00ED620F">
        <w:rPr>
          <w:sz w:val="26"/>
          <w:szCs w:val="26"/>
        </w:rPr>
        <w:t xml:space="preserve"> коллектив КДЦ «Сияние Севера» был удостоен диплома лауреата 1 степени в номинации «Эстрадный номер» и диплома лауреата 1 степени в номинации «Лучшая новогодняя игровая программа для взрослых».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Гран при III международного телевизионного «IT» конкурса «Талант 2017» удостоен Матвей </w:t>
      </w:r>
      <w:proofErr w:type="spellStart"/>
      <w:r w:rsidRPr="00ED620F">
        <w:rPr>
          <w:sz w:val="26"/>
          <w:szCs w:val="26"/>
        </w:rPr>
        <w:t>Курынкин</w:t>
      </w:r>
      <w:proofErr w:type="spellEnd"/>
      <w:r w:rsidRPr="00ED620F">
        <w:rPr>
          <w:sz w:val="26"/>
          <w:szCs w:val="26"/>
        </w:rPr>
        <w:t xml:space="preserve"> ДК «Ника» сп. Каркатеевы.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 направлении деятельности «Система выявления, сопровождения и поддержки одаренных детей» наблюдается устойчивая динамика результативности участия в конкурсах международного и всероссийского уровня на начало 2016-</w:t>
      </w:r>
      <w:r w:rsidRPr="00ED620F">
        <w:rPr>
          <w:sz w:val="26"/>
          <w:szCs w:val="26"/>
        </w:rPr>
        <w:lastRenderedPageBreak/>
        <w:t xml:space="preserve">2017 и 2017-2018 учебных годов. За период 2016-2017 </w:t>
      </w:r>
      <w:r w:rsidR="000B21AC" w:rsidRPr="00ED620F">
        <w:rPr>
          <w:sz w:val="26"/>
          <w:szCs w:val="26"/>
        </w:rPr>
        <w:t>учебны</w:t>
      </w:r>
      <w:r w:rsidR="00BF6DAD">
        <w:rPr>
          <w:sz w:val="26"/>
          <w:szCs w:val="26"/>
        </w:rPr>
        <w:t>й</w:t>
      </w:r>
      <w:r w:rsidR="000B21AC" w:rsidRPr="00ED620F">
        <w:rPr>
          <w:sz w:val="26"/>
          <w:szCs w:val="26"/>
        </w:rPr>
        <w:t xml:space="preserve"> год</w:t>
      </w:r>
      <w:r w:rsidRPr="00ED620F">
        <w:rPr>
          <w:sz w:val="26"/>
          <w:szCs w:val="26"/>
        </w:rPr>
        <w:t xml:space="preserve"> учащимися школ искусств (по видам искусств) завоевано 85 дипломов, за 2015-2016 </w:t>
      </w:r>
      <w:r w:rsidR="000B21AC" w:rsidRPr="00ED620F">
        <w:rPr>
          <w:sz w:val="26"/>
          <w:szCs w:val="26"/>
        </w:rPr>
        <w:t>учебны</w:t>
      </w:r>
      <w:r w:rsidR="00BF6DAD">
        <w:rPr>
          <w:sz w:val="26"/>
          <w:szCs w:val="26"/>
        </w:rPr>
        <w:t>й</w:t>
      </w:r>
      <w:r w:rsidR="000B21AC" w:rsidRPr="00ED620F">
        <w:rPr>
          <w:sz w:val="26"/>
          <w:szCs w:val="26"/>
        </w:rPr>
        <w:t xml:space="preserve"> год</w:t>
      </w:r>
      <w:r w:rsidRPr="00ED620F">
        <w:rPr>
          <w:sz w:val="26"/>
          <w:szCs w:val="26"/>
        </w:rPr>
        <w:t xml:space="preserve"> 79 дипломов. Общее количество дипломов – 244.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proofErr w:type="gramStart"/>
      <w:r w:rsidRPr="00ED620F">
        <w:rPr>
          <w:sz w:val="26"/>
          <w:szCs w:val="26"/>
        </w:rPr>
        <w:t>С целью выявления одаренных детей и молодежи, оказания им социальной поддержки, в декабре состоялся традиционный ежегодный районный конкурс среди учащихся учреждений дополнительного образования в сфере культуры и искусства, выдвигаемых на получение поощрительных выплат «Стипендиат Главы Нефтеюганского района», который определил 9 индивидуальных и 4 коллективных премий на общую сумму 50,0 тыс. рублей.</w:t>
      </w:r>
      <w:r w:rsidR="00CB241D">
        <w:rPr>
          <w:sz w:val="26"/>
          <w:szCs w:val="26"/>
        </w:rPr>
        <w:t xml:space="preserve"> </w:t>
      </w:r>
      <w:proofErr w:type="gramEnd"/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20 февраля состоялась торжественная церемония присвоения Детской школе искусств </w:t>
      </w:r>
      <w:proofErr w:type="gramStart"/>
      <w:r w:rsidRPr="00ED620F">
        <w:rPr>
          <w:sz w:val="26"/>
          <w:szCs w:val="26"/>
        </w:rPr>
        <w:t>имени заслуженного художника России Геннадия Степановича</w:t>
      </w:r>
      <w:proofErr w:type="gramEnd"/>
      <w:r w:rsidRPr="00ED620F">
        <w:rPr>
          <w:sz w:val="26"/>
          <w:szCs w:val="26"/>
        </w:rPr>
        <w:t xml:space="preserve"> </w:t>
      </w:r>
      <w:proofErr w:type="spellStart"/>
      <w:r w:rsidRPr="00ED620F">
        <w:rPr>
          <w:sz w:val="26"/>
          <w:szCs w:val="26"/>
        </w:rPr>
        <w:t>Райшева</w:t>
      </w:r>
      <w:proofErr w:type="spellEnd"/>
      <w:r w:rsidRPr="00ED620F">
        <w:rPr>
          <w:sz w:val="26"/>
          <w:szCs w:val="26"/>
        </w:rPr>
        <w:t xml:space="preserve">. 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Преподаватели НР МБУ ДО «ДМШ» стали победителями Всероссийского конкурса методических работ преподавателей детских музыкальных, художественных школ и детских школ искусств, V Международного конкурса педагогических идей «Профессионал своего дела», Всероссийского творческого дистанционного конкурса с международным участием «Лучший открытый урок».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Заместителю директора по учебно-воспитательной работе, преподавателю по классу баяна </w:t>
      </w:r>
      <w:proofErr w:type="spellStart"/>
      <w:r w:rsidRPr="00ED620F">
        <w:rPr>
          <w:sz w:val="26"/>
          <w:szCs w:val="26"/>
        </w:rPr>
        <w:t>Низамутдиновой</w:t>
      </w:r>
      <w:proofErr w:type="spellEnd"/>
      <w:r w:rsidRPr="00ED620F">
        <w:rPr>
          <w:sz w:val="26"/>
          <w:szCs w:val="26"/>
        </w:rPr>
        <w:t xml:space="preserve"> Р.Д. присуждена Премия Губернатора </w:t>
      </w:r>
      <w:r w:rsidR="000F6EBB" w:rsidRPr="00ED620F">
        <w:rPr>
          <w:sz w:val="26"/>
          <w:szCs w:val="26"/>
        </w:rPr>
        <w:t xml:space="preserve">Ханты-Мансийского автономного округа – Югры </w:t>
      </w:r>
      <w:r w:rsidRPr="00ED620F">
        <w:rPr>
          <w:sz w:val="26"/>
          <w:szCs w:val="26"/>
        </w:rPr>
        <w:t xml:space="preserve">за особые заслуги в области педагогической деятельности в образовательных организациях культуры и искусства </w:t>
      </w:r>
      <w:r w:rsidR="000F6EBB" w:rsidRPr="00ED620F">
        <w:rPr>
          <w:sz w:val="26"/>
          <w:szCs w:val="26"/>
        </w:rPr>
        <w:t>Ханты-Мансийского автономного округа – Югры</w:t>
      </w:r>
      <w:r w:rsidRPr="00ED620F">
        <w:rPr>
          <w:sz w:val="26"/>
          <w:szCs w:val="26"/>
        </w:rPr>
        <w:t>.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С целью определения уровня удовлетворенности граждан качеством услуг, предоставляемых учреждениями сферы культуры Нефтеюганского района, проведен мониторинг. Совокупная степень удовлетворенности предоставляемых услуг 80</w:t>
      </w:r>
      <w:r w:rsidR="000F6EBB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%.</w:t>
      </w:r>
    </w:p>
    <w:p w:rsidR="00FB4442" w:rsidRPr="00ED620F" w:rsidRDefault="00FB4442" w:rsidP="00E56838">
      <w:pPr>
        <w:tabs>
          <w:tab w:val="left" w:pos="1200"/>
        </w:tabs>
        <w:ind w:firstLine="709"/>
        <w:jc w:val="both"/>
        <w:rPr>
          <w:sz w:val="26"/>
          <w:szCs w:val="26"/>
        </w:rPr>
      </w:pPr>
      <w:proofErr w:type="gramStart"/>
      <w:r w:rsidRPr="00ED620F">
        <w:rPr>
          <w:sz w:val="26"/>
          <w:szCs w:val="26"/>
        </w:rPr>
        <w:t>С целью оказания финансовой поддержки некоммерческих организаций (в том числе социально ориентированных некоммерческих организаций), не являющихся муниципальными учреждениями, на реализацию программ (проектов), связанных с оказанием общественно полезных услуг в сфере культуры, в рамках муниципальной программы «Развитие культуры Нефтеюганского района на 2017-2020 годы» в отчетном периоде было выделено и освоено 655,0 тыс. руб</w:t>
      </w:r>
      <w:r w:rsidR="004D2A21">
        <w:rPr>
          <w:sz w:val="26"/>
          <w:szCs w:val="26"/>
        </w:rPr>
        <w:t>лей</w:t>
      </w:r>
      <w:r w:rsidRPr="00ED620F">
        <w:rPr>
          <w:sz w:val="26"/>
          <w:szCs w:val="26"/>
        </w:rPr>
        <w:t>.</w:t>
      </w:r>
      <w:proofErr w:type="gramEnd"/>
      <w:r w:rsidRPr="00ED620F">
        <w:rPr>
          <w:sz w:val="26"/>
          <w:szCs w:val="26"/>
        </w:rPr>
        <w:t xml:space="preserve"> Доля средств возможных к передаче на исполнение негосударственным поставщикам услуг составила 5,3</w:t>
      </w:r>
      <w:r w:rsidR="004D2A21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%. По результатам конкурса некоммерческими организациями с успехом были реализованы 4 проекта.</w:t>
      </w:r>
    </w:p>
    <w:p w:rsidR="00FB4442" w:rsidRPr="00ED620F" w:rsidRDefault="00FB4442" w:rsidP="00E56838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ED620F">
        <w:rPr>
          <w:sz w:val="26"/>
          <w:szCs w:val="26"/>
          <w:shd w:val="clear" w:color="auto" w:fill="FFFFFF"/>
        </w:rPr>
        <w:t>При дальнейшей эффективной реализации культурной политики, ориентированной на применение интегрирующей функции сферы, которая способна объединить население, его различные слои и группы на основе осознания общих ценностей, целей и экономических интересов, единства исторической судьбы, культурно-исторических корней, будут созданы необходимые предпосылки для совершенствования и развития культурного потенциала муниципального образования и его интеграции в культурную среду Югры и России.</w:t>
      </w:r>
      <w:proofErr w:type="gramEnd"/>
    </w:p>
    <w:p w:rsidR="00FB4442" w:rsidRPr="008D7E0A" w:rsidRDefault="00FB4442" w:rsidP="00E56838">
      <w:pPr>
        <w:ind w:firstLine="709"/>
        <w:jc w:val="both"/>
        <w:rPr>
          <w:sz w:val="26"/>
          <w:szCs w:val="26"/>
        </w:rPr>
      </w:pPr>
    </w:p>
    <w:p w:rsidR="00FB4442" w:rsidRPr="00ED620F" w:rsidRDefault="00BF3F76" w:rsidP="00E5683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6"/>
          <w:szCs w:val="26"/>
        </w:rPr>
      </w:pPr>
      <w:r w:rsidRPr="00ED620F">
        <w:rPr>
          <w:rFonts w:eastAsia="Times New Roman"/>
          <w:b/>
          <w:sz w:val="26"/>
          <w:szCs w:val="26"/>
        </w:rPr>
        <w:t>4</w:t>
      </w:r>
      <w:r w:rsidR="00FB4442" w:rsidRPr="00ED620F">
        <w:rPr>
          <w:rFonts w:eastAsia="Times New Roman"/>
          <w:b/>
          <w:sz w:val="26"/>
          <w:szCs w:val="26"/>
        </w:rPr>
        <w:t>.4. Физическая культура и спорт</w:t>
      </w:r>
    </w:p>
    <w:p w:rsidR="00A15546" w:rsidRPr="00A15546" w:rsidRDefault="00A15546" w:rsidP="00E5683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2"/>
          <w:szCs w:val="12"/>
        </w:rPr>
      </w:pPr>
    </w:p>
    <w:p w:rsidR="00FB4442" w:rsidRPr="00ED620F" w:rsidRDefault="00FB4442" w:rsidP="00E5683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t xml:space="preserve">Развитие физической культуры и спорта </w:t>
      </w:r>
      <w:proofErr w:type="gramStart"/>
      <w:r w:rsidRPr="00ED620F">
        <w:rPr>
          <w:rFonts w:eastAsia="Times New Roman"/>
          <w:sz w:val="26"/>
          <w:szCs w:val="26"/>
        </w:rPr>
        <w:t>в</w:t>
      </w:r>
      <w:proofErr w:type="gramEnd"/>
      <w:r w:rsidRPr="00ED620F">
        <w:rPr>
          <w:rFonts w:eastAsia="Times New Roman"/>
          <w:sz w:val="26"/>
          <w:szCs w:val="26"/>
        </w:rPr>
        <w:t xml:space="preserve"> </w:t>
      </w:r>
      <w:proofErr w:type="gramStart"/>
      <w:r w:rsidRPr="00ED620F">
        <w:rPr>
          <w:rFonts w:eastAsia="Times New Roman"/>
          <w:sz w:val="26"/>
          <w:szCs w:val="26"/>
        </w:rPr>
        <w:t>Нефтеюганском</w:t>
      </w:r>
      <w:proofErr w:type="gramEnd"/>
      <w:r w:rsidRPr="00ED620F">
        <w:rPr>
          <w:rFonts w:eastAsia="Times New Roman"/>
          <w:sz w:val="26"/>
          <w:szCs w:val="26"/>
        </w:rPr>
        <w:t xml:space="preserve"> районе, распространение стандартов здорового образа жизни является одним из приоритетов социальной политики, эффективное использование ее возможностей способствует укреплению здоровья и благополучию населения, патриотическому воспитанию, профилактике наркомании и решению многих социальных проблем.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lastRenderedPageBreak/>
        <w:t>В целях создания условий для занятий спортом, эффективного использования спортивных объектов, увеличения количества жителей, регулярно занимающихся физической культурой и спортом, спортивные залы образовательных учреждений</w:t>
      </w:r>
      <w:r w:rsidRPr="00ED620F">
        <w:rPr>
          <w:rFonts w:eastAsia="Times New Roman"/>
          <w:b/>
          <w:sz w:val="26"/>
          <w:szCs w:val="26"/>
        </w:rPr>
        <w:t xml:space="preserve">, </w:t>
      </w:r>
      <w:r w:rsidRPr="00ED620F">
        <w:rPr>
          <w:rFonts w:eastAsia="Times New Roman"/>
          <w:sz w:val="26"/>
          <w:szCs w:val="26"/>
        </w:rPr>
        <w:t xml:space="preserve">а также учреждений дополнительного образования также используются для занятий взрослой частью населения. </w:t>
      </w:r>
      <w:proofErr w:type="gramStart"/>
      <w:r w:rsidRPr="00ED620F">
        <w:rPr>
          <w:rFonts w:eastAsia="Times New Roman"/>
          <w:sz w:val="26"/>
          <w:szCs w:val="26"/>
        </w:rPr>
        <w:t>Во всех поселениях района работа спортивных комплексов направлена на обеспечение оптимальной загрузки спортивных объектов спорта, спортивных сооружений образовательных учреждений, спортивных площадок по месту жительства и создание комфортных условий для занятия населения физической культурой и спортом в вечернее время, привлечение к участию в массовых спортивных соревнованиях, конкурсах и праздниках, а также на выявление и отбор одаренных детей, приглашение их в спортивные</w:t>
      </w:r>
      <w:proofErr w:type="gramEnd"/>
      <w:r w:rsidRPr="00ED620F">
        <w:rPr>
          <w:rFonts w:eastAsia="Times New Roman"/>
          <w:sz w:val="26"/>
          <w:szCs w:val="26"/>
        </w:rPr>
        <w:t xml:space="preserve"> секции, для наиболее полного развития своих способностей. 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t>По итогам мониторинга спортивных сооружений в 2017 году увеличилось количество спортивных сооружений с 97 единиц (</w:t>
      </w:r>
      <w:r w:rsidR="00F8510B">
        <w:rPr>
          <w:rFonts w:eastAsia="Times New Roman"/>
          <w:sz w:val="26"/>
          <w:szCs w:val="26"/>
        </w:rPr>
        <w:t xml:space="preserve">в </w:t>
      </w:r>
      <w:r w:rsidRPr="00ED620F">
        <w:rPr>
          <w:rFonts w:eastAsia="Times New Roman"/>
          <w:sz w:val="26"/>
          <w:szCs w:val="26"/>
        </w:rPr>
        <w:t>2016 г</w:t>
      </w:r>
      <w:r w:rsidR="00F8510B">
        <w:rPr>
          <w:rFonts w:eastAsia="Times New Roman"/>
          <w:sz w:val="26"/>
          <w:szCs w:val="26"/>
        </w:rPr>
        <w:t>оду</w:t>
      </w:r>
      <w:r w:rsidRPr="00ED620F">
        <w:rPr>
          <w:rFonts w:eastAsia="Times New Roman"/>
          <w:sz w:val="26"/>
          <w:szCs w:val="26"/>
        </w:rPr>
        <w:t>) до 105 (</w:t>
      </w:r>
      <w:r w:rsidR="00F8510B">
        <w:rPr>
          <w:rFonts w:eastAsia="Times New Roman"/>
          <w:sz w:val="26"/>
          <w:szCs w:val="26"/>
        </w:rPr>
        <w:t xml:space="preserve">в </w:t>
      </w:r>
      <w:r w:rsidRPr="00ED620F">
        <w:rPr>
          <w:rFonts w:eastAsia="Times New Roman"/>
          <w:sz w:val="26"/>
          <w:szCs w:val="26"/>
        </w:rPr>
        <w:t>2017 г</w:t>
      </w:r>
      <w:r w:rsidR="00F8510B">
        <w:rPr>
          <w:rFonts w:eastAsia="Times New Roman"/>
          <w:sz w:val="26"/>
          <w:szCs w:val="26"/>
        </w:rPr>
        <w:t>оду</w:t>
      </w:r>
      <w:r w:rsidRPr="00ED620F">
        <w:rPr>
          <w:rFonts w:eastAsia="Times New Roman"/>
          <w:sz w:val="26"/>
          <w:szCs w:val="26"/>
        </w:rPr>
        <w:t>)</w:t>
      </w:r>
      <w:r w:rsidR="00F8510B">
        <w:rPr>
          <w:rFonts w:eastAsia="Times New Roman"/>
          <w:sz w:val="26"/>
          <w:szCs w:val="26"/>
        </w:rPr>
        <w:t>.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t xml:space="preserve">Важным фактором привлечения населения к регулярным занятиям физической культурой и спортом является доступность, которая обеспечивается объектами спорта в нескольких аспектах: 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t xml:space="preserve">- </w:t>
      </w:r>
      <w:proofErr w:type="gramStart"/>
      <w:r w:rsidRPr="00ED620F">
        <w:rPr>
          <w:rFonts w:eastAsia="Times New Roman"/>
          <w:sz w:val="26"/>
          <w:szCs w:val="26"/>
        </w:rPr>
        <w:t>временном</w:t>
      </w:r>
      <w:proofErr w:type="gramEnd"/>
      <w:r w:rsidRPr="00ED620F">
        <w:rPr>
          <w:rFonts w:eastAsia="Times New Roman"/>
          <w:sz w:val="26"/>
          <w:szCs w:val="26"/>
        </w:rPr>
        <w:t xml:space="preserve"> (занятия организованы для детей и молодежи во вне учебное время, для взрослых – в вечерние часы, после завершения трудового дня, а также в выходные); 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t xml:space="preserve">- </w:t>
      </w:r>
      <w:proofErr w:type="gramStart"/>
      <w:r w:rsidRPr="00ED620F">
        <w:rPr>
          <w:rFonts w:eastAsia="Times New Roman"/>
          <w:sz w:val="26"/>
          <w:szCs w:val="26"/>
        </w:rPr>
        <w:t>территориальном</w:t>
      </w:r>
      <w:proofErr w:type="gramEnd"/>
      <w:r w:rsidRPr="00ED620F">
        <w:rPr>
          <w:rFonts w:eastAsia="Times New Roman"/>
          <w:sz w:val="26"/>
          <w:szCs w:val="26"/>
        </w:rPr>
        <w:t xml:space="preserve"> (занятия организованы в жилых районах, что минимизирует транспортные потребности и снижает сопутствующие издержки); 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t xml:space="preserve">- </w:t>
      </w:r>
      <w:proofErr w:type="gramStart"/>
      <w:r w:rsidRPr="00ED620F">
        <w:rPr>
          <w:rFonts w:eastAsia="Times New Roman"/>
          <w:sz w:val="26"/>
          <w:szCs w:val="26"/>
        </w:rPr>
        <w:t>стоимостном</w:t>
      </w:r>
      <w:proofErr w:type="gramEnd"/>
      <w:r w:rsidRPr="00ED620F">
        <w:rPr>
          <w:rFonts w:eastAsia="Times New Roman"/>
          <w:sz w:val="26"/>
          <w:szCs w:val="26"/>
        </w:rPr>
        <w:t xml:space="preserve"> (занятия организованы бесплатно для всех возрастных и социальных категорий населения).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proofErr w:type="gramStart"/>
      <w:r w:rsidRPr="00ED620F">
        <w:rPr>
          <w:rFonts w:eastAsia="Times New Roman"/>
          <w:sz w:val="26"/>
          <w:szCs w:val="26"/>
        </w:rPr>
        <w:t>С целью развития спорта в Нефтеюганском районе организованы и осуществляют учебно-тренировочный процесс 28 спортивных секций по таким видам спорта как</w:t>
      </w:r>
      <w:r w:rsidR="001F71FE">
        <w:rPr>
          <w:rFonts w:eastAsia="Times New Roman"/>
          <w:sz w:val="26"/>
          <w:szCs w:val="26"/>
        </w:rPr>
        <w:t>:</w:t>
      </w:r>
      <w:r w:rsidRPr="00ED620F">
        <w:rPr>
          <w:rFonts w:eastAsia="Times New Roman"/>
          <w:sz w:val="26"/>
          <w:szCs w:val="26"/>
        </w:rPr>
        <w:t xml:space="preserve"> бокс, бильярд, дзюдо, каратэ, футбол, баскетбол, волейбол, плавание, пауэрлифтинг, шахматы, лыжные гонки, силовое троеборье, северное многоборье, вольная борьба, хоккей с шайбой, тхэквондо, конный спорт, настольный теннис, рукопашный бой и т.д. </w:t>
      </w:r>
      <w:proofErr w:type="gramEnd"/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t>На территории Нефтеюганского района находятся 105 спортивных сооружений</w:t>
      </w:r>
      <w:r w:rsidR="00264999">
        <w:rPr>
          <w:rFonts w:eastAsia="Times New Roman"/>
          <w:sz w:val="26"/>
          <w:szCs w:val="26"/>
        </w:rPr>
        <w:t>,</w:t>
      </w:r>
      <w:r w:rsidRPr="00ED620F">
        <w:rPr>
          <w:rFonts w:eastAsia="Times New Roman"/>
          <w:sz w:val="26"/>
          <w:szCs w:val="26"/>
        </w:rPr>
        <w:t xml:space="preserve"> из числа которых 25 спортивных игровых залов, 5 лыжных баз, 25 плоскостных сооружений </w:t>
      </w:r>
      <w:r w:rsidR="00264999">
        <w:rPr>
          <w:rFonts w:eastAsia="Times New Roman"/>
          <w:sz w:val="26"/>
          <w:szCs w:val="26"/>
        </w:rPr>
        <w:t>(</w:t>
      </w:r>
      <w:r w:rsidRPr="00ED620F">
        <w:rPr>
          <w:rFonts w:eastAsia="Times New Roman"/>
          <w:sz w:val="26"/>
          <w:szCs w:val="26"/>
        </w:rPr>
        <w:t>из них 3 футбольных поля, 1 плавательный бассейн, 1 объект с искусственным льдом, 2 универсальные площадки и 4 площадки с уличными тренажерами</w:t>
      </w:r>
      <w:r w:rsidR="00264999">
        <w:rPr>
          <w:rFonts w:eastAsia="Times New Roman"/>
          <w:sz w:val="26"/>
          <w:szCs w:val="26"/>
        </w:rPr>
        <w:t>)</w:t>
      </w:r>
      <w:r w:rsidRPr="00ED620F">
        <w:rPr>
          <w:rFonts w:eastAsia="Times New Roman"/>
          <w:sz w:val="26"/>
          <w:szCs w:val="26"/>
        </w:rPr>
        <w:t>, 42 других спортивных сооружений.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t xml:space="preserve">В 2017 году </w:t>
      </w:r>
      <w:proofErr w:type="gramStart"/>
      <w:r w:rsidRPr="00ED620F">
        <w:rPr>
          <w:rFonts w:eastAsia="Times New Roman"/>
          <w:sz w:val="26"/>
          <w:szCs w:val="26"/>
        </w:rPr>
        <w:t>введены</w:t>
      </w:r>
      <w:proofErr w:type="gramEnd"/>
      <w:r w:rsidRPr="00ED620F">
        <w:rPr>
          <w:rFonts w:eastAsia="Times New Roman"/>
          <w:sz w:val="26"/>
          <w:szCs w:val="26"/>
        </w:rPr>
        <w:t xml:space="preserve"> в эксплуатацию 8 спортивных сооружений: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sz w:val="26"/>
          <w:szCs w:val="26"/>
        </w:rPr>
        <w:t xml:space="preserve">- </w:t>
      </w:r>
      <w:r w:rsidRPr="00ED620F">
        <w:rPr>
          <w:rFonts w:eastAsia="Times New Roman"/>
          <w:sz w:val="26"/>
          <w:szCs w:val="26"/>
        </w:rPr>
        <w:t>2</w:t>
      </w:r>
      <w:r w:rsidRPr="00ED620F">
        <w:rPr>
          <w:sz w:val="26"/>
          <w:szCs w:val="26"/>
        </w:rPr>
        <w:t xml:space="preserve"> </w:t>
      </w:r>
      <w:r w:rsidRPr="00ED620F">
        <w:rPr>
          <w:rFonts w:eastAsia="Times New Roman"/>
          <w:sz w:val="26"/>
          <w:szCs w:val="26"/>
        </w:rPr>
        <w:t>тренажерных комплекса (площадка с тренажерами), 1 универсальная площадка и 1 турниковый комплекс «Стрит-</w:t>
      </w:r>
      <w:proofErr w:type="spellStart"/>
      <w:r w:rsidRPr="00ED620F">
        <w:rPr>
          <w:rFonts w:eastAsia="Times New Roman"/>
          <w:sz w:val="26"/>
          <w:szCs w:val="26"/>
        </w:rPr>
        <w:t>воркаут</w:t>
      </w:r>
      <w:proofErr w:type="spellEnd"/>
      <w:r w:rsidRPr="00ED620F">
        <w:rPr>
          <w:rFonts w:eastAsia="Times New Roman"/>
          <w:sz w:val="26"/>
          <w:szCs w:val="26"/>
        </w:rPr>
        <w:t>» в сп.Салым;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t>- 1</w:t>
      </w:r>
      <w:r w:rsidRPr="00ED620F">
        <w:rPr>
          <w:sz w:val="26"/>
          <w:szCs w:val="26"/>
        </w:rPr>
        <w:t xml:space="preserve"> </w:t>
      </w:r>
      <w:r w:rsidRPr="00ED620F">
        <w:rPr>
          <w:rFonts w:eastAsia="Times New Roman"/>
          <w:sz w:val="26"/>
          <w:szCs w:val="26"/>
        </w:rPr>
        <w:t>Турниковый комплекс «Стрит-</w:t>
      </w:r>
      <w:proofErr w:type="spellStart"/>
      <w:r w:rsidRPr="00ED620F">
        <w:rPr>
          <w:rFonts w:eastAsia="Times New Roman"/>
          <w:sz w:val="26"/>
          <w:szCs w:val="26"/>
        </w:rPr>
        <w:t>воркаут</w:t>
      </w:r>
      <w:proofErr w:type="spellEnd"/>
      <w:r w:rsidRPr="00ED620F">
        <w:rPr>
          <w:rFonts w:eastAsia="Times New Roman"/>
          <w:sz w:val="26"/>
          <w:szCs w:val="26"/>
        </w:rPr>
        <w:t>» в сп.Сентябрьский;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 - </w:t>
      </w:r>
      <w:r w:rsidRPr="00ED620F">
        <w:rPr>
          <w:rFonts w:eastAsia="Times New Roman"/>
          <w:sz w:val="26"/>
          <w:szCs w:val="26"/>
        </w:rPr>
        <w:t xml:space="preserve">2 </w:t>
      </w:r>
      <w:proofErr w:type="gramStart"/>
      <w:r w:rsidRPr="00ED620F">
        <w:rPr>
          <w:rFonts w:eastAsia="Times New Roman"/>
          <w:sz w:val="26"/>
          <w:szCs w:val="26"/>
        </w:rPr>
        <w:t>тренажерных</w:t>
      </w:r>
      <w:proofErr w:type="gramEnd"/>
      <w:r w:rsidRPr="00ED620F">
        <w:rPr>
          <w:rFonts w:eastAsia="Times New Roman"/>
          <w:sz w:val="26"/>
          <w:szCs w:val="26"/>
        </w:rPr>
        <w:t xml:space="preserve"> комплекса (площадка с тренажерами) и 1 универсальная площадка в сп.Сингапай.</w:t>
      </w:r>
    </w:p>
    <w:p w:rsidR="00FB4442" w:rsidRPr="00ED620F" w:rsidRDefault="00FB4442" w:rsidP="00E56838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t>Проведено более 495 спортивно-массовых мероприятий (в том числе выезды на соревнования окружного, всероссийского и международного уровней, участия сборной команды, представителей района в учебно-тренировочных сборах, проведение спортивно-массовых и физкультурно-оздоровительных мероприятий, проведенных в поселениях района за 2017 год) с участием 12</w:t>
      </w:r>
      <w:r w:rsidR="000E3E63" w:rsidRPr="00ED620F">
        <w:rPr>
          <w:sz w:val="26"/>
          <w:szCs w:val="26"/>
        </w:rPr>
        <w:t> </w:t>
      </w:r>
      <w:r w:rsidRPr="00ED620F">
        <w:rPr>
          <w:rFonts w:eastAsia="Times New Roman"/>
          <w:sz w:val="26"/>
          <w:szCs w:val="26"/>
        </w:rPr>
        <w:t>906 человек, в том числе более 8</w:t>
      </w:r>
      <w:r w:rsidR="000E3E63" w:rsidRPr="00ED620F">
        <w:rPr>
          <w:sz w:val="26"/>
          <w:szCs w:val="26"/>
        </w:rPr>
        <w:t> </w:t>
      </w:r>
      <w:r w:rsidRPr="00ED620F">
        <w:rPr>
          <w:rFonts w:eastAsia="Times New Roman"/>
          <w:sz w:val="26"/>
          <w:szCs w:val="26"/>
        </w:rPr>
        <w:t>900 детей и подростков.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t>Значимые достижения 2017 г</w:t>
      </w:r>
      <w:r w:rsidR="00A05322">
        <w:rPr>
          <w:rFonts w:eastAsia="Times New Roman"/>
          <w:sz w:val="26"/>
          <w:szCs w:val="26"/>
        </w:rPr>
        <w:t>ода.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t>К</w:t>
      </w:r>
      <w:r w:rsidR="00F76AF8" w:rsidRPr="00ED620F">
        <w:rPr>
          <w:rFonts w:eastAsia="Times New Roman"/>
          <w:sz w:val="26"/>
          <w:szCs w:val="26"/>
        </w:rPr>
        <w:t>омандные</w:t>
      </w:r>
      <w:r w:rsidR="00F76AF8">
        <w:rPr>
          <w:rFonts w:eastAsia="Times New Roman"/>
          <w:sz w:val="26"/>
          <w:szCs w:val="26"/>
        </w:rPr>
        <w:t>: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lastRenderedPageBreak/>
        <w:t>- Команда Нефтеюганского района завоевала 1 место в Международных соревнованиях по вольно</w:t>
      </w:r>
      <w:r w:rsidR="00924B42">
        <w:rPr>
          <w:rFonts w:eastAsia="Times New Roman"/>
          <w:sz w:val="26"/>
          <w:szCs w:val="26"/>
        </w:rPr>
        <w:t xml:space="preserve">й борьбе на Кубок </w:t>
      </w:r>
      <w:proofErr w:type="spellStart"/>
      <w:r w:rsidR="00924B42">
        <w:rPr>
          <w:rFonts w:eastAsia="Times New Roman"/>
          <w:sz w:val="26"/>
          <w:szCs w:val="26"/>
        </w:rPr>
        <w:t>В.Н.Семенова</w:t>
      </w:r>
      <w:proofErr w:type="spellEnd"/>
      <w:r w:rsidR="00924B42">
        <w:rPr>
          <w:rFonts w:eastAsia="Times New Roman"/>
          <w:sz w:val="26"/>
          <w:szCs w:val="26"/>
        </w:rPr>
        <w:t>,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t xml:space="preserve">- Команда Нефтеюганского района завоевала 5 место в </w:t>
      </w:r>
      <w:r w:rsidRPr="0093208B">
        <w:rPr>
          <w:rFonts w:eastAsia="Times New Roman"/>
          <w:sz w:val="26"/>
          <w:szCs w:val="26"/>
        </w:rPr>
        <w:t>Международных</w:t>
      </w:r>
      <w:r w:rsidRPr="00ED620F">
        <w:rPr>
          <w:rFonts w:eastAsia="Times New Roman"/>
          <w:sz w:val="26"/>
          <w:szCs w:val="26"/>
        </w:rPr>
        <w:t xml:space="preserve"> </w:t>
      </w:r>
      <w:r w:rsidR="00924B42">
        <w:rPr>
          <w:rFonts w:eastAsia="Times New Roman"/>
          <w:sz w:val="26"/>
          <w:szCs w:val="26"/>
        </w:rPr>
        <w:t>соревнованиях</w:t>
      </w:r>
      <w:r w:rsidR="0093208B">
        <w:rPr>
          <w:rFonts w:eastAsia="Times New Roman"/>
          <w:sz w:val="26"/>
          <w:szCs w:val="26"/>
        </w:rPr>
        <w:t xml:space="preserve"> </w:t>
      </w:r>
      <w:r w:rsidR="007C1EAC" w:rsidRPr="007C1EAC">
        <w:rPr>
          <w:rFonts w:eastAsia="Times New Roman"/>
          <w:sz w:val="26"/>
          <w:szCs w:val="26"/>
        </w:rPr>
        <w:t xml:space="preserve">по гребле на </w:t>
      </w:r>
      <w:proofErr w:type="spellStart"/>
      <w:r w:rsidR="007C1EAC" w:rsidRPr="007C1EAC">
        <w:rPr>
          <w:rFonts w:eastAsia="Times New Roman"/>
          <w:sz w:val="26"/>
          <w:szCs w:val="26"/>
        </w:rPr>
        <w:t>обласах</w:t>
      </w:r>
      <w:proofErr w:type="spellEnd"/>
      <w:r w:rsidR="007C1EAC" w:rsidRPr="007C1EAC">
        <w:rPr>
          <w:rFonts w:eastAsia="Times New Roman"/>
          <w:sz w:val="26"/>
          <w:szCs w:val="26"/>
        </w:rPr>
        <w:t xml:space="preserve"> на Кубок Губернатора ХМАО-Югры</w:t>
      </w:r>
      <w:r w:rsidR="00924B42">
        <w:rPr>
          <w:rFonts w:eastAsia="Times New Roman"/>
          <w:sz w:val="26"/>
          <w:szCs w:val="26"/>
        </w:rPr>
        <w:t>.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t>Личные достижения 2017</w:t>
      </w:r>
      <w:r w:rsidR="00924B42">
        <w:rPr>
          <w:rFonts w:eastAsia="Times New Roman"/>
          <w:sz w:val="26"/>
          <w:szCs w:val="26"/>
        </w:rPr>
        <w:t xml:space="preserve"> </w:t>
      </w:r>
      <w:r w:rsidRPr="00ED620F">
        <w:rPr>
          <w:rFonts w:eastAsia="Times New Roman"/>
          <w:sz w:val="26"/>
          <w:szCs w:val="26"/>
        </w:rPr>
        <w:t>г</w:t>
      </w:r>
      <w:r w:rsidR="00924B42">
        <w:rPr>
          <w:rFonts w:eastAsia="Times New Roman"/>
          <w:sz w:val="26"/>
          <w:szCs w:val="26"/>
        </w:rPr>
        <w:t>ода</w:t>
      </w:r>
      <w:r w:rsidRPr="00ED620F">
        <w:rPr>
          <w:rFonts w:eastAsia="Times New Roman"/>
          <w:sz w:val="26"/>
          <w:szCs w:val="26"/>
        </w:rPr>
        <w:t>:</w:t>
      </w:r>
    </w:p>
    <w:p w:rsidR="00FB4442" w:rsidRPr="00ED620F" w:rsidRDefault="00924B42" w:rsidP="00E56838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 Первенство </w:t>
      </w:r>
      <w:r w:rsidR="00FB4442" w:rsidRPr="00ED620F">
        <w:rPr>
          <w:rFonts w:eastAsia="Times New Roman"/>
          <w:sz w:val="26"/>
          <w:szCs w:val="26"/>
        </w:rPr>
        <w:t>России по пауэрлифтингу среди юношей и девушек 14-18 лет</w:t>
      </w:r>
      <w:r w:rsidR="00DD7D23">
        <w:rPr>
          <w:rFonts w:eastAsia="Times New Roman"/>
          <w:sz w:val="26"/>
          <w:szCs w:val="26"/>
        </w:rPr>
        <w:t xml:space="preserve"> </w:t>
      </w:r>
      <w:proofErr w:type="spellStart"/>
      <w:r w:rsidR="00DD7D23">
        <w:rPr>
          <w:rFonts w:eastAsia="Times New Roman"/>
          <w:sz w:val="26"/>
          <w:szCs w:val="26"/>
        </w:rPr>
        <w:t>г</w:t>
      </w:r>
      <w:proofErr w:type="gramStart"/>
      <w:r w:rsidR="00DD7D23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И</w:t>
      </w:r>
      <w:proofErr w:type="gramEnd"/>
      <w:r>
        <w:rPr>
          <w:rFonts w:eastAsia="Times New Roman"/>
          <w:sz w:val="26"/>
          <w:szCs w:val="26"/>
        </w:rPr>
        <w:t>жевск</w:t>
      </w:r>
      <w:proofErr w:type="spellEnd"/>
      <w:r>
        <w:rPr>
          <w:rFonts w:eastAsia="Times New Roman"/>
          <w:sz w:val="26"/>
          <w:szCs w:val="26"/>
        </w:rPr>
        <w:t xml:space="preserve"> – </w:t>
      </w:r>
      <w:proofErr w:type="spellStart"/>
      <w:r>
        <w:rPr>
          <w:rFonts w:eastAsia="Times New Roman"/>
          <w:sz w:val="26"/>
          <w:szCs w:val="26"/>
        </w:rPr>
        <w:t>Нариман</w:t>
      </w:r>
      <w:proofErr w:type="spellEnd"/>
      <w:r>
        <w:rPr>
          <w:rFonts w:eastAsia="Times New Roman"/>
          <w:sz w:val="26"/>
          <w:szCs w:val="26"/>
        </w:rPr>
        <w:t xml:space="preserve"> Азизов </w:t>
      </w:r>
      <w:r w:rsidR="00DD7D23" w:rsidRPr="00ED620F">
        <w:rPr>
          <w:rFonts w:eastAsia="Times New Roman"/>
          <w:sz w:val="26"/>
          <w:szCs w:val="26"/>
        </w:rPr>
        <w:t>–</w:t>
      </w:r>
      <w:r>
        <w:rPr>
          <w:rFonts w:eastAsia="Times New Roman"/>
          <w:sz w:val="26"/>
          <w:szCs w:val="26"/>
        </w:rPr>
        <w:t xml:space="preserve"> </w:t>
      </w:r>
      <w:r w:rsidR="00FB4442" w:rsidRPr="00ED620F">
        <w:rPr>
          <w:rFonts w:eastAsia="Times New Roman"/>
          <w:sz w:val="26"/>
          <w:szCs w:val="26"/>
        </w:rPr>
        <w:t xml:space="preserve">1 место; 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t>2. Первенств России по пауэрлифтингу среди юношей и девушек до 18 ле</w:t>
      </w:r>
      <w:r w:rsidR="00DD7D23">
        <w:rPr>
          <w:rFonts w:eastAsia="Times New Roman"/>
          <w:sz w:val="26"/>
          <w:szCs w:val="26"/>
        </w:rPr>
        <w:t xml:space="preserve">т </w:t>
      </w:r>
      <w:proofErr w:type="spellStart"/>
      <w:r w:rsidR="00DD7D23">
        <w:rPr>
          <w:rFonts w:eastAsia="Times New Roman"/>
          <w:sz w:val="26"/>
          <w:szCs w:val="26"/>
        </w:rPr>
        <w:t>г</w:t>
      </w:r>
      <w:proofErr w:type="gramStart"/>
      <w:r w:rsidR="00DD7D23">
        <w:rPr>
          <w:rFonts w:eastAsia="Times New Roman"/>
          <w:sz w:val="26"/>
          <w:szCs w:val="26"/>
        </w:rPr>
        <w:t>.</w:t>
      </w:r>
      <w:r w:rsidRPr="00ED620F">
        <w:rPr>
          <w:rFonts w:eastAsia="Times New Roman"/>
          <w:sz w:val="26"/>
          <w:szCs w:val="26"/>
        </w:rPr>
        <w:t>Б</w:t>
      </w:r>
      <w:proofErr w:type="gramEnd"/>
      <w:r w:rsidRPr="00ED620F">
        <w:rPr>
          <w:rFonts w:eastAsia="Times New Roman"/>
          <w:sz w:val="26"/>
          <w:szCs w:val="26"/>
        </w:rPr>
        <w:t>ердск</w:t>
      </w:r>
      <w:proofErr w:type="spellEnd"/>
      <w:r w:rsidRPr="00ED620F">
        <w:rPr>
          <w:rFonts w:eastAsia="Times New Roman"/>
          <w:sz w:val="26"/>
          <w:szCs w:val="26"/>
        </w:rPr>
        <w:t xml:space="preserve"> – Павел Королев – 1 место;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t>3. Чемпионат Европы по пауэрлифтин</w:t>
      </w:r>
      <w:r w:rsidR="008076F3">
        <w:rPr>
          <w:rFonts w:eastAsia="Times New Roman"/>
          <w:sz w:val="26"/>
          <w:szCs w:val="26"/>
        </w:rPr>
        <w:t xml:space="preserve">гу и отдельным его движениям </w:t>
      </w:r>
      <w:proofErr w:type="spellStart"/>
      <w:r w:rsidR="008076F3">
        <w:rPr>
          <w:rFonts w:eastAsia="Times New Roman"/>
          <w:sz w:val="26"/>
          <w:szCs w:val="26"/>
        </w:rPr>
        <w:t>г</w:t>
      </w:r>
      <w:proofErr w:type="gramStart"/>
      <w:r w:rsidR="008076F3">
        <w:rPr>
          <w:rFonts w:eastAsia="Times New Roman"/>
          <w:sz w:val="26"/>
          <w:szCs w:val="26"/>
        </w:rPr>
        <w:t>.</w:t>
      </w:r>
      <w:r w:rsidRPr="00ED620F">
        <w:rPr>
          <w:rFonts w:eastAsia="Times New Roman"/>
          <w:sz w:val="26"/>
          <w:szCs w:val="26"/>
        </w:rPr>
        <w:t>М</w:t>
      </w:r>
      <w:proofErr w:type="gramEnd"/>
      <w:r w:rsidRPr="00ED620F">
        <w:rPr>
          <w:rFonts w:eastAsia="Times New Roman"/>
          <w:sz w:val="26"/>
          <w:szCs w:val="26"/>
        </w:rPr>
        <w:t>осква</w:t>
      </w:r>
      <w:proofErr w:type="spellEnd"/>
      <w:r w:rsidRPr="00ED620F">
        <w:rPr>
          <w:rFonts w:eastAsia="Times New Roman"/>
          <w:sz w:val="26"/>
          <w:szCs w:val="26"/>
        </w:rPr>
        <w:t xml:space="preserve"> </w:t>
      </w:r>
      <w:r w:rsidR="008076F3" w:rsidRPr="00ED620F">
        <w:rPr>
          <w:rFonts w:eastAsia="Times New Roman"/>
          <w:sz w:val="26"/>
          <w:szCs w:val="26"/>
        </w:rPr>
        <w:t>–</w:t>
      </w:r>
      <w:r w:rsidRPr="00ED620F">
        <w:rPr>
          <w:rFonts w:eastAsia="Times New Roman"/>
          <w:sz w:val="26"/>
          <w:szCs w:val="26"/>
        </w:rPr>
        <w:t xml:space="preserve"> Картель Алексей </w:t>
      </w:r>
      <w:r w:rsidR="008076F3" w:rsidRPr="00ED620F">
        <w:rPr>
          <w:rFonts w:eastAsia="Times New Roman"/>
          <w:sz w:val="26"/>
          <w:szCs w:val="26"/>
        </w:rPr>
        <w:t>–</w:t>
      </w:r>
      <w:r w:rsidRPr="00ED620F">
        <w:rPr>
          <w:rFonts w:eastAsia="Times New Roman"/>
          <w:sz w:val="26"/>
          <w:szCs w:val="26"/>
        </w:rPr>
        <w:t xml:space="preserve"> 1 место;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t>4. Чемпионат Рос</w:t>
      </w:r>
      <w:r w:rsidR="008076F3">
        <w:rPr>
          <w:rFonts w:eastAsia="Times New Roman"/>
          <w:sz w:val="26"/>
          <w:szCs w:val="26"/>
        </w:rPr>
        <w:t xml:space="preserve">сии по дзюдо среди ветеранов </w:t>
      </w:r>
      <w:proofErr w:type="spellStart"/>
      <w:r w:rsidR="008076F3">
        <w:rPr>
          <w:rFonts w:eastAsia="Times New Roman"/>
          <w:sz w:val="26"/>
          <w:szCs w:val="26"/>
        </w:rPr>
        <w:t>г</w:t>
      </w:r>
      <w:proofErr w:type="gramStart"/>
      <w:r w:rsidR="008076F3">
        <w:rPr>
          <w:rFonts w:eastAsia="Times New Roman"/>
          <w:sz w:val="26"/>
          <w:szCs w:val="26"/>
        </w:rPr>
        <w:t>.</w:t>
      </w:r>
      <w:r w:rsidRPr="00ED620F">
        <w:rPr>
          <w:rFonts w:eastAsia="Times New Roman"/>
          <w:sz w:val="26"/>
          <w:szCs w:val="26"/>
        </w:rPr>
        <w:t>Т</w:t>
      </w:r>
      <w:proofErr w:type="gramEnd"/>
      <w:r w:rsidRPr="00ED620F">
        <w:rPr>
          <w:rFonts w:eastAsia="Times New Roman"/>
          <w:sz w:val="26"/>
          <w:szCs w:val="26"/>
        </w:rPr>
        <w:t>юмень</w:t>
      </w:r>
      <w:proofErr w:type="spellEnd"/>
      <w:r w:rsidRPr="00ED620F">
        <w:rPr>
          <w:rFonts w:eastAsia="Times New Roman"/>
          <w:sz w:val="26"/>
          <w:szCs w:val="26"/>
        </w:rPr>
        <w:t xml:space="preserve"> – </w:t>
      </w:r>
      <w:proofErr w:type="spellStart"/>
      <w:r w:rsidRPr="00ED620F">
        <w:rPr>
          <w:rFonts w:eastAsia="Times New Roman"/>
          <w:sz w:val="26"/>
          <w:szCs w:val="26"/>
        </w:rPr>
        <w:t>Галиислам</w:t>
      </w:r>
      <w:proofErr w:type="spellEnd"/>
      <w:r w:rsidRPr="00ED620F">
        <w:rPr>
          <w:rFonts w:eastAsia="Times New Roman"/>
          <w:sz w:val="26"/>
          <w:szCs w:val="26"/>
        </w:rPr>
        <w:t xml:space="preserve"> </w:t>
      </w:r>
      <w:proofErr w:type="spellStart"/>
      <w:r w:rsidRPr="00ED620F">
        <w:rPr>
          <w:rFonts w:eastAsia="Times New Roman"/>
          <w:sz w:val="26"/>
          <w:szCs w:val="26"/>
        </w:rPr>
        <w:t>Багапов</w:t>
      </w:r>
      <w:proofErr w:type="spellEnd"/>
      <w:r w:rsidRPr="00ED620F">
        <w:rPr>
          <w:rFonts w:eastAsia="Times New Roman"/>
          <w:sz w:val="26"/>
          <w:szCs w:val="26"/>
        </w:rPr>
        <w:t xml:space="preserve"> – 3 место;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t>5. Чемпионат России по пауэр</w:t>
      </w:r>
      <w:r w:rsidR="008076F3">
        <w:rPr>
          <w:rFonts w:eastAsia="Times New Roman"/>
          <w:sz w:val="26"/>
          <w:szCs w:val="26"/>
        </w:rPr>
        <w:t xml:space="preserve">лифтингу </w:t>
      </w:r>
      <w:proofErr w:type="spellStart"/>
      <w:r w:rsidR="008076F3">
        <w:rPr>
          <w:rFonts w:eastAsia="Times New Roman"/>
          <w:sz w:val="26"/>
          <w:szCs w:val="26"/>
        </w:rPr>
        <w:t>г</w:t>
      </w:r>
      <w:proofErr w:type="gramStart"/>
      <w:r w:rsidR="008076F3">
        <w:rPr>
          <w:rFonts w:eastAsia="Times New Roman"/>
          <w:sz w:val="26"/>
          <w:szCs w:val="26"/>
        </w:rPr>
        <w:t>.</w:t>
      </w:r>
      <w:r w:rsidRPr="00ED620F">
        <w:rPr>
          <w:rFonts w:eastAsia="Times New Roman"/>
          <w:sz w:val="26"/>
          <w:szCs w:val="26"/>
        </w:rPr>
        <w:t>К</w:t>
      </w:r>
      <w:proofErr w:type="gramEnd"/>
      <w:r w:rsidRPr="00ED620F">
        <w:rPr>
          <w:rFonts w:eastAsia="Times New Roman"/>
          <w:sz w:val="26"/>
          <w:szCs w:val="26"/>
        </w:rPr>
        <w:t>емерово</w:t>
      </w:r>
      <w:proofErr w:type="spellEnd"/>
      <w:r w:rsidRPr="00ED620F">
        <w:rPr>
          <w:rFonts w:eastAsia="Times New Roman"/>
          <w:sz w:val="26"/>
          <w:szCs w:val="26"/>
        </w:rPr>
        <w:t xml:space="preserve"> – Елена Кучеренко – 2</w:t>
      </w:r>
      <w:r w:rsidR="00720EE9" w:rsidRPr="00ED620F">
        <w:rPr>
          <w:sz w:val="26"/>
          <w:szCs w:val="26"/>
        </w:rPr>
        <w:t> </w:t>
      </w:r>
      <w:r w:rsidRPr="00ED620F">
        <w:rPr>
          <w:rFonts w:eastAsia="Times New Roman"/>
          <w:sz w:val="26"/>
          <w:szCs w:val="26"/>
        </w:rPr>
        <w:t>место;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t xml:space="preserve">6. Чемпионат мира по пауэрлифтингу Чехия </w:t>
      </w:r>
      <w:r w:rsidR="008076F3" w:rsidRPr="00ED620F">
        <w:rPr>
          <w:rFonts w:eastAsia="Times New Roman"/>
          <w:sz w:val="26"/>
          <w:szCs w:val="26"/>
        </w:rPr>
        <w:t>–</w:t>
      </w:r>
      <w:r w:rsidRPr="00ED620F">
        <w:rPr>
          <w:rFonts w:eastAsia="Times New Roman"/>
          <w:sz w:val="26"/>
          <w:szCs w:val="26"/>
        </w:rPr>
        <w:t xml:space="preserve"> Елена Кучеренко – 5 место;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r w:rsidRPr="00ED620F">
        <w:rPr>
          <w:rFonts w:eastAsia="Times New Roman"/>
          <w:sz w:val="26"/>
          <w:szCs w:val="26"/>
        </w:rPr>
        <w:t xml:space="preserve">7. Чемпионат Европы по пауэрлифтингу </w:t>
      </w:r>
      <w:proofErr w:type="spellStart"/>
      <w:r w:rsidRPr="00ED620F">
        <w:rPr>
          <w:rFonts w:eastAsia="Times New Roman"/>
          <w:sz w:val="26"/>
          <w:szCs w:val="26"/>
        </w:rPr>
        <w:t>г</w:t>
      </w:r>
      <w:proofErr w:type="gramStart"/>
      <w:r w:rsidRPr="00ED620F">
        <w:rPr>
          <w:rFonts w:eastAsia="Times New Roman"/>
          <w:sz w:val="26"/>
          <w:szCs w:val="26"/>
        </w:rPr>
        <w:t>.Э</w:t>
      </w:r>
      <w:proofErr w:type="gramEnd"/>
      <w:r w:rsidRPr="00ED620F">
        <w:rPr>
          <w:rFonts w:eastAsia="Times New Roman"/>
          <w:sz w:val="26"/>
          <w:szCs w:val="26"/>
        </w:rPr>
        <w:t>ммелорд</w:t>
      </w:r>
      <w:proofErr w:type="spellEnd"/>
      <w:r w:rsidRPr="00ED620F">
        <w:rPr>
          <w:rFonts w:eastAsia="Times New Roman"/>
          <w:sz w:val="26"/>
          <w:szCs w:val="26"/>
        </w:rPr>
        <w:t xml:space="preserve"> Нидерланды – Олег </w:t>
      </w:r>
      <w:proofErr w:type="spellStart"/>
      <w:r w:rsidRPr="00ED620F">
        <w:rPr>
          <w:rFonts w:eastAsia="Times New Roman"/>
          <w:sz w:val="26"/>
          <w:szCs w:val="26"/>
        </w:rPr>
        <w:t>Гевко</w:t>
      </w:r>
      <w:proofErr w:type="spellEnd"/>
      <w:r w:rsidRPr="00ED620F">
        <w:rPr>
          <w:rFonts w:eastAsia="Times New Roman"/>
          <w:sz w:val="26"/>
          <w:szCs w:val="26"/>
        </w:rPr>
        <w:t xml:space="preserve"> – 1 место.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</w:rPr>
      </w:pPr>
      <w:proofErr w:type="gramStart"/>
      <w:r w:rsidRPr="00ED620F">
        <w:rPr>
          <w:rFonts w:eastAsia="Times New Roman"/>
          <w:sz w:val="26"/>
          <w:szCs w:val="26"/>
        </w:rPr>
        <w:t>В результате привлечения жителей Нефтеюганского района к регулярным занятиям физической культурой и спортом, пропаганды здорового образа жизни, повышения уровня их физической подготовленности, увеличилось количество жителей, систематически занимающихся физической культурой и спортом с 15</w:t>
      </w:r>
      <w:r w:rsidR="00B92816" w:rsidRPr="00ED620F">
        <w:rPr>
          <w:sz w:val="26"/>
          <w:szCs w:val="26"/>
        </w:rPr>
        <w:t> </w:t>
      </w:r>
      <w:r w:rsidRPr="00ED620F">
        <w:rPr>
          <w:rFonts w:eastAsia="Times New Roman"/>
          <w:sz w:val="26"/>
          <w:szCs w:val="26"/>
        </w:rPr>
        <w:t>228 человек (2016</w:t>
      </w:r>
      <w:r w:rsidR="00B92816">
        <w:rPr>
          <w:rFonts w:eastAsia="Times New Roman"/>
          <w:sz w:val="26"/>
          <w:szCs w:val="26"/>
        </w:rPr>
        <w:t xml:space="preserve"> </w:t>
      </w:r>
      <w:r w:rsidRPr="00ED620F">
        <w:rPr>
          <w:rFonts w:eastAsia="Times New Roman"/>
          <w:sz w:val="26"/>
          <w:szCs w:val="26"/>
        </w:rPr>
        <w:t>г</w:t>
      </w:r>
      <w:r w:rsidR="00B92816">
        <w:rPr>
          <w:rFonts w:eastAsia="Times New Roman"/>
          <w:sz w:val="26"/>
          <w:szCs w:val="26"/>
        </w:rPr>
        <w:t>од</w:t>
      </w:r>
      <w:r w:rsidRPr="00ED620F">
        <w:rPr>
          <w:rFonts w:eastAsia="Times New Roman"/>
          <w:sz w:val="26"/>
          <w:szCs w:val="26"/>
        </w:rPr>
        <w:t>), до 16</w:t>
      </w:r>
      <w:r w:rsidR="00B92816" w:rsidRPr="00ED620F">
        <w:rPr>
          <w:sz w:val="26"/>
          <w:szCs w:val="26"/>
        </w:rPr>
        <w:t> </w:t>
      </w:r>
      <w:r w:rsidRPr="00ED620F">
        <w:rPr>
          <w:rFonts w:eastAsia="Times New Roman"/>
          <w:sz w:val="26"/>
          <w:szCs w:val="26"/>
        </w:rPr>
        <w:t>052 человек (2017 г</w:t>
      </w:r>
      <w:r w:rsidR="00B92816">
        <w:rPr>
          <w:rFonts w:eastAsia="Times New Roman"/>
          <w:sz w:val="26"/>
          <w:szCs w:val="26"/>
        </w:rPr>
        <w:t>од</w:t>
      </w:r>
      <w:r w:rsidRPr="00ED620F">
        <w:rPr>
          <w:rFonts w:eastAsia="Times New Roman"/>
          <w:sz w:val="26"/>
          <w:szCs w:val="26"/>
        </w:rPr>
        <w:t xml:space="preserve">), увеличилась доля населения, систематически занимающихся физической культурой и спортом от общего числа жителей района </w:t>
      </w:r>
      <w:r w:rsidR="00B92816" w:rsidRPr="00ED620F">
        <w:rPr>
          <w:rFonts w:eastAsia="Times New Roman"/>
          <w:sz w:val="26"/>
          <w:szCs w:val="26"/>
        </w:rPr>
        <w:t>–</w:t>
      </w:r>
      <w:r w:rsidRPr="00ED620F">
        <w:rPr>
          <w:rFonts w:eastAsia="Times New Roman"/>
          <w:sz w:val="26"/>
          <w:szCs w:val="26"/>
        </w:rPr>
        <w:t xml:space="preserve"> с 33,3</w:t>
      </w:r>
      <w:r w:rsidR="00B92816" w:rsidRPr="00ED620F">
        <w:rPr>
          <w:sz w:val="26"/>
          <w:szCs w:val="26"/>
        </w:rPr>
        <w:t> </w:t>
      </w:r>
      <w:r w:rsidRPr="00ED620F">
        <w:rPr>
          <w:rFonts w:eastAsia="Times New Roman"/>
          <w:sz w:val="26"/>
          <w:szCs w:val="26"/>
        </w:rPr>
        <w:t>% (2016</w:t>
      </w:r>
      <w:proofErr w:type="gramEnd"/>
      <w:r w:rsidRPr="00ED620F">
        <w:rPr>
          <w:rFonts w:eastAsia="Times New Roman"/>
          <w:sz w:val="26"/>
          <w:szCs w:val="26"/>
        </w:rPr>
        <w:t xml:space="preserve"> г</w:t>
      </w:r>
      <w:r w:rsidR="00B92816">
        <w:rPr>
          <w:rFonts w:eastAsia="Times New Roman"/>
          <w:sz w:val="26"/>
          <w:szCs w:val="26"/>
        </w:rPr>
        <w:t>од</w:t>
      </w:r>
      <w:r w:rsidRPr="00ED620F">
        <w:rPr>
          <w:rFonts w:eastAsia="Times New Roman"/>
          <w:sz w:val="26"/>
          <w:szCs w:val="26"/>
        </w:rPr>
        <w:t xml:space="preserve">) </w:t>
      </w:r>
      <w:r w:rsidR="00FD36DD">
        <w:rPr>
          <w:rFonts w:eastAsia="Times New Roman"/>
          <w:sz w:val="26"/>
          <w:szCs w:val="26"/>
        </w:rPr>
        <w:t xml:space="preserve">до </w:t>
      </w:r>
      <w:r w:rsidR="00FD36DD" w:rsidRPr="008C3619">
        <w:rPr>
          <w:rFonts w:eastAsia="Times New Roman"/>
          <w:sz w:val="26"/>
          <w:szCs w:val="26"/>
        </w:rPr>
        <w:t>37,1</w:t>
      </w:r>
      <w:r w:rsidR="00FD36DD" w:rsidRPr="008C3619">
        <w:rPr>
          <w:sz w:val="26"/>
          <w:szCs w:val="26"/>
        </w:rPr>
        <w:t> </w:t>
      </w:r>
      <w:r w:rsidR="00FD36DD" w:rsidRPr="008C3619">
        <w:rPr>
          <w:rFonts w:eastAsia="Times New Roman"/>
          <w:sz w:val="26"/>
          <w:szCs w:val="26"/>
        </w:rPr>
        <w:t>%</w:t>
      </w:r>
      <w:r w:rsidR="00FD36DD" w:rsidRPr="00ED620F">
        <w:rPr>
          <w:rFonts w:eastAsia="Times New Roman"/>
          <w:sz w:val="26"/>
          <w:szCs w:val="26"/>
        </w:rPr>
        <w:t xml:space="preserve"> </w:t>
      </w:r>
      <w:r w:rsidRPr="00ED620F">
        <w:rPr>
          <w:rFonts w:eastAsia="Times New Roman"/>
          <w:sz w:val="26"/>
          <w:szCs w:val="26"/>
        </w:rPr>
        <w:t>(2017 г</w:t>
      </w:r>
      <w:r w:rsidR="00B92816">
        <w:rPr>
          <w:rFonts w:eastAsia="Times New Roman"/>
          <w:sz w:val="26"/>
          <w:szCs w:val="26"/>
        </w:rPr>
        <w:t>од</w:t>
      </w:r>
      <w:r w:rsidRPr="00ED620F">
        <w:rPr>
          <w:rFonts w:eastAsia="Times New Roman"/>
          <w:sz w:val="26"/>
          <w:szCs w:val="26"/>
        </w:rPr>
        <w:t>) за счет активизации физкультурно-оздоровительной и спортивно-массовой работы в поселениях района, в том числе за счет учета самостоятельно занимающихся физической культурой и спортом.</w:t>
      </w:r>
    </w:p>
    <w:p w:rsidR="00773232" w:rsidRPr="00547D50" w:rsidRDefault="00773232" w:rsidP="00E56838">
      <w:pPr>
        <w:ind w:firstLine="709"/>
        <w:jc w:val="both"/>
        <w:rPr>
          <w:rFonts w:eastAsia="Times New Roman"/>
          <w:spacing w:val="1"/>
          <w:sz w:val="26"/>
          <w:szCs w:val="26"/>
        </w:rPr>
      </w:pPr>
    </w:p>
    <w:p w:rsidR="00B47353" w:rsidRPr="00ED620F" w:rsidRDefault="00B47353" w:rsidP="00E56838">
      <w:pPr>
        <w:pStyle w:val="a6"/>
        <w:numPr>
          <w:ilvl w:val="0"/>
          <w:numId w:val="18"/>
        </w:numPr>
        <w:spacing w:after="120"/>
        <w:ind w:left="0" w:firstLine="709"/>
        <w:jc w:val="both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t>Развитие сектора услуг</w:t>
      </w:r>
    </w:p>
    <w:p w:rsidR="004B11C8" w:rsidRPr="00ED620F" w:rsidRDefault="004B11C8" w:rsidP="00E56838">
      <w:pPr>
        <w:ind w:firstLine="709"/>
        <w:jc w:val="both"/>
        <w:rPr>
          <w:sz w:val="26"/>
          <w:szCs w:val="26"/>
        </w:rPr>
      </w:pPr>
      <w:proofErr w:type="gramStart"/>
      <w:r w:rsidRPr="00ED620F">
        <w:rPr>
          <w:sz w:val="26"/>
          <w:szCs w:val="26"/>
        </w:rPr>
        <w:t>В</w:t>
      </w:r>
      <w:proofErr w:type="gramEnd"/>
      <w:r w:rsidRPr="00ED620F">
        <w:rPr>
          <w:sz w:val="26"/>
          <w:szCs w:val="26"/>
        </w:rPr>
        <w:t xml:space="preserve"> </w:t>
      </w:r>
      <w:proofErr w:type="gramStart"/>
      <w:r w:rsidRPr="00ED620F">
        <w:rPr>
          <w:sz w:val="26"/>
          <w:szCs w:val="26"/>
        </w:rPr>
        <w:t>Нефтеюганском</w:t>
      </w:r>
      <w:proofErr w:type="gramEnd"/>
      <w:r w:rsidRPr="00ED620F">
        <w:rPr>
          <w:sz w:val="26"/>
          <w:szCs w:val="26"/>
        </w:rPr>
        <w:t xml:space="preserve"> районе сформирована достаточно развитая инфраструктура потребительского рынка, которая характеризуется стабильностью, обеспечивает территориальную доступность и бесперебойное снабжение населения продовольствием, товарами и услугами первой необходимости.</w:t>
      </w:r>
    </w:p>
    <w:p w:rsidR="004B11C8" w:rsidRPr="00ED620F" w:rsidRDefault="004B11C8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По итогам 201</w:t>
      </w:r>
      <w:r w:rsidR="007B3750" w:rsidRPr="00ED620F">
        <w:rPr>
          <w:sz w:val="26"/>
          <w:szCs w:val="26"/>
        </w:rPr>
        <w:t>7</w:t>
      </w:r>
      <w:r w:rsidRPr="00ED620F">
        <w:rPr>
          <w:sz w:val="26"/>
          <w:szCs w:val="26"/>
        </w:rPr>
        <w:t xml:space="preserve"> года общее количество объектов потребительского рынка в районе составляет 5</w:t>
      </w:r>
      <w:r w:rsidR="007B3750" w:rsidRPr="00ED620F">
        <w:rPr>
          <w:sz w:val="26"/>
          <w:szCs w:val="26"/>
        </w:rPr>
        <w:t>42</w:t>
      </w:r>
      <w:r w:rsidRPr="00ED620F">
        <w:rPr>
          <w:sz w:val="26"/>
          <w:szCs w:val="26"/>
        </w:rPr>
        <w:t xml:space="preserve"> единиц</w:t>
      </w:r>
      <w:r w:rsidR="00D71AC2">
        <w:rPr>
          <w:sz w:val="26"/>
          <w:szCs w:val="26"/>
        </w:rPr>
        <w:t>ы</w:t>
      </w:r>
      <w:r w:rsidRPr="00ED620F">
        <w:rPr>
          <w:sz w:val="26"/>
          <w:szCs w:val="26"/>
        </w:rPr>
        <w:t xml:space="preserve"> (что на </w:t>
      </w:r>
      <w:r w:rsidR="007B3750" w:rsidRPr="00ED620F">
        <w:rPr>
          <w:sz w:val="26"/>
          <w:szCs w:val="26"/>
        </w:rPr>
        <w:t>35</w:t>
      </w:r>
      <w:r w:rsidRPr="00ED620F">
        <w:rPr>
          <w:sz w:val="26"/>
          <w:szCs w:val="26"/>
        </w:rPr>
        <w:t xml:space="preserve"> единиц </w:t>
      </w:r>
      <w:r w:rsidR="007B3750" w:rsidRPr="00ED620F">
        <w:rPr>
          <w:sz w:val="26"/>
          <w:szCs w:val="26"/>
        </w:rPr>
        <w:t>меньше</w:t>
      </w:r>
      <w:r w:rsidRPr="00ED620F">
        <w:rPr>
          <w:sz w:val="26"/>
          <w:szCs w:val="26"/>
        </w:rPr>
        <w:t xml:space="preserve"> по отношению к 201</w:t>
      </w:r>
      <w:r w:rsidR="007B3750" w:rsidRPr="00ED620F">
        <w:rPr>
          <w:sz w:val="26"/>
          <w:szCs w:val="26"/>
        </w:rPr>
        <w:t>6</w:t>
      </w:r>
      <w:r w:rsidRPr="00ED620F">
        <w:rPr>
          <w:sz w:val="26"/>
          <w:szCs w:val="26"/>
        </w:rPr>
        <w:t xml:space="preserve"> году, </w:t>
      </w:r>
      <w:r w:rsidR="007F0A03" w:rsidRPr="00ED620F">
        <w:rPr>
          <w:sz w:val="26"/>
          <w:szCs w:val="26"/>
        </w:rPr>
        <w:t>ниже на 3,0</w:t>
      </w:r>
      <w:r w:rsidR="00D71AC2" w:rsidRPr="00ED620F">
        <w:rPr>
          <w:sz w:val="26"/>
          <w:szCs w:val="26"/>
        </w:rPr>
        <w:t> </w:t>
      </w:r>
      <w:r w:rsidR="007F0A03" w:rsidRPr="00ED620F">
        <w:rPr>
          <w:sz w:val="26"/>
          <w:szCs w:val="26"/>
        </w:rPr>
        <w:t>% к прогнозному назначению 2017 года и меньше на 6,1</w:t>
      </w:r>
      <w:r w:rsidR="00D71AC2" w:rsidRPr="00ED620F">
        <w:rPr>
          <w:sz w:val="26"/>
          <w:szCs w:val="26"/>
        </w:rPr>
        <w:t> </w:t>
      </w:r>
      <w:r w:rsidR="007F0A03" w:rsidRPr="00ED620F">
        <w:rPr>
          <w:sz w:val="26"/>
          <w:szCs w:val="26"/>
        </w:rPr>
        <w:t>% к 2017 году</w:t>
      </w:r>
      <w:r w:rsidRPr="00ED620F">
        <w:rPr>
          <w:sz w:val="26"/>
          <w:szCs w:val="26"/>
        </w:rPr>
        <w:t>), в том числе:</w:t>
      </w:r>
    </w:p>
    <w:p w:rsidR="004B11C8" w:rsidRPr="00ED620F" w:rsidRDefault="004B11C8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2</w:t>
      </w:r>
      <w:r w:rsidR="007F0A03" w:rsidRPr="00ED620F">
        <w:rPr>
          <w:sz w:val="26"/>
          <w:szCs w:val="26"/>
        </w:rPr>
        <w:t>21</w:t>
      </w:r>
      <w:r w:rsidRPr="00ED620F">
        <w:rPr>
          <w:sz w:val="26"/>
          <w:szCs w:val="26"/>
        </w:rPr>
        <w:t xml:space="preserve"> объект розничной торговли, с общей торговой площадью 17</w:t>
      </w:r>
      <w:r w:rsidR="00B46C20" w:rsidRPr="00ED620F">
        <w:rPr>
          <w:sz w:val="26"/>
          <w:szCs w:val="26"/>
        </w:rPr>
        <w:t> </w:t>
      </w:r>
      <w:r w:rsidR="007F0A03" w:rsidRPr="00ED620F">
        <w:rPr>
          <w:sz w:val="26"/>
          <w:szCs w:val="26"/>
        </w:rPr>
        <w:t>296,5</w:t>
      </w:r>
      <w:r w:rsidRPr="00ED620F">
        <w:rPr>
          <w:sz w:val="26"/>
          <w:szCs w:val="26"/>
        </w:rPr>
        <w:t xml:space="preserve"> </w:t>
      </w:r>
      <w:proofErr w:type="spellStart"/>
      <w:r w:rsidRPr="00ED620F">
        <w:rPr>
          <w:sz w:val="26"/>
          <w:szCs w:val="26"/>
        </w:rPr>
        <w:t>кв</w:t>
      </w:r>
      <w:proofErr w:type="gramStart"/>
      <w:r w:rsidRPr="00ED620F">
        <w:rPr>
          <w:sz w:val="26"/>
          <w:szCs w:val="26"/>
        </w:rPr>
        <w:t>.м</w:t>
      </w:r>
      <w:proofErr w:type="spellEnd"/>
      <w:proofErr w:type="gramEnd"/>
      <w:r w:rsidR="00B63776">
        <w:rPr>
          <w:sz w:val="26"/>
          <w:szCs w:val="26"/>
        </w:rPr>
        <w:t xml:space="preserve"> (снижение на 9 </w:t>
      </w:r>
      <w:r w:rsidR="00C4010B">
        <w:rPr>
          <w:sz w:val="26"/>
          <w:szCs w:val="26"/>
        </w:rPr>
        <w:t>площадью</w:t>
      </w:r>
      <w:r w:rsidR="00B63776">
        <w:rPr>
          <w:sz w:val="26"/>
          <w:szCs w:val="26"/>
        </w:rPr>
        <w:t xml:space="preserve"> 108,1 </w:t>
      </w:r>
      <w:proofErr w:type="spellStart"/>
      <w:r w:rsidR="00B63776">
        <w:rPr>
          <w:sz w:val="26"/>
          <w:szCs w:val="26"/>
        </w:rPr>
        <w:t>кв.м</w:t>
      </w:r>
      <w:proofErr w:type="spellEnd"/>
      <w:r w:rsidR="00B63776">
        <w:rPr>
          <w:sz w:val="26"/>
          <w:szCs w:val="26"/>
        </w:rPr>
        <w:t>)</w:t>
      </w:r>
      <w:r w:rsidRPr="00ED620F">
        <w:rPr>
          <w:sz w:val="26"/>
          <w:szCs w:val="26"/>
        </w:rPr>
        <w:t>;</w:t>
      </w:r>
    </w:p>
    <w:p w:rsidR="004B11C8" w:rsidRPr="00ED620F" w:rsidRDefault="004B11C8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1</w:t>
      </w:r>
      <w:r w:rsidR="007F0A03" w:rsidRPr="00ED620F">
        <w:rPr>
          <w:sz w:val="26"/>
          <w:szCs w:val="26"/>
        </w:rPr>
        <w:t>14</w:t>
      </w:r>
      <w:r w:rsidRPr="00ED620F">
        <w:rPr>
          <w:sz w:val="26"/>
          <w:szCs w:val="26"/>
        </w:rPr>
        <w:t xml:space="preserve"> объект</w:t>
      </w:r>
      <w:r w:rsidR="001832AD">
        <w:rPr>
          <w:sz w:val="26"/>
          <w:szCs w:val="26"/>
        </w:rPr>
        <w:t>ов</w:t>
      </w:r>
      <w:r w:rsidRPr="00ED620F">
        <w:rPr>
          <w:sz w:val="26"/>
          <w:szCs w:val="26"/>
        </w:rPr>
        <w:t xml:space="preserve"> общественного питания, с общим количеством посадочных мест – </w:t>
      </w:r>
      <w:r w:rsidR="007F0A03" w:rsidRPr="00ED620F">
        <w:rPr>
          <w:sz w:val="26"/>
          <w:szCs w:val="26"/>
        </w:rPr>
        <w:t>3</w:t>
      </w:r>
      <w:r w:rsidR="00B63776">
        <w:rPr>
          <w:sz w:val="26"/>
          <w:szCs w:val="26"/>
        </w:rPr>
        <w:t> </w:t>
      </w:r>
      <w:r w:rsidR="007F0A03" w:rsidRPr="00ED620F">
        <w:rPr>
          <w:sz w:val="26"/>
          <w:szCs w:val="26"/>
        </w:rPr>
        <w:t>696</w:t>
      </w:r>
      <w:r w:rsidR="00B63776">
        <w:rPr>
          <w:sz w:val="26"/>
          <w:szCs w:val="26"/>
        </w:rPr>
        <w:t xml:space="preserve"> (снижение на 19 единиц и на 318 </w:t>
      </w:r>
      <w:r w:rsidR="00B63776" w:rsidRPr="00ED620F">
        <w:rPr>
          <w:sz w:val="26"/>
          <w:szCs w:val="26"/>
        </w:rPr>
        <w:t>посадочных мест</w:t>
      </w:r>
      <w:r w:rsidR="00B63776">
        <w:rPr>
          <w:sz w:val="26"/>
          <w:szCs w:val="26"/>
        </w:rPr>
        <w:t>)</w:t>
      </w:r>
      <w:r w:rsidRPr="00ED620F">
        <w:rPr>
          <w:sz w:val="26"/>
          <w:szCs w:val="26"/>
        </w:rPr>
        <w:t>;</w:t>
      </w:r>
    </w:p>
    <w:p w:rsidR="004B11C8" w:rsidRPr="00ED620F" w:rsidRDefault="004B11C8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13</w:t>
      </w:r>
      <w:r w:rsidR="007F7DF2" w:rsidRPr="00ED620F">
        <w:rPr>
          <w:sz w:val="26"/>
          <w:szCs w:val="26"/>
        </w:rPr>
        <w:t>7</w:t>
      </w:r>
      <w:r w:rsidR="008F0E97" w:rsidRPr="00ED620F">
        <w:rPr>
          <w:sz w:val="26"/>
          <w:szCs w:val="26"/>
        </w:rPr>
        <w:t xml:space="preserve"> объект</w:t>
      </w:r>
      <w:r w:rsidR="001832AD">
        <w:rPr>
          <w:sz w:val="26"/>
          <w:szCs w:val="26"/>
        </w:rPr>
        <w:t>ов</w:t>
      </w:r>
      <w:r w:rsidR="008F0E97" w:rsidRPr="00ED620F">
        <w:rPr>
          <w:sz w:val="26"/>
          <w:szCs w:val="26"/>
        </w:rPr>
        <w:t xml:space="preserve"> в сфере платных услуг</w:t>
      </w:r>
      <w:r w:rsidR="00C4010B">
        <w:rPr>
          <w:sz w:val="26"/>
          <w:szCs w:val="26"/>
        </w:rPr>
        <w:t xml:space="preserve"> (снижение на 6 единиц)</w:t>
      </w:r>
      <w:r w:rsidR="008F0E97" w:rsidRPr="00ED620F">
        <w:rPr>
          <w:sz w:val="26"/>
          <w:szCs w:val="26"/>
        </w:rPr>
        <w:t>;</w:t>
      </w:r>
    </w:p>
    <w:p w:rsidR="004B11C8" w:rsidRPr="00ED620F" w:rsidRDefault="004B11C8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6</w:t>
      </w:r>
      <w:r w:rsidR="007F7DF2" w:rsidRPr="00ED620F">
        <w:rPr>
          <w:sz w:val="26"/>
          <w:szCs w:val="26"/>
        </w:rPr>
        <w:t>1</w:t>
      </w:r>
      <w:r w:rsidRPr="00ED620F">
        <w:rPr>
          <w:sz w:val="26"/>
          <w:szCs w:val="26"/>
        </w:rPr>
        <w:t xml:space="preserve"> </w:t>
      </w:r>
      <w:r w:rsidR="008F0E97" w:rsidRPr="00ED620F">
        <w:rPr>
          <w:sz w:val="26"/>
          <w:szCs w:val="26"/>
        </w:rPr>
        <w:t>объе</w:t>
      </w:r>
      <w:proofErr w:type="gramStart"/>
      <w:r w:rsidR="008F0E97" w:rsidRPr="00ED620F">
        <w:rPr>
          <w:sz w:val="26"/>
          <w:szCs w:val="26"/>
        </w:rPr>
        <w:t>кт в сф</w:t>
      </w:r>
      <w:proofErr w:type="gramEnd"/>
      <w:r w:rsidR="008F0E97" w:rsidRPr="00ED620F">
        <w:rPr>
          <w:sz w:val="26"/>
          <w:szCs w:val="26"/>
        </w:rPr>
        <w:t>ере бытовых услуг</w:t>
      </w:r>
      <w:r w:rsidR="00C4010B">
        <w:rPr>
          <w:sz w:val="26"/>
          <w:szCs w:val="26"/>
        </w:rPr>
        <w:t xml:space="preserve"> (снижение на 1 единицу)</w:t>
      </w:r>
      <w:r w:rsidR="008F0E97" w:rsidRPr="00ED620F">
        <w:rPr>
          <w:sz w:val="26"/>
          <w:szCs w:val="26"/>
        </w:rPr>
        <w:t>;</w:t>
      </w:r>
    </w:p>
    <w:p w:rsidR="004B11C8" w:rsidRPr="00ED620F" w:rsidRDefault="008F0E97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9 объектов хлебопечения</w:t>
      </w:r>
      <w:r w:rsidR="00C4010B">
        <w:rPr>
          <w:sz w:val="26"/>
          <w:szCs w:val="26"/>
        </w:rPr>
        <w:t xml:space="preserve"> (на уровне прошлого года)</w:t>
      </w:r>
      <w:r w:rsidRPr="00ED620F">
        <w:rPr>
          <w:sz w:val="26"/>
          <w:szCs w:val="26"/>
        </w:rPr>
        <w:t>.</w:t>
      </w:r>
    </w:p>
    <w:p w:rsidR="004B11C8" w:rsidRPr="00ED620F" w:rsidRDefault="004B11C8" w:rsidP="00E56838">
      <w:pPr>
        <w:ind w:firstLine="708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Оборот общественного питания в 201</w:t>
      </w:r>
      <w:r w:rsidR="007F0A03" w:rsidRPr="00ED620F">
        <w:rPr>
          <w:sz w:val="26"/>
          <w:szCs w:val="26"/>
        </w:rPr>
        <w:t>7</w:t>
      </w:r>
      <w:r w:rsidRPr="00ED620F">
        <w:rPr>
          <w:sz w:val="26"/>
          <w:szCs w:val="26"/>
        </w:rPr>
        <w:t xml:space="preserve"> году составил </w:t>
      </w:r>
      <w:r w:rsidR="002229E5" w:rsidRPr="00ED620F">
        <w:rPr>
          <w:sz w:val="26"/>
          <w:szCs w:val="26"/>
        </w:rPr>
        <w:t>980</w:t>
      </w:r>
      <w:r w:rsidR="00D71AC2" w:rsidRPr="00ED620F">
        <w:rPr>
          <w:sz w:val="26"/>
          <w:szCs w:val="26"/>
        </w:rPr>
        <w:t> </w:t>
      </w:r>
      <w:r w:rsidR="002229E5" w:rsidRPr="00ED620F">
        <w:rPr>
          <w:sz w:val="26"/>
          <w:szCs w:val="26"/>
        </w:rPr>
        <w:t>770,0</w:t>
      </w:r>
      <w:r w:rsidRPr="00ED620F">
        <w:rPr>
          <w:sz w:val="26"/>
          <w:szCs w:val="26"/>
        </w:rPr>
        <w:t xml:space="preserve"> тыс. рублей, что превышает как заложенный показатель в Стратегии</w:t>
      </w:r>
      <w:r w:rsidR="00B46C20" w:rsidRPr="00ED620F">
        <w:rPr>
          <w:sz w:val="26"/>
          <w:szCs w:val="26"/>
        </w:rPr>
        <w:t xml:space="preserve"> </w:t>
      </w:r>
      <w:r w:rsidRPr="00ED620F">
        <w:rPr>
          <w:sz w:val="26"/>
          <w:szCs w:val="26"/>
        </w:rPr>
        <w:t>(</w:t>
      </w:r>
      <w:r w:rsidR="00FE0416" w:rsidRPr="00ED620F">
        <w:rPr>
          <w:sz w:val="26"/>
          <w:szCs w:val="26"/>
        </w:rPr>
        <w:t>2017</w:t>
      </w:r>
      <w:r w:rsidR="00EE0F9D">
        <w:rPr>
          <w:sz w:val="26"/>
          <w:szCs w:val="26"/>
        </w:rPr>
        <w:t xml:space="preserve"> год</w:t>
      </w:r>
      <w:r w:rsidRPr="00ED620F">
        <w:rPr>
          <w:sz w:val="26"/>
          <w:szCs w:val="26"/>
        </w:rPr>
        <w:t xml:space="preserve"> </w:t>
      </w:r>
      <w:r w:rsidR="00EE0F9D" w:rsidRPr="00ED620F">
        <w:rPr>
          <w:sz w:val="26"/>
          <w:szCs w:val="26"/>
        </w:rPr>
        <w:t xml:space="preserve">на </w:t>
      </w:r>
      <w:r w:rsidR="00FE0416" w:rsidRPr="00ED620F">
        <w:rPr>
          <w:sz w:val="26"/>
          <w:szCs w:val="26"/>
        </w:rPr>
        <w:t>78</w:t>
      </w:r>
      <w:r w:rsidRPr="00ED620F">
        <w:rPr>
          <w:sz w:val="26"/>
          <w:szCs w:val="26"/>
        </w:rPr>
        <w:t>,</w:t>
      </w:r>
      <w:r w:rsidR="00FE0416" w:rsidRPr="00ED620F">
        <w:rPr>
          <w:sz w:val="26"/>
          <w:szCs w:val="26"/>
        </w:rPr>
        <w:t>7</w:t>
      </w:r>
      <w:r w:rsidR="00B46C20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%, 2030 год</w:t>
      </w:r>
      <w:r w:rsidR="00FE0416" w:rsidRPr="00ED620F">
        <w:rPr>
          <w:sz w:val="26"/>
          <w:szCs w:val="26"/>
        </w:rPr>
        <w:t xml:space="preserve"> </w:t>
      </w:r>
      <w:r w:rsidR="00EE0F9D" w:rsidRPr="00ED620F">
        <w:rPr>
          <w:sz w:val="26"/>
          <w:szCs w:val="26"/>
        </w:rPr>
        <w:t xml:space="preserve">на </w:t>
      </w:r>
      <w:r w:rsidR="00EE0F9D">
        <w:rPr>
          <w:sz w:val="26"/>
          <w:szCs w:val="26"/>
        </w:rPr>
        <w:t>73,4</w:t>
      </w:r>
      <w:r w:rsidR="00B46C20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 xml:space="preserve">%), так и оборот предыдущего года </w:t>
      </w:r>
      <w:r w:rsidR="00784916" w:rsidRPr="00ED620F">
        <w:rPr>
          <w:sz w:val="26"/>
          <w:szCs w:val="26"/>
        </w:rPr>
        <w:t xml:space="preserve">(на </w:t>
      </w:r>
      <w:r w:rsidR="00FE0416" w:rsidRPr="00ED620F">
        <w:rPr>
          <w:sz w:val="26"/>
          <w:szCs w:val="26"/>
        </w:rPr>
        <w:t>17</w:t>
      </w:r>
      <w:r w:rsidRPr="00ED620F">
        <w:rPr>
          <w:sz w:val="26"/>
          <w:szCs w:val="26"/>
        </w:rPr>
        <w:t>,</w:t>
      </w:r>
      <w:r w:rsidR="00FE0416" w:rsidRPr="00ED620F">
        <w:rPr>
          <w:sz w:val="26"/>
          <w:szCs w:val="26"/>
        </w:rPr>
        <w:t>3</w:t>
      </w:r>
      <w:r w:rsidR="00B46C20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%).</w:t>
      </w:r>
      <w:r w:rsidR="00D71AC2">
        <w:rPr>
          <w:sz w:val="26"/>
          <w:szCs w:val="26"/>
        </w:rPr>
        <w:t xml:space="preserve"> </w:t>
      </w:r>
    </w:p>
    <w:p w:rsidR="004B11C8" w:rsidRPr="001832AD" w:rsidRDefault="004B11C8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lastRenderedPageBreak/>
        <w:t xml:space="preserve">Во всех поселениях района функционируют стационарные магазины продовольственных и непродовольственных товаров в непосредственной близости к потребителю, в </w:t>
      </w:r>
      <w:r w:rsidR="00C22F57" w:rsidRPr="00ED620F">
        <w:rPr>
          <w:sz w:val="26"/>
          <w:szCs w:val="26"/>
        </w:rPr>
        <w:t>пределах «шаговой» доступности.</w:t>
      </w:r>
    </w:p>
    <w:p w:rsidR="004B11C8" w:rsidRPr="00370A05" w:rsidRDefault="004B11C8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Состояние розничной торговой сети оценивается также уровнем обеспеченности населения торговыми площадями. Обеспеченность торговыми площадями предприятий розничной торговли по объектам розничной торговли общедоступной сети (стационарные и нестационарные) составляет 38</w:t>
      </w:r>
      <w:r w:rsidR="007F7DF2" w:rsidRPr="00ED620F">
        <w:rPr>
          <w:sz w:val="26"/>
          <w:szCs w:val="26"/>
        </w:rPr>
        <w:t>3</w:t>
      </w:r>
      <w:r w:rsidRPr="00ED620F">
        <w:rPr>
          <w:sz w:val="26"/>
          <w:szCs w:val="26"/>
        </w:rPr>
        <w:t xml:space="preserve"> </w:t>
      </w:r>
      <w:proofErr w:type="spellStart"/>
      <w:r w:rsidRPr="00ED620F">
        <w:rPr>
          <w:sz w:val="26"/>
          <w:szCs w:val="26"/>
        </w:rPr>
        <w:t>кв</w:t>
      </w:r>
      <w:proofErr w:type="gramStart"/>
      <w:r w:rsidRPr="00ED620F">
        <w:rPr>
          <w:sz w:val="26"/>
          <w:szCs w:val="26"/>
        </w:rPr>
        <w:t>.м</w:t>
      </w:r>
      <w:proofErr w:type="spellEnd"/>
      <w:proofErr w:type="gramEnd"/>
      <w:r w:rsidRPr="00ED620F">
        <w:rPr>
          <w:sz w:val="26"/>
          <w:szCs w:val="26"/>
        </w:rPr>
        <w:t xml:space="preserve"> на 1 тыс. </w:t>
      </w:r>
      <w:r w:rsidRPr="00370A05">
        <w:rPr>
          <w:sz w:val="26"/>
          <w:szCs w:val="26"/>
        </w:rPr>
        <w:t xml:space="preserve">человек </w:t>
      </w:r>
      <w:r w:rsidR="0051590F" w:rsidRPr="00370A05">
        <w:rPr>
          <w:sz w:val="26"/>
          <w:szCs w:val="26"/>
        </w:rPr>
        <w:t>(</w:t>
      </w:r>
      <w:r w:rsidR="00370A05" w:rsidRPr="00370A05">
        <w:rPr>
          <w:sz w:val="26"/>
          <w:szCs w:val="26"/>
        </w:rPr>
        <w:t>превыша</w:t>
      </w:r>
      <w:r w:rsidR="0051590F" w:rsidRPr="00370A05">
        <w:rPr>
          <w:sz w:val="26"/>
          <w:szCs w:val="26"/>
        </w:rPr>
        <w:t>ет плановы</w:t>
      </w:r>
      <w:r w:rsidR="00370A05" w:rsidRPr="00370A05">
        <w:rPr>
          <w:sz w:val="26"/>
          <w:szCs w:val="26"/>
        </w:rPr>
        <w:t>е</w:t>
      </w:r>
      <w:r w:rsidR="0051590F" w:rsidRPr="00370A05">
        <w:rPr>
          <w:sz w:val="26"/>
          <w:szCs w:val="26"/>
        </w:rPr>
        <w:t xml:space="preserve"> назначения 201</w:t>
      </w:r>
      <w:r w:rsidR="00370A05" w:rsidRPr="00370A05">
        <w:rPr>
          <w:sz w:val="26"/>
          <w:szCs w:val="26"/>
        </w:rPr>
        <w:t>7</w:t>
      </w:r>
      <w:r w:rsidR="0051590F" w:rsidRPr="00370A05">
        <w:rPr>
          <w:sz w:val="26"/>
          <w:szCs w:val="26"/>
        </w:rPr>
        <w:t xml:space="preserve"> года</w:t>
      </w:r>
      <w:r w:rsidR="00370A05" w:rsidRPr="00370A05">
        <w:rPr>
          <w:sz w:val="26"/>
          <w:szCs w:val="26"/>
        </w:rPr>
        <w:t xml:space="preserve"> на 0,5</w:t>
      </w:r>
      <w:r w:rsidR="00DD3F93" w:rsidRPr="00ED620F">
        <w:rPr>
          <w:sz w:val="26"/>
          <w:szCs w:val="26"/>
        </w:rPr>
        <w:t> </w:t>
      </w:r>
      <w:r w:rsidR="00370A05" w:rsidRPr="00370A05">
        <w:rPr>
          <w:sz w:val="26"/>
          <w:szCs w:val="26"/>
        </w:rPr>
        <w:t>%).</w:t>
      </w:r>
    </w:p>
    <w:p w:rsidR="004B11C8" w:rsidRPr="00CA7168" w:rsidRDefault="004B11C8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Оборот розничной торговли в 201</w:t>
      </w:r>
      <w:r w:rsidR="00FE0416" w:rsidRPr="00ED620F">
        <w:rPr>
          <w:sz w:val="26"/>
          <w:szCs w:val="26"/>
        </w:rPr>
        <w:t>7</w:t>
      </w:r>
      <w:r w:rsidRPr="00ED620F">
        <w:rPr>
          <w:sz w:val="26"/>
          <w:szCs w:val="26"/>
        </w:rPr>
        <w:t xml:space="preserve"> году составил 1</w:t>
      </w:r>
      <w:r w:rsidR="00DD3F93">
        <w:rPr>
          <w:sz w:val="26"/>
          <w:szCs w:val="26"/>
        </w:rPr>
        <w:t> </w:t>
      </w:r>
      <w:r w:rsidR="00DF49D5" w:rsidRPr="00ED620F">
        <w:rPr>
          <w:sz w:val="26"/>
          <w:szCs w:val="26"/>
        </w:rPr>
        <w:t>503</w:t>
      </w:r>
      <w:r w:rsidR="00DD3F93" w:rsidRPr="00ED620F">
        <w:rPr>
          <w:sz w:val="26"/>
          <w:szCs w:val="26"/>
        </w:rPr>
        <w:t> </w:t>
      </w:r>
      <w:r w:rsidR="00DF49D5" w:rsidRPr="00ED620F">
        <w:rPr>
          <w:sz w:val="26"/>
          <w:szCs w:val="26"/>
        </w:rPr>
        <w:t>847,4</w:t>
      </w:r>
      <w:r w:rsidRPr="00ED620F">
        <w:rPr>
          <w:sz w:val="26"/>
          <w:szCs w:val="26"/>
        </w:rPr>
        <w:t xml:space="preserve"> тыс.</w:t>
      </w:r>
      <w:r w:rsidR="005E4D47" w:rsidRPr="00ED620F">
        <w:rPr>
          <w:sz w:val="26"/>
          <w:szCs w:val="26"/>
        </w:rPr>
        <w:t xml:space="preserve"> </w:t>
      </w:r>
      <w:r w:rsidRPr="00ED620F">
        <w:rPr>
          <w:sz w:val="26"/>
          <w:szCs w:val="26"/>
        </w:rPr>
        <w:t>руб</w:t>
      </w:r>
      <w:r w:rsidR="005E4D47" w:rsidRPr="00ED620F">
        <w:rPr>
          <w:sz w:val="26"/>
          <w:szCs w:val="26"/>
        </w:rPr>
        <w:t>лей</w:t>
      </w:r>
      <w:r w:rsidRPr="00ED620F">
        <w:rPr>
          <w:sz w:val="26"/>
          <w:szCs w:val="26"/>
        </w:rPr>
        <w:t xml:space="preserve">, что превышает как заложенный в Стратегии (на 2016 год </w:t>
      </w:r>
      <w:r w:rsidR="005E4D47" w:rsidRPr="00ED620F">
        <w:rPr>
          <w:sz w:val="26"/>
          <w:szCs w:val="26"/>
        </w:rPr>
        <w:t xml:space="preserve">на </w:t>
      </w:r>
      <w:r w:rsidR="00DF49D5" w:rsidRPr="00ED620F">
        <w:rPr>
          <w:sz w:val="26"/>
          <w:szCs w:val="26"/>
        </w:rPr>
        <w:t>74</w:t>
      </w:r>
      <w:r w:rsidR="005E4D47" w:rsidRPr="00ED620F">
        <w:rPr>
          <w:sz w:val="26"/>
          <w:szCs w:val="26"/>
        </w:rPr>
        <w:t>,0</w:t>
      </w:r>
      <w:r w:rsidRPr="00ED620F">
        <w:rPr>
          <w:sz w:val="26"/>
          <w:szCs w:val="26"/>
        </w:rPr>
        <w:t xml:space="preserve"> %, на 2030 год </w:t>
      </w:r>
      <w:r w:rsidR="005E4D47" w:rsidRPr="00ED620F">
        <w:rPr>
          <w:sz w:val="26"/>
          <w:szCs w:val="26"/>
        </w:rPr>
        <w:t xml:space="preserve">на </w:t>
      </w:r>
      <w:r w:rsidR="00E15149">
        <w:rPr>
          <w:sz w:val="26"/>
          <w:szCs w:val="26"/>
        </w:rPr>
        <w:t>68,9</w:t>
      </w:r>
      <w:r w:rsidRPr="00ED620F">
        <w:rPr>
          <w:sz w:val="26"/>
          <w:szCs w:val="26"/>
        </w:rPr>
        <w:t> %), так и показатель предыдущего года (</w:t>
      </w:r>
      <w:proofErr w:type="gramStart"/>
      <w:r w:rsidR="005E4D47" w:rsidRPr="00ED620F">
        <w:rPr>
          <w:sz w:val="26"/>
          <w:szCs w:val="26"/>
        </w:rPr>
        <w:t>на</w:t>
      </w:r>
      <w:proofErr w:type="gramEnd"/>
      <w:r w:rsidR="00E15149">
        <w:rPr>
          <w:sz w:val="26"/>
          <w:szCs w:val="26"/>
        </w:rPr>
        <w:t xml:space="preserve"> 7,8</w:t>
      </w:r>
      <w:r w:rsidRPr="00ED620F">
        <w:rPr>
          <w:sz w:val="26"/>
          <w:szCs w:val="26"/>
        </w:rPr>
        <w:t> %).</w:t>
      </w:r>
    </w:p>
    <w:p w:rsidR="004B11C8" w:rsidRPr="00ED620F" w:rsidRDefault="004B11C8" w:rsidP="00E56838">
      <w:pPr>
        <w:ind w:firstLine="709"/>
        <w:jc w:val="both"/>
        <w:rPr>
          <w:sz w:val="26"/>
          <w:szCs w:val="26"/>
        </w:rPr>
      </w:pPr>
      <w:r w:rsidRPr="00CA7168">
        <w:rPr>
          <w:sz w:val="26"/>
          <w:szCs w:val="26"/>
        </w:rPr>
        <w:t xml:space="preserve">Инфраструктура стационарных объектов </w:t>
      </w:r>
      <w:r w:rsidRPr="00ED620F">
        <w:rPr>
          <w:sz w:val="26"/>
          <w:szCs w:val="26"/>
        </w:rPr>
        <w:t>розничной торговли Нефтеюганского района представлена следующим образом:</w:t>
      </w:r>
    </w:p>
    <w:p w:rsidR="004B11C8" w:rsidRPr="00ED620F" w:rsidRDefault="004B11C8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1 торговый центр с торговой площадью 3</w:t>
      </w:r>
      <w:r w:rsidR="007937FB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 xml:space="preserve">600 </w:t>
      </w:r>
      <w:proofErr w:type="spellStart"/>
      <w:r w:rsidRPr="00ED620F">
        <w:rPr>
          <w:sz w:val="26"/>
          <w:szCs w:val="26"/>
        </w:rPr>
        <w:t>кв</w:t>
      </w:r>
      <w:proofErr w:type="gramStart"/>
      <w:r w:rsidRPr="00ED620F">
        <w:rPr>
          <w:sz w:val="26"/>
          <w:szCs w:val="26"/>
        </w:rPr>
        <w:t>.м</w:t>
      </w:r>
      <w:proofErr w:type="spellEnd"/>
      <w:proofErr w:type="gramEnd"/>
      <w:r w:rsidRPr="00ED620F">
        <w:rPr>
          <w:sz w:val="26"/>
          <w:szCs w:val="26"/>
        </w:rPr>
        <w:t>;</w:t>
      </w:r>
    </w:p>
    <w:p w:rsidR="004B11C8" w:rsidRPr="00ED620F" w:rsidRDefault="007F7DF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26</w:t>
      </w:r>
      <w:r w:rsidR="004B11C8" w:rsidRPr="00ED620F">
        <w:rPr>
          <w:sz w:val="26"/>
          <w:szCs w:val="26"/>
        </w:rPr>
        <w:t xml:space="preserve"> объект</w:t>
      </w:r>
      <w:r w:rsidR="00781E6A">
        <w:rPr>
          <w:sz w:val="26"/>
          <w:szCs w:val="26"/>
        </w:rPr>
        <w:t>ов</w:t>
      </w:r>
      <w:r w:rsidR="004B11C8" w:rsidRPr="00ED620F">
        <w:rPr>
          <w:sz w:val="26"/>
          <w:szCs w:val="26"/>
        </w:rPr>
        <w:t xml:space="preserve"> по реализации продовольственных товаров;</w:t>
      </w:r>
    </w:p>
    <w:p w:rsidR="004B11C8" w:rsidRPr="00ED620F" w:rsidRDefault="004B11C8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6</w:t>
      </w:r>
      <w:r w:rsidR="007F7DF2" w:rsidRPr="00ED620F">
        <w:rPr>
          <w:sz w:val="26"/>
          <w:szCs w:val="26"/>
        </w:rPr>
        <w:t>6</w:t>
      </w:r>
      <w:r w:rsidRPr="00ED620F">
        <w:rPr>
          <w:sz w:val="26"/>
          <w:szCs w:val="26"/>
        </w:rPr>
        <w:t xml:space="preserve"> объектов по реализации непродовольственных товаров;</w:t>
      </w:r>
    </w:p>
    <w:p w:rsidR="004B11C8" w:rsidRPr="00ED620F" w:rsidRDefault="007F7DF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60</w:t>
      </w:r>
      <w:r w:rsidR="004B11C8" w:rsidRPr="00ED620F">
        <w:rPr>
          <w:sz w:val="26"/>
          <w:szCs w:val="26"/>
        </w:rPr>
        <w:t xml:space="preserve"> объектов по реализации смешанных товаров.</w:t>
      </w:r>
    </w:p>
    <w:p w:rsidR="004B11C8" w:rsidRPr="00ED620F" w:rsidRDefault="004B11C8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На территории района осуществляют деятельность следующие федеральные и региональные торговые сети: «Монетка», «Магнит», «Красное и белое», «Евросеть», «</w:t>
      </w:r>
      <w:proofErr w:type="spellStart"/>
      <w:r w:rsidRPr="00ED620F">
        <w:rPr>
          <w:sz w:val="26"/>
          <w:szCs w:val="26"/>
        </w:rPr>
        <w:t>Оптима</w:t>
      </w:r>
      <w:proofErr w:type="spellEnd"/>
      <w:r w:rsidRPr="00ED620F">
        <w:rPr>
          <w:sz w:val="26"/>
          <w:szCs w:val="26"/>
        </w:rPr>
        <w:t>», основная часть которых расположена в гп.Пойковский.</w:t>
      </w:r>
    </w:p>
    <w:p w:rsidR="004B11C8" w:rsidRPr="00ED620F" w:rsidRDefault="004B11C8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Вся сеть предприятий общественного питания делится на открытую сеть (общедоступную) и закрытую сеть. К первой категории относятся рестораны, кафе, бары, закусочные и другие. Вторая категория включает в себя школьные столовые и объекты общественного питания на предприятиях. </w:t>
      </w:r>
    </w:p>
    <w:p w:rsidR="00D27401" w:rsidRPr="003D499C" w:rsidRDefault="00D27401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Обеспеченность населения Нефтеюганского района объектами общественного питания по итогам 201</w:t>
      </w:r>
      <w:r w:rsidR="0063752E" w:rsidRPr="00ED620F">
        <w:rPr>
          <w:sz w:val="26"/>
          <w:szCs w:val="26"/>
        </w:rPr>
        <w:t>7</w:t>
      </w:r>
      <w:r w:rsidRPr="00ED620F">
        <w:rPr>
          <w:sz w:val="26"/>
          <w:szCs w:val="26"/>
        </w:rPr>
        <w:t xml:space="preserve"> года составил</w:t>
      </w:r>
      <w:r w:rsidR="000D2F9E">
        <w:rPr>
          <w:sz w:val="26"/>
          <w:szCs w:val="26"/>
        </w:rPr>
        <w:t>а</w:t>
      </w:r>
      <w:r w:rsidRPr="00ED620F">
        <w:rPr>
          <w:sz w:val="26"/>
          <w:szCs w:val="26"/>
        </w:rPr>
        <w:t xml:space="preserve"> 2</w:t>
      </w:r>
      <w:r w:rsidR="00E13DCD" w:rsidRPr="00ED620F">
        <w:rPr>
          <w:sz w:val="26"/>
          <w:szCs w:val="26"/>
        </w:rPr>
        <w:t>04</w:t>
      </w:r>
      <w:r w:rsidRPr="00ED620F">
        <w:rPr>
          <w:sz w:val="26"/>
          <w:szCs w:val="26"/>
        </w:rPr>
        <w:t>,</w:t>
      </w:r>
      <w:r w:rsidR="00E13DCD" w:rsidRPr="00ED620F">
        <w:rPr>
          <w:sz w:val="26"/>
          <w:szCs w:val="26"/>
        </w:rPr>
        <w:t>4</w:t>
      </w:r>
      <w:r w:rsidRPr="00ED620F">
        <w:rPr>
          <w:sz w:val="26"/>
          <w:szCs w:val="26"/>
        </w:rPr>
        <w:t> %</w:t>
      </w:r>
      <w:r w:rsidR="002674F2" w:rsidRPr="00ED620F">
        <w:rPr>
          <w:sz w:val="26"/>
          <w:szCs w:val="26"/>
        </w:rPr>
        <w:t xml:space="preserve"> (</w:t>
      </w:r>
      <w:r w:rsidR="00962566" w:rsidRPr="00ED620F">
        <w:rPr>
          <w:sz w:val="26"/>
          <w:szCs w:val="26"/>
        </w:rPr>
        <w:t xml:space="preserve">меньше прогнозного значения </w:t>
      </w:r>
      <w:r w:rsidR="002674F2" w:rsidRPr="00ED620F">
        <w:rPr>
          <w:sz w:val="26"/>
          <w:szCs w:val="26"/>
        </w:rPr>
        <w:t>на 201</w:t>
      </w:r>
      <w:r w:rsidR="0063752E" w:rsidRPr="00ED620F">
        <w:rPr>
          <w:sz w:val="26"/>
          <w:szCs w:val="26"/>
        </w:rPr>
        <w:t>7</w:t>
      </w:r>
      <w:r w:rsidR="002674F2" w:rsidRPr="00ED620F">
        <w:rPr>
          <w:sz w:val="26"/>
          <w:szCs w:val="26"/>
        </w:rPr>
        <w:t xml:space="preserve"> год на </w:t>
      </w:r>
      <w:r w:rsidR="00B86633" w:rsidRPr="00ED620F">
        <w:rPr>
          <w:sz w:val="26"/>
          <w:szCs w:val="26"/>
        </w:rPr>
        <w:t>0</w:t>
      </w:r>
      <w:r w:rsidR="002674F2" w:rsidRPr="00ED620F">
        <w:rPr>
          <w:sz w:val="26"/>
          <w:szCs w:val="26"/>
        </w:rPr>
        <w:t>,</w:t>
      </w:r>
      <w:r w:rsidR="00B86633" w:rsidRPr="00ED620F">
        <w:rPr>
          <w:sz w:val="26"/>
          <w:szCs w:val="26"/>
        </w:rPr>
        <w:t>4</w:t>
      </w:r>
      <w:r w:rsidR="002674F2" w:rsidRPr="00ED620F">
        <w:rPr>
          <w:sz w:val="26"/>
          <w:szCs w:val="26"/>
        </w:rPr>
        <w:t xml:space="preserve"> %), </w:t>
      </w:r>
      <w:r w:rsidR="000B1251">
        <w:rPr>
          <w:sz w:val="26"/>
          <w:szCs w:val="26"/>
        </w:rPr>
        <w:t>и выше</w:t>
      </w:r>
      <w:r w:rsidR="002674F2" w:rsidRPr="00ED620F">
        <w:rPr>
          <w:sz w:val="26"/>
          <w:szCs w:val="26"/>
        </w:rPr>
        <w:t xml:space="preserve"> показател</w:t>
      </w:r>
      <w:r w:rsidR="000B1251">
        <w:rPr>
          <w:sz w:val="26"/>
          <w:szCs w:val="26"/>
        </w:rPr>
        <w:t>я</w:t>
      </w:r>
      <w:r w:rsidR="002674F2" w:rsidRPr="00ED620F">
        <w:rPr>
          <w:sz w:val="26"/>
          <w:szCs w:val="26"/>
        </w:rPr>
        <w:t xml:space="preserve"> предыдущего года </w:t>
      </w:r>
      <w:r w:rsidR="00E13DCD" w:rsidRPr="00ED620F">
        <w:rPr>
          <w:sz w:val="26"/>
          <w:szCs w:val="26"/>
        </w:rPr>
        <w:t>(на 0</w:t>
      </w:r>
      <w:r w:rsidR="002674F2" w:rsidRPr="00ED620F">
        <w:rPr>
          <w:sz w:val="26"/>
          <w:szCs w:val="26"/>
        </w:rPr>
        <w:t>,</w:t>
      </w:r>
      <w:r w:rsidR="00E13DCD" w:rsidRPr="00ED620F">
        <w:rPr>
          <w:sz w:val="26"/>
          <w:szCs w:val="26"/>
        </w:rPr>
        <w:t>6</w:t>
      </w:r>
      <w:r w:rsidR="002674F2" w:rsidRPr="00ED620F">
        <w:rPr>
          <w:sz w:val="26"/>
          <w:szCs w:val="26"/>
        </w:rPr>
        <w:t> %).</w:t>
      </w:r>
    </w:p>
    <w:p w:rsidR="004B11C8" w:rsidRPr="00ED620F" w:rsidRDefault="004B11C8" w:rsidP="00E56838">
      <w:pPr>
        <w:ind w:firstLine="709"/>
        <w:jc w:val="both"/>
        <w:rPr>
          <w:sz w:val="26"/>
          <w:szCs w:val="26"/>
        </w:rPr>
      </w:pPr>
      <w:r w:rsidRPr="003D499C">
        <w:rPr>
          <w:sz w:val="26"/>
          <w:szCs w:val="26"/>
        </w:rPr>
        <w:t xml:space="preserve">По состоянию на </w:t>
      </w:r>
      <w:r w:rsidR="0063752E" w:rsidRPr="003D499C">
        <w:rPr>
          <w:sz w:val="26"/>
          <w:szCs w:val="26"/>
        </w:rPr>
        <w:t>01.01.</w:t>
      </w:r>
      <w:r w:rsidR="0063752E" w:rsidRPr="00ED620F">
        <w:rPr>
          <w:sz w:val="26"/>
          <w:szCs w:val="26"/>
        </w:rPr>
        <w:t>2018</w:t>
      </w:r>
      <w:r w:rsidRPr="00ED620F">
        <w:rPr>
          <w:sz w:val="26"/>
          <w:szCs w:val="26"/>
        </w:rPr>
        <w:t xml:space="preserve"> на территории Нефтеюганского района осуществляют деятельность </w:t>
      </w:r>
      <w:r w:rsidR="0063752E" w:rsidRPr="00ED620F">
        <w:rPr>
          <w:sz w:val="26"/>
          <w:szCs w:val="26"/>
        </w:rPr>
        <w:t>114</w:t>
      </w:r>
      <w:r w:rsidRPr="00ED620F">
        <w:rPr>
          <w:sz w:val="26"/>
          <w:szCs w:val="26"/>
        </w:rPr>
        <w:t xml:space="preserve"> объект</w:t>
      </w:r>
      <w:r w:rsidR="000D2F9E">
        <w:rPr>
          <w:sz w:val="26"/>
          <w:szCs w:val="26"/>
        </w:rPr>
        <w:t>ов</w:t>
      </w:r>
      <w:r w:rsidRPr="00ED620F">
        <w:rPr>
          <w:sz w:val="26"/>
          <w:szCs w:val="26"/>
        </w:rPr>
        <w:t xml:space="preserve"> общественного питания, (</w:t>
      </w:r>
      <w:r w:rsidR="000D2F9E">
        <w:rPr>
          <w:sz w:val="26"/>
          <w:szCs w:val="26"/>
        </w:rPr>
        <w:t>ниж</w:t>
      </w:r>
      <w:r w:rsidR="0063752E" w:rsidRPr="00ED620F">
        <w:rPr>
          <w:sz w:val="26"/>
          <w:szCs w:val="26"/>
        </w:rPr>
        <w:t>е</w:t>
      </w:r>
      <w:r w:rsidRPr="00ED620F">
        <w:rPr>
          <w:sz w:val="26"/>
          <w:szCs w:val="26"/>
        </w:rPr>
        <w:t xml:space="preserve"> планов</w:t>
      </w:r>
      <w:r w:rsidR="000D2F9E">
        <w:rPr>
          <w:sz w:val="26"/>
          <w:szCs w:val="26"/>
        </w:rPr>
        <w:t>ого</w:t>
      </w:r>
      <w:r w:rsidRPr="00ED620F">
        <w:rPr>
          <w:sz w:val="26"/>
          <w:szCs w:val="26"/>
        </w:rPr>
        <w:t xml:space="preserve"> показател</w:t>
      </w:r>
      <w:r w:rsidR="000D2F9E">
        <w:rPr>
          <w:sz w:val="26"/>
          <w:szCs w:val="26"/>
        </w:rPr>
        <w:t>я</w:t>
      </w:r>
      <w:r w:rsidRPr="00ED620F">
        <w:rPr>
          <w:sz w:val="26"/>
          <w:szCs w:val="26"/>
        </w:rPr>
        <w:t xml:space="preserve"> 201</w:t>
      </w:r>
      <w:r w:rsidR="0063752E" w:rsidRPr="00ED620F">
        <w:rPr>
          <w:sz w:val="26"/>
          <w:szCs w:val="26"/>
        </w:rPr>
        <w:t>7</w:t>
      </w:r>
      <w:r w:rsidRPr="00ED620F">
        <w:rPr>
          <w:sz w:val="26"/>
          <w:szCs w:val="26"/>
        </w:rPr>
        <w:t xml:space="preserve"> </w:t>
      </w:r>
      <w:r w:rsidR="00D27401" w:rsidRPr="00ED620F">
        <w:rPr>
          <w:sz w:val="26"/>
          <w:szCs w:val="26"/>
        </w:rPr>
        <w:t xml:space="preserve">года </w:t>
      </w:r>
      <w:r w:rsidR="0063752E" w:rsidRPr="00ED620F">
        <w:rPr>
          <w:sz w:val="26"/>
          <w:szCs w:val="26"/>
        </w:rPr>
        <w:t>на 6</w:t>
      </w:r>
      <w:r w:rsidRPr="00ED620F">
        <w:rPr>
          <w:sz w:val="26"/>
          <w:szCs w:val="26"/>
        </w:rPr>
        <w:t>,</w:t>
      </w:r>
      <w:r w:rsidR="0063752E" w:rsidRPr="00ED620F">
        <w:rPr>
          <w:sz w:val="26"/>
          <w:szCs w:val="26"/>
        </w:rPr>
        <w:t>6</w:t>
      </w:r>
      <w:r w:rsidR="00C10440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%)</w:t>
      </w:r>
      <w:r w:rsidR="00124883">
        <w:rPr>
          <w:sz w:val="26"/>
          <w:szCs w:val="26"/>
        </w:rPr>
        <w:t>,</w:t>
      </w:r>
      <w:r w:rsidRPr="00ED620F">
        <w:rPr>
          <w:sz w:val="26"/>
          <w:szCs w:val="26"/>
        </w:rPr>
        <w:t xml:space="preserve"> в том числе: 67 объектов общественного питания общедоступной (открытой) сети и </w:t>
      </w:r>
      <w:r w:rsidR="007F7DF2" w:rsidRPr="00ED620F">
        <w:rPr>
          <w:sz w:val="26"/>
          <w:szCs w:val="26"/>
        </w:rPr>
        <w:t>47</w:t>
      </w:r>
      <w:r w:rsidRPr="00ED620F">
        <w:rPr>
          <w:sz w:val="26"/>
          <w:szCs w:val="26"/>
        </w:rPr>
        <w:t xml:space="preserve"> объектов закрытой сети.</w:t>
      </w:r>
      <w:r w:rsidRPr="000D2F9E">
        <w:rPr>
          <w:sz w:val="26"/>
          <w:szCs w:val="26"/>
        </w:rPr>
        <w:t xml:space="preserve"> </w:t>
      </w:r>
      <w:r w:rsidRPr="00ED620F">
        <w:rPr>
          <w:sz w:val="26"/>
          <w:szCs w:val="26"/>
        </w:rPr>
        <w:t xml:space="preserve">Наибольшее количество объектов общественного питания общедоступной сети находятся в гп.Пойковский и сп.Салым, </w:t>
      </w:r>
      <w:r w:rsidR="00134C4E" w:rsidRPr="00ED620F">
        <w:rPr>
          <w:sz w:val="26"/>
          <w:szCs w:val="26"/>
        </w:rPr>
        <w:t>сп.</w:t>
      </w:r>
      <w:r w:rsidRPr="00ED620F">
        <w:rPr>
          <w:sz w:val="26"/>
          <w:szCs w:val="26"/>
        </w:rPr>
        <w:t xml:space="preserve">Сингапай. В сельских поселениях с небольшой численностью населения, таких как Лемпино, </w:t>
      </w:r>
      <w:proofErr w:type="gramStart"/>
      <w:r w:rsidRPr="00ED620F">
        <w:rPr>
          <w:sz w:val="26"/>
          <w:szCs w:val="26"/>
        </w:rPr>
        <w:t>Сентябрьский</w:t>
      </w:r>
      <w:proofErr w:type="gramEnd"/>
      <w:r w:rsidRPr="00ED620F">
        <w:rPr>
          <w:sz w:val="26"/>
          <w:szCs w:val="26"/>
        </w:rPr>
        <w:t>, Каркатеевы осуществляют деятельность предприятия общественного питания только закрытой сети (школьные столовые и столовые на промышленных предприятиях).</w:t>
      </w:r>
    </w:p>
    <w:p w:rsidR="009B2799" w:rsidRPr="00ED620F" w:rsidRDefault="004B11C8" w:rsidP="00E56838">
      <w:pPr>
        <w:pStyle w:val="a6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Рынок услуг является неотъемлемой частью потребительского рынка. На территории района предоставляются следующие виды платных услуг: бытовые, услуги грузового и пассажирского транспорта, ветеринарные, консалтинговые, туристические, банковские, связи, гостиничные и другие. Сфера платных услуг насчитывает 1</w:t>
      </w:r>
      <w:r w:rsidR="007F7DF2" w:rsidRPr="00ED620F">
        <w:rPr>
          <w:sz w:val="26"/>
          <w:szCs w:val="26"/>
        </w:rPr>
        <w:t>37</w:t>
      </w:r>
      <w:r w:rsidRPr="00ED620F">
        <w:rPr>
          <w:sz w:val="26"/>
          <w:szCs w:val="26"/>
        </w:rPr>
        <w:t xml:space="preserve"> объект</w:t>
      </w:r>
      <w:r w:rsidR="00124883">
        <w:rPr>
          <w:sz w:val="26"/>
          <w:szCs w:val="26"/>
        </w:rPr>
        <w:t>ов</w:t>
      </w:r>
      <w:r w:rsidRPr="00ED620F">
        <w:rPr>
          <w:sz w:val="26"/>
          <w:szCs w:val="26"/>
        </w:rPr>
        <w:t xml:space="preserve">, сфера услуг бытового обслуживания </w:t>
      </w:r>
      <w:r w:rsidR="00134C4E" w:rsidRPr="00ED620F">
        <w:rPr>
          <w:sz w:val="26"/>
          <w:szCs w:val="26"/>
        </w:rPr>
        <w:t>–</w:t>
      </w:r>
      <w:r w:rsidRPr="00ED620F">
        <w:rPr>
          <w:sz w:val="26"/>
          <w:szCs w:val="26"/>
        </w:rPr>
        <w:t xml:space="preserve"> 6</w:t>
      </w:r>
      <w:r w:rsidR="007F7DF2" w:rsidRPr="00ED620F">
        <w:rPr>
          <w:sz w:val="26"/>
          <w:szCs w:val="26"/>
        </w:rPr>
        <w:t>1</w:t>
      </w:r>
      <w:r w:rsidRPr="00ED620F">
        <w:rPr>
          <w:sz w:val="26"/>
          <w:szCs w:val="26"/>
        </w:rPr>
        <w:t xml:space="preserve"> объект. Большее количество объектов сферы платных, а также бытовых услуг, предоставляемых населению, расположены в гп.Пойковский (</w:t>
      </w:r>
      <w:r w:rsidR="00D53E52" w:rsidRPr="00ED620F">
        <w:rPr>
          <w:sz w:val="26"/>
          <w:szCs w:val="26"/>
        </w:rPr>
        <w:t>51</w:t>
      </w:r>
      <w:r w:rsidRPr="00ED620F">
        <w:rPr>
          <w:sz w:val="26"/>
          <w:szCs w:val="26"/>
        </w:rPr>
        <w:t>,</w:t>
      </w:r>
      <w:r w:rsidR="00D53E52" w:rsidRPr="00ED620F">
        <w:rPr>
          <w:sz w:val="26"/>
          <w:szCs w:val="26"/>
        </w:rPr>
        <w:t>0</w:t>
      </w:r>
      <w:r w:rsidR="00C10440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%) и сп.Салым (2</w:t>
      </w:r>
      <w:r w:rsidR="00D53E52" w:rsidRPr="00ED620F">
        <w:rPr>
          <w:sz w:val="26"/>
          <w:szCs w:val="26"/>
        </w:rPr>
        <w:t>3</w:t>
      </w:r>
      <w:r w:rsidRPr="00ED620F">
        <w:rPr>
          <w:sz w:val="26"/>
          <w:szCs w:val="26"/>
        </w:rPr>
        <w:t>,</w:t>
      </w:r>
      <w:r w:rsidR="00D53E52" w:rsidRPr="00ED620F">
        <w:rPr>
          <w:sz w:val="26"/>
          <w:szCs w:val="26"/>
        </w:rPr>
        <w:t>2</w:t>
      </w:r>
      <w:r w:rsidR="00C10440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%).</w:t>
      </w:r>
    </w:p>
    <w:p w:rsidR="000100AE" w:rsidRDefault="000100AE" w:rsidP="00E56838">
      <w:pPr>
        <w:pStyle w:val="a6"/>
        <w:ind w:left="0" w:firstLine="709"/>
        <w:jc w:val="both"/>
        <w:rPr>
          <w:b/>
          <w:sz w:val="26"/>
          <w:szCs w:val="26"/>
        </w:rPr>
      </w:pPr>
    </w:p>
    <w:p w:rsidR="008C3619" w:rsidRDefault="008C3619" w:rsidP="00E56838">
      <w:pPr>
        <w:pStyle w:val="a6"/>
        <w:ind w:left="0" w:firstLine="709"/>
        <w:jc w:val="both"/>
        <w:rPr>
          <w:b/>
          <w:sz w:val="26"/>
          <w:szCs w:val="26"/>
        </w:rPr>
      </w:pPr>
    </w:p>
    <w:p w:rsidR="008C3619" w:rsidRPr="00124883" w:rsidRDefault="008C3619" w:rsidP="00E56838">
      <w:pPr>
        <w:pStyle w:val="a6"/>
        <w:ind w:left="0" w:firstLine="709"/>
        <w:jc w:val="both"/>
        <w:rPr>
          <w:b/>
          <w:sz w:val="26"/>
          <w:szCs w:val="26"/>
        </w:rPr>
      </w:pPr>
    </w:p>
    <w:p w:rsidR="00FB4442" w:rsidRPr="00ED620F" w:rsidRDefault="00FB4442" w:rsidP="00E56838">
      <w:pPr>
        <w:pStyle w:val="a6"/>
        <w:numPr>
          <w:ilvl w:val="0"/>
          <w:numId w:val="18"/>
        </w:numPr>
        <w:spacing w:after="120"/>
        <w:ind w:left="0" w:firstLine="709"/>
        <w:jc w:val="both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lastRenderedPageBreak/>
        <w:t xml:space="preserve">Повышение инвестиционной привлекательности </w:t>
      </w:r>
      <w:proofErr w:type="gramStart"/>
      <w:r w:rsidRPr="00ED620F">
        <w:rPr>
          <w:b/>
          <w:sz w:val="26"/>
          <w:szCs w:val="26"/>
        </w:rPr>
        <w:t>муниципального</w:t>
      </w:r>
      <w:proofErr w:type="gramEnd"/>
      <w:r w:rsidRPr="00ED620F">
        <w:rPr>
          <w:b/>
          <w:sz w:val="26"/>
          <w:szCs w:val="26"/>
        </w:rPr>
        <w:t xml:space="preserve"> образования</w:t>
      </w:r>
    </w:p>
    <w:p w:rsidR="00E300D7" w:rsidRPr="00E300D7" w:rsidRDefault="00E300D7" w:rsidP="00E56838">
      <w:pPr>
        <w:pStyle w:val="a6"/>
        <w:spacing w:after="120"/>
        <w:ind w:left="0" w:firstLine="709"/>
        <w:jc w:val="both"/>
        <w:rPr>
          <w:sz w:val="12"/>
          <w:szCs w:val="12"/>
        </w:rPr>
      </w:pPr>
    </w:p>
    <w:p w:rsidR="00FB4442" w:rsidRPr="00ED620F" w:rsidRDefault="00FB4442" w:rsidP="00E5683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Привлечение инвестиций в экономику района является одной из стратегических задач Нефтеюганского района. Рост инвестиций напрямую влияет не только на увеличение налоговых поступлений в бюджет, создание новых рабочих мест, но и на уровень и качество жизни. В связи с этим на постоянной основе проводятся мероприятия по созданию благоприятного инвестиционного климата.</w:t>
      </w:r>
    </w:p>
    <w:p w:rsidR="00FB4442" w:rsidRPr="00ED620F" w:rsidRDefault="00FB4442" w:rsidP="00E5683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Достигнуты положительные результаты в сфере создания благоприятного инвестиционного климата.</w:t>
      </w:r>
    </w:p>
    <w:p w:rsidR="00FB4442" w:rsidRPr="00ED620F" w:rsidRDefault="00FB4442" w:rsidP="00E5683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 2017 году по инициативе граждан в районе реализованы 3 мероприятия в рамках приоритетного проекта «Формирование комфортной городской среды»:</w:t>
      </w:r>
    </w:p>
    <w:p w:rsidR="00FB4442" w:rsidRPr="00ED620F" w:rsidRDefault="00FB4442" w:rsidP="00E5683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1) благоустройство дворовой территории многоквартирных домов по ул.Привокзальная д.4,5,6 в сп.Салым;</w:t>
      </w:r>
    </w:p>
    <w:p w:rsidR="00FB4442" w:rsidRPr="00ED620F" w:rsidRDefault="00FB4442" w:rsidP="00E5683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2) «Создание Центра молодежных инициатив в гп.Пойковский»;</w:t>
      </w:r>
    </w:p>
    <w:p w:rsidR="00FB4442" w:rsidRPr="00ED620F" w:rsidRDefault="00FB4442" w:rsidP="00E5683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3) уличный спортивный комплекс «Энергия спорта» в сп.Сингапай.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D620F">
        <w:rPr>
          <w:rFonts w:eastAsia="Times New Roman"/>
          <w:sz w:val="26"/>
          <w:szCs w:val="26"/>
          <w:lang w:eastAsia="ru-RU"/>
        </w:rPr>
        <w:t>На сегодняшний день Нефтеюганский район соответствует всем требованиям Стандарта деятельности органов местного самоуправления по обеспечению благоприятного инвестиционного климата. В 2017 году проведен мониторинг 10 внедренных в предыдущем году практик. Экспертами принято решение, что все практики поддерживаются в актуальном состоянии. В рамках реализации окружных портфелей проектов с участием экспертного сообщества дополнительно внедрены 10 практик из Атласа, в том числе:</w:t>
      </w:r>
    </w:p>
    <w:p w:rsidR="00FB4442" w:rsidRPr="00ED620F" w:rsidRDefault="00FB4442" w:rsidP="00E56838">
      <w:pPr>
        <w:tabs>
          <w:tab w:val="left" w:pos="1134"/>
        </w:tabs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D620F">
        <w:rPr>
          <w:rFonts w:eastAsia="Times New Roman"/>
          <w:sz w:val="26"/>
          <w:szCs w:val="26"/>
          <w:lang w:eastAsia="ru-RU"/>
        </w:rPr>
        <w:t>1)</w:t>
      </w:r>
      <w:r w:rsidRPr="00ED620F">
        <w:rPr>
          <w:rFonts w:eastAsia="Times New Roman"/>
          <w:sz w:val="26"/>
          <w:szCs w:val="26"/>
          <w:lang w:eastAsia="ru-RU"/>
        </w:rPr>
        <w:tab/>
        <w:t>проведение мероприятий по сокращению сроков разрешительных процедур для строительства, реконструкции линейных сооружений «последней мили» в целях подключения объектов капитального строительства к системам инженерной инфраструктуры;</w:t>
      </w:r>
    </w:p>
    <w:p w:rsidR="00FB4442" w:rsidRPr="00ED620F" w:rsidRDefault="00FB4442" w:rsidP="00E56838">
      <w:pPr>
        <w:tabs>
          <w:tab w:val="left" w:pos="1134"/>
        </w:tabs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D620F">
        <w:rPr>
          <w:rFonts w:eastAsia="Times New Roman"/>
          <w:sz w:val="26"/>
          <w:szCs w:val="26"/>
          <w:lang w:eastAsia="ru-RU"/>
        </w:rPr>
        <w:t>2)</w:t>
      </w:r>
      <w:r w:rsidRPr="00ED620F">
        <w:rPr>
          <w:rFonts w:eastAsia="Times New Roman"/>
          <w:sz w:val="26"/>
          <w:szCs w:val="26"/>
          <w:lang w:eastAsia="ru-RU"/>
        </w:rPr>
        <w:tab/>
        <w:t>формирование обоснованных эффективных ставок земельного налога и арендной платы за земельные участки для приоритетных категорий плательщиков.</w:t>
      </w:r>
    </w:p>
    <w:p w:rsidR="00FB4442" w:rsidRPr="00ED620F" w:rsidRDefault="00FB4442" w:rsidP="00E5683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Используя лучшие муниципальные практики в работе, в районе реализуются новые инструменты по привлечению инвестиций: </w:t>
      </w:r>
    </w:p>
    <w:p w:rsidR="00FB4442" w:rsidRPr="00ED620F" w:rsidRDefault="00FB4442" w:rsidP="00E5683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расширен перечень получателей преференций (льготы по земельному налогу, арендной плате, предоставление гарантий, субсидий и грантов);</w:t>
      </w:r>
    </w:p>
    <w:p w:rsidR="00FB4442" w:rsidRPr="00ED620F" w:rsidRDefault="00FB4442" w:rsidP="00E5683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в рамках обратной связи с предпринимательским сообществом проводится оценка регулирующего воздействия и экспертиза муниципальных нормативных правовых актов, регулирующих вопросы, связанные с осуществлением предпринимательской деятельности (по представленным предложениям предпринимателей внесены изменения в 3 проекта нормативных правовых акта). В 2016 году Нефтеюганский район занял 3 место в Рейтинге муниципальных образований автономного округа – Югры по качеству проведения ОРВ и экспертизы;</w:t>
      </w:r>
    </w:p>
    <w:p w:rsidR="00FB4442" w:rsidRPr="00ED620F" w:rsidRDefault="00FB4442" w:rsidP="00E5683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сокращены сроки предоставления муниципальных услуг в сфере земельных отношений и градостроительства (в частности, муниципальной услуги по выдаче градостроительного плана земельного участка с 20 дней в 2016 году до 14 дней в 2017 году);</w:t>
      </w:r>
    </w:p>
    <w:p w:rsidR="00FB4442" w:rsidRPr="00ED620F" w:rsidRDefault="00FB4442" w:rsidP="00E5683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осуществляется сопровождение инвестиционных проектов в рамках Регламента по принципу «одного окна».</w:t>
      </w:r>
    </w:p>
    <w:p w:rsidR="00FB4442" w:rsidRPr="00ED620F" w:rsidRDefault="00FB4442" w:rsidP="00E5683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lastRenderedPageBreak/>
        <w:t>На базе МФЦ Нефтеюганского района функционируют 3 «</w:t>
      </w:r>
      <w:proofErr w:type="gramStart"/>
      <w:r w:rsidRPr="00ED620F">
        <w:rPr>
          <w:sz w:val="26"/>
          <w:szCs w:val="26"/>
        </w:rPr>
        <w:t>бизнес-окна</w:t>
      </w:r>
      <w:proofErr w:type="gramEnd"/>
      <w:r w:rsidRPr="00ED620F">
        <w:rPr>
          <w:sz w:val="26"/>
          <w:szCs w:val="26"/>
        </w:rPr>
        <w:t>», в которых субъектам малого и среднего предпринимательства предоставляются 90 услуг, в том числе 21 муниципальная услуга.</w:t>
      </w:r>
    </w:p>
    <w:p w:rsidR="006D6E53" w:rsidRDefault="006D6E53" w:rsidP="00E56838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75598">
        <w:rPr>
          <w:rFonts w:eastAsia="Times New Roman"/>
          <w:sz w:val="26"/>
          <w:szCs w:val="26"/>
          <w:lang w:eastAsia="ru-RU"/>
        </w:rPr>
        <w:t xml:space="preserve">Ключевым показателем результативности проводимых мероприятий </w:t>
      </w:r>
      <w:r>
        <w:rPr>
          <w:rFonts w:eastAsia="Times New Roman"/>
          <w:sz w:val="26"/>
          <w:szCs w:val="26"/>
          <w:lang w:eastAsia="ru-RU"/>
        </w:rPr>
        <w:t>по повышению инвестиционной привлекательности</w:t>
      </w:r>
      <w:r w:rsidRPr="00175598">
        <w:rPr>
          <w:rFonts w:eastAsia="Times New Roman"/>
          <w:sz w:val="26"/>
          <w:szCs w:val="26"/>
          <w:lang w:eastAsia="ru-RU"/>
        </w:rPr>
        <w:t xml:space="preserve"> является рост объема инвестиций в основной капитал.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F35355">
        <w:rPr>
          <w:rFonts w:eastAsia="Times New Roman"/>
          <w:sz w:val="26"/>
          <w:szCs w:val="26"/>
          <w:lang w:eastAsia="ru-RU"/>
        </w:rPr>
        <w:t>Экономика района имеет стабильный приток инвестиций, с положительной динамикой роста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FB4442" w:rsidRPr="00ED620F" w:rsidRDefault="00FB4442" w:rsidP="00E5683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 2017 году объем инвестиций в основной капитал составил 135</w:t>
      </w:r>
      <w:r w:rsidR="0037180F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819,4 млн. рублей, или 114,5</w:t>
      </w:r>
      <w:r w:rsidR="0037180F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% по сравнению с 2016 годом (в сопоставимых ценах).</w:t>
      </w:r>
    </w:p>
    <w:p w:rsidR="00FB4442" w:rsidRPr="00ED620F" w:rsidRDefault="00FB4442" w:rsidP="00E5683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Наибольший объем капитальных вложений традиционно осуществляется в сферу добычи полезных ископаемых, а также в сферу транспорта и связи. </w:t>
      </w:r>
    </w:p>
    <w:p w:rsidR="00FB4442" w:rsidRPr="00ED620F" w:rsidRDefault="00FB4442" w:rsidP="00E5683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Успешно реализованы проекты, сопровождаемые по принципу «одного окна»:</w:t>
      </w:r>
    </w:p>
    <w:p w:rsidR="00FB4442" w:rsidRPr="00ED620F" w:rsidRDefault="00FB4442" w:rsidP="00E5683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продукция СРПК «Волна», производимая в результате реализации инвестиционного проекта «Комплекс по приемке, хранению, переработке и реализации сельхозпродукции (дикоросов)» признана победителем аграрной выставки «Золотая осень-2017» в конкурсе «За производство высококачественной пищевой продукции»;</w:t>
      </w:r>
    </w:p>
    <w:p w:rsidR="00FB4442" w:rsidRPr="00ED620F" w:rsidRDefault="00FB4442" w:rsidP="00E5683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в теплицах индивидуального предпринимателя главы КФХ </w:t>
      </w:r>
      <w:proofErr w:type="spellStart"/>
      <w:r w:rsidRPr="00ED620F">
        <w:rPr>
          <w:sz w:val="26"/>
          <w:szCs w:val="26"/>
        </w:rPr>
        <w:t>Т.В.Логиновой</w:t>
      </w:r>
      <w:proofErr w:type="spellEnd"/>
      <w:r w:rsidRPr="00ED620F">
        <w:rPr>
          <w:sz w:val="26"/>
          <w:szCs w:val="26"/>
        </w:rPr>
        <w:t xml:space="preserve"> (инвестиционный проект «Строительство зимних теплиц (теплица и грибница)» общей площадью более 2,4 тысячи квадратных метров) произведено более 6,6 тысячи тонн продукции растениеводства, в том числе зеленый лук, огурцы, томаты, свекла, фасоль стручковая, редис, кабачки, зелень, грибы </w:t>
      </w:r>
      <w:proofErr w:type="spellStart"/>
      <w:r w:rsidRPr="00ED620F">
        <w:rPr>
          <w:sz w:val="26"/>
          <w:szCs w:val="26"/>
        </w:rPr>
        <w:t>вешенки</w:t>
      </w:r>
      <w:proofErr w:type="spellEnd"/>
      <w:r w:rsidRPr="00ED620F">
        <w:rPr>
          <w:sz w:val="26"/>
          <w:szCs w:val="26"/>
        </w:rPr>
        <w:t>.</w:t>
      </w:r>
    </w:p>
    <w:p w:rsidR="00FB4442" w:rsidRPr="00ED620F" w:rsidRDefault="00FB4442" w:rsidP="00E5683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Продолжается сопровождение инвестиционного проекта индивидуального предпринимателя </w:t>
      </w:r>
      <w:proofErr w:type="spellStart"/>
      <w:r w:rsidRPr="00ED620F">
        <w:rPr>
          <w:sz w:val="26"/>
          <w:szCs w:val="26"/>
        </w:rPr>
        <w:t>Б.И.Богославца</w:t>
      </w:r>
      <w:proofErr w:type="spellEnd"/>
      <w:r w:rsidRPr="00ED620F">
        <w:rPr>
          <w:sz w:val="26"/>
          <w:szCs w:val="26"/>
        </w:rPr>
        <w:t xml:space="preserve"> «Строительство многофункционального комплекса» площадью почти 2,8 тысяч квадратных метров, в котором будут расположены гостиница, кафе, торговый зал и офисные помещения. В результате реализации проекта будут созданы 30 дополнительных рабочих мест.</w:t>
      </w:r>
    </w:p>
    <w:p w:rsidR="00FB4442" w:rsidRPr="00ED620F" w:rsidRDefault="00FB4442" w:rsidP="00E5683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Продолжено внедрение такой формы </w:t>
      </w:r>
      <w:proofErr w:type="spellStart"/>
      <w:r w:rsidRPr="00ED620F">
        <w:rPr>
          <w:sz w:val="26"/>
          <w:szCs w:val="26"/>
        </w:rPr>
        <w:t>муниципально</w:t>
      </w:r>
      <w:proofErr w:type="spellEnd"/>
      <w:r w:rsidRPr="00ED620F">
        <w:rPr>
          <w:sz w:val="26"/>
          <w:szCs w:val="26"/>
        </w:rPr>
        <w:t>-частного партнерства, как концессия. В соответствии с концессионными соглашениями реализуются проекты по модернизации объектов жилищно-коммунального хозяйства.</w:t>
      </w:r>
    </w:p>
    <w:p w:rsidR="00FB4442" w:rsidRDefault="00566C89" w:rsidP="00E56838">
      <w:pPr>
        <w:pStyle w:val="a6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Реализуются</w:t>
      </w:r>
      <w:r w:rsidR="00FB4442" w:rsidRPr="00ED620F">
        <w:rPr>
          <w:sz w:val="26"/>
          <w:szCs w:val="26"/>
        </w:rPr>
        <w:t xml:space="preserve"> 4 концессионных соглашения по передаче объектов тепло-, водоснабжения и водоотведения, находящихся в собственности сельских поселений </w:t>
      </w:r>
      <w:proofErr w:type="gramStart"/>
      <w:r w:rsidR="00FB4442" w:rsidRPr="00ED620F">
        <w:rPr>
          <w:sz w:val="26"/>
          <w:szCs w:val="26"/>
        </w:rPr>
        <w:t>Сентябрьский</w:t>
      </w:r>
      <w:proofErr w:type="gramEnd"/>
      <w:r w:rsidR="00FB4442" w:rsidRPr="00ED620F">
        <w:rPr>
          <w:sz w:val="26"/>
          <w:szCs w:val="26"/>
        </w:rPr>
        <w:t>, Каркатеевы, Салым и Куть-Ях.</w:t>
      </w:r>
    </w:p>
    <w:p w:rsidR="006D6E53" w:rsidRPr="004020CD" w:rsidRDefault="006D6E53" w:rsidP="00E56838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020CD">
        <w:rPr>
          <w:rFonts w:eastAsia="Times New Roman"/>
          <w:sz w:val="26"/>
          <w:szCs w:val="26"/>
          <w:lang w:eastAsia="ru-RU"/>
        </w:rPr>
        <w:t xml:space="preserve">В целях </w:t>
      </w:r>
      <w:proofErr w:type="gramStart"/>
      <w:r w:rsidRPr="004020CD">
        <w:rPr>
          <w:rFonts w:eastAsia="Times New Roman"/>
          <w:sz w:val="26"/>
          <w:szCs w:val="26"/>
          <w:lang w:eastAsia="ru-RU"/>
        </w:rPr>
        <w:t>повышения эффективности взаимодействия органов местного самоуправления</w:t>
      </w:r>
      <w:proofErr w:type="gramEnd"/>
      <w:r w:rsidRPr="004020CD">
        <w:rPr>
          <w:rFonts w:eastAsia="Times New Roman"/>
          <w:sz w:val="26"/>
          <w:szCs w:val="26"/>
          <w:lang w:eastAsia="ru-RU"/>
        </w:rPr>
        <w:t xml:space="preserve"> и субъектов инвестиционной деятельности по улучшению инвестиционного климата определены основные задачи в сфере инвестиционной </w:t>
      </w:r>
      <w:r w:rsidRPr="004020CD">
        <w:rPr>
          <w:rFonts w:eastAsia="Times New Roman"/>
          <w:spacing w:val="-4"/>
          <w:sz w:val="26"/>
          <w:szCs w:val="26"/>
          <w:lang w:eastAsia="ru-RU"/>
        </w:rPr>
        <w:t>привлекательности Нефтеюганского района, которые представлены в инвестиционном</w:t>
      </w:r>
      <w:r w:rsidRPr="004020CD">
        <w:rPr>
          <w:rFonts w:eastAsia="Times New Roman"/>
          <w:sz w:val="26"/>
          <w:szCs w:val="26"/>
          <w:lang w:eastAsia="ru-RU"/>
        </w:rPr>
        <w:t xml:space="preserve"> послании Главы Нефтеюганского района на 2018 год.</w:t>
      </w:r>
    </w:p>
    <w:p w:rsidR="00515A30" w:rsidRPr="00ED620F" w:rsidRDefault="00515A30" w:rsidP="00E56838">
      <w:pPr>
        <w:pStyle w:val="a6"/>
        <w:ind w:left="0" w:firstLine="709"/>
        <w:jc w:val="both"/>
        <w:rPr>
          <w:b/>
          <w:sz w:val="26"/>
          <w:szCs w:val="26"/>
        </w:rPr>
      </w:pPr>
    </w:p>
    <w:p w:rsidR="009B2799" w:rsidRPr="00ED620F" w:rsidRDefault="009B2799" w:rsidP="00E56838">
      <w:pPr>
        <w:pStyle w:val="a6"/>
        <w:numPr>
          <w:ilvl w:val="0"/>
          <w:numId w:val="18"/>
        </w:numPr>
        <w:spacing w:after="120"/>
        <w:ind w:left="0" w:firstLine="709"/>
        <w:jc w:val="both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t xml:space="preserve">Развитие системы партнерских отношений органов местного самоуправления с хозяйствующими субъектами (предприятиями, </w:t>
      </w:r>
      <w:proofErr w:type="gramStart"/>
      <w:r w:rsidRPr="00ED620F">
        <w:rPr>
          <w:b/>
          <w:sz w:val="26"/>
          <w:szCs w:val="26"/>
        </w:rPr>
        <w:t>бизнес-сообществом</w:t>
      </w:r>
      <w:proofErr w:type="gramEnd"/>
      <w:r w:rsidRPr="00ED620F">
        <w:rPr>
          <w:b/>
          <w:sz w:val="26"/>
          <w:szCs w:val="26"/>
        </w:rPr>
        <w:t>)</w:t>
      </w:r>
    </w:p>
    <w:p w:rsidR="00B00317" w:rsidRPr="00B00317" w:rsidRDefault="00B00317" w:rsidP="00E56838">
      <w:pPr>
        <w:pStyle w:val="a6"/>
        <w:ind w:left="0" w:firstLine="709"/>
        <w:jc w:val="both"/>
        <w:rPr>
          <w:sz w:val="12"/>
          <w:szCs w:val="12"/>
        </w:rPr>
      </w:pPr>
    </w:p>
    <w:p w:rsidR="00596635" w:rsidRPr="001C15ED" w:rsidRDefault="00596635" w:rsidP="00596635">
      <w:pPr>
        <w:pStyle w:val="a6"/>
        <w:ind w:left="0" w:firstLine="709"/>
        <w:jc w:val="both"/>
        <w:rPr>
          <w:sz w:val="26"/>
          <w:szCs w:val="26"/>
        </w:rPr>
      </w:pPr>
      <w:r w:rsidRPr="001C15ED">
        <w:rPr>
          <w:sz w:val="26"/>
          <w:szCs w:val="26"/>
        </w:rPr>
        <w:t>Обеспечение безопасности и улучшение условий труда является основополагающим фактором в достижении социального эффекта, заключающегося в укреплении здоровья трудящегося человека, развитии его личности, повышении работоспособности и интереса к выполняемой работе.</w:t>
      </w:r>
    </w:p>
    <w:p w:rsidR="00596635" w:rsidRPr="001C15ED" w:rsidRDefault="00596635" w:rsidP="00596635">
      <w:pPr>
        <w:pStyle w:val="a6"/>
        <w:ind w:left="0" w:firstLine="709"/>
        <w:jc w:val="both"/>
        <w:rPr>
          <w:sz w:val="26"/>
          <w:szCs w:val="26"/>
        </w:rPr>
      </w:pPr>
      <w:r w:rsidRPr="001C15ED">
        <w:rPr>
          <w:sz w:val="26"/>
          <w:szCs w:val="26"/>
        </w:rPr>
        <w:lastRenderedPageBreak/>
        <w:t>На территории Нефтеюганского района развивается и совершенствуется социальное партнерство в сфере труда на паритетной основе. Благодаря слаженной работе всех участников социального партнерства коллективных трудовых споров в 2017 году на территории муниципалитета не зарегистрировано. Уровень производственного травматизма остается самым низким в автономном округе.</w:t>
      </w:r>
    </w:p>
    <w:p w:rsidR="00596635" w:rsidRPr="001C15ED" w:rsidRDefault="00596635" w:rsidP="00596635">
      <w:pPr>
        <w:pStyle w:val="a6"/>
        <w:ind w:left="0" w:firstLine="709"/>
        <w:jc w:val="both"/>
        <w:rPr>
          <w:sz w:val="26"/>
          <w:szCs w:val="26"/>
        </w:rPr>
      </w:pPr>
      <w:r w:rsidRPr="001C15ED">
        <w:rPr>
          <w:sz w:val="26"/>
          <w:szCs w:val="26"/>
        </w:rPr>
        <w:t xml:space="preserve">В течение 2017 года разработано и принято 9 нормативно-правовых актов Нефтеюганского района по вопросам улучшения условий и охраны труда. Проведены 2 заседания </w:t>
      </w:r>
      <w:proofErr w:type="spellStart"/>
      <w:r w:rsidRPr="001C15ED">
        <w:rPr>
          <w:sz w:val="26"/>
          <w:szCs w:val="26"/>
        </w:rPr>
        <w:t>Нефтеюганской</w:t>
      </w:r>
      <w:proofErr w:type="spellEnd"/>
      <w:r w:rsidRPr="001C15ED">
        <w:rPr>
          <w:sz w:val="26"/>
          <w:szCs w:val="26"/>
        </w:rPr>
        <w:t xml:space="preserve"> муниципальной трехсторонней комиссии по регулированию социально-трудовых отношений, на которых рассмотрено 11 вопросов; 2 заседания Межведомственной комиссии по охране труда Нефтеюганского района, на которых рассмотрено 13 вопросов. </w:t>
      </w:r>
    </w:p>
    <w:p w:rsidR="00596635" w:rsidRPr="001C15ED" w:rsidRDefault="00596635" w:rsidP="00596635">
      <w:pPr>
        <w:pStyle w:val="a6"/>
        <w:ind w:left="0" w:firstLine="709"/>
        <w:jc w:val="both"/>
        <w:rPr>
          <w:sz w:val="26"/>
          <w:szCs w:val="26"/>
        </w:rPr>
      </w:pPr>
      <w:proofErr w:type="gramStart"/>
      <w:r w:rsidRPr="001C15ED">
        <w:rPr>
          <w:sz w:val="26"/>
          <w:szCs w:val="26"/>
        </w:rPr>
        <w:t>В 2017 году отделом социально-трудовых отношений 91 раз оказана государственная услуга по уведомительной регистрации соглашений, коллективных договоров, в том числе зарегистрированы 38 коллективных договоров и 19 изменений, дополнений к действующим коллективным договорам.</w:t>
      </w:r>
      <w:proofErr w:type="gramEnd"/>
    </w:p>
    <w:p w:rsidR="00596635" w:rsidRPr="001C15ED" w:rsidRDefault="00596635" w:rsidP="00596635">
      <w:pPr>
        <w:pStyle w:val="a6"/>
        <w:ind w:left="0" w:firstLine="709"/>
        <w:jc w:val="both"/>
        <w:rPr>
          <w:sz w:val="26"/>
          <w:szCs w:val="26"/>
        </w:rPr>
      </w:pPr>
      <w:r w:rsidRPr="001C15ED">
        <w:rPr>
          <w:sz w:val="26"/>
          <w:szCs w:val="26"/>
        </w:rPr>
        <w:t xml:space="preserve">За 2017 год разработано 23 методических пособий (2016 год – 16) по </w:t>
      </w:r>
      <w:proofErr w:type="spellStart"/>
      <w:r w:rsidRPr="001C15ED">
        <w:rPr>
          <w:sz w:val="26"/>
          <w:szCs w:val="26"/>
        </w:rPr>
        <w:t>правоприменению</w:t>
      </w:r>
      <w:proofErr w:type="spellEnd"/>
      <w:r w:rsidRPr="001C15ED">
        <w:rPr>
          <w:sz w:val="26"/>
          <w:szCs w:val="26"/>
        </w:rPr>
        <w:t xml:space="preserve"> законодательства об охране труда и по трудовым вопросам, направленные в адрес работодателей, осуществляющих деятельность на территории Нефтеюганского района и размещенные на официальном сайте органов местного самоуправления Нефтеюганского района </w:t>
      </w:r>
      <w:hyperlink r:id="rId9" w:history="1">
        <w:r w:rsidRPr="001C15ED">
          <w:rPr>
            <w:rStyle w:val="af4"/>
            <w:color w:val="auto"/>
            <w:sz w:val="26"/>
            <w:szCs w:val="26"/>
          </w:rPr>
          <w:t>www.admoil.ru</w:t>
        </w:r>
      </w:hyperlink>
      <w:r w:rsidRPr="001C15ED">
        <w:rPr>
          <w:sz w:val="26"/>
          <w:szCs w:val="26"/>
        </w:rPr>
        <w:t xml:space="preserve"> в разделе «Деятельность»/ «Социально-трудовые отношения». </w:t>
      </w:r>
    </w:p>
    <w:p w:rsidR="00596635" w:rsidRPr="001C15ED" w:rsidRDefault="00596635" w:rsidP="00596635">
      <w:pPr>
        <w:pStyle w:val="a6"/>
        <w:ind w:left="0" w:firstLine="709"/>
        <w:jc w:val="both"/>
        <w:rPr>
          <w:sz w:val="26"/>
          <w:szCs w:val="26"/>
        </w:rPr>
      </w:pPr>
      <w:r w:rsidRPr="001C15ED">
        <w:rPr>
          <w:sz w:val="26"/>
          <w:szCs w:val="26"/>
        </w:rPr>
        <w:t>Проведен ежегодный смотр-конкурс на лучшую организацию работы в области охраны труда и регулирования социально-трудовых отношений в организациях, осуществляющих деятельность на территории района в 3 номинациях: «Лучшая организация работы в области охраны труда», «Коллективный договор-основа трудовых отношений», «Лучший специалист по охране труда». Участие в смотре-конкурсе приняли 38 организаций Нефтеюганского района (в 2016</w:t>
      </w:r>
      <w:r w:rsidR="001C15ED" w:rsidRPr="001C15ED">
        <w:rPr>
          <w:sz w:val="26"/>
          <w:szCs w:val="26"/>
        </w:rPr>
        <w:t xml:space="preserve"> </w:t>
      </w:r>
      <w:r w:rsidRPr="001C15ED">
        <w:rPr>
          <w:sz w:val="26"/>
          <w:szCs w:val="26"/>
        </w:rPr>
        <w:t>г</w:t>
      </w:r>
      <w:r w:rsidR="001C15ED" w:rsidRPr="001C15ED">
        <w:rPr>
          <w:sz w:val="26"/>
          <w:szCs w:val="26"/>
        </w:rPr>
        <w:t>оду</w:t>
      </w:r>
      <w:r w:rsidRPr="001C15ED">
        <w:rPr>
          <w:sz w:val="26"/>
          <w:szCs w:val="26"/>
        </w:rPr>
        <w:t xml:space="preserve"> – 27). </w:t>
      </w:r>
    </w:p>
    <w:p w:rsidR="00596635" w:rsidRPr="001C15ED" w:rsidRDefault="00596635" w:rsidP="00596635">
      <w:pPr>
        <w:pStyle w:val="a6"/>
        <w:ind w:left="0" w:firstLine="709"/>
        <w:jc w:val="both"/>
        <w:rPr>
          <w:sz w:val="26"/>
          <w:szCs w:val="26"/>
        </w:rPr>
      </w:pPr>
      <w:r w:rsidRPr="001C15ED">
        <w:rPr>
          <w:sz w:val="26"/>
          <w:szCs w:val="26"/>
        </w:rPr>
        <w:t>По разъяснению и применению норм трудового законодательства проведено 24 семинара – совещаний для руководителей, специалистов, председателей первичных профсоюзных организаций района (2016</w:t>
      </w:r>
      <w:r w:rsidR="001C15ED" w:rsidRPr="001C15ED">
        <w:rPr>
          <w:sz w:val="26"/>
          <w:szCs w:val="26"/>
        </w:rPr>
        <w:t xml:space="preserve"> </w:t>
      </w:r>
      <w:r w:rsidRPr="001C15ED">
        <w:rPr>
          <w:sz w:val="26"/>
          <w:szCs w:val="26"/>
        </w:rPr>
        <w:t>г</w:t>
      </w:r>
      <w:r w:rsidR="001C15ED" w:rsidRPr="001C15ED">
        <w:rPr>
          <w:sz w:val="26"/>
          <w:szCs w:val="26"/>
        </w:rPr>
        <w:t>од</w:t>
      </w:r>
      <w:r w:rsidRPr="001C15ED">
        <w:rPr>
          <w:sz w:val="26"/>
          <w:szCs w:val="26"/>
        </w:rPr>
        <w:t xml:space="preserve"> – 16). 124 информационных материала размещено в средствах массовой информации (2016</w:t>
      </w:r>
      <w:r w:rsidR="001C15ED" w:rsidRPr="001C15ED">
        <w:rPr>
          <w:sz w:val="26"/>
          <w:szCs w:val="26"/>
        </w:rPr>
        <w:t xml:space="preserve"> </w:t>
      </w:r>
      <w:r w:rsidRPr="001C15ED">
        <w:rPr>
          <w:sz w:val="26"/>
          <w:szCs w:val="26"/>
        </w:rPr>
        <w:t>г</w:t>
      </w:r>
      <w:r w:rsidR="001C15ED" w:rsidRPr="001C15ED">
        <w:rPr>
          <w:sz w:val="26"/>
          <w:szCs w:val="26"/>
        </w:rPr>
        <w:t>од</w:t>
      </w:r>
      <w:r w:rsidRPr="001C15ED">
        <w:rPr>
          <w:sz w:val="26"/>
          <w:szCs w:val="26"/>
        </w:rPr>
        <w:t xml:space="preserve"> </w:t>
      </w:r>
      <w:r w:rsidR="001C15ED" w:rsidRPr="001C15ED">
        <w:rPr>
          <w:sz w:val="26"/>
          <w:szCs w:val="26"/>
        </w:rPr>
        <w:t>–</w:t>
      </w:r>
      <w:r w:rsidRPr="001C15ED">
        <w:rPr>
          <w:sz w:val="26"/>
          <w:szCs w:val="26"/>
        </w:rPr>
        <w:t xml:space="preserve"> 95). Распространено более 2</w:t>
      </w:r>
      <w:r w:rsidR="001C15ED" w:rsidRPr="001C15ED">
        <w:rPr>
          <w:sz w:val="26"/>
          <w:szCs w:val="26"/>
        </w:rPr>
        <w:t> </w:t>
      </w:r>
      <w:r w:rsidRPr="001C15ED">
        <w:rPr>
          <w:sz w:val="26"/>
          <w:szCs w:val="26"/>
        </w:rPr>
        <w:t xml:space="preserve">000 экземпляров методической и справочной литературы. </w:t>
      </w:r>
    </w:p>
    <w:p w:rsidR="00596635" w:rsidRPr="001C15ED" w:rsidRDefault="00596635" w:rsidP="00596635">
      <w:pPr>
        <w:pStyle w:val="a6"/>
        <w:ind w:left="0" w:firstLine="709"/>
        <w:jc w:val="both"/>
        <w:rPr>
          <w:sz w:val="26"/>
          <w:szCs w:val="26"/>
        </w:rPr>
      </w:pPr>
      <w:r w:rsidRPr="001C15ED">
        <w:rPr>
          <w:sz w:val="26"/>
          <w:szCs w:val="26"/>
        </w:rPr>
        <w:t>Обучение и проверку знаний требований охраны труда в обучающих организациях прошли 2</w:t>
      </w:r>
      <w:r w:rsidR="001C15ED" w:rsidRPr="001C15ED">
        <w:rPr>
          <w:sz w:val="26"/>
          <w:szCs w:val="26"/>
        </w:rPr>
        <w:t> </w:t>
      </w:r>
      <w:r w:rsidRPr="001C15ED">
        <w:rPr>
          <w:sz w:val="26"/>
          <w:szCs w:val="26"/>
        </w:rPr>
        <w:t>832 руководителя и специалиста организаций района (2016</w:t>
      </w:r>
      <w:r w:rsidR="001C15ED" w:rsidRPr="001C15ED">
        <w:rPr>
          <w:sz w:val="26"/>
          <w:szCs w:val="26"/>
        </w:rPr>
        <w:t xml:space="preserve"> </w:t>
      </w:r>
      <w:r w:rsidRPr="001C15ED">
        <w:rPr>
          <w:sz w:val="26"/>
          <w:szCs w:val="26"/>
        </w:rPr>
        <w:t>г</w:t>
      </w:r>
      <w:r w:rsidR="001C15ED" w:rsidRPr="001C15ED">
        <w:rPr>
          <w:sz w:val="26"/>
          <w:szCs w:val="26"/>
        </w:rPr>
        <w:t>од</w:t>
      </w:r>
      <w:r w:rsidRPr="001C15ED">
        <w:rPr>
          <w:sz w:val="26"/>
          <w:szCs w:val="26"/>
        </w:rPr>
        <w:t xml:space="preserve"> – 2</w:t>
      </w:r>
      <w:r w:rsidR="001C15ED" w:rsidRPr="001C15ED">
        <w:rPr>
          <w:sz w:val="26"/>
          <w:szCs w:val="26"/>
        </w:rPr>
        <w:t> </w:t>
      </w:r>
      <w:r w:rsidRPr="001C15ED">
        <w:rPr>
          <w:sz w:val="26"/>
          <w:szCs w:val="26"/>
        </w:rPr>
        <w:t>512 чел.).</w:t>
      </w:r>
    </w:p>
    <w:p w:rsidR="000143CF" w:rsidRPr="001C15ED" w:rsidRDefault="00596635" w:rsidP="00596635">
      <w:pPr>
        <w:pStyle w:val="a6"/>
        <w:ind w:left="0" w:firstLine="709"/>
        <w:jc w:val="both"/>
        <w:rPr>
          <w:sz w:val="26"/>
          <w:szCs w:val="26"/>
        </w:rPr>
      </w:pPr>
      <w:r w:rsidRPr="001C15ED">
        <w:rPr>
          <w:sz w:val="26"/>
          <w:szCs w:val="26"/>
        </w:rPr>
        <w:t>Деятельность муниципалитета в данном направлении для сохранения и улучшения результата будет продолжена.</w:t>
      </w:r>
    </w:p>
    <w:p w:rsidR="00596635" w:rsidRPr="00ED620F" w:rsidRDefault="00596635" w:rsidP="00596635">
      <w:pPr>
        <w:pStyle w:val="a6"/>
        <w:ind w:left="0" w:firstLine="709"/>
        <w:jc w:val="both"/>
        <w:rPr>
          <w:sz w:val="26"/>
          <w:szCs w:val="26"/>
        </w:rPr>
      </w:pPr>
    </w:p>
    <w:p w:rsidR="00FB4442" w:rsidRPr="00ED620F" w:rsidRDefault="00FB4442" w:rsidP="00E56838">
      <w:pPr>
        <w:pStyle w:val="a6"/>
        <w:numPr>
          <w:ilvl w:val="0"/>
          <w:numId w:val="18"/>
        </w:numPr>
        <w:spacing w:after="120"/>
        <w:ind w:left="0" w:firstLine="709"/>
        <w:jc w:val="both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t>Улучшение состояния окружающей природной среды района</w:t>
      </w:r>
    </w:p>
    <w:p w:rsidR="00FB4442" w:rsidRPr="00ED620F" w:rsidRDefault="00FB4442" w:rsidP="00E56838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ED620F">
        <w:rPr>
          <w:rFonts w:eastAsia="Times New Roman"/>
          <w:sz w:val="26"/>
          <w:szCs w:val="26"/>
          <w:lang w:eastAsia="ru-RU"/>
        </w:rPr>
        <w:t>В 2017 году были реализованы природоохранные мероприятия в рамках муниципальной программы «Обеспечение экологической безопасности Нефтеюганского района на 2014-2020 годы».</w:t>
      </w:r>
    </w:p>
    <w:p w:rsidR="00FB4442" w:rsidRPr="00ED620F" w:rsidRDefault="00FB4442" w:rsidP="00E56838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ED620F">
        <w:rPr>
          <w:rFonts w:eastAsia="Times New Roman"/>
          <w:sz w:val="26"/>
          <w:szCs w:val="26"/>
          <w:lang w:eastAsia="ru-RU"/>
        </w:rPr>
        <w:t xml:space="preserve">Успешно проведены мероприятия по организации деятельности обращения с отходами производства и потребления: начата рекультивация свалок сп.Салым, гп.Пойковский, ликвидировано 17 вновь выявленных мест несанкционированного размещения отходов, приобретены 2 мобильных комплекса утилизации </w:t>
      </w:r>
      <w:r w:rsidR="00DF3189" w:rsidRPr="00DF3189">
        <w:rPr>
          <w:rFonts w:eastAsia="Times New Roman"/>
          <w:sz w:val="26"/>
          <w:szCs w:val="26"/>
          <w:lang w:eastAsia="ru-RU"/>
        </w:rPr>
        <w:t>тв</w:t>
      </w:r>
      <w:r w:rsidR="00DF3189">
        <w:rPr>
          <w:rFonts w:eastAsia="Times New Roman"/>
          <w:sz w:val="26"/>
          <w:szCs w:val="26"/>
          <w:lang w:eastAsia="ru-RU"/>
        </w:rPr>
        <w:t>е</w:t>
      </w:r>
      <w:r w:rsidR="00DF3189" w:rsidRPr="00DF3189">
        <w:rPr>
          <w:rFonts w:eastAsia="Times New Roman"/>
          <w:sz w:val="26"/>
          <w:szCs w:val="26"/>
          <w:lang w:eastAsia="ru-RU"/>
        </w:rPr>
        <w:t>рды</w:t>
      </w:r>
      <w:r w:rsidR="00DF3189">
        <w:rPr>
          <w:rFonts w:eastAsia="Times New Roman"/>
          <w:sz w:val="26"/>
          <w:szCs w:val="26"/>
          <w:lang w:eastAsia="ru-RU"/>
        </w:rPr>
        <w:t>х</w:t>
      </w:r>
      <w:r w:rsidR="00DF3189" w:rsidRPr="00DF3189">
        <w:rPr>
          <w:rFonts w:eastAsia="Times New Roman"/>
          <w:sz w:val="26"/>
          <w:szCs w:val="26"/>
          <w:lang w:eastAsia="ru-RU"/>
        </w:rPr>
        <w:t xml:space="preserve"> бытовы</w:t>
      </w:r>
      <w:r w:rsidR="00DF3189">
        <w:rPr>
          <w:rFonts w:eastAsia="Times New Roman"/>
          <w:sz w:val="26"/>
          <w:szCs w:val="26"/>
          <w:lang w:eastAsia="ru-RU"/>
        </w:rPr>
        <w:t>х</w:t>
      </w:r>
      <w:r w:rsidR="00DF3189" w:rsidRPr="00DF3189">
        <w:rPr>
          <w:rFonts w:eastAsia="Times New Roman"/>
          <w:sz w:val="26"/>
          <w:szCs w:val="26"/>
          <w:lang w:eastAsia="ru-RU"/>
        </w:rPr>
        <w:t xml:space="preserve"> отход</w:t>
      </w:r>
      <w:r w:rsidR="00DF3189">
        <w:rPr>
          <w:rFonts w:eastAsia="Times New Roman"/>
          <w:sz w:val="26"/>
          <w:szCs w:val="26"/>
          <w:lang w:eastAsia="ru-RU"/>
        </w:rPr>
        <w:t>ов</w:t>
      </w:r>
      <w:r w:rsidRPr="00ED620F">
        <w:rPr>
          <w:rFonts w:eastAsia="Times New Roman"/>
          <w:sz w:val="26"/>
          <w:szCs w:val="26"/>
          <w:lang w:eastAsia="ru-RU"/>
        </w:rPr>
        <w:t xml:space="preserve">, начаты работы по строительству площадки снеготаяния (с </w:t>
      </w:r>
      <w:r w:rsidRPr="00ED620F">
        <w:rPr>
          <w:rFonts w:eastAsia="Times New Roman"/>
          <w:sz w:val="26"/>
          <w:szCs w:val="26"/>
          <w:lang w:eastAsia="ru-RU"/>
        </w:rPr>
        <w:lastRenderedPageBreak/>
        <w:t>естественным таянием снега) в гп.Пойковский. В рамках реализации проекта «Генеральная уборка» ликвидирована 1 свалка, нанесенная на «Интерактивную</w:t>
      </w:r>
      <w:r w:rsidR="00DF3189">
        <w:rPr>
          <w:rFonts w:eastAsia="Times New Roman"/>
          <w:sz w:val="26"/>
          <w:szCs w:val="26"/>
          <w:lang w:eastAsia="ru-RU"/>
        </w:rPr>
        <w:t xml:space="preserve"> карту свалок», площадью 6 </w:t>
      </w:r>
      <w:proofErr w:type="spellStart"/>
      <w:r w:rsidR="00DF3189">
        <w:rPr>
          <w:rFonts w:eastAsia="Times New Roman"/>
          <w:sz w:val="26"/>
          <w:szCs w:val="26"/>
          <w:lang w:eastAsia="ru-RU"/>
        </w:rPr>
        <w:t>тыс.кв</w:t>
      </w:r>
      <w:proofErr w:type="gramStart"/>
      <w:r w:rsidR="00DF3189">
        <w:rPr>
          <w:rFonts w:eastAsia="Times New Roman"/>
          <w:sz w:val="26"/>
          <w:szCs w:val="26"/>
          <w:lang w:eastAsia="ru-RU"/>
        </w:rPr>
        <w:t>.м</w:t>
      </w:r>
      <w:proofErr w:type="spellEnd"/>
      <w:proofErr w:type="gramEnd"/>
      <w:r w:rsidR="00DF3189">
        <w:rPr>
          <w:rFonts w:eastAsia="Times New Roman"/>
          <w:sz w:val="26"/>
          <w:szCs w:val="26"/>
          <w:lang w:eastAsia="ru-RU"/>
        </w:rPr>
        <w:t xml:space="preserve"> </w:t>
      </w:r>
      <w:r w:rsidRPr="00ED620F">
        <w:rPr>
          <w:rFonts w:eastAsia="Times New Roman"/>
          <w:sz w:val="26"/>
          <w:szCs w:val="26"/>
          <w:lang w:eastAsia="ru-RU"/>
        </w:rPr>
        <w:t>(нанесена – 12.05.2017, ликвидирована – 16.06.2017).</w:t>
      </w:r>
    </w:p>
    <w:p w:rsidR="00FB4442" w:rsidRPr="00ED620F" w:rsidRDefault="00FB4442" w:rsidP="00E56838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ED620F">
        <w:rPr>
          <w:rFonts w:eastAsia="Times New Roman"/>
          <w:sz w:val="26"/>
          <w:szCs w:val="26"/>
          <w:lang w:eastAsia="ru-RU"/>
        </w:rPr>
        <w:t xml:space="preserve">В целях повышения экологически безопасного уровня обращения с отходами и качества жизни населения приобретены контейнеры (модули) для раздельного сбора отходов и обустроены контейнерные площадки в гп.Пойковский, сп.Куть-Ях, сп.Салым, начаты работы по строительству канализационно-очистных сооружений в сп.Усть-Юган, своевременно </w:t>
      </w:r>
      <w:proofErr w:type="spellStart"/>
      <w:r w:rsidRPr="00ED620F">
        <w:rPr>
          <w:rFonts w:eastAsia="Times New Roman"/>
          <w:sz w:val="26"/>
          <w:szCs w:val="26"/>
          <w:lang w:eastAsia="ru-RU"/>
        </w:rPr>
        <w:t>утилизованы</w:t>
      </w:r>
      <w:proofErr w:type="spellEnd"/>
      <w:r w:rsidRPr="00ED620F">
        <w:rPr>
          <w:rFonts w:eastAsia="Times New Roman"/>
          <w:sz w:val="26"/>
          <w:szCs w:val="26"/>
          <w:lang w:eastAsia="ru-RU"/>
        </w:rPr>
        <w:t xml:space="preserve"> </w:t>
      </w:r>
      <w:r w:rsidR="008D7A38" w:rsidRPr="008D7A38">
        <w:rPr>
          <w:rFonts w:eastAsia="Times New Roman"/>
          <w:sz w:val="26"/>
          <w:szCs w:val="26"/>
          <w:lang w:eastAsia="ru-RU"/>
        </w:rPr>
        <w:t>жидкие бытовые отходы</w:t>
      </w:r>
      <w:r w:rsidRPr="00ED620F">
        <w:rPr>
          <w:rFonts w:eastAsia="Times New Roman"/>
          <w:sz w:val="26"/>
          <w:szCs w:val="26"/>
          <w:lang w:eastAsia="ru-RU"/>
        </w:rPr>
        <w:t xml:space="preserve"> в сп.Усть-Юган, сп.Лемпино, приобретена автоцистерна вакуумная коммунальная для ликвидации </w:t>
      </w:r>
      <w:r w:rsidR="008D7A38" w:rsidRPr="008D7A38">
        <w:rPr>
          <w:rFonts w:eastAsia="Times New Roman"/>
          <w:sz w:val="26"/>
          <w:szCs w:val="26"/>
          <w:lang w:eastAsia="ru-RU"/>
        </w:rPr>
        <w:t>жидки</w:t>
      </w:r>
      <w:r w:rsidR="008D7A38">
        <w:rPr>
          <w:rFonts w:eastAsia="Times New Roman"/>
          <w:sz w:val="26"/>
          <w:szCs w:val="26"/>
          <w:lang w:eastAsia="ru-RU"/>
        </w:rPr>
        <w:t>х</w:t>
      </w:r>
      <w:r w:rsidR="008D7A38" w:rsidRPr="008D7A38">
        <w:rPr>
          <w:rFonts w:eastAsia="Times New Roman"/>
          <w:sz w:val="26"/>
          <w:szCs w:val="26"/>
          <w:lang w:eastAsia="ru-RU"/>
        </w:rPr>
        <w:t xml:space="preserve"> бытовы</w:t>
      </w:r>
      <w:r w:rsidR="008D7A38">
        <w:rPr>
          <w:rFonts w:eastAsia="Times New Roman"/>
          <w:sz w:val="26"/>
          <w:szCs w:val="26"/>
          <w:lang w:eastAsia="ru-RU"/>
        </w:rPr>
        <w:t>х</w:t>
      </w:r>
      <w:r w:rsidR="008D7A38" w:rsidRPr="008D7A38">
        <w:rPr>
          <w:rFonts w:eastAsia="Times New Roman"/>
          <w:sz w:val="26"/>
          <w:szCs w:val="26"/>
          <w:lang w:eastAsia="ru-RU"/>
        </w:rPr>
        <w:t xml:space="preserve"> отход</w:t>
      </w:r>
      <w:r w:rsidR="008D7A38">
        <w:rPr>
          <w:rFonts w:eastAsia="Times New Roman"/>
          <w:sz w:val="26"/>
          <w:szCs w:val="26"/>
          <w:lang w:eastAsia="ru-RU"/>
        </w:rPr>
        <w:t>ов</w:t>
      </w:r>
      <w:r w:rsidRPr="00ED620F">
        <w:rPr>
          <w:rFonts w:eastAsia="Times New Roman"/>
          <w:sz w:val="26"/>
          <w:szCs w:val="26"/>
          <w:lang w:eastAsia="ru-RU"/>
        </w:rPr>
        <w:t xml:space="preserve"> в сп.Лемпино.</w:t>
      </w:r>
      <w:proofErr w:type="gramEnd"/>
    </w:p>
    <w:p w:rsidR="00FB4442" w:rsidRPr="00ED620F" w:rsidRDefault="00FB4442" w:rsidP="00E56838">
      <w:pPr>
        <w:suppressAutoHyphens/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В апреле </w:t>
      </w:r>
      <w:r w:rsidR="00D02D0B" w:rsidRPr="00ED620F">
        <w:rPr>
          <w:rFonts w:eastAsia="Times New Roman"/>
          <w:sz w:val="26"/>
          <w:szCs w:val="26"/>
          <w:lang w:eastAsia="ru-RU"/>
        </w:rPr>
        <w:t>–</w:t>
      </w:r>
      <w:r w:rsidRPr="00ED620F">
        <w:rPr>
          <w:sz w:val="26"/>
          <w:szCs w:val="26"/>
        </w:rPr>
        <w:t xml:space="preserve"> мае 2017 года на территории Нефтеюганского района проводилась Международная акция «Марш парков». Цель акции: формирование позитивного отношения населения ко всему разнообразию живой природы. «Марш парков» «открылся» уборкой памятника природы регионального значения «</w:t>
      </w:r>
      <w:proofErr w:type="spellStart"/>
      <w:r w:rsidRPr="00ED620F">
        <w:rPr>
          <w:sz w:val="26"/>
          <w:szCs w:val="26"/>
        </w:rPr>
        <w:t>Чеускинский</w:t>
      </w:r>
      <w:proofErr w:type="spellEnd"/>
      <w:r w:rsidRPr="00ED620F">
        <w:rPr>
          <w:sz w:val="26"/>
          <w:szCs w:val="26"/>
        </w:rPr>
        <w:t xml:space="preserve"> бор», произведена очистка территории от бытового мусора. Во всех поселениях </w:t>
      </w:r>
      <w:proofErr w:type="gramStart"/>
      <w:r w:rsidRPr="00ED620F">
        <w:rPr>
          <w:sz w:val="26"/>
          <w:szCs w:val="26"/>
        </w:rPr>
        <w:t>в</w:t>
      </w:r>
      <w:proofErr w:type="gramEnd"/>
      <w:r w:rsidRPr="00ED620F">
        <w:rPr>
          <w:sz w:val="26"/>
          <w:szCs w:val="26"/>
        </w:rPr>
        <w:t xml:space="preserve"> </w:t>
      </w:r>
      <w:proofErr w:type="gramStart"/>
      <w:r w:rsidRPr="00ED620F">
        <w:rPr>
          <w:sz w:val="26"/>
          <w:szCs w:val="26"/>
        </w:rPr>
        <w:t>Нефтеюганском</w:t>
      </w:r>
      <w:proofErr w:type="gramEnd"/>
      <w:r w:rsidRPr="00ED620F">
        <w:rPr>
          <w:sz w:val="26"/>
          <w:szCs w:val="26"/>
        </w:rPr>
        <w:t xml:space="preserve"> районе проводилась работа по озеленению поселений. «Всероссийский день посадки леса» </w:t>
      </w:r>
      <w:r w:rsidR="00D02D0B" w:rsidRPr="00ED620F">
        <w:rPr>
          <w:rFonts w:eastAsia="Times New Roman"/>
          <w:sz w:val="26"/>
          <w:szCs w:val="26"/>
          <w:lang w:eastAsia="ru-RU"/>
        </w:rPr>
        <w:t>–</w:t>
      </w:r>
      <w:r w:rsidRPr="00ED620F">
        <w:rPr>
          <w:sz w:val="26"/>
          <w:szCs w:val="26"/>
        </w:rPr>
        <w:t xml:space="preserve"> 500 саженцев, окружная акция «Весенние и осенние дни Древонасаждений» </w:t>
      </w:r>
      <w:r w:rsidR="00D02D0B" w:rsidRPr="00ED620F">
        <w:rPr>
          <w:rFonts w:eastAsia="Times New Roman"/>
          <w:sz w:val="26"/>
          <w:szCs w:val="26"/>
          <w:lang w:eastAsia="ru-RU"/>
        </w:rPr>
        <w:t>–</w:t>
      </w:r>
      <w:r w:rsidRPr="00ED620F">
        <w:rPr>
          <w:sz w:val="26"/>
          <w:szCs w:val="26"/>
        </w:rPr>
        <w:t xml:space="preserve"> 1</w:t>
      </w:r>
      <w:r w:rsidR="0037180F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 xml:space="preserve">300 саженцев; акция «Дерево победы», «Сирень Победы» </w:t>
      </w:r>
      <w:r w:rsidR="00D02D0B" w:rsidRPr="00ED620F">
        <w:rPr>
          <w:rFonts w:eastAsia="Times New Roman"/>
          <w:sz w:val="26"/>
          <w:szCs w:val="26"/>
          <w:lang w:eastAsia="ru-RU"/>
        </w:rPr>
        <w:t>–</w:t>
      </w:r>
      <w:r w:rsidRPr="00ED620F">
        <w:rPr>
          <w:sz w:val="26"/>
          <w:szCs w:val="26"/>
        </w:rPr>
        <w:t xml:space="preserve"> более 300 саженцев.</w:t>
      </w:r>
      <w:r w:rsidR="0037180F">
        <w:rPr>
          <w:sz w:val="26"/>
          <w:szCs w:val="26"/>
        </w:rPr>
        <w:t xml:space="preserve"> </w:t>
      </w:r>
    </w:p>
    <w:p w:rsidR="00FB4442" w:rsidRPr="00ED620F" w:rsidRDefault="00FB4442" w:rsidP="00E56838">
      <w:pPr>
        <w:suppressAutoHyphens/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 рамках Года экологии в России на территории Нефтеюганского района было проведено 37 субботников, в том числе всероссийского и окружного уровня. В</w:t>
      </w:r>
      <w:r w:rsidR="0037180F">
        <w:rPr>
          <w:sz w:val="26"/>
          <w:szCs w:val="26"/>
        </w:rPr>
        <w:t>о в</w:t>
      </w:r>
      <w:r w:rsidRPr="00ED620F">
        <w:rPr>
          <w:sz w:val="26"/>
          <w:szCs w:val="26"/>
        </w:rPr>
        <w:t>сероссийск</w:t>
      </w:r>
      <w:r w:rsidR="0037180F">
        <w:rPr>
          <w:sz w:val="26"/>
          <w:szCs w:val="26"/>
        </w:rPr>
        <w:t>ом</w:t>
      </w:r>
      <w:r w:rsidRPr="00ED620F">
        <w:rPr>
          <w:sz w:val="26"/>
          <w:szCs w:val="26"/>
        </w:rPr>
        <w:t xml:space="preserve"> экологическ</w:t>
      </w:r>
      <w:r w:rsidR="0037180F">
        <w:rPr>
          <w:sz w:val="26"/>
          <w:szCs w:val="26"/>
        </w:rPr>
        <w:t>ом</w:t>
      </w:r>
      <w:r w:rsidRPr="00ED620F">
        <w:rPr>
          <w:sz w:val="26"/>
          <w:szCs w:val="26"/>
        </w:rPr>
        <w:t xml:space="preserve"> субботник</w:t>
      </w:r>
      <w:r w:rsidR="0037180F">
        <w:rPr>
          <w:sz w:val="26"/>
          <w:szCs w:val="26"/>
        </w:rPr>
        <w:t>е</w:t>
      </w:r>
      <w:r w:rsidRPr="00ED620F">
        <w:rPr>
          <w:sz w:val="26"/>
          <w:szCs w:val="26"/>
        </w:rPr>
        <w:t xml:space="preserve"> «Зеленая Россия» приняли участие 1</w:t>
      </w:r>
      <w:r w:rsidR="0037180F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200 человек, собрано 170 кубометров мусора. Единый Всероссийский день экологических субботников приняли участие 5</w:t>
      </w:r>
      <w:r w:rsidR="0037180F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 xml:space="preserve">000 жителей района. Участие в окружной акции «Чистый берег». Охват протяженности водоемов подлежащих уборке составил более 7 км. </w:t>
      </w:r>
    </w:p>
    <w:p w:rsidR="00FB4442" w:rsidRPr="00ED620F" w:rsidRDefault="00FB4442" w:rsidP="00E56838">
      <w:pPr>
        <w:suppressAutoHyphens/>
        <w:ind w:firstLine="709"/>
        <w:jc w:val="both"/>
        <w:rPr>
          <w:bCs/>
          <w:sz w:val="26"/>
          <w:szCs w:val="26"/>
        </w:rPr>
      </w:pPr>
      <w:r w:rsidRPr="00ED620F">
        <w:rPr>
          <w:bCs/>
          <w:sz w:val="26"/>
          <w:szCs w:val="26"/>
        </w:rPr>
        <w:t xml:space="preserve">С 16 марта по 5 сентября 2017 года на территории Нефтеюганского района был проведен районный фотоконкурс «В гармонии с природой» в целях привлечения внимания населения района к природе родного края и необходимости ее сохранения. </w:t>
      </w:r>
      <w:r w:rsidRPr="00ED620F">
        <w:rPr>
          <w:sz w:val="26"/>
          <w:szCs w:val="26"/>
        </w:rPr>
        <w:t>По итогам конкурса было подано 144 заявки, определены 10 призеров и 5 победителей.</w:t>
      </w:r>
    </w:p>
    <w:p w:rsidR="00FB4442" w:rsidRPr="00ED620F" w:rsidRDefault="00FB4442" w:rsidP="00E56838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Масштабными в этом году стали акции, направленные на экологическое просвещение населения. В рамках Года экологии в России Нефтеюганским районом в течени</w:t>
      </w:r>
      <w:r w:rsidR="0000409F">
        <w:rPr>
          <w:sz w:val="26"/>
          <w:szCs w:val="26"/>
        </w:rPr>
        <w:t>е</w:t>
      </w:r>
      <w:r w:rsidRPr="00ED620F">
        <w:rPr>
          <w:sz w:val="26"/>
          <w:szCs w:val="26"/>
        </w:rPr>
        <w:t xml:space="preserve"> года были проведены следующие эколого-просветительские мероприятия:</w:t>
      </w:r>
    </w:p>
    <w:p w:rsidR="00FB4442" w:rsidRPr="00ED620F" w:rsidRDefault="00FB4442" w:rsidP="00E56838">
      <w:pPr>
        <w:numPr>
          <w:ilvl w:val="0"/>
          <w:numId w:val="22"/>
        </w:numPr>
        <w:suppressAutoHyphens/>
        <w:ind w:left="714" w:hanging="357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Библиотечные уроки, посвященные Году экологии</w:t>
      </w:r>
      <w:r w:rsidR="00FE44B0">
        <w:rPr>
          <w:sz w:val="26"/>
          <w:szCs w:val="26"/>
        </w:rPr>
        <w:t>;</w:t>
      </w:r>
    </w:p>
    <w:p w:rsidR="00FB4442" w:rsidRPr="00ED620F" w:rsidRDefault="00FB4442" w:rsidP="00E56838">
      <w:pPr>
        <w:numPr>
          <w:ilvl w:val="0"/>
          <w:numId w:val="22"/>
        </w:numPr>
        <w:suppressAutoHyphens/>
        <w:ind w:left="714" w:hanging="357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Акция «Зеленый автобус»</w:t>
      </w:r>
      <w:r w:rsidR="00FE44B0">
        <w:rPr>
          <w:sz w:val="26"/>
          <w:szCs w:val="26"/>
        </w:rPr>
        <w:t>;</w:t>
      </w:r>
    </w:p>
    <w:p w:rsidR="00FB4442" w:rsidRPr="00ED620F" w:rsidRDefault="00FB4442" w:rsidP="00E56838">
      <w:pPr>
        <w:numPr>
          <w:ilvl w:val="0"/>
          <w:numId w:val="22"/>
        </w:numPr>
        <w:suppressAutoHyphens/>
        <w:ind w:left="714" w:hanging="357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Книжные выставки «Завещано беречь нам этот мир»</w:t>
      </w:r>
      <w:r w:rsidR="00FE44B0">
        <w:rPr>
          <w:sz w:val="26"/>
          <w:szCs w:val="26"/>
        </w:rPr>
        <w:t>;</w:t>
      </w:r>
    </w:p>
    <w:p w:rsidR="00FB4442" w:rsidRPr="00ED620F" w:rsidRDefault="00FB4442" w:rsidP="00E56838">
      <w:pPr>
        <w:numPr>
          <w:ilvl w:val="0"/>
          <w:numId w:val="22"/>
        </w:numPr>
        <w:suppressAutoHyphens/>
        <w:ind w:left="714" w:hanging="357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Муниципальный фестиваль «Наш дом – планета Земля»</w:t>
      </w:r>
      <w:r w:rsidR="00FE44B0">
        <w:rPr>
          <w:sz w:val="26"/>
          <w:szCs w:val="26"/>
        </w:rPr>
        <w:t>;</w:t>
      </w:r>
    </w:p>
    <w:p w:rsidR="00FB4442" w:rsidRPr="00ED620F" w:rsidRDefault="00FB4442" w:rsidP="00E56838">
      <w:pPr>
        <w:numPr>
          <w:ilvl w:val="0"/>
          <w:numId w:val="22"/>
        </w:numPr>
        <w:suppressAutoHyphens/>
        <w:ind w:left="714" w:hanging="357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Акция «Час Земли»</w:t>
      </w:r>
      <w:r w:rsidR="00FE44B0">
        <w:rPr>
          <w:sz w:val="26"/>
          <w:szCs w:val="26"/>
        </w:rPr>
        <w:t>;</w:t>
      </w:r>
    </w:p>
    <w:p w:rsidR="00FB4442" w:rsidRPr="00ED620F" w:rsidRDefault="00FB4442" w:rsidP="00E56838">
      <w:pPr>
        <w:numPr>
          <w:ilvl w:val="0"/>
          <w:numId w:val="22"/>
        </w:numPr>
        <w:suppressAutoHyphens/>
        <w:ind w:left="714" w:hanging="357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Экологический марафон «Моя Югра – моя планета»</w:t>
      </w:r>
      <w:r w:rsidR="00FE44B0">
        <w:rPr>
          <w:sz w:val="26"/>
          <w:szCs w:val="26"/>
        </w:rPr>
        <w:t>;</w:t>
      </w:r>
    </w:p>
    <w:p w:rsidR="00FB4442" w:rsidRPr="00ED620F" w:rsidRDefault="00FB4442" w:rsidP="00E56838">
      <w:pPr>
        <w:numPr>
          <w:ilvl w:val="0"/>
          <w:numId w:val="22"/>
        </w:numPr>
        <w:suppressAutoHyphens/>
        <w:ind w:left="714" w:hanging="357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Всероссийский экологический урок «Сделаем вместе!»</w:t>
      </w:r>
      <w:r w:rsidR="00FE44B0">
        <w:rPr>
          <w:sz w:val="26"/>
          <w:szCs w:val="26"/>
        </w:rPr>
        <w:t>;</w:t>
      </w:r>
    </w:p>
    <w:p w:rsidR="00FB4442" w:rsidRPr="00ED620F" w:rsidRDefault="00FB4442" w:rsidP="00E56838">
      <w:pPr>
        <w:numPr>
          <w:ilvl w:val="0"/>
          <w:numId w:val="22"/>
        </w:numPr>
        <w:suppressAutoHyphens/>
        <w:ind w:left="714" w:hanging="357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Развитие волонтерского экологического движения</w:t>
      </w:r>
      <w:r w:rsidR="00FE44B0">
        <w:rPr>
          <w:sz w:val="26"/>
          <w:szCs w:val="26"/>
        </w:rPr>
        <w:t>;</w:t>
      </w:r>
    </w:p>
    <w:p w:rsidR="00FB4442" w:rsidRPr="00ED620F" w:rsidRDefault="00FB4442" w:rsidP="00E56838">
      <w:pPr>
        <w:numPr>
          <w:ilvl w:val="0"/>
          <w:numId w:val="22"/>
        </w:numPr>
        <w:suppressAutoHyphens/>
        <w:ind w:left="714" w:hanging="357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Районный конкурс видеороликов «</w:t>
      </w:r>
      <w:proofErr w:type="spellStart"/>
      <w:r w:rsidRPr="00ED620F">
        <w:rPr>
          <w:sz w:val="26"/>
          <w:szCs w:val="26"/>
        </w:rPr>
        <w:t>Эковзгляд</w:t>
      </w:r>
      <w:proofErr w:type="spellEnd"/>
      <w:r w:rsidRPr="00ED620F">
        <w:rPr>
          <w:sz w:val="26"/>
          <w:szCs w:val="26"/>
        </w:rPr>
        <w:t xml:space="preserve">». </w:t>
      </w:r>
    </w:p>
    <w:p w:rsidR="00FB4442" w:rsidRPr="00ED620F" w:rsidRDefault="00FB4442" w:rsidP="00E56838">
      <w:pPr>
        <w:suppressAutoHyphens/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Создана </w:t>
      </w:r>
      <w:proofErr w:type="spellStart"/>
      <w:r w:rsidRPr="00ED620F">
        <w:rPr>
          <w:sz w:val="26"/>
          <w:szCs w:val="26"/>
        </w:rPr>
        <w:t>особоохраняемая</w:t>
      </w:r>
      <w:proofErr w:type="spellEnd"/>
      <w:r w:rsidRPr="00ED620F">
        <w:rPr>
          <w:sz w:val="26"/>
          <w:szCs w:val="26"/>
        </w:rPr>
        <w:t xml:space="preserve"> природная территория памятника природы «</w:t>
      </w:r>
      <w:proofErr w:type="gramStart"/>
      <w:r w:rsidRPr="00ED620F">
        <w:rPr>
          <w:sz w:val="26"/>
          <w:szCs w:val="26"/>
        </w:rPr>
        <w:t>Дальний</w:t>
      </w:r>
      <w:proofErr w:type="gramEnd"/>
      <w:r w:rsidRPr="00ED620F">
        <w:rPr>
          <w:sz w:val="26"/>
          <w:szCs w:val="26"/>
        </w:rPr>
        <w:t xml:space="preserve"> </w:t>
      </w:r>
      <w:proofErr w:type="spellStart"/>
      <w:r w:rsidRPr="00ED620F">
        <w:rPr>
          <w:sz w:val="26"/>
          <w:szCs w:val="26"/>
        </w:rPr>
        <w:t>Нырис</w:t>
      </w:r>
      <w:proofErr w:type="spellEnd"/>
      <w:r w:rsidRPr="00ED620F">
        <w:rPr>
          <w:sz w:val="26"/>
          <w:szCs w:val="26"/>
        </w:rPr>
        <w:t xml:space="preserve">». Это хорошо сохранившийся лес на </w:t>
      </w:r>
      <w:proofErr w:type="spellStart"/>
      <w:r w:rsidRPr="00ED620F">
        <w:rPr>
          <w:sz w:val="26"/>
          <w:szCs w:val="26"/>
        </w:rPr>
        <w:t>Лемпинской</w:t>
      </w:r>
      <w:proofErr w:type="spellEnd"/>
      <w:r w:rsidRPr="00ED620F">
        <w:rPr>
          <w:sz w:val="26"/>
          <w:szCs w:val="26"/>
        </w:rPr>
        <w:t xml:space="preserve"> площади района, возраст некоторых деревьев в котором составляет около 300-т лет.</w:t>
      </w:r>
    </w:p>
    <w:p w:rsidR="00FB4442" w:rsidRPr="00ED620F" w:rsidRDefault="00FB4442" w:rsidP="00E56838">
      <w:pPr>
        <w:suppressAutoHyphens/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 2017 году собрано</w:t>
      </w:r>
      <w:r w:rsidR="00D97DE2">
        <w:rPr>
          <w:sz w:val="26"/>
          <w:szCs w:val="26"/>
        </w:rPr>
        <w:t>,</w:t>
      </w:r>
      <w:r w:rsidRPr="00ED620F">
        <w:rPr>
          <w:sz w:val="26"/>
          <w:szCs w:val="26"/>
        </w:rPr>
        <w:t xml:space="preserve"> и отправлено на переработку более 3 тонн макулатуры. 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pacing w:val="-2"/>
          <w:sz w:val="26"/>
          <w:szCs w:val="26"/>
          <w:lang w:eastAsia="ru-RU"/>
        </w:rPr>
      </w:pPr>
      <w:r w:rsidRPr="00ED620F">
        <w:rPr>
          <w:rFonts w:eastAsia="Times New Roman"/>
          <w:sz w:val="26"/>
          <w:szCs w:val="26"/>
          <w:lang w:eastAsia="ru-RU"/>
        </w:rPr>
        <w:lastRenderedPageBreak/>
        <w:t>Экологическое просвещение населения является одним из главных направлений деятельности наряду с мероприятиями по снижению негативного воздействия на окружающую среду.</w:t>
      </w:r>
      <w:r w:rsidRPr="00ED620F">
        <w:rPr>
          <w:rFonts w:eastAsia="Times New Roman"/>
          <w:spacing w:val="-2"/>
          <w:sz w:val="26"/>
          <w:szCs w:val="26"/>
          <w:lang w:eastAsia="ru-RU"/>
        </w:rPr>
        <w:t xml:space="preserve"> 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D620F">
        <w:rPr>
          <w:rFonts w:eastAsia="Times New Roman"/>
          <w:sz w:val="26"/>
          <w:szCs w:val="26"/>
          <w:lang w:eastAsia="ru-RU"/>
        </w:rPr>
        <w:t>В 2017 году, в пятнадцатый раз проведена Международная экологическая акция «</w:t>
      </w:r>
      <w:proofErr w:type="gramStart"/>
      <w:r w:rsidRPr="00ED620F">
        <w:rPr>
          <w:rFonts w:eastAsia="Times New Roman"/>
          <w:sz w:val="26"/>
          <w:szCs w:val="26"/>
          <w:lang w:eastAsia="ru-RU"/>
        </w:rPr>
        <w:t>Спасти и сохранить</w:t>
      </w:r>
      <w:proofErr w:type="gramEnd"/>
      <w:r w:rsidRPr="00ED620F">
        <w:rPr>
          <w:rFonts w:eastAsia="Times New Roman"/>
          <w:sz w:val="26"/>
          <w:szCs w:val="26"/>
          <w:lang w:eastAsia="ru-RU"/>
        </w:rPr>
        <w:t xml:space="preserve">», в день открытия которой в с.Чеускино традиционно проводится субботник «Сохраним Кедровый бор» </w:t>
      </w:r>
      <w:r w:rsidR="00C57E82" w:rsidRPr="00ED620F">
        <w:rPr>
          <w:sz w:val="26"/>
          <w:szCs w:val="26"/>
        </w:rPr>
        <w:t>–</w:t>
      </w:r>
      <w:r w:rsidRPr="00ED620F">
        <w:rPr>
          <w:rFonts w:eastAsia="Times New Roman"/>
          <w:sz w:val="26"/>
          <w:szCs w:val="26"/>
          <w:lang w:eastAsia="ru-RU"/>
        </w:rPr>
        <w:t xml:space="preserve"> по уборке памятника природы регионального значения «</w:t>
      </w:r>
      <w:proofErr w:type="spellStart"/>
      <w:r w:rsidRPr="00ED620F">
        <w:rPr>
          <w:rFonts w:eastAsia="Times New Roman"/>
          <w:sz w:val="26"/>
          <w:szCs w:val="26"/>
          <w:lang w:eastAsia="ru-RU"/>
        </w:rPr>
        <w:t>Чеускинский</w:t>
      </w:r>
      <w:proofErr w:type="spellEnd"/>
      <w:r w:rsidRPr="00ED620F">
        <w:rPr>
          <w:rFonts w:eastAsia="Times New Roman"/>
          <w:sz w:val="26"/>
          <w:szCs w:val="26"/>
          <w:lang w:eastAsia="ru-RU"/>
        </w:rPr>
        <w:t xml:space="preserve"> бор». Всего в рамках акции: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D620F">
        <w:rPr>
          <w:rFonts w:eastAsia="Times New Roman"/>
          <w:sz w:val="26"/>
          <w:szCs w:val="26"/>
          <w:lang w:eastAsia="ru-RU"/>
        </w:rPr>
        <w:t>- проведено 314 мероприятий;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D620F">
        <w:rPr>
          <w:rFonts w:eastAsia="Times New Roman"/>
          <w:sz w:val="26"/>
          <w:szCs w:val="26"/>
          <w:lang w:eastAsia="ru-RU"/>
        </w:rPr>
        <w:t>- убрано мусора 2</w:t>
      </w:r>
      <w:r w:rsidR="00C57E82" w:rsidRPr="00ED620F">
        <w:rPr>
          <w:sz w:val="26"/>
          <w:szCs w:val="26"/>
        </w:rPr>
        <w:t> </w:t>
      </w:r>
      <w:r w:rsidRPr="00ED620F">
        <w:rPr>
          <w:rFonts w:eastAsia="Times New Roman"/>
          <w:sz w:val="26"/>
          <w:szCs w:val="26"/>
          <w:lang w:eastAsia="ru-RU"/>
        </w:rPr>
        <w:t>700 м</w:t>
      </w:r>
      <w:r w:rsidR="00CD2851">
        <w:rPr>
          <w:rFonts w:eastAsia="Times New Roman"/>
          <w:sz w:val="26"/>
          <w:szCs w:val="26"/>
          <w:lang w:eastAsia="ru-RU"/>
        </w:rPr>
        <w:t>3</w:t>
      </w:r>
      <w:r w:rsidRPr="00ED620F">
        <w:rPr>
          <w:rFonts w:eastAsia="Times New Roman"/>
          <w:sz w:val="26"/>
          <w:szCs w:val="26"/>
          <w:lang w:eastAsia="ru-RU"/>
        </w:rPr>
        <w:t xml:space="preserve"> с территории 68 га;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D620F">
        <w:rPr>
          <w:rFonts w:eastAsia="Times New Roman"/>
          <w:sz w:val="26"/>
          <w:szCs w:val="26"/>
          <w:lang w:eastAsia="ru-RU"/>
        </w:rPr>
        <w:t>- посажено более 30 тыс. деревьев, кустарников, цветов;</w:t>
      </w:r>
      <w:r w:rsidR="00C57E82">
        <w:rPr>
          <w:rFonts w:eastAsia="Times New Roman"/>
          <w:sz w:val="26"/>
          <w:szCs w:val="26"/>
          <w:lang w:eastAsia="ru-RU"/>
        </w:rPr>
        <w:t xml:space="preserve"> 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ED620F">
        <w:rPr>
          <w:rFonts w:eastAsia="Times New Roman"/>
          <w:sz w:val="26"/>
          <w:szCs w:val="26"/>
          <w:lang w:eastAsia="ru-RU"/>
        </w:rPr>
        <w:t>- приняло участие – 12 тыс. человек (из них дети, подростки, молодежь – 8,5 тыс.</w:t>
      </w:r>
      <w:r w:rsidR="00C57E82">
        <w:rPr>
          <w:rFonts w:eastAsia="Times New Roman"/>
          <w:sz w:val="26"/>
          <w:szCs w:val="26"/>
          <w:lang w:eastAsia="ru-RU"/>
        </w:rPr>
        <w:t xml:space="preserve"> </w:t>
      </w:r>
      <w:r w:rsidRPr="00ED620F">
        <w:rPr>
          <w:rFonts w:eastAsia="Times New Roman"/>
          <w:sz w:val="26"/>
          <w:szCs w:val="26"/>
          <w:lang w:eastAsia="ru-RU"/>
        </w:rPr>
        <w:t>человек).</w:t>
      </w:r>
      <w:proofErr w:type="gramEnd"/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D620F">
        <w:rPr>
          <w:rFonts w:eastAsia="Times New Roman"/>
          <w:sz w:val="26"/>
          <w:szCs w:val="26"/>
          <w:lang w:eastAsia="ru-RU"/>
        </w:rPr>
        <w:t>С целью выявления нарушений природоохранного законодательства</w:t>
      </w:r>
      <w:r w:rsidRPr="00ED620F">
        <w:rPr>
          <w:rFonts w:eastAsia="Calibri"/>
          <w:sz w:val="26"/>
          <w:szCs w:val="26"/>
        </w:rPr>
        <w:t xml:space="preserve"> в течение года п</w:t>
      </w:r>
      <w:r w:rsidRPr="00ED620F">
        <w:rPr>
          <w:rFonts w:eastAsia="Times New Roman"/>
          <w:sz w:val="26"/>
          <w:szCs w:val="26"/>
          <w:lang w:eastAsia="ru-RU"/>
        </w:rPr>
        <w:t>роведены совместные обследования и рейдовые патрулирования территорий Нефтеюганского района с уполномоченными органами:</w:t>
      </w:r>
    </w:p>
    <w:p w:rsidR="00FB4442" w:rsidRPr="00ED620F" w:rsidRDefault="00FB4442" w:rsidP="00E56838">
      <w:pPr>
        <w:suppressAutoHyphens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D620F">
        <w:rPr>
          <w:rFonts w:eastAsia="Times New Roman"/>
          <w:sz w:val="26"/>
          <w:szCs w:val="26"/>
          <w:lang w:eastAsia="ru-RU"/>
        </w:rPr>
        <w:t xml:space="preserve">- совместно с </w:t>
      </w:r>
      <w:proofErr w:type="spellStart"/>
      <w:r w:rsidRPr="00ED620F">
        <w:rPr>
          <w:rFonts w:eastAsia="Times New Roman"/>
          <w:sz w:val="26"/>
          <w:szCs w:val="26"/>
          <w:lang w:eastAsia="ru-RU"/>
        </w:rPr>
        <w:t>Природнадзором</w:t>
      </w:r>
      <w:proofErr w:type="spellEnd"/>
      <w:r w:rsidRPr="00ED620F">
        <w:rPr>
          <w:rFonts w:eastAsia="Times New Roman"/>
          <w:sz w:val="26"/>
          <w:szCs w:val="26"/>
          <w:lang w:eastAsia="ru-RU"/>
        </w:rPr>
        <w:t xml:space="preserve"> Югры </w:t>
      </w:r>
    </w:p>
    <w:p w:rsidR="003605F2" w:rsidRPr="00ED620F" w:rsidRDefault="00FB4442" w:rsidP="00E56838">
      <w:pPr>
        <w:suppressAutoHyphens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D620F">
        <w:rPr>
          <w:rFonts w:eastAsia="Times New Roman"/>
          <w:sz w:val="26"/>
          <w:szCs w:val="26"/>
          <w:lang w:eastAsia="ru-RU"/>
        </w:rPr>
        <w:t xml:space="preserve">- совместно с Управлением </w:t>
      </w:r>
      <w:proofErr w:type="spellStart"/>
      <w:r w:rsidR="00C26D57" w:rsidRPr="00ED620F">
        <w:rPr>
          <w:rFonts w:eastAsia="Times New Roman"/>
          <w:sz w:val="26"/>
          <w:szCs w:val="26"/>
          <w:lang w:eastAsia="ru-RU"/>
        </w:rPr>
        <w:t>Росприроднадзора</w:t>
      </w:r>
      <w:proofErr w:type="spellEnd"/>
      <w:r w:rsidR="00C26D57" w:rsidRPr="00ED620F">
        <w:rPr>
          <w:rFonts w:eastAsia="Times New Roman"/>
          <w:sz w:val="26"/>
          <w:szCs w:val="26"/>
          <w:lang w:eastAsia="ru-RU"/>
        </w:rPr>
        <w:t xml:space="preserve"> по ХМАО-Югре. </w:t>
      </w:r>
    </w:p>
    <w:p w:rsidR="00C26D57" w:rsidRPr="00ED620F" w:rsidRDefault="00C26D57" w:rsidP="00E56838">
      <w:pPr>
        <w:suppressAutoHyphens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FB4442" w:rsidRPr="00ED620F" w:rsidRDefault="00FB4442" w:rsidP="00E56838">
      <w:pPr>
        <w:pStyle w:val="a6"/>
        <w:numPr>
          <w:ilvl w:val="0"/>
          <w:numId w:val="18"/>
        </w:numPr>
        <w:spacing w:after="120"/>
        <w:ind w:left="0" w:firstLine="709"/>
        <w:jc w:val="both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t xml:space="preserve">Приоритетные направления развития городского и сельских поселений Нефтеюганского района </w:t>
      </w:r>
    </w:p>
    <w:p w:rsidR="00FB4442" w:rsidRPr="00ED620F" w:rsidRDefault="00FB4442" w:rsidP="00E56838">
      <w:pPr>
        <w:pStyle w:val="a6"/>
        <w:numPr>
          <w:ilvl w:val="1"/>
          <w:numId w:val="18"/>
        </w:numPr>
        <w:spacing w:after="120"/>
        <w:jc w:val="both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t>. Инженерная подготовка территории:</w:t>
      </w:r>
    </w:p>
    <w:p w:rsidR="00FF748F" w:rsidRPr="00FF748F" w:rsidRDefault="00FF748F" w:rsidP="00E56838">
      <w:pPr>
        <w:pStyle w:val="a6"/>
        <w:spacing w:before="240"/>
        <w:ind w:left="1069"/>
        <w:jc w:val="both"/>
        <w:rPr>
          <w:sz w:val="12"/>
          <w:szCs w:val="12"/>
          <w:u w:val="single"/>
        </w:rPr>
      </w:pPr>
    </w:p>
    <w:p w:rsidR="00FB4442" w:rsidRPr="00ED620F" w:rsidRDefault="00FB4442" w:rsidP="00E56838">
      <w:pPr>
        <w:pStyle w:val="a6"/>
        <w:spacing w:before="240"/>
        <w:ind w:left="106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гп.Пойковский: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ED620F">
        <w:rPr>
          <w:rFonts w:eastAsia="Times New Roman"/>
          <w:sz w:val="26"/>
          <w:szCs w:val="26"/>
          <w:lang w:eastAsia="ru-RU"/>
        </w:rPr>
        <w:t>- Инженерные сети индивидуальной жилой зоны Северо-Западной части восьмого микрорайона в гп.Пойковский – проложены наружные сети электроснабжения общей протяженностью 2</w:t>
      </w:r>
      <w:r w:rsidR="001240A4" w:rsidRPr="00ED620F">
        <w:rPr>
          <w:sz w:val="26"/>
          <w:szCs w:val="26"/>
        </w:rPr>
        <w:t> </w:t>
      </w:r>
      <w:r w:rsidRPr="00ED620F">
        <w:rPr>
          <w:rFonts w:eastAsia="Times New Roman"/>
          <w:sz w:val="26"/>
          <w:szCs w:val="26"/>
          <w:lang w:eastAsia="ru-RU"/>
        </w:rPr>
        <w:t>445 м, проложены сети наружного освещения протяженностью 2</w:t>
      </w:r>
      <w:r w:rsidR="001240A4" w:rsidRPr="00ED620F">
        <w:rPr>
          <w:sz w:val="26"/>
          <w:szCs w:val="26"/>
        </w:rPr>
        <w:t> </w:t>
      </w:r>
      <w:r w:rsidRPr="00ED620F">
        <w:rPr>
          <w:rFonts w:eastAsia="Times New Roman"/>
          <w:sz w:val="26"/>
          <w:szCs w:val="26"/>
          <w:lang w:eastAsia="ru-RU"/>
        </w:rPr>
        <w:t>400 м. Выполнены работы по строительству сетей водоснабжения протяженностью 1</w:t>
      </w:r>
      <w:r w:rsidR="00C72E50" w:rsidRPr="00ED620F">
        <w:rPr>
          <w:sz w:val="26"/>
          <w:szCs w:val="26"/>
        </w:rPr>
        <w:t> </w:t>
      </w:r>
      <w:r w:rsidRPr="00ED620F">
        <w:rPr>
          <w:rFonts w:eastAsia="Times New Roman"/>
          <w:sz w:val="26"/>
          <w:szCs w:val="26"/>
          <w:lang w:eastAsia="ru-RU"/>
        </w:rPr>
        <w:t>650 м. Работы по строительству сетей ливневой канализации и строительство дорог будут выполнены по мере финансирования.</w:t>
      </w:r>
      <w:proofErr w:type="gramEnd"/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D620F">
        <w:rPr>
          <w:rFonts w:eastAsia="Times New Roman"/>
          <w:sz w:val="26"/>
          <w:szCs w:val="26"/>
          <w:lang w:eastAsia="ru-RU"/>
        </w:rPr>
        <w:t>- Внутриквартальные инженерные сети для обеспечения перспективного строительства 3</w:t>
      </w:r>
      <w:proofErr w:type="gramStart"/>
      <w:r w:rsidR="00713BB1" w:rsidRPr="00ED620F">
        <w:rPr>
          <w:sz w:val="26"/>
          <w:szCs w:val="26"/>
        </w:rPr>
        <w:t> </w:t>
      </w:r>
      <w:r w:rsidRPr="00ED620F">
        <w:rPr>
          <w:rFonts w:eastAsia="Times New Roman"/>
          <w:sz w:val="26"/>
          <w:szCs w:val="26"/>
          <w:lang w:eastAsia="ru-RU"/>
        </w:rPr>
        <w:t>А</w:t>
      </w:r>
      <w:proofErr w:type="gramEnd"/>
      <w:r w:rsidRPr="00ED620F">
        <w:rPr>
          <w:rFonts w:eastAsia="Times New Roman"/>
          <w:sz w:val="26"/>
          <w:szCs w:val="26"/>
          <w:lang w:eastAsia="ru-RU"/>
        </w:rPr>
        <w:t xml:space="preserve"> микрорайона в гп.Пойковский – муниципальный контракт от мая 2017 года на выполнение проектно-изыскательских работ в стадии исполнения. Проект, готовый к реализации строительством, планируется получить в 2018 году.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D620F">
        <w:rPr>
          <w:rFonts w:eastAsia="Times New Roman"/>
          <w:sz w:val="26"/>
          <w:szCs w:val="26"/>
          <w:lang w:eastAsia="ru-RU"/>
        </w:rPr>
        <w:t>- В 2017 году в городском поселении произведена вертикальная планировка (отсыпка нескольких земельных участков) для льготной категории граждан.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D620F">
        <w:rPr>
          <w:rFonts w:eastAsia="Times New Roman"/>
          <w:sz w:val="26"/>
          <w:szCs w:val="26"/>
          <w:lang w:eastAsia="ru-RU"/>
        </w:rPr>
        <w:t xml:space="preserve">- Строительство проезда к земельным участкам 7,8 индивидуального жилищного строительства для льготной категории граждан в 7А </w:t>
      </w:r>
      <w:proofErr w:type="spellStart"/>
      <w:r w:rsidRPr="00ED620F">
        <w:rPr>
          <w:rFonts w:eastAsia="Times New Roman"/>
          <w:sz w:val="26"/>
          <w:szCs w:val="26"/>
          <w:lang w:eastAsia="ru-RU"/>
        </w:rPr>
        <w:t>мкр</w:t>
      </w:r>
      <w:proofErr w:type="spellEnd"/>
      <w:r w:rsidRPr="00ED620F">
        <w:rPr>
          <w:rFonts w:eastAsia="Times New Roman"/>
          <w:sz w:val="26"/>
          <w:szCs w:val="26"/>
          <w:lang w:eastAsia="ru-RU"/>
        </w:rPr>
        <w:t>. в гп.Пойковский – в 2017 году исполнен муниципальный контракт от июля 2016 года на выполнение проектно-изыскательских работ.</w:t>
      </w:r>
    </w:p>
    <w:p w:rsidR="00FB4442" w:rsidRPr="00ED620F" w:rsidRDefault="00FB4442" w:rsidP="00E56838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D620F">
        <w:rPr>
          <w:rFonts w:eastAsia="Times New Roman"/>
          <w:sz w:val="26"/>
          <w:szCs w:val="26"/>
          <w:lang w:eastAsia="ru-RU"/>
        </w:rPr>
        <w:t xml:space="preserve">- Инженерная подготовка территории микрорайона </w:t>
      </w:r>
      <w:proofErr w:type="spellStart"/>
      <w:r w:rsidRPr="00ED620F">
        <w:rPr>
          <w:rFonts w:eastAsia="Times New Roman"/>
          <w:sz w:val="26"/>
          <w:szCs w:val="26"/>
          <w:lang w:eastAsia="ru-RU"/>
        </w:rPr>
        <w:t>Коржавино</w:t>
      </w:r>
      <w:proofErr w:type="spellEnd"/>
      <w:r w:rsidRPr="00ED620F">
        <w:rPr>
          <w:rFonts w:eastAsia="Times New Roman"/>
          <w:sz w:val="26"/>
          <w:szCs w:val="26"/>
          <w:lang w:eastAsia="ru-RU"/>
        </w:rPr>
        <w:t xml:space="preserve"> гп.Пойковский – в ноябре 2017 года завершены проектно-изыскательские работы. В 2018 году запланирована поэтапная реализация проекта строительством.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 xml:space="preserve">сп.Сингапай: 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proofErr w:type="gramStart"/>
      <w:r w:rsidRPr="00ED620F">
        <w:rPr>
          <w:sz w:val="26"/>
          <w:szCs w:val="26"/>
        </w:rPr>
        <w:t>-</w:t>
      </w:r>
      <w:r w:rsidRPr="00C232C0">
        <w:rPr>
          <w:sz w:val="26"/>
          <w:szCs w:val="26"/>
        </w:rPr>
        <w:t xml:space="preserve"> </w:t>
      </w:r>
      <w:r w:rsidRPr="00ED620F">
        <w:rPr>
          <w:sz w:val="26"/>
          <w:szCs w:val="26"/>
        </w:rPr>
        <w:t>Инженерная подготовка квартала В-1 сп.Сингапай (сети теплоснабжения, водоснабжения, водоотведения, электроснабжения) – завершены работы по строительству трансформаторной подстанции и сетей электроснабжения общей протяженностью 3</w:t>
      </w:r>
      <w:r w:rsidR="00F73550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 xml:space="preserve">190 м. В 2017 </w:t>
      </w:r>
      <w:r w:rsidR="00BB7F3E">
        <w:rPr>
          <w:sz w:val="26"/>
          <w:szCs w:val="26"/>
        </w:rPr>
        <w:t xml:space="preserve">году </w:t>
      </w:r>
      <w:r w:rsidRPr="00ED620F">
        <w:rPr>
          <w:sz w:val="26"/>
          <w:szCs w:val="26"/>
        </w:rPr>
        <w:t>завершены работы по строительству канализационной насосной станции и сетей канализации общей протяженностью 1</w:t>
      </w:r>
      <w:r w:rsidR="00F73550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 xml:space="preserve">046,5 м. Также в 2017 году заключен муниципальный контракт на строительство </w:t>
      </w:r>
      <w:r w:rsidRPr="00ED620F">
        <w:rPr>
          <w:sz w:val="26"/>
          <w:szCs w:val="26"/>
        </w:rPr>
        <w:lastRenderedPageBreak/>
        <w:t>завершающего 2 этапа 1 очереди (сети тепловодоснабжения) со сроком</w:t>
      </w:r>
      <w:proofErr w:type="gramEnd"/>
      <w:r w:rsidRPr="00ED620F">
        <w:rPr>
          <w:sz w:val="26"/>
          <w:szCs w:val="26"/>
        </w:rPr>
        <w:t xml:space="preserve"> выполнения работ в 2018 году.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сп.Усть-Юган: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proofErr w:type="gramStart"/>
      <w:r w:rsidRPr="00ED620F">
        <w:rPr>
          <w:sz w:val="26"/>
          <w:szCs w:val="26"/>
        </w:rPr>
        <w:t>Инженерная подготовка, проезды к земельным участкам индивидуальной жилой застройки для льготных категорий граждан в сп.Усть-Юган – в соответствии с муниципальной программой «Обеспечение доступным и комфортным жильем жителей Нефтеюганского района в 2017-2020 годах» запланированы мероприятия по строительству сетей электроснабжения и проездов к земельным участкам для льготной категории граждан по адресам: квартал 2-1, участки №</w:t>
      </w:r>
      <w:r w:rsidR="00713BB1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42,43;</w:t>
      </w:r>
      <w:proofErr w:type="gramEnd"/>
      <w:r w:rsidRPr="00ED620F">
        <w:rPr>
          <w:sz w:val="26"/>
          <w:szCs w:val="26"/>
        </w:rPr>
        <w:t xml:space="preserve"> квартал 2-2, участки 1,2. Срок реализации мероприятия согласно муниципальной программе 2018-2020 годы. 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proofErr w:type="spellStart"/>
      <w:r w:rsidRPr="00ED620F">
        <w:rPr>
          <w:sz w:val="26"/>
          <w:szCs w:val="26"/>
          <w:u w:val="single"/>
        </w:rPr>
        <w:t>сп</w:t>
      </w:r>
      <w:proofErr w:type="gramStart"/>
      <w:r w:rsidRPr="00ED620F">
        <w:rPr>
          <w:sz w:val="26"/>
          <w:szCs w:val="26"/>
          <w:u w:val="single"/>
        </w:rPr>
        <w:t>.Ч</w:t>
      </w:r>
      <w:proofErr w:type="gramEnd"/>
      <w:r w:rsidRPr="00ED620F">
        <w:rPr>
          <w:sz w:val="26"/>
          <w:szCs w:val="26"/>
          <w:u w:val="single"/>
        </w:rPr>
        <w:t>еускино</w:t>
      </w:r>
      <w:proofErr w:type="spellEnd"/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Инженерная подготовка территории </w:t>
      </w:r>
      <w:proofErr w:type="spellStart"/>
      <w:r w:rsidRPr="00ED620F">
        <w:rPr>
          <w:sz w:val="26"/>
          <w:szCs w:val="26"/>
        </w:rPr>
        <w:t>гидронамыва</w:t>
      </w:r>
      <w:proofErr w:type="spellEnd"/>
      <w:r w:rsidRPr="00ED620F">
        <w:rPr>
          <w:sz w:val="26"/>
          <w:szCs w:val="26"/>
        </w:rPr>
        <w:t xml:space="preserve"> (1 очередь) – в 2016-2017 годы выполнены проектно-изыскательские работы по объекту и в сентябре 2017 года</w:t>
      </w:r>
      <w:r w:rsidR="004E0B26">
        <w:rPr>
          <w:sz w:val="26"/>
          <w:szCs w:val="26"/>
        </w:rPr>
        <w:t>.</w:t>
      </w:r>
      <w:r w:rsidRPr="00ED620F">
        <w:rPr>
          <w:sz w:val="26"/>
          <w:szCs w:val="26"/>
        </w:rPr>
        <w:t xml:space="preserve"> </w:t>
      </w:r>
      <w:r w:rsidR="004E0B26">
        <w:rPr>
          <w:sz w:val="26"/>
          <w:szCs w:val="26"/>
        </w:rPr>
        <w:t>З</w:t>
      </w:r>
      <w:r w:rsidRPr="00ED620F">
        <w:rPr>
          <w:sz w:val="26"/>
          <w:szCs w:val="26"/>
        </w:rPr>
        <w:t>аключен муниципальный контракт на выполнение строительно-монтажных работ. Завершение работ согласно графику производства работ в апреле 2019 года.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</w:p>
    <w:p w:rsidR="00FB4442" w:rsidRPr="00ED620F" w:rsidRDefault="00BF3F76" w:rsidP="00E56838">
      <w:pPr>
        <w:ind w:firstLine="709"/>
        <w:jc w:val="both"/>
        <w:rPr>
          <w:sz w:val="26"/>
          <w:szCs w:val="26"/>
        </w:rPr>
      </w:pPr>
      <w:r w:rsidRPr="00ED620F">
        <w:rPr>
          <w:b/>
          <w:sz w:val="26"/>
          <w:szCs w:val="26"/>
        </w:rPr>
        <w:t>9</w:t>
      </w:r>
      <w:r w:rsidR="00FB4442" w:rsidRPr="00ED620F">
        <w:rPr>
          <w:b/>
          <w:sz w:val="26"/>
          <w:szCs w:val="26"/>
        </w:rPr>
        <w:t>.2.</w:t>
      </w:r>
      <w:r w:rsidR="00FB4442" w:rsidRPr="00ED620F">
        <w:rPr>
          <w:sz w:val="26"/>
          <w:szCs w:val="26"/>
        </w:rPr>
        <w:t xml:space="preserve"> </w:t>
      </w:r>
      <w:r w:rsidR="00FB4442" w:rsidRPr="00ED620F">
        <w:rPr>
          <w:b/>
          <w:sz w:val="26"/>
          <w:szCs w:val="26"/>
          <w:lang w:eastAsia="x-none"/>
        </w:rPr>
        <w:t>Электроснабжение</w:t>
      </w:r>
    </w:p>
    <w:p w:rsidR="0000464F" w:rsidRPr="0000464F" w:rsidRDefault="0000464F" w:rsidP="00E56838">
      <w:pPr>
        <w:ind w:firstLine="709"/>
        <w:jc w:val="both"/>
        <w:rPr>
          <w:sz w:val="12"/>
          <w:szCs w:val="12"/>
          <w:u w:val="single"/>
        </w:rPr>
      </w:pP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 xml:space="preserve">гп.Пойковский: 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Электроснабжение культурно-образовательного комплекса и детского сада на 260 мест в 6 микрорайоне, котельной микрорайона «Дорожник» в гп.Пойковский – в 2015-2016 году исполнен контракт на выполнение строите</w:t>
      </w:r>
      <w:r w:rsidR="00104ED6">
        <w:rPr>
          <w:sz w:val="26"/>
          <w:szCs w:val="26"/>
        </w:rPr>
        <w:t>льно-монтажных работ по объекту.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сп.Каркатеевы: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Строительство сетей электроснабжения объекта «Строительство ВОС 250 м3/сут. сп.Каркатеевы» – проектирование объекта велось в 2016-2017 годы. В наличии проект, гото</w:t>
      </w:r>
      <w:r w:rsidR="00104ED6">
        <w:rPr>
          <w:sz w:val="26"/>
          <w:szCs w:val="26"/>
        </w:rPr>
        <w:t>вый к реализации строительством.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сп.Салым: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proofErr w:type="gramStart"/>
      <w:r w:rsidRPr="00ED620F">
        <w:rPr>
          <w:sz w:val="26"/>
          <w:szCs w:val="26"/>
        </w:rPr>
        <w:t xml:space="preserve">- Реконструкция КТПН-250/10/0,4кВа № 15 для электроснабжения МКД с установкой блочной 2-х трансформаторной подстанции БКТП-10/0,4кВа по ул.45 лет Победы в сп.Салым – данное мероприятие переименовано в «Строительство ЛЭП-10 </w:t>
      </w:r>
      <w:proofErr w:type="spellStart"/>
      <w:r w:rsidRPr="00ED620F">
        <w:rPr>
          <w:sz w:val="26"/>
          <w:szCs w:val="26"/>
        </w:rPr>
        <w:t>кВ</w:t>
      </w:r>
      <w:proofErr w:type="spellEnd"/>
      <w:r w:rsidRPr="00ED620F">
        <w:rPr>
          <w:sz w:val="26"/>
          <w:szCs w:val="26"/>
        </w:rPr>
        <w:t xml:space="preserve"> и КТПН 2*400 </w:t>
      </w:r>
      <w:proofErr w:type="spellStart"/>
      <w:r w:rsidRPr="00ED620F">
        <w:rPr>
          <w:sz w:val="26"/>
          <w:szCs w:val="26"/>
        </w:rPr>
        <w:t>кВа</w:t>
      </w:r>
      <w:proofErr w:type="spellEnd"/>
      <w:r w:rsidRPr="00ED620F">
        <w:rPr>
          <w:sz w:val="26"/>
          <w:szCs w:val="26"/>
        </w:rPr>
        <w:t xml:space="preserve"> для многоквартирных жилых домов по ул.45 лет Победы в сп.Салым Нефтеюганского района» и запланировано к реализации в 2018 году.</w:t>
      </w:r>
      <w:proofErr w:type="gramEnd"/>
      <w:r w:rsidRPr="00ED620F">
        <w:rPr>
          <w:sz w:val="26"/>
          <w:szCs w:val="26"/>
        </w:rPr>
        <w:t xml:space="preserve"> За счет средств бюджета Нефтеюганского района предусмотрено проведение проектно-изыскательских работ и после получения проекта проведения строительно-монтажных работ.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Строительство сетей электроснабжения 0,4 </w:t>
      </w:r>
      <w:proofErr w:type="spellStart"/>
      <w:r w:rsidRPr="00ED620F">
        <w:rPr>
          <w:sz w:val="26"/>
          <w:szCs w:val="26"/>
        </w:rPr>
        <w:t>кВ</w:t>
      </w:r>
      <w:proofErr w:type="spellEnd"/>
      <w:r w:rsidRPr="00ED620F">
        <w:rPr>
          <w:sz w:val="26"/>
          <w:szCs w:val="26"/>
        </w:rPr>
        <w:t xml:space="preserve"> по </w:t>
      </w:r>
      <w:proofErr w:type="spellStart"/>
      <w:r w:rsidRPr="00ED620F">
        <w:rPr>
          <w:sz w:val="26"/>
          <w:szCs w:val="26"/>
        </w:rPr>
        <w:t>ул</w:t>
      </w:r>
      <w:proofErr w:type="gramStart"/>
      <w:r w:rsidRPr="00ED620F">
        <w:rPr>
          <w:sz w:val="26"/>
          <w:szCs w:val="26"/>
        </w:rPr>
        <w:t>.М</w:t>
      </w:r>
      <w:proofErr w:type="gramEnd"/>
      <w:r w:rsidRPr="00ED620F">
        <w:rPr>
          <w:sz w:val="26"/>
          <w:szCs w:val="26"/>
        </w:rPr>
        <w:t>айская</w:t>
      </w:r>
      <w:proofErr w:type="spellEnd"/>
      <w:r w:rsidRPr="00ED620F">
        <w:rPr>
          <w:sz w:val="26"/>
          <w:szCs w:val="26"/>
        </w:rPr>
        <w:t xml:space="preserve"> до земельного участка №</w:t>
      </w:r>
      <w:r w:rsidR="00713BB1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 xml:space="preserve">33 и по </w:t>
      </w:r>
      <w:proofErr w:type="spellStart"/>
      <w:r w:rsidRPr="00ED620F">
        <w:rPr>
          <w:sz w:val="26"/>
          <w:szCs w:val="26"/>
        </w:rPr>
        <w:t>ул.Набережная</w:t>
      </w:r>
      <w:proofErr w:type="spellEnd"/>
      <w:r w:rsidRPr="00ED620F">
        <w:rPr>
          <w:sz w:val="26"/>
          <w:szCs w:val="26"/>
        </w:rPr>
        <w:t xml:space="preserve"> до земельного участка №</w:t>
      </w:r>
      <w:r w:rsidR="00713BB1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35 для льготных категорий граждан – в 2016-2017 годы выполнены проектно-изыскательские работы и в декабре 2017 года заключены контракты на выполнение строительно-монтажных работ со сроком исполнения в начале 2018 года.</w:t>
      </w:r>
      <w:r w:rsidR="00713BB1">
        <w:rPr>
          <w:sz w:val="26"/>
          <w:szCs w:val="26"/>
        </w:rPr>
        <w:t xml:space="preserve"> 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сп.Сентябрьский:</w:t>
      </w:r>
    </w:p>
    <w:p w:rsidR="00FB4442" w:rsidRPr="00ED620F" w:rsidRDefault="00FB4442" w:rsidP="00E56838">
      <w:pPr>
        <w:ind w:firstLine="709"/>
        <w:jc w:val="both"/>
        <w:rPr>
          <w:i/>
          <w:sz w:val="26"/>
          <w:szCs w:val="26"/>
        </w:rPr>
      </w:pPr>
      <w:r w:rsidRPr="00ED620F">
        <w:rPr>
          <w:sz w:val="26"/>
          <w:szCs w:val="26"/>
        </w:rPr>
        <w:t xml:space="preserve">- Вынос </w:t>
      </w:r>
      <w:proofErr w:type="gramStart"/>
      <w:r w:rsidRPr="00ED620F">
        <w:rPr>
          <w:sz w:val="26"/>
          <w:szCs w:val="26"/>
        </w:rPr>
        <w:t>ВЛ</w:t>
      </w:r>
      <w:proofErr w:type="gramEnd"/>
      <w:r w:rsidRPr="00ED620F">
        <w:rPr>
          <w:sz w:val="26"/>
          <w:szCs w:val="26"/>
        </w:rPr>
        <w:t xml:space="preserve"> – 10 </w:t>
      </w:r>
      <w:proofErr w:type="spellStart"/>
      <w:r w:rsidRPr="00ED620F">
        <w:rPr>
          <w:sz w:val="26"/>
          <w:szCs w:val="26"/>
        </w:rPr>
        <w:t>кВ</w:t>
      </w:r>
      <w:proofErr w:type="spellEnd"/>
      <w:r w:rsidRPr="00ED620F">
        <w:rPr>
          <w:sz w:val="26"/>
          <w:szCs w:val="26"/>
        </w:rPr>
        <w:t xml:space="preserve"> из зоны </w:t>
      </w:r>
      <w:proofErr w:type="spellStart"/>
      <w:r w:rsidRPr="00ED620F">
        <w:rPr>
          <w:sz w:val="26"/>
          <w:szCs w:val="26"/>
        </w:rPr>
        <w:t>среднеэтажной</w:t>
      </w:r>
      <w:proofErr w:type="spellEnd"/>
      <w:r w:rsidRPr="00ED620F">
        <w:rPr>
          <w:sz w:val="26"/>
          <w:szCs w:val="26"/>
        </w:rPr>
        <w:t xml:space="preserve"> жилой застройки в сп.Сентябрьский – выполнена интегральная оценка стоимости строительства объекта. Департаментом имущественных отношений формируется аукционная документация на право заключения концессионного соглашения в отношении объект</w:t>
      </w:r>
      <w:r w:rsidR="00713BB1">
        <w:rPr>
          <w:sz w:val="26"/>
          <w:szCs w:val="26"/>
        </w:rPr>
        <w:t>а</w:t>
      </w:r>
      <w:r w:rsidRPr="00ED620F">
        <w:rPr>
          <w:sz w:val="26"/>
          <w:szCs w:val="26"/>
        </w:rPr>
        <w:t xml:space="preserve"> по передаче и распределению электрической энергии. Указанный объе</w:t>
      </w:r>
      <w:proofErr w:type="gramStart"/>
      <w:r w:rsidRPr="00ED620F">
        <w:rPr>
          <w:sz w:val="26"/>
          <w:szCs w:val="26"/>
        </w:rPr>
        <w:t>кт вкл</w:t>
      </w:r>
      <w:proofErr w:type="gramEnd"/>
      <w:r w:rsidRPr="00ED620F">
        <w:rPr>
          <w:sz w:val="26"/>
          <w:szCs w:val="26"/>
        </w:rPr>
        <w:t>ючен в перечень объектов концессионного соглашения</w:t>
      </w:r>
      <w:r w:rsidR="00713BB1">
        <w:rPr>
          <w:sz w:val="26"/>
          <w:szCs w:val="26"/>
        </w:rPr>
        <w:t>.</w:t>
      </w:r>
    </w:p>
    <w:p w:rsidR="00FB4442" w:rsidRPr="00ED620F" w:rsidRDefault="00FB4442" w:rsidP="00E56838">
      <w:pPr>
        <w:ind w:firstLine="709"/>
        <w:jc w:val="both"/>
        <w:rPr>
          <w:i/>
          <w:sz w:val="26"/>
          <w:szCs w:val="26"/>
        </w:rPr>
      </w:pPr>
      <w:r w:rsidRPr="00ED620F">
        <w:rPr>
          <w:sz w:val="26"/>
          <w:szCs w:val="26"/>
          <w:u w:val="single"/>
        </w:rPr>
        <w:lastRenderedPageBreak/>
        <w:t>сп.Куть-Ях:</w:t>
      </w:r>
      <w:r w:rsidRPr="00ED620F">
        <w:rPr>
          <w:sz w:val="26"/>
          <w:szCs w:val="26"/>
        </w:rPr>
        <w:t xml:space="preserve"> Реконструкция существующей ТП № 7 с увеличением мощности до 2х400кВа в сп.Куть-Ях – реализация мероприятия предусмотрена согласно муниципальной программе «Развитие жилищно-коммунального комплекса и повышение энергетической эффективности в муниципальном образовании Нефтеюганский район в 2017-2020 годах» в 2018 году за счет средств местного бюджета. В настоящее время решается вопрос о выполнении данных работ за счет средств инвестора</w:t>
      </w:r>
      <w:r w:rsidR="00713BB1">
        <w:rPr>
          <w:sz w:val="26"/>
          <w:szCs w:val="26"/>
        </w:rPr>
        <w:t>.</w:t>
      </w:r>
      <w:r w:rsidRPr="00ED620F">
        <w:rPr>
          <w:sz w:val="26"/>
          <w:szCs w:val="26"/>
        </w:rPr>
        <w:t xml:space="preserve"> 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сп.Усть-Юган: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Реконструкция существующей КТПН 630/6/0,4 </w:t>
      </w:r>
      <w:proofErr w:type="spellStart"/>
      <w:r w:rsidRPr="00ED620F">
        <w:rPr>
          <w:sz w:val="26"/>
          <w:szCs w:val="26"/>
        </w:rPr>
        <w:t>кВа</w:t>
      </w:r>
      <w:proofErr w:type="spellEnd"/>
      <w:r w:rsidRPr="00ED620F">
        <w:rPr>
          <w:sz w:val="26"/>
          <w:szCs w:val="26"/>
        </w:rPr>
        <w:t xml:space="preserve"> № 1 на 2 БКТП 400/6/0,4 </w:t>
      </w:r>
      <w:proofErr w:type="spellStart"/>
      <w:r w:rsidRPr="00ED620F">
        <w:rPr>
          <w:sz w:val="26"/>
          <w:szCs w:val="26"/>
        </w:rPr>
        <w:t>кВа</w:t>
      </w:r>
      <w:proofErr w:type="spellEnd"/>
      <w:r w:rsidRPr="00ED620F">
        <w:rPr>
          <w:sz w:val="26"/>
          <w:szCs w:val="26"/>
        </w:rPr>
        <w:t xml:space="preserve"> в </w:t>
      </w:r>
      <w:proofErr w:type="spellStart"/>
      <w:r w:rsidRPr="00ED620F">
        <w:rPr>
          <w:sz w:val="26"/>
          <w:szCs w:val="26"/>
        </w:rPr>
        <w:t>п</w:t>
      </w:r>
      <w:proofErr w:type="gramStart"/>
      <w:r w:rsidRPr="00ED620F">
        <w:rPr>
          <w:sz w:val="26"/>
          <w:szCs w:val="26"/>
        </w:rPr>
        <w:t>.У</w:t>
      </w:r>
      <w:proofErr w:type="gramEnd"/>
      <w:r w:rsidRPr="00ED620F">
        <w:rPr>
          <w:sz w:val="26"/>
          <w:szCs w:val="26"/>
        </w:rPr>
        <w:t>сть-Юган</w:t>
      </w:r>
      <w:proofErr w:type="spellEnd"/>
      <w:r w:rsidRPr="00ED620F">
        <w:rPr>
          <w:sz w:val="26"/>
          <w:szCs w:val="26"/>
        </w:rPr>
        <w:t xml:space="preserve"> – строительство запланировано в 2020 году. Земельный участок сформирован в указанный срок, межевой план и кадастровый паспорт </w:t>
      </w:r>
      <w:proofErr w:type="gramStart"/>
      <w:r w:rsidRPr="00ED620F">
        <w:rPr>
          <w:sz w:val="26"/>
          <w:szCs w:val="26"/>
        </w:rPr>
        <w:t>получены</w:t>
      </w:r>
      <w:proofErr w:type="gramEnd"/>
      <w:r w:rsidRPr="00ED620F">
        <w:rPr>
          <w:sz w:val="26"/>
          <w:szCs w:val="26"/>
        </w:rPr>
        <w:t>. Выполнение работ планируется за счет средств инвестора.</w:t>
      </w:r>
    </w:p>
    <w:p w:rsidR="00FB4442" w:rsidRPr="0000464F" w:rsidRDefault="00FB4442" w:rsidP="00E56838">
      <w:pPr>
        <w:ind w:firstLine="709"/>
        <w:jc w:val="both"/>
        <w:rPr>
          <w:sz w:val="26"/>
          <w:szCs w:val="26"/>
        </w:rPr>
      </w:pPr>
    </w:p>
    <w:p w:rsidR="00FB4442" w:rsidRPr="00ED620F" w:rsidRDefault="00BF3F76" w:rsidP="00E56838">
      <w:pPr>
        <w:ind w:firstLine="709"/>
        <w:jc w:val="both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t>9</w:t>
      </w:r>
      <w:r w:rsidR="00FB4442" w:rsidRPr="00ED620F">
        <w:rPr>
          <w:b/>
          <w:sz w:val="26"/>
          <w:szCs w:val="26"/>
        </w:rPr>
        <w:t>.3. Теплоснабжение</w:t>
      </w:r>
    </w:p>
    <w:p w:rsidR="0000464F" w:rsidRPr="0000464F" w:rsidRDefault="0000464F" w:rsidP="00E56838">
      <w:pPr>
        <w:ind w:firstLine="709"/>
        <w:jc w:val="both"/>
        <w:rPr>
          <w:sz w:val="12"/>
          <w:szCs w:val="12"/>
          <w:u w:val="single"/>
        </w:rPr>
      </w:pP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гп.Пойковский: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Реконструкция существующей ЦТП-5 в 5 </w:t>
      </w:r>
      <w:proofErr w:type="spellStart"/>
      <w:r w:rsidRPr="00ED620F">
        <w:rPr>
          <w:sz w:val="26"/>
          <w:szCs w:val="26"/>
        </w:rPr>
        <w:t>мкр</w:t>
      </w:r>
      <w:proofErr w:type="spellEnd"/>
      <w:r w:rsidRPr="00ED620F">
        <w:rPr>
          <w:sz w:val="26"/>
          <w:szCs w:val="26"/>
        </w:rPr>
        <w:t>. и участков сетей теплоснабжения по улице № 3 до ЦТП-5 в гп.Пойковский – в соответствии с муниципальной программой «Развитие ЖКК и повышение энергетической эффективности в муниципальном образовании Нефтеюганский район на 2017-2020 годы» выполнение работ запланировано на 2018-2020 годы</w:t>
      </w:r>
      <w:r w:rsidR="00113EF2">
        <w:rPr>
          <w:sz w:val="26"/>
          <w:szCs w:val="26"/>
        </w:rPr>
        <w:t>.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сп.Усть-Юган: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i/>
          <w:sz w:val="26"/>
          <w:szCs w:val="26"/>
        </w:rPr>
        <w:t xml:space="preserve">- </w:t>
      </w:r>
      <w:r w:rsidRPr="00ED620F">
        <w:rPr>
          <w:sz w:val="26"/>
          <w:szCs w:val="26"/>
        </w:rPr>
        <w:t xml:space="preserve">Установка блочной котельной в сп.Усть-Юган – в рамках муниципальной программы «Развитие жилищно-коммунального комплекса и повышение энергетической эффективности в муниципальном образовании Нефтеюганский район на 2017-2020 годы» начало проектирования запланировано в 2018 году. </w:t>
      </w:r>
    </w:p>
    <w:p w:rsidR="00FB4442" w:rsidRPr="0000464F" w:rsidRDefault="00FB4442" w:rsidP="00E56838">
      <w:pPr>
        <w:ind w:firstLine="709"/>
        <w:jc w:val="both"/>
        <w:rPr>
          <w:sz w:val="26"/>
          <w:szCs w:val="26"/>
        </w:rPr>
      </w:pPr>
    </w:p>
    <w:p w:rsidR="00FB4442" w:rsidRPr="00ED620F" w:rsidRDefault="00BF3F76" w:rsidP="00E56838">
      <w:pPr>
        <w:ind w:firstLine="709"/>
        <w:jc w:val="both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t>9</w:t>
      </w:r>
      <w:r w:rsidR="00FB4442" w:rsidRPr="00ED620F">
        <w:rPr>
          <w:b/>
          <w:sz w:val="26"/>
          <w:szCs w:val="26"/>
        </w:rPr>
        <w:t>.4. Водоснабжение</w:t>
      </w:r>
    </w:p>
    <w:p w:rsidR="0000464F" w:rsidRPr="0000464F" w:rsidRDefault="0000464F" w:rsidP="00E56838">
      <w:pPr>
        <w:ind w:firstLine="709"/>
        <w:jc w:val="both"/>
        <w:rPr>
          <w:sz w:val="12"/>
          <w:szCs w:val="12"/>
          <w:u w:val="single"/>
        </w:rPr>
      </w:pP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сп.Каркатеевы: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Строительство сетей водоснабжения сп.Каркатеевы – в 2016 году выполнены работы по пересчету сметной документации в действующих государственных сметных нормативах. Объе</w:t>
      </w:r>
      <w:proofErr w:type="gramStart"/>
      <w:r w:rsidRPr="00ED620F">
        <w:rPr>
          <w:sz w:val="26"/>
          <w:szCs w:val="26"/>
        </w:rPr>
        <w:t>кт вкл</w:t>
      </w:r>
      <w:proofErr w:type="gramEnd"/>
      <w:r w:rsidRPr="00ED620F">
        <w:rPr>
          <w:sz w:val="26"/>
          <w:szCs w:val="26"/>
        </w:rPr>
        <w:t>ючен в государственную программу округа со сроком строительства в 2022-2023 годы</w:t>
      </w:r>
      <w:r w:rsidR="00AC5EBE">
        <w:rPr>
          <w:sz w:val="26"/>
          <w:szCs w:val="26"/>
        </w:rPr>
        <w:t>.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Строительство блочно-модульной водоочистной установки производительностью 250 м3/сут. в сп.Каркатеевы – в октябре 2016 года завершены проектно-изыскательские работы, получен проект с положительными заключениями государственной и ценовой экспертизы. Проект готов к реализации строительством при наличии финансирования</w:t>
      </w:r>
      <w:r w:rsidR="00AC5EBE">
        <w:rPr>
          <w:sz w:val="26"/>
          <w:szCs w:val="26"/>
        </w:rPr>
        <w:t>.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сп.Сингапай: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Строительство комплекса сооружений водоснабжения, водоочистки и сетей водоснабжения в сп.Сингапай – </w:t>
      </w:r>
      <w:proofErr w:type="gramStart"/>
      <w:r w:rsidRPr="00ED620F">
        <w:rPr>
          <w:sz w:val="26"/>
          <w:szCs w:val="26"/>
        </w:rPr>
        <w:t>создан</w:t>
      </w:r>
      <w:proofErr w:type="gramEnd"/>
      <w:r w:rsidRPr="00ED620F">
        <w:rPr>
          <w:sz w:val="26"/>
          <w:szCs w:val="26"/>
        </w:rPr>
        <w:t xml:space="preserve"> </w:t>
      </w:r>
      <w:r w:rsidR="005C5742" w:rsidRPr="00ED620F">
        <w:rPr>
          <w:sz w:val="26"/>
          <w:szCs w:val="26"/>
        </w:rPr>
        <w:t>НРМУП «Управление жилищно-коммунального обслуживания»</w:t>
      </w:r>
      <w:r w:rsidRPr="00ED620F">
        <w:rPr>
          <w:sz w:val="26"/>
          <w:szCs w:val="26"/>
        </w:rPr>
        <w:t>, на первом этапе необходимо получение им лицензии на геологическое изучение недр.</w:t>
      </w:r>
    </w:p>
    <w:p w:rsidR="008F647F" w:rsidRPr="001F35D0" w:rsidRDefault="008F647F" w:rsidP="008F647F">
      <w:pPr>
        <w:ind w:firstLine="709"/>
        <w:jc w:val="both"/>
        <w:rPr>
          <w:sz w:val="26"/>
          <w:szCs w:val="26"/>
        </w:rPr>
      </w:pPr>
      <w:r w:rsidRPr="001F35D0">
        <w:rPr>
          <w:sz w:val="26"/>
          <w:szCs w:val="26"/>
        </w:rPr>
        <w:t>В целях обеспечения чистой водой в 2017 году на территории сп.Сингапай и с.Чеускино</w:t>
      </w:r>
      <w:r w:rsidR="008C3619" w:rsidRPr="001F35D0">
        <w:rPr>
          <w:sz w:val="26"/>
          <w:szCs w:val="26"/>
        </w:rPr>
        <w:t xml:space="preserve"> </w:t>
      </w:r>
      <w:r w:rsidRPr="001F35D0">
        <w:rPr>
          <w:sz w:val="26"/>
          <w:szCs w:val="26"/>
        </w:rPr>
        <w:t>приобретены, и установлены локальные системы водоочистки производительностью 5м3/сутки с подачей воды на разлив</w:t>
      </w:r>
      <w:r w:rsidRPr="001F35D0">
        <w:rPr>
          <w:i/>
          <w:sz w:val="26"/>
          <w:szCs w:val="26"/>
        </w:rPr>
        <w:t>.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сп.Сентябрьский: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Строительство ВОС 130 м3/сут. блочно-модульного исполнения в сп.Сентябрьский – в июне 2016 года выполнены работы по поставке и монтажу </w:t>
      </w:r>
      <w:r w:rsidRPr="00ED620F">
        <w:rPr>
          <w:sz w:val="26"/>
          <w:szCs w:val="26"/>
        </w:rPr>
        <w:lastRenderedPageBreak/>
        <w:t>локальной системы водоочистки производительностью 5 м</w:t>
      </w:r>
      <w:r w:rsidR="00E33D79">
        <w:rPr>
          <w:sz w:val="26"/>
          <w:szCs w:val="26"/>
        </w:rPr>
        <w:t>3</w:t>
      </w:r>
      <w:r w:rsidRPr="00ED620F">
        <w:rPr>
          <w:sz w:val="26"/>
          <w:szCs w:val="26"/>
        </w:rPr>
        <w:t>/сут. Объект введен в эксплуатацию</w:t>
      </w:r>
      <w:r w:rsidR="00D34517">
        <w:rPr>
          <w:sz w:val="26"/>
          <w:szCs w:val="26"/>
        </w:rPr>
        <w:t>.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сп.Куть-Ях: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Строительство комплекса сооружений водоснабжения, установка ВОС – 100 м3/сут., сети водоснабжения в сп.Куть-Ях – в сентябре 2016 года завершены проектно-изыскательские работы, получен проект с положительными заключениями государственной и ценовой экспертизы. Проект готов к реализации строительством при наличии финансирования</w:t>
      </w:r>
      <w:r w:rsidR="0011793A">
        <w:rPr>
          <w:sz w:val="26"/>
          <w:szCs w:val="26"/>
        </w:rPr>
        <w:t>.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сп.Лемпино: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Установка блочной системы водоочистки производительностью 100 м3/сут. в сп.Лемпино – в ноябре 2016 года выполнены работы по поставке и монтажу локальной системы водоочистки производительностью 5 м</w:t>
      </w:r>
      <w:r w:rsidR="00E33D79">
        <w:rPr>
          <w:sz w:val="26"/>
          <w:szCs w:val="26"/>
        </w:rPr>
        <w:t>3</w:t>
      </w:r>
      <w:r w:rsidRPr="00ED620F">
        <w:rPr>
          <w:sz w:val="26"/>
          <w:szCs w:val="26"/>
        </w:rPr>
        <w:t>/сут. Объект введен в эксплуатацию.</w:t>
      </w:r>
    </w:p>
    <w:p w:rsidR="00FB4442" w:rsidRPr="00725CFB" w:rsidRDefault="00FB4442" w:rsidP="00470CA4">
      <w:pPr>
        <w:ind w:firstLine="709"/>
        <w:jc w:val="both"/>
        <w:rPr>
          <w:sz w:val="26"/>
          <w:szCs w:val="26"/>
          <w:u w:val="single"/>
        </w:rPr>
      </w:pPr>
      <w:r w:rsidRPr="00725CFB">
        <w:rPr>
          <w:sz w:val="26"/>
          <w:szCs w:val="26"/>
          <w:u w:val="single"/>
        </w:rPr>
        <w:t>сп.Усть-Юган:</w:t>
      </w:r>
    </w:p>
    <w:p w:rsidR="00FB4442" w:rsidRPr="00ED620F" w:rsidRDefault="00FB4442" w:rsidP="00E56838">
      <w:pPr>
        <w:jc w:val="both"/>
        <w:rPr>
          <w:sz w:val="26"/>
          <w:szCs w:val="26"/>
        </w:rPr>
      </w:pPr>
      <w:r w:rsidRPr="00ED620F">
        <w:rPr>
          <w:sz w:val="26"/>
          <w:szCs w:val="26"/>
        </w:rPr>
        <w:tab/>
        <w:t>- В 2018 году в рамках муниципальной программы Нефтеюганского района предусмотрена реализация мероприятия «Приобретение и монтаж 2 локальных систем водоочистки в сп.Усть-Юган (</w:t>
      </w:r>
      <w:proofErr w:type="spellStart"/>
      <w:r w:rsidRPr="00ED620F">
        <w:rPr>
          <w:sz w:val="26"/>
          <w:szCs w:val="26"/>
        </w:rPr>
        <w:t>п</w:t>
      </w:r>
      <w:proofErr w:type="gramStart"/>
      <w:r w:rsidRPr="00ED620F">
        <w:rPr>
          <w:sz w:val="26"/>
          <w:szCs w:val="26"/>
        </w:rPr>
        <w:t>.Ю</w:t>
      </w:r>
      <w:proofErr w:type="gramEnd"/>
      <w:r w:rsidRPr="00ED620F">
        <w:rPr>
          <w:sz w:val="26"/>
          <w:szCs w:val="26"/>
        </w:rPr>
        <w:t>ганская</w:t>
      </w:r>
      <w:proofErr w:type="spellEnd"/>
      <w:r w:rsidRPr="00ED620F">
        <w:rPr>
          <w:sz w:val="26"/>
          <w:szCs w:val="26"/>
        </w:rPr>
        <w:t xml:space="preserve"> Обь и </w:t>
      </w:r>
      <w:proofErr w:type="spellStart"/>
      <w:r w:rsidRPr="00ED620F">
        <w:rPr>
          <w:sz w:val="26"/>
          <w:szCs w:val="26"/>
        </w:rPr>
        <w:t>п.Усть-Юган</w:t>
      </w:r>
      <w:proofErr w:type="spellEnd"/>
      <w:r w:rsidRPr="00ED620F">
        <w:rPr>
          <w:sz w:val="26"/>
          <w:szCs w:val="26"/>
        </w:rPr>
        <w:t>).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с. Чеускино: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В целях обеспечения населения поселения водой нормативного качества в 2017 году заключен муниципальный контракт на приобретение и монтаж локальной системы водоочистки производительностью 5 м3/сутки. Поставка и монтаж оборудования выполнены в конце года. Объект введен в эксплуатацию.</w:t>
      </w:r>
    </w:p>
    <w:p w:rsidR="00FB4442" w:rsidRPr="0000464F" w:rsidRDefault="00FB4442" w:rsidP="00E56838">
      <w:pPr>
        <w:jc w:val="both"/>
        <w:rPr>
          <w:sz w:val="26"/>
          <w:szCs w:val="26"/>
        </w:rPr>
      </w:pPr>
    </w:p>
    <w:p w:rsidR="00FB4442" w:rsidRPr="00ED620F" w:rsidRDefault="00BF3F76" w:rsidP="00E56838">
      <w:pPr>
        <w:ind w:firstLine="709"/>
        <w:jc w:val="both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t>9</w:t>
      </w:r>
      <w:r w:rsidR="00FB4442" w:rsidRPr="00ED620F">
        <w:rPr>
          <w:b/>
          <w:sz w:val="26"/>
          <w:szCs w:val="26"/>
        </w:rPr>
        <w:t>.5. Канализационные очистные сооружения</w:t>
      </w:r>
    </w:p>
    <w:p w:rsidR="0000464F" w:rsidRPr="0000464F" w:rsidRDefault="0000464F" w:rsidP="00E56838">
      <w:pPr>
        <w:ind w:firstLine="709"/>
        <w:jc w:val="both"/>
        <w:rPr>
          <w:sz w:val="12"/>
          <w:szCs w:val="12"/>
          <w:u w:val="single"/>
        </w:rPr>
      </w:pP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гп.Пойковский:</w:t>
      </w:r>
    </w:p>
    <w:p w:rsidR="00FB4442" w:rsidRPr="006B4066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Строительство КНС и сети канализации 5 микрорайона гп.Пойковский – в соответствии с муниципальной программой «Развитие ЖКК и повышение энергетической эффективности в муниципальном образовании Нефтеюганский район на 2017-2020 годы» реализация мероприятия (выполнение проектно-изыскательских работ) предусмотрена в 2019-2020 годы.</w:t>
      </w:r>
    </w:p>
    <w:p w:rsidR="00FB4442" w:rsidRPr="006B4066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6B4066">
        <w:rPr>
          <w:sz w:val="26"/>
          <w:szCs w:val="26"/>
          <w:u w:val="single"/>
        </w:rPr>
        <w:t>сп.Салым: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Реконструкция сетей канализации по </w:t>
      </w:r>
      <w:proofErr w:type="spellStart"/>
      <w:r w:rsidRPr="00ED620F">
        <w:rPr>
          <w:sz w:val="26"/>
          <w:szCs w:val="26"/>
        </w:rPr>
        <w:t>ул</w:t>
      </w:r>
      <w:proofErr w:type="gramStart"/>
      <w:r w:rsidRPr="00ED620F">
        <w:rPr>
          <w:sz w:val="26"/>
          <w:szCs w:val="26"/>
        </w:rPr>
        <w:t>.Н</w:t>
      </w:r>
      <w:proofErr w:type="gramEnd"/>
      <w:r w:rsidRPr="00ED620F">
        <w:rPr>
          <w:sz w:val="26"/>
          <w:szCs w:val="26"/>
        </w:rPr>
        <w:t>овая</w:t>
      </w:r>
      <w:proofErr w:type="spellEnd"/>
      <w:r w:rsidRPr="00ED620F">
        <w:rPr>
          <w:sz w:val="26"/>
          <w:szCs w:val="26"/>
        </w:rPr>
        <w:t xml:space="preserve"> от СОШ № 1 до КОС в сп.Салым – в соответствии с муниципальной программой «Развитие ЖКК и повышение энергетической эффективности в муниципальном образовании Нефтеюганский район на 2017-2020 годы» проектно-изыскательные работы при наличии финансирования запланированы на 2018 год</w:t>
      </w:r>
      <w:r w:rsidR="006B4066">
        <w:rPr>
          <w:sz w:val="26"/>
          <w:szCs w:val="26"/>
        </w:rPr>
        <w:t>.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В 2018 году планируется начать проектирование объекта «Реконструкция КОС-400 м3/сут. с увеличением мощности до 800 м3/сут. в сп.Салым Нефтеюганского района». Финансовые затраты на проведение проектно-изыскательских работ предусмотрены из бюджета Нефтеюганского района.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сп.Сингапай: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Устройство дренажной канализации жилого дома № 56 квартала В-1 в сп.Сингапай Нефтеюганского района – работы выполнены в 2016 году.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сп.Усть-Юган: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В 2017 году заключен муниципальный контракт на приобретение и монтаж установки заводской готовности модульного типа для очистки бытовых стоков, производительностью 200 м3/сутки. Завершение работ согласно контракту ожидается в мае 2019 года.</w:t>
      </w:r>
    </w:p>
    <w:p w:rsidR="00FB4442" w:rsidRPr="00ED620F" w:rsidRDefault="00FB4442" w:rsidP="00E56838">
      <w:pPr>
        <w:jc w:val="both"/>
        <w:rPr>
          <w:sz w:val="26"/>
          <w:szCs w:val="26"/>
        </w:rPr>
      </w:pPr>
    </w:p>
    <w:p w:rsidR="00FB4442" w:rsidRPr="00ED620F" w:rsidRDefault="00BF3F76" w:rsidP="00E56838">
      <w:pPr>
        <w:ind w:firstLine="709"/>
        <w:jc w:val="both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lastRenderedPageBreak/>
        <w:t>9</w:t>
      </w:r>
      <w:r w:rsidR="00FB4442" w:rsidRPr="00ED620F">
        <w:rPr>
          <w:b/>
          <w:sz w:val="26"/>
          <w:szCs w:val="26"/>
        </w:rPr>
        <w:t>.6. Газоснабжение</w:t>
      </w:r>
    </w:p>
    <w:p w:rsidR="0000464F" w:rsidRPr="0000464F" w:rsidRDefault="0000464F" w:rsidP="00E56838">
      <w:pPr>
        <w:ind w:firstLine="709"/>
        <w:jc w:val="both"/>
        <w:rPr>
          <w:sz w:val="12"/>
          <w:szCs w:val="12"/>
          <w:u w:val="single"/>
        </w:rPr>
      </w:pP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сп.Усть-Юган:</w:t>
      </w:r>
    </w:p>
    <w:p w:rsidR="00D54CDE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</w:t>
      </w:r>
      <w:r w:rsidR="00D54CDE" w:rsidRPr="00ED620F">
        <w:rPr>
          <w:sz w:val="26"/>
          <w:szCs w:val="26"/>
        </w:rPr>
        <w:t xml:space="preserve">С целью улучшения условий комфортного проживания населения, в соответствии с СТП ХМАО-Югры (таблица 2, п.18, п.26) предусматриваются мероприятия по газификации территории </w:t>
      </w:r>
      <w:proofErr w:type="spellStart"/>
      <w:r w:rsidR="00D54CDE" w:rsidRPr="00ED620F">
        <w:rPr>
          <w:sz w:val="26"/>
          <w:szCs w:val="26"/>
        </w:rPr>
        <w:t>п</w:t>
      </w:r>
      <w:proofErr w:type="gramStart"/>
      <w:r w:rsidR="00D54CDE" w:rsidRPr="00ED620F">
        <w:rPr>
          <w:sz w:val="26"/>
          <w:szCs w:val="26"/>
        </w:rPr>
        <w:t>.У</w:t>
      </w:r>
      <w:proofErr w:type="gramEnd"/>
      <w:r w:rsidR="00D54CDE" w:rsidRPr="00ED620F">
        <w:rPr>
          <w:sz w:val="26"/>
          <w:szCs w:val="26"/>
        </w:rPr>
        <w:t>сть-Юган</w:t>
      </w:r>
      <w:proofErr w:type="spellEnd"/>
      <w:r w:rsidR="00D54CDE" w:rsidRPr="00ED620F">
        <w:rPr>
          <w:sz w:val="26"/>
          <w:szCs w:val="26"/>
        </w:rPr>
        <w:t xml:space="preserve"> и </w:t>
      </w:r>
      <w:proofErr w:type="spellStart"/>
      <w:r w:rsidR="00D54CDE" w:rsidRPr="00ED620F">
        <w:rPr>
          <w:sz w:val="26"/>
          <w:szCs w:val="26"/>
        </w:rPr>
        <w:t>п.Юганская</w:t>
      </w:r>
      <w:proofErr w:type="spellEnd"/>
      <w:r w:rsidR="00D54CDE" w:rsidRPr="00ED620F">
        <w:rPr>
          <w:sz w:val="26"/>
          <w:szCs w:val="26"/>
        </w:rPr>
        <w:t xml:space="preserve"> </w:t>
      </w:r>
      <w:proofErr w:type="spellStart"/>
      <w:r w:rsidR="00D54CDE" w:rsidRPr="00ED620F">
        <w:rPr>
          <w:sz w:val="26"/>
          <w:szCs w:val="26"/>
        </w:rPr>
        <w:t>Объ</w:t>
      </w:r>
      <w:proofErr w:type="spellEnd"/>
      <w:r w:rsidR="00D54CDE" w:rsidRPr="00ED620F">
        <w:rPr>
          <w:sz w:val="26"/>
          <w:szCs w:val="26"/>
        </w:rPr>
        <w:t xml:space="preserve"> природным газом:</w:t>
      </w:r>
    </w:p>
    <w:p w:rsidR="00D54CDE" w:rsidRPr="00ED620F" w:rsidRDefault="00D54CDE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строительство газораспределительной станции ГРС «Пыть-Ях» (2014-2035 г</w:t>
      </w:r>
      <w:r w:rsidR="00EB27A6">
        <w:rPr>
          <w:sz w:val="26"/>
          <w:szCs w:val="26"/>
        </w:rPr>
        <w:t>оды</w:t>
      </w:r>
      <w:r w:rsidRPr="00ED620F">
        <w:rPr>
          <w:sz w:val="26"/>
          <w:szCs w:val="26"/>
        </w:rPr>
        <w:t>);</w:t>
      </w:r>
    </w:p>
    <w:p w:rsidR="00FB4442" w:rsidRDefault="00D54CDE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строительство газопровода высокого давления ГРС «Пыть-Ях» </w:t>
      </w:r>
      <w:r w:rsidR="00756FA8" w:rsidRPr="00ED620F">
        <w:rPr>
          <w:sz w:val="26"/>
          <w:szCs w:val="26"/>
        </w:rPr>
        <w:t>–</w:t>
      </w:r>
      <w:r w:rsidRPr="00ED620F">
        <w:rPr>
          <w:sz w:val="26"/>
          <w:szCs w:val="26"/>
        </w:rPr>
        <w:t xml:space="preserve"> </w:t>
      </w:r>
      <w:proofErr w:type="spellStart"/>
      <w:r w:rsidRPr="00ED620F">
        <w:rPr>
          <w:sz w:val="26"/>
          <w:szCs w:val="26"/>
        </w:rPr>
        <w:t>п</w:t>
      </w:r>
      <w:proofErr w:type="gramStart"/>
      <w:r w:rsidRPr="00ED620F">
        <w:rPr>
          <w:sz w:val="26"/>
          <w:szCs w:val="26"/>
        </w:rPr>
        <w:t>.У</w:t>
      </w:r>
      <w:proofErr w:type="gramEnd"/>
      <w:r w:rsidRPr="00ED620F">
        <w:rPr>
          <w:sz w:val="26"/>
          <w:szCs w:val="26"/>
        </w:rPr>
        <w:t>сть-Юган</w:t>
      </w:r>
      <w:proofErr w:type="spellEnd"/>
      <w:r w:rsidRPr="00ED620F">
        <w:rPr>
          <w:sz w:val="26"/>
          <w:szCs w:val="26"/>
        </w:rPr>
        <w:t xml:space="preserve"> – </w:t>
      </w:r>
      <w:proofErr w:type="spellStart"/>
      <w:r w:rsidRPr="00ED620F">
        <w:rPr>
          <w:sz w:val="26"/>
          <w:szCs w:val="26"/>
        </w:rPr>
        <w:t>п.Юганская</w:t>
      </w:r>
      <w:proofErr w:type="spellEnd"/>
      <w:r w:rsidRPr="00ED620F">
        <w:rPr>
          <w:sz w:val="26"/>
          <w:szCs w:val="26"/>
        </w:rPr>
        <w:t xml:space="preserve"> Обь диаметром 160-325 мм протяжённостью 46,6 км (2014-2035 </w:t>
      </w:r>
      <w:r w:rsidR="00EB27A6" w:rsidRPr="00ED620F">
        <w:rPr>
          <w:sz w:val="26"/>
          <w:szCs w:val="26"/>
        </w:rPr>
        <w:t>г</w:t>
      </w:r>
      <w:r w:rsidR="00EB27A6">
        <w:rPr>
          <w:sz w:val="26"/>
          <w:szCs w:val="26"/>
        </w:rPr>
        <w:t>оды</w:t>
      </w:r>
      <w:r w:rsidRPr="00ED620F">
        <w:rPr>
          <w:sz w:val="26"/>
          <w:szCs w:val="26"/>
        </w:rPr>
        <w:t>).</w:t>
      </w:r>
    </w:p>
    <w:p w:rsidR="00756FA8" w:rsidRDefault="00756FA8" w:rsidP="00E56838">
      <w:pPr>
        <w:ind w:firstLine="709"/>
        <w:jc w:val="both"/>
        <w:rPr>
          <w:sz w:val="26"/>
          <w:szCs w:val="26"/>
        </w:rPr>
      </w:pPr>
    </w:p>
    <w:p w:rsidR="00FB4442" w:rsidRPr="00ED620F" w:rsidRDefault="00BF3F76" w:rsidP="00E56838">
      <w:pPr>
        <w:ind w:firstLine="709"/>
        <w:jc w:val="both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t>9</w:t>
      </w:r>
      <w:r w:rsidR="00FB4442" w:rsidRPr="00ED620F">
        <w:rPr>
          <w:b/>
          <w:sz w:val="26"/>
          <w:szCs w:val="26"/>
        </w:rPr>
        <w:t>.7. Информационно-телекоммуникационная инфраструктура</w:t>
      </w:r>
    </w:p>
    <w:p w:rsidR="00756FA8" w:rsidRPr="00756FA8" w:rsidRDefault="00756FA8" w:rsidP="00E56838">
      <w:pPr>
        <w:suppressAutoHyphens/>
        <w:ind w:firstLine="851"/>
        <w:jc w:val="both"/>
        <w:rPr>
          <w:rFonts w:eastAsia="Calibri"/>
          <w:sz w:val="12"/>
          <w:szCs w:val="12"/>
        </w:rPr>
      </w:pPr>
    </w:p>
    <w:p w:rsidR="00D54CDE" w:rsidRPr="00ED620F" w:rsidRDefault="00D54CDE" w:rsidP="00E56838">
      <w:pPr>
        <w:suppressAutoHyphens/>
        <w:ind w:firstLine="851"/>
        <w:jc w:val="both"/>
        <w:rPr>
          <w:rFonts w:eastAsia="Calibri"/>
          <w:sz w:val="26"/>
          <w:szCs w:val="26"/>
        </w:rPr>
      </w:pPr>
      <w:r w:rsidRPr="00ED620F">
        <w:rPr>
          <w:rFonts w:eastAsia="Calibri"/>
          <w:sz w:val="26"/>
          <w:szCs w:val="26"/>
        </w:rPr>
        <w:t>На территории Нефтеюганского района осуществляют свою деятельность 32 оператора, предоставляющих услуги местной, внутризоновой, междугородной, международной телефонной связи, услуги телевидения и радиовещания, доступ в Интернет, 5 операторов сотовой связи и один оператор почтовой связи.</w:t>
      </w:r>
    </w:p>
    <w:p w:rsidR="00D54CDE" w:rsidRPr="00ED620F" w:rsidRDefault="00D54CDE" w:rsidP="00E56838">
      <w:pPr>
        <w:suppressAutoHyphens/>
        <w:ind w:firstLine="851"/>
        <w:jc w:val="both"/>
        <w:rPr>
          <w:rFonts w:eastAsia="Calibri"/>
          <w:sz w:val="26"/>
          <w:szCs w:val="26"/>
        </w:rPr>
      </w:pPr>
      <w:r w:rsidRPr="00ED620F">
        <w:rPr>
          <w:rFonts w:eastAsia="Calibri"/>
          <w:sz w:val="26"/>
          <w:szCs w:val="26"/>
        </w:rPr>
        <w:t>На сегодняшний день все аналоговые телефонные станции в районе заменены на цифровые АТС, техническая возможность установки стационарных квартирных телефонов в поселениях района приблизилась к 100</w:t>
      </w:r>
      <w:r w:rsidR="00E33D79" w:rsidRPr="00ED620F">
        <w:rPr>
          <w:sz w:val="26"/>
          <w:szCs w:val="26"/>
        </w:rPr>
        <w:t> </w:t>
      </w:r>
      <w:r w:rsidRPr="00ED620F">
        <w:rPr>
          <w:rFonts w:eastAsia="Calibri"/>
          <w:sz w:val="26"/>
          <w:szCs w:val="26"/>
        </w:rPr>
        <w:t>%, все абоненты фиксированной связи получили доступ к сети общего пользования, насел</w:t>
      </w:r>
      <w:r w:rsidR="00E33D79">
        <w:rPr>
          <w:rFonts w:eastAsia="Calibri"/>
          <w:sz w:val="26"/>
          <w:szCs w:val="26"/>
        </w:rPr>
        <w:t>е</w:t>
      </w:r>
      <w:r w:rsidRPr="00ED620F">
        <w:rPr>
          <w:rFonts w:eastAsia="Calibri"/>
          <w:sz w:val="26"/>
          <w:szCs w:val="26"/>
        </w:rPr>
        <w:t>нные пункты района обеспечены универсальными таксофонами.</w:t>
      </w:r>
    </w:p>
    <w:p w:rsidR="00D54CDE" w:rsidRPr="00ED620F" w:rsidRDefault="00D54CDE" w:rsidP="00E56838">
      <w:pPr>
        <w:suppressAutoHyphens/>
        <w:ind w:firstLine="851"/>
        <w:jc w:val="both"/>
        <w:rPr>
          <w:rFonts w:eastAsia="Calibri"/>
          <w:sz w:val="26"/>
          <w:szCs w:val="26"/>
        </w:rPr>
      </w:pPr>
      <w:r w:rsidRPr="00ED620F">
        <w:rPr>
          <w:rFonts w:eastAsia="Calibri"/>
          <w:sz w:val="26"/>
          <w:szCs w:val="26"/>
        </w:rPr>
        <w:t>Доступ к сети Интернет предоставлен жителям всех поселений района: организованы центры общественного доступа (ЦОД) к сети Интернет в библиотеках поселений, Интернет присутствует во всех школах Нефтеюганского района.</w:t>
      </w:r>
    </w:p>
    <w:p w:rsidR="00D54CDE" w:rsidRPr="00ED620F" w:rsidRDefault="00D54CDE" w:rsidP="00E56838">
      <w:pPr>
        <w:suppressAutoHyphens/>
        <w:ind w:firstLine="851"/>
        <w:jc w:val="both"/>
        <w:rPr>
          <w:rFonts w:eastAsia="Calibri"/>
          <w:sz w:val="26"/>
          <w:szCs w:val="26"/>
        </w:rPr>
      </w:pPr>
      <w:r w:rsidRPr="00ED620F">
        <w:rPr>
          <w:rFonts w:eastAsia="Calibri"/>
          <w:sz w:val="26"/>
          <w:szCs w:val="26"/>
        </w:rPr>
        <w:t>На рынке операторов сотовой связи жителям района доступен мобильный 4G Интернет.</w:t>
      </w:r>
    </w:p>
    <w:p w:rsidR="00D54CDE" w:rsidRPr="00ED620F" w:rsidRDefault="00D54CDE" w:rsidP="00E56838">
      <w:pPr>
        <w:suppressAutoHyphens/>
        <w:ind w:firstLine="851"/>
        <w:jc w:val="both"/>
        <w:rPr>
          <w:rFonts w:eastAsia="Calibri"/>
          <w:sz w:val="26"/>
          <w:szCs w:val="26"/>
        </w:rPr>
      </w:pPr>
      <w:r w:rsidRPr="00ED620F">
        <w:rPr>
          <w:rFonts w:eastAsia="Calibri"/>
          <w:sz w:val="26"/>
          <w:szCs w:val="26"/>
        </w:rPr>
        <w:t>Широкий спектр услуг во всех населенных пунктах Нефтеюганского района предоставляет 10 отделений почтовой связи ФГУП «Почта России».</w:t>
      </w:r>
    </w:p>
    <w:p w:rsidR="00D54CDE" w:rsidRPr="00ED620F" w:rsidRDefault="00D54CDE" w:rsidP="00E56838">
      <w:pPr>
        <w:suppressAutoHyphens/>
        <w:ind w:firstLine="851"/>
        <w:jc w:val="both"/>
        <w:rPr>
          <w:rFonts w:eastAsia="Calibri"/>
          <w:sz w:val="26"/>
          <w:szCs w:val="26"/>
        </w:rPr>
      </w:pPr>
      <w:proofErr w:type="gramStart"/>
      <w:r w:rsidRPr="00ED620F">
        <w:rPr>
          <w:rFonts w:eastAsia="Calibri"/>
          <w:sz w:val="26"/>
          <w:szCs w:val="26"/>
        </w:rPr>
        <w:t>На территории муниципального образования Нефтеюганский район реализован ряд малых инвестиционных проектов по строительству волоконно-оптических линий связи такими операторами связи, как НРМУП «Электросвязи», ПАО «МТС», ПАО «Ростелеком», ООО «</w:t>
      </w:r>
      <w:proofErr w:type="spellStart"/>
      <w:r w:rsidRPr="00ED620F">
        <w:rPr>
          <w:rFonts w:eastAsia="Calibri"/>
          <w:sz w:val="26"/>
          <w:szCs w:val="26"/>
        </w:rPr>
        <w:t>Авантел</w:t>
      </w:r>
      <w:proofErr w:type="spellEnd"/>
      <w:r w:rsidRPr="00ED620F">
        <w:rPr>
          <w:rFonts w:eastAsia="Calibri"/>
          <w:sz w:val="26"/>
          <w:szCs w:val="26"/>
        </w:rPr>
        <w:t>», ООО «</w:t>
      </w:r>
      <w:proofErr w:type="spellStart"/>
      <w:r w:rsidRPr="00ED620F">
        <w:rPr>
          <w:rFonts w:eastAsia="Calibri"/>
          <w:sz w:val="26"/>
          <w:szCs w:val="26"/>
        </w:rPr>
        <w:t>Нэт</w:t>
      </w:r>
      <w:proofErr w:type="spellEnd"/>
      <w:r w:rsidRPr="00ED620F">
        <w:rPr>
          <w:rFonts w:eastAsia="Calibri"/>
          <w:sz w:val="26"/>
          <w:szCs w:val="26"/>
        </w:rPr>
        <w:t xml:space="preserve"> Бай </w:t>
      </w:r>
      <w:proofErr w:type="spellStart"/>
      <w:r w:rsidRPr="00ED620F">
        <w:rPr>
          <w:rFonts w:eastAsia="Calibri"/>
          <w:sz w:val="26"/>
          <w:szCs w:val="26"/>
        </w:rPr>
        <w:t>Нэт</w:t>
      </w:r>
      <w:proofErr w:type="spellEnd"/>
      <w:r w:rsidRPr="00ED620F">
        <w:rPr>
          <w:rFonts w:eastAsia="Calibri"/>
          <w:sz w:val="26"/>
          <w:szCs w:val="26"/>
        </w:rPr>
        <w:t xml:space="preserve"> Холдинг», ООО «Электронный </w:t>
      </w:r>
      <w:proofErr w:type="spellStart"/>
      <w:r w:rsidRPr="00ED620F">
        <w:rPr>
          <w:rFonts w:eastAsia="Calibri"/>
          <w:sz w:val="26"/>
          <w:szCs w:val="26"/>
        </w:rPr>
        <w:t>Юганск</w:t>
      </w:r>
      <w:proofErr w:type="spellEnd"/>
      <w:r w:rsidRPr="00ED620F">
        <w:rPr>
          <w:rFonts w:eastAsia="Calibri"/>
          <w:sz w:val="26"/>
          <w:szCs w:val="26"/>
        </w:rPr>
        <w:t>», ООО «Интерком», на период реализации Стратегии планируется дальнейшее развитие сетей связи с использованием волоконно-оптических технологий и внедрение современного цифрового оборудования с использованием новейших информационных</w:t>
      </w:r>
      <w:proofErr w:type="gramEnd"/>
      <w:r w:rsidRPr="00ED620F">
        <w:rPr>
          <w:rFonts w:eastAsia="Calibri"/>
          <w:sz w:val="26"/>
          <w:szCs w:val="26"/>
        </w:rPr>
        <w:t xml:space="preserve"> технологий.</w:t>
      </w:r>
      <w:r w:rsidR="00E33D79">
        <w:rPr>
          <w:rFonts w:eastAsia="Calibri"/>
          <w:sz w:val="26"/>
          <w:szCs w:val="26"/>
        </w:rPr>
        <w:t xml:space="preserve"> </w:t>
      </w:r>
    </w:p>
    <w:p w:rsidR="00D54CDE" w:rsidRPr="00ED620F" w:rsidRDefault="00D54CDE" w:rsidP="00E56838">
      <w:pPr>
        <w:suppressAutoHyphens/>
        <w:ind w:firstLine="851"/>
        <w:jc w:val="both"/>
        <w:rPr>
          <w:rFonts w:eastAsia="Calibri"/>
          <w:sz w:val="26"/>
          <w:szCs w:val="26"/>
        </w:rPr>
      </w:pPr>
      <w:r w:rsidRPr="00ED620F">
        <w:rPr>
          <w:rFonts w:eastAsia="Calibri"/>
          <w:sz w:val="26"/>
          <w:szCs w:val="26"/>
        </w:rPr>
        <w:t>Телевизионным вещанием охвачено 99,4</w:t>
      </w:r>
      <w:r w:rsidR="00E33D79" w:rsidRPr="00ED620F">
        <w:rPr>
          <w:sz w:val="26"/>
          <w:szCs w:val="26"/>
        </w:rPr>
        <w:t> </w:t>
      </w:r>
      <w:r w:rsidRPr="00ED620F">
        <w:rPr>
          <w:rFonts w:eastAsia="Calibri"/>
          <w:sz w:val="26"/>
          <w:szCs w:val="26"/>
        </w:rPr>
        <w:t xml:space="preserve">% населения района, в рамках реализации задач федеральной целевой программы «Развитие телерадиовещания в Российской Федерации 2009-2018 годы», на данном этапе жителям населенных пунктов района доступны без абонентской платы в цифровом качестве 20 общероссийских общедоступных телеканалов: </w:t>
      </w:r>
      <w:proofErr w:type="spellStart"/>
      <w:r w:rsidRPr="00ED620F">
        <w:rPr>
          <w:rFonts w:eastAsia="Calibri"/>
          <w:sz w:val="26"/>
          <w:szCs w:val="26"/>
        </w:rPr>
        <w:t>п</w:t>
      </w:r>
      <w:proofErr w:type="gramStart"/>
      <w:r w:rsidRPr="00ED620F">
        <w:rPr>
          <w:rFonts w:eastAsia="Calibri"/>
          <w:sz w:val="26"/>
          <w:szCs w:val="26"/>
        </w:rPr>
        <w:t>.К</w:t>
      </w:r>
      <w:proofErr w:type="gramEnd"/>
      <w:r w:rsidRPr="00ED620F">
        <w:rPr>
          <w:rFonts w:eastAsia="Calibri"/>
          <w:sz w:val="26"/>
          <w:szCs w:val="26"/>
        </w:rPr>
        <w:t>аркатеевы</w:t>
      </w:r>
      <w:proofErr w:type="spellEnd"/>
      <w:r w:rsidRPr="00ED620F">
        <w:rPr>
          <w:rFonts w:eastAsia="Calibri"/>
          <w:sz w:val="26"/>
          <w:szCs w:val="26"/>
        </w:rPr>
        <w:t xml:space="preserve">,  п.Сингапай, с.Чеускино, </w:t>
      </w:r>
      <w:proofErr w:type="spellStart"/>
      <w:r w:rsidRPr="00ED620F">
        <w:rPr>
          <w:rFonts w:eastAsia="Calibri"/>
          <w:sz w:val="26"/>
          <w:szCs w:val="26"/>
        </w:rPr>
        <w:t>п.Усть-Юган</w:t>
      </w:r>
      <w:proofErr w:type="spellEnd"/>
      <w:r w:rsidRPr="00ED620F">
        <w:rPr>
          <w:rFonts w:eastAsia="Calibri"/>
          <w:sz w:val="26"/>
          <w:szCs w:val="26"/>
        </w:rPr>
        <w:t xml:space="preserve">, </w:t>
      </w:r>
      <w:proofErr w:type="spellStart"/>
      <w:r w:rsidRPr="00ED620F">
        <w:rPr>
          <w:rFonts w:eastAsia="Calibri"/>
          <w:sz w:val="26"/>
          <w:szCs w:val="26"/>
        </w:rPr>
        <w:t>п.Юганская</w:t>
      </w:r>
      <w:proofErr w:type="spellEnd"/>
      <w:r w:rsidRPr="00ED620F">
        <w:rPr>
          <w:rFonts w:eastAsia="Calibri"/>
          <w:sz w:val="26"/>
          <w:szCs w:val="26"/>
        </w:rPr>
        <w:t xml:space="preserve"> Обь и 10 телевизионных каналов: гп.Пойковский, п.Салым, </w:t>
      </w:r>
      <w:proofErr w:type="spellStart"/>
      <w:r w:rsidRPr="00ED620F">
        <w:rPr>
          <w:rFonts w:eastAsia="Calibri"/>
          <w:sz w:val="26"/>
          <w:szCs w:val="26"/>
        </w:rPr>
        <w:t>п.Сивыс-ях</w:t>
      </w:r>
      <w:proofErr w:type="spellEnd"/>
      <w:r w:rsidRPr="00ED620F">
        <w:rPr>
          <w:rFonts w:eastAsia="Calibri"/>
          <w:sz w:val="26"/>
          <w:szCs w:val="26"/>
        </w:rPr>
        <w:t xml:space="preserve">, </w:t>
      </w:r>
      <w:proofErr w:type="spellStart"/>
      <w:r w:rsidRPr="00ED620F">
        <w:rPr>
          <w:rFonts w:eastAsia="Calibri"/>
          <w:sz w:val="26"/>
          <w:szCs w:val="26"/>
        </w:rPr>
        <w:t>п.Куть-ях</w:t>
      </w:r>
      <w:proofErr w:type="spellEnd"/>
      <w:r w:rsidRPr="00ED620F">
        <w:rPr>
          <w:rFonts w:eastAsia="Calibri"/>
          <w:sz w:val="26"/>
          <w:szCs w:val="26"/>
        </w:rPr>
        <w:t>, п.Сентябрьский (количество каналов возраст</w:t>
      </w:r>
      <w:r w:rsidR="00E33D79">
        <w:rPr>
          <w:rFonts w:eastAsia="Calibri"/>
          <w:sz w:val="26"/>
          <w:szCs w:val="26"/>
        </w:rPr>
        <w:t>е</w:t>
      </w:r>
      <w:r w:rsidRPr="00ED620F">
        <w:rPr>
          <w:rFonts w:eastAsia="Calibri"/>
          <w:sz w:val="26"/>
          <w:szCs w:val="26"/>
        </w:rPr>
        <w:t>т до 20).</w:t>
      </w:r>
    </w:p>
    <w:p w:rsidR="00D54CDE" w:rsidRPr="00ED620F" w:rsidRDefault="00D54CDE" w:rsidP="00E56838">
      <w:pPr>
        <w:suppressAutoHyphens/>
        <w:ind w:firstLine="851"/>
        <w:jc w:val="both"/>
        <w:rPr>
          <w:rFonts w:eastAsia="Calibri"/>
          <w:sz w:val="26"/>
          <w:szCs w:val="26"/>
        </w:rPr>
      </w:pPr>
      <w:r w:rsidRPr="00ED620F">
        <w:rPr>
          <w:rFonts w:eastAsia="Calibri"/>
          <w:sz w:val="26"/>
          <w:szCs w:val="26"/>
        </w:rPr>
        <w:t xml:space="preserve">Деятельность администрации Нефтеюганского района направлена на обеспечение реализации системного подхода к развитию здоровой конкуренции на </w:t>
      </w:r>
      <w:r w:rsidRPr="00ED620F">
        <w:rPr>
          <w:rFonts w:eastAsia="Calibri"/>
          <w:sz w:val="26"/>
          <w:szCs w:val="26"/>
        </w:rPr>
        <w:lastRenderedPageBreak/>
        <w:t xml:space="preserve">рынке услуг связи. Совместная реализация мероприятий с операторами связи, направленных на развитие сетей связи, внедрение современного оборудования и новейших технологий в области связи, </w:t>
      </w:r>
      <w:proofErr w:type="gramStart"/>
      <w:r w:rsidRPr="00ED620F">
        <w:rPr>
          <w:rFonts w:eastAsia="Calibri"/>
          <w:sz w:val="26"/>
          <w:szCs w:val="26"/>
        </w:rPr>
        <w:t>приносит ощутимый результат</w:t>
      </w:r>
      <w:proofErr w:type="gramEnd"/>
      <w:r w:rsidRPr="00ED620F">
        <w:rPr>
          <w:rFonts w:eastAsia="Calibri"/>
          <w:sz w:val="26"/>
          <w:szCs w:val="26"/>
        </w:rPr>
        <w:t xml:space="preserve"> в предоставлении более качественных услуг связи жителям района.</w:t>
      </w:r>
    </w:p>
    <w:p w:rsidR="00FB4442" w:rsidRPr="00756FA8" w:rsidRDefault="00FB4442" w:rsidP="00E56838">
      <w:pPr>
        <w:jc w:val="both"/>
        <w:rPr>
          <w:b/>
          <w:sz w:val="26"/>
          <w:szCs w:val="26"/>
        </w:rPr>
      </w:pPr>
    </w:p>
    <w:p w:rsidR="00FB4442" w:rsidRPr="00ED620F" w:rsidRDefault="00BF3F76" w:rsidP="00E56838">
      <w:pPr>
        <w:ind w:firstLine="709"/>
        <w:jc w:val="both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t>9</w:t>
      </w:r>
      <w:r w:rsidR="00FB4442" w:rsidRPr="00ED620F">
        <w:rPr>
          <w:b/>
          <w:sz w:val="26"/>
          <w:szCs w:val="26"/>
        </w:rPr>
        <w:t>.8. Пожарная безопасность</w:t>
      </w:r>
    </w:p>
    <w:p w:rsidR="00756FA8" w:rsidRPr="00756FA8" w:rsidRDefault="00756FA8" w:rsidP="00E56838">
      <w:pPr>
        <w:ind w:firstLine="709"/>
        <w:jc w:val="both"/>
        <w:rPr>
          <w:sz w:val="12"/>
          <w:szCs w:val="12"/>
          <w:u w:val="single"/>
        </w:rPr>
      </w:pP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сп.Салым: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Строительство комплекса сооружений противопожарного запаса воды в сп.Салым – в 2016 году построен и сдан в эксплуатацию комплекс сооружений противопожарного запаса воды по </w:t>
      </w:r>
      <w:proofErr w:type="spellStart"/>
      <w:r w:rsidRPr="00ED620F">
        <w:rPr>
          <w:sz w:val="26"/>
          <w:szCs w:val="26"/>
        </w:rPr>
        <w:t>ул</w:t>
      </w:r>
      <w:proofErr w:type="gramStart"/>
      <w:r w:rsidRPr="00ED620F">
        <w:rPr>
          <w:sz w:val="26"/>
          <w:szCs w:val="26"/>
        </w:rPr>
        <w:t>.Е</w:t>
      </w:r>
      <w:proofErr w:type="gramEnd"/>
      <w:r w:rsidRPr="00ED620F">
        <w:rPr>
          <w:sz w:val="26"/>
          <w:szCs w:val="26"/>
        </w:rPr>
        <w:t>ловая</w:t>
      </w:r>
      <w:proofErr w:type="spellEnd"/>
      <w:r w:rsidRPr="00ED620F">
        <w:rPr>
          <w:sz w:val="26"/>
          <w:szCs w:val="26"/>
        </w:rPr>
        <w:t xml:space="preserve"> и Дорожников, резервуары общим объемом 240</w:t>
      </w:r>
      <w:r w:rsidR="00E33D79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 xml:space="preserve">м3. В 1 квартале 2017 года завершены проектно-изыскательские работы по аналогичному комплексу по </w:t>
      </w:r>
      <w:proofErr w:type="spellStart"/>
      <w:r w:rsidRPr="00ED620F">
        <w:rPr>
          <w:sz w:val="26"/>
          <w:szCs w:val="26"/>
        </w:rPr>
        <w:t>ул</w:t>
      </w:r>
      <w:proofErr w:type="gramStart"/>
      <w:r w:rsidRPr="00ED620F">
        <w:rPr>
          <w:sz w:val="26"/>
          <w:szCs w:val="26"/>
        </w:rPr>
        <w:t>.Н</w:t>
      </w:r>
      <w:proofErr w:type="gramEnd"/>
      <w:r w:rsidRPr="00ED620F">
        <w:rPr>
          <w:sz w:val="26"/>
          <w:szCs w:val="26"/>
        </w:rPr>
        <w:t>абережная</w:t>
      </w:r>
      <w:proofErr w:type="spellEnd"/>
      <w:r w:rsidRPr="00ED620F">
        <w:rPr>
          <w:sz w:val="26"/>
          <w:szCs w:val="26"/>
        </w:rPr>
        <w:t xml:space="preserve"> и Южная. Муниципальный контракт на выполнение строительно-монтажных работ исполняется в 2017-2018 годы</w:t>
      </w:r>
      <w:r w:rsidR="00E33D79">
        <w:rPr>
          <w:sz w:val="26"/>
          <w:szCs w:val="26"/>
        </w:rPr>
        <w:t>.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сп.Сингапай: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Строительство отдельного поста в сп.Сингапай – объект Управления капитального строительства ХМАО-Югры построен</w:t>
      </w:r>
      <w:r w:rsidR="00A15516">
        <w:rPr>
          <w:sz w:val="26"/>
          <w:szCs w:val="26"/>
        </w:rPr>
        <w:t>.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сп.Лемпино: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</w:t>
      </w:r>
      <w:r w:rsidR="0062525D" w:rsidRPr="00ED620F">
        <w:rPr>
          <w:sz w:val="26"/>
          <w:szCs w:val="26"/>
        </w:rPr>
        <w:t xml:space="preserve">Объект «Противопожарный водопровод с </w:t>
      </w:r>
      <w:proofErr w:type="spellStart"/>
      <w:r w:rsidR="0062525D" w:rsidRPr="00ED620F">
        <w:rPr>
          <w:sz w:val="26"/>
          <w:szCs w:val="26"/>
        </w:rPr>
        <w:t>теплоспутником</w:t>
      </w:r>
      <w:proofErr w:type="spellEnd"/>
      <w:r w:rsidR="0062525D" w:rsidRPr="00ED620F">
        <w:rPr>
          <w:sz w:val="26"/>
          <w:szCs w:val="26"/>
        </w:rPr>
        <w:t>» протяженностью 141</w:t>
      </w:r>
      <w:r w:rsidR="00A15516" w:rsidRPr="00ED620F">
        <w:rPr>
          <w:sz w:val="26"/>
          <w:szCs w:val="26"/>
        </w:rPr>
        <w:t> </w:t>
      </w:r>
      <w:r w:rsidR="0062525D" w:rsidRPr="00ED620F">
        <w:rPr>
          <w:sz w:val="26"/>
          <w:szCs w:val="26"/>
        </w:rPr>
        <w:t xml:space="preserve">м, расположенный по адресу: Ханты-Мансийский автономный округ – Югра, Нефтеюганский район, </w:t>
      </w:r>
      <w:proofErr w:type="spellStart"/>
      <w:r w:rsidR="0062525D" w:rsidRPr="00ED620F">
        <w:rPr>
          <w:sz w:val="26"/>
          <w:szCs w:val="26"/>
        </w:rPr>
        <w:t>с</w:t>
      </w:r>
      <w:proofErr w:type="gramStart"/>
      <w:r w:rsidR="0062525D" w:rsidRPr="00ED620F">
        <w:rPr>
          <w:sz w:val="26"/>
          <w:szCs w:val="26"/>
        </w:rPr>
        <w:t>.Л</w:t>
      </w:r>
      <w:proofErr w:type="gramEnd"/>
      <w:r w:rsidR="0062525D" w:rsidRPr="00ED620F">
        <w:rPr>
          <w:sz w:val="26"/>
          <w:szCs w:val="26"/>
        </w:rPr>
        <w:t>емпино</w:t>
      </w:r>
      <w:proofErr w:type="spellEnd"/>
      <w:r w:rsidR="0062525D" w:rsidRPr="00ED620F">
        <w:rPr>
          <w:sz w:val="26"/>
          <w:szCs w:val="26"/>
        </w:rPr>
        <w:t>, балансовой стоимостью 1</w:t>
      </w:r>
      <w:r w:rsidR="00A15516">
        <w:rPr>
          <w:sz w:val="26"/>
          <w:szCs w:val="26"/>
        </w:rPr>
        <w:t> </w:t>
      </w:r>
      <w:r w:rsidR="0062525D" w:rsidRPr="00ED620F">
        <w:rPr>
          <w:sz w:val="26"/>
          <w:szCs w:val="26"/>
        </w:rPr>
        <w:t>268</w:t>
      </w:r>
      <w:r w:rsidR="00A15516" w:rsidRPr="00ED620F">
        <w:rPr>
          <w:sz w:val="26"/>
          <w:szCs w:val="26"/>
        </w:rPr>
        <w:t> </w:t>
      </w:r>
      <w:r w:rsidR="0062525D" w:rsidRPr="00ED620F">
        <w:rPr>
          <w:sz w:val="26"/>
          <w:szCs w:val="26"/>
        </w:rPr>
        <w:t>391,51 руб. – в 2016 году проведены работы по постановке на государственный кадастровый учет, в 2018 году передан в аренду ПМУП</w:t>
      </w:r>
      <w:r w:rsidR="00A15516" w:rsidRPr="00ED620F">
        <w:rPr>
          <w:sz w:val="26"/>
          <w:szCs w:val="26"/>
        </w:rPr>
        <w:t xml:space="preserve">  </w:t>
      </w:r>
      <w:r w:rsidR="0062525D" w:rsidRPr="00ED620F">
        <w:rPr>
          <w:sz w:val="26"/>
          <w:szCs w:val="26"/>
        </w:rPr>
        <w:t>«Управление тепловодоснабжения» по договору аренды от 16.02.2018 №</w:t>
      </w:r>
      <w:r w:rsidR="00A15516" w:rsidRPr="00ED620F">
        <w:rPr>
          <w:sz w:val="26"/>
          <w:szCs w:val="26"/>
        </w:rPr>
        <w:t> </w:t>
      </w:r>
      <w:r w:rsidR="0062525D" w:rsidRPr="00ED620F">
        <w:rPr>
          <w:sz w:val="26"/>
          <w:szCs w:val="26"/>
        </w:rPr>
        <w:t>2. Срок действия договора аренды с 16.02.2018 по 15.02.2028.</w:t>
      </w:r>
    </w:p>
    <w:p w:rsidR="00FB4442" w:rsidRPr="00756FA8" w:rsidRDefault="00FB4442" w:rsidP="00E56838">
      <w:pPr>
        <w:ind w:firstLine="709"/>
        <w:jc w:val="both"/>
        <w:rPr>
          <w:sz w:val="26"/>
          <w:szCs w:val="26"/>
        </w:rPr>
      </w:pPr>
    </w:p>
    <w:p w:rsidR="00FB4442" w:rsidRPr="00ED620F" w:rsidRDefault="00BF3F76" w:rsidP="00E56838">
      <w:pPr>
        <w:ind w:firstLine="709"/>
        <w:jc w:val="both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t>9</w:t>
      </w:r>
      <w:r w:rsidR="00FB4442" w:rsidRPr="00ED620F">
        <w:rPr>
          <w:b/>
          <w:sz w:val="26"/>
          <w:szCs w:val="26"/>
        </w:rPr>
        <w:t>.9. Общественная безопасность</w:t>
      </w:r>
    </w:p>
    <w:p w:rsidR="00756FA8" w:rsidRPr="00756FA8" w:rsidRDefault="00756FA8" w:rsidP="00E56838">
      <w:pPr>
        <w:ind w:firstLine="709"/>
        <w:jc w:val="both"/>
        <w:rPr>
          <w:sz w:val="12"/>
          <w:szCs w:val="12"/>
          <w:u w:val="single"/>
          <w:lang w:eastAsia="x-none"/>
        </w:rPr>
      </w:pP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  <w:lang w:eastAsia="x-none"/>
        </w:rPr>
      </w:pPr>
      <w:r w:rsidRPr="00ED620F">
        <w:rPr>
          <w:sz w:val="26"/>
          <w:szCs w:val="26"/>
          <w:u w:val="single"/>
          <w:lang w:eastAsia="x-none"/>
        </w:rPr>
        <w:t>сп.Сентябрьский: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  <w:lang w:eastAsia="x-none"/>
        </w:rPr>
      </w:pPr>
      <w:r w:rsidRPr="00ED620F">
        <w:rPr>
          <w:sz w:val="26"/>
          <w:szCs w:val="26"/>
          <w:lang w:eastAsia="x-none"/>
        </w:rPr>
        <w:t xml:space="preserve">- Строительство участкового пункта Полиции в сп.Сентябрьский </w:t>
      </w:r>
      <w:r w:rsidRPr="00ED620F">
        <w:rPr>
          <w:sz w:val="26"/>
          <w:szCs w:val="26"/>
        </w:rPr>
        <w:t>–</w:t>
      </w:r>
      <w:r w:rsidRPr="00ED620F">
        <w:rPr>
          <w:sz w:val="26"/>
          <w:szCs w:val="26"/>
          <w:lang w:eastAsia="x-none"/>
        </w:rPr>
        <w:t xml:space="preserve"> участковый пункт полиции </w:t>
      </w:r>
      <w:proofErr w:type="gramStart"/>
      <w:r w:rsidRPr="00ED620F">
        <w:rPr>
          <w:sz w:val="26"/>
          <w:szCs w:val="26"/>
          <w:lang w:eastAsia="x-none"/>
        </w:rPr>
        <w:t>построен и введен</w:t>
      </w:r>
      <w:proofErr w:type="gramEnd"/>
      <w:r w:rsidRPr="00ED620F">
        <w:rPr>
          <w:sz w:val="26"/>
          <w:szCs w:val="26"/>
          <w:lang w:eastAsia="x-none"/>
        </w:rPr>
        <w:t xml:space="preserve"> в эксплуатацию в конце 2015 года.</w:t>
      </w:r>
    </w:p>
    <w:p w:rsidR="00FB4442" w:rsidRPr="00756FA8" w:rsidRDefault="00FB4442" w:rsidP="00E56838">
      <w:pPr>
        <w:ind w:firstLine="709"/>
        <w:jc w:val="both"/>
        <w:rPr>
          <w:sz w:val="26"/>
          <w:szCs w:val="26"/>
          <w:lang w:eastAsia="x-none"/>
        </w:rPr>
      </w:pPr>
    </w:p>
    <w:p w:rsidR="00AF48A3" w:rsidRPr="00ED620F" w:rsidRDefault="00BF3F76" w:rsidP="00E56838">
      <w:pPr>
        <w:ind w:firstLine="709"/>
        <w:jc w:val="both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t>9</w:t>
      </w:r>
      <w:r w:rsidR="00AF48A3" w:rsidRPr="00ED620F">
        <w:rPr>
          <w:b/>
          <w:sz w:val="26"/>
          <w:szCs w:val="26"/>
        </w:rPr>
        <w:t>.10. Транспортное обеспечение территории поселения и дорожный сервис</w:t>
      </w:r>
    </w:p>
    <w:p w:rsidR="00756FA8" w:rsidRPr="00756FA8" w:rsidRDefault="00756FA8" w:rsidP="00E56838">
      <w:pPr>
        <w:ind w:firstLine="709"/>
        <w:jc w:val="both"/>
        <w:rPr>
          <w:sz w:val="12"/>
          <w:szCs w:val="12"/>
          <w:u w:val="single"/>
        </w:rPr>
      </w:pPr>
    </w:p>
    <w:p w:rsidR="00AF48A3" w:rsidRPr="00ED620F" w:rsidRDefault="00AF48A3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  <w:u w:val="single"/>
        </w:rPr>
        <w:t>гп.Пойковский:</w:t>
      </w:r>
      <w:r w:rsidRPr="00ED620F">
        <w:rPr>
          <w:sz w:val="26"/>
          <w:szCs w:val="26"/>
        </w:rPr>
        <w:t xml:space="preserve"> </w:t>
      </w:r>
    </w:p>
    <w:p w:rsidR="00AF48A3" w:rsidRPr="00ED620F" w:rsidRDefault="00AF48A3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Мотель на а/д «Подъезд к пгт.Пойковский» км 0+080 – построен</w:t>
      </w:r>
      <w:r w:rsidR="00747FE3">
        <w:rPr>
          <w:sz w:val="26"/>
          <w:szCs w:val="26"/>
        </w:rPr>
        <w:t>,</w:t>
      </w:r>
      <w:r w:rsidRPr="00ED620F">
        <w:rPr>
          <w:sz w:val="26"/>
          <w:szCs w:val="26"/>
        </w:rPr>
        <w:t xml:space="preserve"> и функционирует</w:t>
      </w:r>
      <w:r w:rsidR="00F32CA9">
        <w:rPr>
          <w:sz w:val="26"/>
          <w:szCs w:val="26"/>
        </w:rPr>
        <w:t>.</w:t>
      </w:r>
    </w:p>
    <w:p w:rsidR="00AF48A3" w:rsidRPr="00ED620F" w:rsidRDefault="00AF48A3" w:rsidP="00E56838">
      <w:pPr>
        <w:ind w:firstLine="709"/>
        <w:jc w:val="both"/>
        <w:rPr>
          <w:sz w:val="26"/>
          <w:szCs w:val="26"/>
          <w:u w:val="single"/>
          <w:lang w:eastAsia="x-none"/>
        </w:rPr>
      </w:pPr>
      <w:r w:rsidRPr="00ED620F">
        <w:rPr>
          <w:sz w:val="26"/>
          <w:szCs w:val="26"/>
          <w:u w:val="single"/>
        </w:rPr>
        <w:t>сп.Каркатеевы:</w:t>
      </w:r>
    </w:p>
    <w:p w:rsidR="00AF48A3" w:rsidRPr="00ED620F" w:rsidRDefault="00AF48A3" w:rsidP="00E56838">
      <w:pPr>
        <w:ind w:firstLine="709"/>
        <w:jc w:val="both"/>
        <w:rPr>
          <w:sz w:val="26"/>
          <w:szCs w:val="26"/>
          <w:lang w:eastAsia="x-none"/>
        </w:rPr>
      </w:pPr>
      <w:r w:rsidRPr="00ED620F">
        <w:rPr>
          <w:sz w:val="26"/>
          <w:szCs w:val="26"/>
        </w:rPr>
        <w:t xml:space="preserve">- Устройство проезда по улице Лесная в сп.Каркатеевы – </w:t>
      </w:r>
      <w:r w:rsidRPr="00ED620F">
        <w:rPr>
          <w:sz w:val="26"/>
          <w:szCs w:val="26"/>
          <w:lang w:eastAsia="x-none"/>
        </w:rPr>
        <w:t xml:space="preserve">согласно комплексного плана мероприятий, муниципальной программы «Содержание и ремонт автомобильных дорог общего пользования, предназначенных для решения вопросов местного значения в границах поселения на период 2014-2020 годы» ремонт автодороги по </w:t>
      </w:r>
      <w:proofErr w:type="spellStart"/>
      <w:r w:rsidRPr="00ED620F">
        <w:rPr>
          <w:sz w:val="26"/>
          <w:szCs w:val="26"/>
          <w:lang w:eastAsia="x-none"/>
        </w:rPr>
        <w:t>ул</w:t>
      </w:r>
      <w:proofErr w:type="gramStart"/>
      <w:r w:rsidRPr="00ED620F">
        <w:rPr>
          <w:sz w:val="26"/>
          <w:szCs w:val="26"/>
          <w:lang w:eastAsia="x-none"/>
        </w:rPr>
        <w:t>.Л</w:t>
      </w:r>
      <w:proofErr w:type="gramEnd"/>
      <w:r w:rsidRPr="00ED620F">
        <w:rPr>
          <w:sz w:val="26"/>
          <w:szCs w:val="26"/>
          <w:lang w:eastAsia="x-none"/>
        </w:rPr>
        <w:t>есная</w:t>
      </w:r>
      <w:proofErr w:type="spellEnd"/>
      <w:r w:rsidRPr="00ED620F">
        <w:rPr>
          <w:sz w:val="26"/>
          <w:szCs w:val="26"/>
          <w:lang w:eastAsia="x-none"/>
        </w:rPr>
        <w:t xml:space="preserve"> будет произведен в июле 2017 года</w:t>
      </w:r>
      <w:r w:rsidR="00F32CA9">
        <w:rPr>
          <w:sz w:val="26"/>
          <w:szCs w:val="26"/>
          <w:lang w:eastAsia="x-none"/>
        </w:rPr>
        <w:t>.</w:t>
      </w:r>
    </w:p>
    <w:p w:rsidR="00AF48A3" w:rsidRPr="00ED620F" w:rsidRDefault="00AF48A3" w:rsidP="00E56838">
      <w:pPr>
        <w:ind w:firstLine="709"/>
        <w:jc w:val="both"/>
        <w:rPr>
          <w:sz w:val="26"/>
          <w:szCs w:val="26"/>
          <w:u w:val="single"/>
          <w:lang w:eastAsia="x-none"/>
        </w:rPr>
      </w:pPr>
      <w:r w:rsidRPr="00ED620F">
        <w:rPr>
          <w:sz w:val="26"/>
          <w:szCs w:val="26"/>
          <w:u w:val="single"/>
          <w:lang w:eastAsia="x-none"/>
        </w:rPr>
        <w:t xml:space="preserve">муниципальный район: </w:t>
      </w:r>
    </w:p>
    <w:p w:rsidR="00AF48A3" w:rsidRPr="00ED620F" w:rsidRDefault="00AF48A3" w:rsidP="00E56838">
      <w:pPr>
        <w:ind w:firstLine="709"/>
        <w:jc w:val="both"/>
        <w:rPr>
          <w:sz w:val="26"/>
          <w:szCs w:val="26"/>
          <w:lang w:eastAsia="x-none"/>
        </w:rPr>
      </w:pPr>
      <w:r w:rsidRPr="00ED620F">
        <w:rPr>
          <w:sz w:val="26"/>
          <w:szCs w:val="26"/>
          <w:lang w:eastAsia="x-none"/>
        </w:rPr>
        <w:t xml:space="preserve">- Строительство второго мостового перехода через реку Обь для повышения пропускной способности автомобильной дороги «Подъезд к </w:t>
      </w:r>
      <w:proofErr w:type="spellStart"/>
      <w:r w:rsidRPr="00ED620F">
        <w:rPr>
          <w:sz w:val="26"/>
          <w:szCs w:val="26"/>
          <w:lang w:eastAsia="x-none"/>
        </w:rPr>
        <w:t>г</w:t>
      </w:r>
      <w:proofErr w:type="gramStart"/>
      <w:r w:rsidRPr="00ED620F">
        <w:rPr>
          <w:sz w:val="26"/>
          <w:szCs w:val="26"/>
          <w:lang w:eastAsia="x-none"/>
        </w:rPr>
        <w:t>.С</w:t>
      </w:r>
      <w:proofErr w:type="gramEnd"/>
      <w:r w:rsidRPr="00ED620F">
        <w:rPr>
          <w:sz w:val="26"/>
          <w:szCs w:val="26"/>
          <w:lang w:eastAsia="x-none"/>
        </w:rPr>
        <w:t>ургут</w:t>
      </w:r>
      <w:proofErr w:type="spellEnd"/>
      <w:r w:rsidRPr="00ED620F">
        <w:rPr>
          <w:sz w:val="26"/>
          <w:szCs w:val="26"/>
          <w:lang w:eastAsia="x-none"/>
        </w:rPr>
        <w:t xml:space="preserve">» Ханты-Мансийского автономного округа – Югры </w:t>
      </w:r>
      <w:r w:rsidRPr="00ED620F">
        <w:rPr>
          <w:sz w:val="26"/>
          <w:szCs w:val="26"/>
        </w:rPr>
        <w:t>–</w:t>
      </w:r>
      <w:r w:rsidRPr="00ED620F">
        <w:rPr>
          <w:sz w:val="26"/>
          <w:szCs w:val="26"/>
          <w:lang w:eastAsia="x-none"/>
        </w:rPr>
        <w:t xml:space="preserve"> согласно Государственной программе «Развитие транспортной системы Ханты-Мансийского автономного округа – Югры </w:t>
      </w:r>
      <w:r w:rsidRPr="00ED620F">
        <w:rPr>
          <w:sz w:val="26"/>
          <w:szCs w:val="26"/>
          <w:lang w:eastAsia="x-none"/>
        </w:rPr>
        <w:lastRenderedPageBreak/>
        <w:t xml:space="preserve">на 2016 </w:t>
      </w:r>
      <w:r w:rsidR="00037708" w:rsidRPr="00ED620F">
        <w:rPr>
          <w:sz w:val="26"/>
          <w:szCs w:val="26"/>
        </w:rPr>
        <w:t>–</w:t>
      </w:r>
      <w:r w:rsidRPr="00ED620F">
        <w:rPr>
          <w:sz w:val="26"/>
          <w:szCs w:val="26"/>
          <w:lang w:eastAsia="x-none"/>
        </w:rPr>
        <w:t xml:space="preserve"> 2020 годы» проводятся проектно-изыскательские работы для строительства мостового перехода через реку Обь в </w:t>
      </w:r>
      <w:proofErr w:type="spellStart"/>
      <w:r w:rsidRPr="00ED620F">
        <w:rPr>
          <w:sz w:val="26"/>
          <w:szCs w:val="26"/>
          <w:lang w:eastAsia="x-none"/>
        </w:rPr>
        <w:t>Сургутском</w:t>
      </w:r>
      <w:proofErr w:type="spellEnd"/>
      <w:r w:rsidRPr="00ED620F">
        <w:rPr>
          <w:sz w:val="26"/>
          <w:szCs w:val="26"/>
          <w:lang w:eastAsia="x-none"/>
        </w:rPr>
        <w:t xml:space="preserve"> районе</w:t>
      </w:r>
      <w:r w:rsidR="00585703">
        <w:rPr>
          <w:sz w:val="26"/>
          <w:szCs w:val="26"/>
          <w:lang w:eastAsia="x-none"/>
        </w:rPr>
        <w:t>.</w:t>
      </w:r>
    </w:p>
    <w:p w:rsidR="00AF48A3" w:rsidRPr="00ED620F" w:rsidRDefault="00AF48A3" w:rsidP="00E56838">
      <w:pPr>
        <w:ind w:firstLine="709"/>
        <w:jc w:val="both"/>
        <w:rPr>
          <w:sz w:val="26"/>
          <w:szCs w:val="26"/>
          <w:u w:val="single"/>
          <w:lang w:eastAsia="x-none"/>
        </w:rPr>
      </w:pPr>
      <w:r w:rsidRPr="00ED620F">
        <w:rPr>
          <w:sz w:val="26"/>
          <w:szCs w:val="26"/>
          <w:u w:val="single"/>
          <w:lang w:eastAsia="x-none"/>
        </w:rPr>
        <w:t>сп.Усть-Юган:</w:t>
      </w:r>
    </w:p>
    <w:p w:rsidR="00AF48A3" w:rsidRPr="00ED620F" w:rsidRDefault="00AF48A3" w:rsidP="00E56838">
      <w:pPr>
        <w:ind w:firstLine="709"/>
        <w:jc w:val="both"/>
        <w:rPr>
          <w:sz w:val="26"/>
          <w:szCs w:val="26"/>
          <w:lang w:eastAsia="x-none"/>
        </w:rPr>
      </w:pPr>
      <w:r w:rsidRPr="00ED620F">
        <w:rPr>
          <w:sz w:val="26"/>
          <w:szCs w:val="26"/>
          <w:lang w:eastAsia="x-none"/>
        </w:rPr>
        <w:t xml:space="preserve">- Реконструкция моста через ручей на автомобильной дороге «Подъезд к поселению Усть-Юган» км 13+968 </w:t>
      </w:r>
      <w:r w:rsidR="008D11C1" w:rsidRPr="00ED620F">
        <w:rPr>
          <w:sz w:val="26"/>
          <w:szCs w:val="26"/>
        </w:rPr>
        <w:t>–</w:t>
      </w:r>
      <w:r w:rsidRPr="00ED620F">
        <w:rPr>
          <w:sz w:val="26"/>
          <w:szCs w:val="26"/>
          <w:lang w:eastAsia="x-none"/>
        </w:rPr>
        <w:t xml:space="preserve"> в рамках муниципальной программы «Развитие транспортной системы Нефтеюганского района на 2014-2020 годы», за счет благотворительных средств выполнен капитальный ремонт моста через ручей на км 13+968 автодороги «Подъезд к </w:t>
      </w:r>
      <w:proofErr w:type="spellStart"/>
      <w:r w:rsidRPr="00ED620F">
        <w:rPr>
          <w:sz w:val="26"/>
          <w:szCs w:val="26"/>
          <w:lang w:eastAsia="x-none"/>
        </w:rPr>
        <w:t>п</w:t>
      </w:r>
      <w:proofErr w:type="gramStart"/>
      <w:r w:rsidRPr="00ED620F">
        <w:rPr>
          <w:sz w:val="26"/>
          <w:szCs w:val="26"/>
          <w:lang w:eastAsia="x-none"/>
        </w:rPr>
        <w:t>.У</w:t>
      </w:r>
      <w:proofErr w:type="gramEnd"/>
      <w:r w:rsidRPr="00ED620F">
        <w:rPr>
          <w:sz w:val="26"/>
          <w:szCs w:val="26"/>
          <w:lang w:eastAsia="x-none"/>
        </w:rPr>
        <w:t>сть-Юган</w:t>
      </w:r>
      <w:proofErr w:type="spellEnd"/>
      <w:r w:rsidRPr="00ED620F">
        <w:rPr>
          <w:sz w:val="26"/>
          <w:szCs w:val="26"/>
          <w:lang w:eastAsia="x-none"/>
        </w:rPr>
        <w:t>». В результате проведенных работ на этом мосту снято ограничение по грузоподъемности транспортных средств</w:t>
      </w:r>
      <w:r w:rsidR="00585703">
        <w:rPr>
          <w:sz w:val="26"/>
          <w:szCs w:val="26"/>
          <w:lang w:eastAsia="x-none"/>
        </w:rPr>
        <w:t>.</w:t>
      </w:r>
      <w:r w:rsidR="008D11C1">
        <w:rPr>
          <w:sz w:val="26"/>
          <w:szCs w:val="26"/>
          <w:lang w:eastAsia="x-none"/>
        </w:rPr>
        <w:t xml:space="preserve"> </w:t>
      </w:r>
    </w:p>
    <w:p w:rsidR="00AF48A3" w:rsidRPr="00ED620F" w:rsidRDefault="00AF48A3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>сп.Куть-Ях:</w:t>
      </w:r>
    </w:p>
    <w:p w:rsidR="00AF48A3" w:rsidRPr="00ED620F" w:rsidRDefault="00AF48A3" w:rsidP="00E56838">
      <w:pPr>
        <w:ind w:firstLine="709"/>
        <w:jc w:val="both"/>
        <w:rPr>
          <w:rFonts w:eastAsia="SimSun"/>
          <w:sz w:val="26"/>
          <w:szCs w:val="26"/>
        </w:rPr>
      </w:pPr>
      <w:r w:rsidRPr="00ED620F">
        <w:rPr>
          <w:sz w:val="26"/>
          <w:szCs w:val="26"/>
        </w:rPr>
        <w:t xml:space="preserve">- Пункт питания на а/д </w:t>
      </w:r>
      <w:r w:rsidRPr="00ED620F">
        <w:rPr>
          <w:rFonts w:eastAsia="SimSun"/>
          <w:sz w:val="26"/>
          <w:szCs w:val="26"/>
        </w:rPr>
        <w:t xml:space="preserve">«Подъезд к </w:t>
      </w:r>
      <w:proofErr w:type="spellStart"/>
      <w:r w:rsidRPr="00ED620F">
        <w:rPr>
          <w:rFonts w:eastAsia="SimSun"/>
          <w:sz w:val="26"/>
          <w:szCs w:val="26"/>
        </w:rPr>
        <w:t>п</w:t>
      </w:r>
      <w:proofErr w:type="gramStart"/>
      <w:r w:rsidRPr="00ED620F">
        <w:rPr>
          <w:rFonts w:eastAsia="SimSun"/>
          <w:sz w:val="26"/>
          <w:szCs w:val="26"/>
        </w:rPr>
        <w:t>.К</w:t>
      </w:r>
      <w:proofErr w:type="gramEnd"/>
      <w:r w:rsidRPr="00ED620F">
        <w:rPr>
          <w:rFonts w:eastAsia="SimSun"/>
          <w:sz w:val="26"/>
          <w:szCs w:val="26"/>
        </w:rPr>
        <w:t>уть-Ях</w:t>
      </w:r>
      <w:proofErr w:type="spellEnd"/>
      <w:r w:rsidRPr="00ED620F">
        <w:rPr>
          <w:rFonts w:eastAsia="SimSun"/>
          <w:sz w:val="26"/>
          <w:szCs w:val="26"/>
        </w:rPr>
        <w:t xml:space="preserve">» км 0+300 - в 2015 году инвестором выполнены проектно-изыскательские работы, в 2016 году проводилась работа по оформлению земельного участка. В конце 2016 года  получен ответ о выводе участка из </w:t>
      </w:r>
      <w:proofErr w:type="spellStart"/>
      <w:r w:rsidRPr="00ED620F">
        <w:rPr>
          <w:rFonts w:eastAsia="SimSun"/>
          <w:sz w:val="26"/>
          <w:szCs w:val="26"/>
        </w:rPr>
        <w:t>гослесфонда</w:t>
      </w:r>
      <w:proofErr w:type="spellEnd"/>
      <w:r w:rsidRPr="00ED620F">
        <w:rPr>
          <w:rFonts w:eastAsia="SimSun"/>
          <w:sz w:val="26"/>
          <w:szCs w:val="26"/>
        </w:rPr>
        <w:t>. В настоящее время Правительством округа решается вопрос об оформлении правоустанавливающих документов.</w:t>
      </w:r>
    </w:p>
    <w:p w:rsidR="000849B8" w:rsidRPr="00ED620F" w:rsidRDefault="000849B8" w:rsidP="00E56838">
      <w:pPr>
        <w:ind w:firstLine="709"/>
        <w:jc w:val="both"/>
        <w:rPr>
          <w:rFonts w:eastAsia="SimSun"/>
          <w:sz w:val="26"/>
          <w:szCs w:val="26"/>
        </w:rPr>
      </w:pPr>
    </w:p>
    <w:p w:rsidR="00FB4442" w:rsidRPr="00ED620F" w:rsidRDefault="00BF3F76" w:rsidP="00E56838">
      <w:pPr>
        <w:ind w:firstLine="709"/>
        <w:jc w:val="both"/>
        <w:rPr>
          <w:b/>
          <w:sz w:val="26"/>
          <w:szCs w:val="26"/>
          <w:lang w:eastAsia="x-none"/>
        </w:rPr>
      </w:pPr>
      <w:r w:rsidRPr="00ED620F">
        <w:rPr>
          <w:b/>
          <w:sz w:val="26"/>
          <w:szCs w:val="26"/>
          <w:lang w:eastAsia="x-none"/>
        </w:rPr>
        <w:t>9</w:t>
      </w:r>
      <w:r w:rsidR="00FB4442" w:rsidRPr="00ED620F">
        <w:rPr>
          <w:b/>
          <w:sz w:val="26"/>
          <w:szCs w:val="26"/>
          <w:lang w:eastAsia="x-none"/>
        </w:rPr>
        <w:t xml:space="preserve">.11. В сфере образования </w:t>
      </w:r>
    </w:p>
    <w:p w:rsidR="00756FA8" w:rsidRPr="00756FA8" w:rsidRDefault="00756FA8" w:rsidP="00E56838">
      <w:pPr>
        <w:pStyle w:val="ConsPlusNormal"/>
        <w:ind w:firstLine="708"/>
        <w:jc w:val="both"/>
        <w:rPr>
          <w:rFonts w:ascii="Times New Roman" w:hAnsi="Times New Roman" w:cs="Times New Roman"/>
          <w:sz w:val="12"/>
          <w:szCs w:val="12"/>
          <w:lang w:eastAsia="x-none"/>
        </w:rPr>
      </w:pPr>
    </w:p>
    <w:p w:rsidR="00852EF9" w:rsidRPr="00ED620F" w:rsidRDefault="00852EF9" w:rsidP="00E5683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620F">
        <w:rPr>
          <w:rFonts w:ascii="Times New Roman" w:hAnsi="Times New Roman" w:cs="Times New Roman"/>
          <w:sz w:val="26"/>
          <w:szCs w:val="26"/>
          <w:lang w:eastAsia="x-none"/>
        </w:rPr>
        <w:t>1. Объект «</w:t>
      </w:r>
      <w:r w:rsidRPr="00ED620F">
        <w:rPr>
          <w:rFonts w:ascii="Times New Roman" w:hAnsi="Times New Roman" w:cs="Times New Roman"/>
          <w:sz w:val="26"/>
          <w:szCs w:val="26"/>
        </w:rPr>
        <w:t xml:space="preserve">Реконструкция здания НРБОУ ДОД «ДМШ № 1» под организацию образовательного процесса НРМОБУ «Пойковская СОШ № 2» (сроки реализации 2018-2019 годы). Объект готов к реализации – земельный участок сформирован, инженерной инфраструктурой обеспечен, готовую проектно-сметную документацию с положительным заключением государственной экспертизы и наличием положительного заключения о достоверности сметной стоимости проекта планируем получить в марте 2018 года. Финансирование проекта </w:t>
      </w:r>
      <w:r w:rsidR="004C5DE1" w:rsidRPr="00ED620F">
        <w:rPr>
          <w:rFonts w:ascii="Times New Roman" w:hAnsi="Times New Roman" w:cs="Times New Roman"/>
          <w:sz w:val="26"/>
          <w:szCs w:val="26"/>
        </w:rPr>
        <w:t>–</w:t>
      </w:r>
      <w:r w:rsidRPr="00ED620F">
        <w:rPr>
          <w:rFonts w:ascii="Times New Roman" w:hAnsi="Times New Roman" w:cs="Times New Roman"/>
          <w:sz w:val="26"/>
          <w:szCs w:val="26"/>
        </w:rPr>
        <w:t xml:space="preserve"> средства по соглашению о сотрудничестве с ПАО «Нефтяная компания «Роснефть».</w:t>
      </w:r>
      <w:r w:rsidR="004C5D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2EF9" w:rsidRPr="00ED620F" w:rsidRDefault="00852EF9" w:rsidP="00E56838">
      <w:pPr>
        <w:ind w:firstLine="708"/>
        <w:jc w:val="both"/>
        <w:rPr>
          <w:sz w:val="26"/>
          <w:szCs w:val="26"/>
        </w:rPr>
      </w:pPr>
      <w:r w:rsidRPr="00ED620F">
        <w:rPr>
          <w:sz w:val="26"/>
          <w:szCs w:val="26"/>
          <w:lang w:eastAsia="x-none"/>
        </w:rPr>
        <w:t>2. Объект «</w:t>
      </w:r>
      <w:r w:rsidRPr="00ED620F">
        <w:rPr>
          <w:sz w:val="26"/>
          <w:szCs w:val="26"/>
        </w:rPr>
        <w:t xml:space="preserve">Средняя общеобразовательная школа в пгт.Пойковский (Общеобразовательная организация с углубленным изучением отдельных предметов с универсальной безбарьерной средой)». Сроки реализации объекта 2022-2024 годы, механизм реализации – концессионное соглашение. Земельный участок под объект сформирован, заключен контракт на выполнение проектно-изыскательских работ по строительству инженерных сетей </w:t>
      </w:r>
      <w:proofErr w:type="gramStart"/>
      <w:r w:rsidRPr="00ED620F">
        <w:rPr>
          <w:sz w:val="26"/>
          <w:szCs w:val="26"/>
        </w:rPr>
        <w:t>тепло-водоснабжения</w:t>
      </w:r>
      <w:proofErr w:type="gramEnd"/>
      <w:r w:rsidRPr="00ED620F">
        <w:rPr>
          <w:sz w:val="26"/>
          <w:szCs w:val="26"/>
        </w:rPr>
        <w:t xml:space="preserve"> и связи. В 2018 году планируем приступить к строительству инженерных сетей, средства в муниципальном бюджете предусмотрены. На сегодняшний день инвестор по данному объекту не определен, но работа в данном направлении ведется – информация об объекте размещена на инвестиционном портал</w:t>
      </w:r>
      <w:r w:rsidR="00123B34">
        <w:rPr>
          <w:sz w:val="26"/>
          <w:szCs w:val="26"/>
        </w:rPr>
        <w:t>е</w:t>
      </w:r>
      <w:r w:rsidRPr="00ED620F">
        <w:rPr>
          <w:sz w:val="26"/>
          <w:szCs w:val="26"/>
        </w:rPr>
        <w:t xml:space="preserve"> Нефтеюганского района, инвестиционном портале «Биржа Инвестиционных Проектов», информация о запланированном строительстве направлена в Ассоциацию «Центр развития государственно-частного партнерства».</w:t>
      </w:r>
    </w:p>
    <w:p w:rsidR="00852EF9" w:rsidRPr="00123B34" w:rsidRDefault="00852EF9" w:rsidP="00E56838">
      <w:pPr>
        <w:ind w:firstLine="709"/>
        <w:jc w:val="both"/>
        <w:rPr>
          <w:sz w:val="26"/>
          <w:szCs w:val="26"/>
          <w:u w:val="single"/>
          <w:lang w:eastAsia="x-none"/>
        </w:rPr>
      </w:pPr>
      <w:r w:rsidRPr="00123B34">
        <w:rPr>
          <w:sz w:val="26"/>
          <w:szCs w:val="26"/>
          <w:u w:val="single"/>
          <w:lang w:eastAsia="x-none"/>
        </w:rPr>
        <w:t xml:space="preserve">сп.Салым: </w:t>
      </w:r>
    </w:p>
    <w:p w:rsidR="00852EF9" w:rsidRPr="00ED620F" w:rsidRDefault="00852EF9" w:rsidP="00E5683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620F">
        <w:rPr>
          <w:rFonts w:ascii="Times New Roman" w:hAnsi="Times New Roman" w:cs="Times New Roman"/>
          <w:sz w:val="26"/>
          <w:szCs w:val="26"/>
          <w:lang w:eastAsia="x-none"/>
        </w:rPr>
        <w:t>3. Объект «</w:t>
      </w:r>
      <w:r w:rsidRPr="00ED620F">
        <w:rPr>
          <w:rFonts w:ascii="Times New Roman" w:hAnsi="Times New Roman" w:cs="Times New Roman"/>
          <w:sz w:val="26"/>
          <w:szCs w:val="26"/>
        </w:rPr>
        <w:t xml:space="preserve">Реконструкция существующего здания общеобразовательного учреждения, строительство дополнительного корпуса НРМОБУ «Салымская СОШ № 2» (сроки реализации 2018-2020 годы). Объект готов к реализации – земельный участок сформирован, инженерной инфраструктурой обеспечен, готовую проектно-сметную документацию с положительным заключением государственной экспертизы и наличием положительного заключения о достоверности сметной стоимости проекта планируем получить в июле 2018 года. В части финансирования проекта рассматриваем возможность привлечения средств по соглашению с </w:t>
      </w:r>
      <w:r w:rsidRPr="00ED620F">
        <w:rPr>
          <w:rFonts w:ascii="Times New Roman" w:hAnsi="Times New Roman" w:cs="Times New Roman"/>
          <w:sz w:val="26"/>
          <w:szCs w:val="26"/>
        </w:rPr>
        <w:lastRenderedPageBreak/>
        <w:t xml:space="preserve">компанией «Салым Петролеум </w:t>
      </w:r>
      <w:proofErr w:type="spellStart"/>
      <w:r w:rsidRPr="00ED620F">
        <w:rPr>
          <w:rFonts w:ascii="Times New Roman" w:hAnsi="Times New Roman" w:cs="Times New Roman"/>
          <w:sz w:val="26"/>
          <w:szCs w:val="26"/>
        </w:rPr>
        <w:t>Девелопмент</w:t>
      </w:r>
      <w:proofErr w:type="spellEnd"/>
      <w:r w:rsidRPr="00ED620F">
        <w:rPr>
          <w:rFonts w:ascii="Times New Roman" w:hAnsi="Times New Roman" w:cs="Times New Roman"/>
          <w:sz w:val="26"/>
          <w:szCs w:val="26"/>
        </w:rPr>
        <w:t xml:space="preserve"> Н.В.».</w:t>
      </w:r>
    </w:p>
    <w:p w:rsidR="00FB4442" w:rsidRPr="00756FA8" w:rsidRDefault="00FB4442" w:rsidP="00E56838">
      <w:pPr>
        <w:ind w:firstLine="709"/>
        <w:jc w:val="both"/>
        <w:rPr>
          <w:sz w:val="26"/>
          <w:szCs w:val="26"/>
        </w:rPr>
      </w:pPr>
    </w:p>
    <w:p w:rsidR="00FB4442" w:rsidRPr="00ED620F" w:rsidRDefault="00BF3F76" w:rsidP="00E56838">
      <w:pPr>
        <w:ind w:firstLine="709"/>
        <w:jc w:val="both"/>
        <w:rPr>
          <w:b/>
          <w:sz w:val="26"/>
          <w:szCs w:val="26"/>
          <w:lang w:eastAsia="x-none"/>
        </w:rPr>
      </w:pPr>
      <w:r w:rsidRPr="00ED620F">
        <w:rPr>
          <w:b/>
          <w:sz w:val="26"/>
          <w:szCs w:val="26"/>
          <w:lang w:eastAsia="x-none"/>
        </w:rPr>
        <w:t>9</w:t>
      </w:r>
      <w:r w:rsidR="00FB4442" w:rsidRPr="00ED620F">
        <w:rPr>
          <w:b/>
          <w:sz w:val="26"/>
          <w:szCs w:val="26"/>
          <w:lang w:eastAsia="x-none"/>
        </w:rPr>
        <w:t>.12. В сфере культуры, физической культуры и спорта</w:t>
      </w:r>
    </w:p>
    <w:p w:rsidR="00756FA8" w:rsidRPr="00756FA8" w:rsidRDefault="00756FA8" w:rsidP="00E56838">
      <w:pPr>
        <w:ind w:firstLine="709"/>
        <w:jc w:val="both"/>
        <w:rPr>
          <w:sz w:val="12"/>
          <w:szCs w:val="12"/>
          <w:u w:val="single"/>
          <w:lang w:eastAsia="x-none"/>
        </w:rPr>
      </w:pP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  <w:lang w:eastAsia="x-none"/>
        </w:rPr>
      </w:pPr>
      <w:r w:rsidRPr="00ED620F">
        <w:rPr>
          <w:sz w:val="26"/>
          <w:szCs w:val="26"/>
          <w:u w:val="single"/>
          <w:lang w:eastAsia="x-none"/>
        </w:rPr>
        <w:t>гп.Пойковский: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Строительство культурно-образовательного комплекса в гп.Пойковский – муниципальный контракт на выполнение проектных и строительно-монтажных работ по объекту расторгнут. В настоящее время ведется работа по корректировке проекта.</w:t>
      </w:r>
    </w:p>
    <w:p w:rsidR="008F647F" w:rsidRPr="00383565" w:rsidRDefault="008F647F" w:rsidP="008F647F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Строительство физкультурно-оздоровительного комплекса в гп.Пойковский – </w:t>
      </w:r>
      <w:r>
        <w:rPr>
          <w:sz w:val="26"/>
          <w:szCs w:val="26"/>
        </w:rPr>
        <w:t>с</w:t>
      </w:r>
      <w:r w:rsidRPr="00ED620F">
        <w:rPr>
          <w:sz w:val="26"/>
          <w:szCs w:val="26"/>
        </w:rPr>
        <w:t>троительств</w:t>
      </w:r>
      <w:r>
        <w:rPr>
          <w:sz w:val="26"/>
          <w:szCs w:val="26"/>
        </w:rPr>
        <w:t>о объекта запланировано</w:t>
      </w:r>
      <w:r w:rsidRPr="00ED620F">
        <w:rPr>
          <w:sz w:val="26"/>
          <w:szCs w:val="26"/>
        </w:rPr>
        <w:t xml:space="preserve"> в рамках муниципальной программы «Развитие физической культуры и спорта </w:t>
      </w:r>
      <w:proofErr w:type="gramStart"/>
      <w:r w:rsidRPr="00ED620F">
        <w:rPr>
          <w:sz w:val="26"/>
          <w:szCs w:val="26"/>
        </w:rPr>
        <w:t>в</w:t>
      </w:r>
      <w:proofErr w:type="gramEnd"/>
      <w:r w:rsidR="00FE4E4E">
        <w:rPr>
          <w:sz w:val="26"/>
          <w:szCs w:val="26"/>
        </w:rPr>
        <w:t xml:space="preserve"> </w:t>
      </w:r>
      <w:proofErr w:type="gramStart"/>
      <w:r w:rsidRPr="00ED620F">
        <w:rPr>
          <w:sz w:val="26"/>
          <w:szCs w:val="26"/>
        </w:rPr>
        <w:t>Нефтеюганском</w:t>
      </w:r>
      <w:proofErr w:type="gramEnd"/>
      <w:r w:rsidRPr="00ED620F">
        <w:rPr>
          <w:sz w:val="26"/>
          <w:szCs w:val="26"/>
        </w:rPr>
        <w:t xml:space="preserve"> районе на 2017-2020 годы</w:t>
      </w:r>
      <w:r w:rsidRPr="00383565">
        <w:rPr>
          <w:sz w:val="26"/>
          <w:szCs w:val="26"/>
        </w:rPr>
        <w:t xml:space="preserve">». </w:t>
      </w:r>
      <w:r w:rsidRPr="002059A6">
        <w:rPr>
          <w:sz w:val="26"/>
          <w:szCs w:val="26"/>
        </w:rPr>
        <w:t>Строительство инженерных сетей предусмотрено контрактом. Ввод в эксплуатацию планируется в 2018 году. Объект внесен в план проектов Нефтеюганского района на 2017-2020годы. Согласована проектная инициатива. В настоящее время ведется разработка паспорта проекта «Строительство Физкультурно-оздоровительного комплекса, комплекс сп.Сингапай.</w:t>
      </w:r>
      <w:bookmarkStart w:id="0" w:name="_GoBack"/>
      <w:bookmarkEnd w:id="0"/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  <w:lang w:eastAsia="x-none"/>
        </w:rPr>
      </w:pPr>
      <w:r w:rsidRPr="00ED620F">
        <w:rPr>
          <w:sz w:val="26"/>
          <w:szCs w:val="26"/>
          <w:u w:val="single"/>
          <w:lang w:eastAsia="x-none"/>
        </w:rPr>
        <w:t>сп.Каркатеевы: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Строительство модульной лыжной базы в сп.Каркатеевы – 8 декабря 2016 года состоялась публикация электронного аукциона. Заключен </w:t>
      </w:r>
      <w:r w:rsidR="00BF3408" w:rsidRPr="00ED620F">
        <w:rPr>
          <w:sz w:val="26"/>
          <w:szCs w:val="26"/>
        </w:rPr>
        <w:t>муниципальный</w:t>
      </w:r>
      <w:r w:rsidR="00BF3408">
        <w:rPr>
          <w:sz w:val="26"/>
          <w:szCs w:val="26"/>
        </w:rPr>
        <w:t xml:space="preserve"> контракт </w:t>
      </w:r>
      <w:r w:rsidRPr="00ED620F">
        <w:rPr>
          <w:sz w:val="26"/>
          <w:szCs w:val="26"/>
        </w:rPr>
        <w:t xml:space="preserve">на устройство фундамента и монтаж модульно-лыжной базы. Модули установлены. </w:t>
      </w:r>
      <w:r w:rsidR="008E3CA4" w:rsidRPr="00ED620F">
        <w:rPr>
          <w:sz w:val="26"/>
          <w:szCs w:val="26"/>
        </w:rPr>
        <w:t>Ид</w:t>
      </w:r>
      <w:r w:rsidR="00BF3408">
        <w:rPr>
          <w:sz w:val="26"/>
          <w:szCs w:val="26"/>
        </w:rPr>
        <w:t>е</w:t>
      </w:r>
      <w:r w:rsidR="008E3CA4" w:rsidRPr="00ED620F">
        <w:rPr>
          <w:sz w:val="26"/>
          <w:szCs w:val="26"/>
        </w:rPr>
        <w:t>т подготовка документации по строительству лыже-роллерной трассы</w:t>
      </w:r>
      <w:r w:rsidR="00BF3408">
        <w:rPr>
          <w:sz w:val="26"/>
          <w:szCs w:val="26"/>
        </w:rPr>
        <w:t>.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  <w:u w:val="single"/>
        </w:rPr>
      </w:pPr>
      <w:r w:rsidRPr="00ED620F">
        <w:rPr>
          <w:sz w:val="26"/>
          <w:szCs w:val="26"/>
          <w:u w:val="single"/>
        </w:rPr>
        <w:t xml:space="preserve">сп.Сингапай: </w:t>
      </w:r>
    </w:p>
    <w:p w:rsidR="00FB4442" w:rsidRPr="00ED620F" w:rsidRDefault="00FB444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Строительство физкультурно-оздоровительного комплекса в сп.Сингапай – заключен муниципальный контракт на выполнение строительно-монтажных работ. Работы ведутся с нарушением графика производства работ, завершение строительства объекта в 2018 году.</w:t>
      </w:r>
    </w:p>
    <w:p w:rsidR="00FB4442" w:rsidRPr="00756FA8" w:rsidRDefault="00FB4442" w:rsidP="00E56838">
      <w:pPr>
        <w:ind w:firstLine="709"/>
        <w:jc w:val="both"/>
        <w:rPr>
          <w:sz w:val="26"/>
          <w:szCs w:val="26"/>
        </w:rPr>
      </w:pPr>
    </w:p>
    <w:p w:rsidR="00FB4442" w:rsidRPr="00ED620F" w:rsidRDefault="00BF3F76" w:rsidP="00E56838">
      <w:pPr>
        <w:ind w:firstLine="709"/>
        <w:jc w:val="both"/>
        <w:rPr>
          <w:b/>
          <w:sz w:val="26"/>
          <w:szCs w:val="26"/>
        </w:rPr>
      </w:pPr>
      <w:r w:rsidRPr="00ED620F">
        <w:rPr>
          <w:b/>
          <w:sz w:val="26"/>
          <w:szCs w:val="26"/>
        </w:rPr>
        <w:t>9</w:t>
      </w:r>
      <w:r w:rsidR="00FB4442" w:rsidRPr="00ED620F">
        <w:rPr>
          <w:b/>
          <w:sz w:val="26"/>
          <w:szCs w:val="26"/>
        </w:rPr>
        <w:t>.13. Переработка и размещение отходов, наличие несанкционированных свалок</w:t>
      </w:r>
    </w:p>
    <w:p w:rsidR="00756FA8" w:rsidRPr="00756FA8" w:rsidRDefault="00756FA8" w:rsidP="00E56838">
      <w:pPr>
        <w:ind w:firstLine="709"/>
        <w:jc w:val="both"/>
        <w:rPr>
          <w:sz w:val="12"/>
          <w:szCs w:val="12"/>
          <w:u w:val="single"/>
          <w:lang w:eastAsia="x-none"/>
        </w:rPr>
      </w:pPr>
    </w:p>
    <w:p w:rsidR="008F647F" w:rsidRPr="00383565" w:rsidRDefault="008F647F" w:rsidP="008F647F">
      <w:pPr>
        <w:ind w:firstLine="709"/>
        <w:jc w:val="both"/>
        <w:rPr>
          <w:sz w:val="26"/>
          <w:szCs w:val="26"/>
          <w:u w:val="single"/>
        </w:rPr>
      </w:pPr>
      <w:r w:rsidRPr="00383565">
        <w:rPr>
          <w:sz w:val="26"/>
          <w:szCs w:val="26"/>
          <w:u w:val="single"/>
        </w:rPr>
        <w:t>гп.Пойковский</w:t>
      </w:r>
    </w:p>
    <w:p w:rsidR="00FB4442" w:rsidRPr="00756FA8" w:rsidRDefault="00FB4442" w:rsidP="00E56838">
      <w:pPr>
        <w:ind w:firstLine="709"/>
        <w:jc w:val="both"/>
        <w:rPr>
          <w:sz w:val="26"/>
          <w:szCs w:val="26"/>
        </w:rPr>
      </w:pPr>
      <w:r w:rsidRPr="00756FA8">
        <w:rPr>
          <w:sz w:val="26"/>
          <w:szCs w:val="26"/>
        </w:rPr>
        <w:t xml:space="preserve">- </w:t>
      </w:r>
      <w:r w:rsidR="00F16898" w:rsidRPr="00756FA8">
        <w:rPr>
          <w:sz w:val="26"/>
          <w:szCs w:val="26"/>
        </w:rPr>
        <w:t xml:space="preserve">Строительство </w:t>
      </w:r>
      <w:proofErr w:type="gramStart"/>
      <w:r w:rsidR="00F16898" w:rsidRPr="00756FA8">
        <w:rPr>
          <w:sz w:val="26"/>
          <w:szCs w:val="26"/>
        </w:rPr>
        <w:t>в</w:t>
      </w:r>
      <w:proofErr w:type="gramEnd"/>
      <w:r w:rsidR="00F16898" w:rsidRPr="00756FA8">
        <w:rPr>
          <w:sz w:val="26"/>
          <w:szCs w:val="26"/>
        </w:rPr>
        <w:t xml:space="preserve"> </w:t>
      </w:r>
      <w:proofErr w:type="gramStart"/>
      <w:r w:rsidR="00F16898" w:rsidRPr="00756FA8">
        <w:rPr>
          <w:sz w:val="26"/>
          <w:szCs w:val="26"/>
        </w:rPr>
        <w:t>Нефтеюганском</w:t>
      </w:r>
      <w:proofErr w:type="gramEnd"/>
      <w:r w:rsidR="00F16898" w:rsidRPr="00756FA8">
        <w:rPr>
          <w:sz w:val="26"/>
          <w:szCs w:val="26"/>
        </w:rPr>
        <w:t xml:space="preserve"> районе комплексного межмуниципального полигона для размещения, обезвреживания и обработки твердых коммунальных отходов (далее – ТКО) для городов Нефтеюганска и </w:t>
      </w:r>
      <w:proofErr w:type="spellStart"/>
      <w:r w:rsidR="00F16898" w:rsidRPr="00756FA8">
        <w:rPr>
          <w:sz w:val="26"/>
          <w:szCs w:val="26"/>
        </w:rPr>
        <w:t>Пыть-Яха</w:t>
      </w:r>
      <w:proofErr w:type="spellEnd"/>
      <w:r w:rsidR="00F16898" w:rsidRPr="00756FA8">
        <w:rPr>
          <w:sz w:val="26"/>
          <w:szCs w:val="26"/>
        </w:rPr>
        <w:t>, поселений Нефтеюганского района Ханты-Мансийского автономного округа – Югры</w:t>
      </w:r>
      <w:r w:rsidR="008B74EE">
        <w:rPr>
          <w:sz w:val="26"/>
          <w:szCs w:val="26"/>
        </w:rPr>
        <w:t>.</w:t>
      </w:r>
    </w:p>
    <w:p w:rsidR="00CB3DDC" w:rsidRPr="00ED620F" w:rsidRDefault="00CB3DDC" w:rsidP="00E56838">
      <w:pPr>
        <w:ind w:firstLine="709"/>
        <w:jc w:val="both"/>
        <w:rPr>
          <w:rFonts w:eastAsia="Calibri"/>
          <w:sz w:val="26"/>
          <w:szCs w:val="26"/>
        </w:rPr>
      </w:pPr>
      <w:r w:rsidRPr="00ED620F">
        <w:rPr>
          <w:rFonts w:eastAsia="Calibri"/>
          <w:sz w:val="26"/>
          <w:szCs w:val="26"/>
        </w:rPr>
        <w:t>В 2017 году на территории района выявлено 17 мест несанкционированного размещения отходов.</w:t>
      </w:r>
      <w:r w:rsidRPr="00ED620F">
        <w:rPr>
          <w:rFonts w:eastAsia="Calibri"/>
          <w:color w:val="000000"/>
          <w:sz w:val="26"/>
          <w:szCs w:val="26"/>
          <w:lang w:eastAsia="ru-RU"/>
        </w:rPr>
        <w:t xml:space="preserve"> В целях предотвращения и снижения текущего негативного воздействия на окружающую среду в районе ликвидированы стихийно образованные несанкционированные места размещения отходов. В муни</w:t>
      </w:r>
      <w:r w:rsidR="008B74EE">
        <w:rPr>
          <w:rFonts w:eastAsia="Calibri"/>
          <w:color w:val="000000"/>
          <w:sz w:val="26"/>
          <w:szCs w:val="26"/>
          <w:lang w:eastAsia="ru-RU"/>
        </w:rPr>
        <w:t>ципалитете остается на контроле</w:t>
      </w:r>
      <w:r w:rsidRPr="00ED620F">
        <w:rPr>
          <w:rFonts w:eastAsia="Calibri"/>
          <w:color w:val="000000"/>
          <w:sz w:val="26"/>
          <w:szCs w:val="26"/>
          <w:lang w:eastAsia="ru-RU"/>
        </w:rPr>
        <w:t xml:space="preserve"> ликвидация 2 свалок.</w:t>
      </w:r>
    </w:p>
    <w:p w:rsidR="00CB3DDC" w:rsidRDefault="00CB3DDC" w:rsidP="00E56838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ED620F">
        <w:rPr>
          <w:rFonts w:eastAsia="Calibri"/>
          <w:sz w:val="26"/>
          <w:szCs w:val="26"/>
        </w:rPr>
        <w:t xml:space="preserve">В рамках муниципальной программы «Обеспечение экологической безопасности Нефтеюганского района на 2017-2020 годы» успешно проведены мероприятия по организации деятельности обращения с отходами производства и потребления: начата рекультивация свалок сп.Салым, гп.Пойковский, ликвидировано 17 вновь выявленных мест несанкционированного размещения отходов, приобретены 2 мобильных комплекса утилизации </w:t>
      </w:r>
      <w:r w:rsidR="00C5321D">
        <w:rPr>
          <w:rFonts w:eastAsia="Calibri"/>
          <w:sz w:val="26"/>
          <w:szCs w:val="26"/>
        </w:rPr>
        <w:t>твердых бытовых отходов</w:t>
      </w:r>
      <w:r w:rsidRPr="00ED620F">
        <w:rPr>
          <w:rFonts w:eastAsia="Calibri"/>
          <w:sz w:val="26"/>
          <w:szCs w:val="26"/>
        </w:rPr>
        <w:t xml:space="preserve">, начаты работы по строительству площадки снеготаяния (с естественным </w:t>
      </w:r>
      <w:r w:rsidRPr="00ED620F">
        <w:rPr>
          <w:rFonts w:eastAsia="Calibri"/>
          <w:sz w:val="26"/>
          <w:szCs w:val="26"/>
        </w:rPr>
        <w:lastRenderedPageBreak/>
        <w:t>таянием снега) в гп.Пойковский.</w:t>
      </w:r>
      <w:proofErr w:type="gramEnd"/>
      <w:r w:rsidRPr="00ED620F">
        <w:rPr>
          <w:rFonts w:eastAsia="Calibri"/>
          <w:sz w:val="26"/>
          <w:szCs w:val="26"/>
        </w:rPr>
        <w:t xml:space="preserve"> В рамках реализации проекта «Генеральная уборка» ликвидирована 1 свалка, нанесенная на «Интерактивную карту свалок», площадью 6</w:t>
      </w:r>
      <w:r w:rsidR="00C5321D" w:rsidRPr="00ED620F">
        <w:rPr>
          <w:sz w:val="26"/>
          <w:szCs w:val="26"/>
        </w:rPr>
        <w:t> </w:t>
      </w:r>
      <w:proofErr w:type="spellStart"/>
      <w:r w:rsidRPr="00ED620F">
        <w:rPr>
          <w:rFonts w:eastAsia="Calibri"/>
          <w:sz w:val="26"/>
          <w:szCs w:val="26"/>
        </w:rPr>
        <w:t>тыс.</w:t>
      </w:r>
      <w:r w:rsidR="00C5321D">
        <w:rPr>
          <w:rFonts w:eastAsia="Calibri"/>
          <w:sz w:val="26"/>
          <w:szCs w:val="26"/>
        </w:rPr>
        <w:t>кв</w:t>
      </w:r>
      <w:proofErr w:type="gramStart"/>
      <w:r w:rsidR="00C5321D">
        <w:rPr>
          <w:rFonts w:eastAsia="Calibri"/>
          <w:sz w:val="26"/>
          <w:szCs w:val="26"/>
        </w:rPr>
        <w:t>.</w:t>
      </w:r>
      <w:r w:rsidRPr="00ED620F">
        <w:rPr>
          <w:rFonts w:eastAsia="Calibri"/>
          <w:sz w:val="26"/>
          <w:szCs w:val="26"/>
        </w:rPr>
        <w:t>м</w:t>
      </w:r>
      <w:proofErr w:type="spellEnd"/>
      <w:proofErr w:type="gramEnd"/>
      <w:r w:rsidRPr="00ED620F">
        <w:rPr>
          <w:rFonts w:eastAsia="Calibri"/>
          <w:sz w:val="26"/>
          <w:szCs w:val="26"/>
        </w:rPr>
        <w:t xml:space="preserve"> (нанесена – 12.05.2017, ликвидирована – 16.06.2017).</w:t>
      </w:r>
    </w:p>
    <w:p w:rsidR="008B74EE" w:rsidRPr="00ED620F" w:rsidRDefault="008B74EE" w:rsidP="00E56838">
      <w:pPr>
        <w:ind w:firstLine="709"/>
        <w:jc w:val="both"/>
        <w:rPr>
          <w:rFonts w:eastAsia="Calibri"/>
          <w:sz w:val="26"/>
          <w:szCs w:val="26"/>
        </w:rPr>
      </w:pPr>
    </w:p>
    <w:p w:rsidR="00845EF2" w:rsidRPr="00ED620F" w:rsidRDefault="007D41FA" w:rsidP="00E56838">
      <w:pPr>
        <w:ind w:firstLine="709"/>
        <w:jc w:val="both"/>
        <w:rPr>
          <w:sz w:val="26"/>
          <w:szCs w:val="26"/>
        </w:rPr>
      </w:pPr>
      <w:r w:rsidRPr="00ED620F">
        <w:rPr>
          <w:b/>
          <w:sz w:val="26"/>
          <w:szCs w:val="26"/>
        </w:rPr>
        <w:t>Достижение значений показателей</w:t>
      </w:r>
      <w:r w:rsidR="00EA3E59" w:rsidRPr="00ED620F">
        <w:rPr>
          <w:b/>
          <w:sz w:val="26"/>
          <w:szCs w:val="26"/>
        </w:rPr>
        <w:t xml:space="preserve"> социально-экономического развития</w:t>
      </w:r>
    </w:p>
    <w:p w:rsidR="00756FA8" w:rsidRPr="00756FA8" w:rsidRDefault="00756FA8" w:rsidP="00E56838">
      <w:pPr>
        <w:ind w:firstLine="709"/>
        <w:jc w:val="both"/>
        <w:rPr>
          <w:sz w:val="12"/>
          <w:szCs w:val="12"/>
        </w:rPr>
      </w:pPr>
    </w:p>
    <w:p w:rsidR="00845EF2" w:rsidRPr="00ED620F" w:rsidRDefault="00845EF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Результаты мониторинга Стратегии</w:t>
      </w:r>
      <w:r w:rsidR="004C26D6" w:rsidRPr="00ED620F">
        <w:rPr>
          <w:sz w:val="26"/>
          <w:szCs w:val="26"/>
        </w:rPr>
        <w:t>-</w:t>
      </w:r>
      <w:r w:rsidR="00FD728F" w:rsidRPr="00ED620F">
        <w:rPr>
          <w:sz w:val="26"/>
          <w:szCs w:val="26"/>
        </w:rPr>
        <w:t>2030</w:t>
      </w:r>
      <w:r w:rsidRPr="00ED620F">
        <w:rPr>
          <w:sz w:val="26"/>
          <w:szCs w:val="26"/>
        </w:rPr>
        <w:t>, в том числе основных направлений (блоков) реализации, отража</w:t>
      </w:r>
      <w:r w:rsidR="00C32530" w:rsidRPr="00ED620F">
        <w:rPr>
          <w:sz w:val="26"/>
          <w:szCs w:val="26"/>
        </w:rPr>
        <w:t>ю</w:t>
      </w:r>
      <w:r w:rsidRPr="00ED620F">
        <w:rPr>
          <w:sz w:val="26"/>
          <w:szCs w:val="26"/>
        </w:rPr>
        <w:t xml:space="preserve">т позитивную динамику развития </w:t>
      </w:r>
      <w:r w:rsidR="00145585" w:rsidRPr="00ED620F">
        <w:rPr>
          <w:sz w:val="26"/>
          <w:szCs w:val="26"/>
        </w:rPr>
        <w:t>Нефтеюганского</w:t>
      </w:r>
      <w:r w:rsidR="00E84A8B" w:rsidRPr="00ED620F">
        <w:rPr>
          <w:sz w:val="26"/>
          <w:szCs w:val="26"/>
        </w:rPr>
        <w:t xml:space="preserve"> района. </w:t>
      </w:r>
      <w:r w:rsidRPr="00ED620F">
        <w:rPr>
          <w:sz w:val="26"/>
          <w:szCs w:val="26"/>
        </w:rPr>
        <w:t xml:space="preserve">Положительная направленность ключевых показателей обеспечивает рост качества жизни населения и повышение устойчивости экономики </w:t>
      </w:r>
      <w:r w:rsidR="00145585" w:rsidRPr="00ED620F">
        <w:rPr>
          <w:sz w:val="26"/>
          <w:szCs w:val="26"/>
        </w:rPr>
        <w:t xml:space="preserve">Нефтеюганского </w:t>
      </w:r>
      <w:r w:rsidRPr="00ED620F">
        <w:rPr>
          <w:sz w:val="26"/>
          <w:szCs w:val="26"/>
        </w:rPr>
        <w:t xml:space="preserve">района. </w:t>
      </w:r>
    </w:p>
    <w:p w:rsidR="00FD2529" w:rsidRPr="00ED620F" w:rsidRDefault="00845EF2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Можно отметить, что при проведении сравнительного анализа стратегических показателей</w:t>
      </w:r>
      <w:r w:rsidR="00C32530" w:rsidRPr="00ED620F">
        <w:rPr>
          <w:sz w:val="26"/>
          <w:szCs w:val="26"/>
        </w:rPr>
        <w:t>,</w:t>
      </w:r>
      <w:r w:rsidRPr="00ED620F">
        <w:rPr>
          <w:sz w:val="26"/>
          <w:szCs w:val="26"/>
        </w:rPr>
        <w:t xml:space="preserve"> начиная с 201</w:t>
      </w:r>
      <w:r w:rsidR="00C9053C" w:rsidRPr="00ED620F">
        <w:rPr>
          <w:sz w:val="26"/>
          <w:szCs w:val="26"/>
        </w:rPr>
        <w:t>6</w:t>
      </w:r>
      <w:r w:rsidRPr="00ED620F">
        <w:rPr>
          <w:sz w:val="26"/>
          <w:szCs w:val="26"/>
        </w:rPr>
        <w:t xml:space="preserve"> года</w:t>
      </w:r>
      <w:r w:rsidR="00C32530" w:rsidRPr="00ED620F">
        <w:rPr>
          <w:sz w:val="26"/>
          <w:szCs w:val="26"/>
        </w:rPr>
        <w:t>,</w:t>
      </w:r>
      <w:r w:rsidRPr="00ED620F">
        <w:rPr>
          <w:sz w:val="26"/>
          <w:szCs w:val="26"/>
        </w:rPr>
        <w:t xml:space="preserve"> во всех сферах и блоках реализации </w:t>
      </w:r>
      <w:r w:rsidR="007F0707" w:rsidRPr="00ED620F">
        <w:rPr>
          <w:sz w:val="26"/>
          <w:szCs w:val="26"/>
        </w:rPr>
        <w:t>С</w:t>
      </w:r>
      <w:r w:rsidRPr="00ED620F">
        <w:rPr>
          <w:sz w:val="26"/>
          <w:szCs w:val="26"/>
        </w:rPr>
        <w:t xml:space="preserve">тратегии отмечается стабильная тенденция к росту. Некоторые значения показателей </w:t>
      </w:r>
      <w:r w:rsidR="00F018ED" w:rsidRPr="00ED620F">
        <w:rPr>
          <w:sz w:val="26"/>
          <w:szCs w:val="26"/>
        </w:rPr>
        <w:t>С</w:t>
      </w:r>
      <w:r w:rsidRPr="00ED620F">
        <w:rPr>
          <w:sz w:val="26"/>
          <w:szCs w:val="26"/>
        </w:rPr>
        <w:t xml:space="preserve">тратегии превышают </w:t>
      </w:r>
      <w:r w:rsidR="007D41FA" w:rsidRPr="00ED620F">
        <w:rPr>
          <w:sz w:val="26"/>
          <w:szCs w:val="26"/>
        </w:rPr>
        <w:t>фактические значения 201</w:t>
      </w:r>
      <w:r w:rsidR="00C9053C" w:rsidRPr="00ED620F">
        <w:rPr>
          <w:sz w:val="26"/>
          <w:szCs w:val="26"/>
        </w:rPr>
        <w:t>6</w:t>
      </w:r>
      <w:r w:rsidR="007D41FA" w:rsidRPr="00ED620F">
        <w:rPr>
          <w:sz w:val="26"/>
          <w:szCs w:val="26"/>
        </w:rPr>
        <w:t xml:space="preserve"> года</w:t>
      </w:r>
      <w:r w:rsidRPr="00ED620F">
        <w:rPr>
          <w:sz w:val="26"/>
          <w:szCs w:val="26"/>
        </w:rPr>
        <w:t xml:space="preserve">, и даже </w:t>
      </w:r>
      <w:r w:rsidR="007D41FA" w:rsidRPr="00ED620F">
        <w:rPr>
          <w:sz w:val="26"/>
          <w:szCs w:val="26"/>
        </w:rPr>
        <w:t>плановые 201</w:t>
      </w:r>
      <w:r w:rsidR="00C9053C" w:rsidRPr="00ED620F">
        <w:rPr>
          <w:sz w:val="26"/>
          <w:szCs w:val="26"/>
        </w:rPr>
        <w:t>7</w:t>
      </w:r>
      <w:r w:rsidR="007D41FA" w:rsidRPr="00ED620F">
        <w:rPr>
          <w:sz w:val="26"/>
          <w:szCs w:val="26"/>
        </w:rPr>
        <w:t xml:space="preserve"> года</w:t>
      </w:r>
      <w:r w:rsidRPr="00ED620F">
        <w:rPr>
          <w:sz w:val="26"/>
          <w:szCs w:val="26"/>
        </w:rPr>
        <w:t xml:space="preserve">. </w:t>
      </w:r>
    </w:p>
    <w:p w:rsidR="007D41FA" w:rsidRPr="00ED620F" w:rsidRDefault="00073736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В целом из 109</w:t>
      </w:r>
      <w:r w:rsidR="00DB0588" w:rsidRPr="00ED620F">
        <w:rPr>
          <w:sz w:val="26"/>
          <w:szCs w:val="26"/>
        </w:rPr>
        <w:t xml:space="preserve"> показател</w:t>
      </w:r>
      <w:r w:rsidR="00202CEE" w:rsidRPr="00ED620F">
        <w:rPr>
          <w:sz w:val="26"/>
          <w:szCs w:val="26"/>
        </w:rPr>
        <w:t>ей значения</w:t>
      </w:r>
      <w:r w:rsidR="00202CEE" w:rsidRPr="00756FA8">
        <w:rPr>
          <w:sz w:val="26"/>
          <w:szCs w:val="26"/>
        </w:rPr>
        <w:t xml:space="preserve"> </w:t>
      </w:r>
      <w:r w:rsidR="008539C7" w:rsidRPr="00ED620F">
        <w:rPr>
          <w:sz w:val="26"/>
          <w:szCs w:val="26"/>
        </w:rPr>
        <w:t>5</w:t>
      </w:r>
      <w:r w:rsidR="00F85DBC">
        <w:rPr>
          <w:sz w:val="26"/>
          <w:szCs w:val="26"/>
        </w:rPr>
        <w:t>0</w:t>
      </w:r>
      <w:r w:rsidR="00202CEE" w:rsidRPr="00ED620F">
        <w:rPr>
          <w:sz w:val="26"/>
          <w:szCs w:val="26"/>
        </w:rPr>
        <w:t xml:space="preserve"> показател</w:t>
      </w:r>
      <w:r w:rsidR="002A4EA5">
        <w:rPr>
          <w:sz w:val="26"/>
          <w:szCs w:val="26"/>
        </w:rPr>
        <w:t>ь</w:t>
      </w:r>
      <w:r w:rsidR="00202CEE" w:rsidRPr="00ED620F">
        <w:rPr>
          <w:sz w:val="26"/>
          <w:szCs w:val="26"/>
        </w:rPr>
        <w:t xml:space="preserve"> (4</w:t>
      </w:r>
      <w:r w:rsidR="00F85DBC">
        <w:rPr>
          <w:sz w:val="26"/>
          <w:szCs w:val="26"/>
        </w:rPr>
        <w:t>5</w:t>
      </w:r>
      <w:r w:rsidR="00202CEE" w:rsidRPr="00ED620F">
        <w:rPr>
          <w:sz w:val="26"/>
          <w:szCs w:val="26"/>
        </w:rPr>
        <w:t>,</w:t>
      </w:r>
      <w:r w:rsidR="00F85DBC">
        <w:rPr>
          <w:sz w:val="26"/>
          <w:szCs w:val="26"/>
        </w:rPr>
        <w:t>9</w:t>
      </w:r>
      <w:r w:rsidR="00E00F7E" w:rsidRPr="00ED620F">
        <w:rPr>
          <w:sz w:val="26"/>
          <w:szCs w:val="26"/>
        </w:rPr>
        <w:t> </w:t>
      </w:r>
      <w:r w:rsidR="00DB0588" w:rsidRPr="00ED620F">
        <w:rPr>
          <w:sz w:val="26"/>
          <w:szCs w:val="26"/>
        </w:rPr>
        <w:t>% о</w:t>
      </w:r>
      <w:r w:rsidR="00202CEE" w:rsidRPr="00ED620F">
        <w:rPr>
          <w:sz w:val="26"/>
          <w:szCs w:val="26"/>
        </w:rPr>
        <w:t xml:space="preserve">т общего числа) перевыполнены, </w:t>
      </w:r>
      <w:r w:rsidR="005E5AF1" w:rsidRPr="00ED620F">
        <w:rPr>
          <w:sz w:val="26"/>
          <w:szCs w:val="26"/>
        </w:rPr>
        <w:t>14</w:t>
      </w:r>
      <w:r w:rsidR="00DB0588" w:rsidRPr="00ED620F">
        <w:rPr>
          <w:sz w:val="26"/>
          <w:szCs w:val="26"/>
        </w:rPr>
        <w:t xml:space="preserve"> показателей – дост</w:t>
      </w:r>
      <w:r w:rsidR="00202CEE" w:rsidRPr="00ED620F">
        <w:rPr>
          <w:sz w:val="26"/>
          <w:szCs w:val="26"/>
        </w:rPr>
        <w:t>игнуты на 100</w:t>
      </w:r>
      <w:r w:rsidR="00E00F7E" w:rsidRPr="00ED620F">
        <w:rPr>
          <w:sz w:val="26"/>
          <w:szCs w:val="26"/>
        </w:rPr>
        <w:t> </w:t>
      </w:r>
      <w:r w:rsidR="00202CEE" w:rsidRPr="00ED620F">
        <w:rPr>
          <w:sz w:val="26"/>
          <w:szCs w:val="26"/>
        </w:rPr>
        <w:t xml:space="preserve">% </w:t>
      </w:r>
      <w:r w:rsidRPr="00ED620F">
        <w:rPr>
          <w:sz w:val="26"/>
          <w:szCs w:val="26"/>
        </w:rPr>
        <w:t>(12,8</w:t>
      </w:r>
      <w:r w:rsidR="00E00F7E" w:rsidRPr="00ED620F">
        <w:rPr>
          <w:sz w:val="26"/>
          <w:szCs w:val="26"/>
        </w:rPr>
        <w:t> </w:t>
      </w:r>
      <w:r w:rsidR="00202CEE" w:rsidRPr="00ED620F">
        <w:rPr>
          <w:sz w:val="26"/>
          <w:szCs w:val="26"/>
        </w:rPr>
        <w:t xml:space="preserve">%), </w:t>
      </w:r>
      <w:r w:rsidR="005E5AF1" w:rsidRPr="00ED620F">
        <w:rPr>
          <w:sz w:val="26"/>
          <w:szCs w:val="26"/>
        </w:rPr>
        <w:t>4</w:t>
      </w:r>
      <w:r w:rsidR="00F85DBC">
        <w:rPr>
          <w:sz w:val="26"/>
          <w:szCs w:val="26"/>
        </w:rPr>
        <w:t>3</w:t>
      </w:r>
      <w:r w:rsidR="00DB0588" w:rsidRPr="00ED620F">
        <w:rPr>
          <w:sz w:val="26"/>
          <w:szCs w:val="26"/>
        </w:rPr>
        <w:t xml:space="preserve"> – не выполнены (</w:t>
      </w:r>
      <w:r w:rsidR="008539C7" w:rsidRPr="00ED620F">
        <w:rPr>
          <w:sz w:val="26"/>
          <w:szCs w:val="26"/>
        </w:rPr>
        <w:t>3</w:t>
      </w:r>
      <w:r w:rsidR="00F85DBC">
        <w:rPr>
          <w:sz w:val="26"/>
          <w:szCs w:val="26"/>
        </w:rPr>
        <w:t>9</w:t>
      </w:r>
      <w:r w:rsidR="008539C7" w:rsidRPr="00ED620F">
        <w:rPr>
          <w:sz w:val="26"/>
          <w:szCs w:val="26"/>
        </w:rPr>
        <w:t>,</w:t>
      </w:r>
      <w:r w:rsidR="00F85DBC">
        <w:rPr>
          <w:sz w:val="26"/>
          <w:szCs w:val="26"/>
        </w:rPr>
        <w:t>4</w:t>
      </w:r>
      <w:r w:rsidR="00E00F7E" w:rsidRPr="00ED620F">
        <w:rPr>
          <w:sz w:val="26"/>
          <w:szCs w:val="26"/>
        </w:rPr>
        <w:t> </w:t>
      </w:r>
      <w:r w:rsidR="00DB0588" w:rsidRPr="00ED620F">
        <w:rPr>
          <w:sz w:val="26"/>
          <w:szCs w:val="26"/>
        </w:rPr>
        <w:t xml:space="preserve">% от общего числа). По </w:t>
      </w:r>
      <w:r w:rsidR="005E5AF1" w:rsidRPr="00ED620F">
        <w:rPr>
          <w:sz w:val="26"/>
          <w:szCs w:val="26"/>
        </w:rPr>
        <w:t>двум</w:t>
      </w:r>
      <w:r w:rsidR="00DB0588" w:rsidRPr="00ED620F">
        <w:rPr>
          <w:sz w:val="26"/>
          <w:szCs w:val="26"/>
        </w:rPr>
        <w:t xml:space="preserve"> показател</w:t>
      </w:r>
      <w:r w:rsidR="005E5AF1" w:rsidRPr="00ED620F">
        <w:rPr>
          <w:sz w:val="26"/>
          <w:szCs w:val="26"/>
        </w:rPr>
        <w:t>ям</w:t>
      </w:r>
      <w:r w:rsidR="00DB0588" w:rsidRPr="00ED620F">
        <w:rPr>
          <w:sz w:val="26"/>
          <w:szCs w:val="26"/>
        </w:rPr>
        <w:t xml:space="preserve"> </w:t>
      </w:r>
      <w:r w:rsidR="009A5748" w:rsidRPr="00ED620F">
        <w:rPr>
          <w:sz w:val="26"/>
          <w:szCs w:val="26"/>
        </w:rPr>
        <w:t>не</w:t>
      </w:r>
      <w:r w:rsidR="0041731C" w:rsidRPr="00ED620F">
        <w:rPr>
          <w:sz w:val="26"/>
          <w:szCs w:val="26"/>
        </w:rPr>
        <w:t>льзя</w:t>
      </w:r>
      <w:r w:rsidR="009A5748" w:rsidRPr="00ED620F">
        <w:rPr>
          <w:sz w:val="26"/>
          <w:szCs w:val="26"/>
        </w:rPr>
        <w:t xml:space="preserve"> провести анализ </w:t>
      </w:r>
      <w:r w:rsidR="0041731C" w:rsidRPr="00ED620F">
        <w:rPr>
          <w:sz w:val="26"/>
          <w:szCs w:val="26"/>
        </w:rPr>
        <w:t>(</w:t>
      </w:r>
      <w:r w:rsidR="009A5748" w:rsidRPr="00ED620F">
        <w:rPr>
          <w:sz w:val="26"/>
          <w:szCs w:val="26"/>
        </w:rPr>
        <w:t xml:space="preserve">в связи с отсутствием </w:t>
      </w:r>
      <w:r w:rsidR="0041731C" w:rsidRPr="00ED620F">
        <w:rPr>
          <w:sz w:val="26"/>
          <w:szCs w:val="26"/>
        </w:rPr>
        <w:t>статис</w:t>
      </w:r>
      <w:r w:rsidR="00DB0588" w:rsidRPr="00ED620F">
        <w:rPr>
          <w:sz w:val="26"/>
          <w:szCs w:val="26"/>
        </w:rPr>
        <w:t>тически</w:t>
      </w:r>
      <w:r w:rsidR="009A5748" w:rsidRPr="00ED620F">
        <w:rPr>
          <w:sz w:val="26"/>
          <w:szCs w:val="26"/>
        </w:rPr>
        <w:t>х</w:t>
      </w:r>
      <w:r w:rsidR="00DB0588" w:rsidRPr="00ED620F">
        <w:rPr>
          <w:sz w:val="26"/>
          <w:szCs w:val="26"/>
        </w:rPr>
        <w:t xml:space="preserve"> данны</w:t>
      </w:r>
      <w:r w:rsidR="009A5748" w:rsidRPr="00ED620F">
        <w:rPr>
          <w:sz w:val="26"/>
          <w:szCs w:val="26"/>
        </w:rPr>
        <w:t>х</w:t>
      </w:r>
      <w:r w:rsidR="0041731C" w:rsidRPr="00ED620F">
        <w:rPr>
          <w:sz w:val="26"/>
          <w:szCs w:val="26"/>
        </w:rPr>
        <w:t>)</w:t>
      </w:r>
      <w:r w:rsidR="00DB0588" w:rsidRPr="00ED620F">
        <w:rPr>
          <w:sz w:val="26"/>
          <w:szCs w:val="26"/>
        </w:rPr>
        <w:t>.</w:t>
      </w:r>
    </w:p>
    <w:p w:rsidR="00560F07" w:rsidRPr="00366DDA" w:rsidRDefault="00560F07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Из </w:t>
      </w:r>
      <w:r w:rsidR="00244B19" w:rsidRPr="00ED620F">
        <w:rPr>
          <w:sz w:val="26"/>
          <w:szCs w:val="26"/>
        </w:rPr>
        <w:t>9</w:t>
      </w:r>
      <w:r w:rsidRPr="00ED620F">
        <w:rPr>
          <w:sz w:val="26"/>
          <w:szCs w:val="26"/>
        </w:rPr>
        <w:t xml:space="preserve"> показателей стратегической цели социально-экономического развития района (</w:t>
      </w:r>
      <w:r w:rsidR="000D66DA" w:rsidRPr="00ED620F">
        <w:rPr>
          <w:sz w:val="26"/>
          <w:szCs w:val="26"/>
        </w:rPr>
        <w:t>повышение качества жизни и благосостояния населения</w:t>
      </w:r>
      <w:r w:rsidRPr="00ED620F">
        <w:rPr>
          <w:sz w:val="26"/>
          <w:szCs w:val="26"/>
        </w:rPr>
        <w:t xml:space="preserve">) по </w:t>
      </w:r>
      <w:r w:rsidR="00244B19" w:rsidRPr="00ED620F">
        <w:rPr>
          <w:sz w:val="26"/>
          <w:szCs w:val="26"/>
        </w:rPr>
        <w:t>6</w:t>
      </w:r>
      <w:r w:rsidRPr="00ED620F">
        <w:rPr>
          <w:color w:val="FF0000"/>
          <w:sz w:val="26"/>
          <w:szCs w:val="26"/>
        </w:rPr>
        <w:t xml:space="preserve"> </w:t>
      </w:r>
      <w:r w:rsidRPr="00ED620F">
        <w:rPr>
          <w:sz w:val="26"/>
          <w:szCs w:val="26"/>
        </w:rPr>
        <w:t xml:space="preserve">можно отметить перевыполнение плановых </w:t>
      </w:r>
      <w:r w:rsidR="00E00F7E" w:rsidRPr="00ED620F">
        <w:rPr>
          <w:sz w:val="26"/>
          <w:szCs w:val="26"/>
        </w:rPr>
        <w:t>на</w:t>
      </w:r>
      <w:r w:rsidRPr="00ED620F">
        <w:rPr>
          <w:sz w:val="26"/>
          <w:szCs w:val="26"/>
        </w:rPr>
        <w:t xml:space="preserve">значений: </w:t>
      </w:r>
    </w:p>
    <w:p w:rsidR="00560F07" w:rsidRPr="00ED620F" w:rsidRDefault="00560F07" w:rsidP="00E56838">
      <w:pPr>
        <w:ind w:firstLine="709"/>
        <w:jc w:val="both"/>
        <w:rPr>
          <w:sz w:val="26"/>
          <w:szCs w:val="26"/>
        </w:rPr>
      </w:pPr>
      <w:r w:rsidRPr="00366DDA">
        <w:rPr>
          <w:sz w:val="26"/>
          <w:szCs w:val="26"/>
        </w:rPr>
        <w:t xml:space="preserve">- уровень </w:t>
      </w:r>
      <w:r w:rsidR="008E14B1" w:rsidRPr="00366DDA">
        <w:rPr>
          <w:sz w:val="26"/>
          <w:szCs w:val="26"/>
        </w:rPr>
        <w:t>официально зарегистрированной</w:t>
      </w:r>
      <w:r w:rsidRPr="00ED620F">
        <w:rPr>
          <w:sz w:val="26"/>
          <w:szCs w:val="26"/>
        </w:rPr>
        <w:t xml:space="preserve"> безработицы к экономически активному населению</w:t>
      </w:r>
      <w:r w:rsidR="00EA011E" w:rsidRPr="00ED620F">
        <w:rPr>
          <w:sz w:val="26"/>
          <w:szCs w:val="26"/>
        </w:rPr>
        <w:t xml:space="preserve"> составил 0,</w:t>
      </w:r>
      <w:r w:rsidR="002A4EA5">
        <w:rPr>
          <w:sz w:val="26"/>
          <w:szCs w:val="26"/>
        </w:rPr>
        <w:t>0</w:t>
      </w:r>
      <w:r w:rsidR="00073736" w:rsidRPr="00ED620F">
        <w:rPr>
          <w:sz w:val="26"/>
          <w:szCs w:val="26"/>
        </w:rPr>
        <w:t>5</w:t>
      </w:r>
      <w:r w:rsidR="00EA011E" w:rsidRPr="00ED620F">
        <w:rPr>
          <w:sz w:val="26"/>
          <w:szCs w:val="26"/>
        </w:rPr>
        <w:t> % от численности экономически активного населения при целевом значении 0,16 %)</w:t>
      </w:r>
      <w:r w:rsidR="007F5435" w:rsidRPr="00ED620F">
        <w:rPr>
          <w:sz w:val="26"/>
          <w:szCs w:val="26"/>
        </w:rPr>
        <w:t>;</w:t>
      </w:r>
    </w:p>
    <w:p w:rsidR="007F5435" w:rsidRPr="00ED620F" w:rsidRDefault="007F5435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численность занятых в экономике</w:t>
      </w:r>
      <w:r w:rsidR="00EA011E" w:rsidRPr="00ED620F">
        <w:rPr>
          <w:sz w:val="26"/>
          <w:szCs w:val="26"/>
        </w:rPr>
        <w:t xml:space="preserve"> составила 3</w:t>
      </w:r>
      <w:r w:rsidR="00073736" w:rsidRPr="00ED620F">
        <w:rPr>
          <w:sz w:val="26"/>
          <w:szCs w:val="26"/>
        </w:rPr>
        <w:t>0</w:t>
      </w:r>
      <w:r w:rsidR="00EA011E" w:rsidRPr="00ED620F">
        <w:rPr>
          <w:sz w:val="26"/>
          <w:szCs w:val="26"/>
        </w:rPr>
        <w:t xml:space="preserve"> </w:t>
      </w:r>
      <w:r w:rsidR="00073736" w:rsidRPr="00ED620F">
        <w:rPr>
          <w:sz w:val="26"/>
          <w:szCs w:val="26"/>
        </w:rPr>
        <w:t>942 человек, что на 7</w:t>
      </w:r>
      <w:r w:rsidR="00EA011E" w:rsidRPr="00ED620F">
        <w:rPr>
          <w:sz w:val="26"/>
          <w:szCs w:val="26"/>
        </w:rPr>
        <w:t>,</w:t>
      </w:r>
      <w:r w:rsidR="00073736" w:rsidRPr="00ED620F">
        <w:rPr>
          <w:sz w:val="26"/>
          <w:szCs w:val="26"/>
        </w:rPr>
        <w:t>5</w:t>
      </w:r>
      <w:r w:rsidR="00EA011E" w:rsidRPr="00ED620F">
        <w:rPr>
          <w:sz w:val="26"/>
          <w:szCs w:val="26"/>
        </w:rPr>
        <w:t> % выше планового показателя за 201</w:t>
      </w:r>
      <w:r w:rsidR="00073736" w:rsidRPr="00ED620F">
        <w:rPr>
          <w:sz w:val="26"/>
          <w:szCs w:val="26"/>
        </w:rPr>
        <w:t>7</w:t>
      </w:r>
      <w:r w:rsidR="00EA011E" w:rsidRPr="00ED620F">
        <w:rPr>
          <w:sz w:val="26"/>
          <w:szCs w:val="26"/>
        </w:rPr>
        <w:t xml:space="preserve"> год</w:t>
      </w:r>
      <w:r w:rsidR="00AE7C73" w:rsidRPr="00ED620F">
        <w:rPr>
          <w:sz w:val="26"/>
          <w:szCs w:val="26"/>
        </w:rPr>
        <w:t>;</w:t>
      </w:r>
    </w:p>
    <w:p w:rsidR="00703907" w:rsidRPr="00ED620F" w:rsidRDefault="00703907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среднемесячные денежные доходы в расчете на душу населения составили 51 758,1</w:t>
      </w:r>
      <w:r w:rsidR="008658D1">
        <w:rPr>
          <w:sz w:val="26"/>
          <w:szCs w:val="26"/>
        </w:rPr>
        <w:t xml:space="preserve"> рублей</w:t>
      </w:r>
      <w:r w:rsidR="00ED3A3B" w:rsidRPr="00ED620F">
        <w:rPr>
          <w:sz w:val="26"/>
          <w:szCs w:val="26"/>
        </w:rPr>
        <w:t>,</w:t>
      </w:r>
      <w:r w:rsidRPr="00ED620F">
        <w:rPr>
          <w:sz w:val="26"/>
          <w:szCs w:val="26"/>
        </w:rPr>
        <w:t xml:space="preserve"> что превышает плановый показатель 2017 года на 11,6 %</w:t>
      </w:r>
    </w:p>
    <w:p w:rsidR="00073736" w:rsidRPr="00ED620F" w:rsidRDefault="00762A81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доступность приобретения жилья (соотношение между доходом человека и средней стоимостью квадратного метра жилья)</w:t>
      </w:r>
      <w:r w:rsidR="004B417C" w:rsidRPr="00ED620F">
        <w:rPr>
          <w:sz w:val="26"/>
          <w:szCs w:val="26"/>
        </w:rPr>
        <w:t xml:space="preserve"> составила 12,</w:t>
      </w:r>
      <w:r w:rsidR="00073736" w:rsidRPr="00ED620F">
        <w:rPr>
          <w:sz w:val="26"/>
          <w:szCs w:val="26"/>
        </w:rPr>
        <w:t>3</w:t>
      </w:r>
      <w:r w:rsidR="004B417C" w:rsidRPr="00ED620F">
        <w:rPr>
          <w:sz w:val="26"/>
          <w:szCs w:val="26"/>
        </w:rPr>
        <w:t xml:space="preserve">, что превышает </w:t>
      </w:r>
      <w:r w:rsidR="00703907" w:rsidRPr="00ED620F">
        <w:rPr>
          <w:sz w:val="26"/>
          <w:szCs w:val="26"/>
        </w:rPr>
        <w:t>плановый</w:t>
      </w:r>
      <w:r w:rsidR="00073736" w:rsidRPr="00ED620F">
        <w:rPr>
          <w:sz w:val="26"/>
          <w:szCs w:val="26"/>
        </w:rPr>
        <w:t xml:space="preserve"> показатель 201</w:t>
      </w:r>
      <w:r w:rsidR="00703907" w:rsidRPr="00ED620F">
        <w:rPr>
          <w:sz w:val="26"/>
          <w:szCs w:val="26"/>
        </w:rPr>
        <w:t>7</w:t>
      </w:r>
      <w:r w:rsidR="004B417C" w:rsidRPr="00ED620F">
        <w:rPr>
          <w:sz w:val="26"/>
          <w:szCs w:val="26"/>
        </w:rPr>
        <w:t xml:space="preserve"> года на </w:t>
      </w:r>
      <w:r w:rsidR="00073736" w:rsidRPr="00ED620F">
        <w:rPr>
          <w:sz w:val="26"/>
          <w:szCs w:val="26"/>
        </w:rPr>
        <w:t>3</w:t>
      </w:r>
      <w:r w:rsidR="004B417C" w:rsidRPr="00ED620F">
        <w:rPr>
          <w:sz w:val="26"/>
          <w:szCs w:val="26"/>
        </w:rPr>
        <w:t>,</w:t>
      </w:r>
      <w:r w:rsidR="00073736" w:rsidRPr="00ED620F">
        <w:rPr>
          <w:sz w:val="26"/>
          <w:szCs w:val="26"/>
        </w:rPr>
        <w:t>4</w:t>
      </w:r>
      <w:r w:rsidR="004B417C" w:rsidRPr="00ED620F">
        <w:rPr>
          <w:sz w:val="26"/>
          <w:szCs w:val="26"/>
        </w:rPr>
        <w:t> %</w:t>
      </w:r>
      <w:r w:rsidR="00073736" w:rsidRPr="00ED620F">
        <w:rPr>
          <w:sz w:val="26"/>
          <w:szCs w:val="26"/>
        </w:rPr>
        <w:t>;</w:t>
      </w:r>
    </w:p>
    <w:p w:rsidR="00762A81" w:rsidRPr="00ED620F" w:rsidRDefault="00073736" w:rsidP="00E56838">
      <w:pPr>
        <w:ind w:firstLine="709"/>
        <w:jc w:val="both"/>
        <w:rPr>
          <w:sz w:val="26"/>
          <w:szCs w:val="26"/>
        </w:rPr>
      </w:pPr>
      <w:proofErr w:type="gramStart"/>
      <w:r w:rsidRPr="00ED620F">
        <w:rPr>
          <w:sz w:val="26"/>
          <w:szCs w:val="26"/>
        </w:rPr>
        <w:t>-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составила 18</w:t>
      </w:r>
      <w:r w:rsidR="00ED3A3B" w:rsidRPr="00ED620F">
        <w:rPr>
          <w:sz w:val="26"/>
          <w:szCs w:val="26"/>
        </w:rPr>
        <w:t>,</w:t>
      </w:r>
      <w:r w:rsidRPr="00ED620F">
        <w:rPr>
          <w:sz w:val="26"/>
          <w:szCs w:val="26"/>
        </w:rPr>
        <w:t>0</w:t>
      </w:r>
      <w:r w:rsidR="003D4474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%</w:t>
      </w:r>
      <w:r w:rsidR="00ED3A3B" w:rsidRPr="00ED620F">
        <w:rPr>
          <w:sz w:val="26"/>
          <w:szCs w:val="26"/>
        </w:rPr>
        <w:t>,</w:t>
      </w:r>
      <w:r w:rsidRPr="00ED620F">
        <w:rPr>
          <w:sz w:val="26"/>
          <w:szCs w:val="26"/>
        </w:rPr>
        <w:t xml:space="preserve"> что превышает </w:t>
      </w:r>
      <w:r w:rsidR="00703907" w:rsidRPr="00ED620F">
        <w:rPr>
          <w:sz w:val="26"/>
          <w:szCs w:val="26"/>
        </w:rPr>
        <w:t>плановый</w:t>
      </w:r>
      <w:r w:rsidRPr="00ED620F">
        <w:rPr>
          <w:sz w:val="26"/>
          <w:szCs w:val="26"/>
        </w:rPr>
        <w:t xml:space="preserve"> показатель </w:t>
      </w:r>
      <w:r w:rsidR="00703907" w:rsidRPr="00ED620F">
        <w:rPr>
          <w:sz w:val="26"/>
          <w:szCs w:val="26"/>
        </w:rPr>
        <w:t>2017</w:t>
      </w:r>
      <w:r w:rsidRPr="00ED620F">
        <w:rPr>
          <w:sz w:val="26"/>
          <w:szCs w:val="26"/>
        </w:rPr>
        <w:t xml:space="preserve"> года на</w:t>
      </w:r>
      <w:r w:rsidR="00703907" w:rsidRPr="00ED620F">
        <w:rPr>
          <w:sz w:val="26"/>
          <w:szCs w:val="26"/>
        </w:rPr>
        <w:t xml:space="preserve"> </w:t>
      </w:r>
      <w:r w:rsidRPr="00ED620F">
        <w:rPr>
          <w:sz w:val="26"/>
          <w:szCs w:val="26"/>
        </w:rPr>
        <w:t>53,8 %;</w:t>
      </w:r>
      <w:proofErr w:type="gramEnd"/>
    </w:p>
    <w:p w:rsidR="00721A15" w:rsidRPr="00ED620F" w:rsidRDefault="00721A15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>- обеспеченность жильем в среднем на одного жителя составила 16,</w:t>
      </w:r>
      <w:r w:rsidR="00920DAD">
        <w:rPr>
          <w:sz w:val="26"/>
          <w:szCs w:val="26"/>
        </w:rPr>
        <w:t>3</w:t>
      </w:r>
      <w:r w:rsidRPr="00ED620F">
        <w:rPr>
          <w:sz w:val="26"/>
          <w:szCs w:val="26"/>
        </w:rPr>
        <w:t> </w:t>
      </w:r>
      <w:proofErr w:type="spellStart"/>
      <w:r w:rsidRPr="00ED620F">
        <w:rPr>
          <w:sz w:val="26"/>
          <w:szCs w:val="26"/>
        </w:rPr>
        <w:t>кв</w:t>
      </w:r>
      <w:proofErr w:type="gramStart"/>
      <w:r w:rsidRPr="00ED620F">
        <w:rPr>
          <w:sz w:val="26"/>
          <w:szCs w:val="26"/>
        </w:rPr>
        <w:t>.м</w:t>
      </w:r>
      <w:proofErr w:type="spellEnd"/>
      <w:proofErr w:type="gramEnd"/>
      <w:r w:rsidRPr="00ED620F">
        <w:rPr>
          <w:sz w:val="26"/>
          <w:szCs w:val="26"/>
        </w:rPr>
        <w:t xml:space="preserve"> общей площади, что выше планового значения целевого показателя на </w:t>
      </w:r>
      <w:r w:rsidR="00F93A15">
        <w:rPr>
          <w:sz w:val="26"/>
          <w:szCs w:val="26"/>
        </w:rPr>
        <w:t>5,2</w:t>
      </w:r>
      <w:r w:rsidRPr="00ED620F">
        <w:rPr>
          <w:sz w:val="26"/>
          <w:szCs w:val="26"/>
        </w:rPr>
        <w:t xml:space="preserve"> %, показателя 2016 года на </w:t>
      </w:r>
      <w:r w:rsidR="00F93A15">
        <w:rPr>
          <w:sz w:val="26"/>
          <w:szCs w:val="26"/>
        </w:rPr>
        <w:t>8,7</w:t>
      </w:r>
      <w:r w:rsidRPr="00ED620F">
        <w:rPr>
          <w:sz w:val="26"/>
          <w:szCs w:val="26"/>
        </w:rPr>
        <w:t> %.</w:t>
      </w:r>
    </w:p>
    <w:p w:rsidR="0058177A" w:rsidRPr="00ED620F" w:rsidRDefault="0058177A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Рост потребительских цен, высокая зависимость крупных предприятий района от мировой </w:t>
      </w:r>
      <w:r w:rsidR="00FE09D7" w:rsidRPr="00ED620F">
        <w:rPr>
          <w:sz w:val="26"/>
          <w:szCs w:val="26"/>
        </w:rPr>
        <w:t>экономики</w:t>
      </w:r>
      <w:r w:rsidRPr="00ED620F">
        <w:rPr>
          <w:sz w:val="26"/>
          <w:szCs w:val="26"/>
        </w:rPr>
        <w:t xml:space="preserve"> обусловили негативную динамику целевых значений отдельных показателей</w:t>
      </w:r>
      <w:r w:rsidR="00FE09D7" w:rsidRPr="00ED620F">
        <w:rPr>
          <w:sz w:val="26"/>
          <w:szCs w:val="26"/>
        </w:rPr>
        <w:t>:</w:t>
      </w:r>
      <w:r w:rsidRPr="00ED620F">
        <w:rPr>
          <w:sz w:val="26"/>
          <w:szCs w:val="26"/>
        </w:rPr>
        <w:t xml:space="preserve"> </w:t>
      </w:r>
    </w:p>
    <w:p w:rsidR="00917424" w:rsidRPr="00ED620F" w:rsidRDefault="00FE09D7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</w:t>
      </w:r>
      <w:proofErr w:type="gramStart"/>
      <w:r w:rsidR="000F5DC9">
        <w:rPr>
          <w:sz w:val="26"/>
          <w:szCs w:val="26"/>
        </w:rPr>
        <w:t>не достижение</w:t>
      </w:r>
      <w:proofErr w:type="gramEnd"/>
      <w:r w:rsidR="000F5DC9">
        <w:rPr>
          <w:sz w:val="26"/>
          <w:szCs w:val="26"/>
        </w:rPr>
        <w:t xml:space="preserve"> планового показателя</w:t>
      </w:r>
      <w:r w:rsidR="0058177A" w:rsidRPr="00ED620F">
        <w:rPr>
          <w:sz w:val="26"/>
          <w:szCs w:val="26"/>
        </w:rPr>
        <w:t xml:space="preserve"> реальн</w:t>
      </w:r>
      <w:r w:rsidR="00BB3A39" w:rsidRPr="00ED620F">
        <w:rPr>
          <w:sz w:val="26"/>
          <w:szCs w:val="26"/>
        </w:rPr>
        <w:t>о</w:t>
      </w:r>
      <w:r w:rsidR="0058177A" w:rsidRPr="00ED620F">
        <w:rPr>
          <w:sz w:val="26"/>
          <w:szCs w:val="26"/>
        </w:rPr>
        <w:t xml:space="preserve"> располагаемых денежных доходов в расчете на душу населения, которые составили </w:t>
      </w:r>
      <w:r w:rsidR="00721A15" w:rsidRPr="00ED620F">
        <w:rPr>
          <w:sz w:val="26"/>
          <w:szCs w:val="26"/>
        </w:rPr>
        <w:t>102</w:t>
      </w:r>
      <w:r w:rsidR="00AF0748" w:rsidRPr="00ED620F">
        <w:rPr>
          <w:sz w:val="26"/>
          <w:szCs w:val="26"/>
        </w:rPr>
        <w:t>,</w:t>
      </w:r>
      <w:r w:rsidR="00721A15" w:rsidRPr="00ED620F">
        <w:rPr>
          <w:sz w:val="26"/>
          <w:szCs w:val="26"/>
        </w:rPr>
        <w:t>0</w:t>
      </w:r>
      <w:r w:rsidR="00AF0748" w:rsidRPr="00ED620F">
        <w:rPr>
          <w:sz w:val="26"/>
          <w:szCs w:val="26"/>
        </w:rPr>
        <w:t> </w:t>
      </w:r>
      <w:r w:rsidR="0058177A" w:rsidRPr="00ED620F">
        <w:rPr>
          <w:sz w:val="26"/>
          <w:szCs w:val="26"/>
        </w:rPr>
        <w:t>% (при целевом значении 10</w:t>
      </w:r>
      <w:r w:rsidR="00AF0748" w:rsidRPr="00ED620F">
        <w:rPr>
          <w:sz w:val="26"/>
          <w:szCs w:val="26"/>
        </w:rPr>
        <w:t>2</w:t>
      </w:r>
      <w:r w:rsidR="0058177A" w:rsidRPr="00ED620F">
        <w:rPr>
          <w:sz w:val="26"/>
          <w:szCs w:val="26"/>
        </w:rPr>
        <w:t>,</w:t>
      </w:r>
      <w:r w:rsidR="00721A15" w:rsidRPr="00ED620F">
        <w:rPr>
          <w:sz w:val="26"/>
          <w:szCs w:val="26"/>
        </w:rPr>
        <w:t>4</w:t>
      </w:r>
      <w:r w:rsidR="00AF0748" w:rsidRPr="00ED620F">
        <w:rPr>
          <w:sz w:val="26"/>
          <w:szCs w:val="26"/>
        </w:rPr>
        <w:t> </w:t>
      </w:r>
      <w:r w:rsidR="0058177A" w:rsidRPr="00ED620F">
        <w:rPr>
          <w:sz w:val="26"/>
          <w:szCs w:val="26"/>
        </w:rPr>
        <w:t>%)</w:t>
      </w:r>
      <w:r w:rsidRPr="00ED620F">
        <w:rPr>
          <w:sz w:val="26"/>
          <w:szCs w:val="26"/>
        </w:rPr>
        <w:t>;</w:t>
      </w:r>
    </w:p>
    <w:p w:rsidR="00BE489D" w:rsidRPr="00ED620F" w:rsidRDefault="00BE489D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t xml:space="preserve">- уровень покупательной способности составил </w:t>
      </w:r>
      <w:r w:rsidR="00244B19" w:rsidRPr="00ED620F">
        <w:rPr>
          <w:sz w:val="26"/>
          <w:szCs w:val="26"/>
        </w:rPr>
        <w:t>2</w:t>
      </w:r>
      <w:r w:rsidRPr="00ED620F">
        <w:rPr>
          <w:sz w:val="26"/>
          <w:szCs w:val="26"/>
        </w:rPr>
        <w:t>,</w:t>
      </w:r>
      <w:r w:rsidR="00244B19" w:rsidRPr="00ED620F">
        <w:rPr>
          <w:sz w:val="26"/>
          <w:szCs w:val="26"/>
        </w:rPr>
        <w:t>7</w:t>
      </w:r>
      <w:r w:rsidR="00442B94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 xml:space="preserve">раз при плановом </w:t>
      </w:r>
      <w:r w:rsidR="00442B94" w:rsidRPr="00ED620F">
        <w:rPr>
          <w:sz w:val="26"/>
          <w:szCs w:val="26"/>
        </w:rPr>
        <w:t>на</w:t>
      </w:r>
      <w:r w:rsidRPr="00ED620F">
        <w:rPr>
          <w:sz w:val="26"/>
          <w:szCs w:val="26"/>
        </w:rPr>
        <w:t>значении показателя 3,5</w:t>
      </w:r>
      <w:r w:rsidR="00442B94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раз;</w:t>
      </w:r>
    </w:p>
    <w:p w:rsidR="00FE09D7" w:rsidRPr="00ED620F" w:rsidRDefault="00FE09D7" w:rsidP="00E56838">
      <w:pPr>
        <w:ind w:firstLine="709"/>
        <w:jc w:val="both"/>
        <w:rPr>
          <w:sz w:val="26"/>
          <w:szCs w:val="26"/>
        </w:rPr>
      </w:pPr>
      <w:r w:rsidRPr="00ED620F">
        <w:rPr>
          <w:sz w:val="26"/>
          <w:szCs w:val="26"/>
        </w:rPr>
        <w:lastRenderedPageBreak/>
        <w:t>- не достигнуто целевое значение показателя средний размер дохода пенсионера (</w:t>
      </w:r>
      <w:r w:rsidR="00244B19" w:rsidRPr="00ED620F">
        <w:rPr>
          <w:sz w:val="26"/>
          <w:szCs w:val="26"/>
        </w:rPr>
        <w:t>22</w:t>
      </w:r>
      <w:r w:rsidR="000E1CB2" w:rsidRPr="00ED620F">
        <w:rPr>
          <w:sz w:val="26"/>
          <w:szCs w:val="26"/>
        </w:rPr>
        <w:t> </w:t>
      </w:r>
      <w:r w:rsidR="00244B19" w:rsidRPr="00ED620F">
        <w:rPr>
          <w:sz w:val="26"/>
          <w:szCs w:val="26"/>
        </w:rPr>
        <w:t>725,0</w:t>
      </w:r>
      <w:r w:rsidRPr="00ED620F">
        <w:rPr>
          <w:sz w:val="26"/>
          <w:szCs w:val="26"/>
        </w:rPr>
        <w:t xml:space="preserve"> тыс.</w:t>
      </w:r>
      <w:r w:rsidR="001754C5" w:rsidRPr="00ED620F">
        <w:rPr>
          <w:sz w:val="26"/>
          <w:szCs w:val="26"/>
        </w:rPr>
        <w:t xml:space="preserve"> </w:t>
      </w:r>
      <w:r w:rsidRPr="00ED620F">
        <w:rPr>
          <w:sz w:val="26"/>
          <w:szCs w:val="26"/>
        </w:rPr>
        <w:t>рублей) на -</w:t>
      </w:r>
      <w:r w:rsidR="00244B19" w:rsidRPr="00ED620F">
        <w:rPr>
          <w:sz w:val="26"/>
          <w:szCs w:val="26"/>
        </w:rPr>
        <w:t>14,1</w:t>
      </w:r>
      <w:r w:rsidR="00442B94" w:rsidRPr="00ED620F">
        <w:rPr>
          <w:sz w:val="26"/>
          <w:szCs w:val="26"/>
        </w:rPr>
        <w:t> </w:t>
      </w:r>
      <w:r w:rsidRPr="00ED620F">
        <w:rPr>
          <w:sz w:val="26"/>
          <w:szCs w:val="26"/>
        </w:rPr>
        <w:t>%, который составил 1</w:t>
      </w:r>
      <w:r w:rsidR="00244B19" w:rsidRPr="00ED620F">
        <w:rPr>
          <w:sz w:val="26"/>
          <w:szCs w:val="26"/>
        </w:rPr>
        <w:t>9 512,0</w:t>
      </w:r>
      <w:r w:rsidRPr="00ED620F">
        <w:rPr>
          <w:sz w:val="26"/>
          <w:szCs w:val="26"/>
        </w:rPr>
        <w:t xml:space="preserve"> тыс. рублей (рост </w:t>
      </w:r>
      <w:r w:rsidR="001754C5" w:rsidRPr="00ED620F">
        <w:rPr>
          <w:sz w:val="26"/>
          <w:szCs w:val="26"/>
        </w:rPr>
        <w:t>по сравнению с 201</w:t>
      </w:r>
      <w:r w:rsidR="00244B19" w:rsidRPr="00ED620F">
        <w:rPr>
          <w:sz w:val="26"/>
          <w:szCs w:val="26"/>
        </w:rPr>
        <w:t>6</w:t>
      </w:r>
      <w:r w:rsidR="001754C5" w:rsidRPr="00ED620F">
        <w:rPr>
          <w:sz w:val="26"/>
          <w:szCs w:val="26"/>
        </w:rPr>
        <w:t xml:space="preserve"> годом на </w:t>
      </w:r>
      <w:r w:rsidR="00244B19" w:rsidRPr="00ED620F">
        <w:rPr>
          <w:sz w:val="26"/>
          <w:szCs w:val="26"/>
        </w:rPr>
        <w:t>3</w:t>
      </w:r>
      <w:r w:rsidR="00BC7445" w:rsidRPr="00ED620F">
        <w:rPr>
          <w:sz w:val="26"/>
          <w:szCs w:val="26"/>
        </w:rPr>
        <w:t>,</w:t>
      </w:r>
      <w:r w:rsidR="00442B94" w:rsidRPr="00ED620F">
        <w:rPr>
          <w:sz w:val="26"/>
          <w:szCs w:val="26"/>
        </w:rPr>
        <w:t>5 </w:t>
      </w:r>
      <w:r w:rsidR="00F726FB" w:rsidRPr="00ED620F">
        <w:rPr>
          <w:sz w:val="26"/>
          <w:szCs w:val="26"/>
        </w:rPr>
        <w:t>%).</w:t>
      </w:r>
    </w:p>
    <w:p w:rsidR="008522CB" w:rsidRPr="00ED620F" w:rsidRDefault="00FB76C7" w:rsidP="00E568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2018 году планируется пересмотреть целевые показатели социально-экономического развития Нефтеюганского района. </w:t>
      </w:r>
      <w:r w:rsidR="00756FA8">
        <w:rPr>
          <w:sz w:val="26"/>
          <w:szCs w:val="26"/>
        </w:rPr>
        <w:t>З</w:t>
      </w:r>
      <w:r w:rsidR="00073736" w:rsidRPr="00ED620F">
        <w:rPr>
          <w:sz w:val="26"/>
          <w:szCs w:val="26"/>
        </w:rPr>
        <w:t xml:space="preserve">аключен муниципальный контракт от 12.12.2017 № 2-2018-К на выполнение научно-исследовательских работ по актуализации Стратегии социально-экономического развития муниципального образования Нефтеюганский район </w:t>
      </w:r>
      <w:r w:rsidR="00F726FB" w:rsidRPr="00ED620F">
        <w:rPr>
          <w:sz w:val="26"/>
          <w:szCs w:val="26"/>
        </w:rPr>
        <w:t>до 2030 года</w:t>
      </w:r>
      <w:r w:rsidR="00073736" w:rsidRPr="00ED620F">
        <w:rPr>
          <w:sz w:val="26"/>
          <w:szCs w:val="26"/>
        </w:rPr>
        <w:t xml:space="preserve"> </w:t>
      </w:r>
      <w:r w:rsidR="00F726FB" w:rsidRPr="00ED620F">
        <w:rPr>
          <w:sz w:val="26"/>
          <w:szCs w:val="26"/>
        </w:rPr>
        <w:t>с Национальным исследовательским университетом «Высшая школа экономики – Санкт-Петербург».</w:t>
      </w:r>
    </w:p>
    <w:sectPr w:rsidR="008522CB" w:rsidRPr="00ED620F" w:rsidSect="00B600B1">
      <w:headerReference w:type="default" r:id="rId10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A6" w:rsidRDefault="002059A6" w:rsidP="002A46CE">
      <w:r>
        <w:separator/>
      </w:r>
    </w:p>
  </w:endnote>
  <w:endnote w:type="continuationSeparator" w:id="0">
    <w:p w:rsidR="002059A6" w:rsidRDefault="002059A6" w:rsidP="002A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A6" w:rsidRDefault="002059A6" w:rsidP="002A46CE">
      <w:r>
        <w:separator/>
      </w:r>
    </w:p>
  </w:footnote>
  <w:footnote w:type="continuationSeparator" w:id="0">
    <w:p w:rsidR="002059A6" w:rsidRDefault="002059A6" w:rsidP="002A4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144498"/>
      <w:docPartObj>
        <w:docPartGallery w:val="Page Numbers (Top of Page)"/>
        <w:docPartUnique/>
      </w:docPartObj>
    </w:sdtPr>
    <w:sdtContent>
      <w:p w:rsidR="002059A6" w:rsidRDefault="002059A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2059A6" w:rsidRDefault="002059A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75A1"/>
    <w:multiLevelType w:val="multilevel"/>
    <w:tmpl w:val="E9B2E92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5481295"/>
    <w:multiLevelType w:val="multilevel"/>
    <w:tmpl w:val="64B4C0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Zero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17524EAB"/>
    <w:multiLevelType w:val="hybridMultilevel"/>
    <w:tmpl w:val="90709286"/>
    <w:lvl w:ilvl="0" w:tplc="C91E2662">
      <w:start w:val="1"/>
      <w:numFmt w:val="decimal"/>
      <w:lvlText w:val="%1."/>
      <w:lvlJc w:val="left"/>
      <w:pPr>
        <w:ind w:left="2688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D40D8F"/>
    <w:multiLevelType w:val="hybridMultilevel"/>
    <w:tmpl w:val="933E52C4"/>
    <w:lvl w:ilvl="0" w:tplc="17CEC30E">
      <w:start w:val="1"/>
      <w:numFmt w:val="decimal"/>
      <w:lvlText w:val="%1."/>
      <w:lvlJc w:val="left"/>
      <w:pPr>
        <w:ind w:left="1272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360A0"/>
    <w:multiLevelType w:val="hybridMultilevel"/>
    <w:tmpl w:val="C736E360"/>
    <w:lvl w:ilvl="0" w:tplc="3ED27D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A12A7A"/>
    <w:multiLevelType w:val="hybridMultilevel"/>
    <w:tmpl w:val="D33AD4CC"/>
    <w:lvl w:ilvl="0" w:tplc="C91E2662">
      <w:start w:val="1"/>
      <w:numFmt w:val="decimal"/>
      <w:lvlText w:val="%1."/>
      <w:lvlJc w:val="left"/>
      <w:pPr>
        <w:ind w:left="1980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8C788C"/>
    <w:multiLevelType w:val="hybridMultilevel"/>
    <w:tmpl w:val="32E63036"/>
    <w:lvl w:ilvl="0" w:tplc="F82A29CE">
      <w:start w:val="1"/>
      <w:numFmt w:val="decimal"/>
      <w:lvlText w:val="%1."/>
      <w:lvlJc w:val="left"/>
      <w:pPr>
        <w:ind w:left="1272" w:hanging="56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761BD4"/>
    <w:multiLevelType w:val="multilevel"/>
    <w:tmpl w:val="A1745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>
    <w:nsid w:val="31803B15"/>
    <w:multiLevelType w:val="hybridMultilevel"/>
    <w:tmpl w:val="C87A7B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1F93022"/>
    <w:multiLevelType w:val="hybridMultilevel"/>
    <w:tmpl w:val="7E54D5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BD33076"/>
    <w:multiLevelType w:val="hybridMultilevel"/>
    <w:tmpl w:val="DC203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04A49"/>
    <w:multiLevelType w:val="multilevel"/>
    <w:tmpl w:val="64B4C0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Zero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>
    <w:nsid w:val="5EDF4C6F"/>
    <w:multiLevelType w:val="hybridMultilevel"/>
    <w:tmpl w:val="1CA43B4E"/>
    <w:lvl w:ilvl="0" w:tplc="C91E2662">
      <w:start w:val="1"/>
      <w:numFmt w:val="decimal"/>
      <w:lvlText w:val="%1."/>
      <w:lvlJc w:val="left"/>
      <w:pPr>
        <w:ind w:left="2688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400280F"/>
    <w:multiLevelType w:val="hybridMultilevel"/>
    <w:tmpl w:val="20943D90"/>
    <w:lvl w:ilvl="0" w:tplc="C91E2662">
      <w:start w:val="1"/>
      <w:numFmt w:val="decimal"/>
      <w:lvlText w:val="%1."/>
      <w:lvlJc w:val="left"/>
      <w:pPr>
        <w:ind w:left="2688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9DE437E"/>
    <w:multiLevelType w:val="hybridMultilevel"/>
    <w:tmpl w:val="E25EB6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3ED10AF"/>
    <w:multiLevelType w:val="hybridMultilevel"/>
    <w:tmpl w:val="7CD0CA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B8E416C"/>
    <w:multiLevelType w:val="hybridMultilevel"/>
    <w:tmpl w:val="BA024FD2"/>
    <w:lvl w:ilvl="0" w:tplc="F6F6DF58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AA6989"/>
    <w:multiLevelType w:val="hybridMultilevel"/>
    <w:tmpl w:val="D53C08B4"/>
    <w:lvl w:ilvl="0" w:tplc="17CEC30E">
      <w:start w:val="1"/>
      <w:numFmt w:val="decimal"/>
      <w:lvlText w:val="%1."/>
      <w:lvlJc w:val="left"/>
      <w:pPr>
        <w:ind w:left="1980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C1042F3"/>
    <w:multiLevelType w:val="hybridMultilevel"/>
    <w:tmpl w:val="30AC7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8408A"/>
    <w:multiLevelType w:val="hybridMultilevel"/>
    <w:tmpl w:val="478ADF36"/>
    <w:lvl w:ilvl="0" w:tplc="35208CE8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D456E8"/>
    <w:multiLevelType w:val="hybridMultilevel"/>
    <w:tmpl w:val="749269F6"/>
    <w:lvl w:ilvl="0" w:tplc="17CEC30E">
      <w:start w:val="1"/>
      <w:numFmt w:val="decimal"/>
      <w:lvlText w:val="%1."/>
      <w:lvlJc w:val="left"/>
      <w:pPr>
        <w:ind w:left="1272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FAD6C59"/>
    <w:multiLevelType w:val="hybridMultilevel"/>
    <w:tmpl w:val="E6DC31C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18"/>
  </w:num>
  <w:num w:numId="5">
    <w:abstractNumId w:val="9"/>
  </w:num>
  <w:num w:numId="6">
    <w:abstractNumId w:val="15"/>
  </w:num>
  <w:num w:numId="7">
    <w:abstractNumId w:val="8"/>
  </w:num>
  <w:num w:numId="8">
    <w:abstractNumId w:val="14"/>
  </w:num>
  <w:num w:numId="9">
    <w:abstractNumId w:val="10"/>
  </w:num>
  <w:num w:numId="10">
    <w:abstractNumId w:val="5"/>
  </w:num>
  <w:num w:numId="11">
    <w:abstractNumId w:val="2"/>
  </w:num>
  <w:num w:numId="12">
    <w:abstractNumId w:val="13"/>
  </w:num>
  <w:num w:numId="13">
    <w:abstractNumId w:val="12"/>
  </w:num>
  <w:num w:numId="14">
    <w:abstractNumId w:val="20"/>
  </w:num>
  <w:num w:numId="15">
    <w:abstractNumId w:val="6"/>
  </w:num>
  <w:num w:numId="16">
    <w:abstractNumId w:val="3"/>
  </w:num>
  <w:num w:numId="17">
    <w:abstractNumId w:val="17"/>
  </w:num>
  <w:num w:numId="18">
    <w:abstractNumId w:val="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F2"/>
    <w:rsid w:val="000004B7"/>
    <w:rsid w:val="000008F7"/>
    <w:rsid w:val="00001746"/>
    <w:rsid w:val="00001F98"/>
    <w:rsid w:val="0000328B"/>
    <w:rsid w:val="00003727"/>
    <w:rsid w:val="0000409F"/>
    <w:rsid w:val="0000464F"/>
    <w:rsid w:val="0000663C"/>
    <w:rsid w:val="00006BED"/>
    <w:rsid w:val="000072F6"/>
    <w:rsid w:val="0000768F"/>
    <w:rsid w:val="000100AE"/>
    <w:rsid w:val="00010958"/>
    <w:rsid w:val="00010D9B"/>
    <w:rsid w:val="0001155A"/>
    <w:rsid w:val="00012F02"/>
    <w:rsid w:val="00012F0E"/>
    <w:rsid w:val="000143CF"/>
    <w:rsid w:val="00016C74"/>
    <w:rsid w:val="00016F56"/>
    <w:rsid w:val="00017187"/>
    <w:rsid w:val="000205E8"/>
    <w:rsid w:val="00021D61"/>
    <w:rsid w:val="00022448"/>
    <w:rsid w:val="00023BA6"/>
    <w:rsid w:val="00025190"/>
    <w:rsid w:val="00025892"/>
    <w:rsid w:val="00026720"/>
    <w:rsid w:val="00026F60"/>
    <w:rsid w:val="000300F9"/>
    <w:rsid w:val="00033FAF"/>
    <w:rsid w:val="00034BB5"/>
    <w:rsid w:val="00035BCD"/>
    <w:rsid w:val="00036907"/>
    <w:rsid w:val="000370A9"/>
    <w:rsid w:val="00037708"/>
    <w:rsid w:val="000377E4"/>
    <w:rsid w:val="00037E3E"/>
    <w:rsid w:val="0004047E"/>
    <w:rsid w:val="000446D0"/>
    <w:rsid w:val="00047D96"/>
    <w:rsid w:val="00047ED1"/>
    <w:rsid w:val="00050C7A"/>
    <w:rsid w:val="00051243"/>
    <w:rsid w:val="00053F04"/>
    <w:rsid w:val="000540CB"/>
    <w:rsid w:val="0005425F"/>
    <w:rsid w:val="000559D3"/>
    <w:rsid w:val="000577FB"/>
    <w:rsid w:val="00061003"/>
    <w:rsid w:val="00061D37"/>
    <w:rsid w:val="00064BCA"/>
    <w:rsid w:val="0006587B"/>
    <w:rsid w:val="000662BE"/>
    <w:rsid w:val="00066AB2"/>
    <w:rsid w:val="0006720E"/>
    <w:rsid w:val="0006757F"/>
    <w:rsid w:val="00067A58"/>
    <w:rsid w:val="00073736"/>
    <w:rsid w:val="00074F09"/>
    <w:rsid w:val="0007538B"/>
    <w:rsid w:val="0007563B"/>
    <w:rsid w:val="0007602E"/>
    <w:rsid w:val="00077E5E"/>
    <w:rsid w:val="000807D5"/>
    <w:rsid w:val="000849B8"/>
    <w:rsid w:val="00084E8C"/>
    <w:rsid w:val="00086314"/>
    <w:rsid w:val="00086E53"/>
    <w:rsid w:val="00087738"/>
    <w:rsid w:val="00087A1F"/>
    <w:rsid w:val="00087E8A"/>
    <w:rsid w:val="0009071F"/>
    <w:rsid w:val="00090861"/>
    <w:rsid w:val="00092BD9"/>
    <w:rsid w:val="00092FD8"/>
    <w:rsid w:val="0009301E"/>
    <w:rsid w:val="00093B29"/>
    <w:rsid w:val="00095FDA"/>
    <w:rsid w:val="000A0D27"/>
    <w:rsid w:val="000A1BA7"/>
    <w:rsid w:val="000A41F3"/>
    <w:rsid w:val="000A492C"/>
    <w:rsid w:val="000A5656"/>
    <w:rsid w:val="000A5928"/>
    <w:rsid w:val="000A5A15"/>
    <w:rsid w:val="000A6425"/>
    <w:rsid w:val="000A7452"/>
    <w:rsid w:val="000A7BA6"/>
    <w:rsid w:val="000A7C97"/>
    <w:rsid w:val="000B1251"/>
    <w:rsid w:val="000B21AC"/>
    <w:rsid w:val="000B2DC0"/>
    <w:rsid w:val="000B49F0"/>
    <w:rsid w:val="000B6EF2"/>
    <w:rsid w:val="000B6FBD"/>
    <w:rsid w:val="000B73C5"/>
    <w:rsid w:val="000C0238"/>
    <w:rsid w:val="000C21B8"/>
    <w:rsid w:val="000C3673"/>
    <w:rsid w:val="000C5361"/>
    <w:rsid w:val="000C6733"/>
    <w:rsid w:val="000C6ABA"/>
    <w:rsid w:val="000D07BD"/>
    <w:rsid w:val="000D0F07"/>
    <w:rsid w:val="000D210B"/>
    <w:rsid w:val="000D218A"/>
    <w:rsid w:val="000D2F9E"/>
    <w:rsid w:val="000D351A"/>
    <w:rsid w:val="000D520E"/>
    <w:rsid w:val="000D5559"/>
    <w:rsid w:val="000D5E54"/>
    <w:rsid w:val="000D660A"/>
    <w:rsid w:val="000D66DA"/>
    <w:rsid w:val="000D7B9D"/>
    <w:rsid w:val="000E052E"/>
    <w:rsid w:val="000E1CB2"/>
    <w:rsid w:val="000E1DE8"/>
    <w:rsid w:val="000E1F8D"/>
    <w:rsid w:val="000E2177"/>
    <w:rsid w:val="000E30AB"/>
    <w:rsid w:val="000E324C"/>
    <w:rsid w:val="000E329B"/>
    <w:rsid w:val="000E3C94"/>
    <w:rsid w:val="000E3E63"/>
    <w:rsid w:val="000E4018"/>
    <w:rsid w:val="000E4796"/>
    <w:rsid w:val="000E5532"/>
    <w:rsid w:val="000E59DF"/>
    <w:rsid w:val="000E7C93"/>
    <w:rsid w:val="000F0DF7"/>
    <w:rsid w:val="000F28CF"/>
    <w:rsid w:val="000F30D3"/>
    <w:rsid w:val="000F3212"/>
    <w:rsid w:val="000F3432"/>
    <w:rsid w:val="000F4337"/>
    <w:rsid w:val="000F455A"/>
    <w:rsid w:val="000F5317"/>
    <w:rsid w:val="000F5DC9"/>
    <w:rsid w:val="000F6B0E"/>
    <w:rsid w:val="000F6EBB"/>
    <w:rsid w:val="0010114F"/>
    <w:rsid w:val="00101B27"/>
    <w:rsid w:val="00101B96"/>
    <w:rsid w:val="00102192"/>
    <w:rsid w:val="00104D07"/>
    <w:rsid w:val="00104ED6"/>
    <w:rsid w:val="00106CBF"/>
    <w:rsid w:val="00107E06"/>
    <w:rsid w:val="0011018A"/>
    <w:rsid w:val="00113EF2"/>
    <w:rsid w:val="00114CB6"/>
    <w:rsid w:val="001151BA"/>
    <w:rsid w:val="001156C5"/>
    <w:rsid w:val="001170F4"/>
    <w:rsid w:val="00117900"/>
    <w:rsid w:val="0011793A"/>
    <w:rsid w:val="00117A3E"/>
    <w:rsid w:val="001214BC"/>
    <w:rsid w:val="00123ADB"/>
    <w:rsid w:val="00123B34"/>
    <w:rsid w:val="001240A4"/>
    <w:rsid w:val="00124514"/>
    <w:rsid w:val="00124582"/>
    <w:rsid w:val="001246BB"/>
    <w:rsid w:val="00124883"/>
    <w:rsid w:val="00125351"/>
    <w:rsid w:val="00125558"/>
    <w:rsid w:val="00125639"/>
    <w:rsid w:val="00125673"/>
    <w:rsid w:val="00126204"/>
    <w:rsid w:val="0012704D"/>
    <w:rsid w:val="00132595"/>
    <w:rsid w:val="001329BD"/>
    <w:rsid w:val="00134345"/>
    <w:rsid w:val="00134C4E"/>
    <w:rsid w:val="00134DAF"/>
    <w:rsid w:val="0013693A"/>
    <w:rsid w:val="0014105D"/>
    <w:rsid w:val="00141E03"/>
    <w:rsid w:val="00141E40"/>
    <w:rsid w:val="00143A70"/>
    <w:rsid w:val="00143E00"/>
    <w:rsid w:val="00143E2B"/>
    <w:rsid w:val="00144BB1"/>
    <w:rsid w:val="001453C4"/>
    <w:rsid w:val="00145435"/>
    <w:rsid w:val="00145585"/>
    <w:rsid w:val="00145708"/>
    <w:rsid w:val="00145A9A"/>
    <w:rsid w:val="00151E9E"/>
    <w:rsid w:val="00152636"/>
    <w:rsid w:val="0015275F"/>
    <w:rsid w:val="00153173"/>
    <w:rsid w:val="001543F4"/>
    <w:rsid w:val="001557A2"/>
    <w:rsid w:val="00155F3D"/>
    <w:rsid w:val="00161BA8"/>
    <w:rsid w:val="001625B7"/>
    <w:rsid w:val="001636F0"/>
    <w:rsid w:val="0016444B"/>
    <w:rsid w:val="00164A2D"/>
    <w:rsid w:val="00166CE3"/>
    <w:rsid w:val="00167851"/>
    <w:rsid w:val="00172EE2"/>
    <w:rsid w:val="00172F02"/>
    <w:rsid w:val="00174439"/>
    <w:rsid w:val="001747C0"/>
    <w:rsid w:val="001754C5"/>
    <w:rsid w:val="00176B36"/>
    <w:rsid w:val="001809C5"/>
    <w:rsid w:val="00180C19"/>
    <w:rsid w:val="001832AD"/>
    <w:rsid w:val="00183E34"/>
    <w:rsid w:val="00184412"/>
    <w:rsid w:val="00185F57"/>
    <w:rsid w:val="00187AA5"/>
    <w:rsid w:val="00187FE9"/>
    <w:rsid w:val="001934AD"/>
    <w:rsid w:val="0019389E"/>
    <w:rsid w:val="00193D5F"/>
    <w:rsid w:val="00197653"/>
    <w:rsid w:val="00197EDF"/>
    <w:rsid w:val="001A3CD1"/>
    <w:rsid w:val="001A4F10"/>
    <w:rsid w:val="001A587B"/>
    <w:rsid w:val="001A735E"/>
    <w:rsid w:val="001A7A09"/>
    <w:rsid w:val="001B0436"/>
    <w:rsid w:val="001B110B"/>
    <w:rsid w:val="001B2A5F"/>
    <w:rsid w:val="001B3107"/>
    <w:rsid w:val="001B3A01"/>
    <w:rsid w:val="001B3D48"/>
    <w:rsid w:val="001B6354"/>
    <w:rsid w:val="001B78A8"/>
    <w:rsid w:val="001C0882"/>
    <w:rsid w:val="001C15ED"/>
    <w:rsid w:val="001C196C"/>
    <w:rsid w:val="001C2CA1"/>
    <w:rsid w:val="001C315B"/>
    <w:rsid w:val="001D0C71"/>
    <w:rsid w:val="001D1B7D"/>
    <w:rsid w:val="001D3FFA"/>
    <w:rsid w:val="001D4519"/>
    <w:rsid w:val="001D7599"/>
    <w:rsid w:val="001D78E3"/>
    <w:rsid w:val="001D7D1F"/>
    <w:rsid w:val="001E070F"/>
    <w:rsid w:val="001E0B2E"/>
    <w:rsid w:val="001E1E6E"/>
    <w:rsid w:val="001E1F95"/>
    <w:rsid w:val="001E22D7"/>
    <w:rsid w:val="001E32EE"/>
    <w:rsid w:val="001E41CC"/>
    <w:rsid w:val="001F1940"/>
    <w:rsid w:val="001F1C58"/>
    <w:rsid w:val="001F35D0"/>
    <w:rsid w:val="001F388E"/>
    <w:rsid w:val="001F491C"/>
    <w:rsid w:val="001F5704"/>
    <w:rsid w:val="001F57EF"/>
    <w:rsid w:val="001F6102"/>
    <w:rsid w:val="001F71FE"/>
    <w:rsid w:val="00202066"/>
    <w:rsid w:val="00202B66"/>
    <w:rsid w:val="00202CEE"/>
    <w:rsid w:val="00204148"/>
    <w:rsid w:val="00204186"/>
    <w:rsid w:val="00204C14"/>
    <w:rsid w:val="00204F22"/>
    <w:rsid w:val="0020535A"/>
    <w:rsid w:val="00205369"/>
    <w:rsid w:val="002059A6"/>
    <w:rsid w:val="00207F8F"/>
    <w:rsid w:val="002100FA"/>
    <w:rsid w:val="00211D00"/>
    <w:rsid w:val="00214C15"/>
    <w:rsid w:val="00214CA5"/>
    <w:rsid w:val="0021674B"/>
    <w:rsid w:val="00220126"/>
    <w:rsid w:val="002229E5"/>
    <w:rsid w:val="00222B35"/>
    <w:rsid w:val="00223F6B"/>
    <w:rsid w:val="00225167"/>
    <w:rsid w:val="00225206"/>
    <w:rsid w:val="002258BE"/>
    <w:rsid w:val="00226A99"/>
    <w:rsid w:val="002270A2"/>
    <w:rsid w:val="002271A7"/>
    <w:rsid w:val="00227704"/>
    <w:rsid w:val="00227B1D"/>
    <w:rsid w:val="00230477"/>
    <w:rsid w:val="0023155B"/>
    <w:rsid w:val="00232221"/>
    <w:rsid w:val="00232528"/>
    <w:rsid w:val="00232959"/>
    <w:rsid w:val="00233E1D"/>
    <w:rsid w:val="002351C6"/>
    <w:rsid w:val="00240806"/>
    <w:rsid w:val="00241334"/>
    <w:rsid w:val="002413D6"/>
    <w:rsid w:val="00241423"/>
    <w:rsid w:val="002424F7"/>
    <w:rsid w:val="00242D40"/>
    <w:rsid w:val="00243F36"/>
    <w:rsid w:val="0024498A"/>
    <w:rsid w:val="00244B19"/>
    <w:rsid w:val="00244C12"/>
    <w:rsid w:val="002467F0"/>
    <w:rsid w:val="0024722E"/>
    <w:rsid w:val="00250687"/>
    <w:rsid w:val="00251487"/>
    <w:rsid w:val="00252681"/>
    <w:rsid w:val="002534D8"/>
    <w:rsid w:val="0026179D"/>
    <w:rsid w:val="0026241B"/>
    <w:rsid w:val="00262F75"/>
    <w:rsid w:val="0026323E"/>
    <w:rsid w:val="00263528"/>
    <w:rsid w:val="00264999"/>
    <w:rsid w:val="0026519A"/>
    <w:rsid w:val="00265BBD"/>
    <w:rsid w:val="0026602A"/>
    <w:rsid w:val="00267327"/>
    <w:rsid w:val="002674F2"/>
    <w:rsid w:val="00272F2B"/>
    <w:rsid w:val="00272F3E"/>
    <w:rsid w:val="002734E7"/>
    <w:rsid w:val="00277448"/>
    <w:rsid w:val="00283244"/>
    <w:rsid w:val="002834BF"/>
    <w:rsid w:val="0028456F"/>
    <w:rsid w:val="00284803"/>
    <w:rsid w:val="00284D70"/>
    <w:rsid w:val="00285916"/>
    <w:rsid w:val="00286550"/>
    <w:rsid w:val="002871A4"/>
    <w:rsid w:val="0029124F"/>
    <w:rsid w:val="00291396"/>
    <w:rsid w:val="00291443"/>
    <w:rsid w:val="0029162C"/>
    <w:rsid w:val="002925A4"/>
    <w:rsid w:val="00293EB8"/>
    <w:rsid w:val="00294AF1"/>
    <w:rsid w:val="00295544"/>
    <w:rsid w:val="00295F6C"/>
    <w:rsid w:val="00297E94"/>
    <w:rsid w:val="002A0A83"/>
    <w:rsid w:val="002A18A2"/>
    <w:rsid w:val="002A46CE"/>
    <w:rsid w:val="002A4EA5"/>
    <w:rsid w:val="002A6158"/>
    <w:rsid w:val="002A6407"/>
    <w:rsid w:val="002A7D19"/>
    <w:rsid w:val="002B02D7"/>
    <w:rsid w:val="002B04AF"/>
    <w:rsid w:val="002B272F"/>
    <w:rsid w:val="002B3389"/>
    <w:rsid w:val="002B38CD"/>
    <w:rsid w:val="002B3B49"/>
    <w:rsid w:val="002B6314"/>
    <w:rsid w:val="002B76E6"/>
    <w:rsid w:val="002B7CC1"/>
    <w:rsid w:val="002C0080"/>
    <w:rsid w:val="002C0761"/>
    <w:rsid w:val="002C1F54"/>
    <w:rsid w:val="002C21E2"/>
    <w:rsid w:val="002C27B7"/>
    <w:rsid w:val="002C350E"/>
    <w:rsid w:val="002C6314"/>
    <w:rsid w:val="002D0300"/>
    <w:rsid w:val="002D1580"/>
    <w:rsid w:val="002D22BB"/>
    <w:rsid w:val="002D6782"/>
    <w:rsid w:val="002E0903"/>
    <w:rsid w:val="002E0949"/>
    <w:rsid w:val="002E1B75"/>
    <w:rsid w:val="002E2278"/>
    <w:rsid w:val="002E2B64"/>
    <w:rsid w:val="002E2FDD"/>
    <w:rsid w:val="002E3CB2"/>
    <w:rsid w:val="002E488E"/>
    <w:rsid w:val="002E4DC1"/>
    <w:rsid w:val="002F2CB7"/>
    <w:rsid w:val="002F4FAF"/>
    <w:rsid w:val="002F6B6B"/>
    <w:rsid w:val="002F7BFD"/>
    <w:rsid w:val="003016F0"/>
    <w:rsid w:val="0030317A"/>
    <w:rsid w:val="003041A5"/>
    <w:rsid w:val="00304983"/>
    <w:rsid w:val="00306F34"/>
    <w:rsid w:val="00307B14"/>
    <w:rsid w:val="00314712"/>
    <w:rsid w:val="003157A9"/>
    <w:rsid w:val="00315C98"/>
    <w:rsid w:val="00317D47"/>
    <w:rsid w:val="003205B2"/>
    <w:rsid w:val="00322334"/>
    <w:rsid w:val="00322392"/>
    <w:rsid w:val="00322ACF"/>
    <w:rsid w:val="003241BE"/>
    <w:rsid w:val="0032642F"/>
    <w:rsid w:val="0032721B"/>
    <w:rsid w:val="00327FE2"/>
    <w:rsid w:val="00330E1A"/>
    <w:rsid w:val="003310FA"/>
    <w:rsid w:val="00331196"/>
    <w:rsid w:val="00331FD7"/>
    <w:rsid w:val="00332D98"/>
    <w:rsid w:val="00333447"/>
    <w:rsid w:val="003336C4"/>
    <w:rsid w:val="00333CEB"/>
    <w:rsid w:val="003347FC"/>
    <w:rsid w:val="003351A3"/>
    <w:rsid w:val="00340518"/>
    <w:rsid w:val="003419C0"/>
    <w:rsid w:val="00341A9F"/>
    <w:rsid w:val="00341CCD"/>
    <w:rsid w:val="003420A6"/>
    <w:rsid w:val="003439D8"/>
    <w:rsid w:val="003445A2"/>
    <w:rsid w:val="00344CFD"/>
    <w:rsid w:val="00346FE0"/>
    <w:rsid w:val="003520D7"/>
    <w:rsid w:val="00352901"/>
    <w:rsid w:val="003529B9"/>
    <w:rsid w:val="00355727"/>
    <w:rsid w:val="0035572E"/>
    <w:rsid w:val="00355B42"/>
    <w:rsid w:val="0035674B"/>
    <w:rsid w:val="003605F2"/>
    <w:rsid w:val="003608FF"/>
    <w:rsid w:val="00360DE1"/>
    <w:rsid w:val="00361A64"/>
    <w:rsid w:val="00361B27"/>
    <w:rsid w:val="003622F7"/>
    <w:rsid w:val="0036422B"/>
    <w:rsid w:val="00366DDA"/>
    <w:rsid w:val="00370A05"/>
    <w:rsid w:val="0037180F"/>
    <w:rsid w:val="00371E6D"/>
    <w:rsid w:val="00373472"/>
    <w:rsid w:val="00374281"/>
    <w:rsid w:val="00374E7A"/>
    <w:rsid w:val="0037643A"/>
    <w:rsid w:val="0037659B"/>
    <w:rsid w:val="00376FAE"/>
    <w:rsid w:val="00380C21"/>
    <w:rsid w:val="003810E5"/>
    <w:rsid w:val="0038139C"/>
    <w:rsid w:val="00383565"/>
    <w:rsid w:val="003840E3"/>
    <w:rsid w:val="0038426A"/>
    <w:rsid w:val="00385396"/>
    <w:rsid w:val="0038644B"/>
    <w:rsid w:val="003871DA"/>
    <w:rsid w:val="00387348"/>
    <w:rsid w:val="003902A1"/>
    <w:rsid w:val="00391348"/>
    <w:rsid w:val="0039172D"/>
    <w:rsid w:val="003960F8"/>
    <w:rsid w:val="00396373"/>
    <w:rsid w:val="00396667"/>
    <w:rsid w:val="003A2CE2"/>
    <w:rsid w:val="003A357F"/>
    <w:rsid w:val="003A3DF3"/>
    <w:rsid w:val="003A4793"/>
    <w:rsid w:val="003A5778"/>
    <w:rsid w:val="003A61EC"/>
    <w:rsid w:val="003A6634"/>
    <w:rsid w:val="003A6C18"/>
    <w:rsid w:val="003A7033"/>
    <w:rsid w:val="003A7046"/>
    <w:rsid w:val="003A7A81"/>
    <w:rsid w:val="003B11C4"/>
    <w:rsid w:val="003B2DD2"/>
    <w:rsid w:val="003B4466"/>
    <w:rsid w:val="003B4BE8"/>
    <w:rsid w:val="003B505B"/>
    <w:rsid w:val="003B5C53"/>
    <w:rsid w:val="003B7227"/>
    <w:rsid w:val="003B7D13"/>
    <w:rsid w:val="003B7EAD"/>
    <w:rsid w:val="003C0980"/>
    <w:rsid w:val="003C0D01"/>
    <w:rsid w:val="003C18AC"/>
    <w:rsid w:val="003C1FD5"/>
    <w:rsid w:val="003C673D"/>
    <w:rsid w:val="003C7FDF"/>
    <w:rsid w:val="003D4474"/>
    <w:rsid w:val="003D499C"/>
    <w:rsid w:val="003D569F"/>
    <w:rsid w:val="003D617E"/>
    <w:rsid w:val="003D62D8"/>
    <w:rsid w:val="003D6692"/>
    <w:rsid w:val="003D70E2"/>
    <w:rsid w:val="003D7DA9"/>
    <w:rsid w:val="003E1156"/>
    <w:rsid w:val="003E2889"/>
    <w:rsid w:val="003E3BEF"/>
    <w:rsid w:val="003E4F49"/>
    <w:rsid w:val="003E5DDB"/>
    <w:rsid w:val="003E604C"/>
    <w:rsid w:val="003E7D8C"/>
    <w:rsid w:val="003F0020"/>
    <w:rsid w:val="003F0EBA"/>
    <w:rsid w:val="003F23D2"/>
    <w:rsid w:val="003F3063"/>
    <w:rsid w:val="003F3492"/>
    <w:rsid w:val="003F4DDC"/>
    <w:rsid w:val="003F4E96"/>
    <w:rsid w:val="003F534E"/>
    <w:rsid w:val="0040082D"/>
    <w:rsid w:val="00400DC8"/>
    <w:rsid w:val="004019F4"/>
    <w:rsid w:val="00402621"/>
    <w:rsid w:val="004035DA"/>
    <w:rsid w:val="004042C3"/>
    <w:rsid w:val="00404D6F"/>
    <w:rsid w:val="0040572B"/>
    <w:rsid w:val="00406FF4"/>
    <w:rsid w:val="00407D61"/>
    <w:rsid w:val="00410EBB"/>
    <w:rsid w:val="00411870"/>
    <w:rsid w:val="00412083"/>
    <w:rsid w:val="0041236F"/>
    <w:rsid w:val="004135F6"/>
    <w:rsid w:val="0041731C"/>
    <w:rsid w:val="004205B4"/>
    <w:rsid w:val="00422B90"/>
    <w:rsid w:val="00424949"/>
    <w:rsid w:val="00425C6A"/>
    <w:rsid w:val="0042674C"/>
    <w:rsid w:val="00426CD4"/>
    <w:rsid w:val="00431F4F"/>
    <w:rsid w:val="00432061"/>
    <w:rsid w:val="00432428"/>
    <w:rsid w:val="0044018E"/>
    <w:rsid w:val="00440D0E"/>
    <w:rsid w:val="0044164E"/>
    <w:rsid w:val="00442B94"/>
    <w:rsid w:val="00447197"/>
    <w:rsid w:val="00447E95"/>
    <w:rsid w:val="00450C87"/>
    <w:rsid w:val="004530A4"/>
    <w:rsid w:val="00454842"/>
    <w:rsid w:val="004561EA"/>
    <w:rsid w:val="004563B0"/>
    <w:rsid w:val="0046072E"/>
    <w:rsid w:val="004609BC"/>
    <w:rsid w:val="00461379"/>
    <w:rsid w:val="004624AA"/>
    <w:rsid w:val="00462A98"/>
    <w:rsid w:val="0046451D"/>
    <w:rsid w:val="00464E08"/>
    <w:rsid w:val="0046643F"/>
    <w:rsid w:val="00470A6B"/>
    <w:rsid w:val="00470CA4"/>
    <w:rsid w:val="0047171B"/>
    <w:rsid w:val="004726A3"/>
    <w:rsid w:val="004729E3"/>
    <w:rsid w:val="004732A6"/>
    <w:rsid w:val="00473BE6"/>
    <w:rsid w:val="0047441D"/>
    <w:rsid w:val="0047518A"/>
    <w:rsid w:val="00475B94"/>
    <w:rsid w:val="004769AA"/>
    <w:rsid w:val="004820DD"/>
    <w:rsid w:val="00482F8C"/>
    <w:rsid w:val="00484256"/>
    <w:rsid w:val="00485944"/>
    <w:rsid w:val="0048611A"/>
    <w:rsid w:val="004878BB"/>
    <w:rsid w:val="00490D94"/>
    <w:rsid w:val="00491D0C"/>
    <w:rsid w:val="00492885"/>
    <w:rsid w:val="00492D07"/>
    <w:rsid w:val="00493797"/>
    <w:rsid w:val="004946B0"/>
    <w:rsid w:val="004962D2"/>
    <w:rsid w:val="0049672B"/>
    <w:rsid w:val="004979A3"/>
    <w:rsid w:val="004A0421"/>
    <w:rsid w:val="004A15F7"/>
    <w:rsid w:val="004A18FE"/>
    <w:rsid w:val="004A1D72"/>
    <w:rsid w:val="004A1F8E"/>
    <w:rsid w:val="004A3BCB"/>
    <w:rsid w:val="004A4062"/>
    <w:rsid w:val="004A6070"/>
    <w:rsid w:val="004A7F24"/>
    <w:rsid w:val="004B11C8"/>
    <w:rsid w:val="004B1CA1"/>
    <w:rsid w:val="004B417C"/>
    <w:rsid w:val="004B4D95"/>
    <w:rsid w:val="004B6AAA"/>
    <w:rsid w:val="004B6C86"/>
    <w:rsid w:val="004B6CF9"/>
    <w:rsid w:val="004B7486"/>
    <w:rsid w:val="004B7924"/>
    <w:rsid w:val="004C1FA5"/>
    <w:rsid w:val="004C26D6"/>
    <w:rsid w:val="004C2829"/>
    <w:rsid w:val="004C5DE1"/>
    <w:rsid w:val="004C63DA"/>
    <w:rsid w:val="004D0821"/>
    <w:rsid w:val="004D1155"/>
    <w:rsid w:val="004D144A"/>
    <w:rsid w:val="004D1EEE"/>
    <w:rsid w:val="004D2A21"/>
    <w:rsid w:val="004D2B7D"/>
    <w:rsid w:val="004D3044"/>
    <w:rsid w:val="004D399D"/>
    <w:rsid w:val="004D72D2"/>
    <w:rsid w:val="004D75E5"/>
    <w:rsid w:val="004E05F8"/>
    <w:rsid w:val="004E09AF"/>
    <w:rsid w:val="004E0B26"/>
    <w:rsid w:val="004E25DA"/>
    <w:rsid w:val="004E2C97"/>
    <w:rsid w:val="004E48F7"/>
    <w:rsid w:val="004E4A12"/>
    <w:rsid w:val="004E4A39"/>
    <w:rsid w:val="004E6857"/>
    <w:rsid w:val="004E6BB9"/>
    <w:rsid w:val="004E6DF1"/>
    <w:rsid w:val="004E76C1"/>
    <w:rsid w:val="004F0599"/>
    <w:rsid w:val="004F0D23"/>
    <w:rsid w:val="004F2D96"/>
    <w:rsid w:val="004F3417"/>
    <w:rsid w:val="004F50C8"/>
    <w:rsid w:val="004F570B"/>
    <w:rsid w:val="004F57F5"/>
    <w:rsid w:val="004F5C3C"/>
    <w:rsid w:val="004F6623"/>
    <w:rsid w:val="004F762F"/>
    <w:rsid w:val="004F76D8"/>
    <w:rsid w:val="00500E4E"/>
    <w:rsid w:val="00503D08"/>
    <w:rsid w:val="00505362"/>
    <w:rsid w:val="00510309"/>
    <w:rsid w:val="005106F8"/>
    <w:rsid w:val="00510CAC"/>
    <w:rsid w:val="00512517"/>
    <w:rsid w:val="00512BEA"/>
    <w:rsid w:val="00514ED8"/>
    <w:rsid w:val="0051590F"/>
    <w:rsid w:val="00515A30"/>
    <w:rsid w:val="005162FA"/>
    <w:rsid w:val="00517888"/>
    <w:rsid w:val="00523287"/>
    <w:rsid w:val="00524468"/>
    <w:rsid w:val="00524E3E"/>
    <w:rsid w:val="00524F57"/>
    <w:rsid w:val="0052595A"/>
    <w:rsid w:val="005310CE"/>
    <w:rsid w:val="0053289D"/>
    <w:rsid w:val="0053292D"/>
    <w:rsid w:val="00535628"/>
    <w:rsid w:val="005358F1"/>
    <w:rsid w:val="005358FC"/>
    <w:rsid w:val="00536101"/>
    <w:rsid w:val="00537F4B"/>
    <w:rsid w:val="00540BB2"/>
    <w:rsid w:val="00541871"/>
    <w:rsid w:val="005420D1"/>
    <w:rsid w:val="005428FF"/>
    <w:rsid w:val="0054328A"/>
    <w:rsid w:val="00543D1D"/>
    <w:rsid w:val="005453E2"/>
    <w:rsid w:val="00547D50"/>
    <w:rsid w:val="00550EBB"/>
    <w:rsid w:val="00550F05"/>
    <w:rsid w:val="00550FED"/>
    <w:rsid w:val="00551FFA"/>
    <w:rsid w:val="00552697"/>
    <w:rsid w:val="005526F0"/>
    <w:rsid w:val="0055312E"/>
    <w:rsid w:val="005533D1"/>
    <w:rsid w:val="00553535"/>
    <w:rsid w:val="00553D06"/>
    <w:rsid w:val="00554445"/>
    <w:rsid w:val="00554B73"/>
    <w:rsid w:val="00554CBC"/>
    <w:rsid w:val="00556404"/>
    <w:rsid w:val="00556A20"/>
    <w:rsid w:val="00557A2E"/>
    <w:rsid w:val="00560746"/>
    <w:rsid w:val="00560DDF"/>
    <w:rsid w:val="00560F07"/>
    <w:rsid w:val="0056190E"/>
    <w:rsid w:val="0056241F"/>
    <w:rsid w:val="005636F8"/>
    <w:rsid w:val="00563994"/>
    <w:rsid w:val="00563F23"/>
    <w:rsid w:val="0056408D"/>
    <w:rsid w:val="005648BA"/>
    <w:rsid w:val="00566485"/>
    <w:rsid w:val="00566676"/>
    <w:rsid w:val="00566C89"/>
    <w:rsid w:val="00567B7A"/>
    <w:rsid w:val="00570288"/>
    <w:rsid w:val="00570B61"/>
    <w:rsid w:val="00570CA9"/>
    <w:rsid w:val="005733DF"/>
    <w:rsid w:val="005748E5"/>
    <w:rsid w:val="00574B18"/>
    <w:rsid w:val="00574B2F"/>
    <w:rsid w:val="00574F44"/>
    <w:rsid w:val="0057560C"/>
    <w:rsid w:val="00575AEC"/>
    <w:rsid w:val="0057642B"/>
    <w:rsid w:val="00576524"/>
    <w:rsid w:val="0057668C"/>
    <w:rsid w:val="0057710F"/>
    <w:rsid w:val="0057784E"/>
    <w:rsid w:val="005813FF"/>
    <w:rsid w:val="0058177A"/>
    <w:rsid w:val="0058358D"/>
    <w:rsid w:val="00584920"/>
    <w:rsid w:val="00585703"/>
    <w:rsid w:val="00586025"/>
    <w:rsid w:val="00590AAE"/>
    <w:rsid w:val="00590DCB"/>
    <w:rsid w:val="005936DF"/>
    <w:rsid w:val="005943C0"/>
    <w:rsid w:val="00595F26"/>
    <w:rsid w:val="00596635"/>
    <w:rsid w:val="005A04AC"/>
    <w:rsid w:val="005A04CA"/>
    <w:rsid w:val="005A10CE"/>
    <w:rsid w:val="005A4B65"/>
    <w:rsid w:val="005A7B99"/>
    <w:rsid w:val="005B1413"/>
    <w:rsid w:val="005B1D0A"/>
    <w:rsid w:val="005B1F51"/>
    <w:rsid w:val="005B35A5"/>
    <w:rsid w:val="005B4552"/>
    <w:rsid w:val="005B4B06"/>
    <w:rsid w:val="005B565E"/>
    <w:rsid w:val="005B5D05"/>
    <w:rsid w:val="005B6445"/>
    <w:rsid w:val="005B673E"/>
    <w:rsid w:val="005B7679"/>
    <w:rsid w:val="005C11BF"/>
    <w:rsid w:val="005C20DC"/>
    <w:rsid w:val="005C3B71"/>
    <w:rsid w:val="005C3D07"/>
    <w:rsid w:val="005C45C9"/>
    <w:rsid w:val="005C5742"/>
    <w:rsid w:val="005C6BAB"/>
    <w:rsid w:val="005C7DAD"/>
    <w:rsid w:val="005D005A"/>
    <w:rsid w:val="005D113C"/>
    <w:rsid w:val="005D25BE"/>
    <w:rsid w:val="005D2775"/>
    <w:rsid w:val="005D2DCC"/>
    <w:rsid w:val="005D4863"/>
    <w:rsid w:val="005D52AA"/>
    <w:rsid w:val="005D57CF"/>
    <w:rsid w:val="005D677F"/>
    <w:rsid w:val="005E1B7F"/>
    <w:rsid w:val="005E34AF"/>
    <w:rsid w:val="005E3B6C"/>
    <w:rsid w:val="005E4692"/>
    <w:rsid w:val="005E4D47"/>
    <w:rsid w:val="005E5025"/>
    <w:rsid w:val="005E55E6"/>
    <w:rsid w:val="005E5683"/>
    <w:rsid w:val="005E57C3"/>
    <w:rsid w:val="005E5AF1"/>
    <w:rsid w:val="005E6852"/>
    <w:rsid w:val="005E6E78"/>
    <w:rsid w:val="005E7657"/>
    <w:rsid w:val="005F0C67"/>
    <w:rsid w:val="005F0E38"/>
    <w:rsid w:val="005F1D69"/>
    <w:rsid w:val="005F219F"/>
    <w:rsid w:val="005F3752"/>
    <w:rsid w:val="005F5051"/>
    <w:rsid w:val="005F52E8"/>
    <w:rsid w:val="005F5512"/>
    <w:rsid w:val="005F566B"/>
    <w:rsid w:val="005F58AF"/>
    <w:rsid w:val="005F5BA4"/>
    <w:rsid w:val="005F6579"/>
    <w:rsid w:val="00601D34"/>
    <w:rsid w:val="00602756"/>
    <w:rsid w:val="00603DA2"/>
    <w:rsid w:val="00605282"/>
    <w:rsid w:val="006072F3"/>
    <w:rsid w:val="0061046D"/>
    <w:rsid w:val="006104CF"/>
    <w:rsid w:val="00614643"/>
    <w:rsid w:val="006155EC"/>
    <w:rsid w:val="00615D14"/>
    <w:rsid w:val="00617509"/>
    <w:rsid w:val="0062027A"/>
    <w:rsid w:val="006210EB"/>
    <w:rsid w:val="0062525D"/>
    <w:rsid w:val="0062724B"/>
    <w:rsid w:val="0062758E"/>
    <w:rsid w:val="0063121C"/>
    <w:rsid w:val="00631467"/>
    <w:rsid w:val="006325D4"/>
    <w:rsid w:val="00635061"/>
    <w:rsid w:val="006365D6"/>
    <w:rsid w:val="0063752E"/>
    <w:rsid w:val="00640763"/>
    <w:rsid w:val="00642F23"/>
    <w:rsid w:val="006464EB"/>
    <w:rsid w:val="0064728F"/>
    <w:rsid w:val="006474E3"/>
    <w:rsid w:val="006478CD"/>
    <w:rsid w:val="006505C8"/>
    <w:rsid w:val="0065092A"/>
    <w:rsid w:val="0065302B"/>
    <w:rsid w:val="00654C8C"/>
    <w:rsid w:val="00655EDE"/>
    <w:rsid w:val="006566D7"/>
    <w:rsid w:val="00656CBC"/>
    <w:rsid w:val="006572EE"/>
    <w:rsid w:val="00660C40"/>
    <w:rsid w:val="00660E31"/>
    <w:rsid w:val="006615C2"/>
    <w:rsid w:val="00661882"/>
    <w:rsid w:val="00662544"/>
    <w:rsid w:val="00667621"/>
    <w:rsid w:val="0066782C"/>
    <w:rsid w:val="00667F61"/>
    <w:rsid w:val="00670245"/>
    <w:rsid w:val="00670A29"/>
    <w:rsid w:val="00671862"/>
    <w:rsid w:val="00672B3A"/>
    <w:rsid w:val="00672DFF"/>
    <w:rsid w:val="00674040"/>
    <w:rsid w:val="00674440"/>
    <w:rsid w:val="00675106"/>
    <w:rsid w:val="00677EF3"/>
    <w:rsid w:val="006801DB"/>
    <w:rsid w:val="00683251"/>
    <w:rsid w:val="006855B3"/>
    <w:rsid w:val="006856B4"/>
    <w:rsid w:val="00685ED1"/>
    <w:rsid w:val="006863BA"/>
    <w:rsid w:val="006868BD"/>
    <w:rsid w:val="00686E07"/>
    <w:rsid w:val="00687EA6"/>
    <w:rsid w:val="00692302"/>
    <w:rsid w:val="00694BA1"/>
    <w:rsid w:val="0069701D"/>
    <w:rsid w:val="006A0F8D"/>
    <w:rsid w:val="006A2217"/>
    <w:rsid w:val="006A2815"/>
    <w:rsid w:val="006A4BB5"/>
    <w:rsid w:val="006A4BFE"/>
    <w:rsid w:val="006A5122"/>
    <w:rsid w:val="006A7FF1"/>
    <w:rsid w:val="006B0AE6"/>
    <w:rsid w:val="006B0DC5"/>
    <w:rsid w:val="006B21BE"/>
    <w:rsid w:val="006B22FE"/>
    <w:rsid w:val="006B4066"/>
    <w:rsid w:val="006B5243"/>
    <w:rsid w:val="006B7052"/>
    <w:rsid w:val="006C0FE8"/>
    <w:rsid w:val="006C20F8"/>
    <w:rsid w:val="006C39B7"/>
    <w:rsid w:val="006C41B2"/>
    <w:rsid w:val="006C4868"/>
    <w:rsid w:val="006C4AC1"/>
    <w:rsid w:val="006C794B"/>
    <w:rsid w:val="006D079A"/>
    <w:rsid w:val="006D102E"/>
    <w:rsid w:val="006D336D"/>
    <w:rsid w:val="006D4923"/>
    <w:rsid w:val="006D6E53"/>
    <w:rsid w:val="006D7A4E"/>
    <w:rsid w:val="006E199C"/>
    <w:rsid w:val="006E3827"/>
    <w:rsid w:val="006E3BB4"/>
    <w:rsid w:val="006E4775"/>
    <w:rsid w:val="006E4D2B"/>
    <w:rsid w:val="006E4E81"/>
    <w:rsid w:val="006E50D4"/>
    <w:rsid w:val="006E6530"/>
    <w:rsid w:val="006E7BCA"/>
    <w:rsid w:val="006F05C7"/>
    <w:rsid w:val="006F152D"/>
    <w:rsid w:val="006F2924"/>
    <w:rsid w:val="006F2F94"/>
    <w:rsid w:val="006F337E"/>
    <w:rsid w:val="006F3BAA"/>
    <w:rsid w:val="006F3E81"/>
    <w:rsid w:val="006F46C4"/>
    <w:rsid w:val="006F4787"/>
    <w:rsid w:val="006F6DC5"/>
    <w:rsid w:val="006F74B0"/>
    <w:rsid w:val="006F7CD9"/>
    <w:rsid w:val="00700773"/>
    <w:rsid w:val="00700F30"/>
    <w:rsid w:val="0070140A"/>
    <w:rsid w:val="00701E5E"/>
    <w:rsid w:val="0070230B"/>
    <w:rsid w:val="00702378"/>
    <w:rsid w:val="00703907"/>
    <w:rsid w:val="00703953"/>
    <w:rsid w:val="0070410F"/>
    <w:rsid w:val="0070447F"/>
    <w:rsid w:val="00705A03"/>
    <w:rsid w:val="00705B69"/>
    <w:rsid w:val="00706402"/>
    <w:rsid w:val="0071080A"/>
    <w:rsid w:val="0071150F"/>
    <w:rsid w:val="007119B3"/>
    <w:rsid w:val="00712C86"/>
    <w:rsid w:val="00713BB1"/>
    <w:rsid w:val="007149BA"/>
    <w:rsid w:val="007160C1"/>
    <w:rsid w:val="007168D2"/>
    <w:rsid w:val="00717779"/>
    <w:rsid w:val="0072012F"/>
    <w:rsid w:val="007208F9"/>
    <w:rsid w:val="00720EE9"/>
    <w:rsid w:val="007219BC"/>
    <w:rsid w:val="00721A15"/>
    <w:rsid w:val="007246F7"/>
    <w:rsid w:val="00725CFB"/>
    <w:rsid w:val="00727399"/>
    <w:rsid w:val="00727C27"/>
    <w:rsid w:val="00731212"/>
    <w:rsid w:val="00732347"/>
    <w:rsid w:val="00732709"/>
    <w:rsid w:val="007348D2"/>
    <w:rsid w:val="00736151"/>
    <w:rsid w:val="00737DCD"/>
    <w:rsid w:val="007402EA"/>
    <w:rsid w:val="0074040F"/>
    <w:rsid w:val="00742DAE"/>
    <w:rsid w:val="00743D67"/>
    <w:rsid w:val="007447F3"/>
    <w:rsid w:val="00747FE3"/>
    <w:rsid w:val="007500BA"/>
    <w:rsid w:val="00750EFB"/>
    <w:rsid w:val="00752B8B"/>
    <w:rsid w:val="007531E5"/>
    <w:rsid w:val="00755360"/>
    <w:rsid w:val="0075538D"/>
    <w:rsid w:val="00755501"/>
    <w:rsid w:val="00756FA8"/>
    <w:rsid w:val="00757B37"/>
    <w:rsid w:val="0076024F"/>
    <w:rsid w:val="00760506"/>
    <w:rsid w:val="00760B25"/>
    <w:rsid w:val="00760B44"/>
    <w:rsid w:val="0076270B"/>
    <w:rsid w:val="00762A81"/>
    <w:rsid w:val="00765520"/>
    <w:rsid w:val="00766089"/>
    <w:rsid w:val="007678FB"/>
    <w:rsid w:val="00767E4B"/>
    <w:rsid w:val="00773232"/>
    <w:rsid w:val="0077363B"/>
    <w:rsid w:val="00773ACB"/>
    <w:rsid w:val="007751F7"/>
    <w:rsid w:val="0077575A"/>
    <w:rsid w:val="00775B11"/>
    <w:rsid w:val="00776690"/>
    <w:rsid w:val="007767C8"/>
    <w:rsid w:val="00776C1B"/>
    <w:rsid w:val="007779E0"/>
    <w:rsid w:val="0078029D"/>
    <w:rsid w:val="00780334"/>
    <w:rsid w:val="0078070A"/>
    <w:rsid w:val="00780D66"/>
    <w:rsid w:val="00780F2A"/>
    <w:rsid w:val="00781E6A"/>
    <w:rsid w:val="00783B85"/>
    <w:rsid w:val="00784916"/>
    <w:rsid w:val="0078657C"/>
    <w:rsid w:val="00787025"/>
    <w:rsid w:val="007873EB"/>
    <w:rsid w:val="00790577"/>
    <w:rsid w:val="00791052"/>
    <w:rsid w:val="00791AB5"/>
    <w:rsid w:val="00791DDD"/>
    <w:rsid w:val="00793745"/>
    <w:rsid w:val="007937FB"/>
    <w:rsid w:val="007960C2"/>
    <w:rsid w:val="00796CAD"/>
    <w:rsid w:val="00797693"/>
    <w:rsid w:val="007A126B"/>
    <w:rsid w:val="007A30DB"/>
    <w:rsid w:val="007A30E1"/>
    <w:rsid w:val="007A3A03"/>
    <w:rsid w:val="007A6613"/>
    <w:rsid w:val="007A77E0"/>
    <w:rsid w:val="007B087E"/>
    <w:rsid w:val="007B0919"/>
    <w:rsid w:val="007B110E"/>
    <w:rsid w:val="007B3750"/>
    <w:rsid w:val="007B37F1"/>
    <w:rsid w:val="007B450D"/>
    <w:rsid w:val="007C1EAC"/>
    <w:rsid w:val="007C2843"/>
    <w:rsid w:val="007C2985"/>
    <w:rsid w:val="007C45EA"/>
    <w:rsid w:val="007C4A77"/>
    <w:rsid w:val="007C74DD"/>
    <w:rsid w:val="007D07CC"/>
    <w:rsid w:val="007D0914"/>
    <w:rsid w:val="007D0ED0"/>
    <w:rsid w:val="007D15E3"/>
    <w:rsid w:val="007D2081"/>
    <w:rsid w:val="007D41FA"/>
    <w:rsid w:val="007D4C2E"/>
    <w:rsid w:val="007D5912"/>
    <w:rsid w:val="007D6850"/>
    <w:rsid w:val="007E072C"/>
    <w:rsid w:val="007E15C7"/>
    <w:rsid w:val="007E22DE"/>
    <w:rsid w:val="007E3BA1"/>
    <w:rsid w:val="007E448E"/>
    <w:rsid w:val="007E56A1"/>
    <w:rsid w:val="007E7F61"/>
    <w:rsid w:val="007F0707"/>
    <w:rsid w:val="007F0A03"/>
    <w:rsid w:val="007F10A2"/>
    <w:rsid w:val="007F2478"/>
    <w:rsid w:val="007F40F5"/>
    <w:rsid w:val="007F4D7F"/>
    <w:rsid w:val="007F5435"/>
    <w:rsid w:val="007F6943"/>
    <w:rsid w:val="007F79A7"/>
    <w:rsid w:val="007F7DF2"/>
    <w:rsid w:val="007F7EF8"/>
    <w:rsid w:val="007F7FDF"/>
    <w:rsid w:val="00801AED"/>
    <w:rsid w:val="00801F1F"/>
    <w:rsid w:val="008034E7"/>
    <w:rsid w:val="00806D07"/>
    <w:rsid w:val="00806EB8"/>
    <w:rsid w:val="008076F3"/>
    <w:rsid w:val="00807874"/>
    <w:rsid w:val="00812101"/>
    <w:rsid w:val="0081216F"/>
    <w:rsid w:val="00812ECF"/>
    <w:rsid w:val="00814B23"/>
    <w:rsid w:val="00816D85"/>
    <w:rsid w:val="00816E89"/>
    <w:rsid w:val="008176A2"/>
    <w:rsid w:val="0082051F"/>
    <w:rsid w:val="0082074F"/>
    <w:rsid w:val="008209F6"/>
    <w:rsid w:val="00821720"/>
    <w:rsid w:val="008238D3"/>
    <w:rsid w:val="00824A50"/>
    <w:rsid w:val="008258C3"/>
    <w:rsid w:val="00826A8E"/>
    <w:rsid w:val="008273F2"/>
    <w:rsid w:val="008274A7"/>
    <w:rsid w:val="00827C37"/>
    <w:rsid w:val="0083415B"/>
    <w:rsid w:val="00836834"/>
    <w:rsid w:val="0083702D"/>
    <w:rsid w:val="00837958"/>
    <w:rsid w:val="00841B3E"/>
    <w:rsid w:val="00842CEF"/>
    <w:rsid w:val="00843C49"/>
    <w:rsid w:val="0084404E"/>
    <w:rsid w:val="008452CB"/>
    <w:rsid w:val="008452DD"/>
    <w:rsid w:val="00845EF2"/>
    <w:rsid w:val="00845F5A"/>
    <w:rsid w:val="0084643F"/>
    <w:rsid w:val="00846CF9"/>
    <w:rsid w:val="00847D43"/>
    <w:rsid w:val="00850428"/>
    <w:rsid w:val="008504C4"/>
    <w:rsid w:val="00850F21"/>
    <w:rsid w:val="008518D7"/>
    <w:rsid w:val="008522CB"/>
    <w:rsid w:val="00852EF9"/>
    <w:rsid w:val="008539C7"/>
    <w:rsid w:val="00853A51"/>
    <w:rsid w:val="0085554A"/>
    <w:rsid w:val="0086102F"/>
    <w:rsid w:val="00861208"/>
    <w:rsid w:val="0086224E"/>
    <w:rsid w:val="008642E2"/>
    <w:rsid w:val="00864C91"/>
    <w:rsid w:val="00865272"/>
    <w:rsid w:val="008657F1"/>
    <w:rsid w:val="008658D1"/>
    <w:rsid w:val="00867300"/>
    <w:rsid w:val="00871F45"/>
    <w:rsid w:val="00872C6E"/>
    <w:rsid w:val="00874ED8"/>
    <w:rsid w:val="00876003"/>
    <w:rsid w:val="0087753F"/>
    <w:rsid w:val="00887061"/>
    <w:rsid w:val="00891A9F"/>
    <w:rsid w:val="00891D5E"/>
    <w:rsid w:val="00892CD0"/>
    <w:rsid w:val="00896471"/>
    <w:rsid w:val="00897A0A"/>
    <w:rsid w:val="008A1268"/>
    <w:rsid w:val="008A330C"/>
    <w:rsid w:val="008A3326"/>
    <w:rsid w:val="008A467B"/>
    <w:rsid w:val="008A694D"/>
    <w:rsid w:val="008A7900"/>
    <w:rsid w:val="008A7A38"/>
    <w:rsid w:val="008A7BAD"/>
    <w:rsid w:val="008B140C"/>
    <w:rsid w:val="008B18A0"/>
    <w:rsid w:val="008B1CBE"/>
    <w:rsid w:val="008B2356"/>
    <w:rsid w:val="008B3A1A"/>
    <w:rsid w:val="008B4165"/>
    <w:rsid w:val="008B6BA2"/>
    <w:rsid w:val="008B74EE"/>
    <w:rsid w:val="008C0963"/>
    <w:rsid w:val="008C158F"/>
    <w:rsid w:val="008C3619"/>
    <w:rsid w:val="008C670F"/>
    <w:rsid w:val="008C7802"/>
    <w:rsid w:val="008D029A"/>
    <w:rsid w:val="008D11C1"/>
    <w:rsid w:val="008D2ADC"/>
    <w:rsid w:val="008D73D4"/>
    <w:rsid w:val="008D7933"/>
    <w:rsid w:val="008D7A38"/>
    <w:rsid w:val="008D7E0A"/>
    <w:rsid w:val="008E06E2"/>
    <w:rsid w:val="008E14B1"/>
    <w:rsid w:val="008E21A9"/>
    <w:rsid w:val="008E21F8"/>
    <w:rsid w:val="008E34EA"/>
    <w:rsid w:val="008E3CA4"/>
    <w:rsid w:val="008E3D50"/>
    <w:rsid w:val="008E4E45"/>
    <w:rsid w:val="008E54F0"/>
    <w:rsid w:val="008E5514"/>
    <w:rsid w:val="008E59C5"/>
    <w:rsid w:val="008F0669"/>
    <w:rsid w:val="008F0E97"/>
    <w:rsid w:val="008F1977"/>
    <w:rsid w:val="008F4FA4"/>
    <w:rsid w:val="008F50D5"/>
    <w:rsid w:val="008F647F"/>
    <w:rsid w:val="008F6C1E"/>
    <w:rsid w:val="008F7449"/>
    <w:rsid w:val="008F7B3E"/>
    <w:rsid w:val="009022BD"/>
    <w:rsid w:val="00902983"/>
    <w:rsid w:val="00902DD6"/>
    <w:rsid w:val="009041B7"/>
    <w:rsid w:val="00904E7A"/>
    <w:rsid w:val="00905C04"/>
    <w:rsid w:val="00906FE0"/>
    <w:rsid w:val="00915132"/>
    <w:rsid w:val="00916107"/>
    <w:rsid w:val="009161E5"/>
    <w:rsid w:val="00917424"/>
    <w:rsid w:val="0091793A"/>
    <w:rsid w:val="00917A1D"/>
    <w:rsid w:val="00920617"/>
    <w:rsid w:val="00920DAD"/>
    <w:rsid w:val="00920E26"/>
    <w:rsid w:val="0092201F"/>
    <w:rsid w:val="00922CF6"/>
    <w:rsid w:val="0092367B"/>
    <w:rsid w:val="009238D9"/>
    <w:rsid w:val="00924B42"/>
    <w:rsid w:val="0092590D"/>
    <w:rsid w:val="0093060C"/>
    <w:rsid w:val="00931532"/>
    <w:rsid w:val="00931807"/>
    <w:rsid w:val="0093208B"/>
    <w:rsid w:val="0093358E"/>
    <w:rsid w:val="00933E14"/>
    <w:rsid w:val="00934A16"/>
    <w:rsid w:val="009377CF"/>
    <w:rsid w:val="009401F6"/>
    <w:rsid w:val="0094030C"/>
    <w:rsid w:val="009410FA"/>
    <w:rsid w:val="00941238"/>
    <w:rsid w:val="00941A68"/>
    <w:rsid w:val="0094292C"/>
    <w:rsid w:val="00942C28"/>
    <w:rsid w:val="00942D20"/>
    <w:rsid w:val="00942E8F"/>
    <w:rsid w:val="009430B0"/>
    <w:rsid w:val="00945162"/>
    <w:rsid w:val="009451C2"/>
    <w:rsid w:val="009462A8"/>
    <w:rsid w:val="00950351"/>
    <w:rsid w:val="00950353"/>
    <w:rsid w:val="009503DA"/>
    <w:rsid w:val="00951680"/>
    <w:rsid w:val="00951F33"/>
    <w:rsid w:val="00952C8A"/>
    <w:rsid w:val="0095360D"/>
    <w:rsid w:val="00960B92"/>
    <w:rsid w:val="00960E38"/>
    <w:rsid w:val="00962566"/>
    <w:rsid w:val="00963B52"/>
    <w:rsid w:val="00963EA1"/>
    <w:rsid w:val="0096531E"/>
    <w:rsid w:val="00965A22"/>
    <w:rsid w:val="00966B1F"/>
    <w:rsid w:val="0096710D"/>
    <w:rsid w:val="00971CD2"/>
    <w:rsid w:val="00974A3C"/>
    <w:rsid w:val="00975D5C"/>
    <w:rsid w:val="00976E18"/>
    <w:rsid w:val="00977CB7"/>
    <w:rsid w:val="009817AE"/>
    <w:rsid w:val="009819A7"/>
    <w:rsid w:val="00981EE3"/>
    <w:rsid w:val="009836AE"/>
    <w:rsid w:val="00985EFD"/>
    <w:rsid w:val="009860CD"/>
    <w:rsid w:val="00986155"/>
    <w:rsid w:val="009918DB"/>
    <w:rsid w:val="00992D5E"/>
    <w:rsid w:val="00993636"/>
    <w:rsid w:val="00994712"/>
    <w:rsid w:val="009955BA"/>
    <w:rsid w:val="009955F0"/>
    <w:rsid w:val="009976ED"/>
    <w:rsid w:val="009A0F41"/>
    <w:rsid w:val="009A1756"/>
    <w:rsid w:val="009A356D"/>
    <w:rsid w:val="009A3EE1"/>
    <w:rsid w:val="009A56F8"/>
    <w:rsid w:val="009A5748"/>
    <w:rsid w:val="009A5C95"/>
    <w:rsid w:val="009A6761"/>
    <w:rsid w:val="009A7F5B"/>
    <w:rsid w:val="009A7F90"/>
    <w:rsid w:val="009B2622"/>
    <w:rsid w:val="009B2799"/>
    <w:rsid w:val="009B2BC7"/>
    <w:rsid w:val="009B354F"/>
    <w:rsid w:val="009B46E4"/>
    <w:rsid w:val="009B4EAA"/>
    <w:rsid w:val="009B75E3"/>
    <w:rsid w:val="009B7F6A"/>
    <w:rsid w:val="009C1076"/>
    <w:rsid w:val="009C274C"/>
    <w:rsid w:val="009C34E3"/>
    <w:rsid w:val="009C466D"/>
    <w:rsid w:val="009D3F01"/>
    <w:rsid w:val="009D3F9B"/>
    <w:rsid w:val="009D414C"/>
    <w:rsid w:val="009D4C60"/>
    <w:rsid w:val="009D7653"/>
    <w:rsid w:val="009D7FCC"/>
    <w:rsid w:val="009E065A"/>
    <w:rsid w:val="009E163A"/>
    <w:rsid w:val="009E2221"/>
    <w:rsid w:val="009E2C32"/>
    <w:rsid w:val="009E2DAC"/>
    <w:rsid w:val="009E3526"/>
    <w:rsid w:val="009E3C80"/>
    <w:rsid w:val="009E6291"/>
    <w:rsid w:val="009E7C7D"/>
    <w:rsid w:val="009F089E"/>
    <w:rsid w:val="009F0C91"/>
    <w:rsid w:val="009F21A6"/>
    <w:rsid w:val="009F4234"/>
    <w:rsid w:val="009F4FDA"/>
    <w:rsid w:val="009F663C"/>
    <w:rsid w:val="009F66EB"/>
    <w:rsid w:val="009F7B77"/>
    <w:rsid w:val="00A00C68"/>
    <w:rsid w:val="00A01A34"/>
    <w:rsid w:val="00A024D0"/>
    <w:rsid w:val="00A025CD"/>
    <w:rsid w:val="00A05322"/>
    <w:rsid w:val="00A10083"/>
    <w:rsid w:val="00A1373C"/>
    <w:rsid w:val="00A14B98"/>
    <w:rsid w:val="00A15516"/>
    <w:rsid w:val="00A15546"/>
    <w:rsid w:val="00A156EE"/>
    <w:rsid w:val="00A2000D"/>
    <w:rsid w:val="00A2092B"/>
    <w:rsid w:val="00A20974"/>
    <w:rsid w:val="00A21FD7"/>
    <w:rsid w:val="00A2247E"/>
    <w:rsid w:val="00A2323E"/>
    <w:rsid w:val="00A234C3"/>
    <w:rsid w:val="00A23A39"/>
    <w:rsid w:val="00A24EB3"/>
    <w:rsid w:val="00A27BDC"/>
    <w:rsid w:val="00A35811"/>
    <w:rsid w:val="00A370FF"/>
    <w:rsid w:val="00A401B5"/>
    <w:rsid w:val="00A404EC"/>
    <w:rsid w:val="00A40D11"/>
    <w:rsid w:val="00A41591"/>
    <w:rsid w:val="00A41933"/>
    <w:rsid w:val="00A4366F"/>
    <w:rsid w:val="00A45940"/>
    <w:rsid w:val="00A4712B"/>
    <w:rsid w:val="00A472F2"/>
    <w:rsid w:val="00A47340"/>
    <w:rsid w:val="00A500EA"/>
    <w:rsid w:val="00A500ED"/>
    <w:rsid w:val="00A505CF"/>
    <w:rsid w:val="00A509CD"/>
    <w:rsid w:val="00A517D0"/>
    <w:rsid w:val="00A5196B"/>
    <w:rsid w:val="00A531C7"/>
    <w:rsid w:val="00A54612"/>
    <w:rsid w:val="00A54929"/>
    <w:rsid w:val="00A54FB9"/>
    <w:rsid w:val="00A56820"/>
    <w:rsid w:val="00A56A43"/>
    <w:rsid w:val="00A60611"/>
    <w:rsid w:val="00A609AC"/>
    <w:rsid w:val="00A611A1"/>
    <w:rsid w:val="00A61C7F"/>
    <w:rsid w:val="00A63498"/>
    <w:rsid w:val="00A659CE"/>
    <w:rsid w:val="00A65FC3"/>
    <w:rsid w:val="00A66F10"/>
    <w:rsid w:val="00A67647"/>
    <w:rsid w:val="00A70695"/>
    <w:rsid w:val="00A73CDC"/>
    <w:rsid w:val="00A763CF"/>
    <w:rsid w:val="00A76584"/>
    <w:rsid w:val="00A76735"/>
    <w:rsid w:val="00A76EE2"/>
    <w:rsid w:val="00A7717C"/>
    <w:rsid w:val="00A7724A"/>
    <w:rsid w:val="00A77512"/>
    <w:rsid w:val="00A77DD1"/>
    <w:rsid w:val="00A82820"/>
    <w:rsid w:val="00A83A6D"/>
    <w:rsid w:val="00A83C1A"/>
    <w:rsid w:val="00A8498F"/>
    <w:rsid w:val="00A85AD7"/>
    <w:rsid w:val="00A85F8D"/>
    <w:rsid w:val="00A8620B"/>
    <w:rsid w:val="00A87FCD"/>
    <w:rsid w:val="00A9039D"/>
    <w:rsid w:val="00A92082"/>
    <w:rsid w:val="00A92B02"/>
    <w:rsid w:val="00A96187"/>
    <w:rsid w:val="00AA560B"/>
    <w:rsid w:val="00AA5C0D"/>
    <w:rsid w:val="00AA648C"/>
    <w:rsid w:val="00AB175E"/>
    <w:rsid w:val="00AB2FFA"/>
    <w:rsid w:val="00AB32FA"/>
    <w:rsid w:val="00AB53D9"/>
    <w:rsid w:val="00AB5597"/>
    <w:rsid w:val="00AB5CD2"/>
    <w:rsid w:val="00AB729E"/>
    <w:rsid w:val="00AC0D23"/>
    <w:rsid w:val="00AC292C"/>
    <w:rsid w:val="00AC4D74"/>
    <w:rsid w:val="00AC5EBE"/>
    <w:rsid w:val="00AC73C8"/>
    <w:rsid w:val="00AD0472"/>
    <w:rsid w:val="00AD04B2"/>
    <w:rsid w:val="00AD1BB2"/>
    <w:rsid w:val="00AD2AA5"/>
    <w:rsid w:val="00AD2D5C"/>
    <w:rsid w:val="00AD2FB0"/>
    <w:rsid w:val="00AD54DF"/>
    <w:rsid w:val="00AD6AF5"/>
    <w:rsid w:val="00AD6FFC"/>
    <w:rsid w:val="00AE12FB"/>
    <w:rsid w:val="00AE15F6"/>
    <w:rsid w:val="00AE1973"/>
    <w:rsid w:val="00AE3CD8"/>
    <w:rsid w:val="00AE438A"/>
    <w:rsid w:val="00AE5021"/>
    <w:rsid w:val="00AE55D2"/>
    <w:rsid w:val="00AE673B"/>
    <w:rsid w:val="00AE6778"/>
    <w:rsid w:val="00AE7663"/>
    <w:rsid w:val="00AE7C73"/>
    <w:rsid w:val="00AF06B7"/>
    <w:rsid w:val="00AF0748"/>
    <w:rsid w:val="00AF0ACA"/>
    <w:rsid w:val="00AF0F02"/>
    <w:rsid w:val="00AF1ACF"/>
    <w:rsid w:val="00AF2723"/>
    <w:rsid w:val="00AF32A4"/>
    <w:rsid w:val="00AF3BF5"/>
    <w:rsid w:val="00AF3C92"/>
    <w:rsid w:val="00AF4187"/>
    <w:rsid w:val="00AF48A3"/>
    <w:rsid w:val="00AF50EF"/>
    <w:rsid w:val="00B00317"/>
    <w:rsid w:val="00B011B8"/>
    <w:rsid w:val="00B03429"/>
    <w:rsid w:val="00B03915"/>
    <w:rsid w:val="00B03F20"/>
    <w:rsid w:val="00B054F8"/>
    <w:rsid w:val="00B1063C"/>
    <w:rsid w:val="00B1347F"/>
    <w:rsid w:val="00B14B35"/>
    <w:rsid w:val="00B14B5B"/>
    <w:rsid w:val="00B16355"/>
    <w:rsid w:val="00B172F8"/>
    <w:rsid w:val="00B20BBD"/>
    <w:rsid w:val="00B221B1"/>
    <w:rsid w:val="00B23DCE"/>
    <w:rsid w:val="00B23DE8"/>
    <w:rsid w:val="00B2411E"/>
    <w:rsid w:val="00B27247"/>
    <w:rsid w:val="00B27C66"/>
    <w:rsid w:val="00B27EF8"/>
    <w:rsid w:val="00B30FA7"/>
    <w:rsid w:val="00B32A29"/>
    <w:rsid w:val="00B33B23"/>
    <w:rsid w:val="00B33EA1"/>
    <w:rsid w:val="00B3526F"/>
    <w:rsid w:val="00B40199"/>
    <w:rsid w:val="00B40A5B"/>
    <w:rsid w:val="00B44CA7"/>
    <w:rsid w:val="00B45E04"/>
    <w:rsid w:val="00B46095"/>
    <w:rsid w:val="00B46C20"/>
    <w:rsid w:val="00B47353"/>
    <w:rsid w:val="00B507DD"/>
    <w:rsid w:val="00B51D3A"/>
    <w:rsid w:val="00B52860"/>
    <w:rsid w:val="00B52D31"/>
    <w:rsid w:val="00B54900"/>
    <w:rsid w:val="00B5622C"/>
    <w:rsid w:val="00B600B1"/>
    <w:rsid w:val="00B617C0"/>
    <w:rsid w:val="00B63776"/>
    <w:rsid w:val="00B65A9A"/>
    <w:rsid w:val="00B702C4"/>
    <w:rsid w:val="00B71FA7"/>
    <w:rsid w:val="00B72742"/>
    <w:rsid w:val="00B7535E"/>
    <w:rsid w:val="00B761AB"/>
    <w:rsid w:val="00B779B2"/>
    <w:rsid w:val="00B835C1"/>
    <w:rsid w:val="00B86633"/>
    <w:rsid w:val="00B87529"/>
    <w:rsid w:val="00B876E7"/>
    <w:rsid w:val="00B87F57"/>
    <w:rsid w:val="00B915D1"/>
    <w:rsid w:val="00B920DC"/>
    <w:rsid w:val="00B9251E"/>
    <w:rsid w:val="00B92816"/>
    <w:rsid w:val="00B929B8"/>
    <w:rsid w:val="00B93D1D"/>
    <w:rsid w:val="00B94E86"/>
    <w:rsid w:val="00B955DA"/>
    <w:rsid w:val="00B9562B"/>
    <w:rsid w:val="00B96F13"/>
    <w:rsid w:val="00B97145"/>
    <w:rsid w:val="00B9756A"/>
    <w:rsid w:val="00B97DA6"/>
    <w:rsid w:val="00B97E9F"/>
    <w:rsid w:val="00BA114A"/>
    <w:rsid w:val="00BA1586"/>
    <w:rsid w:val="00BA2504"/>
    <w:rsid w:val="00BA31E4"/>
    <w:rsid w:val="00BA3372"/>
    <w:rsid w:val="00BA3E3C"/>
    <w:rsid w:val="00BA665B"/>
    <w:rsid w:val="00BA687D"/>
    <w:rsid w:val="00BA6C9B"/>
    <w:rsid w:val="00BB0595"/>
    <w:rsid w:val="00BB3A39"/>
    <w:rsid w:val="00BB4A4A"/>
    <w:rsid w:val="00BB551B"/>
    <w:rsid w:val="00BB7411"/>
    <w:rsid w:val="00BB7A76"/>
    <w:rsid w:val="00BB7F3E"/>
    <w:rsid w:val="00BC166D"/>
    <w:rsid w:val="00BC57EF"/>
    <w:rsid w:val="00BC5C3B"/>
    <w:rsid w:val="00BC7445"/>
    <w:rsid w:val="00BC75E2"/>
    <w:rsid w:val="00BC7886"/>
    <w:rsid w:val="00BD21F7"/>
    <w:rsid w:val="00BD2D01"/>
    <w:rsid w:val="00BD3791"/>
    <w:rsid w:val="00BD65C3"/>
    <w:rsid w:val="00BD7FE1"/>
    <w:rsid w:val="00BE1DC0"/>
    <w:rsid w:val="00BE2CC2"/>
    <w:rsid w:val="00BE489D"/>
    <w:rsid w:val="00BE52F3"/>
    <w:rsid w:val="00BE58DF"/>
    <w:rsid w:val="00BE5E70"/>
    <w:rsid w:val="00BE6EDE"/>
    <w:rsid w:val="00BE7713"/>
    <w:rsid w:val="00BF076A"/>
    <w:rsid w:val="00BF16A2"/>
    <w:rsid w:val="00BF3408"/>
    <w:rsid w:val="00BF3F76"/>
    <w:rsid w:val="00BF4969"/>
    <w:rsid w:val="00BF5187"/>
    <w:rsid w:val="00BF63A3"/>
    <w:rsid w:val="00BF6DAD"/>
    <w:rsid w:val="00C01108"/>
    <w:rsid w:val="00C019EC"/>
    <w:rsid w:val="00C02F54"/>
    <w:rsid w:val="00C0305C"/>
    <w:rsid w:val="00C031B3"/>
    <w:rsid w:val="00C0415A"/>
    <w:rsid w:val="00C04294"/>
    <w:rsid w:val="00C043CC"/>
    <w:rsid w:val="00C046F8"/>
    <w:rsid w:val="00C05616"/>
    <w:rsid w:val="00C059BD"/>
    <w:rsid w:val="00C06F98"/>
    <w:rsid w:val="00C07F87"/>
    <w:rsid w:val="00C10013"/>
    <w:rsid w:val="00C10440"/>
    <w:rsid w:val="00C10959"/>
    <w:rsid w:val="00C11724"/>
    <w:rsid w:val="00C11C0D"/>
    <w:rsid w:val="00C1210B"/>
    <w:rsid w:val="00C12660"/>
    <w:rsid w:val="00C13B5D"/>
    <w:rsid w:val="00C141AC"/>
    <w:rsid w:val="00C1570C"/>
    <w:rsid w:val="00C16F7C"/>
    <w:rsid w:val="00C17602"/>
    <w:rsid w:val="00C211F7"/>
    <w:rsid w:val="00C22F57"/>
    <w:rsid w:val="00C230AB"/>
    <w:rsid w:val="00C232C0"/>
    <w:rsid w:val="00C246CF"/>
    <w:rsid w:val="00C24871"/>
    <w:rsid w:val="00C24B4D"/>
    <w:rsid w:val="00C24DF1"/>
    <w:rsid w:val="00C26D57"/>
    <w:rsid w:val="00C27365"/>
    <w:rsid w:val="00C3041F"/>
    <w:rsid w:val="00C30476"/>
    <w:rsid w:val="00C305DC"/>
    <w:rsid w:val="00C30603"/>
    <w:rsid w:val="00C30E54"/>
    <w:rsid w:val="00C32530"/>
    <w:rsid w:val="00C32721"/>
    <w:rsid w:val="00C329E4"/>
    <w:rsid w:val="00C336F7"/>
    <w:rsid w:val="00C33A2B"/>
    <w:rsid w:val="00C33DD0"/>
    <w:rsid w:val="00C33ED4"/>
    <w:rsid w:val="00C3421F"/>
    <w:rsid w:val="00C35C56"/>
    <w:rsid w:val="00C4010B"/>
    <w:rsid w:val="00C41010"/>
    <w:rsid w:val="00C415E2"/>
    <w:rsid w:val="00C42178"/>
    <w:rsid w:val="00C42A38"/>
    <w:rsid w:val="00C42DE1"/>
    <w:rsid w:val="00C433B3"/>
    <w:rsid w:val="00C43DD7"/>
    <w:rsid w:val="00C4496A"/>
    <w:rsid w:val="00C44DE0"/>
    <w:rsid w:val="00C50F39"/>
    <w:rsid w:val="00C52BDC"/>
    <w:rsid w:val="00C52CDD"/>
    <w:rsid w:val="00C5321D"/>
    <w:rsid w:val="00C54EFB"/>
    <w:rsid w:val="00C57863"/>
    <w:rsid w:val="00C57E82"/>
    <w:rsid w:val="00C614F8"/>
    <w:rsid w:val="00C6251B"/>
    <w:rsid w:val="00C637C6"/>
    <w:rsid w:val="00C65093"/>
    <w:rsid w:val="00C65931"/>
    <w:rsid w:val="00C65E26"/>
    <w:rsid w:val="00C67FF5"/>
    <w:rsid w:val="00C704AE"/>
    <w:rsid w:val="00C720E9"/>
    <w:rsid w:val="00C72E50"/>
    <w:rsid w:val="00C7306B"/>
    <w:rsid w:val="00C74C66"/>
    <w:rsid w:val="00C7529B"/>
    <w:rsid w:val="00C75461"/>
    <w:rsid w:val="00C75EBD"/>
    <w:rsid w:val="00C76DA7"/>
    <w:rsid w:val="00C77681"/>
    <w:rsid w:val="00C81F1F"/>
    <w:rsid w:val="00C82ABA"/>
    <w:rsid w:val="00C83E0C"/>
    <w:rsid w:val="00C84578"/>
    <w:rsid w:val="00C84CE2"/>
    <w:rsid w:val="00C8665D"/>
    <w:rsid w:val="00C878B2"/>
    <w:rsid w:val="00C90122"/>
    <w:rsid w:val="00C9032A"/>
    <w:rsid w:val="00C9053C"/>
    <w:rsid w:val="00C905E3"/>
    <w:rsid w:val="00C90653"/>
    <w:rsid w:val="00C915F1"/>
    <w:rsid w:val="00C92212"/>
    <w:rsid w:val="00C92417"/>
    <w:rsid w:val="00C92B66"/>
    <w:rsid w:val="00C933FD"/>
    <w:rsid w:val="00C934F5"/>
    <w:rsid w:val="00C94DDB"/>
    <w:rsid w:val="00C96B80"/>
    <w:rsid w:val="00C9722C"/>
    <w:rsid w:val="00CA0BC5"/>
    <w:rsid w:val="00CA3AA3"/>
    <w:rsid w:val="00CA4DCD"/>
    <w:rsid w:val="00CA56E3"/>
    <w:rsid w:val="00CA5AA2"/>
    <w:rsid w:val="00CA5CB2"/>
    <w:rsid w:val="00CA7168"/>
    <w:rsid w:val="00CA74CC"/>
    <w:rsid w:val="00CB047E"/>
    <w:rsid w:val="00CB241D"/>
    <w:rsid w:val="00CB3D8A"/>
    <w:rsid w:val="00CB3DDC"/>
    <w:rsid w:val="00CB484D"/>
    <w:rsid w:val="00CB76C4"/>
    <w:rsid w:val="00CC0F2F"/>
    <w:rsid w:val="00CC17EB"/>
    <w:rsid w:val="00CC739C"/>
    <w:rsid w:val="00CD16AD"/>
    <w:rsid w:val="00CD2851"/>
    <w:rsid w:val="00CD4AAC"/>
    <w:rsid w:val="00CD63D7"/>
    <w:rsid w:val="00CD685C"/>
    <w:rsid w:val="00CD6985"/>
    <w:rsid w:val="00CD715F"/>
    <w:rsid w:val="00CD78AA"/>
    <w:rsid w:val="00CE02CD"/>
    <w:rsid w:val="00CE09D4"/>
    <w:rsid w:val="00CE1E03"/>
    <w:rsid w:val="00CE32BD"/>
    <w:rsid w:val="00CE3ABA"/>
    <w:rsid w:val="00CE598C"/>
    <w:rsid w:val="00CE5B41"/>
    <w:rsid w:val="00CE5E9D"/>
    <w:rsid w:val="00CE6F04"/>
    <w:rsid w:val="00CE7149"/>
    <w:rsid w:val="00CE7534"/>
    <w:rsid w:val="00CF001F"/>
    <w:rsid w:val="00CF3BCD"/>
    <w:rsid w:val="00CF47C3"/>
    <w:rsid w:val="00CF723A"/>
    <w:rsid w:val="00D01823"/>
    <w:rsid w:val="00D024A9"/>
    <w:rsid w:val="00D02D0B"/>
    <w:rsid w:val="00D0360A"/>
    <w:rsid w:val="00D03F33"/>
    <w:rsid w:val="00D04C6B"/>
    <w:rsid w:val="00D06B82"/>
    <w:rsid w:val="00D12A03"/>
    <w:rsid w:val="00D178E9"/>
    <w:rsid w:val="00D17D32"/>
    <w:rsid w:val="00D20205"/>
    <w:rsid w:val="00D20C48"/>
    <w:rsid w:val="00D217D7"/>
    <w:rsid w:val="00D24274"/>
    <w:rsid w:val="00D25651"/>
    <w:rsid w:val="00D27401"/>
    <w:rsid w:val="00D27CCA"/>
    <w:rsid w:val="00D307BD"/>
    <w:rsid w:val="00D32687"/>
    <w:rsid w:val="00D3349C"/>
    <w:rsid w:val="00D33F0A"/>
    <w:rsid w:val="00D34517"/>
    <w:rsid w:val="00D37028"/>
    <w:rsid w:val="00D37829"/>
    <w:rsid w:val="00D37FE8"/>
    <w:rsid w:val="00D4126B"/>
    <w:rsid w:val="00D4144B"/>
    <w:rsid w:val="00D42156"/>
    <w:rsid w:val="00D42782"/>
    <w:rsid w:val="00D455AF"/>
    <w:rsid w:val="00D4586D"/>
    <w:rsid w:val="00D4606E"/>
    <w:rsid w:val="00D4607B"/>
    <w:rsid w:val="00D4626B"/>
    <w:rsid w:val="00D46EA7"/>
    <w:rsid w:val="00D47076"/>
    <w:rsid w:val="00D51269"/>
    <w:rsid w:val="00D53E52"/>
    <w:rsid w:val="00D54CDE"/>
    <w:rsid w:val="00D54DFC"/>
    <w:rsid w:val="00D56FDA"/>
    <w:rsid w:val="00D5771B"/>
    <w:rsid w:val="00D57A1F"/>
    <w:rsid w:val="00D57A6A"/>
    <w:rsid w:val="00D647CE"/>
    <w:rsid w:val="00D64DD7"/>
    <w:rsid w:val="00D64E25"/>
    <w:rsid w:val="00D65057"/>
    <w:rsid w:val="00D65201"/>
    <w:rsid w:val="00D65DC0"/>
    <w:rsid w:val="00D706BD"/>
    <w:rsid w:val="00D71AC2"/>
    <w:rsid w:val="00D757DA"/>
    <w:rsid w:val="00D75965"/>
    <w:rsid w:val="00D7674C"/>
    <w:rsid w:val="00D767BB"/>
    <w:rsid w:val="00D77012"/>
    <w:rsid w:val="00D7710F"/>
    <w:rsid w:val="00D77844"/>
    <w:rsid w:val="00D77BA8"/>
    <w:rsid w:val="00D80043"/>
    <w:rsid w:val="00D80AE0"/>
    <w:rsid w:val="00D86C63"/>
    <w:rsid w:val="00D8755B"/>
    <w:rsid w:val="00D87F82"/>
    <w:rsid w:val="00D90742"/>
    <w:rsid w:val="00D90B2C"/>
    <w:rsid w:val="00D9281B"/>
    <w:rsid w:val="00D945D9"/>
    <w:rsid w:val="00D95654"/>
    <w:rsid w:val="00D95D61"/>
    <w:rsid w:val="00D95FFF"/>
    <w:rsid w:val="00D974A7"/>
    <w:rsid w:val="00D97DE2"/>
    <w:rsid w:val="00DA1089"/>
    <w:rsid w:val="00DA11CF"/>
    <w:rsid w:val="00DA128B"/>
    <w:rsid w:val="00DA38A9"/>
    <w:rsid w:val="00DA7B74"/>
    <w:rsid w:val="00DB0588"/>
    <w:rsid w:val="00DB0C96"/>
    <w:rsid w:val="00DB0EBF"/>
    <w:rsid w:val="00DB1736"/>
    <w:rsid w:val="00DB1933"/>
    <w:rsid w:val="00DB1A1C"/>
    <w:rsid w:val="00DB2F5D"/>
    <w:rsid w:val="00DB39C1"/>
    <w:rsid w:val="00DB49EA"/>
    <w:rsid w:val="00DB656A"/>
    <w:rsid w:val="00DB759F"/>
    <w:rsid w:val="00DC05EE"/>
    <w:rsid w:val="00DC2591"/>
    <w:rsid w:val="00DC2995"/>
    <w:rsid w:val="00DC31B1"/>
    <w:rsid w:val="00DC3FA3"/>
    <w:rsid w:val="00DC40FC"/>
    <w:rsid w:val="00DC56D5"/>
    <w:rsid w:val="00DD098C"/>
    <w:rsid w:val="00DD0B80"/>
    <w:rsid w:val="00DD1AFA"/>
    <w:rsid w:val="00DD23FF"/>
    <w:rsid w:val="00DD2D5A"/>
    <w:rsid w:val="00DD3F93"/>
    <w:rsid w:val="00DD6137"/>
    <w:rsid w:val="00DD63E8"/>
    <w:rsid w:val="00DD7D23"/>
    <w:rsid w:val="00DE1867"/>
    <w:rsid w:val="00DE1B21"/>
    <w:rsid w:val="00DE20D1"/>
    <w:rsid w:val="00DE3708"/>
    <w:rsid w:val="00DE5D5E"/>
    <w:rsid w:val="00DE625C"/>
    <w:rsid w:val="00DE6332"/>
    <w:rsid w:val="00DE6406"/>
    <w:rsid w:val="00DE7896"/>
    <w:rsid w:val="00DE7BFE"/>
    <w:rsid w:val="00DF0AB8"/>
    <w:rsid w:val="00DF2F46"/>
    <w:rsid w:val="00DF3189"/>
    <w:rsid w:val="00DF4025"/>
    <w:rsid w:val="00DF49D5"/>
    <w:rsid w:val="00E00625"/>
    <w:rsid w:val="00E00A6D"/>
    <w:rsid w:val="00E00F7E"/>
    <w:rsid w:val="00E01134"/>
    <w:rsid w:val="00E01D55"/>
    <w:rsid w:val="00E0288B"/>
    <w:rsid w:val="00E04AF3"/>
    <w:rsid w:val="00E076E5"/>
    <w:rsid w:val="00E13A37"/>
    <w:rsid w:val="00E13DCD"/>
    <w:rsid w:val="00E13FAE"/>
    <w:rsid w:val="00E1457E"/>
    <w:rsid w:val="00E15149"/>
    <w:rsid w:val="00E16EEC"/>
    <w:rsid w:val="00E17257"/>
    <w:rsid w:val="00E21315"/>
    <w:rsid w:val="00E25C5F"/>
    <w:rsid w:val="00E2724D"/>
    <w:rsid w:val="00E300D7"/>
    <w:rsid w:val="00E30355"/>
    <w:rsid w:val="00E31A2F"/>
    <w:rsid w:val="00E31D63"/>
    <w:rsid w:val="00E33409"/>
    <w:rsid w:val="00E33D79"/>
    <w:rsid w:val="00E33F62"/>
    <w:rsid w:val="00E343E3"/>
    <w:rsid w:val="00E346B0"/>
    <w:rsid w:val="00E36629"/>
    <w:rsid w:val="00E37358"/>
    <w:rsid w:val="00E374E5"/>
    <w:rsid w:val="00E40442"/>
    <w:rsid w:val="00E41E85"/>
    <w:rsid w:val="00E42FDB"/>
    <w:rsid w:val="00E434B5"/>
    <w:rsid w:val="00E45005"/>
    <w:rsid w:val="00E5082E"/>
    <w:rsid w:val="00E52164"/>
    <w:rsid w:val="00E54719"/>
    <w:rsid w:val="00E55A19"/>
    <w:rsid w:val="00E55EBF"/>
    <w:rsid w:val="00E562FF"/>
    <w:rsid w:val="00E56838"/>
    <w:rsid w:val="00E56D39"/>
    <w:rsid w:val="00E611A1"/>
    <w:rsid w:val="00E6144A"/>
    <w:rsid w:val="00E63039"/>
    <w:rsid w:val="00E63A52"/>
    <w:rsid w:val="00E65C3C"/>
    <w:rsid w:val="00E663DC"/>
    <w:rsid w:val="00E678E2"/>
    <w:rsid w:val="00E70416"/>
    <w:rsid w:val="00E7050B"/>
    <w:rsid w:val="00E72F18"/>
    <w:rsid w:val="00E73546"/>
    <w:rsid w:val="00E74945"/>
    <w:rsid w:val="00E75A84"/>
    <w:rsid w:val="00E80CAA"/>
    <w:rsid w:val="00E83551"/>
    <w:rsid w:val="00E84A8B"/>
    <w:rsid w:val="00E84AB2"/>
    <w:rsid w:val="00E85184"/>
    <w:rsid w:val="00E867CF"/>
    <w:rsid w:val="00E879FE"/>
    <w:rsid w:val="00E90614"/>
    <w:rsid w:val="00E907B1"/>
    <w:rsid w:val="00E91CA2"/>
    <w:rsid w:val="00E928DD"/>
    <w:rsid w:val="00E92A09"/>
    <w:rsid w:val="00E92D23"/>
    <w:rsid w:val="00E94480"/>
    <w:rsid w:val="00E9488D"/>
    <w:rsid w:val="00E963D4"/>
    <w:rsid w:val="00EA011E"/>
    <w:rsid w:val="00EA0F4A"/>
    <w:rsid w:val="00EA3E59"/>
    <w:rsid w:val="00EA5630"/>
    <w:rsid w:val="00EA5BB1"/>
    <w:rsid w:val="00EA67ED"/>
    <w:rsid w:val="00EB21D6"/>
    <w:rsid w:val="00EB27A6"/>
    <w:rsid w:val="00EB3071"/>
    <w:rsid w:val="00EB4471"/>
    <w:rsid w:val="00EB55C8"/>
    <w:rsid w:val="00EB5959"/>
    <w:rsid w:val="00EB6899"/>
    <w:rsid w:val="00EC1A3E"/>
    <w:rsid w:val="00EC281E"/>
    <w:rsid w:val="00EC2836"/>
    <w:rsid w:val="00EC2A47"/>
    <w:rsid w:val="00EC4514"/>
    <w:rsid w:val="00EC7296"/>
    <w:rsid w:val="00ED18E3"/>
    <w:rsid w:val="00ED1D7A"/>
    <w:rsid w:val="00ED1E90"/>
    <w:rsid w:val="00ED2328"/>
    <w:rsid w:val="00ED3A3B"/>
    <w:rsid w:val="00ED43A4"/>
    <w:rsid w:val="00ED44E5"/>
    <w:rsid w:val="00ED4DEE"/>
    <w:rsid w:val="00ED620F"/>
    <w:rsid w:val="00EE0F9D"/>
    <w:rsid w:val="00EE1664"/>
    <w:rsid w:val="00EE3D68"/>
    <w:rsid w:val="00EE49CF"/>
    <w:rsid w:val="00EE50BC"/>
    <w:rsid w:val="00EE77A6"/>
    <w:rsid w:val="00EF1596"/>
    <w:rsid w:val="00EF4779"/>
    <w:rsid w:val="00EF4FE3"/>
    <w:rsid w:val="00EF5AD7"/>
    <w:rsid w:val="00F001D9"/>
    <w:rsid w:val="00F00845"/>
    <w:rsid w:val="00F008B8"/>
    <w:rsid w:val="00F01529"/>
    <w:rsid w:val="00F018ED"/>
    <w:rsid w:val="00F0203C"/>
    <w:rsid w:val="00F026B2"/>
    <w:rsid w:val="00F06D0B"/>
    <w:rsid w:val="00F0704E"/>
    <w:rsid w:val="00F11459"/>
    <w:rsid w:val="00F14B8E"/>
    <w:rsid w:val="00F15880"/>
    <w:rsid w:val="00F160AE"/>
    <w:rsid w:val="00F166F7"/>
    <w:rsid w:val="00F16898"/>
    <w:rsid w:val="00F16AA6"/>
    <w:rsid w:val="00F16D11"/>
    <w:rsid w:val="00F21E04"/>
    <w:rsid w:val="00F238DA"/>
    <w:rsid w:val="00F23B81"/>
    <w:rsid w:val="00F24C41"/>
    <w:rsid w:val="00F2526A"/>
    <w:rsid w:val="00F275E5"/>
    <w:rsid w:val="00F275ED"/>
    <w:rsid w:val="00F2783B"/>
    <w:rsid w:val="00F30700"/>
    <w:rsid w:val="00F30812"/>
    <w:rsid w:val="00F30B96"/>
    <w:rsid w:val="00F31368"/>
    <w:rsid w:val="00F313A7"/>
    <w:rsid w:val="00F31FA6"/>
    <w:rsid w:val="00F32CA9"/>
    <w:rsid w:val="00F33E2D"/>
    <w:rsid w:val="00F34F2E"/>
    <w:rsid w:val="00F37564"/>
    <w:rsid w:val="00F3796C"/>
    <w:rsid w:val="00F40DC9"/>
    <w:rsid w:val="00F41640"/>
    <w:rsid w:val="00F4432F"/>
    <w:rsid w:val="00F45F62"/>
    <w:rsid w:val="00F460EF"/>
    <w:rsid w:val="00F46861"/>
    <w:rsid w:val="00F46AA8"/>
    <w:rsid w:val="00F501A7"/>
    <w:rsid w:val="00F50319"/>
    <w:rsid w:val="00F5114A"/>
    <w:rsid w:val="00F520FE"/>
    <w:rsid w:val="00F52697"/>
    <w:rsid w:val="00F52BB4"/>
    <w:rsid w:val="00F52C0B"/>
    <w:rsid w:val="00F53949"/>
    <w:rsid w:val="00F54149"/>
    <w:rsid w:val="00F54F61"/>
    <w:rsid w:val="00F55DE1"/>
    <w:rsid w:val="00F57DC1"/>
    <w:rsid w:val="00F61158"/>
    <w:rsid w:val="00F6373C"/>
    <w:rsid w:val="00F63FF1"/>
    <w:rsid w:val="00F64431"/>
    <w:rsid w:val="00F64C19"/>
    <w:rsid w:val="00F654F2"/>
    <w:rsid w:val="00F66840"/>
    <w:rsid w:val="00F67189"/>
    <w:rsid w:val="00F67C21"/>
    <w:rsid w:val="00F70858"/>
    <w:rsid w:val="00F70B17"/>
    <w:rsid w:val="00F710ED"/>
    <w:rsid w:val="00F71A40"/>
    <w:rsid w:val="00F723FC"/>
    <w:rsid w:val="00F726FB"/>
    <w:rsid w:val="00F73550"/>
    <w:rsid w:val="00F7382B"/>
    <w:rsid w:val="00F73C01"/>
    <w:rsid w:val="00F74BA4"/>
    <w:rsid w:val="00F74CCA"/>
    <w:rsid w:val="00F75D0F"/>
    <w:rsid w:val="00F76AF8"/>
    <w:rsid w:val="00F76D71"/>
    <w:rsid w:val="00F77170"/>
    <w:rsid w:val="00F7771F"/>
    <w:rsid w:val="00F8187D"/>
    <w:rsid w:val="00F81CDE"/>
    <w:rsid w:val="00F82268"/>
    <w:rsid w:val="00F824CD"/>
    <w:rsid w:val="00F827C7"/>
    <w:rsid w:val="00F83C25"/>
    <w:rsid w:val="00F843D1"/>
    <w:rsid w:val="00F8510B"/>
    <w:rsid w:val="00F85DBC"/>
    <w:rsid w:val="00F86D6D"/>
    <w:rsid w:val="00F879E0"/>
    <w:rsid w:val="00F9065E"/>
    <w:rsid w:val="00F912BB"/>
    <w:rsid w:val="00F913AD"/>
    <w:rsid w:val="00F930E4"/>
    <w:rsid w:val="00F934AD"/>
    <w:rsid w:val="00F9355F"/>
    <w:rsid w:val="00F9360D"/>
    <w:rsid w:val="00F936C7"/>
    <w:rsid w:val="00F93A15"/>
    <w:rsid w:val="00F93A89"/>
    <w:rsid w:val="00F93B6B"/>
    <w:rsid w:val="00F94741"/>
    <w:rsid w:val="00F94CAA"/>
    <w:rsid w:val="00F95B21"/>
    <w:rsid w:val="00F96486"/>
    <w:rsid w:val="00FA0086"/>
    <w:rsid w:val="00FA009D"/>
    <w:rsid w:val="00FA01FC"/>
    <w:rsid w:val="00FA3CB4"/>
    <w:rsid w:val="00FA53DC"/>
    <w:rsid w:val="00FA7215"/>
    <w:rsid w:val="00FB27A0"/>
    <w:rsid w:val="00FB3255"/>
    <w:rsid w:val="00FB35E4"/>
    <w:rsid w:val="00FB41C7"/>
    <w:rsid w:val="00FB4442"/>
    <w:rsid w:val="00FB5E1B"/>
    <w:rsid w:val="00FB6ABC"/>
    <w:rsid w:val="00FB7150"/>
    <w:rsid w:val="00FB76C7"/>
    <w:rsid w:val="00FC0A1B"/>
    <w:rsid w:val="00FC0FA3"/>
    <w:rsid w:val="00FC12AE"/>
    <w:rsid w:val="00FC2539"/>
    <w:rsid w:val="00FC2E3E"/>
    <w:rsid w:val="00FC48CD"/>
    <w:rsid w:val="00FC7139"/>
    <w:rsid w:val="00FC7A97"/>
    <w:rsid w:val="00FD1658"/>
    <w:rsid w:val="00FD2529"/>
    <w:rsid w:val="00FD281B"/>
    <w:rsid w:val="00FD2B2A"/>
    <w:rsid w:val="00FD2E4F"/>
    <w:rsid w:val="00FD31B0"/>
    <w:rsid w:val="00FD36DD"/>
    <w:rsid w:val="00FD3AF5"/>
    <w:rsid w:val="00FD5067"/>
    <w:rsid w:val="00FD696D"/>
    <w:rsid w:val="00FD6D12"/>
    <w:rsid w:val="00FD7027"/>
    <w:rsid w:val="00FD728F"/>
    <w:rsid w:val="00FE0416"/>
    <w:rsid w:val="00FE09D7"/>
    <w:rsid w:val="00FE2B29"/>
    <w:rsid w:val="00FE3869"/>
    <w:rsid w:val="00FE3C6E"/>
    <w:rsid w:val="00FE3D67"/>
    <w:rsid w:val="00FE409F"/>
    <w:rsid w:val="00FE44B0"/>
    <w:rsid w:val="00FE4E4E"/>
    <w:rsid w:val="00FF3497"/>
    <w:rsid w:val="00FF3EE3"/>
    <w:rsid w:val="00FF426A"/>
    <w:rsid w:val="00FF748F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F2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link w:val="80"/>
    <w:qFormat/>
    <w:rsid w:val="00197653"/>
    <w:pPr>
      <w:keepNext/>
      <w:ind w:left="1440" w:firstLine="720"/>
      <w:outlineLvl w:val="7"/>
    </w:pPr>
    <w:rPr>
      <w:rFonts w:eastAsia="Times New Roman"/>
      <w:b/>
      <w:noProof/>
      <w:sz w:val="4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EF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D029A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55312E"/>
    <w:pPr>
      <w:ind w:left="720"/>
      <w:contextualSpacing/>
    </w:pPr>
    <w:rPr>
      <w:rFonts w:eastAsia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7653"/>
    <w:rPr>
      <w:rFonts w:ascii="Times New Roman" w:eastAsia="Times New Roman" w:hAnsi="Times New Roman" w:cs="Times New Roman"/>
      <w:b/>
      <w:noProof/>
      <w:sz w:val="48"/>
      <w:szCs w:val="20"/>
      <w:lang w:val="x-none" w:eastAsia="x-none"/>
    </w:rPr>
  </w:style>
  <w:style w:type="paragraph" w:styleId="a8">
    <w:name w:val="Body Text Indent"/>
    <w:basedOn w:val="a"/>
    <w:link w:val="a9"/>
    <w:rsid w:val="00853A51"/>
    <w:pPr>
      <w:widowControl w:val="0"/>
      <w:ind w:firstLine="720"/>
      <w:jc w:val="both"/>
    </w:pPr>
    <w:rPr>
      <w:rFonts w:eastAsia="Times New Roman"/>
      <w:snapToGrid w:val="0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853A51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style81">
    <w:name w:val="style81"/>
    <w:rsid w:val="00941238"/>
    <w:rPr>
      <w:color w:val="464646"/>
    </w:rPr>
  </w:style>
  <w:style w:type="paragraph" w:customStyle="1" w:styleId="1">
    <w:name w:val="Знак1 Знак Знак Знак Знак Знак Знак"/>
    <w:basedOn w:val="a"/>
    <w:rsid w:val="004E25DA"/>
    <w:pPr>
      <w:spacing w:after="160" w:line="240" w:lineRule="exact"/>
    </w:pPr>
    <w:rPr>
      <w:rFonts w:eastAsia="Times New Roman"/>
      <w:sz w:val="20"/>
      <w:szCs w:val="20"/>
      <w:lang w:eastAsia="ru-RU"/>
    </w:rPr>
  </w:style>
  <w:style w:type="character" w:customStyle="1" w:styleId="2">
    <w:name w:val="2"/>
    <w:basedOn w:val="a0"/>
    <w:rsid w:val="00AC0D23"/>
  </w:style>
  <w:style w:type="character" w:styleId="aa">
    <w:name w:val="Strong"/>
    <w:basedOn w:val="a0"/>
    <w:uiPriority w:val="22"/>
    <w:qFormat/>
    <w:rsid w:val="00D20205"/>
    <w:rPr>
      <w:b/>
      <w:bCs/>
    </w:rPr>
  </w:style>
  <w:style w:type="paragraph" w:styleId="ab">
    <w:name w:val="Normal (Web)"/>
    <w:basedOn w:val="a"/>
    <w:rsid w:val="000559D3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055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link w:val="NoSpacingChar"/>
    <w:rsid w:val="000559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0"/>
    <w:locked/>
    <w:rsid w:val="000559D3"/>
    <w:rPr>
      <w:rFonts w:ascii="Calibri" w:eastAsia="Times New Roman" w:hAnsi="Calibri" w:cs="Times New Roman"/>
      <w:lang w:eastAsia="ru-RU"/>
    </w:rPr>
  </w:style>
  <w:style w:type="paragraph" w:customStyle="1" w:styleId="ac">
    <w:name w:val="параграф"/>
    <w:basedOn w:val="a"/>
    <w:rsid w:val="000559D3"/>
    <w:pPr>
      <w:jc w:val="both"/>
    </w:pPr>
    <w:rPr>
      <w:rFonts w:eastAsia="Calibri"/>
      <w:b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0559D3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11"/>
    <w:locked/>
    <w:rsid w:val="000559D3"/>
    <w:rPr>
      <w:rFonts w:ascii="Calibri" w:eastAsia="Times New Roman" w:hAnsi="Calibri" w:cs="Times New Roman"/>
      <w:sz w:val="20"/>
      <w:szCs w:val="20"/>
    </w:rPr>
  </w:style>
  <w:style w:type="character" w:customStyle="1" w:styleId="FontStyle15">
    <w:name w:val="Font Style15"/>
    <w:uiPriority w:val="99"/>
    <w:rsid w:val="000559D3"/>
    <w:rPr>
      <w:rFonts w:ascii="Times New Roman" w:hAnsi="Times New Roman" w:cs="Times New Roman"/>
      <w:sz w:val="26"/>
      <w:szCs w:val="26"/>
    </w:rPr>
  </w:style>
  <w:style w:type="paragraph" w:styleId="ad">
    <w:name w:val="No Spacing"/>
    <w:link w:val="ae"/>
    <w:qFormat/>
    <w:rsid w:val="000559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locked/>
    <w:rsid w:val="000559D3"/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(2)_"/>
    <w:basedOn w:val="a0"/>
    <w:link w:val="21"/>
    <w:locked/>
    <w:rsid w:val="00492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92D07"/>
    <w:pPr>
      <w:widowControl w:val="0"/>
      <w:shd w:val="clear" w:color="auto" w:fill="FFFFFF"/>
      <w:spacing w:before="240" w:line="291" w:lineRule="exact"/>
    </w:pPr>
    <w:rPr>
      <w:rFonts w:eastAsia="Times New Roman"/>
      <w:sz w:val="22"/>
    </w:rPr>
  </w:style>
  <w:style w:type="character" w:styleId="af">
    <w:name w:val="line number"/>
    <w:basedOn w:val="a0"/>
    <w:uiPriority w:val="99"/>
    <w:semiHidden/>
    <w:unhideWhenUsed/>
    <w:rsid w:val="002A46CE"/>
  </w:style>
  <w:style w:type="paragraph" w:styleId="af0">
    <w:name w:val="header"/>
    <w:basedOn w:val="a"/>
    <w:link w:val="af1"/>
    <w:uiPriority w:val="99"/>
    <w:unhideWhenUsed/>
    <w:rsid w:val="002A46C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A46CE"/>
    <w:rPr>
      <w:rFonts w:ascii="Times New Roman" w:hAnsi="Times New Roman" w:cs="Times New Roman"/>
      <w:sz w:val="24"/>
    </w:rPr>
  </w:style>
  <w:style w:type="paragraph" w:styleId="af2">
    <w:name w:val="footer"/>
    <w:basedOn w:val="a"/>
    <w:link w:val="af3"/>
    <w:uiPriority w:val="99"/>
    <w:unhideWhenUsed/>
    <w:rsid w:val="002A46C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A46CE"/>
    <w:rPr>
      <w:rFonts w:ascii="Times New Roman" w:hAnsi="Times New Roman" w:cs="Times New Roman"/>
      <w:sz w:val="24"/>
    </w:rPr>
  </w:style>
  <w:style w:type="paragraph" w:styleId="22">
    <w:name w:val="Body Text Indent 2"/>
    <w:basedOn w:val="a"/>
    <w:link w:val="23"/>
    <w:uiPriority w:val="99"/>
    <w:semiHidden/>
    <w:unhideWhenUsed/>
    <w:rsid w:val="00E80CA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0CAA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852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Hyperlink"/>
    <w:basedOn w:val="a0"/>
    <w:uiPriority w:val="99"/>
    <w:unhideWhenUsed/>
    <w:rsid w:val="005966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F2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link w:val="80"/>
    <w:qFormat/>
    <w:rsid w:val="00197653"/>
    <w:pPr>
      <w:keepNext/>
      <w:ind w:left="1440" w:firstLine="720"/>
      <w:outlineLvl w:val="7"/>
    </w:pPr>
    <w:rPr>
      <w:rFonts w:eastAsia="Times New Roman"/>
      <w:b/>
      <w:noProof/>
      <w:sz w:val="4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EF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D029A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55312E"/>
    <w:pPr>
      <w:ind w:left="720"/>
      <w:contextualSpacing/>
    </w:pPr>
    <w:rPr>
      <w:rFonts w:eastAsia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7653"/>
    <w:rPr>
      <w:rFonts w:ascii="Times New Roman" w:eastAsia="Times New Roman" w:hAnsi="Times New Roman" w:cs="Times New Roman"/>
      <w:b/>
      <w:noProof/>
      <w:sz w:val="48"/>
      <w:szCs w:val="20"/>
      <w:lang w:val="x-none" w:eastAsia="x-none"/>
    </w:rPr>
  </w:style>
  <w:style w:type="paragraph" w:styleId="a8">
    <w:name w:val="Body Text Indent"/>
    <w:basedOn w:val="a"/>
    <w:link w:val="a9"/>
    <w:rsid w:val="00853A51"/>
    <w:pPr>
      <w:widowControl w:val="0"/>
      <w:ind w:firstLine="720"/>
      <w:jc w:val="both"/>
    </w:pPr>
    <w:rPr>
      <w:rFonts w:eastAsia="Times New Roman"/>
      <w:snapToGrid w:val="0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853A51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style81">
    <w:name w:val="style81"/>
    <w:rsid w:val="00941238"/>
    <w:rPr>
      <w:color w:val="464646"/>
    </w:rPr>
  </w:style>
  <w:style w:type="paragraph" w:customStyle="1" w:styleId="1">
    <w:name w:val="Знак1 Знак Знак Знак Знак Знак Знак"/>
    <w:basedOn w:val="a"/>
    <w:rsid w:val="004E25DA"/>
    <w:pPr>
      <w:spacing w:after="160" w:line="240" w:lineRule="exact"/>
    </w:pPr>
    <w:rPr>
      <w:rFonts w:eastAsia="Times New Roman"/>
      <w:sz w:val="20"/>
      <w:szCs w:val="20"/>
      <w:lang w:eastAsia="ru-RU"/>
    </w:rPr>
  </w:style>
  <w:style w:type="character" w:customStyle="1" w:styleId="2">
    <w:name w:val="2"/>
    <w:basedOn w:val="a0"/>
    <w:rsid w:val="00AC0D23"/>
  </w:style>
  <w:style w:type="character" w:styleId="aa">
    <w:name w:val="Strong"/>
    <w:basedOn w:val="a0"/>
    <w:uiPriority w:val="22"/>
    <w:qFormat/>
    <w:rsid w:val="00D20205"/>
    <w:rPr>
      <w:b/>
      <w:bCs/>
    </w:rPr>
  </w:style>
  <w:style w:type="paragraph" w:styleId="ab">
    <w:name w:val="Normal (Web)"/>
    <w:basedOn w:val="a"/>
    <w:rsid w:val="000559D3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055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link w:val="NoSpacingChar"/>
    <w:rsid w:val="000559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0"/>
    <w:locked/>
    <w:rsid w:val="000559D3"/>
    <w:rPr>
      <w:rFonts w:ascii="Calibri" w:eastAsia="Times New Roman" w:hAnsi="Calibri" w:cs="Times New Roman"/>
      <w:lang w:eastAsia="ru-RU"/>
    </w:rPr>
  </w:style>
  <w:style w:type="paragraph" w:customStyle="1" w:styleId="ac">
    <w:name w:val="параграф"/>
    <w:basedOn w:val="a"/>
    <w:rsid w:val="000559D3"/>
    <w:pPr>
      <w:jc w:val="both"/>
    </w:pPr>
    <w:rPr>
      <w:rFonts w:eastAsia="Calibri"/>
      <w:b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0559D3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11"/>
    <w:locked/>
    <w:rsid w:val="000559D3"/>
    <w:rPr>
      <w:rFonts w:ascii="Calibri" w:eastAsia="Times New Roman" w:hAnsi="Calibri" w:cs="Times New Roman"/>
      <w:sz w:val="20"/>
      <w:szCs w:val="20"/>
    </w:rPr>
  </w:style>
  <w:style w:type="character" w:customStyle="1" w:styleId="FontStyle15">
    <w:name w:val="Font Style15"/>
    <w:uiPriority w:val="99"/>
    <w:rsid w:val="000559D3"/>
    <w:rPr>
      <w:rFonts w:ascii="Times New Roman" w:hAnsi="Times New Roman" w:cs="Times New Roman"/>
      <w:sz w:val="26"/>
      <w:szCs w:val="26"/>
    </w:rPr>
  </w:style>
  <w:style w:type="paragraph" w:styleId="ad">
    <w:name w:val="No Spacing"/>
    <w:link w:val="ae"/>
    <w:qFormat/>
    <w:rsid w:val="000559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locked/>
    <w:rsid w:val="000559D3"/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(2)_"/>
    <w:basedOn w:val="a0"/>
    <w:link w:val="21"/>
    <w:locked/>
    <w:rsid w:val="00492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92D07"/>
    <w:pPr>
      <w:widowControl w:val="0"/>
      <w:shd w:val="clear" w:color="auto" w:fill="FFFFFF"/>
      <w:spacing w:before="240" w:line="291" w:lineRule="exact"/>
    </w:pPr>
    <w:rPr>
      <w:rFonts w:eastAsia="Times New Roman"/>
      <w:sz w:val="22"/>
    </w:rPr>
  </w:style>
  <w:style w:type="character" w:styleId="af">
    <w:name w:val="line number"/>
    <w:basedOn w:val="a0"/>
    <w:uiPriority w:val="99"/>
    <w:semiHidden/>
    <w:unhideWhenUsed/>
    <w:rsid w:val="002A46CE"/>
  </w:style>
  <w:style w:type="paragraph" w:styleId="af0">
    <w:name w:val="header"/>
    <w:basedOn w:val="a"/>
    <w:link w:val="af1"/>
    <w:uiPriority w:val="99"/>
    <w:unhideWhenUsed/>
    <w:rsid w:val="002A46C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A46CE"/>
    <w:rPr>
      <w:rFonts w:ascii="Times New Roman" w:hAnsi="Times New Roman" w:cs="Times New Roman"/>
      <w:sz w:val="24"/>
    </w:rPr>
  </w:style>
  <w:style w:type="paragraph" w:styleId="af2">
    <w:name w:val="footer"/>
    <w:basedOn w:val="a"/>
    <w:link w:val="af3"/>
    <w:uiPriority w:val="99"/>
    <w:unhideWhenUsed/>
    <w:rsid w:val="002A46C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A46CE"/>
    <w:rPr>
      <w:rFonts w:ascii="Times New Roman" w:hAnsi="Times New Roman" w:cs="Times New Roman"/>
      <w:sz w:val="24"/>
    </w:rPr>
  </w:style>
  <w:style w:type="paragraph" w:styleId="22">
    <w:name w:val="Body Text Indent 2"/>
    <w:basedOn w:val="a"/>
    <w:link w:val="23"/>
    <w:uiPriority w:val="99"/>
    <w:semiHidden/>
    <w:unhideWhenUsed/>
    <w:rsid w:val="00E80CA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0CAA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852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Hyperlink"/>
    <w:basedOn w:val="a0"/>
    <w:uiPriority w:val="99"/>
    <w:unhideWhenUsed/>
    <w:rsid w:val="00596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F1DC-3F35-4153-AF55-56D5467D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16453</TotalTime>
  <Pages>32</Pages>
  <Words>13497</Words>
  <Characters>76939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Остальцова Елена Ивановна</dc:creator>
  <cp:lastModifiedBy>Довыденок Наталья Александровна</cp:lastModifiedBy>
  <cp:revision>1800</cp:revision>
  <cp:lastPrinted>2018-04-23T09:46:00Z</cp:lastPrinted>
  <dcterms:created xsi:type="dcterms:W3CDTF">2016-06-02T09:46:00Z</dcterms:created>
  <dcterms:modified xsi:type="dcterms:W3CDTF">2018-05-08T06:49:00Z</dcterms:modified>
</cp:coreProperties>
</file>