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CA" w:rsidRDefault="009B77CA">
      <w:pPr>
        <w:pStyle w:val="ConsPlusNormal"/>
        <w:jc w:val="both"/>
        <w:outlineLvl w:val="0"/>
      </w:pPr>
      <w:bookmarkStart w:id="0" w:name="_GoBack"/>
      <w:bookmarkEnd w:id="0"/>
    </w:p>
    <w:p w:rsidR="009B77CA" w:rsidRDefault="009B77CA">
      <w:pPr>
        <w:pStyle w:val="ConsPlusNormal"/>
        <w:jc w:val="both"/>
      </w:pPr>
    </w:p>
    <w:p w:rsidR="009B77CA" w:rsidRDefault="009B77CA">
      <w:pPr>
        <w:pStyle w:val="ConsPlusTitle"/>
        <w:jc w:val="center"/>
        <w:outlineLvl w:val="0"/>
      </w:pPr>
      <w:r>
        <w:t>ГУБЕРНАТОР ХАНТЫ-МАНСИЙСКОГО АВТОНОМНОГО ОКРУГА - ЮГРЫ</w:t>
      </w:r>
    </w:p>
    <w:p w:rsidR="009B77CA" w:rsidRDefault="009B77CA">
      <w:pPr>
        <w:pStyle w:val="ConsPlusTitle"/>
        <w:jc w:val="both"/>
      </w:pPr>
    </w:p>
    <w:p w:rsidR="009B77CA" w:rsidRDefault="009B77CA">
      <w:pPr>
        <w:pStyle w:val="ConsPlusTitle"/>
        <w:jc w:val="center"/>
      </w:pPr>
      <w:r>
        <w:t>РАСПОРЯЖЕНИЕ</w:t>
      </w:r>
    </w:p>
    <w:p w:rsidR="009B77CA" w:rsidRDefault="009B77CA">
      <w:pPr>
        <w:pStyle w:val="ConsPlusTitle"/>
        <w:jc w:val="center"/>
      </w:pPr>
      <w:r>
        <w:t>от 1 августа 2019 г. N 162-рг</w:t>
      </w:r>
    </w:p>
    <w:p w:rsidR="009B77CA" w:rsidRDefault="009B77CA">
      <w:pPr>
        <w:pStyle w:val="ConsPlusTitle"/>
        <w:ind w:firstLine="540"/>
        <w:jc w:val="both"/>
      </w:pPr>
    </w:p>
    <w:p w:rsidR="009B77CA" w:rsidRDefault="009B77CA">
      <w:pPr>
        <w:pStyle w:val="ConsPlusTitle"/>
        <w:jc w:val="center"/>
      </w:pPr>
      <w:r>
        <w:t>О РАЗВИТИИ КОНКУРЕНЦИИ В ХАНТЫ-МАНСИЙСКОМ АВТОНОМНОМ</w:t>
      </w:r>
    </w:p>
    <w:p w:rsidR="009B77CA" w:rsidRDefault="009B77CA">
      <w:pPr>
        <w:pStyle w:val="ConsPlusTitle"/>
        <w:jc w:val="center"/>
      </w:pPr>
      <w:r>
        <w:t>ОКРУГЕ - ЮГРЕ</w:t>
      </w:r>
    </w:p>
    <w:p w:rsidR="009B77CA" w:rsidRDefault="009B77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77CA">
        <w:trPr>
          <w:jc w:val="center"/>
        </w:trPr>
        <w:tc>
          <w:tcPr>
            <w:tcW w:w="10147" w:type="dxa"/>
            <w:tcBorders>
              <w:left w:val="single" w:sz="24" w:space="0" w:color="CED3F1"/>
              <w:right w:val="single" w:sz="24" w:space="0" w:color="F4F3F8"/>
            </w:tcBorders>
            <w:shd w:val="clear" w:color="auto" w:fill="F4F3F8"/>
          </w:tcPr>
          <w:p w:rsidR="009B77CA" w:rsidRDefault="009B77CA">
            <w:pPr>
              <w:pStyle w:val="ConsPlusNormal"/>
              <w:jc w:val="center"/>
              <w:rPr>
                <w:color w:val="392C69"/>
              </w:rPr>
            </w:pPr>
            <w:r>
              <w:rPr>
                <w:color w:val="392C69"/>
              </w:rPr>
              <w:t>Список изменяющих документов</w:t>
            </w:r>
          </w:p>
          <w:p w:rsidR="009B77CA" w:rsidRDefault="009B77CA">
            <w:pPr>
              <w:pStyle w:val="ConsPlusNormal"/>
              <w:jc w:val="center"/>
              <w:rPr>
                <w:color w:val="392C69"/>
              </w:rPr>
            </w:pPr>
            <w:r>
              <w:rPr>
                <w:color w:val="392C69"/>
              </w:rPr>
              <w:t xml:space="preserve">(в ред. распоряжений Губернатора ХМАО - Югры от 30.03.2020 </w:t>
            </w:r>
            <w:hyperlink r:id="rId6" w:history="1">
              <w:r>
                <w:rPr>
                  <w:color w:val="0000FF"/>
                </w:rPr>
                <w:t>N 69-рг</w:t>
              </w:r>
            </w:hyperlink>
            <w:r>
              <w:rPr>
                <w:color w:val="392C69"/>
              </w:rPr>
              <w:t>,</w:t>
            </w:r>
          </w:p>
          <w:p w:rsidR="009B77CA" w:rsidRDefault="009B77CA">
            <w:pPr>
              <w:pStyle w:val="ConsPlusNormal"/>
              <w:jc w:val="center"/>
              <w:rPr>
                <w:color w:val="392C69"/>
              </w:rPr>
            </w:pPr>
            <w:r>
              <w:rPr>
                <w:color w:val="392C69"/>
              </w:rPr>
              <w:t xml:space="preserve">от 10.04.2020 </w:t>
            </w:r>
            <w:hyperlink r:id="rId7" w:history="1">
              <w:r>
                <w:rPr>
                  <w:color w:val="0000FF"/>
                </w:rPr>
                <w:t>N 76-рг</w:t>
              </w:r>
            </w:hyperlink>
            <w:r>
              <w:rPr>
                <w:color w:val="392C69"/>
              </w:rPr>
              <w:t xml:space="preserve">, от 14.09.2020 </w:t>
            </w:r>
            <w:hyperlink r:id="rId8" w:history="1">
              <w:r>
                <w:rPr>
                  <w:color w:val="0000FF"/>
                </w:rPr>
                <w:t>N 222-рг</w:t>
              </w:r>
            </w:hyperlink>
            <w:r>
              <w:rPr>
                <w:color w:val="392C69"/>
              </w:rPr>
              <w:t xml:space="preserve">, от 30.04.2021 </w:t>
            </w:r>
            <w:hyperlink r:id="rId9" w:history="1">
              <w:r>
                <w:rPr>
                  <w:color w:val="0000FF"/>
                </w:rPr>
                <w:t>N 123-рг</w:t>
              </w:r>
            </w:hyperlink>
            <w:r>
              <w:rPr>
                <w:color w:val="392C69"/>
              </w:rPr>
              <w:t>)</w:t>
            </w:r>
          </w:p>
        </w:tc>
      </w:tr>
    </w:tbl>
    <w:p w:rsidR="009B77CA" w:rsidRDefault="009B77CA">
      <w:pPr>
        <w:pStyle w:val="ConsPlusNormal"/>
        <w:jc w:val="both"/>
      </w:pPr>
    </w:p>
    <w:p w:rsidR="009B77CA" w:rsidRDefault="009B77CA">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1" w:history="1">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9B77CA" w:rsidRDefault="009B77CA">
      <w:pPr>
        <w:pStyle w:val="ConsPlusNormal"/>
        <w:spacing w:before="240"/>
        <w:ind w:firstLine="540"/>
        <w:jc w:val="both"/>
      </w:pPr>
      <w:r>
        <w:t>1. Утвердить:</w:t>
      </w:r>
    </w:p>
    <w:p w:rsidR="009B77CA" w:rsidRDefault="009B77CA">
      <w:pPr>
        <w:pStyle w:val="ConsPlusNormal"/>
        <w:spacing w:before="240"/>
        <w:ind w:firstLine="540"/>
        <w:jc w:val="both"/>
      </w:pPr>
      <w:r>
        <w:t xml:space="preserve">1.1. </w:t>
      </w:r>
      <w:hyperlink w:anchor="Par48" w:tooltip="ПЕРЕЧЕНЬ" w:history="1">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9B77CA" w:rsidRDefault="009B77CA">
      <w:pPr>
        <w:pStyle w:val="ConsPlusNormal"/>
        <w:spacing w:before="240"/>
        <w:ind w:firstLine="540"/>
        <w:jc w:val="both"/>
      </w:pPr>
      <w:r>
        <w:t xml:space="preserve">1.2. </w:t>
      </w:r>
      <w:hyperlink w:anchor="Par221" w:tooltip="ПЛАН"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9B77CA" w:rsidRDefault="009B77CA">
      <w:pPr>
        <w:pStyle w:val="ConsPlusNormal"/>
        <w:spacing w:before="24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9B77CA" w:rsidRDefault="009B77CA">
      <w:pPr>
        <w:pStyle w:val="ConsPlusNormal"/>
        <w:spacing w:before="240"/>
        <w:ind w:firstLine="540"/>
        <w:jc w:val="both"/>
      </w:pPr>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9B77CA" w:rsidRDefault="009B77CA">
      <w:pPr>
        <w:pStyle w:val="ConsPlusNormal"/>
        <w:jc w:val="both"/>
      </w:pPr>
      <w:r>
        <w:t xml:space="preserve">(в ред. </w:t>
      </w:r>
      <w:hyperlink r:id="rId12" w:history="1">
        <w:r>
          <w:rPr>
            <w:color w:val="0000FF"/>
          </w:rPr>
          <w:t>распоряжения</w:t>
        </w:r>
      </w:hyperlink>
      <w:r>
        <w:t xml:space="preserve"> Губернатора ХМАО - Югры от 30.04.2021 N 123-рг)</w:t>
      </w:r>
    </w:p>
    <w:p w:rsidR="009B77CA" w:rsidRDefault="009B77CA">
      <w:pPr>
        <w:pStyle w:val="ConsPlusNormal"/>
        <w:spacing w:before="240"/>
        <w:ind w:firstLine="540"/>
        <w:jc w:val="both"/>
      </w:pPr>
      <w:r>
        <w:t>Структура ежегодного доклада о состоянии и развитии конкуренции на товарных рынках автономного округа:</w:t>
      </w:r>
    </w:p>
    <w:p w:rsidR="009B77CA" w:rsidRDefault="009B77CA">
      <w:pPr>
        <w:pStyle w:val="ConsPlusNormal"/>
        <w:jc w:val="both"/>
      </w:pPr>
      <w:r>
        <w:lastRenderedPageBreak/>
        <w:t xml:space="preserve">(в ред. </w:t>
      </w:r>
      <w:hyperlink r:id="rId13" w:history="1">
        <w:r>
          <w:rPr>
            <w:color w:val="0000FF"/>
          </w:rPr>
          <w:t>распоряжения</w:t>
        </w:r>
      </w:hyperlink>
      <w:r>
        <w:t xml:space="preserve"> Губернатора ХМАО - Югры от 30.04.2021 N 123-рг)</w:t>
      </w:r>
    </w:p>
    <w:p w:rsidR="009B77CA" w:rsidRDefault="009B77CA">
      <w:pPr>
        <w:pStyle w:val="ConsPlusNormal"/>
        <w:spacing w:before="240"/>
        <w:ind w:firstLine="540"/>
        <w:jc w:val="both"/>
      </w:pPr>
      <w:r>
        <w:t>а) характеристика состояния конкуренции на рынках, включенных в перечень, а также анализ факторов, ограничивающих конкуренцию;</w:t>
      </w:r>
    </w:p>
    <w:p w:rsidR="009B77CA" w:rsidRDefault="009B77CA">
      <w:pPr>
        <w:pStyle w:val="ConsPlusNormal"/>
        <w:spacing w:before="24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rsidR="009B77CA" w:rsidRDefault="009B77CA">
      <w:pPr>
        <w:pStyle w:val="ConsPlusNormal"/>
        <w:spacing w:before="240"/>
        <w:ind w:firstLine="540"/>
        <w:jc w:val="both"/>
      </w:pPr>
      <w:r>
        <w:t>в) информация о результатах общественного контроля за деятельностью субъектов естественных монополий;</w:t>
      </w:r>
    </w:p>
    <w:p w:rsidR="009B77CA" w:rsidRDefault="009B77CA">
      <w:pPr>
        <w:pStyle w:val="ConsPlusNormal"/>
        <w:spacing w:before="240"/>
        <w:ind w:firstLine="540"/>
        <w:jc w:val="both"/>
      </w:pPr>
      <w:r>
        <w:t>г) анализ результативности и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9B77CA" w:rsidRDefault="009B77CA">
      <w:pPr>
        <w:pStyle w:val="ConsPlusNormal"/>
        <w:spacing w:before="240"/>
        <w:ind w:firstLine="540"/>
        <w:jc w:val="both"/>
      </w:pPr>
      <w:r>
        <w:t>д) предложения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B77CA" w:rsidRDefault="009B77CA">
      <w:pPr>
        <w:pStyle w:val="ConsPlusNormal"/>
        <w:spacing w:before="240"/>
        <w:ind w:firstLine="540"/>
        <w:jc w:val="both"/>
      </w:pPr>
      <w:r>
        <w:t>е) информация об антимонопольном комплаенсе в автономном округе.</w:t>
      </w:r>
    </w:p>
    <w:p w:rsidR="009B77CA" w:rsidRDefault="009B77CA">
      <w:pPr>
        <w:pStyle w:val="ConsPlusNormal"/>
        <w:jc w:val="both"/>
      </w:pPr>
      <w:r>
        <w:t xml:space="preserve">(пп. "е" введен </w:t>
      </w:r>
      <w:hyperlink r:id="rId14" w:history="1">
        <w:r>
          <w:rPr>
            <w:color w:val="0000FF"/>
          </w:rPr>
          <w:t>распоряжением</w:t>
        </w:r>
      </w:hyperlink>
      <w:r>
        <w:t xml:space="preserve"> Губернатора ХМАО - Югры от 10.04.2020 N 76-рг)</w:t>
      </w:r>
    </w:p>
    <w:p w:rsidR="009B77CA" w:rsidRDefault="009B77CA">
      <w:pPr>
        <w:pStyle w:val="ConsPlusNormal"/>
        <w:spacing w:before="240"/>
        <w:ind w:firstLine="540"/>
        <w:jc w:val="both"/>
      </w:pPr>
      <w:r>
        <w:t>4. Исполнительным органам государственной власти автономного округа, ответственным за исполнение "дорожной карты" ежеквартально до 20-го числа месяца, следующего за отчетным периодом, представлять в Департамент экономического развития автономного округа информацию об исполнении "дорожной карты", достигнутых значениях целевых показателей за отчетный период.</w:t>
      </w:r>
    </w:p>
    <w:p w:rsidR="009B77CA" w:rsidRDefault="009B77CA">
      <w:pPr>
        <w:pStyle w:val="ConsPlusNormal"/>
        <w:jc w:val="both"/>
      </w:pPr>
      <w:r>
        <w:t xml:space="preserve">(п. 4 в ред. </w:t>
      </w:r>
      <w:hyperlink r:id="rId15" w:history="1">
        <w:r>
          <w:rPr>
            <w:color w:val="0000FF"/>
          </w:rPr>
          <w:t>распоряжения</w:t>
        </w:r>
      </w:hyperlink>
      <w:r>
        <w:t xml:space="preserve"> Губернатора ХМАО - Югры от 30.04.2021 N 123-рг)</w:t>
      </w:r>
    </w:p>
    <w:p w:rsidR="009B77CA" w:rsidRDefault="009B77CA">
      <w:pPr>
        <w:pStyle w:val="ConsPlusNormal"/>
        <w:spacing w:before="24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представлять в Департамент экономического развития автономного округа и отраслевые исполнительные органы государственной власти автономного округа, ответственные за исполнение "дорожной карты", информацию об исполнении "дорожной карты", достигнутых значениях целевых показателей за отчетный период.</w:t>
      </w:r>
    </w:p>
    <w:p w:rsidR="009B77CA" w:rsidRDefault="009B77CA">
      <w:pPr>
        <w:pStyle w:val="ConsPlusNormal"/>
        <w:jc w:val="both"/>
      </w:pPr>
      <w:r>
        <w:t xml:space="preserve">(п. 5 в ред. </w:t>
      </w:r>
      <w:hyperlink r:id="rId16" w:history="1">
        <w:r>
          <w:rPr>
            <w:color w:val="0000FF"/>
          </w:rPr>
          <w:t>распоряжения</w:t>
        </w:r>
      </w:hyperlink>
      <w:r>
        <w:t xml:space="preserve"> Губернатора ХМАО - Югры от 30.04.2021 N 123-рг)</w:t>
      </w:r>
    </w:p>
    <w:p w:rsidR="009B77CA" w:rsidRDefault="009B77CA">
      <w:pPr>
        <w:pStyle w:val="ConsPlusNormal"/>
        <w:ind w:firstLine="540"/>
        <w:jc w:val="both"/>
      </w:pPr>
    </w:p>
    <w:p w:rsidR="009B77CA" w:rsidRDefault="009B77CA">
      <w:pPr>
        <w:pStyle w:val="ConsPlusNormal"/>
        <w:jc w:val="right"/>
      </w:pPr>
      <w:r>
        <w:lastRenderedPageBreak/>
        <w:t>Губернатор</w:t>
      </w:r>
    </w:p>
    <w:p w:rsidR="009B77CA" w:rsidRDefault="009B77CA">
      <w:pPr>
        <w:pStyle w:val="ConsPlusNormal"/>
        <w:jc w:val="right"/>
      </w:pPr>
      <w:r>
        <w:t>Ханты-Мансийского</w:t>
      </w:r>
    </w:p>
    <w:p w:rsidR="009B77CA" w:rsidRDefault="009B77CA">
      <w:pPr>
        <w:pStyle w:val="ConsPlusNormal"/>
        <w:jc w:val="right"/>
      </w:pPr>
      <w:r>
        <w:t>автономного округа - Югры</w:t>
      </w:r>
    </w:p>
    <w:p w:rsidR="009B77CA" w:rsidRDefault="009B77CA">
      <w:pPr>
        <w:pStyle w:val="ConsPlusNormal"/>
        <w:jc w:val="right"/>
      </w:pPr>
      <w:r>
        <w:t>Н.В.КОМАРОВА</w:t>
      </w: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right"/>
        <w:outlineLvl w:val="0"/>
      </w:pPr>
      <w:r>
        <w:t>Приложение 1</w:t>
      </w:r>
    </w:p>
    <w:p w:rsidR="009B77CA" w:rsidRDefault="009B77CA">
      <w:pPr>
        <w:pStyle w:val="ConsPlusNormal"/>
        <w:jc w:val="right"/>
      </w:pPr>
      <w:r>
        <w:t>к распоряжению Губернатора</w:t>
      </w:r>
    </w:p>
    <w:p w:rsidR="009B77CA" w:rsidRDefault="009B77CA">
      <w:pPr>
        <w:pStyle w:val="ConsPlusNormal"/>
        <w:jc w:val="right"/>
      </w:pPr>
      <w:r>
        <w:t>Ханты-Мансийского</w:t>
      </w:r>
    </w:p>
    <w:p w:rsidR="009B77CA" w:rsidRDefault="009B77CA">
      <w:pPr>
        <w:pStyle w:val="ConsPlusNormal"/>
        <w:jc w:val="right"/>
      </w:pPr>
      <w:r>
        <w:t>автономного округа - Югры</w:t>
      </w:r>
    </w:p>
    <w:p w:rsidR="009B77CA" w:rsidRDefault="009B77CA">
      <w:pPr>
        <w:pStyle w:val="ConsPlusNormal"/>
        <w:jc w:val="right"/>
      </w:pPr>
      <w:r>
        <w:t>от 1 августа 2019 года N 162-рг</w:t>
      </w:r>
    </w:p>
    <w:p w:rsidR="009B77CA" w:rsidRDefault="009B77CA">
      <w:pPr>
        <w:pStyle w:val="ConsPlusNormal"/>
        <w:jc w:val="both"/>
      </w:pPr>
    </w:p>
    <w:p w:rsidR="009B77CA" w:rsidRDefault="009B77CA">
      <w:pPr>
        <w:pStyle w:val="ConsPlusTitle"/>
        <w:jc w:val="center"/>
      </w:pPr>
      <w:bookmarkStart w:id="1" w:name="Par48"/>
      <w:bookmarkEnd w:id="1"/>
      <w:r>
        <w:t>ПЕРЕЧЕНЬ</w:t>
      </w:r>
    </w:p>
    <w:p w:rsidR="009B77CA" w:rsidRDefault="009B77CA">
      <w:pPr>
        <w:pStyle w:val="ConsPlusTitle"/>
        <w:jc w:val="center"/>
      </w:pPr>
      <w:r>
        <w:t>ТОВАРНЫХ РЫНКОВ ДЛЯ СОДЕЙСТВИЯ РАЗВИТИЮ КОНКУРЕНЦИИ</w:t>
      </w:r>
    </w:p>
    <w:p w:rsidR="009B77CA" w:rsidRDefault="009B77CA">
      <w:pPr>
        <w:pStyle w:val="ConsPlusTitle"/>
        <w:jc w:val="center"/>
      </w:pPr>
      <w:r>
        <w:t>В ХАНТЫ-МАНСИЙСКОМ АВТОНОМНОМ ОКРУГЕ - ЮГРЕ</w:t>
      </w:r>
    </w:p>
    <w:p w:rsidR="009B77CA" w:rsidRDefault="009B77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77CA">
        <w:trPr>
          <w:jc w:val="center"/>
        </w:trPr>
        <w:tc>
          <w:tcPr>
            <w:tcW w:w="10147" w:type="dxa"/>
            <w:tcBorders>
              <w:left w:val="single" w:sz="24" w:space="0" w:color="CED3F1"/>
              <w:right w:val="single" w:sz="24" w:space="0" w:color="F4F3F8"/>
            </w:tcBorders>
            <w:shd w:val="clear" w:color="auto" w:fill="F4F3F8"/>
          </w:tcPr>
          <w:p w:rsidR="009B77CA" w:rsidRDefault="009B77CA">
            <w:pPr>
              <w:pStyle w:val="ConsPlusNormal"/>
              <w:jc w:val="center"/>
              <w:rPr>
                <w:color w:val="392C69"/>
              </w:rPr>
            </w:pPr>
            <w:r>
              <w:rPr>
                <w:color w:val="392C69"/>
              </w:rPr>
              <w:t>Список изменяющих документов</w:t>
            </w:r>
          </w:p>
          <w:p w:rsidR="009B77CA" w:rsidRDefault="009B77CA">
            <w:pPr>
              <w:pStyle w:val="ConsPlusNormal"/>
              <w:jc w:val="center"/>
              <w:rPr>
                <w:color w:val="392C69"/>
              </w:rPr>
            </w:pPr>
            <w:r>
              <w:rPr>
                <w:color w:val="392C69"/>
              </w:rPr>
              <w:t xml:space="preserve">(в ред. распоряжений Губернатора ХМАО - Югры от 14.09.2020 </w:t>
            </w:r>
            <w:hyperlink r:id="rId17" w:history="1">
              <w:r>
                <w:rPr>
                  <w:color w:val="0000FF"/>
                </w:rPr>
                <w:t>N 222-рг</w:t>
              </w:r>
            </w:hyperlink>
            <w:r>
              <w:rPr>
                <w:color w:val="392C69"/>
              </w:rPr>
              <w:t>,</w:t>
            </w:r>
          </w:p>
          <w:p w:rsidR="009B77CA" w:rsidRDefault="009B77CA">
            <w:pPr>
              <w:pStyle w:val="ConsPlusNormal"/>
              <w:jc w:val="center"/>
              <w:rPr>
                <w:color w:val="392C69"/>
              </w:rPr>
            </w:pPr>
            <w:r>
              <w:rPr>
                <w:color w:val="392C69"/>
              </w:rPr>
              <w:t xml:space="preserve">от 30.04.2021 </w:t>
            </w:r>
            <w:hyperlink r:id="rId18" w:history="1">
              <w:r>
                <w:rPr>
                  <w:color w:val="0000FF"/>
                </w:rPr>
                <w:t>N 123-рг</w:t>
              </w:r>
            </w:hyperlink>
            <w:r>
              <w:rPr>
                <w:color w:val="392C69"/>
              </w:rPr>
              <w:t>)</w:t>
            </w:r>
          </w:p>
        </w:tc>
      </w:tr>
    </w:tbl>
    <w:p w:rsidR="009B77CA" w:rsidRDefault="009B77CA">
      <w:pPr>
        <w:pStyle w:val="ConsPlusNormal"/>
        <w:jc w:val="both"/>
      </w:pPr>
    </w:p>
    <w:p w:rsidR="009B77CA" w:rsidRDefault="009B77CA">
      <w:pPr>
        <w:pStyle w:val="ConsPlusTitle"/>
        <w:ind w:firstLine="540"/>
        <w:jc w:val="both"/>
        <w:outlineLvl w:val="1"/>
      </w:pPr>
      <w:r>
        <w:t>1. Рынок племенного животноводства.</w:t>
      </w:r>
    </w:p>
    <w:p w:rsidR="009B77CA" w:rsidRDefault="009B77CA">
      <w:pPr>
        <w:pStyle w:val="ConsPlusNormal"/>
        <w:spacing w:before="24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2018 году составила 50,0% (сведения по </w:t>
      </w:r>
      <w:hyperlink r:id="rId19"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w:t>
      </w:r>
    </w:p>
    <w:p w:rsidR="009B77CA" w:rsidRDefault="009B77CA">
      <w:pPr>
        <w:pStyle w:val="ConsPlusTitle"/>
        <w:spacing w:before="240"/>
        <w:ind w:firstLine="540"/>
        <w:jc w:val="both"/>
        <w:outlineLvl w:val="1"/>
      </w:pPr>
      <w:r>
        <w:t>2. Рынок реализации сельскохозяйственной продукции.</w:t>
      </w:r>
    </w:p>
    <w:p w:rsidR="009B77CA" w:rsidRDefault="009B77CA">
      <w:pPr>
        <w:pStyle w:val="ConsPlusNormal"/>
        <w:spacing w:before="24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20"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w:t>
      </w:r>
      <w:r>
        <w:lastRenderedPageBreak/>
        <w:t>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целесообразно развитие кооперации и организация сбытовых кооперативов, а также участие сельхозтоваропроизводителей, в том числе кооперативов, в выставочно-ярмарочных мероприятиях.</w:t>
      </w:r>
    </w:p>
    <w:p w:rsidR="009B77CA" w:rsidRDefault="009B77CA">
      <w:pPr>
        <w:pStyle w:val="ConsPlusTitle"/>
        <w:spacing w:before="240"/>
        <w:ind w:firstLine="540"/>
        <w:jc w:val="both"/>
        <w:outlineLvl w:val="1"/>
      </w:pPr>
      <w:r>
        <w:t>3. Рынок обработки древесины и производство изделий из дерева.</w:t>
      </w:r>
    </w:p>
    <w:p w:rsidR="009B77CA" w:rsidRDefault="009B77CA">
      <w:pPr>
        <w:pStyle w:val="ConsPlusNormal"/>
        <w:spacing w:before="240"/>
        <w:ind w:firstLine="540"/>
        <w:jc w:val="both"/>
      </w:pPr>
      <w:r>
        <w:t>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Стратегии - 2030.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2018 году составила 33,2% (Краткий статистический доклад "Социально-экономическое положение Ханты-Мансийского автономного округа - Югры", Тюменьстат). Рынок обработки древесины и производство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Югра). Производство лесопромышленной продукции из древесины и производство изделий из дерева размещено в районах: Советском, Сургутском, Кондинском, Ханты-Мансийском, городе Нягань. Рынок лесопромышленной продукции представлен в большей степени организациями с государственным участием.</w:t>
      </w:r>
    </w:p>
    <w:p w:rsidR="009B77CA" w:rsidRDefault="009B77CA">
      <w:pPr>
        <w:pStyle w:val="ConsPlusTitle"/>
        <w:spacing w:before="240"/>
        <w:ind w:firstLine="540"/>
        <w:jc w:val="both"/>
        <w:outlineLvl w:val="1"/>
      </w:pPr>
      <w:r>
        <w:t>4. Рынок добычи общераспространенных полезных ископаемых на участках недр местного значения.</w:t>
      </w:r>
    </w:p>
    <w:p w:rsidR="009B77CA" w:rsidRDefault="009B77CA">
      <w:pPr>
        <w:pStyle w:val="ConsPlusNormal"/>
        <w:spacing w:before="24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9B77CA" w:rsidRDefault="009B77CA">
      <w:pPr>
        <w:pStyle w:val="ConsPlusNormal"/>
        <w:spacing w:before="240"/>
        <w:ind w:firstLine="540"/>
        <w:jc w:val="both"/>
      </w:pPr>
      <w:r>
        <w:t>По состоянию на 1 января 2019 года в автономном округе действовали 343 лицензии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9B77CA" w:rsidRDefault="009B77CA">
      <w:pPr>
        <w:pStyle w:val="ConsPlusNormal"/>
        <w:spacing w:before="24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(далее - РФ) горных и (или) геологических отводов на основании утвержденного технического проекта осуществляли 26 пользователей недр на основании 458 уведомлений (по информации Депнедра и природных ресурсов Югры).</w:t>
      </w:r>
    </w:p>
    <w:p w:rsidR="009B77CA" w:rsidRDefault="009B77CA">
      <w:pPr>
        <w:pStyle w:val="ConsPlusNormal"/>
        <w:spacing w:before="240"/>
        <w:ind w:firstLine="540"/>
        <w:jc w:val="both"/>
      </w:pPr>
      <w:r>
        <w:t xml:space="preserve">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w:t>
      </w:r>
      <w:r>
        <w:lastRenderedPageBreak/>
        <w:t>материалов.</w:t>
      </w:r>
    </w:p>
    <w:p w:rsidR="009B77CA" w:rsidRDefault="009B77CA">
      <w:pPr>
        <w:pStyle w:val="ConsPlusNormal"/>
        <w:spacing w:before="24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9B77CA" w:rsidRDefault="009B77CA">
      <w:pPr>
        <w:pStyle w:val="ConsPlusNormal"/>
        <w:spacing w:before="24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9B77CA" w:rsidRDefault="009B77CA">
      <w:pPr>
        <w:pStyle w:val="ConsPlusNormal"/>
        <w:spacing w:before="24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w:t>
      </w:r>
    </w:p>
    <w:p w:rsidR="009B77CA" w:rsidRDefault="009B77CA">
      <w:pPr>
        <w:pStyle w:val="ConsPlusTitle"/>
        <w:spacing w:before="240"/>
        <w:ind w:firstLine="540"/>
        <w:jc w:val="both"/>
        <w:outlineLvl w:val="1"/>
      </w:pPr>
      <w:r>
        <w:t>5. Рынок купли-продажи электроэнергии (мощности) на розничном рынке электрической энергии (мощности).</w:t>
      </w:r>
    </w:p>
    <w:p w:rsidR="009B77CA" w:rsidRDefault="009B77CA">
      <w:pPr>
        <w:pStyle w:val="ConsPlusNormal"/>
        <w:spacing w:before="240"/>
        <w:ind w:firstLine="540"/>
        <w:jc w:val="both"/>
      </w:pPr>
      <w:r>
        <w:t>Его включение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из которых 5 являются организациями частной формы собственности с долей розничного рынка в 99,4% и 2 компании - муниципальное предприятие "Ханты-Мансийские городские электрические сети" (муниципальная собственность) и акционерное общество "Юграэнерго" (государственная собственность автономного округа) - с долей розничного рынка 0,6% (по информации Департамента жилищно-коммунального комплекса и энергетики автономного округа (далее - Депжкк и энергетики Югры)).</w:t>
      </w:r>
    </w:p>
    <w:p w:rsidR="009B77CA" w:rsidRDefault="009B77CA">
      <w:pPr>
        <w:pStyle w:val="ConsPlusTitle"/>
        <w:spacing w:before="240"/>
        <w:ind w:firstLine="540"/>
        <w:jc w:val="both"/>
        <w:outlineLvl w:val="1"/>
      </w:pPr>
      <w:r>
        <w:t>6. Рынок теплоснабжения (производства тепловой энергии).</w:t>
      </w:r>
    </w:p>
    <w:p w:rsidR="009B77CA" w:rsidRDefault="009B77CA">
      <w:pPr>
        <w:pStyle w:val="ConsPlusNormal"/>
        <w:spacing w:before="24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9B77CA" w:rsidRDefault="009B77CA">
      <w:pPr>
        <w:pStyle w:val="ConsPlusNormal"/>
        <w:spacing w:before="240"/>
        <w:ind w:firstLine="540"/>
        <w:jc w:val="both"/>
      </w:pPr>
      <w:r>
        <w:t xml:space="preserve">Государственной </w:t>
      </w:r>
      <w:hyperlink r:id="rId21"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9B77CA" w:rsidRDefault="009B77CA">
      <w:pPr>
        <w:pStyle w:val="ConsPlusNormal"/>
        <w:spacing w:before="24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9B77CA" w:rsidRDefault="009B77CA">
      <w:pPr>
        <w:pStyle w:val="ConsPlusNormal"/>
        <w:spacing w:before="24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9B77CA" w:rsidRDefault="009B77CA">
      <w:pPr>
        <w:pStyle w:val="ConsPlusTitle"/>
        <w:spacing w:before="240"/>
        <w:ind w:firstLine="540"/>
        <w:jc w:val="both"/>
        <w:outlineLvl w:val="1"/>
      </w:pPr>
      <w:r>
        <w:lastRenderedPageBreak/>
        <w:t>7. Рынок услуг по сбору и транспортированию твердых коммунальных отходов.</w:t>
      </w:r>
    </w:p>
    <w:p w:rsidR="009B77CA" w:rsidRDefault="009B77CA">
      <w:pPr>
        <w:pStyle w:val="ConsPlusNormal"/>
        <w:spacing w:before="240"/>
        <w:ind w:firstLine="540"/>
        <w:jc w:val="both"/>
      </w:pPr>
      <w:r>
        <w:t xml:space="preserve">В автономном округе ежегодно образуется 5,5 млн. куб. м твердых коммунальных отходов, сбор и транспортирование которых в 2018 году осуществляли 92 юридических лица и индивидуальных предпринимателя (по данным Территориальной </w:t>
      </w:r>
      <w:hyperlink r:id="rId22" w:history="1">
        <w:r>
          <w:rPr>
            <w:color w:val="0000FF"/>
          </w:rPr>
          <w:t>схемы</w:t>
        </w:r>
      </w:hyperlink>
      <w:r>
        <w:t xml:space="preserve"> обращения с отходами, в том числе с твердыми коммунальными отходами, в автономном округе, утвержденной распоряжением Правительства автономного округа от 21 октября 2016 года N 559-рп).</w:t>
      </w:r>
    </w:p>
    <w:p w:rsidR="009B77CA" w:rsidRDefault="009B77CA">
      <w:pPr>
        <w:pStyle w:val="ConsPlusNormal"/>
        <w:spacing w:before="24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9B77CA" w:rsidRDefault="009B77CA">
      <w:pPr>
        <w:pStyle w:val="ConsPlusTitle"/>
        <w:spacing w:before="240"/>
        <w:ind w:firstLine="540"/>
        <w:jc w:val="both"/>
        <w:outlineLvl w:val="1"/>
      </w:pPr>
      <w:r>
        <w:t>8. Рынок поставки сжиженного газа в баллонах.</w:t>
      </w:r>
    </w:p>
    <w:p w:rsidR="009B77CA" w:rsidRDefault="009B77CA">
      <w:pPr>
        <w:pStyle w:val="ConsPlusNormal"/>
        <w:spacing w:before="240"/>
        <w:ind w:firstLine="540"/>
        <w:jc w:val="both"/>
      </w:pPr>
      <w:r>
        <w:t>Его включение в перечень рынков услуг обусловлено необходимостью 100,0% обеспечения населения сжиженным газом в баллонах для нужд пищеприготовления по социально ориентированным розничным ценам, в том числе проживающего в городах и населенных пунктах автономного округа, не обеспеченных централизованным газоснабжением, в 16 муниципальных образованиях автономного округа (по информации Депжкк и энергетики Югры).</w:t>
      </w:r>
    </w:p>
    <w:p w:rsidR="009B77CA" w:rsidRDefault="009B77CA">
      <w:pPr>
        <w:pStyle w:val="ConsPlusTitle"/>
        <w:spacing w:before="240"/>
        <w:ind w:firstLine="540"/>
        <w:jc w:val="both"/>
        <w:outlineLvl w:val="1"/>
      </w:pPr>
      <w:r>
        <w:t>9. Рынок производства бетона.</w:t>
      </w:r>
    </w:p>
    <w:p w:rsidR="009B77CA" w:rsidRDefault="009B77CA">
      <w:pPr>
        <w:pStyle w:val="ConsPlusNormal"/>
        <w:spacing w:before="240"/>
        <w:ind w:firstLine="540"/>
        <w:jc w:val="both"/>
      </w:pPr>
      <w:r>
        <w:t>Основными производителями и одновременно потребителями бетона являются строительные компании автономного округа. В автономном округе по основному виду деятельности "производство товарного бетона" в 2018 году работали 25 организаций частной формы собственности (по данным Федеральной службы государственной статистики (далее - Росстат).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9B77CA" w:rsidRDefault="009B77CA">
      <w:pPr>
        <w:pStyle w:val="ConsPlusTitle"/>
        <w:spacing w:before="240"/>
        <w:ind w:firstLine="540"/>
        <w:jc w:val="both"/>
        <w:outlineLvl w:val="1"/>
      </w:pPr>
      <w:r>
        <w:t>10. Рынок жилищного строительства (за исключением индивидуального жилищного строительства).</w:t>
      </w:r>
    </w:p>
    <w:p w:rsidR="009B77CA" w:rsidRDefault="009B77CA">
      <w:pPr>
        <w:pStyle w:val="ConsPlusNormal"/>
        <w:spacing w:before="24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За 2018 год организациями-застройщиками, осуществляющими многоквартирное жилищное строительство, введено в эксплуатацию 165 домов общей площадью квартир 447,5 тыс. кв. м (по информации Департамента строительства автономного округа).</w:t>
      </w:r>
    </w:p>
    <w:p w:rsidR="009B77CA" w:rsidRDefault="009B77CA">
      <w:pPr>
        <w:pStyle w:val="ConsPlusNormal"/>
        <w:spacing w:before="24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9B77CA" w:rsidRDefault="009B77CA">
      <w:pPr>
        <w:pStyle w:val="ConsPlusNormal"/>
        <w:spacing w:before="240"/>
        <w:ind w:firstLine="540"/>
        <w:jc w:val="both"/>
      </w:pPr>
      <w:r>
        <w:lastRenderedPageBreak/>
        <w:t>Основные проблемы в развитии конкуренции в области жилищного строительства (за исключением индивидуального жилищного строительства): высокие капитальные затраты при освоении и осуществлении строительной деятельности; низкая обеспеченность общей площадью жилых помещений, приходящейся в среднем на 1 жителя (по данным Росстат, за 2017 год Югра - 20,8 кв. м на человека, РФ - 25,2 кв. м на человека), в связи с чем особое значение приобретает государственное регулирование ценовой доступности жилья, в том числе на первичном рынке. В соответствии со Стратегией - 2030 общая площадь жилых помещений, приходящаяся в среднем на 1 жителя Югры, в 2030 году составит 24,3 кв. м.</w:t>
      </w:r>
    </w:p>
    <w:p w:rsidR="009B77CA" w:rsidRDefault="009B77CA">
      <w:pPr>
        <w:pStyle w:val="ConsPlusNormal"/>
        <w:spacing w:before="240"/>
        <w:ind w:firstLine="540"/>
        <w:jc w:val="both"/>
      </w:pPr>
      <w:r>
        <w:t>Наибольшая общая площадь жилых помещений, приходящаяся в среднем на 1 жителя, наблюдается в районах: Березовском - 32,0 кв. м, Октябрьском - 29,6 кв. м, Советском - 28,5 кв. м, городах: Югорск - 28,7 кв. м, Ханты-Мансийск - 25,3 кв. м; наименьшая общая площадь жилых помещений, приходящаяся в среднем на 1 жителя, в районах: Сургутском - 17,3 кв. м, Нижневартовском - 17,6 кв. м, городах: Когалым - 16,1 кв. м, Лангепас - 16,1 кв. м (по данным Росстат).</w:t>
      </w:r>
    </w:p>
    <w:p w:rsidR="009B77CA" w:rsidRDefault="009B77CA">
      <w:pPr>
        <w:pStyle w:val="ConsPlusTitle"/>
        <w:spacing w:before="24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9B77CA" w:rsidRDefault="009B77CA">
      <w:pPr>
        <w:pStyle w:val="ConsPlusNormal"/>
        <w:spacing w:before="24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Югры составляет более 5,0%, при этом прирост с 2005 года составил более 2,0%. Объем работ, выполненных собственными силами по виду экономической деятельности "строительство" за 2018 год, - 338,1 млрд. рублей (краткий статистический доклад "Социально-экономическое положение Ханты-Мансийского автономного округа - Югры" в январе - декабре 2018 года) или 159,5% к 2017 году. Наибольший объем работ, выполненных по виду деятельности "строительство", наблюдается в городах: Сургут - 35,0 млрд. рублей, Нижневартовск - 18,0 млрд. рублей, Нефтеюганск - 10,5 млрд. рублей. Среди субъектов РФ в 2018 году Югра заняла 3-е место (расчет Департамента экономического развития автономного округа на основании данных Росстат) по объему работ, выполненных по виду деятельности "строительство", на душу населения с номиналом в 203,7 тыс. рублей.</w:t>
      </w:r>
    </w:p>
    <w:p w:rsidR="009B77CA" w:rsidRDefault="009B77CA">
      <w:pPr>
        <w:pStyle w:val="ConsPlusNormal"/>
        <w:spacing w:before="24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 За 2018 год введены в действие производственные мощности: нефтяные скважины - 3533 единицы; линии электропередачи напряжением 35 кВ и выше - 162,9 км; трансформаторные понизительные подстанции напряжением 35 кВ и выше - 450,3 тыс. кВА; торговые предприятия с общим объемом торговой площади 13,5 тыс. кв. м (Социально-экономическое положение городских округов и муниципальных районов автономного округа в январе - декабре 2018 года: Стат. доклад/ Управление Федеральной службы государственной статистики по Тюменской области, автономному округу и Ямало-Ненецкому автономному округу).</w:t>
      </w:r>
    </w:p>
    <w:p w:rsidR="009B77CA" w:rsidRDefault="009B77CA">
      <w:pPr>
        <w:pStyle w:val="ConsPlusNormal"/>
        <w:spacing w:before="240"/>
        <w:ind w:firstLine="540"/>
        <w:jc w:val="both"/>
      </w:pPr>
      <w:r>
        <w:t>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9B77CA" w:rsidRDefault="009B77CA">
      <w:pPr>
        <w:pStyle w:val="ConsPlusTitle"/>
        <w:spacing w:before="240"/>
        <w:ind w:firstLine="540"/>
        <w:jc w:val="both"/>
        <w:outlineLvl w:val="1"/>
      </w:pPr>
      <w:r>
        <w:lastRenderedPageBreak/>
        <w:t>12. Рынок дорожной деятельности (за исключением проектирования).</w:t>
      </w:r>
    </w:p>
    <w:p w:rsidR="009B77CA" w:rsidRDefault="009B77CA">
      <w:pPr>
        <w:pStyle w:val="ConsPlusNormal"/>
        <w:spacing w:before="240"/>
        <w:ind w:firstLine="540"/>
        <w:jc w:val="both"/>
      </w:pPr>
      <w:r>
        <w:t>Территория автономного округа составляет 534,8 тыс. кв. м (по данным Росстат). Автономный округ пересекают 2 реки - Обь и Иртыш. Северная часть региона расположена в зоне вечной мерзлоты. В автономном округе многие сельские населенные пункты отнесены к труднодоступным и отдаленным территориям.</w:t>
      </w:r>
    </w:p>
    <w:p w:rsidR="009B77CA" w:rsidRDefault="009B77CA">
      <w:pPr>
        <w:pStyle w:val="ConsPlusNormal"/>
        <w:spacing w:before="24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по Югре удельный вес территорий, занятых водой и болотами, составляет 43,6% (болота - 38,3%), в наиболее заболоченном Сургутском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9B77CA" w:rsidRDefault="009B77CA">
      <w:pPr>
        <w:pStyle w:val="ConsPlusNormal"/>
        <w:spacing w:before="24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РФ.</w:t>
      </w:r>
    </w:p>
    <w:p w:rsidR="009B77CA" w:rsidRDefault="009B77CA">
      <w:pPr>
        <w:pStyle w:val="ConsPlusNormal"/>
        <w:spacing w:before="240"/>
        <w:ind w:firstLine="540"/>
        <w:jc w:val="both"/>
      </w:pPr>
      <w:r>
        <w:t>На 1 января 2019 года протяженность автомобильных дорог общего пользования федерального, регионального, межмуниципального и местного значения составляла 7070,1 км (данные сайта Федеральной службы государственной статистики gks.ru/free_doc/new_site/business/trans-sv/t2-2.xls), в том числе:</w:t>
      </w:r>
    </w:p>
    <w:p w:rsidR="009B77CA" w:rsidRDefault="009B77CA">
      <w:pPr>
        <w:pStyle w:val="ConsPlusNormal"/>
        <w:spacing w:before="240"/>
        <w:ind w:firstLine="540"/>
        <w:jc w:val="both"/>
      </w:pPr>
      <w:r>
        <w:t>регионального значения - 2775,3 км;</w:t>
      </w:r>
    </w:p>
    <w:p w:rsidR="009B77CA" w:rsidRDefault="009B77CA">
      <w:pPr>
        <w:pStyle w:val="ConsPlusNormal"/>
        <w:spacing w:before="240"/>
        <w:ind w:firstLine="540"/>
        <w:jc w:val="both"/>
      </w:pPr>
      <w:r>
        <w:t>федерального значения - 413,7 км.</w:t>
      </w:r>
    </w:p>
    <w:p w:rsidR="009B77CA" w:rsidRDefault="009B77CA">
      <w:pPr>
        <w:pStyle w:val="ConsPlusNormal"/>
        <w:spacing w:before="240"/>
        <w:ind w:firstLine="540"/>
        <w:jc w:val="both"/>
      </w:pPr>
      <w:r>
        <w:t>Благодаря строительству сети автодорог улучшилось экономико-географическое положение региона и идет процесс формирования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11,0% (по данным Росстат).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13,0%,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28,0% (по данным Росстат).</w:t>
      </w:r>
    </w:p>
    <w:p w:rsidR="009B77CA" w:rsidRDefault="009B77CA">
      <w:pPr>
        <w:pStyle w:val="ConsPlusTitle"/>
        <w:spacing w:before="240"/>
        <w:ind w:firstLine="540"/>
        <w:jc w:val="both"/>
        <w:outlineLvl w:val="1"/>
      </w:pPr>
      <w:r>
        <w:t>13. Рынок архитектурно-строительного проектирования.</w:t>
      </w:r>
    </w:p>
    <w:p w:rsidR="009B77CA" w:rsidRDefault="009B77CA">
      <w:pPr>
        <w:pStyle w:val="ConsPlusNormal"/>
        <w:spacing w:before="24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9B77CA" w:rsidRDefault="009B77CA">
      <w:pPr>
        <w:pStyle w:val="ConsPlusNormal"/>
        <w:spacing w:before="240"/>
        <w:ind w:firstLine="540"/>
        <w:jc w:val="both"/>
      </w:pPr>
      <w:r>
        <w:t xml:space="preserve">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w:t>
      </w:r>
      <w:r>
        <w:lastRenderedPageBreak/>
        <w:t>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9B77CA" w:rsidRDefault="009B77CA">
      <w:pPr>
        <w:pStyle w:val="ConsPlusTitle"/>
        <w:spacing w:before="240"/>
        <w:ind w:firstLine="540"/>
        <w:jc w:val="both"/>
        <w:outlineLvl w:val="1"/>
      </w:pPr>
      <w:r>
        <w:t>14. Рынок кадастровых и землеустроительных работ.</w:t>
      </w:r>
    </w:p>
    <w:p w:rsidR="009B77CA" w:rsidRDefault="009B77CA">
      <w:pPr>
        <w:pStyle w:val="ConsPlusNormal"/>
        <w:spacing w:before="240"/>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автономном округе перечень оказываемых кадастровых услуг широк, а их оказанием могут заниматься аттестованные кадастровые инженеры с действующей лицензией.</w:t>
      </w:r>
    </w:p>
    <w:p w:rsidR="009B77CA" w:rsidRDefault="009B77CA">
      <w:pPr>
        <w:pStyle w:val="ConsPlusNormal"/>
        <w:spacing w:before="240"/>
        <w:ind w:firstLine="540"/>
        <w:jc w:val="both"/>
      </w:pPr>
      <w:r>
        <w:t>Всего в автономном округе по состоянию на 1 января 2018 года действовали 12 крупных и средних организаций, осуществляющих деятельность на рынке кадастровых и землеустроительных работ (по данным Департамента по управлению государственным имуществом автономного округа (далее - Депимущества Югры)).</w:t>
      </w:r>
    </w:p>
    <w:p w:rsidR="009B77CA" w:rsidRDefault="009B77CA">
      <w:pPr>
        <w:pStyle w:val="ConsPlusNormal"/>
        <w:spacing w:before="240"/>
        <w:ind w:firstLine="540"/>
        <w:jc w:val="both"/>
      </w:pPr>
      <w:r>
        <w:t>Проблемы в развитии конкуренции на рынке кадастровых и землеустроительных работ: недостаточная подготовка кадров, в том числе низкая квалификация работников.</w:t>
      </w:r>
    </w:p>
    <w:p w:rsidR="009B77CA" w:rsidRDefault="009B77CA">
      <w:pPr>
        <w:pStyle w:val="ConsPlusTitle"/>
        <w:spacing w:before="240"/>
        <w:ind w:firstLine="540"/>
        <w:jc w:val="both"/>
        <w:outlineLvl w:val="1"/>
      </w:pPr>
      <w:r>
        <w:t>15. Рынок вылова водных биоресурсов.</w:t>
      </w:r>
    </w:p>
    <w:p w:rsidR="009B77CA" w:rsidRDefault="009B77CA">
      <w:pPr>
        <w:pStyle w:val="ConsPlusNormal"/>
        <w:spacing w:before="24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 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 в 2018 году составила 93,5% (сведения о добыче (вылове) водных биологических ресурсов в пресноводных водных объектах по пользователям водных биологических ресурсов в зоне ответственности Нижнеобского территориального управления Федерального агентства по рыболовству).</w:t>
      </w:r>
    </w:p>
    <w:p w:rsidR="009B77CA" w:rsidRDefault="009B77CA">
      <w:pPr>
        <w:pStyle w:val="ConsPlusTitle"/>
        <w:spacing w:before="240"/>
        <w:ind w:firstLine="540"/>
        <w:jc w:val="both"/>
        <w:outlineLvl w:val="1"/>
      </w:pPr>
      <w:r>
        <w:t>16. Рынок переработки водных биоресурсов.</w:t>
      </w:r>
    </w:p>
    <w:p w:rsidR="009B77CA" w:rsidRDefault="009B77CA">
      <w:pPr>
        <w:pStyle w:val="ConsPlusNormal"/>
        <w:spacing w:before="24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Переработка водных биоресурсов представлена 23 частными и 2 муниципальными предприятиями (по данным Росстат). Доля продукции, произведенной из водных биоресурсов организациями частной формы собственности, в общем объеме продукции всех организаций такого рынка в 2018 году составила 97,1% (по информации органов местного самоуправления муниципальных образований автономного округа).</w:t>
      </w:r>
    </w:p>
    <w:p w:rsidR="009B77CA" w:rsidRDefault="009B77CA">
      <w:pPr>
        <w:pStyle w:val="ConsPlusTitle"/>
        <w:spacing w:before="240"/>
        <w:ind w:firstLine="540"/>
        <w:jc w:val="both"/>
        <w:outlineLvl w:val="1"/>
      </w:pPr>
      <w:r>
        <w:t>17. Рынок товарной аквакультуры.</w:t>
      </w:r>
    </w:p>
    <w:p w:rsidR="009B77CA" w:rsidRDefault="009B77CA">
      <w:pPr>
        <w:pStyle w:val="ConsPlusNormal"/>
        <w:spacing w:before="240"/>
        <w:ind w:firstLine="540"/>
        <w:jc w:val="both"/>
      </w:pPr>
      <w:r>
        <w:lastRenderedPageBreak/>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 Доля изъятия объектов товарной аквакультуры (товарного рыбоводства) организациями частной формы собственности в общем объеме изъятия объектов товарной аквакультуры (товарного рыбоводства) всех организаций такого рынка в 2018 году составила 64,6% (сведения о реализации продукции промышленного рыбоводства (аквакультуры) </w:t>
      </w:r>
      <w:hyperlink r:id="rId23" w:history="1">
        <w:r>
          <w:rPr>
            <w:color w:val="0000FF"/>
          </w:rPr>
          <w:t>(форма РППР)</w:t>
        </w:r>
      </w:hyperlink>
      <w:r>
        <w:t>, утвержденная приказом Министерства сельского хозяйства Российской Федерации от 2 апреля 2008 года N 189).</w:t>
      </w:r>
    </w:p>
    <w:p w:rsidR="009B77CA" w:rsidRDefault="009B77CA">
      <w:pPr>
        <w:pStyle w:val="ConsPlusTitle"/>
        <w:spacing w:before="240"/>
        <w:ind w:firstLine="540"/>
        <w:jc w:val="both"/>
        <w:outlineLvl w:val="1"/>
      </w:pPr>
      <w:r>
        <w:t>18. Рынок услуг дошкольного образования.</w:t>
      </w:r>
    </w:p>
    <w:p w:rsidR="009B77CA" w:rsidRDefault="009B77CA">
      <w:pPr>
        <w:pStyle w:val="ConsPlusNormal"/>
        <w:spacing w:before="240"/>
        <w:ind w:firstLine="540"/>
        <w:jc w:val="both"/>
      </w:pPr>
      <w:r>
        <w:t>В связи с благоприятной демографической ситуацией в автономном округе востребованы услуги дошкольного образования. Удельный вес численности детей, обучающихся в частных организациях, осуществляющих образовательную деятельность по программам дошкольного образования, в общей численности детей, получающих дошкольное образование, за 2018 год составил 2,0% (2326 детей) (расчет произведен Департаментом образования и молодежной политики автономного округа (далее - Депобразования и молодежи Югры) на основе данных формы статистического наблюдения N 85-к). Функционируют 24 частные организации (в том числе 5 филиалов), осуществляющие образовательную деятельность по программам дошкольного образования, большинство которых находится в городах: Сургут (6); Нижневартовск (6, в том числе 2 филиала), Ханты-Мансийск (4, в том числе 2 филиала). Доступность дошкольного образования для детей в возрасте старше 3 лет составляет 100,0%, от 1,5 до 3 лет - 85,1% (по информации Депобразования и молодежи Югры).</w:t>
      </w:r>
    </w:p>
    <w:p w:rsidR="009B77CA" w:rsidRDefault="009B77CA">
      <w:pPr>
        <w:pStyle w:val="ConsPlusNormal"/>
        <w:spacing w:before="240"/>
        <w:ind w:firstLine="540"/>
        <w:jc w:val="both"/>
      </w:pPr>
      <w:r>
        <w:t xml:space="preserve">В целях реализации </w:t>
      </w:r>
      <w:hyperlink r:id="rId24" w:history="1">
        <w:r>
          <w:rPr>
            <w:color w:val="0000FF"/>
          </w:rPr>
          <w:t>Указа</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в части обеспечения 100-процентной доступности (к 2021 году) дошкольного образования для детей в возрасте до 3 лет, национального проекта "Демография", развития негосударственного сектора в сфере дошкольного образования в автономном округе разработан Комплекс мероприятий по созданию дополнительных мест для детей в возрасте от 2 месяцев до 3 лет в организациях, реализующих программы дошкольного образования на 2019 - 2020 годы, задачами которого являются:</w:t>
      </w:r>
    </w:p>
    <w:p w:rsidR="009B77CA" w:rsidRDefault="009B77CA">
      <w:pPr>
        <w:pStyle w:val="ConsPlusNormal"/>
        <w:spacing w:before="240"/>
        <w:ind w:firstLine="540"/>
        <w:jc w:val="both"/>
      </w:pPr>
      <w:r>
        <w:t>создание мест в дошкольных образовательных организациях за счет развития негосударственного сектора в сфере дошкольного образования;</w:t>
      </w:r>
    </w:p>
    <w:p w:rsidR="009B77CA" w:rsidRDefault="009B77CA">
      <w:pPr>
        <w:pStyle w:val="ConsPlusNormal"/>
        <w:spacing w:before="240"/>
        <w:ind w:firstLine="540"/>
        <w:jc w:val="both"/>
      </w:pPr>
      <w:r>
        <w:t>расширение вариативных форм предоставления образовательных услуг по программам дошкольного образования (группы кратковременного пребывания, консультационные центры/пункты, семейные группы);</w:t>
      </w:r>
    </w:p>
    <w:p w:rsidR="009B77CA" w:rsidRDefault="009B77CA">
      <w:pPr>
        <w:pStyle w:val="ConsPlusNormal"/>
        <w:spacing w:before="240"/>
        <w:ind w:firstLine="540"/>
        <w:jc w:val="both"/>
      </w:pPr>
      <w:r>
        <w:t>создание мест в дошкольных образовательных организациях за счет ввода/приобретения новых объектов, реконструкции функционирующих дошкольных образовательных организаций.</w:t>
      </w:r>
    </w:p>
    <w:p w:rsidR="009B77CA" w:rsidRDefault="009B77CA">
      <w:pPr>
        <w:pStyle w:val="ConsPlusNormal"/>
        <w:spacing w:before="240"/>
        <w:ind w:firstLine="540"/>
        <w:jc w:val="both"/>
      </w:pPr>
      <w:r>
        <w:t xml:space="preserve">В этих же целях 18 февраля 2019 года в городе Сочи между Правительством автономного </w:t>
      </w:r>
      <w:r>
        <w:lastRenderedPageBreak/>
        <w:t>округа и Межрегиональной благотворительной общественной организацией "Социальная сеть добровольческих инициатив "СоСеДИ" подписано Соглашение о сотрудничестве в реализации проекта "Профессиональные няни - детям!", направленное на повышение уровня профессиональной подготовки нянь и помощников воспитателей, оказывающих услуги по присмотру и уходу за детьми в возрасте до 3 лет, доступности и качества услуг по присмотру и уходу за детьми данного возраста.</w:t>
      </w:r>
    </w:p>
    <w:p w:rsidR="009B77CA" w:rsidRDefault="009B77CA">
      <w:pPr>
        <w:pStyle w:val="ConsPlusNormal"/>
        <w:spacing w:before="240"/>
        <w:ind w:firstLine="540"/>
        <w:jc w:val="both"/>
      </w:pPr>
      <w:r>
        <w:t>Решение вышеуказанных задач позволит обеспечить доступность дошкольного образования и присмотра и ухода для 100,0% детей в возрасте от 1,5 до 3 лет в автономном округе.</w:t>
      </w:r>
    </w:p>
    <w:p w:rsidR="009B77CA" w:rsidRDefault="009B77CA">
      <w:pPr>
        <w:pStyle w:val="ConsPlusTitle"/>
        <w:spacing w:before="240"/>
        <w:ind w:firstLine="540"/>
        <w:jc w:val="both"/>
        <w:outlineLvl w:val="1"/>
      </w:pPr>
      <w:r>
        <w:t>19. Рынок услуг общего образования.</w:t>
      </w:r>
    </w:p>
    <w:p w:rsidR="009B77CA" w:rsidRDefault="009B77CA">
      <w:pPr>
        <w:pStyle w:val="ConsPlusNormal"/>
        <w:spacing w:before="24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9B77CA" w:rsidRDefault="009B77CA">
      <w:pPr>
        <w:pStyle w:val="ConsPlusNormal"/>
        <w:spacing w:before="240"/>
        <w:ind w:firstLine="540"/>
        <w:jc w:val="both"/>
      </w:pPr>
      <w:r>
        <w:t>В 2018/2019 учебном году в 326 общеобразовательных организациях обучались 216 618 учащихся, из них 931 человек в 4 частных организациях (города: Нефтеюганск, Нижневартовск, Сургут, Югорск) (по информации Депобразования и молодежи Югры).</w:t>
      </w:r>
    </w:p>
    <w:p w:rsidR="009B77CA" w:rsidRDefault="009B77CA">
      <w:pPr>
        <w:pStyle w:val="ConsPlusNormal"/>
        <w:spacing w:before="24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9B77CA" w:rsidRDefault="009B77CA">
      <w:pPr>
        <w:pStyle w:val="ConsPlusNormal"/>
        <w:spacing w:before="24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Осуществляется сопровождение предпринимателей, желающих получить лицензию на ведение образовательной деятельности.</w:t>
      </w:r>
    </w:p>
    <w:p w:rsidR="009B77CA" w:rsidRDefault="009B77CA">
      <w:pPr>
        <w:pStyle w:val="ConsPlusTitle"/>
        <w:spacing w:before="240"/>
        <w:ind w:firstLine="540"/>
        <w:jc w:val="both"/>
        <w:outlineLvl w:val="1"/>
      </w:pPr>
      <w:r>
        <w:t>20. Рынок услуг среднего профессионального образования.</w:t>
      </w:r>
    </w:p>
    <w:p w:rsidR="009B77CA" w:rsidRDefault="009B77CA">
      <w:pPr>
        <w:pStyle w:val="ConsPlusNormal"/>
        <w:spacing w:before="24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9B77CA" w:rsidRDefault="009B77CA">
      <w:pPr>
        <w:pStyle w:val="ConsPlusNormal"/>
        <w:spacing w:before="240"/>
        <w:ind w:firstLine="540"/>
        <w:jc w:val="both"/>
      </w:pPr>
      <w:r>
        <w:t xml:space="preserve">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w:t>
      </w:r>
      <w:r>
        <w:lastRenderedPageBreak/>
        <w:t>каждом муниципалитете имеется колледж, обеспечивающий подготовку рабочих кадров по запросу муниципального рынка труда.</w:t>
      </w:r>
    </w:p>
    <w:p w:rsidR="009B77CA" w:rsidRDefault="009B77CA">
      <w:pPr>
        <w:pStyle w:val="ConsPlusNormal"/>
        <w:spacing w:before="240"/>
        <w:ind w:firstLine="540"/>
        <w:jc w:val="both"/>
      </w:pPr>
      <w:r>
        <w:t>На 1 января 2019 года в автономном округе осуществляли свою деятельность 24 организации профессионального образования с численностью обучающихся 27,8 тыс. человек. Всего около 3,0% обучающихся получают услуги среднего профессионального образования в частных организациях (по информации Депобразования и молодежи Югры).</w:t>
      </w:r>
    </w:p>
    <w:p w:rsidR="009B77CA" w:rsidRDefault="009B77CA">
      <w:pPr>
        <w:pStyle w:val="ConsPlusNormal"/>
        <w:spacing w:before="240"/>
        <w:ind w:firstLine="540"/>
        <w:jc w:val="both"/>
      </w:pPr>
      <w:r>
        <w:t>Депобразования и молодежи Югры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9B77CA" w:rsidRDefault="009B77CA">
      <w:pPr>
        <w:pStyle w:val="ConsPlusNormal"/>
        <w:spacing w:before="240"/>
        <w:ind w:firstLine="540"/>
        <w:jc w:val="both"/>
      </w:pPr>
      <w:r>
        <w:t>По итогам публичного конкурса по распределению контрольных цифр приема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9B77CA" w:rsidRDefault="009B77CA">
      <w:pPr>
        <w:pStyle w:val="ConsPlusTitle"/>
        <w:spacing w:before="240"/>
        <w:ind w:firstLine="540"/>
        <w:jc w:val="both"/>
        <w:outlineLvl w:val="1"/>
      </w:pPr>
      <w:r>
        <w:t>21. Рынок услуг дополнительного образования детей.</w:t>
      </w:r>
    </w:p>
    <w:p w:rsidR="009B77CA" w:rsidRDefault="009B77CA">
      <w:pPr>
        <w:pStyle w:val="ConsPlusNormal"/>
        <w:spacing w:before="240"/>
        <w:ind w:firstLine="540"/>
        <w:jc w:val="both"/>
      </w:pPr>
      <w:r>
        <w:t>Система дополнительного образования представлена сетью из 261 организации дополнительного образования, из них 84 негосударственных, охват детей в возрасте от 5 до 18 лет дополнительным образованием во всех типах образовательных организаций (детские сады, школы, учреждения дополнительного, профессионального, высшего образования, негосударственный сектор) составляет 72,7% (по информации Депобразования и молодежи Югры). 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w:t>
      </w:r>
    </w:p>
    <w:p w:rsidR="009B77CA" w:rsidRDefault="009B77CA">
      <w:pPr>
        <w:pStyle w:val="ConsPlusNormal"/>
        <w:spacing w:before="240"/>
        <w:ind w:firstLine="540"/>
        <w:jc w:val="both"/>
      </w:pPr>
      <w:r>
        <w:t xml:space="preserve">Введение сертификата дополнительного образования осуществляется в целях исполнения </w:t>
      </w:r>
      <w:hyperlink r:id="rId2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в части необходимости разработки нормативно-правовой базы для введения именных сертификатов для детей на получение гарантированных бесплатных услуг дополнительного образования как меры, направленной на развитие системы дополнительного образования.</w:t>
      </w:r>
    </w:p>
    <w:p w:rsidR="009B77CA" w:rsidRDefault="009B77CA">
      <w:pPr>
        <w:pStyle w:val="ConsPlusNormal"/>
        <w:spacing w:before="240"/>
        <w:ind w:firstLine="540"/>
        <w:jc w:val="both"/>
      </w:pPr>
      <w:r>
        <w:t>Сертификат обеспечивает детям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выделяются не образовательной организации, а непосредственно ребенку - по именному сертификату.</w:t>
      </w:r>
    </w:p>
    <w:p w:rsidR="009B77CA" w:rsidRDefault="009B77CA">
      <w:pPr>
        <w:pStyle w:val="ConsPlusNormal"/>
        <w:spacing w:before="240"/>
        <w:ind w:firstLine="540"/>
        <w:jc w:val="both"/>
      </w:pPr>
      <w:r>
        <w:t xml:space="preserve">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3702 детям (9,2% от общего количества детей, использующих сертификат), которые до введения </w:t>
      </w:r>
      <w:r>
        <w:lastRenderedPageBreak/>
        <w:t>сертификата получали эту услугу за счет средств родителей, а также увеличению охвата детей программами дополнительного образования на 11450 человек без дополнительного финансирования за счет введения персонифицированного (нормативно-подушевого) финансирования (по информации Депобразования и молодежи Югры).</w:t>
      </w:r>
    </w:p>
    <w:p w:rsidR="009B77CA" w:rsidRDefault="009B77CA">
      <w:pPr>
        <w:pStyle w:val="ConsPlusNormal"/>
        <w:spacing w:before="240"/>
        <w:ind w:firstLine="540"/>
        <w:jc w:val="both"/>
      </w:pPr>
      <w:r>
        <w:t>Возможности негосударственного сектора дополнительного образования детей как перспективного направления предпринимательской деятельности положительно оценены в большинстве муниципальных образований автономного округа, за исключением городов: Пыть-Ях, Покачи, Мегион, районов: Октябрьского, Нефтеюганского, Ханты-Мансийского (по информации Депобразования и молодежи Югры).</w:t>
      </w:r>
    </w:p>
    <w:p w:rsidR="009B77CA" w:rsidRDefault="009B77CA">
      <w:pPr>
        <w:pStyle w:val="ConsPlusTitle"/>
        <w:spacing w:before="240"/>
        <w:ind w:firstLine="540"/>
        <w:jc w:val="both"/>
        <w:outlineLvl w:val="1"/>
      </w:pPr>
      <w:r>
        <w:t>22. Рынок услуг отдыха и оздоровления детей.</w:t>
      </w:r>
    </w:p>
    <w:p w:rsidR="009B77CA" w:rsidRDefault="009B77CA">
      <w:pPr>
        <w:pStyle w:val="ConsPlusNormal"/>
        <w:spacing w:before="240"/>
        <w:ind w:firstLine="540"/>
        <w:jc w:val="both"/>
      </w:pPr>
      <w:r>
        <w:t>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отдыха, оздоровления детей в каникулярный период. 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РФ,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РФ, за 2018 год составила 22,5%. В 2018 году в реестр организаций отдыха детей и их оздоровления в автономном округе включены 597 организаций отдыха детей и их оздоровления (далее также - лагеря), в том числе 35 лагерей, организованных негосударственными (немуниципальными) поставщиками (по информации Депобразования и молодежи Югры). Услуги по организации отдыха и оздоровления детей негосударственными (немуниципальными) поставщиками предоставлены в 16 муниципальных образованиях автономного округа (города: Лангепас, Мегион, Нефтеюганск, Нижневартовск, Покачи, Радужный, Сургут, Ханты-Мансийск, Урай, Югорск; Белоярский, Березовский, Нефтеюганский, Нижневартовский, Сургутский, Ханты-Мансийский районы).</w:t>
      </w:r>
    </w:p>
    <w:p w:rsidR="009B77CA" w:rsidRDefault="009B77CA">
      <w:pPr>
        <w:pStyle w:val="ConsPlusTitle"/>
        <w:spacing w:before="240"/>
        <w:ind w:firstLine="540"/>
        <w:jc w:val="both"/>
        <w:outlineLvl w:val="1"/>
      </w:pPr>
      <w:r>
        <w:t>23. Рынок психолого-педагогического сопровождения детей с ограниченными возможностями здоровья.</w:t>
      </w:r>
    </w:p>
    <w:p w:rsidR="009B77CA" w:rsidRDefault="009B77CA">
      <w:pPr>
        <w:pStyle w:val="ConsPlusNormal"/>
        <w:spacing w:before="240"/>
        <w:ind w:firstLine="540"/>
        <w:jc w:val="both"/>
      </w:pPr>
      <w:r>
        <w:t xml:space="preserve">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2018 год составила 2,0%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w:t>
      </w:r>
      <w:r>
        <w:lastRenderedPageBreak/>
        <w:t>можно получить только в крупных муниципалитетах: Сургут, Нижневартовск, Урай, Югорск, Сургутский район.</w:t>
      </w:r>
    </w:p>
    <w:p w:rsidR="009B77CA" w:rsidRDefault="009B77CA">
      <w:pPr>
        <w:pStyle w:val="ConsPlusTitle"/>
        <w:spacing w:before="240"/>
        <w:ind w:firstLine="540"/>
        <w:jc w:val="both"/>
        <w:outlineLvl w:val="1"/>
      </w:pPr>
      <w:r>
        <w:t>24. Рынок медицинских услуг.</w:t>
      </w:r>
    </w:p>
    <w:p w:rsidR="009B77CA" w:rsidRDefault="009B77CA">
      <w:pPr>
        <w:pStyle w:val="ConsPlusNormal"/>
        <w:spacing w:before="240"/>
        <w:ind w:firstLine="540"/>
        <w:jc w:val="both"/>
      </w:pPr>
      <w:r>
        <w:t xml:space="preserve">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к формированию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 Объем рынка негосударственной медицины в автономном округе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в 2018 году - 52. В рамках реализации мероприятий государственной </w:t>
      </w:r>
      <w:hyperlink r:id="rId26"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Депздрав Югры проводит работу по привлечению социально ориентированных некоммерческих организаций к оказанию медицинской помощи. 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w:t>
      </w:r>
    </w:p>
    <w:p w:rsidR="009B77CA" w:rsidRDefault="009B77CA">
      <w:pPr>
        <w:pStyle w:val="ConsPlusNormal"/>
        <w:spacing w:before="24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возросла с 1,0% в 2014 году до 2,5% в 2018 году (по информации Депздрава Югры).</w:t>
      </w:r>
    </w:p>
    <w:p w:rsidR="009B77CA" w:rsidRDefault="009B77CA">
      <w:pPr>
        <w:pStyle w:val="ConsPlusTitle"/>
        <w:spacing w:before="24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9B77CA" w:rsidRDefault="009B77CA">
      <w:pPr>
        <w:pStyle w:val="ConsPlusNormal"/>
        <w:spacing w:before="240"/>
        <w:ind w:firstLine="540"/>
        <w:jc w:val="both"/>
      </w:pPr>
      <w:r>
        <w:t>Включение этого рынка в перечень социально значимых рынков товаров и услуг обусловлено необходимостью повышения физической и экономической доступности товаров. Аптечная организация с одной стороны - это предприятие торговли, несущее все платежи и нагрузку, как и любой торговый объект, а с другой - социальный объект со многими обязательствами по соблюдению ряда требований, в том числе лицензионных. В автономном округе деятельность по организации розничной торговли лекарственными препаратами, медицинскими изделиями и сопутствующими товарами в 2018 году (по состоянию на 1 января 2019 года) осуществляли 243 лицензиата на 843 объектах, из них частных - 218. Негосударственных точек продаж насчитывалось 766 объектов (90,1%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9B77CA" w:rsidRDefault="009B77CA">
      <w:pPr>
        <w:pStyle w:val="ConsPlusNormal"/>
        <w:spacing w:before="240"/>
        <w:ind w:firstLine="540"/>
        <w:jc w:val="both"/>
      </w:pPr>
      <w:r>
        <w:t xml:space="preserve">В автономном округе 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w:t>
      </w:r>
      <w:r>
        <w:lastRenderedPageBreak/>
        <w:t>отсутствует.</w:t>
      </w:r>
    </w:p>
    <w:p w:rsidR="009B77CA" w:rsidRDefault="009B77CA">
      <w:pPr>
        <w:pStyle w:val="ConsPlusNormal"/>
        <w:spacing w:before="240"/>
        <w:ind w:firstLine="540"/>
        <w:jc w:val="both"/>
      </w:pPr>
      <w:r>
        <w:t>Лицензию на осуществление фармацевтической деятельности получили в 2018 году 12 соискателей (все относятся к частным аптечным организациям) на 20 объектах, из них 2 индивидуальных предпринимателя на 5 объектах и 10 юридических лиц на 15 объектах (по информации Здравнадзор Югры).</w:t>
      </w:r>
    </w:p>
    <w:p w:rsidR="009B77CA" w:rsidRDefault="009B77CA">
      <w:pPr>
        <w:pStyle w:val="ConsPlusNormal"/>
        <w:spacing w:before="240"/>
        <w:ind w:firstLine="540"/>
        <w:jc w:val="both"/>
      </w:pPr>
      <w:r>
        <w:t>По 55 заявлениям лицензиатов, относящихся к частным аптечным организациям, в связи с добавлением новых объектов деятельности открылось 82 объекта.</w:t>
      </w:r>
    </w:p>
    <w:p w:rsidR="009B77CA" w:rsidRDefault="009B77CA">
      <w:pPr>
        <w:pStyle w:val="ConsPlusNormal"/>
        <w:spacing w:before="240"/>
        <w:ind w:firstLine="540"/>
        <w:jc w:val="both"/>
      </w:pPr>
      <w:r>
        <w:t>Количество объектов деятельности увеличилось в связи с продолжающимся развитием крупных сетевых аптечных организаций, осуществляющих фармацевтическую деятельность.</w:t>
      </w:r>
    </w:p>
    <w:p w:rsidR="009B77CA" w:rsidRDefault="009B77CA">
      <w:pPr>
        <w:pStyle w:val="ConsPlusNormal"/>
        <w:spacing w:before="240"/>
        <w:ind w:firstLine="540"/>
        <w:jc w:val="both"/>
      </w:pPr>
      <w:r>
        <w:t>Наибольшее увеличение количества объектов, осуществляющих розничную торговлю лекарственными препаратами, наблюдалось в городах: Мегион - аптечная сеть увеличилась на 4 объекта, Нефтеюганск - на 3 объекта, Югорск - на 3 объекта.</w:t>
      </w:r>
    </w:p>
    <w:p w:rsidR="009B77CA" w:rsidRDefault="009B77CA">
      <w:pPr>
        <w:pStyle w:val="ConsPlusNormal"/>
        <w:spacing w:before="240"/>
        <w:ind w:firstLine="540"/>
        <w:jc w:val="both"/>
      </w:pPr>
      <w:r>
        <w:t>Вместе с тем за 2018 год в автономном округе прекратили осуществлять фармацевтическую деятельность 26 лицензиатов на 38 объектах, из них 25 лицензиатов на 37 объектах относятся к частным аптечным организациям. Еще по 37 заявлениям лицензиатов указанной категории деятельность прекращена на 63 объектах. Таким образом, количество лицензиатов уменьшилось на 13, частная аптечная сеть автономного округа увеличилась на 2 объекта деятельности (по информации Здравнадзор Югры).</w:t>
      </w:r>
    </w:p>
    <w:p w:rsidR="009B77CA" w:rsidRDefault="009B77CA">
      <w:pPr>
        <w:pStyle w:val="ConsPlusTitle"/>
        <w:spacing w:before="240"/>
        <w:ind w:firstLine="540"/>
        <w:jc w:val="both"/>
        <w:outlineLvl w:val="1"/>
      </w:pPr>
      <w:r>
        <w:t>26. Рынок благоустройства городской среды.</w:t>
      </w:r>
    </w:p>
    <w:p w:rsidR="009B77CA" w:rsidRDefault="009B77CA">
      <w:pPr>
        <w:pStyle w:val="ConsPlusNormal"/>
        <w:spacing w:before="240"/>
        <w:ind w:firstLine="540"/>
        <w:jc w:val="both"/>
      </w:pPr>
      <w:r>
        <w:t>Развитие конкуренции связано с необходимостью создания условий для повышения качества вновь создаваемых или обустраиваемых объектов благоустройства.</w:t>
      </w:r>
    </w:p>
    <w:p w:rsidR="009B77CA" w:rsidRDefault="009B77CA">
      <w:pPr>
        <w:pStyle w:val="ConsPlusNormal"/>
        <w:spacing w:before="240"/>
        <w:ind w:firstLine="540"/>
        <w:jc w:val="both"/>
      </w:pPr>
      <w: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9B77CA" w:rsidRDefault="009B77CA">
      <w:pPr>
        <w:pStyle w:val="ConsPlusNormal"/>
        <w:spacing w:before="240"/>
        <w:ind w:firstLine="540"/>
        <w:jc w:val="both"/>
      </w:pPr>
      <w:r>
        <w:t>кардинальное повышение комфортности городской среды, повышение ее индекса качества, сокращение в соответствии с этим индексом количества городов с неблагоприятной средой;</w:t>
      </w:r>
    </w:p>
    <w:p w:rsidR="009B77CA" w:rsidRDefault="009B77CA">
      <w:pPr>
        <w:pStyle w:val="ConsPlusNormal"/>
        <w:spacing w:before="240"/>
        <w:ind w:firstLine="540"/>
        <w:jc w:val="both"/>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9B77CA" w:rsidRDefault="009B77CA">
      <w:pPr>
        <w:pStyle w:val="ConsPlusNormal"/>
        <w:spacing w:before="240"/>
        <w:ind w:firstLine="540"/>
        <w:jc w:val="both"/>
      </w:pPr>
      <w:r>
        <w:t>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2018 году на рынке благоустройства городской среды осуществляли свою деятельность 85,0% компаний частной формы собственности (по информации Депжкка и энергетики Югры).</w:t>
      </w:r>
    </w:p>
    <w:p w:rsidR="009B77CA" w:rsidRDefault="009B77CA">
      <w:pPr>
        <w:pStyle w:val="ConsPlusTitle"/>
        <w:spacing w:before="240"/>
        <w:ind w:firstLine="540"/>
        <w:jc w:val="both"/>
        <w:outlineLvl w:val="1"/>
      </w:pPr>
      <w:r>
        <w:t xml:space="preserve">27. Рынок выполнения работ по содержанию и текущему ремонту общего </w:t>
      </w:r>
      <w:r>
        <w:lastRenderedPageBreak/>
        <w:t>имущества собственников помещений в многоквартирном доме.</w:t>
      </w:r>
    </w:p>
    <w:p w:rsidR="009B77CA" w:rsidRDefault="009B77CA">
      <w:pPr>
        <w:pStyle w:val="ConsPlusNormal"/>
        <w:spacing w:before="240"/>
        <w:ind w:firstLine="540"/>
        <w:jc w:val="both"/>
      </w:pPr>
      <w:r>
        <w:t>В автономном округе осуществляют деятельность по управлению многоквартирными домами 282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9B77CA" w:rsidRDefault="009B77CA">
      <w:pPr>
        <w:pStyle w:val="ConsPlusNormal"/>
        <w:spacing w:before="240"/>
        <w:ind w:firstLine="540"/>
        <w:jc w:val="both"/>
      </w:pPr>
      <w: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p>
    <w:p w:rsidR="009B77CA" w:rsidRDefault="009B77CA">
      <w:pPr>
        <w:pStyle w:val="ConsPlusNormal"/>
        <w:spacing w:before="240"/>
        <w:ind w:firstLine="540"/>
        <w:jc w:val="both"/>
      </w:pPr>
      <w:r>
        <w:t>Таким образом, 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наиболее оптимальные условия.</w:t>
      </w:r>
    </w:p>
    <w:p w:rsidR="009B77CA" w:rsidRDefault="009B77CA">
      <w:pPr>
        <w:pStyle w:val="ConsPlusTitle"/>
        <w:spacing w:before="24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9B77CA" w:rsidRDefault="009B77CA">
      <w:pPr>
        <w:pStyle w:val="ConsPlusNormal"/>
        <w:spacing w:before="24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91,0%. Перевозки пассажиров автомобильным транспортом осуществляются по 113 межмуниципальным и пригородным маршрутам, на которых работают 39 перевозчиков, в том числе 24 индивидуальных предпринимателя и 14 юридических лиц. В 2018 году автотранспортными предприятиями автономного округа перевезено более 750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9B77CA" w:rsidRDefault="009B77CA">
      <w:pPr>
        <w:pStyle w:val="ConsPlusTitle"/>
        <w:spacing w:before="24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9B77CA" w:rsidRDefault="009B77CA">
      <w:pPr>
        <w:pStyle w:val="ConsPlusNormal"/>
        <w:spacing w:before="240"/>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9B77CA" w:rsidRDefault="009B77CA">
      <w:pPr>
        <w:pStyle w:val="ConsPlusNormal"/>
        <w:spacing w:before="240"/>
        <w:ind w:firstLine="540"/>
        <w:jc w:val="both"/>
      </w:pPr>
      <w:r>
        <w:t xml:space="preserve">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35 предприятий и организаций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230 муниципальным маршрутам. Наибольшее количество перевезенных пассажиров автобусами общего пользования по маршрутам регулярных перевозок </w:t>
      </w:r>
      <w:r>
        <w:lastRenderedPageBreak/>
        <w:t>наблюдается в городах Сургут и Нижневартовск, наименьшее - в Березовском районе, городах Лангепас и Покачи (по информации Депдорхоза и транспорта Югры)).</w:t>
      </w:r>
    </w:p>
    <w:p w:rsidR="009B77CA" w:rsidRDefault="009B77CA">
      <w:pPr>
        <w:pStyle w:val="ConsPlusTitle"/>
        <w:spacing w:before="240"/>
        <w:ind w:firstLine="540"/>
        <w:jc w:val="both"/>
        <w:outlineLvl w:val="1"/>
      </w:pPr>
      <w:r>
        <w:t>30. Рынок оказания услуг по перевозке пассажиров и багажа легковым такси в автономном округе.</w:t>
      </w:r>
    </w:p>
    <w:p w:rsidR="009B77CA" w:rsidRDefault="009B77CA">
      <w:pPr>
        <w:pStyle w:val="ConsPlusNormal"/>
        <w:spacing w:before="24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Количество действующих перевозчиков - 1951, из них: 35 - юридических лиц и 1916 - индивидуальных предпринимателей. Количество действующих разрешений на осуществление деятельности по перевозке пассажиров и багажа легковым такси - 7613.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 отсутствие государственной поддержки в сфере перевозки пассажиров и багажа легковым такси.</w:t>
      </w:r>
    </w:p>
    <w:p w:rsidR="009B77CA" w:rsidRDefault="009B77CA">
      <w:pPr>
        <w:pStyle w:val="ConsPlusTitle"/>
        <w:spacing w:before="240"/>
        <w:ind w:firstLine="540"/>
        <w:jc w:val="both"/>
        <w:outlineLvl w:val="1"/>
      </w:pPr>
      <w:r>
        <w:t>31. Рынок услуг связи по предоставлению широкополосного доступа к сети Интернет.</w:t>
      </w:r>
    </w:p>
    <w:p w:rsidR="009B77CA" w:rsidRDefault="009B77CA">
      <w:pPr>
        <w:pStyle w:val="ConsPlusNormal"/>
        <w:spacing w:before="240"/>
        <w:ind w:firstLine="540"/>
        <w:jc w:val="both"/>
      </w:pPr>
      <w:r>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2018 году доля домохозяйств автономного округа, имеющих возможность пользоваться услугами проводного или мобильного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составила 90,0%. Тем не менее, в 27 населенных пунктах автономного округа численностью 1730 человек (0,1% от общего количества населения автономного округа) отсутствует широкополосный доступ к информационно-телекоммуникационной сети Интернет. Проникновение подвижной радиотелефонной (сотовой) связи на 100 человек населения составляет более 200,0% (мониторинг развития информационного общества в Российской Федерации "Показатели развития информационного общества в Российской Федерации", Росстат). При этом доступ к услугам подвижной радиотелефонной связи отсутствует в 13 населенных пунктах Белоярского, Березовского, Кондинского, Нижневартовского и Сургутского районов (по информации Департамента информационных технологий и цифрового развития автономного округа).</w:t>
      </w:r>
    </w:p>
    <w:p w:rsidR="009B77CA" w:rsidRDefault="009B77CA">
      <w:pPr>
        <w:pStyle w:val="ConsPlusTitle"/>
        <w:spacing w:before="240"/>
        <w:ind w:firstLine="540"/>
        <w:jc w:val="both"/>
        <w:outlineLvl w:val="1"/>
      </w:pPr>
      <w:r>
        <w:t>32. Рынок социальных услуг.</w:t>
      </w:r>
    </w:p>
    <w:p w:rsidR="009B77CA" w:rsidRDefault="009B77CA">
      <w:pPr>
        <w:pStyle w:val="ConsPlusNormal"/>
        <w:spacing w:before="24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9B77CA" w:rsidRDefault="009B77CA">
      <w:pPr>
        <w:pStyle w:val="ConsPlusNormal"/>
        <w:spacing w:before="240"/>
        <w:ind w:firstLine="540"/>
        <w:jc w:val="both"/>
      </w:pPr>
      <w:r>
        <w:t>сформирована нормативная правовая база;</w:t>
      </w:r>
    </w:p>
    <w:p w:rsidR="009B77CA" w:rsidRDefault="009B77CA">
      <w:pPr>
        <w:pStyle w:val="ConsPlusNormal"/>
        <w:spacing w:before="240"/>
        <w:ind w:firstLine="540"/>
        <w:jc w:val="both"/>
      </w:pPr>
      <w:r>
        <w:lastRenderedPageBreak/>
        <w:t>осуществляются мероприятия по обеспечению доступа негосударственных организаций, в том числе социально ориентированных некоммерческих организаций, социальных предпринимателей, к предоставлению услуг в сфере социальной защиты и социального обслуживания.</w:t>
      </w:r>
    </w:p>
    <w:p w:rsidR="009B77CA" w:rsidRDefault="009B77CA">
      <w:pPr>
        <w:pStyle w:val="ConsPlusNormal"/>
        <w:spacing w:before="240"/>
        <w:ind w:firstLine="540"/>
        <w:jc w:val="both"/>
      </w:pPr>
      <w:r>
        <w:t>По состоянию на 1 января 2019 года количество негосударственных поставщиков социальных услуг, состоящих в Реестре поставщиков социальных услуг в автономном округе (</w:t>
      </w:r>
      <w:hyperlink r:id="rId27" w:history="1">
        <w:r>
          <w:rPr>
            <w:color w:val="0000FF"/>
          </w:rPr>
          <w:t>приказ</w:t>
        </w:r>
      </w:hyperlink>
      <w:r>
        <w:t xml:space="preserve"> Депсоцразвития Югры от 19 ноября 2014 года N 20-нп), по сравнению с 2015 годом увеличилось в 11 раз (2015 год - 16 поставщиков) и составляет 76,9% от общего количества организаций, действующих в данной сфере, что свидетельствует о реальном развитии конкурентной среды в сфере социального обслуживания населения (по информации Депсоцразвития Югры).</w:t>
      </w:r>
    </w:p>
    <w:p w:rsidR="009B77CA" w:rsidRDefault="009B77CA">
      <w:pPr>
        <w:pStyle w:val="ConsPlusTitle"/>
        <w:spacing w:before="240"/>
        <w:ind w:firstLine="540"/>
        <w:jc w:val="both"/>
        <w:outlineLvl w:val="1"/>
      </w:pPr>
      <w:r>
        <w:t>33. Рынок ритуальных услуг.</w:t>
      </w:r>
    </w:p>
    <w:p w:rsidR="009B77CA" w:rsidRDefault="009B77CA">
      <w:pPr>
        <w:pStyle w:val="ConsPlusNormal"/>
        <w:spacing w:before="240"/>
        <w:ind w:firstLine="540"/>
        <w:jc w:val="both"/>
      </w:pPr>
      <w:r>
        <w:t>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Соответствующие услуги являются социально значимым видом услуг. Сознание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Традиционно 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В отдельных муниципальных образованиях, в том числе в труднодоступных и малонаселенных пунктах, органы местного самоуправления муниципальных образований для реализации полномочий специализированной службы и обеспечения предоставления гражданам гарантированного перечня услуг по погребению привлекают на договорной основе юридические лица и индивидуальных предпринимателей. По состоянию на 1 января 2019 года в муниципальных образованиях автономного округа осуществляют свою деятельность 28 специализированных служб, являющихся организациями муниципальной формы собственности, 2 частные организации и 6 индивидуальных предпринимателей, осуществляющих полномочия специализированной службы на договорной основе (по информации Депжкк и энергетики Югры).</w:t>
      </w:r>
    </w:p>
    <w:p w:rsidR="009B77CA" w:rsidRDefault="009B77CA">
      <w:pPr>
        <w:pStyle w:val="ConsPlusTitle"/>
        <w:spacing w:before="240"/>
        <w:ind w:firstLine="540"/>
        <w:jc w:val="both"/>
        <w:outlineLvl w:val="1"/>
      </w:pPr>
      <w:r>
        <w:t>34. Рынок оказания услуг по ремонту автотранспортных средств.</w:t>
      </w:r>
    </w:p>
    <w:p w:rsidR="009B77CA" w:rsidRDefault="009B77CA">
      <w:pPr>
        <w:pStyle w:val="ConsPlusNormal"/>
        <w:spacing w:before="240"/>
        <w:ind w:firstLine="540"/>
        <w:jc w:val="both"/>
      </w:pPr>
      <w:r>
        <w:t>С каждым годом количество автомобилей в собственности граждан в автономном округе увеличивается. По данным Федеральной службы государственной статистики,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9B77CA" w:rsidRDefault="009B77CA">
      <w:pPr>
        <w:pStyle w:val="ConsPlusNormal"/>
        <w:spacing w:before="240"/>
        <w:ind w:firstLine="540"/>
        <w:jc w:val="both"/>
      </w:pPr>
      <w:r>
        <w:t>В автономном округе на рынке ремонта автотранспортных средств все 833 хозяйствующих субъекта частной формы собственности, в том числе официальные дилеры автопроизводителей. Количество хозяйствующих субъектов в период с 2015 по 2019 год увеличилось на 18,7% (156 ед.).</w:t>
      </w:r>
    </w:p>
    <w:p w:rsidR="009B77CA" w:rsidRDefault="009B77CA">
      <w:pPr>
        <w:pStyle w:val="ConsPlusNormal"/>
        <w:spacing w:before="240"/>
        <w:ind w:firstLine="540"/>
        <w:jc w:val="both"/>
      </w:pPr>
      <w:r>
        <w:t xml:space="preserve">На уровень конкуренции на рынке влияет качество и объем предоставляемых услуг, </w:t>
      </w:r>
      <w:r>
        <w:lastRenderedPageBreak/>
        <w:t>возможность выполнения сложных высокотехнологичных работ и ценовая доступность.</w:t>
      </w:r>
    </w:p>
    <w:p w:rsidR="009B77CA" w:rsidRDefault="009B77CA">
      <w:pPr>
        <w:pStyle w:val="ConsPlusNormal"/>
        <w:spacing w:before="24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w:t>
      </w:r>
    </w:p>
    <w:p w:rsidR="009B77CA" w:rsidRDefault="009B77CA">
      <w:pPr>
        <w:pStyle w:val="ConsPlusNormal"/>
        <w:spacing w:before="24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9B77CA" w:rsidRDefault="009B77CA">
      <w:pPr>
        <w:pStyle w:val="ConsPlusNormal"/>
        <w:jc w:val="both"/>
      </w:pPr>
      <w:r>
        <w:t xml:space="preserve">(п. 34 введен </w:t>
      </w:r>
      <w:hyperlink r:id="rId28" w:history="1">
        <w:r>
          <w:rPr>
            <w:color w:val="0000FF"/>
          </w:rPr>
          <w:t>распоряжением</w:t>
        </w:r>
      </w:hyperlink>
      <w:r>
        <w:t xml:space="preserve"> Губернатора ХМАО - Югры от 14.09.2020 N 222-рг)</w:t>
      </w:r>
    </w:p>
    <w:p w:rsidR="009B77CA" w:rsidRDefault="009B77CA">
      <w:pPr>
        <w:pStyle w:val="ConsPlusTitle"/>
        <w:spacing w:before="240"/>
        <w:ind w:firstLine="540"/>
        <w:jc w:val="both"/>
        <w:outlineLvl w:val="1"/>
      </w:pPr>
      <w:r>
        <w:t>35. Рынок нефтепродуктов.</w:t>
      </w:r>
    </w:p>
    <w:p w:rsidR="009B77CA" w:rsidRDefault="009B77CA">
      <w:pPr>
        <w:pStyle w:val="ConsPlusNormal"/>
        <w:spacing w:before="240"/>
        <w:ind w:firstLine="540"/>
        <w:jc w:val="both"/>
      </w:pPr>
      <w:r>
        <w:t>На рынке нефтепродуктов в автономном округе по итогам 2019 года розничная продажа автомобильного топлива осуществляется на 263 автозаправочных станциях (далее - АЗС), принадлежащих 133 хозяйствующим субъектам, в том числе 14 АЗС принадлежит 4 муниципальным предприятиям, 249 АЗС принадлежит 129 частным хозяйствующим субъектам, на долю которых приходится 98% (843 млн. литров) реализуемого автомобильного топлива, из них 53 АЗС (20% от общего количества) работают под брендом крупных российских компаний "Газпром" и "Лукойл".</w:t>
      </w:r>
    </w:p>
    <w:p w:rsidR="009B77CA" w:rsidRDefault="009B77CA">
      <w:pPr>
        <w:pStyle w:val="ConsPlusNormal"/>
        <w:spacing w:before="240"/>
        <w:ind w:firstLine="540"/>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9B77CA" w:rsidRDefault="009B77CA">
      <w:pPr>
        <w:pStyle w:val="ConsPlusNormal"/>
        <w:jc w:val="both"/>
      </w:pPr>
      <w:r>
        <w:t xml:space="preserve">(п. 35 введен </w:t>
      </w:r>
      <w:hyperlink r:id="rId29" w:history="1">
        <w:r>
          <w:rPr>
            <w:color w:val="0000FF"/>
          </w:rPr>
          <w:t>распоряжением</w:t>
        </w:r>
      </w:hyperlink>
      <w:r>
        <w:t xml:space="preserve"> Губернатора ХМАО - Югры от 14.09.2020 N 222-рг)</w:t>
      </w:r>
    </w:p>
    <w:p w:rsidR="009B77CA" w:rsidRDefault="009B77CA">
      <w:pPr>
        <w:pStyle w:val="ConsPlusTitle"/>
        <w:spacing w:before="240"/>
        <w:ind w:firstLine="540"/>
        <w:jc w:val="both"/>
        <w:outlineLvl w:val="1"/>
      </w:pPr>
      <w:r>
        <w:t>36. Сфера наружной рекламы.</w:t>
      </w:r>
    </w:p>
    <w:p w:rsidR="009B77CA" w:rsidRDefault="009B77CA">
      <w:pPr>
        <w:pStyle w:val="ConsPlusNormal"/>
        <w:spacing w:before="240"/>
        <w:ind w:firstLine="540"/>
        <w:jc w:val="both"/>
      </w:pPr>
      <w:r>
        <w:t>В автономном округе деятельность по размещению наружной рекламы осуществляют 295 хозяйствующих субъектов, в том числе 290 частных (98,3%). Количество хозяйствующих субъектов в сфере наружной рекламы в период с 2015 по 2019 год увеличилось на 14%, в том числе частной формы собственности на 15%.</w:t>
      </w:r>
    </w:p>
    <w:p w:rsidR="009B77CA" w:rsidRDefault="009B77CA">
      <w:pPr>
        <w:pStyle w:val="ConsPlusNormal"/>
        <w:spacing w:before="24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9B77CA" w:rsidRDefault="009B77CA">
      <w:pPr>
        <w:pStyle w:val="ConsPlusNormal"/>
        <w:spacing w:before="24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9B77CA" w:rsidRDefault="009B77CA">
      <w:pPr>
        <w:pStyle w:val="ConsPlusNormal"/>
        <w:jc w:val="both"/>
      </w:pPr>
      <w:r>
        <w:t xml:space="preserve">(п. 36 введен </w:t>
      </w:r>
      <w:hyperlink r:id="rId30" w:history="1">
        <w:r>
          <w:rPr>
            <w:color w:val="0000FF"/>
          </w:rPr>
          <w:t>распоряжением</w:t>
        </w:r>
      </w:hyperlink>
      <w:r>
        <w:t xml:space="preserve"> Губернатора ХМАО - Югры от 14.09.2020 N 222-рг)</w:t>
      </w:r>
    </w:p>
    <w:p w:rsidR="009B77CA" w:rsidRDefault="009B77CA">
      <w:pPr>
        <w:pStyle w:val="ConsPlusTitle"/>
        <w:spacing w:before="240"/>
        <w:ind w:firstLine="540"/>
        <w:jc w:val="both"/>
        <w:outlineLvl w:val="1"/>
      </w:pPr>
      <w:r>
        <w:t>37. Рынок легкой промышленности.</w:t>
      </w:r>
    </w:p>
    <w:p w:rsidR="009B77CA" w:rsidRDefault="009B77CA">
      <w:pPr>
        <w:pStyle w:val="ConsPlusNormal"/>
        <w:spacing w:before="240"/>
        <w:ind w:firstLine="540"/>
        <w:jc w:val="both"/>
      </w:pPr>
      <w:r>
        <w:lastRenderedPageBreak/>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(в 2019 году - 404, из них 48 - юридических лиц, 356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9B77CA" w:rsidRDefault="009B77CA">
      <w:pPr>
        <w:pStyle w:val="ConsPlusNormal"/>
        <w:spacing w:before="24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9B77CA" w:rsidRDefault="009B77CA">
      <w:pPr>
        <w:pStyle w:val="ConsPlusNormal"/>
        <w:spacing w:before="240"/>
        <w:ind w:firstLine="540"/>
        <w:jc w:val="both"/>
      </w:pPr>
      <w:r>
        <w:t>В автономном округе актуально развитие легкой промышленности, ориентированной на местного потребителя, в том числе одежды и обуви из местного сырья и с национальным колоритом для использования в суровых климатических условиях, на производстве (рабочая одежда и обувь, средства защиты) и для традиционного досуга (охота, рыбалка, спорт и пр.).</w:t>
      </w:r>
    </w:p>
    <w:p w:rsidR="009B77CA" w:rsidRDefault="009B77CA">
      <w:pPr>
        <w:pStyle w:val="ConsPlusNormal"/>
        <w:jc w:val="both"/>
      </w:pPr>
      <w:r>
        <w:t xml:space="preserve">(п. 37 введен </w:t>
      </w:r>
      <w:hyperlink r:id="rId31" w:history="1">
        <w:r>
          <w:rPr>
            <w:color w:val="0000FF"/>
          </w:rPr>
          <w:t>распоряжением</w:t>
        </w:r>
      </w:hyperlink>
      <w:r>
        <w:t xml:space="preserve"> Губернатора ХМАО - Югры от 30.04.2021 N 123-рг)</w:t>
      </w:r>
    </w:p>
    <w:p w:rsidR="009B77CA" w:rsidRDefault="009B77CA">
      <w:pPr>
        <w:pStyle w:val="ConsPlusTitle"/>
        <w:spacing w:before="240"/>
        <w:ind w:firstLine="540"/>
        <w:jc w:val="both"/>
        <w:outlineLvl w:val="1"/>
      </w:pPr>
      <w:r>
        <w:t>38. Рынок лабораторных исследований для выдачи ветеринарных сопроводительных документов.</w:t>
      </w:r>
    </w:p>
    <w:p w:rsidR="009B77CA" w:rsidRDefault="009B77CA">
      <w:pPr>
        <w:pStyle w:val="ConsPlusNormal"/>
        <w:spacing w:before="240"/>
        <w:ind w:firstLine="540"/>
        <w:jc w:val="both"/>
      </w:pPr>
      <w:r>
        <w:t>Отличительной 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9B77CA" w:rsidRDefault="009B77CA">
      <w:pPr>
        <w:pStyle w:val="ConsPlusNormal"/>
        <w:spacing w:before="240"/>
        <w:ind w:firstLine="540"/>
        <w:jc w:val="both"/>
      </w:pPr>
      <w:r>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9B77CA" w:rsidRDefault="009B77CA">
      <w:pPr>
        <w:pStyle w:val="ConsPlusNormal"/>
        <w:spacing w:before="240"/>
        <w:ind w:firstLine="540"/>
        <w:jc w:val="both"/>
      </w:pPr>
      <w:r>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необходимым перечнем документов, подтверждающих соответствие заявителя критериям аккредитации.</w:t>
      </w:r>
    </w:p>
    <w:p w:rsidR="009B77CA" w:rsidRDefault="009B77CA">
      <w:pPr>
        <w:pStyle w:val="ConsPlusNormal"/>
        <w:jc w:val="both"/>
      </w:pPr>
      <w:r>
        <w:t xml:space="preserve">(п. 38 введен </w:t>
      </w:r>
      <w:hyperlink r:id="rId32" w:history="1">
        <w:r>
          <w:rPr>
            <w:color w:val="0000FF"/>
          </w:rPr>
          <w:t>распоряжением</w:t>
        </w:r>
      </w:hyperlink>
      <w:r>
        <w:t xml:space="preserve"> Губернатора ХМАО - Югры от 30.04.2021 N 123-рг)</w:t>
      </w:r>
    </w:p>
    <w:p w:rsidR="009B77CA" w:rsidRDefault="009B77CA">
      <w:pPr>
        <w:pStyle w:val="ConsPlusTitle"/>
        <w:spacing w:before="240"/>
        <w:ind w:firstLine="540"/>
        <w:jc w:val="both"/>
        <w:outlineLvl w:val="1"/>
      </w:pPr>
      <w:r>
        <w:t>39. Рынок услуг в сфере физической культуры и спорта.</w:t>
      </w:r>
    </w:p>
    <w:p w:rsidR="009B77CA" w:rsidRDefault="009B77CA">
      <w:pPr>
        <w:pStyle w:val="ConsPlusNormal"/>
        <w:spacing w:before="240"/>
        <w:ind w:firstLine="540"/>
        <w:jc w:val="both"/>
      </w:pPr>
      <w:r>
        <w:t xml:space="preserve">В автономном округе на рынке услуг в сфере физической культуры и спорта осуществляют </w:t>
      </w:r>
      <w:r>
        <w:lastRenderedPageBreak/>
        <w:t>деятельность 678 хозяйствующих субъектов, в том числе 580 - частной формы собственности.</w:t>
      </w:r>
    </w:p>
    <w:p w:rsidR="009B77CA" w:rsidRDefault="009B77CA">
      <w:pPr>
        <w:pStyle w:val="ConsPlusNormal"/>
        <w:spacing w:before="240"/>
        <w:ind w:firstLine="540"/>
        <w:jc w:val="both"/>
      </w:pPr>
      <w:r>
        <w:t>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9B77CA" w:rsidRDefault="009B77CA">
      <w:pPr>
        <w:pStyle w:val="ConsPlusNormal"/>
        <w:spacing w:before="24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9B77CA" w:rsidRDefault="009B77CA">
      <w:pPr>
        <w:pStyle w:val="ConsPlusNormal"/>
        <w:jc w:val="both"/>
      </w:pPr>
      <w:r>
        <w:t xml:space="preserve">(п. 39 введен </w:t>
      </w:r>
      <w:hyperlink r:id="rId33" w:history="1">
        <w:r>
          <w:rPr>
            <w:color w:val="0000FF"/>
          </w:rPr>
          <w:t>распоряжением</w:t>
        </w:r>
      </w:hyperlink>
      <w:r>
        <w:t xml:space="preserve"> Губернатора ХМАО - Югры от 30.04.2021 N 123-рг)</w:t>
      </w: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right"/>
        <w:outlineLvl w:val="0"/>
      </w:pPr>
      <w:r>
        <w:t>Приложение 2</w:t>
      </w:r>
    </w:p>
    <w:p w:rsidR="009B77CA" w:rsidRDefault="009B77CA">
      <w:pPr>
        <w:pStyle w:val="ConsPlusNormal"/>
        <w:jc w:val="right"/>
      </w:pPr>
      <w:r>
        <w:t>к распоряжению Губернатора</w:t>
      </w:r>
    </w:p>
    <w:p w:rsidR="009B77CA" w:rsidRDefault="009B77CA">
      <w:pPr>
        <w:pStyle w:val="ConsPlusNormal"/>
        <w:jc w:val="right"/>
      </w:pPr>
      <w:r>
        <w:t>Ханты-Мансийского</w:t>
      </w:r>
    </w:p>
    <w:p w:rsidR="009B77CA" w:rsidRDefault="009B77CA">
      <w:pPr>
        <w:pStyle w:val="ConsPlusNormal"/>
        <w:jc w:val="right"/>
      </w:pPr>
      <w:r>
        <w:t>автономного округа - Югры</w:t>
      </w:r>
    </w:p>
    <w:p w:rsidR="009B77CA" w:rsidRDefault="009B77CA">
      <w:pPr>
        <w:pStyle w:val="ConsPlusNormal"/>
        <w:jc w:val="right"/>
      </w:pPr>
      <w:r>
        <w:t>от 1 августа 2019 года N 162-рг</w:t>
      </w:r>
    </w:p>
    <w:p w:rsidR="009B77CA" w:rsidRDefault="009B77CA">
      <w:pPr>
        <w:pStyle w:val="ConsPlusNormal"/>
        <w:jc w:val="both"/>
      </w:pPr>
    </w:p>
    <w:p w:rsidR="009B77CA" w:rsidRDefault="009B77CA">
      <w:pPr>
        <w:pStyle w:val="ConsPlusTitle"/>
        <w:jc w:val="center"/>
      </w:pPr>
      <w:bookmarkStart w:id="2" w:name="Par221"/>
      <w:bookmarkEnd w:id="2"/>
      <w:r>
        <w:t>ПЛАН</w:t>
      </w:r>
    </w:p>
    <w:p w:rsidR="009B77CA" w:rsidRDefault="009B77CA">
      <w:pPr>
        <w:pStyle w:val="ConsPlusTitle"/>
        <w:jc w:val="center"/>
      </w:pPr>
      <w:r>
        <w:t>МЕРОПРИЯТИЙ ("ДОРОЖНАЯ КАРТА") ПО СОДЕЙСТВИЮ РАЗВИТИЮ</w:t>
      </w:r>
    </w:p>
    <w:p w:rsidR="009B77CA" w:rsidRDefault="009B77CA">
      <w:pPr>
        <w:pStyle w:val="ConsPlusTitle"/>
        <w:jc w:val="center"/>
      </w:pPr>
      <w:r>
        <w:t>КОНКУРЕНЦИИ В ХАНТЫ-МАНСИЙСКОМ АВТОНОМНОМ ОКРУГЕ - ЮГРЕ</w:t>
      </w:r>
    </w:p>
    <w:p w:rsidR="009B77CA" w:rsidRDefault="009B77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77CA">
        <w:trPr>
          <w:jc w:val="center"/>
        </w:trPr>
        <w:tc>
          <w:tcPr>
            <w:tcW w:w="10147" w:type="dxa"/>
            <w:tcBorders>
              <w:left w:val="single" w:sz="24" w:space="0" w:color="CED3F1"/>
              <w:right w:val="single" w:sz="24" w:space="0" w:color="F4F3F8"/>
            </w:tcBorders>
            <w:shd w:val="clear" w:color="auto" w:fill="F4F3F8"/>
          </w:tcPr>
          <w:p w:rsidR="009B77CA" w:rsidRDefault="009B77CA">
            <w:pPr>
              <w:pStyle w:val="ConsPlusNormal"/>
              <w:jc w:val="center"/>
              <w:rPr>
                <w:color w:val="392C69"/>
              </w:rPr>
            </w:pPr>
            <w:r>
              <w:rPr>
                <w:color w:val="392C69"/>
              </w:rPr>
              <w:t>Список изменяющих документов</w:t>
            </w:r>
          </w:p>
          <w:p w:rsidR="009B77CA" w:rsidRDefault="009B77CA">
            <w:pPr>
              <w:pStyle w:val="ConsPlusNormal"/>
              <w:jc w:val="center"/>
              <w:rPr>
                <w:color w:val="392C69"/>
              </w:rPr>
            </w:pPr>
            <w:r>
              <w:rPr>
                <w:color w:val="392C69"/>
              </w:rPr>
              <w:t xml:space="preserve">(в ред. распоряжений Губернатора ХМАО - Югры от 30.03.2020 </w:t>
            </w:r>
            <w:hyperlink r:id="rId34" w:history="1">
              <w:r>
                <w:rPr>
                  <w:color w:val="0000FF"/>
                </w:rPr>
                <w:t>N 69-рг</w:t>
              </w:r>
            </w:hyperlink>
            <w:r>
              <w:rPr>
                <w:color w:val="392C69"/>
              </w:rPr>
              <w:t>,</w:t>
            </w:r>
          </w:p>
          <w:p w:rsidR="009B77CA" w:rsidRDefault="009B77CA">
            <w:pPr>
              <w:pStyle w:val="ConsPlusNormal"/>
              <w:jc w:val="center"/>
              <w:rPr>
                <w:color w:val="392C69"/>
              </w:rPr>
            </w:pPr>
            <w:r>
              <w:rPr>
                <w:color w:val="392C69"/>
              </w:rPr>
              <w:t xml:space="preserve">от 14.09.2020 </w:t>
            </w:r>
            <w:hyperlink r:id="rId35" w:history="1">
              <w:r>
                <w:rPr>
                  <w:color w:val="0000FF"/>
                </w:rPr>
                <w:t>N 222-рг</w:t>
              </w:r>
            </w:hyperlink>
            <w:r>
              <w:rPr>
                <w:color w:val="392C69"/>
              </w:rPr>
              <w:t xml:space="preserve">, от 30.04.2021 </w:t>
            </w:r>
            <w:hyperlink r:id="rId36" w:history="1">
              <w:r>
                <w:rPr>
                  <w:color w:val="0000FF"/>
                </w:rPr>
                <w:t>N 123-рг</w:t>
              </w:r>
            </w:hyperlink>
            <w:r>
              <w:rPr>
                <w:color w:val="392C69"/>
              </w:rPr>
              <w:t>)</w:t>
            </w:r>
          </w:p>
        </w:tc>
      </w:tr>
    </w:tbl>
    <w:p w:rsidR="009B77CA" w:rsidRDefault="009B77CA">
      <w:pPr>
        <w:pStyle w:val="ConsPlusNormal"/>
        <w:jc w:val="both"/>
      </w:pPr>
    </w:p>
    <w:p w:rsidR="009B77CA" w:rsidRDefault="009B77CA">
      <w:pPr>
        <w:pStyle w:val="ConsPlusNormal"/>
        <w:ind w:firstLine="540"/>
        <w:jc w:val="both"/>
      </w:pPr>
      <w:r>
        <w:t>Целями "дорожной карты" являются:</w:t>
      </w:r>
    </w:p>
    <w:p w:rsidR="009B77CA" w:rsidRDefault="009B77CA">
      <w:pPr>
        <w:pStyle w:val="ConsPlusNormal"/>
        <w:spacing w:before="24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9B77CA" w:rsidRDefault="009B77CA">
      <w:pPr>
        <w:pStyle w:val="ConsPlusNormal"/>
        <w:spacing w:before="240"/>
        <w:ind w:firstLine="540"/>
        <w:jc w:val="both"/>
      </w:pPr>
      <w:r>
        <w:t>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w:t>
      </w:r>
    </w:p>
    <w:p w:rsidR="009B77CA" w:rsidRDefault="009B77CA">
      <w:pPr>
        <w:pStyle w:val="ConsPlusNormal"/>
        <w:spacing w:before="24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9B77CA" w:rsidRDefault="009B77CA">
      <w:pPr>
        <w:pStyle w:val="ConsPlusNormal"/>
        <w:spacing w:before="240"/>
        <w:ind w:firstLine="540"/>
        <w:jc w:val="both"/>
      </w:pPr>
      <w:r>
        <w:lastRenderedPageBreak/>
        <w:t>выявление потенциала развития экономики автономного округа, включая научно-технологический и человеческий потенциал;</w:t>
      </w:r>
    </w:p>
    <w:p w:rsidR="009B77CA" w:rsidRDefault="009B77CA">
      <w:pPr>
        <w:pStyle w:val="ConsPlusNormal"/>
        <w:spacing w:before="24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9B77CA" w:rsidRDefault="009B77CA">
      <w:pPr>
        <w:pStyle w:val="ConsPlusNormal"/>
        <w:spacing w:before="240"/>
        <w:ind w:firstLine="540"/>
        <w:jc w:val="both"/>
      </w:pPr>
      <w:r>
        <w:t>Деятельность всех участников процесса содействия развитию конкуренции должна быть основана на следующих принципах:</w:t>
      </w:r>
    </w:p>
    <w:p w:rsidR="009B77CA" w:rsidRDefault="009B77CA">
      <w:pPr>
        <w:pStyle w:val="ConsPlusNormal"/>
        <w:spacing w:before="24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9B77CA" w:rsidRDefault="009B77CA">
      <w:pPr>
        <w:pStyle w:val="ConsPlusNormal"/>
        <w:spacing w:before="24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9B77CA" w:rsidRDefault="009B77CA">
      <w:pPr>
        <w:pStyle w:val="ConsPlusNormal"/>
        <w:spacing w:before="24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9B77CA" w:rsidRDefault="009B77CA">
      <w:pPr>
        <w:pStyle w:val="ConsPlusNormal"/>
        <w:spacing w:before="24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9B77CA" w:rsidRDefault="009B77CA">
      <w:pPr>
        <w:pStyle w:val="ConsPlusNormal"/>
        <w:spacing w:before="24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9B77CA" w:rsidRDefault="009B77CA">
      <w:pPr>
        <w:pStyle w:val="ConsPlusNormal"/>
        <w:spacing w:before="240"/>
        <w:ind w:firstLine="540"/>
        <w:jc w:val="both"/>
      </w:pPr>
      <w:r>
        <w:t xml:space="preserve">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w:t>
      </w:r>
      <w:r>
        <w:lastRenderedPageBreak/>
        <w:t>округа.</w:t>
      </w:r>
    </w:p>
    <w:p w:rsidR="009B77CA" w:rsidRDefault="009B77CA">
      <w:pPr>
        <w:pStyle w:val="ConsPlusNormal"/>
        <w:jc w:val="both"/>
      </w:pPr>
    </w:p>
    <w:p w:rsidR="009B77CA" w:rsidRDefault="009B77CA">
      <w:pPr>
        <w:pStyle w:val="ConsPlusTitle"/>
        <w:jc w:val="center"/>
        <w:outlineLvl w:val="1"/>
      </w:pPr>
      <w:r>
        <w:t>Раздел I. МЕРОПРИЯТИЯ ПО СОДЕЙСТВИЮ РАЗВИТИЮ КОНКУРЕНЦИИ</w:t>
      </w:r>
    </w:p>
    <w:p w:rsidR="009B77CA" w:rsidRDefault="009B77CA">
      <w:pPr>
        <w:pStyle w:val="ConsPlusTitle"/>
        <w:jc w:val="center"/>
      </w:pPr>
      <w:r>
        <w:t>НА ТОВАРНЫХ РЫНКАХ ДЛЯ СОДЕЙСТВИЯ РАЗВИТИЮ КОНКУРЕНЦИИ</w:t>
      </w:r>
    </w:p>
    <w:p w:rsidR="009B77CA" w:rsidRDefault="009B77CA">
      <w:pPr>
        <w:pStyle w:val="ConsPlusTitle"/>
        <w:jc w:val="center"/>
      </w:pPr>
      <w:r>
        <w:t>В ХАНТЫ-МАНСИЙСКОМ АВТОНОМНОМ ОКРУГЕ - ЮГРЕ</w:t>
      </w:r>
    </w:p>
    <w:p w:rsidR="009B77CA" w:rsidRDefault="009B77CA">
      <w:pPr>
        <w:pStyle w:val="ConsPlusNormal"/>
        <w:jc w:val="both"/>
      </w:pPr>
    </w:p>
    <w:p w:rsidR="009B77CA" w:rsidRDefault="009B77CA">
      <w:pPr>
        <w:pStyle w:val="ConsPlusNormal"/>
        <w:jc w:val="both"/>
        <w:sectPr w:rsidR="009B77CA">
          <w:headerReference w:type="default" r:id="rId37"/>
          <w:footerReference w:type="default" r:id="rId3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381"/>
        <w:gridCol w:w="2268"/>
        <w:gridCol w:w="2438"/>
        <w:gridCol w:w="1417"/>
        <w:gridCol w:w="1757"/>
        <w:gridCol w:w="2314"/>
      </w:tblGrid>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N п/п</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Описание проблемы, на решение которой направлено мероприятие</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Ключевое событие/результат</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Срок</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Вид документа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племенного животноводства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промышленности автономного округа (далее - 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r>
              <w:t>Рынок реализации сельскохозяйственной продукции</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коопераций и сбытовых кооперативов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слабое взаимодействие в технологической цепочке производства, переработки и реализации сельскохозяйственной продукции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содействия предприятиям в участии в выставочно-ярмарочных мероприятиях</w:t>
            </w:r>
          </w:p>
        </w:tc>
        <w:tc>
          <w:tcPr>
            <w:tcW w:w="2268" w:type="dxa"/>
            <w:tcBorders>
              <w:top w:val="single" w:sz="4" w:space="0" w:color="auto"/>
              <w:left w:val="single" w:sz="4" w:space="0" w:color="auto"/>
              <w:right w:val="single" w:sz="4" w:space="0" w:color="auto"/>
            </w:tcBorders>
          </w:tcPr>
          <w:p w:rsidR="009B77CA" w:rsidRDefault="009B77CA">
            <w:pPr>
              <w:pStyle w:val="ConsPlusNormal"/>
            </w:pPr>
            <w:r>
              <w:t>выход на рынок автономного округа новых хозяйствующих субъектов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39"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3.</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обработки древесины и производство изделий из дерева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низкая конкурентоспособность производимой продукции в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лесопромышленной продукции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Обеспечение участия предприятий лесопромышленного комплекса в региональных и межрегиональных выставках-ярмарках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низкая конкурентоспособность производимой продукции производителями автономного округа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расширение рынка сбыта продукции, развитие розничной торговли лесоматериалами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автономного </w:t>
            </w:r>
            <w:r>
              <w:lastRenderedPageBreak/>
              <w:t>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3.2 в ред. </w:t>
            </w:r>
            <w:hyperlink r:id="rId40"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4.</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добычи общераспространенных полезных ископаемых на участках недр местного значения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15 мая</w:t>
            </w:r>
          </w:p>
          <w:p w:rsidR="009B77CA" w:rsidRDefault="009B77CA">
            <w:pPr>
              <w:pStyle w:val="ConsPlusNormal"/>
            </w:pPr>
            <w:r>
              <w:t>2020 года,</w:t>
            </w:r>
          </w:p>
          <w:p w:rsidR="009B77CA" w:rsidRDefault="009B77CA">
            <w:pPr>
              <w:pStyle w:val="ConsPlusNormal"/>
            </w:pPr>
            <w:r>
              <w:t>15 мая</w:t>
            </w:r>
          </w:p>
          <w:p w:rsidR="009B77CA" w:rsidRDefault="009B77CA">
            <w:pPr>
              <w:pStyle w:val="ConsPlusNormal"/>
            </w:pPr>
            <w:r>
              <w:t>2021 года,</w:t>
            </w:r>
          </w:p>
          <w:p w:rsidR="009B77CA" w:rsidRDefault="009B77CA">
            <w:pPr>
              <w:pStyle w:val="ConsPlusNormal"/>
            </w:pPr>
            <w:r>
              <w:t>15 мая</w:t>
            </w:r>
          </w:p>
          <w:p w:rsidR="009B77CA" w:rsidRDefault="009B77CA">
            <w:pPr>
              <w:pStyle w:val="ConsPlusNormal"/>
            </w:pPr>
            <w:r>
              <w:t>2022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недропользования и природных ресурсов автономного округа (далее - Депнедра и природных ресурсов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4.2.</w:t>
            </w:r>
          </w:p>
        </w:tc>
        <w:tc>
          <w:tcPr>
            <w:tcW w:w="2381" w:type="dxa"/>
            <w:tcBorders>
              <w:top w:val="single" w:sz="4" w:space="0" w:color="auto"/>
              <w:left w:val="single" w:sz="4" w:space="0" w:color="auto"/>
              <w:right w:val="single" w:sz="4" w:space="0" w:color="auto"/>
            </w:tcBorders>
          </w:tcPr>
          <w:p w:rsidR="009B77CA" w:rsidRDefault="009B77CA">
            <w:pPr>
              <w:pStyle w:val="ConsPlusNormal"/>
            </w:pPr>
            <w:r>
              <w:t>Информирование о проведении аукционов на право пользования участками недр местного значения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Депнедра и природных ресурсов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4.2 в ред. </w:t>
            </w:r>
            <w:hyperlink r:id="rId41"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5.</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купли-продажи электроэнергии (мощности) на розничном рынке электрической энергии (мощности)</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5.1.</w:t>
            </w:r>
          </w:p>
        </w:tc>
        <w:tc>
          <w:tcPr>
            <w:tcW w:w="2381" w:type="dxa"/>
            <w:tcBorders>
              <w:top w:val="single" w:sz="4" w:space="0" w:color="auto"/>
              <w:left w:val="single" w:sz="4" w:space="0" w:color="auto"/>
              <w:right w:val="single" w:sz="4" w:space="0" w:color="auto"/>
            </w:tcBorders>
          </w:tcPr>
          <w:p w:rsidR="009B77CA" w:rsidRDefault="009B77CA">
            <w:pPr>
              <w:pStyle w:val="ConsPlusNormal"/>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низкий уровень корпоративного управления и качества обслуживания потребителей</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снижение количества унитарных предприятий на рынке купли-продажи электроэнергии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правовой акт органа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Департамент жилищно-коммунального комплекса и энергетики автономного округа (далее - Депжкк и энергетики Югры),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5.1 в ред. </w:t>
            </w:r>
            <w:hyperlink r:id="rId42"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6.</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теплоснабжения (производства тепловой энергии)</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6.1.</w:t>
            </w:r>
          </w:p>
        </w:tc>
        <w:tc>
          <w:tcPr>
            <w:tcW w:w="2381" w:type="dxa"/>
            <w:tcBorders>
              <w:top w:val="single" w:sz="4" w:space="0" w:color="auto"/>
              <w:left w:val="single" w:sz="4" w:space="0" w:color="auto"/>
              <w:right w:val="single" w:sz="4" w:space="0" w:color="auto"/>
            </w:tcBorders>
          </w:tcPr>
          <w:p w:rsidR="009B77CA" w:rsidRDefault="009B77CA">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t>высокий уровень износа инженерных сетей коммунального комплекса автономного округа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сохранение эксплуатационных свойств инженерных сетей коммунального комплекса</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информационная справка, размещение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43"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Софинансирование платы концедента, в </w:t>
            </w:r>
            <w:r>
              <w:lastRenderedPageBreak/>
              <w:t>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низкий уровень заинтересованности </w:t>
            </w:r>
            <w:r>
              <w:lastRenderedPageBreak/>
              <w:t>частных операторов в коммунальном комплексе как в построении бизнеса в целом</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модернизация объектов </w:t>
            </w:r>
            <w:r>
              <w:lastRenderedPageBreak/>
              <w:t>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w:t>
            </w:r>
          </w:p>
          <w:p w:rsidR="009B77CA" w:rsidRDefault="009B77CA">
            <w:pPr>
              <w:pStyle w:val="ConsPlusNormal"/>
            </w:pPr>
            <w:r>
              <w:t>2019 года,</w:t>
            </w:r>
          </w:p>
          <w:p w:rsidR="009B77CA" w:rsidRDefault="009B77CA">
            <w:pPr>
              <w:pStyle w:val="ConsPlusNormal"/>
            </w:pPr>
            <w:r>
              <w:lastRenderedPageBreak/>
              <w:t>30 декабря</w:t>
            </w:r>
          </w:p>
          <w:p w:rsidR="009B77CA" w:rsidRDefault="009B77CA">
            <w:pPr>
              <w:pStyle w:val="ConsPlusNormal"/>
            </w:pPr>
            <w:r>
              <w:t>2020 года,</w:t>
            </w:r>
          </w:p>
          <w:p w:rsidR="009B77CA" w:rsidRDefault="009B77CA">
            <w:pPr>
              <w:pStyle w:val="ConsPlusNormal"/>
            </w:pPr>
            <w:r>
              <w:t>30 декабря</w:t>
            </w:r>
          </w:p>
          <w:p w:rsidR="009B77CA" w:rsidRDefault="009B77CA">
            <w:pPr>
              <w:pStyle w:val="ConsPlusNormal"/>
            </w:pPr>
            <w:r>
              <w:t>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w:t>
            </w:r>
            <w:r>
              <w:lastRenderedPageBreak/>
              <w:t>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Депжкк и энергетики Югры,</w:t>
            </w:r>
          </w:p>
          <w:p w:rsidR="009B77CA" w:rsidRDefault="009B77CA">
            <w:pPr>
              <w:pStyle w:val="ConsPlusNormal"/>
            </w:pPr>
            <w:r>
              <w:lastRenderedPageBreak/>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7.</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по сбору и транспортированию твердых коммунальных отходов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w:t>
            </w:r>
            <w:r>
              <w:lastRenderedPageBreak/>
              <w:t>аукциона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низкий уровень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извещение в Единой информационной системе в сфере закупок</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7.2.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транспортирования ТКО</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8.</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поставки сжиженного газа в баллонах</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8.1.</w:t>
            </w:r>
          </w:p>
        </w:tc>
        <w:tc>
          <w:tcPr>
            <w:tcW w:w="2381" w:type="dxa"/>
            <w:tcBorders>
              <w:top w:val="single" w:sz="4" w:space="0" w:color="auto"/>
              <w:left w:val="single" w:sz="4" w:space="0" w:color="auto"/>
              <w:right w:val="single" w:sz="4" w:space="0" w:color="auto"/>
            </w:tcBorders>
          </w:tcPr>
          <w:p w:rsidR="009B77CA" w:rsidRDefault="009B77CA">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недостаточное удовлетворение населения услугами газоснабжения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t>обеспечение потребности населения сжиженным газом для бытовых нужд по регулируемой цене реализуемым уполномоченной организацией</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8.1 в ред. </w:t>
            </w:r>
            <w:hyperlink r:id="rId44"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9.</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производства бетона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9.1.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наличие потребности у хозяйствующих субъектов в информации о производителях и потребителях бетона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производства бетона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проводимых выставках, ярмарках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стимулирование спроса на продукцию,</w:t>
            </w:r>
          </w:p>
          <w:p w:rsidR="009B77CA" w:rsidRDefault="009B77CA">
            <w:pPr>
              <w:pStyle w:val="ConsPlusNormal"/>
            </w:pPr>
            <w:r>
              <w:t>обеспечение доступа потребителей к информации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9.2 введен </w:t>
            </w:r>
            <w:hyperlink r:id="rId45"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9.3.</w:t>
            </w:r>
          </w:p>
        </w:tc>
        <w:tc>
          <w:tcPr>
            <w:tcW w:w="2381" w:type="dxa"/>
            <w:tcBorders>
              <w:top w:val="single" w:sz="4" w:space="0" w:color="auto"/>
              <w:left w:val="single" w:sz="4" w:space="0" w:color="auto"/>
              <w:right w:val="single" w:sz="4" w:space="0" w:color="auto"/>
            </w:tcBorders>
          </w:tcPr>
          <w:p w:rsidR="009B77CA" w:rsidRDefault="009B77CA">
            <w:pPr>
              <w:pStyle w:val="ConsPlusNormal"/>
            </w:pPr>
            <w:r>
              <w:t>Информирование предприятий о возможности получения государственной поддержки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438" w:type="dxa"/>
            <w:tcBorders>
              <w:top w:val="single" w:sz="4" w:space="0" w:color="auto"/>
              <w:left w:val="single" w:sz="4" w:space="0" w:color="auto"/>
              <w:right w:val="single" w:sz="4" w:space="0" w:color="auto"/>
            </w:tcBorders>
          </w:tcPr>
          <w:p w:rsidR="009B77CA" w:rsidRDefault="009B77CA">
            <w:pPr>
              <w:pStyle w:val="ConsPlusNormal"/>
            </w:pPr>
            <w:r>
              <w:t>стимулирование спроса на инновационную продукцию</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автономного округа, на официальном сайте Фонда </w:t>
            </w:r>
            <w:r>
              <w:lastRenderedPageBreak/>
              <w:t>развития Югры</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Деппромышленности Югры, Фонд развития автономного округа (далее - Фонд развития Югры)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9.3 введен </w:t>
            </w:r>
            <w:hyperlink r:id="rId46"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10.</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жилищного строительства (за исключением индивидуального жилищного строительства)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строительства автономного округа (далее - Депстрой Югры),</w:t>
            </w:r>
          </w:p>
          <w:p w:rsidR="009B77CA" w:rsidRDefault="009B77CA">
            <w:pPr>
              <w:pStyle w:val="ConsPlusNormal"/>
            </w:pPr>
            <w:r>
              <w:t>Служба жилищного и строительного надзора автономного округа (далее - (Жилстройнадзор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инженерной инфраструктурой земельных участков, предоставляемых для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существенные капитальные затраты застройщика на обеспечение земельных участков инженерной инфраструктурой</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сокращение затрат застройщиков на строительство инженерной инфраструктуры</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w:t>
            </w:r>
            <w:r>
              <w:lastRenderedPageBreak/>
              <w:t>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Депстрой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11.</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строительства объектов капитального строительства, за исключением жилищного и дорожного строительства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часто меняющееся законодательство, появление в законодательстве новых (дополнительных) процедур</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11.2.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рисков по соблюдению законодательства при оказании услуг в сфере строительства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снижение административной нагрузки при прохождении процедур в сфере строительства</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Депстрой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11.2 введен </w:t>
            </w:r>
            <w:hyperlink r:id="rId47"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11.3.</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Обеспечение </w:t>
            </w:r>
            <w:r>
              <w:lastRenderedPageBreak/>
              <w:t>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недостаточный </w:t>
            </w:r>
            <w:r>
              <w:lastRenderedPageBreak/>
              <w:t>уровень информированности хозяйствующих субъектов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w:t>
            </w:r>
            <w:r>
              <w:lastRenderedPageBreak/>
              <w:t>информированности хозяйствующих субъектов, осуществляющих деятельность на данном рынке</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30 декабря </w:t>
            </w:r>
            <w:r>
              <w:lastRenderedPageBreak/>
              <w:t>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Депстрой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11.3 введен </w:t>
            </w:r>
            <w:hyperlink r:id="rId48"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12.</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дорожной деятельности (за исключением проектирования)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r>
              <w:lastRenderedPageBreak/>
              <w:t>импортозамещения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высокая стоимость дорожных работ</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увеличение доли автомобильных дорог, соответствующих нормативным требованиям</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исполнения государственных, муниципальных контрактов</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дорожного хозяйства и транспорта автономного округа (далее - Депдорхоз и транспорта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12.2.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Утверждение (актуализация) комплексной схемы организации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рост автомобилизации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увеличение пропускной способности улично-дорожной сети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правовые акты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12.3.</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муниципальных услуг в сфере строительства в соответствии с административным регламентом</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низкая информированность участников градостроительных отношений о порядке получения муниципальных услуг в сфере строительства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сокращение сроков получения разрешений на строительство и ввод объекта в эксплуатацию,</w:t>
            </w:r>
          </w:p>
          <w:p w:rsidR="009B77CA" w:rsidRDefault="009B77CA">
            <w:pPr>
              <w:pStyle w:val="ConsPlusNormal"/>
            </w:pPr>
            <w:r>
              <w:t>сроков проведения экспертизы проектной документации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13.</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архитектурно-строительного проектирования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13.1.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ежегодного конкурса "Архитектура города будущего Югры 2050"</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стимулирование проектных организаций к выполнению современных, конкурентоспособных, технологичных проектов, профессиональная ориентация </w:t>
            </w:r>
            <w:r>
              <w:lastRenderedPageBreak/>
              <w:t>талантливой молодежи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выявление лучших проектов с целью их масштабирования</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13.2.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Популяризация объемного моделирования в архитектурно-строительном проектировании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 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14.</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кадастровых и землеустроительных работ</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14.1.</w:t>
            </w:r>
          </w:p>
        </w:tc>
        <w:tc>
          <w:tcPr>
            <w:tcW w:w="2381" w:type="dxa"/>
            <w:tcBorders>
              <w:top w:val="single" w:sz="4" w:space="0" w:color="auto"/>
              <w:left w:val="single" w:sz="4" w:space="0" w:color="auto"/>
              <w:right w:val="single" w:sz="4" w:space="0" w:color="auto"/>
            </w:tcBorders>
          </w:tcPr>
          <w:p w:rsidR="009B77CA" w:rsidRDefault="009B77CA">
            <w:pPr>
              <w:pStyle w:val="ConsPlusNormal"/>
            </w:pPr>
            <w:r>
              <w:t>Исследование рынка кадастровых и землеустроительных работ</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недостаточность имеющихся сведений для комплексной оценки ситуации</w:t>
            </w:r>
          </w:p>
        </w:tc>
        <w:tc>
          <w:tcPr>
            <w:tcW w:w="2438" w:type="dxa"/>
            <w:tcBorders>
              <w:top w:val="single" w:sz="4" w:space="0" w:color="auto"/>
              <w:left w:val="single" w:sz="4" w:space="0" w:color="auto"/>
              <w:right w:val="single" w:sz="4" w:space="0" w:color="auto"/>
            </w:tcBorders>
          </w:tcPr>
          <w:p w:rsidR="009B77CA" w:rsidRDefault="009B77CA">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отчет о результатах исследования рынка кадастровых и землеустроительных работ</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Департамент по управлению государственным имуществом автономного округа (далее - Депимущества Югры),</w:t>
            </w:r>
          </w:p>
          <w:p w:rsidR="009B77CA" w:rsidRDefault="009B77CA">
            <w:pPr>
              <w:pStyle w:val="ConsPlusNormal"/>
            </w:pPr>
            <w:r>
              <w:t xml:space="preserve">Управление Росреестра по </w:t>
            </w:r>
            <w:r>
              <w:lastRenderedPageBreak/>
              <w:t>автономному округу (по согласованию),</w:t>
            </w:r>
          </w:p>
          <w:p w:rsidR="009B77CA" w:rsidRDefault="009B77CA">
            <w:pPr>
              <w:pStyle w:val="ConsPlusNormal"/>
            </w:pPr>
            <w:r>
              <w:t>органы местного самоуправления</w:t>
            </w:r>
          </w:p>
          <w:p w:rsidR="009B77CA" w:rsidRDefault="009B77CA">
            <w:pPr>
              <w:pStyle w:val="ConsPlusNormal"/>
            </w:pPr>
            <w:r>
              <w:t>(по согласованию),</w:t>
            </w:r>
          </w:p>
          <w:p w:rsidR="009B77CA" w:rsidRDefault="009B77CA">
            <w:pPr>
              <w:pStyle w:val="ConsPlusNormal"/>
            </w:pPr>
            <w:r>
              <w:t>саморегулируемые организации кадастровых инженеров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49"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14.2.</w:t>
            </w:r>
          </w:p>
        </w:tc>
        <w:tc>
          <w:tcPr>
            <w:tcW w:w="2381" w:type="dxa"/>
            <w:tcBorders>
              <w:top w:val="single" w:sz="4" w:space="0" w:color="auto"/>
              <w:left w:val="single" w:sz="4" w:space="0" w:color="auto"/>
              <w:right w:val="single" w:sz="4" w:space="0" w:color="auto"/>
            </w:tcBorders>
          </w:tcPr>
          <w:p w:rsidR="009B77CA" w:rsidRDefault="009B77CA">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268" w:type="dxa"/>
            <w:tcBorders>
              <w:top w:val="single" w:sz="4" w:space="0" w:color="auto"/>
              <w:left w:val="single" w:sz="4" w:space="0" w:color="auto"/>
              <w:right w:val="single" w:sz="4" w:space="0" w:color="auto"/>
            </w:tcBorders>
          </w:tcPr>
          <w:p w:rsidR="009B77CA" w:rsidRDefault="009B77CA">
            <w:pPr>
              <w:pStyle w:val="ConsPlusNormal"/>
            </w:pPr>
            <w:r>
              <w:t>влияние муниципальных предприятий на развитие конкуренции в сфере кадастровых и землеустроительных работ</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w:t>
            </w:r>
            <w:r>
              <w:lastRenderedPageBreak/>
              <w:t>осуществляющих деятельность в сфере кадастровых и землеустроительных работ</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Депимущества Югры,</w:t>
            </w:r>
          </w:p>
          <w:p w:rsidR="009B77CA" w:rsidRDefault="009B77CA">
            <w:pPr>
              <w:pStyle w:val="ConsPlusNormal"/>
            </w:pPr>
            <w:r>
              <w:t>органы местного самоуправления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14.2 введен </w:t>
            </w:r>
            <w:hyperlink r:id="rId50"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15.</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вылова водных биоресурсов</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15.1.</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информированности организаций частной формы собственности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51"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15.2.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Размещение информации о заключении договоров </w:t>
            </w:r>
            <w:r>
              <w:lastRenderedPageBreak/>
              <w:t>пользования водными биологическими ресурсами, общий допустимый улов которых не устанавливается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недостаточная информированность организаций частной формы </w:t>
            </w:r>
            <w:r>
              <w:lastRenderedPageBreak/>
              <w:t>собственности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доступность информации о ежегодном заключении </w:t>
            </w:r>
            <w:r>
              <w:lastRenderedPageBreak/>
              <w:t>договоров пользования водными биологическими ресурсами, общий допустимый улов которых не устанавливается</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30 декабря 2020 года,</w:t>
            </w:r>
          </w:p>
          <w:p w:rsidR="009B77CA" w:rsidRDefault="009B77CA">
            <w:pPr>
              <w:pStyle w:val="ConsPlusNormal"/>
            </w:pPr>
            <w:r>
              <w:lastRenderedPageBreak/>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Деппромышленности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15.3</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информации о проведении открытых конкурсов на право заключения договора о предоставлении рыболовного участка для осуществления промышленного рыболовства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проводимых открытых конкурсах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доступность информации о проводимых в автономном округе открытых конкурсах на право заключения договора о предоставлении рыболовного участка для осуществления промышленного рыболовства</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15.3 введен </w:t>
            </w:r>
            <w:hyperlink r:id="rId52"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15.4</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проводимых выставках, ярмарках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расширение рынка сбыта продукции, развитие торговли рыбной продукцией</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15.4 введен </w:t>
            </w:r>
            <w:hyperlink r:id="rId53"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16.</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переработки водных биоресурсов</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16.1.</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содействия предприятиям, занимающимся переработкой водных биоресурсов по участию в выставках и (или) ярмарках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выставках и ярмарках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16.1 в ред. </w:t>
            </w:r>
            <w:hyperlink r:id="rId54"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16.2.</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перечня товаропроизводителей, осуществляющих производство пищевой рыбной продукции в автономном округе</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о товаропроизводителях, осуществляющих производство пищевой рыбной продукции</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доступность информации о хозяйствующих субъектах, осуществляющих деятельность по производству пищевой рыбной продукции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16.2 введен </w:t>
            </w:r>
            <w:hyperlink r:id="rId55"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17.</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товарной аквакультуры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17.1.</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Оказание содействия предприятиям, </w:t>
            </w:r>
            <w:r>
              <w:lastRenderedPageBreak/>
              <w:t>осуществляющим производство искусственно выращенной рыбы по участию в выставках и (или) ярмарках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выход на рынок автономного округа </w:t>
            </w:r>
            <w:r>
              <w:lastRenderedPageBreak/>
              <w:t>новых хозяйствующих субъектов, осуществляющих деятельность в сфере аквакультуры (рыбоводства)</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расширение рынка сбыта продукции, </w:t>
            </w:r>
            <w:r>
              <w:lastRenderedPageBreak/>
              <w:t>развитие торговли рыбной продукцией</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2020 года,</w:t>
            </w:r>
          </w:p>
          <w:p w:rsidR="009B77CA" w:rsidRDefault="009B77CA">
            <w:pPr>
              <w:pStyle w:val="ConsPlusNormal"/>
            </w:pPr>
            <w:r>
              <w:lastRenderedPageBreak/>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на официальном </w:t>
            </w:r>
            <w:r>
              <w:lastRenderedPageBreak/>
              <w:t>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17.1 в ред. </w:t>
            </w:r>
            <w:hyperlink r:id="rId56"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18.</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дошкольного образования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w:t>
            </w:r>
            <w:r>
              <w:lastRenderedPageBreak/>
              <w:t>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возмещение затрат частной организации на реализацию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Депобразования и молодежи Югры</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18.2.</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w:t>
            </w:r>
            <w:r>
              <w:lastRenderedPageBreak/>
              <w:t>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 xml:space="preserve">Департамент образования и молодежной политики автономного округа (далее - Депобразования и молодежи Югры), Служба по контролю и надзору в сфере образования автономного округа (далее - Обрнадзор </w:t>
            </w:r>
            <w:r>
              <w:lastRenderedPageBreak/>
              <w:t>Югры),</w:t>
            </w:r>
          </w:p>
          <w:p w:rsidR="009B77CA" w:rsidRDefault="009B77CA">
            <w:pPr>
              <w:pStyle w:val="ConsPlusNormal"/>
            </w:pPr>
            <w:r>
              <w:t>Департамент экономического развития автономного округа (далее - Депэкономики Югры), Департамент финансов автономного округа (далее - Депфин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57"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18.3.</w:t>
            </w:r>
          </w:p>
        </w:tc>
        <w:tc>
          <w:tcPr>
            <w:tcW w:w="2381" w:type="dxa"/>
            <w:tcBorders>
              <w:top w:val="single" w:sz="4" w:space="0" w:color="auto"/>
              <w:left w:val="single" w:sz="4" w:space="0" w:color="auto"/>
              <w:right w:val="single" w:sz="4" w:space="0" w:color="auto"/>
            </w:tcBorders>
          </w:tcPr>
          <w:p w:rsidR="009B77CA" w:rsidRDefault="009B77CA">
            <w:pPr>
              <w:pStyle w:val="ConsPlusNormal"/>
            </w:pPr>
            <w:r>
              <w:t>Содействие в реализации инвестиционных программ и проектов в сфере дошкольного образования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дефицита мест в дошкольных образовательных организациях</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создание условий для развития конкуренции на рынке услуг дошкольного образования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Депобразования и молодежи Югры, Депэкономики Югры,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58"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18.4.</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Обрнадзор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rsidR="009B77CA" w:rsidRDefault="009B77CA">
            <w:pPr>
              <w:pStyle w:val="ConsPlusNormal"/>
            </w:pPr>
            <w:r>
              <w:t>(по согласованию), Управление Федеральной налоговой службы по автономному округу</w:t>
            </w:r>
          </w:p>
          <w:p w:rsidR="009B77CA" w:rsidRDefault="009B77CA">
            <w:pPr>
              <w:pStyle w:val="ConsPlusNormal"/>
            </w:pPr>
            <w:r>
              <w:lastRenderedPageBreak/>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распоряжений Губернатора ХМАО - Югры от 30.03.2020 </w:t>
            </w:r>
            <w:hyperlink r:id="rId59" w:history="1">
              <w:r>
                <w:rPr>
                  <w:color w:val="0000FF"/>
                </w:rPr>
                <w:t>N 69-рг</w:t>
              </w:r>
            </w:hyperlink>
            <w:r>
              <w:t>,</w:t>
            </w:r>
          </w:p>
          <w:p w:rsidR="009B77CA" w:rsidRDefault="009B77CA">
            <w:pPr>
              <w:pStyle w:val="ConsPlusNormal"/>
              <w:jc w:val="both"/>
            </w:pPr>
            <w:r>
              <w:t xml:space="preserve">от 30.04.2021 </w:t>
            </w:r>
            <w:hyperlink r:id="rId60" w:history="1">
              <w:r>
                <w:rPr>
                  <w:color w:val="0000FF"/>
                </w:rPr>
                <w:t>N 123-рг</w:t>
              </w:r>
            </w:hyperlink>
            <w:r>
              <w:t>)</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19.</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общего образования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19.1.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w:t>
            </w:r>
            <w:r>
              <w:lastRenderedPageBreak/>
              <w:t xml:space="preserve">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w:t>
            </w:r>
            <w:r>
              <w:lastRenderedPageBreak/>
              <w:t>содержание зданий и оплату коммунальных услуг)</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возмещение затрат частной организации на реализацию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Депобразования и молодежи Югры</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19.2.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оказывающих услуги общего образования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Депэкономики Югры,</w:t>
            </w:r>
          </w:p>
          <w:p w:rsidR="009B77CA" w:rsidRDefault="009B77CA">
            <w:pPr>
              <w:pStyle w:val="ConsPlusNormal"/>
            </w:pPr>
            <w:r>
              <w:t>Фонд поддержки предпринимательства Югры "Мой Бизнес"</w:t>
            </w:r>
          </w:p>
          <w:p w:rsidR="009B77CA" w:rsidRDefault="009B77CA">
            <w:pPr>
              <w:pStyle w:val="ConsPlusNormal"/>
            </w:pPr>
            <w:r>
              <w:t>(по согласованию),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распоряжений Губернатора ХМАО - Югры от 30.03.2020 </w:t>
            </w:r>
            <w:hyperlink r:id="rId61" w:history="1">
              <w:r>
                <w:rPr>
                  <w:color w:val="0000FF"/>
                </w:rPr>
                <w:t>N 69-рг</w:t>
              </w:r>
            </w:hyperlink>
            <w:r>
              <w:t>,</w:t>
            </w:r>
          </w:p>
          <w:p w:rsidR="009B77CA" w:rsidRDefault="009B77CA">
            <w:pPr>
              <w:pStyle w:val="ConsPlusNormal"/>
              <w:jc w:val="both"/>
            </w:pPr>
            <w:r>
              <w:t xml:space="preserve">от 30.04.2021 </w:t>
            </w:r>
            <w:hyperlink r:id="rId62" w:history="1">
              <w:r>
                <w:rPr>
                  <w:color w:val="0000FF"/>
                </w:rPr>
                <w:t>N 123-рг</w:t>
              </w:r>
            </w:hyperlink>
            <w:r>
              <w:t>)</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20.</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среднего профессионального образования</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20.1.</w:t>
            </w:r>
          </w:p>
        </w:tc>
        <w:tc>
          <w:tcPr>
            <w:tcW w:w="2381" w:type="dxa"/>
            <w:tcBorders>
              <w:top w:val="single" w:sz="4" w:space="0" w:color="auto"/>
              <w:left w:val="single" w:sz="4" w:space="0" w:color="auto"/>
              <w:right w:val="single" w:sz="4" w:space="0" w:color="auto"/>
            </w:tcBorders>
          </w:tcPr>
          <w:p w:rsidR="009B77CA" w:rsidRDefault="009B77CA">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потребность в качественных и разнообразных услугах организаций, осуществляющих деятельность по реализации образовательных программ среднего </w:t>
            </w:r>
            <w:r>
              <w:lastRenderedPageBreak/>
              <w:t>профессионального образования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предоставление гранта в форме субсидии частной организации на реализацию образовательной программы</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63"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20.2.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64"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21.</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дополнительного образования детей</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Актуализация реестра негосударственных (немуниципальных) (частных) организаций, осуществляющих образовательную деятельность по </w:t>
            </w:r>
            <w:r>
              <w:lastRenderedPageBreak/>
              <w:t>реализации дополнительных общеразвивающих программ</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недостаточность информации о системе предоставления услуг по реализации дополнительных общеразвивающих программ</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организация мониторинга негосударственных организаций, осуществляющих образовательную деятельность по реализации дополнительных </w:t>
            </w:r>
            <w:r>
              <w:lastRenderedPageBreak/>
              <w:t>общеразвивающих программ, информированность населения и поставщиков об услугах в сфере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реестр в автоматизированной информационной системе "ПФДО" - региональном навигаторе дополнительно</w:t>
            </w:r>
            <w:r>
              <w:lastRenderedPageBreak/>
              <w:t>го образования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Депобразования и молодежи Югры, 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21.2.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равного доступа к бюджетному финансированию негосударственных организаций</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услуг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марта</w:t>
            </w:r>
          </w:p>
          <w:p w:rsidR="009B77CA" w:rsidRDefault="009B77CA">
            <w:pPr>
              <w:pStyle w:val="ConsPlusNormal"/>
            </w:pPr>
            <w:r>
              <w:t>2020 года,</w:t>
            </w:r>
          </w:p>
          <w:p w:rsidR="009B77CA" w:rsidRDefault="009B77CA">
            <w:pPr>
              <w:pStyle w:val="ConsPlusNormal"/>
            </w:pPr>
            <w:r>
              <w:t>1 марта</w:t>
            </w:r>
          </w:p>
          <w:p w:rsidR="009B77CA" w:rsidRDefault="009B77CA">
            <w:pPr>
              <w:pStyle w:val="ConsPlusNormal"/>
            </w:pPr>
            <w:r>
              <w:t>2021 года,</w:t>
            </w:r>
          </w:p>
          <w:p w:rsidR="009B77CA" w:rsidRDefault="009B77CA">
            <w:pPr>
              <w:pStyle w:val="ConsPlusNormal"/>
            </w:pPr>
            <w:r>
              <w:t>1 марта</w:t>
            </w:r>
          </w:p>
          <w:p w:rsidR="009B77CA" w:rsidRDefault="009B77CA">
            <w:pPr>
              <w:pStyle w:val="ConsPlusNormal"/>
            </w:pPr>
            <w:r>
              <w:t>2022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власти</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21.3.</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w:t>
            </w:r>
            <w:r>
              <w:lastRenderedPageBreak/>
              <w:t>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оказание общественно полезной услуги "реализация дополнительных общеразвивающих программ" в соответствии с требованиями законодательства Российской </w:t>
            </w:r>
            <w:r>
              <w:lastRenderedPageBreak/>
              <w:t>Федерации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программы методических мероприятий</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22.</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отдыха и оздоровления детей</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в сфере услуг отдыха и оздоровления детей</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Депобразования и молодежи Югры, Департамент социального развития автономного округа (далее -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w:t>
            </w:r>
            <w:r>
              <w:lastRenderedPageBreak/>
              <w:t>Югры), Департамент здравоохранения автономного округа (далее - Депздрав Югры), 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22.2.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негосударственных (немуниципальных) организаций отдыха детей и их оздоровления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65"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22.3.</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Формирование открытого реестра организаций отдыха и оздоровления, расположенных на территории региона, и размещение его в </w:t>
            </w:r>
            <w:r>
              <w:lastRenderedPageBreak/>
              <w:t>открытом доступе</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несоблюдение организациями отдыха и оздоровления детей требований, установленных нормативными </w:t>
            </w:r>
            <w:r>
              <w:lastRenderedPageBreak/>
              <w:t>правовыми актами Российской Федерации и</w:t>
            </w:r>
          </w:p>
          <w:p w:rsidR="009B77CA" w:rsidRDefault="009B77CA">
            <w:pPr>
              <w:pStyle w:val="ConsPlusNormal"/>
            </w:pPr>
            <w:r>
              <w:t>автономного округа</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повышение уровня информированности организаций и населения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Депобразования и молодежи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22.3 введен </w:t>
            </w:r>
            <w:hyperlink r:id="rId66"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23.</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психолого-педагогического сопровождения детей с ограниченными возможностями здоровья</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23.1.</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w:t>
            </w:r>
            <w:r>
              <w:lastRenderedPageBreak/>
              <w:t>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отсутствие комплексной помощи в дошкольном образовании детей с ограниченными возможностями здоровья</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p w:rsidR="009B77CA" w:rsidRDefault="009B77CA">
            <w:pPr>
              <w:pStyle w:val="ConsPlusNormal"/>
            </w:pPr>
            <w:r>
              <w:t>Депэкономики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67"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23.2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Депэкономики Югры,</w:t>
            </w:r>
          </w:p>
          <w:p w:rsidR="009B77CA" w:rsidRDefault="009B77CA">
            <w:pPr>
              <w:pStyle w:val="ConsPlusNormal"/>
            </w:pPr>
            <w:r>
              <w:t>Фонд поддержки предпринимательства Югры "Мой Бизнес" (по согласованию),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распоряжений Губернатора ХМАО - Югры от 30.03.2020 </w:t>
            </w:r>
            <w:hyperlink r:id="rId68" w:history="1">
              <w:r>
                <w:rPr>
                  <w:color w:val="0000FF"/>
                </w:rPr>
                <w:t>N 69-рг</w:t>
              </w:r>
            </w:hyperlink>
            <w:r>
              <w:t>,</w:t>
            </w:r>
          </w:p>
          <w:p w:rsidR="009B77CA" w:rsidRDefault="009B77CA">
            <w:pPr>
              <w:pStyle w:val="ConsPlusNormal"/>
              <w:jc w:val="both"/>
            </w:pPr>
            <w:r>
              <w:t xml:space="preserve">от 30.04.2021 </w:t>
            </w:r>
            <w:hyperlink r:id="rId69" w:history="1">
              <w:r>
                <w:rPr>
                  <w:color w:val="0000FF"/>
                </w:rPr>
                <w:t>N 123-рг</w:t>
              </w:r>
            </w:hyperlink>
            <w:r>
              <w:t>)</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23.3.</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Организация единой </w:t>
            </w:r>
            <w:r>
              <w:lastRenderedPageBreak/>
              <w:t>информационно-консультационной системы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наличие </w:t>
            </w:r>
            <w:r>
              <w:lastRenderedPageBreak/>
              <w:t>потребности у организаций, предоставляющих услуги по психолого-педагогическому сопровождению в обмене опытом, передовыми практиками, освещении информации о деятельности</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w:t>
            </w:r>
            <w:r>
              <w:lastRenderedPageBreak/>
              <w:t>доступности вхождения субъектов предпринимательства в сферу психолого-педагогического сопровождения детей с ограниченными возможностями здоровья</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30 декабря </w:t>
            </w:r>
            <w:r>
              <w:lastRenderedPageBreak/>
              <w:t>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Депобразования и </w:t>
            </w:r>
            <w:r>
              <w:lastRenderedPageBreak/>
              <w:t>молодежи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23.3 введен </w:t>
            </w:r>
            <w:hyperlink r:id="rId70"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24.</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медицинских услуг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Депздрав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Методическая помощь при проведении </w:t>
            </w:r>
            <w:r>
              <w:lastRenderedPageBreak/>
              <w:t>процедуры лицензирования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наличие рисков по соблюдению законодательства </w:t>
            </w:r>
            <w:r>
              <w:lastRenderedPageBreak/>
              <w:t>при оказании медицинских услуг</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повышение доступности вхождения субъектов </w:t>
            </w:r>
            <w:r>
              <w:lastRenderedPageBreak/>
              <w:t>предпринимательства в сферу предоставления медицинских услуг</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 xml:space="preserve">30 декабря </w:t>
            </w:r>
            <w:r>
              <w:lastRenderedPageBreak/>
              <w:t>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Служба по контролю и надзору в сфере здравоохранения </w:t>
            </w:r>
            <w:r>
              <w:lastRenderedPageBreak/>
              <w:t>автономного округа (далее - Здравнадзор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24.3.</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недостаток обеспеченности инфраструктуры</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r>
              <w:t>привлечение субъектов предпринимательства в сферу предоставления медицинских услуг</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Депздрав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24.4.</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высокие затраты при развитии медицинского бизнеса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r>
              <w:t>увеличение количества частных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Депздрав Югры,</w:t>
            </w:r>
          </w:p>
          <w:p w:rsidR="009B77CA" w:rsidRDefault="009B77CA">
            <w:pPr>
              <w:pStyle w:val="ConsPlusNormal"/>
            </w:pPr>
            <w:r>
              <w:t>Депимущества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24.5.</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Совершенствование электронных форм подачи заявления и документов на получение </w:t>
            </w:r>
            <w:r>
              <w:lastRenderedPageBreak/>
              <w:t>(переоформление) лицензий на осуществление медицинской деятельности через портал государственных и муниципальных услуг</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наличие административных барьеров при вхождении субъектов </w:t>
            </w:r>
            <w:r>
              <w:lastRenderedPageBreak/>
              <w:t>предпринимательства в сферу оказания медицинских услуг</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доступности вхождения субъектов предпринимательства в сферу оказания </w:t>
            </w:r>
            <w:r>
              <w:lastRenderedPageBreak/>
              <w:t>медицинских услуг</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w:t>
            </w:r>
            <w:r>
              <w:lastRenderedPageBreak/>
              <w:t>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Здравнадзор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24.5 введен </w:t>
            </w:r>
            <w:hyperlink r:id="rId71"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25.</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розничной торговли лекарственными препаратами, медицинскими изделиями и сопутствующими товарами</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Анализ мониторинга ассортимента и цен на жизненно важные лекарственные препараты</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потребность населения в ассортименте и ценовой доступности лекарственных препаратов</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ценовой доступности лекарственных препаратов</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Здравнадзор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w:t>
            </w:r>
            <w:r>
              <w:lastRenderedPageBreak/>
              <w:t>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w:t>
            </w:r>
            <w:r>
              <w:lastRenderedPageBreak/>
              <w:t>ценовой доступности лекарственных препаратов</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обеспечение выбора, качественной и ценовой доступности лекарственных препаратов</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w:t>
            </w:r>
          </w:p>
          <w:p w:rsidR="009B77CA" w:rsidRDefault="009B77CA">
            <w:pPr>
              <w:pStyle w:val="ConsPlusNormal"/>
            </w:pPr>
            <w:r>
              <w:t>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Здравнадзор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25.3.</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наличие рисков по соблюдению законодательства при оказании фармацевтических услуг</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доступности вхождения субъектов предпринимательства в сферу предоставления фармацевтических услуг</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Здравнадзор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25.4.</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w:t>
            </w:r>
            <w:r>
              <w:lastRenderedPageBreak/>
              <w:t>лицензий, лицензионных требованиях</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наличие вопросов, возникающих у граждан, субъектов малого и среднего предпринимательства, желающих заниматься предпринимательской деятельностью в сфере розничной </w:t>
            </w:r>
            <w:r>
              <w:lastRenderedPageBreak/>
              <w:t>торговли фармацевтической продукцией</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повышение информационной доступности и уровня информированности потребителей услуг</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Здравнадзор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25.5.</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потребность населения в доступности лекарственных препаратов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t>обеспечение в соответствии с установленными перечнями лекарственных препаратов для медицинского применения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Депздрав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72"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25.6.</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Совершенствование электронных форм подачи заявления и документов на получение (переоформление) лицензий на </w:t>
            </w:r>
            <w:r>
              <w:lastRenderedPageBreak/>
              <w:t>осуществление фармацевтической деятельности через портал государственных и муниципальных услуг</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наличие административных барьеров при вхождении субъектов предпринимательства в сферу </w:t>
            </w:r>
            <w:r>
              <w:lastRenderedPageBreak/>
              <w:t>предоставления фармацевтических услуг</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доступности вхождения субъектов предпринимательства в сферу предоставления фармацевтических </w:t>
            </w:r>
            <w:r>
              <w:lastRenderedPageBreak/>
              <w:t>услуг</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2020 года,</w:t>
            </w:r>
          </w:p>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Здравнадзор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25.6 введен </w:t>
            </w:r>
            <w:hyperlink r:id="rId73"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26.</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благоустройства городской среды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26.1.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необходимость приведения общественных территорий в надлежащее состояние</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благоустройства городской среды</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w:t>
            </w:r>
          </w:p>
          <w:p w:rsidR="009B77CA" w:rsidRDefault="009B77CA">
            <w:pPr>
              <w:pStyle w:val="ConsPlusNormal"/>
            </w:pPr>
            <w:r>
              <w:t>2019 года,</w:t>
            </w:r>
          </w:p>
          <w:p w:rsidR="009B77CA" w:rsidRDefault="009B77CA">
            <w:pPr>
              <w:pStyle w:val="ConsPlusNormal"/>
            </w:pPr>
            <w:r>
              <w:t>30 декабря</w:t>
            </w:r>
          </w:p>
          <w:p w:rsidR="009B77CA" w:rsidRDefault="009B77CA">
            <w:pPr>
              <w:pStyle w:val="ConsPlusNormal"/>
            </w:pPr>
            <w:r>
              <w:t>2020 года,</w:t>
            </w:r>
          </w:p>
          <w:p w:rsidR="009B77CA" w:rsidRDefault="009B77CA">
            <w:pPr>
              <w:pStyle w:val="ConsPlusNormal"/>
            </w:pPr>
            <w:r>
              <w:t>30 декабря</w:t>
            </w:r>
          </w:p>
          <w:p w:rsidR="009B77CA" w:rsidRDefault="009B77CA">
            <w:pPr>
              <w:pStyle w:val="ConsPlusNormal"/>
            </w:pPr>
            <w:r>
              <w:t>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27.</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27.1.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Осуществление лицензионного контроля за компаниями, осуществляющими деятельность в сфере </w:t>
            </w:r>
            <w:r>
              <w:lastRenderedPageBreak/>
              <w:t>управления многоквартирными домами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наличие на рынке управляющих компаний жилищно-коммунального хозяйства неблагонадежных </w:t>
            </w:r>
            <w:r>
              <w:lastRenderedPageBreak/>
              <w:t>игроков, отсутствие сведений о деятельности управляющих компаний</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повышение качества оказания услуг на рынке управления жильем</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на едином официальном сайте государственных органов </w:t>
            </w:r>
            <w:r>
              <w:lastRenderedPageBreak/>
              <w:t>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Жилстройнадзор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27.2.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обслуживания жилищного фонда</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w:t>
            </w:r>
          </w:p>
          <w:p w:rsidR="009B77CA" w:rsidRDefault="009B77CA">
            <w:pPr>
              <w:pStyle w:val="ConsPlusNormal"/>
            </w:pPr>
            <w:r>
              <w:t>2019 года,</w:t>
            </w:r>
          </w:p>
          <w:p w:rsidR="009B77CA" w:rsidRDefault="009B77CA">
            <w:pPr>
              <w:pStyle w:val="ConsPlusNormal"/>
            </w:pPr>
            <w:r>
              <w:t>30 декабря</w:t>
            </w:r>
          </w:p>
          <w:p w:rsidR="009B77CA" w:rsidRDefault="009B77CA">
            <w:pPr>
              <w:pStyle w:val="ConsPlusNormal"/>
            </w:pPr>
            <w:r>
              <w:t>2020 года,</w:t>
            </w:r>
          </w:p>
          <w:p w:rsidR="009B77CA" w:rsidRDefault="009B77CA">
            <w:pPr>
              <w:pStyle w:val="ConsPlusNormal"/>
            </w:pPr>
            <w:r>
              <w:t>30 декабря</w:t>
            </w:r>
          </w:p>
          <w:p w:rsidR="009B77CA" w:rsidRDefault="009B77CA">
            <w:pPr>
              <w:pStyle w:val="ConsPlusNormal"/>
            </w:pPr>
            <w:r>
              <w:t>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 Жилстройнадзор Югры, 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28.</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Организация и проведение открытых конкурсов </w:t>
            </w:r>
            <w:r>
              <w:lastRenderedPageBreak/>
              <w:t xml:space="preserve">(электронных аукционов) по межмуниципальным маршрутам регулярных перевозок в соответствии с Федеральным </w:t>
            </w:r>
            <w:hyperlink r:id="rId74"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недостаточность регулярного транспортного </w:t>
            </w:r>
            <w:r>
              <w:lastRenderedPageBreak/>
              <w:t>сообщения</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создание условий для развития конкуренции на рынке услуг </w:t>
            </w:r>
            <w:r>
              <w:lastRenderedPageBreak/>
              <w:t>перевозок пассажиров наземным транспортом</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 xml:space="preserve">30 декабря </w:t>
            </w:r>
            <w:r>
              <w:lastRenderedPageBreak/>
              <w:t>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информация на едином официальном </w:t>
            </w:r>
            <w:r>
              <w:lastRenderedPageBreak/>
              <w:t>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Депдорхоз и транспорта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28.2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Совершенствование нормативного правового регулирования в сфере услуг </w:t>
            </w:r>
            <w:r>
              <w:lastRenderedPageBreak/>
              <w:t>регулярных перевозок пассажиров наземным транспортом в межмуниципальном сообщении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несоответствие регионального законодательства в сфере пассажирских перевозок </w:t>
            </w:r>
            <w:r>
              <w:lastRenderedPageBreak/>
              <w:t>федеральному законодательству</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повышение безопасности и качества предоставляемых населению </w:t>
            </w:r>
            <w:r>
              <w:lastRenderedPageBreak/>
              <w:t>транспортных услуг, увеличение доходов перевозчиков</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30 декабря 2020 года,</w:t>
            </w:r>
          </w:p>
          <w:p w:rsidR="009B77CA" w:rsidRDefault="009B77CA">
            <w:pPr>
              <w:pStyle w:val="ConsPlusNormal"/>
            </w:pPr>
            <w:r>
              <w:t xml:space="preserve">30 декабря </w:t>
            </w:r>
            <w:r>
              <w:lastRenderedPageBreak/>
              <w:t>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на едином официальном сайте государственн</w:t>
            </w:r>
            <w:r>
              <w:lastRenderedPageBreak/>
              <w:t>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Депдорхоз и транспорта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28.3</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Осуществление контроля за соблюдением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r>
              <w:t>повышение безопасности и качества предоставляемых населению транспортных услуг, увеличение доходов перевозчиков</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Депдорхоз и транспорта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28.4</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Информирование населения о работе пассажирского автомобильного транспорта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низкий уровень информированности населения о работе пассажирского автомобильного транспорта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повышение информированности населения по вопросам организации регулярных перевозок пассажиров автомобильным транспортом в </w:t>
            </w:r>
            <w:r>
              <w:lastRenderedPageBreak/>
              <w:t>пригородном и межмуниципальном сообщении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Депдорхоз и транспорта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29.</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29.1.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75"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lastRenderedPageBreak/>
              <w:t>в отдельные законодательные акты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недостаточность регулярного транспортного сообщения</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услуг перевозок пассажиров наземным транспортом</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официальных сайтах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29.2.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Информирование населения о работе пассажирского автомобильного транспорта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низкий уровень информированности населения о работе пассажирского автомобильного транспорта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размещение информации на официальных сайтах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30.</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и багажа легковым такси</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30.1.</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Оптимизация процедуры выдачи разрешений на осуществление деятельности по перевозке пассажиров и багажа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выход на рынок автономного округа новых хозяйствующих субъектов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качества обслуживания населения легковым такси, сокращение сроков оказания услуги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76"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31.</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связи по предоставлению широкополосного доступа к сети Интернет</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31.1.</w:t>
            </w:r>
          </w:p>
        </w:tc>
        <w:tc>
          <w:tcPr>
            <w:tcW w:w="2381" w:type="dxa"/>
            <w:tcBorders>
              <w:top w:val="single" w:sz="4" w:space="0" w:color="auto"/>
              <w:left w:val="single" w:sz="4" w:space="0" w:color="auto"/>
              <w:right w:val="single" w:sz="4" w:space="0" w:color="auto"/>
            </w:tcBorders>
          </w:tcPr>
          <w:p w:rsidR="009B77CA" w:rsidRDefault="009B77CA">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высокий уровень цифрового неравенства между муниципальными образованиями в использовании ИКТ в домашних хозяйствах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создание условий для развития конкуренции на рынке услуг широкополосного доступа (далее - ШПД) в сеть Интернет</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Департамент информационных технологий и цифрового развития автономного округа (далее - Депинформтехнологий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77"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Рассмотрение вопросов, связанных с размещением инфраструктуры связи в муниципальных районах, на заседаниях муниципальных общественных </w:t>
            </w:r>
            <w:r>
              <w:lastRenderedPageBreak/>
              <w:t>советах при участии операторов связи, а также на заседаниях рабочей группы при Депинформтехнологий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неравномерная обеспеченность муниципальных образований поставщиками услуг ШПД</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увеличение количества объектов инфраструктуры по предоставлению сигнала связи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протоколы заседаний муниципальных общественных советов, протокол заседания рабочей группы при </w:t>
            </w:r>
            <w:r>
              <w:lastRenderedPageBreak/>
              <w:t>Депинформтехнологий Югры по развитию конкуренции на рынке услуг связи в автономном округе</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Депинформтехнологий Югры, 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31.3.</w:t>
            </w:r>
          </w:p>
        </w:tc>
        <w:tc>
          <w:tcPr>
            <w:tcW w:w="2381" w:type="dxa"/>
            <w:tcBorders>
              <w:top w:val="single" w:sz="4" w:space="0" w:color="auto"/>
              <w:left w:val="single" w:sz="4" w:space="0" w:color="auto"/>
              <w:right w:val="single" w:sz="4" w:space="0" w:color="auto"/>
            </w:tcBorders>
          </w:tcPr>
          <w:p w:rsidR="009B77CA" w:rsidRDefault="009B77CA">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tcBorders>
              <w:top w:val="single" w:sz="4" w:space="0" w:color="auto"/>
              <w:left w:val="single" w:sz="4" w:space="0" w:color="auto"/>
              <w:right w:val="single" w:sz="4" w:space="0" w:color="auto"/>
            </w:tcBorders>
          </w:tcPr>
          <w:p w:rsidR="009B77CA" w:rsidRDefault="009B77CA">
            <w:pPr>
              <w:pStyle w:val="ConsPlusNormal"/>
            </w:pPr>
            <w:r>
              <w:t>слабое развитие инфраструктуры связи в муниципальных образованиях</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содействие в реализации проектов в сфере развития инфраструктуры связи и средств связи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Депинформтехнологий Югры, Депжкк и энергетики Югры, 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78"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31.4.</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информирование провайдеров сотовой связи о возможности размещения оборудования связи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связи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Депимущества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31.5.</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Актуализация перечня государственного имущества автономного округа, предназначенного для сдачи в аренду</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информирование провайдеров сотовой связи о возможности размещения оборудования связи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связи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перечень на официальном сайте исполнительного органа государственной власти</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Депимущества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32.</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социальных услуг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32.1.</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w:t>
            </w:r>
            <w:r>
              <w:lastRenderedPageBreak/>
              <w:t>возраста и инвалидов)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сложившийся стереотип, что предоставление социальных услуг - сфера деятельности государства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развитие конкуренции в сфере социального обслуживания</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Депсоцразвития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79"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32.2.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в сфере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Депсоцразвития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32.3.</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Формирование и развитие системы персонифицированного финансирования услуг путем предоставления сертификатов </w:t>
            </w:r>
            <w:r>
              <w:lastRenderedPageBreak/>
              <w:t>негосударственным организациям, в том числе социально ориентированным некоммерческим организациям, на оплату услуг</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сложившийся стереотип, что предоставление социальных услуг - сфера деятельности государства</w:t>
            </w:r>
          </w:p>
        </w:tc>
        <w:tc>
          <w:tcPr>
            <w:tcW w:w="2438" w:type="dxa"/>
            <w:tcBorders>
              <w:top w:val="single" w:sz="4" w:space="0" w:color="auto"/>
              <w:left w:val="single" w:sz="4" w:space="0" w:color="auto"/>
              <w:right w:val="single" w:sz="4" w:space="0" w:color="auto"/>
            </w:tcBorders>
          </w:tcPr>
          <w:p w:rsidR="009B77CA" w:rsidRDefault="009B77CA">
            <w:pPr>
              <w:pStyle w:val="ConsPlusNormal"/>
            </w:pPr>
            <w:r>
              <w:t xml:space="preserve">создание условий для привлечения негосударственных организаций, в том числе социально ориентированных некоммерческих </w:t>
            </w:r>
            <w:r>
              <w:lastRenderedPageBreak/>
              <w:t>организаций, в сферу оказания социальных услуг</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Депсоцразвития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32.3 в ред. </w:t>
            </w:r>
            <w:hyperlink r:id="rId80"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32.4.</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сложившийся стереотип, что предоставление социальных услуг - сфера деятельности государства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Депсоцразвития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33.</w:t>
            </w:r>
          </w:p>
        </w:tc>
        <w:tc>
          <w:tcPr>
            <w:tcW w:w="12575"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ритуальных услуг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33.1.</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обеспечение прозрачности деятельности участников рынка</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на едином официальном сайте государственных органов автономного округа, органов местного </w:t>
            </w:r>
            <w:r>
              <w:lastRenderedPageBreak/>
              <w:t>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Депжкк и энергетики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33.2.</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информирование населения об услугах на рынке</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41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30 декабря 2019 года,</w:t>
            </w:r>
          </w:p>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 органов местного самоуправления</w:t>
            </w:r>
          </w:p>
        </w:tc>
        <w:tc>
          <w:tcPr>
            <w:tcW w:w="231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34.</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jc w:val="center"/>
            </w:pPr>
            <w:r>
              <w:t>Рынок оказания услуг по ремонту автотранспортных средств</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34 введен </w:t>
            </w:r>
            <w:hyperlink r:id="rId81"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34.1.</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w:t>
            </w:r>
            <w:r>
              <w:lastRenderedPageBreak/>
              <w:t>товарном рынке</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недостаточная информированность хозяйствующих субъектов о регулировании деятельности на товарном рынке</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информированности хозяйствующих субъектов</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официальных сайтах органов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органы местного самоуправления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34.1 введен </w:t>
            </w:r>
            <w:hyperlink r:id="rId82"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35.</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jc w:val="center"/>
            </w:pPr>
            <w:r>
              <w:t>Рынок нефтепродуктов</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35 введен </w:t>
            </w:r>
            <w:hyperlink r:id="rId83"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35.1.</w:t>
            </w:r>
          </w:p>
        </w:tc>
        <w:tc>
          <w:tcPr>
            <w:tcW w:w="2381" w:type="dxa"/>
            <w:tcBorders>
              <w:top w:val="single" w:sz="4" w:space="0" w:color="auto"/>
              <w:left w:val="single" w:sz="4" w:space="0" w:color="auto"/>
              <w:right w:val="single" w:sz="4" w:space="0" w:color="auto"/>
            </w:tcBorders>
          </w:tcPr>
          <w:p w:rsidR="009B77CA" w:rsidRDefault="009B77CA">
            <w:pPr>
              <w:pStyle w:val="ConsPlusNormal"/>
            </w:pPr>
            <w:r>
              <w:t>Ведение реестра земельных участков, предназначенных для строительства автозаправочных станций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официальных сайтах органов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органы местного самоуправления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35.1 введен </w:t>
            </w:r>
            <w:hyperlink r:id="rId84"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35.2.</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w:t>
            </w:r>
            <w:r>
              <w:lastRenderedPageBreak/>
              <w:t>автономного округа (городских округов и муниципальных районов))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создание условий для формирования конкурентной среды</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сайте Мониторинг Югра (http://monitoring.admhmao.ru)</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35.2 введен </w:t>
            </w:r>
            <w:hyperlink r:id="rId85"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36.</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jc w:val="center"/>
            </w:pPr>
            <w:r>
              <w:t>Сфера наружной рекламы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36 введен </w:t>
            </w:r>
            <w:hyperlink r:id="rId86"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36.1.</w:t>
            </w:r>
          </w:p>
        </w:tc>
        <w:tc>
          <w:tcPr>
            <w:tcW w:w="2381" w:type="dxa"/>
            <w:tcBorders>
              <w:top w:val="single" w:sz="4" w:space="0" w:color="auto"/>
              <w:left w:val="single" w:sz="4" w:space="0" w:color="auto"/>
              <w:right w:val="single" w:sz="4" w:space="0" w:color="auto"/>
            </w:tcBorders>
          </w:tcPr>
          <w:p w:rsidR="009B77CA" w:rsidRDefault="009B77CA">
            <w:pPr>
              <w:pStyle w:val="ConsPlusNormal"/>
            </w:pPr>
            <w:r>
              <w:t>Выявление и осуществление демонтажа незаконных рекламных конструкций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установка рекламных конструкций в отсутствие действующих разрешений</w:t>
            </w:r>
          </w:p>
        </w:tc>
        <w:tc>
          <w:tcPr>
            <w:tcW w:w="2438" w:type="dxa"/>
            <w:tcBorders>
              <w:top w:val="single" w:sz="4" w:space="0" w:color="auto"/>
              <w:left w:val="single" w:sz="4" w:space="0" w:color="auto"/>
              <w:right w:val="single" w:sz="4" w:space="0" w:color="auto"/>
            </w:tcBorders>
          </w:tcPr>
          <w:p w:rsidR="009B77CA" w:rsidRDefault="009B77CA">
            <w:pPr>
              <w:pStyle w:val="ConsPlusNormal"/>
            </w:pPr>
            <w:r>
              <w:t>размещение рекламных конструкций в соответствии с утвержденной схемой</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правовые акты органов местного самоуправления, информация на официальном сайте органа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36.1 введен </w:t>
            </w:r>
            <w:hyperlink r:id="rId87"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36.2.</w:t>
            </w:r>
          </w:p>
        </w:tc>
        <w:tc>
          <w:tcPr>
            <w:tcW w:w="2381" w:type="dxa"/>
            <w:tcBorders>
              <w:top w:val="single" w:sz="4" w:space="0" w:color="auto"/>
              <w:left w:val="single" w:sz="4" w:space="0" w:color="auto"/>
              <w:right w:val="single" w:sz="4" w:space="0" w:color="auto"/>
            </w:tcBorders>
          </w:tcPr>
          <w:p w:rsidR="009B77CA" w:rsidRDefault="009B77CA">
            <w:pPr>
              <w:pStyle w:val="ConsPlusNormal"/>
            </w:pPr>
            <w:r>
              <w:t>Актуализация схем размещения рекламных конструкций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хозяйствующих субъектов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t>открытый доступ для хозяйствующих субъектов</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правовые акты органов местного самоуправления, информация на официальном сайте органа </w:t>
            </w:r>
            <w:r>
              <w:lastRenderedPageBreak/>
              <w:t>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36.2 введен </w:t>
            </w:r>
            <w:hyperlink r:id="rId88"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36.3.</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на официальных сайтах органов местного самоуправления правовых актов в сфере наружной рекламы</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официальных сайтах органов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36.3 введен </w:t>
            </w:r>
            <w:hyperlink r:id="rId89"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36.4.</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2020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правовые акты органов местного самоуправления</w:t>
            </w:r>
          </w:p>
        </w:tc>
        <w:tc>
          <w:tcPr>
            <w:tcW w:w="2314" w:type="dxa"/>
            <w:tcBorders>
              <w:top w:val="single" w:sz="4" w:space="0" w:color="auto"/>
              <w:left w:val="single" w:sz="4" w:space="0" w:color="auto"/>
              <w:right w:val="single" w:sz="4" w:space="0" w:color="auto"/>
            </w:tcBorders>
          </w:tcPr>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36.4 введен </w:t>
            </w:r>
            <w:hyperlink r:id="rId90"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37.</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pPr>
            <w:r>
              <w:t>Рынок легкой промышленности</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37 введен </w:t>
            </w:r>
            <w:hyperlink r:id="rId91"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37.1.</w:t>
            </w:r>
          </w:p>
        </w:tc>
        <w:tc>
          <w:tcPr>
            <w:tcW w:w="2381" w:type="dxa"/>
            <w:tcBorders>
              <w:top w:val="single" w:sz="4" w:space="0" w:color="auto"/>
              <w:left w:val="single" w:sz="4" w:space="0" w:color="auto"/>
              <w:right w:val="single" w:sz="4" w:space="0" w:color="auto"/>
            </w:tcBorders>
          </w:tcPr>
          <w:p w:rsidR="009B77CA" w:rsidRDefault="009B77CA">
            <w:pPr>
              <w:pStyle w:val="ConsPlusNormal"/>
            </w:pPr>
            <w:r>
              <w:t>Информирование хозяйствующих субъектов о возможности получения государственной поддержки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438" w:type="dxa"/>
            <w:tcBorders>
              <w:top w:val="single" w:sz="4" w:space="0" w:color="auto"/>
              <w:left w:val="single" w:sz="4" w:space="0" w:color="auto"/>
              <w:right w:val="single" w:sz="4" w:space="0" w:color="auto"/>
            </w:tcBorders>
          </w:tcPr>
          <w:p w:rsidR="009B77CA" w:rsidRDefault="009B77CA">
            <w:pPr>
              <w:pStyle w:val="ConsPlusNormal"/>
            </w:pPr>
            <w:r>
              <w:t>обеспечение доступа потребителей к информации</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Фонд развития Югры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37.1 введен </w:t>
            </w:r>
            <w:hyperlink r:id="rId92"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37.2.</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Обеспечение возможности и равных условий хозяйствующим субъектам для участия в региональных и межрегиональных выставках-ярмарках</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организаций частной формы собственности о выставках и ярмарках</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экономической эффективности и конкурентоспособности хозяйствующих субъектов</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37.2 введен </w:t>
            </w:r>
            <w:hyperlink r:id="rId93"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37.3.</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w:t>
            </w:r>
            <w:r>
              <w:lastRenderedPageBreak/>
              <w:t>дической помощи хозяйствующим субъектам на рынке легкой промышленности</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наличие потребности организационно-методической и </w:t>
            </w:r>
            <w:r>
              <w:lastRenderedPageBreak/>
              <w:t>консультативной помощи</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повышение информированности хозяйствующих субъектов</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w:t>
            </w:r>
            <w:r>
              <w:lastRenderedPageBreak/>
              <w:t>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Деппромышленности Югры, Депэкономики Югры,</w:t>
            </w:r>
          </w:p>
          <w:p w:rsidR="009B77CA" w:rsidRDefault="009B77CA">
            <w:pPr>
              <w:pStyle w:val="ConsPlusNormal"/>
            </w:pPr>
            <w:r>
              <w:lastRenderedPageBreak/>
              <w:t>Фонд поддержки предпринимательства Югры "Мой Бизнес" (по согласованию)</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37.3 введен </w:t>
            </w:r>
            <w:hyperlink r:id="rId94"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38.</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pPr>
            <w:r>
              <w:t>Рынок лабораторных исследований для выдачи ветеринарных сопроводительных документов</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38 введен </w:t>
            </w:r>
            <w:hyperlink r:id="rId95"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38.1.</w:t>
            </w:r>
          </w:p>
        </w:tc>
        <w:tc>
          <w:tcPr>
            <w:tcW w:w="2381" w:type="dxa"/>
            <w:tcBorders>
              <w:top w:val="single" w:sz="4" w:space="0" w:color="auto"/>
              <w:left w:val="single" w:sz="4" w:space="0" w:color="auto"/>
              <w:right w:val="single" w:sz="4" w:space="0" w:color="auto"/>
            </w:tcBorders>
          </w:tcPr>
          <w:p w:rsidR="009B77CA" w:rsidRDefault="009B77CA">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потребителей услуг</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доступность информации о хозяйствующих субъектах, осуществляющих деятельность на товарном рынке</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Ветеринарная служба автономного округа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38.1 введен </w:t>
            </w:r>
            <w:hyperlink r:id="rId96"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38.2.</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Предоставление консультативной помощи организациям частной формы собственности по критериям </w:t>
            </w:r>
            <w:r>
              <w:lastRenderedPageBreak/>
              <w:t>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недостаточная информированность хозяйствующих субъектов</w:t>
            </w:r>
          </w:p>
        </w:tc>
        <w:tc>
          <w:tcPr>
            <w:tcW w:w="2438" w:type="dxa"/>
            <w:tcBorders>
              <w:top w:val="single" w:sz="4" w:space="0" w:color="auto"/>
              <w:left w:val="single" w:sz="4" w:space="0" w:color="auto"/>
              <w:right w:val="single" w:sz="4" w:space="0" w:color="auto"/>
            </w:tcBorders>
          </w:tcPr>
          <w:p w:rsidR="009B77CA" w:rsidRDefault="009B77CA">
            <w:pPr>
              <w:pStyle w:val="ConsPlusNormal"/>
            </w:pPr>
            <w:r>
              <w:t>повышение информированности предпринимателей, осуществляющих (планирующих) деятельность на товарном рынке</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июня 2021 года,</w:t>
            </w:r>
          </w:p>
          <w:p w:rsidR="009B77CA" w:rsidRDefault="009B77CA">
            <w:pPr>
              <w:pStyle w:val="ConsPlusNormal"/>
            </w:pPr>
            <w:r>
              <w:t>30 декабря 2021 года,</w:t>
            </w:r>
          </w:p>
          <w:p w:rsidR="009B77CA" w:rsidRDefault="009B77CA">
            <w:pPr>
              <w:pStyle w:val="ConsPlusNormal"/>
            </w:pPr>
            <w:r>
              <w:t>30 июня 2022 года,</w:t>
            </w:r>
          </w:p>
          <w:p w:rsidR="009B77CA" w:rsidRDefault="009B77CA">
            <w:pPr>
              <w:pStyle w:val="ConsPlusNormal"/>
            </w:pPr>
            <w:r>
              <w:t xml:space="preserve">30 декабря </w:t>
            </w:r>
            <w:r>
              <w:lastRenderedPageBreak/>
              <w:t>2022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на официальном сайте исполнительного органа государственной власти </w:t>
            </w:r>
            <w:r>
              <w:lastRenderedPageBreak/>
              <w:t>автономного округа о проведении консультаций</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Ветеринарная служба автономного округа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38.2 введен </w:t>
            </w:r>
            <w:hyperlink r:id="rId97"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outlineLvl w:val="2"/>
            </w:pPr>
            <w:r>
              <w:t>39.</w:t>
            </w:r>
          </w:p>
        </w:tc>
        <w:tc>
          <w:tcPr>
            <w:tcW w:w="12575" w:type="dxa"/>
            <w:gridSpan w:val="6"/>
            <w:tcBorders>
              <w:top w:val="single" w:sz="4" w:space="0" w:color="auto"/>
              <w:left w:val="single" w:sz="4" w:space="0" w:color="auto"/>
              <w:right w:val="single" w:sz="4" w:space="0" w:color="auto"/>
            </w:tcBorders>
          </w:tcPr>
          <w:p w:rsidR="009B77CA" w:rsidRDefault="009B77CA">
            <w:pPr>
              <w:pStyle w:val="ConsPlusNormal"/>
            </w:pPr>
            <w:r>
              <w:t>Рынок услуг в сфере физической культуры и спорта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39 введен </w:t>
            </w:r>
            <w:hyperlink r:id="rId98"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39.1.</w:t>
            </w:r>
          </w:p>
        </w:tc>
        <w:tc>
          <w:tcPr>
            <w:tcW w:w="2381" w:type="dxa"/>
            <w:tcBorders>
              <w:top w:val="single" w:sz="4" w:space="0" w:color="auto"/>
              <w:left w:val="single" w:sz="4" w:space="0" w:color="auto"/>
              <w:right w:val="single" w:sz="4" w:space="0" w:color="auto"/>
            </w:tcBorders>
          </w:tcPr>
          <w:p w:rsidR="009B77CA" w:rsidRDefault="009B77CA">
            <w:pPr>
              <w:pStyle w:val="ConsPlusNormal"/>
            </w:pPr>
            <w:r>
              <w:t>Ведение реестра поставщиков услуг в сфере физической культуры и спорта автономного округа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содействие в продвижении услуг в сфере физической культуры и спорта</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Департамента физической культуры и спорта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Департамент физической культуры и спорта автономного округа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39.1 введен </w:t>
            </w:r>
            <w:hyperlink r:id="rId99"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39.2.</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Информирование хозяйствующих субъектов о возможности </w:t>
            </w:r>
            <w:r>
              <w:lastRenderedPageBreak/>
              <w:t>получения мер государственной поддержки в сфере физической культуры и спорта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недостаточная информированность хозяйствующих субъектов об </w:t>
            </w:r>
            <w:r>
              <w:lastRenderedPageBreak/>
              <w:t>осуществлении деятельности на товарном рынке</w:t>
            </w:r>
          </w:p>
        </w:tc>
        <w:tc>
          <w:tcPr>
            <w:tcW w:w="243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доступности входа на товарный рынок и осуществлении </w:t>
            </w:r>
            <w:r>
              <w:lastRenderedPageBreak/>
              <w:t>деятельности, с целью создания современной спортивной инфраструктуре</w:t>
            </w:r>
          </w:p>
        </w:tc>
        <w:tc>
          <w:tcPr>
            <w:tcW w:w="1417"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2021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Департамента </w:t>
            </w:r>
            <w:r>
              <w:lastRenderedPageBreak/>
              <w:t>физической культуры и спорта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lastRenderedPageBreak/>
              <w:t>Департамент физической культуры и спорта автономного округа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39.2 введен </w:t>
            </w:r>
            <w:hyperlink r:id="rId100"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pPr>
            <w:r>
              <w:t>39.3.</w:t>
            </w:r>
          </w:p>
        </w:tc>
        <w:tc>
          <w:tcPr>
            <w:tcW w:w="2381" w:type="dxa"/>
            <w:tcBorders>
              <w:top w:val="single" w:sz="4" w:space="0" w:color="auto"/>
              <w:left w:val="single" w:sz="4" w:space="0" w:color="auto"/>
              <w:right w:val="single" w:sz="4" w:space="0" w:color="auto"/>
            </w:tcBorders>
          </w:tcPr>
          <w:p w:rsidR="009B77CA" w:rsidRDefault="009B77CA">
            <w:pPr>
              <w:pStyle w:val="ConsPlusNormal"/>
            </w:pPr>
            <w: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438" w:type="dxa"/>
            <w:tcBorders>
              <w:top w:val="single" w:sz="4" w:space="0" w:color="auto"/>
              <w:left w:val="single" w:sz="4" w:space="0" w:color="auto"/>
              <w:right w:val="single" w:sz="4" w:space="0" w:color="auto"/>
            </w:tcBorders>
          </w:tcPr>
          <w:p w:rsidR="009B77CA" w:rsidRDefault="009B77CA">
            <w:pPr>
              <w:pStyle w:val="ConsPlusNormal"/>
            </w:pPr>
            <w: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9B77CA" w:rsidRDefault="009B77CA">
            <w:pPr>
              <w:pStyle w:val="ConsPlusNormal"/>
            </w:pPr>
            <w:r>
              <w:t>расширение перечня услуг</w:t>
            </w:r>
          </w:p>
        </w:tc>
        <w:tc>
          <w:tcPr>
            <w:tcW w:w="1417"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2021 года</w:t>
            </w:r>
          </w:p>
        </w:tc>
        <w:tc>
          <w:tcPr>
            <w:tcW w:w="1757"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Департамента физической культуры и спорта автономного округа</w:t>
            </w:r>
          </w:p>
        </w:tc>
        <w:tc>
          <w:tcPr>
            <w:tcW w:w="2314" w:type="dxa"/>
            <w:tcBorders>
              <w:top w:val="single" w:sz="4" w:space="0" w:color="auto"/>
              <w:left w:val="single" w:sz="4" w:space="0" w:color="auto"/>
              <w:right w:val="single" w:sz="4" w:space="0" w:color="auto"/>
            </w:tcBorders>
          </w:tcPr>
          <w:p w:rsidR="009B77CA" w:rsidRDefault="009B77CA">
            <w:pPr>
              <w:pStyle w:val="ConsPlusNormal"/>
            </w:pPr>
            <w:r>
              <w:t>Департамент физической культуры и спорта автономного округа</w:t>
            </w:r>
          </w:p>
        </w:tc>
      </w:tr>
      <w:tr w:rsidR="009B77CA">
        <w:tc>
          <w:tcPr>
            <w:tcW w:w="13369"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39.3 введен </w:t>
            </w:r>
            <w:hyperlink r:id="rId101" w:history="1">
              <w:r>
                <w:rPr>
                  <w:color w:val="0000FF"/>
                </w:rPr>
                <w:t>распоряжением</w:t>
              </w:r>
            </w:hyperlink>
            <w:r>
              <w:t xml:space="preserve"> Губернатора ХМАО - Югры от 30.04.2021 N 123-рг)</w:t>
            </w:r>
          </w:p>
        </w:tc>
      </w:tr>
    </w:tbl>
    <w:p w:rsidR="009B77CA" w:rsidRDefault="009B77CA">
      <w:pPr>
        <w:pStyle w:val="ConsPlusNormal"/>
        <w:jc w:val="both"/>
      </w:pPr>
    </w:p>
    <w:p w:rsidR="009B77CA" w:rsidRDefault="009B77CA">
      <w:pPr>
        <w:pStyle w:val="ConsPlusTitle"/>
        <w:jc w:val="center"/>
        <w:outlineLvl w:val="1"/>
      </w:pPr>
      <w:r>
        <w:t>Раздел II. ЦЕЛЕВЫЕ ПОКАЗАТЕЛИ, НА ДОСТИЖЕНИЕ КОТОРЫХ</w:t>
      </w:r>
    </w:p>
    <w:p w:rsidR="009B77CA" w:rsidRDefault="009B77CA">
      <w:pPr>
        <w:pStyle w:val="ConsPlusTitle"/>
        <w:jc w:val="center"/>
      </w:pPr>
      <w:r>
        <w:t>НАПРАВЛЕНЫ СИСТЕМНЫЕ МЕРОПРИЯТИЯ "ДОРОЖНОЙ КАРТЫ"</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061"/>
        <w:gridCol w:w="1077"/>
        <w:gridCol w:w="794"/>
        <w:gridCol w:w="794"/>
        <w:gridCol w:w="794"/>
        <w:gridCol w:w="850"/>
        <w:gridCol w:w="2438"/>
      </w:tblGrid>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контрольного (целевого) показателя</w:t>
            </w:r>
          </w:p>
        </w:tc>
        <w:tc>
          <w:tcPr>
            <w:tcW w:w="107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Ед. изм.</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2019</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2021</w:t>
            </w:r>
          </w:p>
        </w:tc>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2022</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outlineLvl w:val="2"/>
            </w:pPr>
            <w:r>
              <w:t>1.</w:t>
            </w:r>
          </w:p>
        </w:tc>
        <w:tc>
          <w:tcPr>
            <w:tcW w:w="9808" w:type="dxa"/>
            <w:gridSpan w:val="7"/>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1.1.</w:t>
            </w:r>
          </w:p>
        </w:tc>
        <w:tc>
          <w:tcPr>
            <w:tcW w:w="3061" w:type="dxa"/>
            <w:tcBorders>
              <w:top w:val="single" w:sz="4" w:space="0" w:color="auto"/>
              <w:left w:val="single" w:sz="4" w:space="0" w:color="auto"/>
              <w:right w:val="single" w:sz="4" w:space="0" w:color="auto"/>
            </w:tcBorders>
          </w:tcPr>
          <w:p w:rsidR="009B77CA" w:rsidRDefault="009B77CA">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w:t>
            </w:r>
            <w:r>
              <w:lastRenderedPageBreak/>
              <w:t xml:space="preserve">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 (далее - Закон N 223-ФЗ)</w:t>
            </w:r>
          </w:p>
        </w:tc>
        <w:tc>
          <w:tcPr>
            <w:tcW w:w="1077"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18</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20</w:t>
            </w:r>
          </w:p>
        </w:tc>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20</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Департамент государственного заказа автономного округа (далее - Депгосзаказа Югры),</w:t>
            </w:r>
          </w:p>
          <w:p w:rsidR="009B77CA" w:rsidRDefault="009B77CA">
            <w:pPr>
              <w:pStyle w:val="ConsPlusNormal"/>
            </w:pPr>
            <w:r>
              <w:t>Депимущества Югры,</w:t>
            </w:r>
          </w:p>
          <w:p w:rsidR="009B77CA" w:rsidRDefault="009B77CA">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1.1 в ред. </w:t>
            </w:r>
            <w:hyperlink r:id="rId103" w:history="1">
              <w:r>
                <w:rPr>
                  <w:color w:val="0000FF"/>
                </w:rPr>
                <w:t>распоряжения</w:t>
              </w:r>
            </w:hyperlink>
            <w:r>
              <w:t xml:space="preserve"> Губернатора ХМАО - Югры от 30.03.2020 N 69-рг)</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1.2.</w:t>
            </w:r>
          </w:p>
        </w:tc>
        <w:tc>
          <w:tcPr>
            <w:tcW w:w="306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107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ед.</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1.3.</w:t>
            </w:r>
          </w:p>
        </w:tc>
        <w:tc>
          <w:tcPr>
            <w:tcW w:w="306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закупок у субъектов малого </w:t>
            </w:r>
            <w:r>
              <w:lastRenderedPageBreak/>
              <w:t xml:space="preserve">предпринимательства, социально ориентированных некоммерческих организаций в соответствии с </w:t>
            </w:r>
            <w:hyperlink r:id="rId105" w:history="1">
              <w:r>
                <w:rPr>
                  <w:color w:val="0000FF"/>
                </w:rPr>
                <w:t>Законом</w:t>
              </w:r>
            </w:hyperlink>
            <w:r>
              <w:t xml:space="preserve"> N 44-ФЗ</w:t>
            </w:r>
          </w:p>
        </w:tc>
        <w:tc>
          <w:tcPr>
            <w:tcW w:w="107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p w:rsidR="009B77CA" w:rsidRDefault="009B77CA">
            <w:pPr>
              <w:pStyle w:val="ConsPlusNormal"/>
            </w:pPr>
            <w:r>
              <w:t xml:space="preserve">органы местного </w:t>
            </w:r>
            <w:r>
              <w:lastRenderedPageBreak/>
              <w:t>самоуправления</w:t>
            </w:r>
          </w:p>
          <w:p w:rsidR="009B77CA" w:rsidRDefault="009B77CA">
            <w:pPr>
              <w:pStyle w:val="ConsPlusNormal"/>
            </w:pPr>
            <w:r>
              <w:t>(по согласованию)</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outlineLvl w:val="2"/>
            </w:pPr>
            <w:r>
              <w:lastRenderedPageBreak/>
              <w:t>2.</w:t>
            </w:r>
          </w:p>
        </w:tc>
        <w:tc>
          <w:tcPr>
            <w:tcW w:w="9808" w:type="dxa"/>
            <w:gridSpan w:val="7"/>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Ограничение влияния государственных предприятий на конкуренцию</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2.1.</w:t>
            </w:r>
          </w:p>
        </w:tc>
        <w:tc>
          <w:tcPr>
            <w:tcW w:w="3061" w:type="dxa"/>
            <w:tcBorders>
              <w:top w:val="single" w:sz="4" w:space="0" w:color="auto"/>
              <w:left w:val="single" w:sz="4" w:space="0" w:color="auto"/>
              <w:right w:val="single" w:sz="4" w:space="0" w:color="auto"/>
            </w:tcBorders>
          </w:tcPr>
          <w:p w:rsidR="009B77CA" w:rsidRDefault="009B77CA">
            <w:pPr>
              <w:pStyle w:val="ConsPlusNormal"/>
            </w:pPr>
            <w:r>
              <w:t>Соотношение количества приватизированных, реорганизованных, ликвидированных в 2013 - 2021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2013 - 2021 годах, в автономном округе</w:t>
            </w:r>
          </w:p>
        </w:tc>
        <w:tc>
          <w:tcPr>
            <w:tcW w:w="1077"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75</w:t>
            </w:r>
          </w:p>
        </w:tc>
        <w:tc>
          <w:tcPr>
            <w:tcW w:w="794" w:type="dxa"/>
            <w:tcBorders>
              <w:top w:val="single" w:sz="4" w:space="0" w:color="auto"/>
              <w:left w:val="single" w:sz="4" w:space="0" w:color="auto"/>
              <w:right w:val="single" w:sz="4" w:space="0" w:color="auto"/>
            </w:tcBorders>
          </w:tcPr>
          <w:p w:rsidR="009B77CA" w:rsidRDefault="009B77CA">
            <w:pPr>
              <w:pStyle w:val="ConsPlusNormal"/>
            </w:pPr>
            <w:r>
              <w:t>87</w:t>
            </w:r>
          </w:p>
        </w:tc>
        <w:tc>
          <w:tcPr>
            <w:tcW w:w="794" w:type="dxa"/>
            <w:tcBorders>
              <w:top w:val="single" w:sz="4" w:space="0" w:color="auto"/>
              <w:left w:val="single" w:sz="4" w:space="0" w:color="auto"/>
              <w:right w:val="single" w:sz="4" w:space="0" w:color="auto"/>
            </w:tcBorders>
          </w:tcPr>
          <w:p w:rsidR="009B77CA" w:rsidRDefault="009B77CA">
            <w:pPr>
              <w:pStyle w:val="ConsPlusNormal"/>
            </w:pPr>
            <w:r>
              <w:t>87</w:t>
            </w:r>
          </w:p>
        </w:tc>
        <w:tc>
          <w:tcPr>
            <w:tcW w:w="850" w:type="dxa"/>
            <w:tcBorders>
              <w:top w:val="single" w:sz="4" w:space="0" w:color="auto"/>
              <w:left w:val="single" w:sz="4" w:space="0" w:color="auto"/>
              <w:right w:val="single" w:sz="4" w:space="0" w:color="auto"/>
            </w:tcBorders>
          </w:tcPr>
          <w:p w:rsidR="009B77CA" w:rsidRDefault="009B77CA">
            <w:pPr>
              <w:pStyle w:val="ConsPlusNormal"/>
            </w:pPr>
            <w:r>
              <w:t>87</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Депимущества Югры</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2.1 в ред. </w:t>
            </w:r>
            <w:hyperlink r:id="rId106" w:history="1">
              <w:r>
                <w:rPr>
                  <w:color w:val="0000FF"/>
                </w:rPr>
                <w:t>распоряжения</w:t>
              </w:r>
            </w:hyperlink>
            <w:r>
              <w:t xml:space="preserve"> Губернатора ХМАО - Югры от 30.03.2020 N 69-рг)</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2.2.</w:t>
            </w:r>
          </w:p>
        </w:tc>
        <w:tc>
          <w:tcPr>
            <w:tcW w:w="3061" w:type="dxa"/>
            <w:tcBorders>
              <w:top w:val="single" w:sz="4" w:space="0" w:color="auto"/>
              <w:left w:val="single" w:sz="4" w:space="0" w:color="auto"/>
              <w:right w:val="single" w:sz="4" w:space="0" w:color="auto"/>
            </w:tcBorders>
          </w:tcPr>
          <w:p w:rsidR="009B77CA" w:rsidRDefault="009B77CA">
            <w:pPr>
              <w:pStyle w:val="ConsPlusNormal"/>
            </w:pPr>
            <w:r>
              <w:t xml:space="preserve">Соотношение числа хозяйственных обществ, акции (доли) которых были полностью приватизированы, реорганизованы, ликвидированы в 2013 - </w:t>
            </w:r>
            <w:r>
              <w:lastRenderedPageBreak/>
              <w:t>2021 годах, и числа хозяйственных обществ с государственным участием в капитале, осуществлявших деятельность в 2013 - 2021 годах, в автономном округе</w:t>
            </w:r>
          </w:p>
        </w:tc>
        <w:tc>
          <w:tcPr>
            <w:tcW w:w="1077" w:type="dxa"/>
            <w:tcBorders>
              <w:top w:val="single" w:sz="4" w:space="0" w:color="auto"/>
              <w:left w:val="single" w:sz="4" w:space="0" w:color="auto"/>
              <w:right w:val="single" w:sz="4" w:space="0" w:color="auto"/>
            </w:tcBorders>
          </w:tcPr>
          <w:p w:rsidR="009B77CA" w:rsidRDefault="009B77CA">
            <w:pPr>
              <w:pStyle w:val="ConsPlusNormal"/>
            </w:pPr>
            <w:r>
              <w:lastRenderedPageBreak/>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25</w:t>
            </w:r>
          </w:p>
        </w:tc>
        <w:tc>
          <w:tcPr>
            <w:tcW w:w="794" w:type="dxa"/>
            <w:tcBorders>
              <w:top w:val="single" w:sz="4" w:space="0" w:color="auto"/>
              <w:left w:val="single" w:sz="4" w:space="0" w:color="auto"/>
              <w:right w:val="single" w:sz="4" w:space="0" w:color="auto"/>
            </w:tcBorders>
          </w:tcPr>
          <w:p w:rsidR="009B77CA" w:rsidRDefault="009B77CA">
            <w:pPr>
              <w:pStyle w:val="ConsPlusNormal"/>
            </w:pPr>
            <w:r>
              <w:t>37</w:t>
            </w:r>
          </w:p>
        </w:tc>
        <w:tc>
          <w:tcPr>
            <w:tcW w:w="794" w:type="dxa"/>
            <w:tcBorders>
              <w:top w:val="single" w:sz="4" w:space="0" w:color="auto"/>
              <w:left w:val="single" w:sz="4" w:space="0" w:color="auto"/>
              <w:right w:val="single" w:sz="4" w:space="0" w:color="auto"/>
            </w:tcBorders>
          </w:tcPr>
          <w:p w:rsidR="009B77CA" w:rsidRDefault="009B77CA">
            <w:pPr>
              <w:pStyle w:val="ConsPlusNormal"/>
            </w:pPr>
            <w:r>
              <w:t>40</w:t>
            </w:r>
          </w:p>
        </w:tc>
        <w:tc>
          <w:tcPr>
            <w:tcW w:w="850" w:type="dxa"/>
            <w:tcBorders>
              <w:top w:val="single" w:sz="4" w:space="0" w:color="auto"/>
              <w:left w:val="single" w:sz="4" w:space="0" w:color="auto"/>
              <w:right w:val="single" w:sz="4" w:space="0" w:color="auto"/>
            </w:tcBorders>
          </w:tcPr>
          <w:p w:rsidR="009B77CA" w:rsidRDefault="009B77CA">
            <w:pPr>
              <w:pStyle w:val="ConsPlusNormal"/>
            </w:pPr>
            <w:r>
              <w:t>40</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Депимущества Югры</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распоряжений Губернатора ХМАО - Югры от 30.03.2020 </w:t>
            </w:r>
            <w:hyperlink r:id="rId107" w:history="1">
              <w:r>
                <w:rPr>
                  <w:color w:val="0000FF"/>
                </w:rPr>
                <w:t>N 69-рг</w:t>
              </w:r>
            </w:hyperlink>
            <w:r>
              <w:t>,</w:t>
            </w:r>
          </w:p>
          <w:p w:rsidR="009B77CA" w:rsidRDefault="009B77CA">
            <w:pPr>
              <w:pStyle w:val="ConsPlusNormal"/>
              <w:jc w:val="both"/>
            </w:pPr>
            <w:r>
              <w:t xml:space="preserve">от 30.04.2021 </w:t>
            </w:r>
            <w:hyperlink r:id="rId108" w:history="1">
              <w:r>
                <w:rPr>
                  <w:color w:val="0000FF"/>
                </w:rPr>
                <w:t>N 123-рг</w:t>
              </w:r>
            </w:hyperlink>
            <w:r>
              <w:t>)</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2.3.</w:t>
            </w:r>
          </w:p>
        </w:tc>
        <w:tc>
          <w:tcPr>
            <w:tcW w:w="3061" w:type="dxa"/>
            <w:tcBorders>
              <w:top w:val="single" w:sz="4" w:space="0" w:color="auto"/>
              <w:left w:val="single" w:sz="4" w:space="0" w:color="auto"/>
              <w:right w:val="single" w:sz="4" w:space="0" w:color="auto"/>
            </w:tcBorders>
          </w:tcPr>
          <w:p w:rsidR="009B77CA" w:rsidRDefault="009B77CA">
            <w:pPr>
              <w:pStyle w:val="ConsPlusNormal"/>
            </w:pPr>
            <w:r>
              <w:t>Количество унитарных предприятий</w:t>
            </w:r>
          </w:p>
        </w:tc>
        <w:tc>
          <w:tcPr>
            <w:tcW w:w="1077" w:type="dxa"/>
            <w:tcBorders>
              <w:top w:val="single" w:sz="4" w:space="0" w:color="auto"/>
              <w:left w:val="single" w:sz="4" w:space="0" w:color="auto"/>
              <w:right w:val="single" w:sz="4" w:space="0" w:color="auto"/>
            </w:tcBorders>
          </w:tcPr>
          <w:p w:rsidR="009B77CA" w:rsidRDefault="009B77CA">
            <w:pPr>
              <w:pStyle w:val="ConsPlusNormal"/>
            </w:pPr>
            <w:r>
              <w:t>ед.</w:t>
            </w:r>
          </w:p>
        </w:tc>
        <w:tc>
          <w:tcPr>
            <w:tcW w:w="794" w:type="dxa"/>
            <w:tcBorders>
              <w:top w:val="single" w:sz="4" w:space="0" w:color="auto"/>
              <w:left w:val="single" w:sz="4" w:space="0" w:color="auto"/>
              <w:right w:val="single" w:sz="4" w:space="0" w:color="auto"/>
            </w:tcBorders>
          </w:tcPr>
          <w:p w:rsidR="009B77CA" w:rsidRDefault="009B77CA">
            <w:pPr>
              <w:pStyle w:val="ConsPlusNormal"/>
            </w:pPr>
            <w:r>
              <w:t>105</w:t>
            </w:r>
          </w:p>
        </w:tc>
        <w:tc>
          <w:tcPr>
            <w:tcW w:w="794" w:type="dxa"/>
            <w:tcBorders>
              <w:top w:val="single" w:sz="4" w:space="0" w:color="auto"/>
              <w:left w:val="single" w:sz="4" w:space="0" w:color="auto"/>
              <w:right w:val="single" w:sz="4" w:space="0" w:color="auto"/>
            </w:tcBorders>
          </w:tcPr>
          <w:p w:rsidR="009B77CA" w:rsidRDefault="009B77CA">
            <w:pPr>
              <w:pStyle w:val="ConsPlusNormal"/>
            </w:pPr>
            <w:r>
              <w:t>101</w:t>
            </w:r>
          </w:p>
        </w:tc>
        <w:tc>
          <w:tcPr>
            <w:tcW w:w="794" w:type="dxa"/>
            <w:tcBorders>
              <w:top w:val="single" w:sz="4" w:space="0" w:color="auto"/>
              <w:left w:val="single" w:sz="4" w:space="0" w:color="auto"/>
              <w:right w:val="single" w:sz="4" w:space="0" w:color="auto"/>
            </w:tcBorders>
          </w:tcPr>
          <w:p w:rsidR="009B77CA" w:rsidRDefault="009B77CA">
            <w:pPr>
              <w:pStyle w:val="ConsPlusNormal"/>
            </w:pPr>
            <w:r>
              <w:t>95</w:t>
            </w:r>
          </w:p>
        </w:tc>
        <w:tc>
          <w:tcPr>
            <w:tcW w:w="850" w:type="dxa"/>
            <w:tcBorders>
              <w:top w:val="single" w:sz="4" w:space="0" w:color="auto"/>
              <w:left w:val="single" w:sz="4" w:space="0" w:color="auto"/>
              <w:right w:val="single" w:sz="4" w:space="0" w:color="auto"/>
            </w:tcBorders>
          </w:tcPr>
          <w:p w:rsidR="009B77CA" w:rsidRDefault="009B77CA">
            <w:pPr>
              <w:pStyle w:val="ConsPlusNormal"/>
            </w:pPr>
            <w:r>
              <w:t>90</w:t>
            </w:r>
          </w:p>
        </w:tc>
        <w:tc>
          <w:tcPr>
            <w:tcW w:w="2438" w:type="dxa"/>
            <w:tcBorders>
              <w:top w:val="single" w:sz="4" w:space="0" w:color="auto"/>
              <w:left w:val="single" w:sz="4" w:space="0" w:color="auto"/>
              <w:right w:val="single" w:sz="4" w:space="0" w:color="auto"/>
            </w:tcBorders>
          </w:tcPr>
          <w:p w:rsidR="009B77CA" w:rsidRDefault="009B77CA">
            <w:pPr>
              <w:pStyle w:val="ConsPlusNormal"/>
            </w:pPr>
            <w:r>
              <w:t>Депимущества Югры, органы местного самоуправления</w:t>
            </w:r>
          </w:p>
          <w:p w:rsidR="009B77CA" w:rsidRDefault="009B77CA">
            <w:pPr>
              <w:pStyle w:val="ConsPlusNormal"/>
            </w:pPr>
            <w:r>
              <w:t>(по согласованию)</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2.3 введен </w:t>
            </w:r>
            <w:hyperlink r:id="rId109" w:history="1">
              <w:r>
                <w:rPr>
                  <w:color w:val="0000FF"/>
                </w:rPr>
                <w:t>распоряжением</w:t>
              </w:r>
            </w:hyperlink>
            <w:r>
              <w:t xml:space="preserve"> Губернатора ХМАО - Югры от 14.09.2020 N 222-рг)</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outlineLvl w:val="2"/>
            </w:pPr>
            <w:r>
              <w:t>3.</w:t>
            </w:r>
          </w:p>
        </w:tc>
        <w:tc>
          <w:tcPr>
            <w:tcW w:w="9808" w:type="dxa"/>
            <w:gridSpan w:val="7"/>
            <w:tcBorders>
              <w:top w:val="single" w:sz="4" w:space="0" w:color="auto"/>
              <w:left w:val="single" w:sz="4" w:space="0" w:color="auto"/>
              <w:right w:val="single" w:sz="4" w:space="0" w:color="auto"/>
            </w:tcBorders>
          </w:tcPr>
          <w:p w:rsidR="009B77CA" w:rsidRDefault="009B77CA">
            <w:pPr>
              <w:pStyle w:val="ConsPlusNormal"/>
            </w:pPr>
            <w:r>
              <w:t>Наличие в региональной практике проектов с применением механизмов государственно-частного партнерства</w:t>
            </w:r>
          </w:p>
          <w:p w:rsidR="009B77CA" w:rsidRDefault="009B77CA">
            <w:pPr>
              <w:pStyle w:val="ConsPlusNormal"/>
            </w:pPr>
          </w:p>
          <w:p w:rsidR="009B77CA" w:rsidRDefault="009B77CA">
            <w:pPr>
              <w:pStyle w:val="ConsPlusNormal"/>
              <w:ind w:firstLine="283"/>
              <w:jc w:val="both"/>
            </w:pPr>
            <w:r>
              <w:t xml:space="preserve">Утратил силу. - </w:t>
            </w:r>
            <w:hyperlink r:id="rId110" w:history="1">
              <w:r>
                <w:rPr>
                  <w:color w:val="0000FF"/>
                </w:rPr>
                <w:t>Распоряжение</w:t>
              </w:r>
            </w:hyperlink>
            <w:r>
              <w:t xml:space="preserve"> Губернатора ХМАО - Югры от 30.04.2021 N 123-рг</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outlineLvl w:val="2"/>
            </w:pPr>
            <w:r>
              <w:t>4.</w:t>
            </w:r>
          </w:p>
        </w:tc>
        <w:tc>
          <w:tcPr>
            <w:tcW w:w="9808" w:type="dxa"/>
            <w:gridSpan w:val="7"/>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Иные направления</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4.1.</w:t>
            </w:r>
          </w:p>
        </w:tc>
        <w:tc>
          <w:tcPr>
            <w:tcW w:w="9808" w:type="dxa"/>
            <w:gridSpan w:val="7"/>
            <w:tcBorders>
              <w:top w:val="single" w:sz="4" w:space="0" w:color="auto"/>
              <w:left w:val="single" w:sz="4" w:space="0" w:color="auto"/>
              <w:right w:val="single" w:sz="4" w:space="0" w:color="auto"/>
            </w:tcBorders>
          </w:tcPr>
          <w:p w:rsidR="009B77CA" w:rsidRDefault="009B77CA">
            <w:pPr>
              <w:pStyle w:val="ConsPlusNormal"/>
              <w:jc w:val="both"/>
            </w:pPr>
            <w:r>
              <w:t xml:space="preserve">Утратил силу. - </w:t>
            </w:r>
            <w:hyperlink r:id="rId111" w:history="1">
              <w:r>
                <w:rPr>
                  <w:color w:val="0000FF"/>
                </w:rPr>
                <w:t>Распоряжение</w:t>
              </w:r>
            </w:hyperlink>
            <w:r>
              <w:t xml:space="preserve"> Губернатора ХМАО - Югры от 30.04.2021 N 123-рг</w:t>
            </w:r>
          </w:p>
        </w:tc>
      </w:tr>
      <w:tr w:rsidR="009B77CA">
        <w:tc>
          <w:tcPr>
            <w:tcW w:w="66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4.2.</w:t>
            </w:r>
          </w:p>
        </w:tc>
        <w:tc>
          <w:tcPr>
            <w:tcW w:w="306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Наличие типового административного регламента предоставления муниципальной услуги по выдаче разрешения на строительство и типового </w:t>
            </w:r>
            <w:r>
              <w:lastRenderedPageBreak/>
              <w:t>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ед.</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lastRenderedPageBreak/>
              <w:t>4.3.</w:t>
            </w:r>
          </w:p>
        </w:tc>
        <w:tc>
          <w:tcPr>
            <w:tcW w:w="3061" w:type="dxa"/>
            <w:tcBorders>
              <w:top w:val="single" w:sz="4" w:space="0" w:color="auto"/>
              <w:left w:val="single" w:sz="4" w:space="0" w:color="auto"/>
              <w:right w:val="single" w:sz="4" w:space="0" w:color="auto"/>
            </w:tcBorders>
          </w:tcPr>
          <w:p w:rsidR="009B77CA" w:rsidRDefault="009B77CA">
            <w:pPr>
              <w:pStyle w:val="ConsPlusNormal"/>
            </w:pPr>
            <w:r>
              <w:t>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1077"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x</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25</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30</w:t>
            </w:r>
          </w:p>
        </w:tc>
        <w:tc>
          <w:tcPr>
            <w:tcW w:w="850" w:type="dxa"/>
            <w:tcBorders>
              <w:top w:val="single" w:sz="4" w:space="0" w:color="auto"/>
              <w:left w:val="single" w:sz="4" w:space="0" w:color="auto"/>
              <w:right w:val="single" w:sz="4" w:space="0" w:color="auto"/>
            </w:tcBorders>
          </w:tcPr>
          <w:p w:rsidR="009B77CA" w:rsidRDefault="009B77CA">
            <w:pPr>
              <w:pStyle w:val="ConsPlusNormal"/>
              <w:jc w:val="center"/>
            </w:pPr>
            <w:r>
              <w:t>35</w:t>
            </w:r>
          </w:p>
        </w:tc>
        <w:tc>
          <w:tcPr>
            <w:tcW w:w="2438" w:type="dxa"/>
            <w:tcBorders>
              <w:top w:val="single" w:sz="4" w:space="0" w:color="auto"/>
              <w:left w:val="single" w:sz="4" w:space="0" w:color="auto"/>
              <w:right w:val="single" w:sz="4" w:space="0" w:color="auto"/>
            </w:tcBorders>
          </w:tcPr>
          <w:p w:rsidR="009B77CA" w:rsidRDefault="009B77CA">
            <w:pPr>
              <w:pStyle w:val="ConsPlusNormal"/>
            </w:pPr>
            <w:r>
              <w:t>Обрнадзор Югры</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4.3 в ред. </w:t>
            </w:r>
            <w:hyperlink r:id="rId112" w:history="1">
              <w:r>
                <w:rPr>
                  <w:color w:val="0000FF"/>
                </w:rPr>
                <w:t>распоряжения</w:t>
              </w:r>
            </w:hyperlink>
            <w:r>
              <w:t xml:space="preserve"> Губернатора ХМАО - Югры от 30.03.2020 N 69-рг)</w:t>
            </w:r>
          </w:p>
        </w:tc>
      </w:tr>
      <w:tr w:rsidR="009B77CA">
        <w:tc>
          <w:tcPr>
            <w:tcW w:w="660" w:type="dxa"/>
            <w:tcBorders>
              <w:top w:val="single" w:sz="4" w:space="0" w:color="auto"/>
              <w:left w:val="single" w:sz="4" w:space="0" w:color="auto"/>
              <w:right w:val="single" w:sz="4" w:space="0" w:color="auto"/>
            </w:tcBorders>
          </w:tcPr>
          <w:p w:rsidR="009B77CA" w:rsidRDefault="009B77CA">
            <w:pPr>
              <w:pStyle w:val="ConsPlusNormal"/>
            </w:pPr>
            <w:r>
              <w:t>4.4.</w:t>
            </w:r>
          </w:p>
        </w:tc>
        <w:tc>
          <w:tcPr>
            <w:tcW w:w="3061" w:type="dxa"/>
            <w:tcBorders>
              <w:top w:val="single" w:sz="4" w:space="0" w:color="auto"/>
              <w:left w:val="single" w:sz="4" w:space="0" w:color="auto"/>
              <w:right w:val="single" w:sz="4" w:space="0" w:color="auto"/>
            </w:tcBorders>
          </w:tcPr>
          <w:p w:rsidR="009B77CA" w:rsidRDefault="009B77CA">
            <w:pPr>
              <w:pStyle w:val="ConsPlusNormal"/>
            </w:pPr>
            <w:r>
              <w:t xml:space="preserve">Снижение количества нарушений антимонопольного законодательства, выявленных в деятельности исполнительных органов </w:t>
            </w:r>
            <w:r>
              <w:lastRenderedPageBreak/>
              <w:t>государственной власти автономного округа и органов местного самоуправления по отношению к показателям 2019 года</w:t>
            </w:r>
          </w:p>
        </w:tc>
        <w:tc>
          <w:tcPr>
            <w:tcW w:w="1077"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100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95</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90</w:t>
            </w:r>
          </w:p>
        </w:tc>
        <w:tc>
          <w:tcPr>
            <w:tcW w:w="850" w:type="dxa"/>
            <w:tcBorders>
              <w:top w:val="single" w:sz="4" w:space="0" w:color="auto"/>
              <w:left w:val="single" w:sz="4" w:space="0" w:color="auto"/>
              <w:right w:val="single" w:sz="4" w:space="0" w:color="auto"/>
            </w:tcBorders>
          </w:tcPr>
          <w:p w:rsidR="009B77CA" w:rsidRDefault="009B77CA">
            <w:pPr>
              <w:pStyle w:val="ConsPlusNormal"/>
              <w:jc w:val="center"/>
            </w:pPr>
            <w:r>
              <w:t>85</w:t>
            </w:r>
          </w:p>
        </w:tc>
        <w:tc>
          <w:tcPr>
            <w:tcW w:w="2438" w:type="dxa"/>
            <w:tcBorders>
              <w:top w:val="single" w:sz="4" w:space="0" w:color="auto"/>
              <w:left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округа, осуществляющие </w:t>
            </w:r>
            <w:r>
              <w:lastRenderedPageBreak/>
              <w:t>(координирующие) деятельность в сфере утвержденных товарных рынков, органы местного самоуправления</w:t>
            </w:r>
          </w:p>
          <w:p w:rsidR="009B77CA" w:rsidRDefault="009B77CA">
            <w:pPr>
              <w:pStyle w:val="ConsPlusNormal"/>
            </w:pPr>
            <w:r>
              <w:t>(по согласованию)</w:t>
            </w:r>
          </w:p>
        </w:tc>
      </w:tr>
      <w:tr w:rsidR="009B77CA">
        <w:tc>
          <w:tcPr>
            <w:tcW w:w="1046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4.4 введен </w:t>
            </w:r>
            <w:hyperlink r:id="rId113" w:history="1">
              <w:r>
                <w:rPr>
                  <w:color w:val="0000FF"/>
                </w:rPr>
                <w:t>распоряжением</w:t>
              </w:r>
            </w:hyperlink>
            <w:r>
              <w:t xml:space="preserve"> Губернатора ХМАО - Югры от 14.09.2020 N 222-рг)</w:t>
            </w:r>
          </w:p>
        </w:tc>
      </w:tr>
    </w:tbl>
    <w:p w:rsidR="009B77CA" w:rsidRDefault="009B77CA">
      <w:pPr>
        <w:pStyle w:val="ConsPlusNormal"/>
        <w:jc w:val="both"/>
      </w:pPr>
    </w:p>
    <w:p w:rsidR="009B77CA" w:rsidRDefault="009B77CA">
      <w:pPr>
        <w:pStyle w:val="ConsPlusTitle"/>
        <w:jc w:val="center"/>
        <w:outlineLvl w:val="1"/>
      </w:pPr>
      <w:r>
        <w:t>Раздел III. СИСТЕМНЫЕ МЕРОПРИЯТИЯ, НАПРАВЛЕННЫЕ НА РАЗВИТИЕ</w:t>
      </w:r>
    </w:p>
    <w:p w:rsidR="009B77CA" w:rsidRDefault="009B77CA">
      <w:pPr>
        <w:pStyle w:val="ConsPlusTitle"/>
        <w:jc w:val="center"/>
      </w:pPr>
      <w:r>
        <w:t>КОНКУРЕНТНОЙ СРЕДЫ</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005"/>
        <w:gridCol w:w="2268"/>
        <w:gridCol w:w="2206"/>
        <w:gridCol w:w="1559"/>
        <w:gridCol w:w="2268"/>
        <w:gridCol w:w="2381"/>
      </w:tblGrid>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Описание проблемы, на решение которой направлено мероприятие</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Ключевое событие/результат</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Срок</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Вид документа</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r>
      <w:tr w:rsidR="009B77CA">
        <w:tc>
          <w:tcPr>
            <w:tcW w:w="14537" w:type="dxa"/>
            <w:gridSpan w:val="7"/>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Развитие конкурентоспособности товаров, работ, услуг субъектов малого и среднего предпринимательства</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1.1.</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Организация участия экспортно-ориентированных субъектов малого и среднего предпринимательства </w:t>
            </w:r>
            <w:r>
              <w:lastRenderedPageBreak/>
              <w:t>Югры в международных выставочно-ярмарочных мероприятиях, бизнес-миссиях</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отсутствие системы продвижения продукции субъектов малого и среднего </w:t>
            </w:r>
            <w:r>
              <w:lastRenderedPageBreak/>
              <w:t>предпринимательства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продвижение продукции и услуг малых и средних компаний на внешних рынках</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lastRenderedPageBreak/>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Депэкономики Югры, Деппромышленности Югры, Департамент общественных и </w:t>
            </w:r>
            <w:r>
              <w:lastRenderedPageBreak/>
              <w:t>внешних связей автономного округа (далее - Департамент общественных и внешних связей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14"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необходимость увеличения количества субъектов малого и среднего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субъектов малого и среднего предпринимательства, в том числе экспортно-ориентированных предприятий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Депэкономики Югры, органы 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1.3.</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Продвижение продукции субъектов малого и </w:t>
            </w:r>
            <w:r>
              <w:lastRenderedPageBreak/>
              <w:t>среднего предпринимательства под брендом "Сделано в Югре" для поставок на зарубежные рынки через торговые онлайн площадки на крупнейшем в мире онлайн маркетплейсе Alibaba, где создана региональная электронная площадка "Сделано в Югре!", содержащая информацию о югорских товаропроизводителях</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отсутствие системы продвижения </w:t>
            </w:r>
            <w:r>
              <w:lastRenderedPageBreak/>
              <w:t>продукции субъектов малого и среднего предпринимательства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продвижение продукции и услуг </w:t>
            </w:r>
            <w:r>
              <w:lastRenderedPageBreak/>
              <w:t>малых и средних компаний на внешних рынках</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25 января</w:t>
            </w:r>
          </w:p>
          <w:p w:rsidR="009B77CA" w:rsidRDefault="009B77CA">
            <w:pPr>
              <w:pStyle w:val="ConsPlusNormal"/>
              <w:jc w:val="center"/>
            </w:pPr>
            <w:r>
              <w:t>2020 года,</w:t>
            </w:r>
          </w:p>
          <w:p w:rsidR="009B77CA" w:rsidRDefault="009B77CA">
            <w:pPr>
              <w:pStyle w:val="ConsPlusNormal"/>
              <w:jc w:val="center"/>
            </w:pPr>
            <w:r>
              <w:lastRenderedPageBreak/>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в уполномоченный </w:t>
            </w:r>
            <w:r>
              <w:lastRenderedPageBreak/>
              <w:t>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Депэкономики Югры, Фонд </w:t>
            </w:r>
            <w:r>
              <w:lastRenderedPageBreak/>
              <w:t>поддержки предпринимательства Югры "Мой Бизнес"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15"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1.4.</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Borders>
              <w:top w:val="single" w:sz="4" w:space="0" w:color="auto"/>
              <w:left w:val="single" w:sz="4" w:space="0" w:color="auto"/>
              <w:right w:val="single" w:sz="4" w:space="0" w:color="auto"/>
            </w:tcBorders>
          </w:tcPr>
          <w:p w:rsidR="009B77CA" w:rsidRDefault="009B77CA">
            <w:pPr>
              <w:pStyle w:val="ConsPlusNormal"/>
            </w:pPr>
            <w: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206" w:type="dxa"/>
            <w:tcBorders>
              <w:top w:val="single" w:sz="4" w:space="0" w:color="auto"/>
              <w:left w:val="single" w:sz="4" w:space="0" w:color="auto"/>
              <w:right w:val="single" w:sz="4" w:space="0" w:color="auto"/>
            </w:tcBorders>
          </w:tcPr>
          <w:p w:rsidR="009B77CA" w:rsidRDefault="009B77CA">
            <w:pPr>
              <w:pStyle w:val="ConsPlusNormal"/>
            </w:pPr>
            <w: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16"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1.6 - 1.8.</w:t>
            </w:r>
          </w:p>
        </w:tc>
        <w:tc>
          <w:tcPr>
            <w:tcW w:w="13687" w:type="dxa"/>
            <w:gridSpan w:val="6"/>
            <w:tcBorders>
              <w:top w:val="single" w:sz="4" w:space="0" w:color="auto"/>
              <w:left w:val="single" w:sz="4" w:space="0" w:color="auto"/>
              <w:right w:val="single" w:sz="4" w:space="0" w:color="auto"/>
            </w:tcBorders>
          </w:tcPr>
          <w:p w:rsidR="009B77CA" w:rsidRDefault="009B77CA">
            <w:pPr>
              <w:pStyle w:val="ConsPlusNormal"/>
              <w:jc w:val="both"/>
            </w:pPr>
            <w:r>
              <w:t xml:space="preserve">Утратили силу. - </w:t>
            </w:r>
            <w:hyperlink r:id="rId117" w:history="1">
              <w:r>
                <w:rPr>
                  <w:color w:val="0000FF"/>
                </w:rPr>
                <w:t>Распоряжение</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118" w:history="1">
              <w:r>
                <w:rPr>
                  <w:color w:val="0000FF"/>
                </w:rPr>
                <w:t>Законом</w:t>
              </w:r>
            </w:hyperlink>
            <w:r>
              <w:t xml:space="preserve"> N 223-ФЗ</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низкий уровень участия субъектов малого и среднего предпринимательства при закупках в соответствии с </w:t>
            </w:r>
            <w:r>
              <w:lastRenderedPageBreak/>
              <w:t xml:space="preserve">Федеральным </w:t>
            </w:r>
            <w:hyperlink r:id="rId119" w:history="1">
              <w:r>
                <w:rPr>
                  <w:color w:val="0000FF"/>
                </w:rPr>
                <w:t>законом</w:t>
              </w:r>
            </w:hyperlink>
            <w:r>
              <w:t xml:space="preserve"> "О закупках товаров, работ, услуг отдельными видами юридических лиц"</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расширение доступа субъектов малого и среднего предпринимательства к закупкам крупнейших </w:t>
            </w:r>
            <w:r>
              <w:lastRenderedPageBreak/>
              <w:t xml:space="preserve">заказчиков автономного округа при закупках в соответствии с </w:t>
            </w:r>
            <w:hyperlink r:id="rId120" w:history="1">
              <w:r>
                <w:rPr>
                  <w:color w:val="0000FF"/>
                </w:rPr>
                <w:t>Законом</w:t>
              </w:r>
            </w:hyperlink>
            <w:r>
              <w:t xml:space="preserve"> N 223-ФЗ</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Повышение эффективности закупок у единственного поставщика, предусмотренных </w:t>
            </w:r>
            <w:hyperlink r:id="rId121" w:history="1">
              <w:r>
                <w:rPr>
                  <w:color w:val="0000FF"/>
                </w:rPr>
                <w:t>пунктами 4</w:t>
              </w:r>
            </w:hyperlink>
            <w:r>
              <w:t xml:space="preserve"> и </w:t>
            </w:r>
            <w:hyperlink r:id="rId122"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низкий уровень конкуренции при осуществлении закупок у единственного поставщика, предусмотренных </w:t>
            </w:r>
            <w:hyperlink r:id="rId123" w:history="1">
              <w:r>
                <w:rPr>
                  <w:color w:val="0000FF"/>
                </w:rPr>
                <w:t>пунктами 4</w:t>
              </w:r>
            </w:hyperlink>
            <w:r>
              <w:t xml:space="preserve"> и </w:t>
            </w:r>
            <w:hyperlink r:id="rId124" w:history="1">
              <w:r>
                <w:rPr>
                  <w:color w:val="0000FF"/>
                </w:rPr>
                <w:t>5 части 1 статьи 93</w:t>
              </w:r>
            </w:hyperlink>
            <w:r>
              <w:t xml:space="preserve"> Закона N 44-ФЗ</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для государственных и муниципальных заказчиков автономного округа мероприятий, направленных на повышение профессиональной компетенции в сфере закупок (в части регулирования </w:t>
            </w:r>
            <w:hyperlink r:id="rId125" w:history="1">
              <w:r>
                <w:rPr>
                  <w:color w:val="0000FF"/>
                </w:rPr>
                <w:t>Закона</w:t>
              </w:r>
            </w:hyperlink>
            <w:r>
              <w:t xml:space="preserve"> N 44-ФЗ)</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отсутствие единообразной правоприменительной практики, неоднозначность толкования отдельных положений </w:t>
            </w:r>
            <w:hyperlink r:id="rId126" w:history="1">
              <w:r>
                <w:rPr>
                  <w:color w:val="0000FF"/>
                </w:rPr>
                <w:t>Закона</w:t>
              </w:r>
            </w:hyperlink>
            <w:r>
              <w:t xml:space="preserve"> N 44-ФЗ, недостаточная методологическая поддержка в сфере контрактной системы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127" w:history="1">
              <w:r>
                <w:rPr>
                  <w:color w:val="0000FF"/>
                </w:rPr>
                <w:t>Закона</w:t>
              </w:r>
            </w:hyperlink>
            <w:r>
              <w:t xml:space="preserve"> N 223-ФЗ)</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128" w:history="1">
              <w:r>
                <w:rPr>
                  <w:color w:val="0000FF"/>
                </w:rPr>
                <w:t>Закону</w:t>
              </w:r>
            </w:hyperlink>
            <w:r>
              <w:t xml:space="preserve"> N 223-ФЗ</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129" w:history="1">
              <w:r>
                <w:rPr>
                  <w:color w:val="0000FF"/>
                </w:rPr>
                <w:t>Закону</w:t>
              </w:r>
            </w:hyperlink>
            <w:r>
              <w:t xml:space="preserve"> N 223-ФЗ</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Депгосзаказа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обучающих мероприятий для субъектов </w:t>
            </w:r>
            <w:r>
              <w:lastRenderedPageBreak/>
              <w:t xml:space="preserve">малого и среднего предпринимательства по участию в закупках по </w:t>
            </w:r>
            <w:hyperlink r:id="rId130" w:history="1">
              <w:r>
                <w:rPr>
                  <w:color w:val="0000FF"/>
                </w:rPr>
                <w:t>Закону</w:t>
              </w:r>
            </w:hyperlink>
            <w:r>
              <w:t xml:space="preserve"> N 44-ФЗ</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масштабные преобразования и </w:t>
            </w:r>
            <w:r>
              <w:lastRenderedPageBreak/>
              <w:t>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повышение уровня компетентности </w:t>
            </w:r>
            <w:r>
              <w:lastRenderedPageBreak/>
              <w:t xml:space="preserve">субъектов малого и среднего предпринимательства по участию в закупках по </w:t>
            </w:r>
            <w:hyperlink r:id="rId131" w:history="1">
              <w:r>
                <w:rPr>
                  <w:color w:val="0000FF"/>
                </w:rPr>
                <w:t>Закону</w:t>
              </w:r>
            </w:hyperlink>
            <w:r>
              <w:t xml:space="preserve"> N 44-ФЗ</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lastRenderedPageBreak/>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информация в уполномоченный </w:t>
            </w:r>
            <w:r>
              <w:lastRenderedPageBreak/>
              <w:t>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Депэкономики Югры,</w:t>
            </w:r>
          </w:p>
          <w:p w:rsidR="009B77CA" w:rsidRDefault="009B77CA">
            <w:pPr>
              <w:pStyle w:val="ConsPlusNormal"/>
            </w:pPr>
            <w:r>
              <w:lastRenderedPageBreak/>
              <w:t>органы 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w:t>
            </w:r>
          </w:p>
        </w:tc>
        <w:tc>
          <w:tcPr>
            <w:tcW w:w="13687" w:type="dxa"/>
            <w:gridSpan w:val="6"/>
            <w:tcBorders>
              <w:top w:val="single" w:sz="4" w:space="0" w:color="auto"/>
              <w:left w:val="single" w:sz="4" w:space="0" w:color="auto"/>
              <w:right w:val="single" w:sz="4" w:space="0" w:color="auto"/>
            </w:tcBorders>
          </w:tcPr>
          <w:p w:rsidR="009B77CA" w:rsidRDefault="009B77CA">
            <w:pPr>
              <w:pStyle w:val="ConsPlusNormal"/>
              <w:jc w:val="center"/>
            </w:pPr>
            <w:r>
              <w:t>Повышение качества управления закупочной деятельностью субъектов естественных монополий и компаний с государственным участием</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 в ред. </w:t>
            </w:r>
            <w:hyperlink r:id="rId132"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3.1.</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низкий уровень участия субъектов малого и среднего предпринимательства при закупках в соответствии с </w:t>
            </w:r>
            <w:hyperlink r:id="rId133" w:history="1">
              <w:r>
                <w:rPr>
                  <w:color w:val="0000FF"/>
                </w:rPr>
                <w:t>Законом</w:t>
              </w:r>
            </w:hyperlink>
            <w:r>
              <w:t xml:space="preserve"> N 223-ФЗ</w:t>
            </w:r>
          </w:p>
        </w:tc>
        <w:tc>
          <w:tcPr>
            <w:tcW w:w="2206" w:type="dxa"/>
            <w:tcBorders>
              <w:top w:val="single" w:sz="4" w:space="0" w:color="auto"/>
              <w:left w:val="single" w:sz="4" w:space="0" w:color="auto"/>
              <w:right w:val="single" w:sz="4" w:space="0" w:color="auto"/>
            </w:tcBorders>
          </w:tcPr>
          <w:p w:rsidR="009B77CA" w:rsidRDefault="009B77CA">
            <w:pPr>
              <w:pStyle w:val="ConsPlusNormal"/>
            </w:pPr>
            <w: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w:t>
            </w:r>
            <w:r>
              <w:lastRenderedPageBreak/>
              <w:t>среднего предпринимательства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Депимущества Югры, Депжкк и энергетики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3.1 введен </w:t>
            </w:r>
            <w:hyperlink r:id="rId134"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3.2.</w:t>
            </w:r>
          </w:p>
        </w:tc>
        <w:tc>
          <w:tcPr>
            <w:tcW w:w="3005" w:type="dxa"/>
            <w:tcBorders>
              <w:top w:val="single" w:sz="4" w:space="0" w:color="auto"/>
              <w:left w:val="single" w:sz="4" w:space="0" w:color="auto"/>
              <w:right w:val="single" w:sz="4" w:space="0" w:color="auto"/>
            </w:tcBorders>
          </w:tcPr>
          <w:p w:rsidR="009B77CA" w:rsidRDefault="009B77CA">
            <w:pPr>
              <w:pStyle w:val="ConsPlusNormal"/>
            </w:pPr>
            <w: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top w:val="single" w:sz="4" w:space="0" w:color="auto"/>
              <w:left w:val="single" w:sz="4" w:space="0" w:color="auto"/>
              <w:right w:val="single" w:sz="4" w:space="0" w:color="auto"/>
            </w:tcBorders>
          </w:tcPr>
          <w:p w:rsidR="009B77CA" w:rsidRDefault="009B77CA">
            <w:pPr>
              <w:pStyle w:val="ConsPlusNormal"/>
            </w:pPr>
            <w: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консультативно-разъяснительная информация исполнительного органа государственной власти автономного округа,</w:t>
            </w:r>
          </w:p>
          <w:p w:rsidR="009B77CA" w:rsidRDefault="009B77CA">
            <w:pPr>
              <w:pStyle w:val="ConsPlusNormal"/>
            </w:pPr>
            <w:r>
              <w:t>правовые акты органов местного самоуправления</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Депимущества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3.2 введен </w:t>
            </w:r>
            <w:hyperlink r:id="rId135"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4.1.</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Анализ действующих </w:t>
            </w:r>
            <w:r>
              <w:lastRenderedPageBreak/>
              <w:t>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наличие рисков </w:t>
            </w:r>
            <w:r>
              <w:lastRenderedPageBreak/>
              <w:t xml:space="preserve">несоблюдения запретов, установленных Федеральным </w:t>
            </w:r>
            <w:hyperlink r:id="rId136" w:history="1">
              <w:r>
                <w:rPr>
                  <w:color w:val="0000FF"/>
                </w:rPr>
                <w:t>законом</w:t>
              </w:r>
            </w:hyperlink>
            <w:r>
              <w:t xml:space="preserve"> от 26 июля 2006 года N 135-ФЗ "О защите 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устранение </w:t>
            </w:r>
            <w:r>
              <w:lastRenderedPageBreak/>
              <w:t>административных барьеров, развитие конкуренции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 xml:space="preserve">31 декабря </w:t>
            </w:r>
            <w:r>
              <w:lastRenderedPageBreak/>
              <w:t>2019 года,</w:t>
            </w:r>
          </w:p>
          <w:p w:rsidR="009B77CA" w:rsidRDefault="009B77CA">
            <w:pPr>
              <w:pStyle w:val="ConsPlusNormal"/>
              <w:jc w:val="center"/>
            </w:pPr>
            <w:r>
              <w:t>31 марта 2021 года,</w:t>
            </w:r>
          </w:p>
          <w:p w:rsidR="009B77CA" w:rsidRDefault="009B77CA">
            <w:pPr>
              <w:pStyle w:val="ConsPlusNormal"/>
              <w:jc w:val="center"/>
            </w:pPr>
            <w:r>
              <w:t>31 марта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аналитические </w:t>
            </w:r>
            <w:r>
              <w:lastRenderedPageBreak/>
              <w:t>материалы</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Депэкономики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распоряжений Губернатора ХМАО - Югры от 30.03.2020 </w:t>
            </w:r>
            <w:hyperlink r:id="rId137" w:history="1">
              <w:r>
                <w:rPr>
                  <w:color w:val="0000FF"/>
                </w:rPr>
                <w:t>N 69-рг</w:t>
              </w:r>
            </w:hyperlink>
            <w:r>
              <w:t>,</w:t>
            </w:r>
          </w:p>
          <w:p w:rsidR="009B77CA" w:rsidRDefault="009B77CA">
            <w:pPr>
              <w:pStyle w:val="ConsPlusNormal"/>
              <w:jc w:val="both"/>
            </w:pPr>
            <w:r>
              <w:t xml:space="preserve">от 30.04.2021 </w:t>
            </w:r>
            <w:hyperlink r:id="rId138" w:history="1">
              <w:r>
                <w:rPr>
                  <w:color w:val="0000FF"/>
                </w:rPr>
                <w:t>N 123-рг</w:t>
              </w:r>
            </w:hyperlink>
            <w:r>
              <w:t>)</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Рассмотрение результатов анализа практики реализации государственных и муниципальных функций и услуг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(далее - Комиссия СЭР)</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наличие рисков несоблюдения запретов, установленных </w:t>
            </w:r>
            <w:hyperlink r:id="rId139" w:history="1">
              <w:r>
                <w:rPr>
                  <w:color w:val="0000FF"/>
                </w:rPr>
                <w:t>статьям 15</w:t>
              </w:r>
            </w:hyperlink>
            <w:r>
              <w:t xml:space="preserve"> и </w:t>
            </w:r>
            <w:hyperlink r:id="rId140" w:history="1">
              <w:r>
                <w:rPr>
                  <w:color w:val="0000FF"/>
                </w:rPr>
                <w:t>16</w:t>
              </w:r>
            </w:hyperlink>
            <w:r>
              <w:t xml:space="preserve"> Федерального закона от 26 июля 2006 года N 135-ФЗ "О защите конкуренции"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устранение административных барьеров, развитие конкуренции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до 31 марта 2020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Подготовка предложений </w:t>
            </w:r>
            <w:r>
              <w:lastRenderedPageBreak/>
              <w:t>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9B77CA" w:rsidRDefault="009B77CA">
            <w:pPr>
              <w:pStyle w:val="ConsPlusNormal"/>
            </w:pPr>
            <w:r>
              <w:t>сокращения сроков их предоставления;</w:t>
            </w:r>
          </w:p>
          <w:p w:rsidR="009B77CA" w:rsidRDefault="009B77CA">
            <w:pPr>
              <w:pStyle w:val="ConsPlusNormal"/>
            </w:pPr>
            <w:r>
              <w:t>снижения стоимости предоставления государственных услуг:</w:t>
            </w:r>
          </w:p>
          <w:p w:rsidR="009B77CA" w:rsidRDefault="009B77CA">
            <w:pPr>
              <w:pStyle w:val="ConsPlusNormal"/>
            </w:pPr>
            <w: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9B77CA" w:rsidRDefault="009B77CA">
            <w:pPr>
              <w:pStyle w:val="ConsPlusNormal"/>
            </w:pPr>
            <w: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9B77CA" w:rsidRDefault="009B77CA">
            <w:pPr>
              <w:pStyle w:val="ConsPlusNormal"/>
            </w:pPr>
            <w:r>
              <w:t xml:space="preserve">"проведение технического </w:t>
            </w:r>
            <w:r>
              <w:lastRenderedPageBreak/>
              <w:t>осмотра и оценки технического состояния самоходных машин и других видов техники в Ханты-Мансийском автономном округе - Югре";</w:t>
            </w:r>
          </w:p>
          <w:p w:rsidR="009B77CA" w:rsidRDefault="009B77CA">
            <w:pPr>
              <w:pStyle w:val="ConsPlusNormal"/>
            </w:pPr>
            <w:r>
              <w:t>"обеспечение предприятий-изготовителей машин бланками паспортов на самоходные машины и другие виды техники";</w:t>
            </w:r>
          </w:p>
          <w:p w:rsidR="009B77CA" w:rsidRDefault="009B77CA">
            <w:pPr>
              <w:pStyle w:val="ConsPlusNormal"/>
            </w:pPr>
            <w: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потребность </w:t>
            </w:r>
            <w:r>
              <w:lastRenderedPageBreak/>
              <w:t>субъектов предпринимательства в упрощении процедур и доступности получения государственных и муниципальных услуг</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устранение </w:t>
            </w:r>
            <w:r>
              <w:lastRenderedPageBreak/>
              <w:t>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31 декабря</w:t>
            </w:r>
          </w:p>
          <w:p w:rsidR="009B77CA" w:rsidRDefault="009B77CA">
            <w:pPr>
              <w:pStyle w:val="ConsPlusNormal"/>
              <w:jc w:val="center"/>
            </w:pPr>
            <w:r>
              <w:lastRenderedPageBreak/>
              <w:t>2019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правовой акт </w:t>
            </w:r>
            <w:r>
              <w:lastRenderedPageBreak/>
              <w:t>исполнительного органа государственной власти, органа местного самоуправления, 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исполнительные </w:t>
            </w:r>
            <w:r>
              <w:lastRenderedPageBreak/>
              <w:t>органы государственной власти автономного округа,</w:t>
            </w:r>
          </w:p>
          <w:p w:rsidR="009B77CA" w:rsidRDefault="009B77CA">
            <w:pPr>
              <w:pStyle w:val="ConsPlusNormal"/>
            </w:pPr>
            <w:r>
              <w:t>органы местного самоуправления, предоставляющие государственные, муниципальные услуги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4.4.</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Рассмотрение на заседании Комиссии СЭР вопроса об оптимизации процесса предоставления государственных и муниципальных услуг, в том числе отнесении муниципальной услуги "предоставление сведений, содержащихся в информационной системе обеспечения </w:t>
            </w:r>
            <w:r>
              <w:lastRenderedPageBreak/>
              <w:t>градостроительной деятельности" к услугам, предоставление которых является необходимым условием ведения предпринимательской деятельности, и перевода ее в разряд бесплатных услуг</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до 31 марта</w:t>
            </w:r>
          </w:p>
          <w:p w:rsidR="009B77CA" w:rsidRDefault="009B77CA">
            <w:pPr>
              <w:pStyle w:val="ConsPlusNormal"/>
              <w:jc w:val="center"/>
            </w:pPr>
            <w:r>
              <w:t>2020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4.5.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Внесение изменений в нормативные правовые акты автономного округа и муниципальные нормативные правовые акты (при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 декабря</w:t>
            </w:r>
          </w:p>
          <w:p w:rsidR="009B77CA" w:rsidRDefault="009B77CA">
            <w:pPr>
              <w:pStyle w:val="ConsPlusNormal"/>
              <w:jc w:val="center"/>
            </w:pPr>
            <w:r>
              <w:t>2020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органа местного самоуправления, 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4.6.</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наличия административных барьеров и проведение анализа практики реализации государственных услуг, относящихся к полномочиям Обрнадзора Югры</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избыточные ограничения деятельности субъектов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органа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Обрнадзор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4.7.</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Оптимизация сроков предоставления </w:t>
            </w:r>
            <w:r>
              <w:lastRenderedPageBreak/>
              <w:t>государственных услуг путем сокращения нормативных сроков, установленных административными регламентами (при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недостаточный уровень </w:t>
            </w:r>
            <w:r>
              <w:lastRenderedPageBreak/>
              <w:t>удовлетворенности качеством и условиями предоставления услуг их получателями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устранение избыточного </w:t>
            </w:r>
            <w:r>
              <w:lastRenderedPageBreak/>
              <w:t>государственного и муниципального регулирования, снижение административных барьеров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lastRenderedPageBreak/>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правовой акт исполнительного </w:t>
            </w:r>
            <w:r>
              <w:lastRenderedPageBreak/>
              <w:t>органа государственной власти, органа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исполнительные органы </w:t>
            </w:r>
            <w:r>
              <w:lastRenderedPageBreak/>
              <w:t>государственной власти автономного округа, оказывающие государственные услуги</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4.8.</w:t>
            </w:r>
          </w:p>
        </w:tc>
        <w:tc>
          <w:tcPr>
            <w:tcW w:w="13687" w:type="dxa"/>
            <w:gridSpan w:val="6"/>
            <w:tcBorders>
              <w:top w:val="single" w:sz="4" w:space="0" w:color="auto"/>
              <w:left w:val="single" w:sz="4" w:space="0" w:color="auto"/>
              <w:right w:val="single" w:sz="4" w:space="0" w:color="auto"/>
            </w:tcBorders>
          </w:tcPr>
          <w:p w:rsidR="009B77CA" w:rsidRDefault="009B77CA">
            <w:pPr>
              <w:pStyle w:val="ConsPlusNormal"/>
              <w:jc w:val="both"/>
            </w:pPr>
            <w:r>
              <w:t xml:space="preserve">Утратил силу. - </w:t>
            </w:r>
            <w:hyperlink r:id="rId141" w:history="1">
              <w:r>
                <w:rPr>
                  <w:color w:val="0000FF"/>
                </w:rPr>
                <w:t>Распоряжение</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4.9.</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недостаточная информированность юридических лиц, индивидуальных предпринимателей по вопросам соблюдения обязательных требований, а также требований, установленных муниципальными правовыми актами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Обрнадзор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4.10.</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Создание и организация системы внутреннего обеспечения соответствия требованиям антимонопольного </w:t>
            </w:r>
            <w:r>
              <w:lastRenderedPageBreak/>
              <w:t>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наличие рисков ограничения развития 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t xml:space="preserve">снижение количества нарушений антимонопольного законодательства со </w:t>
            </w:r>
            <w:r>
              <w:lastRenderedPageBreak/>
              <w:t>стороны исполнительных органов государственной власти и органов местного самоуправления</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2020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правовой акт Правительства автономного округа, органа местного самоуправления</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4.10 введен </w:t>
            </w:r>
            <w:hyperlink r:id="rId142"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4.11.</w:t>
            </w:r>
          </w:p>
        </w:tc>
        <w:tc>
          <w:tcPr>
            <w:tcW w:w="3005" w:type="dxa"/>
            <w:tcBorders>
              <w:top w:val="single" w:sz="4" w:space="0" w:color="auto"/>
              <w:left w:val="single" w:sz="4" w:space="0" w:color="auto"/>
              <w:right w:val="single" w:sz="4" w:space="0" w:color="auto"/>
            </w:tcBorders>
          </w:tcPr>
          <w:p w:rsidR="009B77CA" w:rsidRDefault="009B77CA">
            <w:pPr>
              <w:pStyle w:val="ConsPlusNormal"/>
            </w:pPr>
            <w:r>
              <w:t>Автоматизация процесса антимонопольного комплаенса в автономном округе посредством специализированного программного обеспечения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рисков ограничения развития 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t>автоматизация процесса антимонопольного комплаенса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специализированный программный продукт</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4.11 введен </w:t>
            </w:r>
            <w:hyperlink r:id="rId143" w:history="1">
              <w:r>
                <w:rPr>
                  <w:color w:val="0000FF"/>
                </w:rPr>
                <w:t>распоряжением</w:t>
              </w:r>
            </w:hyperlink>
            <w:r>
              <w:t xml:space="preserve"> Губернатора ХМАО - Югры от 14.09.2020 N 222-рг)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Совершенствование процессов управления объектами государственной собственности и муниципальной собственности, включая:</w:t>
            </w:r>
          </w:p>
          <w:p w:rsidR="009B77CA" w:rsidRDefault="009B77CA">
            <w:pPr>
              <w:pStyle w:val="ConsPlusNormal"/>
              <w:jc w:val="center"/>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5.1.</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Оценка эффективности управления муниципальным имуществом в соответствии </w:t>
            </w:r>
            <w:r>
              <w:lastRenderedPageBreak/>
              <w:t>с методикой, утвержденной приказом Депимущества Югры от 16 сентября 2019 года N 13-Пр-2</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влияние государственных и муниципальных предприятий на </w:t>
            </w:r>
            <w:r>
              <w:lastRenderedPageBreak/>
              <w:t>развитие 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совершенствование процессов управления объектами </w:t>
            </w:r>
            <w:r>
              <w:lastRenderedPageBreak/>
              <w:t>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20 мая 2020 года,</w:t>
            </w:r>
          </w:p>
          <w:p w:rsidR="009B77CA" w:rsidRDefault="009B77CA">
            <w:pPr>
              <w:pStyle w:val="ConsPlusNormal"/>
              <w:jc w:val="center"/>
            </w:pPr>
            <w:r>
              <w:t>20 мая 2021 года</w:t>
            </w:r>
          </w:p>
          <w:p w:rsidR="009B77CA" w:rsidRDefault="009B77CA">
            <w:pPr>
              <w:pStyle w:val="ConsPlusNormal"/>
              <w:jc w:val="center"/>
            </w:pPr>
            <w:r>
              <w:lastRenderedPageBreak/>
              <w:t>20 мая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Депимущества Югры,</w:t>
            </w:r>
          </w:p>
          <w:p w:rsidR="009B77CA" w:rsidRDefault="009B77CA">
            <w:pPr>
              <w:pStyle w:val="ConsPlusNormal"/>
            </w:pPr>
            <w:r>
              <w:t xml:space="preserve">органы местного самоуправления (по </w:t>
            </w:r>
            <w:r>
              <w:lastRenderedPageBreak/>
              <w:t>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5.1 в ред. </w:t>
            </w:r>
            <w:hyperlink r:id="rId144"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низкая активность частных организаций при проведении публичных торгов государственного имущества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Депимущества Югры,</w:t>
            </w:r>
          </w:p>
          <w:p w:rsidR="009B77CA" w:rsidRDefault="009B77CA">
            <w:pPr>
              <w:pStyle w:val="ConsPlusNormal"/>
            </w:pPr>
            <w:r>
              <w:t>органы 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5.3.</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Мониторинг принятых на муниципальном уровне решений, приводящих к росту доли хозяйствующих </w:t>
            </w:r>
            <w:r>
              <w:lastRenderedPageBreak/>
              <w:t>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влияние муниципальных предприятий на развитие </w:t>
            </w:r>
            <w:r>
              <w:lastRenderedPageBreak/>
              <w:t>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сокращение доли хозяйствующих субъектов, учреждаемых или </w:t>
            </w:r>
            <w:r>
              <w:lastRenderedPageBreak/>
              <w:t>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аналитическая справка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 xml:space="preserve">Депимущества Югры, органы местного самоуправления (по </w:t>
            </w:r>
            <w:r>
              <w:lastRenderedPageBreak/>
              <w:t>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5.3 введен </w:t>
            </w:r>
            <w:hyperlink r:id="rId145"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5.4.</w:t>
            </w:r>
          </w:p>
        </w:tc>
        <w:tc>
          <w:tcPr>
            <w:tcW w:w="3005" w:type="dxa"/>
            <w:tcBorders>
              <w:top w:val="single" w:sz="4" w:space="0" w:color="auto"/>
              <w:left w:val="single" w:sz="4" w:space="0" w:color="auto"/>
              <w:right w:val="single" w:sz="4" w:space="0" w:color="auto"/>
            </w:tcBorders>
          </w:tcPr>
          <w:p w:rsidR="009B77CA" w:rsidRDefault="009B77CA">
            <w:pPr>
              <w:pStyle w:val="ConsPlusNormal"/>
            </w:pPr>
            <w:r>
              <w:t>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влияние государственных и муниципальных предприятий на развитие конкуренции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мая 2021 года, 30 мая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правовой акт Правительства автономного округа, информация органов местного самоуправления</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Депимущества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5.4 введен </w:t>
            </w:r>
            <w:hyperlink r:id="rId146"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5.5.</w:t>
            </w:r>
          </w:p>
        </w:tc>
        <w:tc>
          <w:tcPr>
            <w:tcW w:w="3005" w:type="dxa"/>
            <w:tcBorders>
              <w:top w:val="single" w:sz="4" w:space="0" w:color="auto"/>
              <w:left w:val="single" w:sz="4" w:space="0" w:color="auto"/>
              <w:right w:val="single" w:sz="4" w:space="0" w:color="auto"/>
            </w:tcBorders>
          </w:tcPr>
          <w:p w:rsidR="009B77CA" w:rsidRDefault="009B77CA">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низкая активность частных организаций при проведении публичных торгов государственного имущества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w:t>
            </w:r>
          </w:p>
          <w:p w:rsidR="009B77CA" w:rsidRDefault="009B77CA">
            <w:pPr>
              <w:pStyle w:val="ConsPlusNormal"/>
            </w:pPr>
            <w:r>
              <w:t>органа местного самоуправления, 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Депимущества Югры,</w:t>
            </w:r>
          </w:p>
          <w:p w:rsidR="009B77CA" w:rsidRDefault="009B77CA">
            <w:pPr>
              <w:pStyle w:val="ConsPlusNormal"/>
            </w:pPr>
            <w:r>
              <w:t>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5.5 введен </w:t>
            </w:r>
            <w:hyperlink r:id="rId147"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5.6.</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Разработка плана мероприятий автономного округа по реформированию унитарных предприятий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сокращение доли хозяйствующих субъектов, учреждаемых или контролируемых государством или муниципальными образованиями</w:t>
            </w:r>
          </w:p>
        </w:tc>
        <w:tc>
          <w:tcPr>
            <w:tcW w:w="2206" w:type="dxa"/>
            <w:tcBorders>
              <w:top w:val="single" w:sz="4" w:space="0" w:color="auto"/>
              <w:left w:val="single" w:sz="4" w:space="0" w:color="auto"/>
              <w:right w:val="single" w:sz="4" w:space="0" w:color="auto"/>
            </w:tcBorders>
          </w:tcPr>
          <w:p w:rsidR="009B77CA" w:rsidRDefault="009B77CA">
            <w:pPr>
              <w:pStyle w:val="ConsPlusNormal"/>
            </w:pPr>
            <w:r>
              <w:t>ликвидация или реорганизация унитарных предприятий на конкурентных рынках</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сентября 2020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план мероприятий</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Депимущества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5.6 введен </w:t>
            </w:r>
            <w:hyperlink r:id="rId148" w:history="1">
              <w:r>
                <w:rPr>
                  <w:color w:val="0000FF"/>
                </w:rPr>
                <w:t>распоряжением</w:t>
              </w:r>
            </w:hyperlink>
            <w:r>
              <w:t xml:space="preserve"> Губернатора ХМАО - Югры от 14.09.2020 N 222-рг)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Создание условий для недискриминационного доступа хозяйствующих субъектов на товарные рынки</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6.1.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избыточные ограничения для деятельности субъектов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органа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w:t>
            </w:r>
          </w:p>
          <w:p w:rsidR="009B77CA" w:rsidRDefault="009B77CA">
            <w:pPr>
              <w:pStyle w:val="ConsPlusNormal"/>
            </w:pPr>
            <w:r>
              <w:t>органы местного самоуправления (по согласованию),</w:t>
            </w:r>
          </w:p>
          <w:p w:rsidR="009B77CA" w:rsidRDefault="009B77CA">
            <w:pPr>
              <w:pStyle w:val="ConsPlusNormal"/>
            </w:pPr>
            <w:r>
              <w:t>Управление Федеральной антимонопольной службы по автономному округу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6.1.1.</w:t>
            </w:r>
          </w:p>
        </w:tc>
        <w:tc>
          <w:tcPr>
            <w:tcW w:w="3005" w:type="dxa"/>
            <w:tcBorders>
              <w:top w:val="single" w:sz="4" w:space="0" w:color="auto"/>
              <w:left w:val="single" w:sz="4" w:space="0" w:color="auto"/>
              <w:right w:val="single" w:sz="4" w:space="0" w:color="auto"/>
            </w:tcBorders>
          </w:tcPr>
          <w:p w:rsidR="009B77CA" w:rsidRDefault="009B77CA">
            <w:pPr>
              <w:pStyle w:val="ConsPlusNormal"/>
            </w:pPr>
            <w:r>
              <w:t>Оценка влияния выявленных барьеров на ценовую стабильность в регионе (немонетарные инфляционные риски)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ограничения деятельности субъектов предпринимательства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6.1.1 введен </w:t>
            </w:r>
            <w:hyperlink r:id="rId149" w:history="1">
              <w:r>
                <w:rPr>
                  <w:color w:val="0000FF"/>
                </w:rPr>
                <w:t>распоряжением</w:t>
              </w:r>
            </w:hyperlink>
            <w:r>
              <w:t xml:space="preserve"> Губернатора ХМАО - Югры от 30.04.2021 N 123-рг)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Сбор данных о проведении управляющими компаниями работы с операторами связи по оформлению разрешительных и согласовательных </w:t>
            </w:r>
            <w:r>
              <w:lastRenderedPageBreak/>
              <w:t>документов на размещение инфраструктуры на жилых многоквартирных домах</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отказ в размещении оборудования операторов связи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урегулирование процесса согласования и размещения оборудования операторов мобильной и </w:t>
            </w:r>
            <w:r>
              <w:lastRenderedPageBreak/>
              <w:t>фиксированной связи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июня</w:t>
            </w:r>
          </w:p>
          <w:p w:rsidR="009B77CA" w:rsidRDefault="009B77CA">
            <w:pPr>
              <w:pStyle w:val="ConsPlusNormal"/>
              <w:jc w:val="center"/>
            </w:pPr>
            <w:r>
              <w:t>2020 года,</w:t>
            </w:r>
          </w:p>
          <w:p w:rsidR="009B77CA" w:rsidRDefault="009B77CA">
            <w:pPr>
              <w:pStyle w:val="ConsPlusNormal"/>
              <w:jc w:val="center"/>
            </w:pPr>
            <w:r>
              <w:t>30 декабря 2020 года,</w:t>
            </w:r>
          </w:p>
          <w:p w:rsidR="009B77CA" w:rsidRDefault="009B77CA">
            <w:pPr>
              <w:pStyle w:val="ConsPlusNormal"/>
              <w:jc w:val="center"/>
            </w:pPr>
            <w:r>
              <w:t>30 июня</w:t>
            </w:r>
          </w:p>
          <w:p w:rsidR="009B77CA" w:rsidRDefault="009B77CA">
            <w:pPr>
              <w:pStyle w:val="ConsPlusNormal"/>
              <w:jc w:val="center"/>
            </w:pPr>
            <w:r>
              <w:lastRenderedPageBreak/>
              <w:t>2021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Депинформтехнологий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6.3.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наличие рисков по соблюдению законодательства при оказании медицинских услуг</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привлечение субъектов предпринимательства в сферу предоставления медицинских услуг, повышение их доступности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Здравнадзор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w:t>
            </w:r>
            <w:r>
              <w:lastRenderedPageBreak/>
              <w:t>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в </w:t>
            </w:r>
            <w:r>
              <w:lastRenderedPageBreak/>
              <w:t>предоставлении услуг социальной сферы, низкая конкуренция на рынке услуг социальной сферы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обеспечение и сохранение целевого использования государственных (муниципальных) объектов недвижимого </w:t>
            </w:r>
            <w:r>
              <w:lastRenderedPageBreak/>
              <w:t>имущества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Правительства автономного округа,</w:t>
            </w:r>
          </w:p>
          <w:p w:rsidR="009B77CA" w:rsidRDefault="009B77CA">
            <w:pPr>
              <w:pStyle w:val="ConsPlusNormal"/>
            </w:pPr>
            <w:r>
              <w:t>правовой акт органа местного самоуправления, концессионное соглашение</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Депобразования и молодежи Югры, Депсоцразвития Югры, Депздрав Югры, Депимущества Югры, органы местного </w:t>
            </w:r>
            <w:r>
              <w:lastRenderedPageBreak/>
              <w:t>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8.</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w:t>
            </w:r>
            <w:r>
              <w:lastRenderedPageBreak/>
              <w:t>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в </w:t>
            </w:r>
            <w:r>
              <w:lastRenderedPageBreak/>
              <w:t>предоставлении услуг социальной сферы, низкая конкуренция на рынке услуг социальной сферы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содействие развитию практики применения механизмов государственно-частного партнерства, заключения концессионных </w:t>
            </w:r>
            <w:r>
              <w:lastRenderedPageBreak/>
              <w:t>соглашений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соглашения о государственно-частном партнерстве, концессионные соглашения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Депсоцразвития Югры,</w:t>
            </w:r>
          </w:p>
          <w:p w:rsidR="009B77CA" w:rsidRDefault="009B77CA">
            <w:pPr>
              <w:pStyle w:val="ConsPlusNormal"/>
            </w:pPr>
            <w:r>
              <w:t>Депспорт Югры,</w:t>
            </w:r>
          </w:p>
          <w:p w:rsidR="009B77CA" w:rsidRDefault="009B77CA">
            <w:pPr>
              <w:pStyle w:val="ConsPlusNormal"/>
            </w:pPr>
            <w:r>
              <w:t>Депздрав Югры,</w:t>
            </w:r>
          </w:p>
          <w:p w:rsidR="009B77CA" w:rsidRDefault="009B77CA">
            <w:pPr>
              <w:pStyle w:val="ConsPlusNormal"/>
            </w:pPr>
            <w:r>
              <w:t>Депобразования и молодежи Югры,</w:t>
            </w:r>
          </w:p>
          <w:p w:rsidR="009B77CA" w:rsidRDefault="009B77CA">
            <w:pPr>
              <w:pStyle w:val="ConsPlusNormal"/>
            </w:pPr>
            <w:r>
              <w:t>Депкультуры Югры,</w:t>
            </w:r>
          </w:p>
          <w:p w:rsidR="009B77CA" w:rsidRDefault="009B77CA">
            <w:pPr>
              <w:pStyle w:val="ConsPlusNormal"/>
            </w:pPr>
            <w:r>
              <w:t xml:space="preserve">Депэкономики </w:t>
            </w:r>
            <w:r>
              <w:lastRenderedPageBreak/>
              <w:t>Югры,</w:t>
            </w:r>
          </w:p>
          <w:p w:rsidR="009B77CA" w:rsidRDefault="009B77CA">
            <w:pPr>
              <w:pStyle w:val="ConsPlusNormal"/>
            </w:pPr>
            <w:r>
              <w:t>Депимущества Югры,</w:t>
            </w:r>
          </w:p>
          <w:p w:rsidR="009B77CA" w:rsidRDefault="009B77CA">
            <w:pPr>
              <w:pStyle w:val="ConsPlusNormal"/>
            </w:pPr>
            <w:r>
              <w:t>Депжкк и энергетики Югры,</w:t>
            </w:r>
          </w:p>
          <w:p w:rsidR="009B77CA" w:rsidRDefault="009B77CA">
            <w:pPr>
              <w:pStyle w:val="ConsPlusNormal"/>
            </w:pPr>
            <w:r>
              <w:t>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8.2.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реконструкция объектов спорта в соответствии с концессионными соглашениями, соглашениями о муниципально-частном партнерстве</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практики применения механизмов государственно-частного партнерства, заключения концессионных соглашений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2020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соглашения о государственно-частном партнерстве, концессионные соглашения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Депспорт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8.3.</w:t>
            </w:r>
          </w:p>
        </w:tc>
        <w:tc>
          <w:tcPr>
            <w:tcW w:w="3005" w:type="dxa"/>
            <w:tcBorders>
              <w:top w:val="single" w:sz="4" w:space="0" w:color="auto"/>
              <w:left w:val="single" w:sz="4" w:space="0" w:color="auto"/>
              <w:right w:val="single" w:sz="4" w:space="0" w:color="auto"/>
            </w:tcBorders>
          </w:tcPr>
          <w:p w:rsidR="009B77CA" w:rsidRDefault="009B77CA">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низкий уровень эффективности деятельности государственных и муниципальных предприятий в сфере коммунального </w:t>
            </w:r>
            <w:r>
              <w:lastRenderedPageBreak/>
              <w:t>хозяйства, повышение эффективности эксплуатации муниципального имущества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создание условий для развития конкуренции на рынке услуг коммунального хозяйства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концессионные соглашения</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Депжкк и энергетики Югры, Региональная служба по тарифам автономного округа (далее - РСТ Югры),</w:t>
            </w:r>
          </w:p>
          <w:p w:rsidR="009B77CA" w:rsidRDefault="009B77CA">
            <w:pPr>
              <w:pStyle w:val="ConsPlusNormal"/>
            </w:pPr>
            <w:r>
              <w:t>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50"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8.4.</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Заключение соглашений о социально-экономическом сотрудничестве с операторами связи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исполнение обязательств, направленных на социально-экономическое развитие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соглашение о социально-экономическом сотрудничестве</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Депинформтехнологий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8.5.</w:t>
            </w:r>
          </w:p>
        </w:tc>
        <w:tc>
          <w:tcPr>
            <w:tcW w:w="3005" w:type="dxa"/>
            <w:tcBorders>
              <w:top w:val="single" w:sz="4" w:space="0" w:color="auto"/>
              <w:left w:val="single" w:sz="4" w:space="0" w:color="auto"/>
              <w:right w:val="single" w:sz="4" w:space="0" w:color="auto"/>
            </w:tcBorders>
          </w:tcPr>
          <w:p w:rsidR="009B77CA" w:rsidRDefault="009B77CA">
            <w:pPr>
              <w:pStyle w:val="ConsPlusNormal"/>
            </w:pPr>
            <w: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уровня компетенций органов местного самоуправления</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 решения органов местного самоуправления о заключении концессионного соглашения</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АНО "Центр развития жкк и энергосбережения Югры" (по согласованию),</w:t>
            </w:r>
          </w:p>
          <w:p w:rsidR="009B77CA" w:rsidRDefault="009B77CA">
            <w:pPr>
              <w:pStyle w:val="ConsPlusNormal"/>
            </w:pPr>
            <w:r>
              <w:t>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8.5 введен </w:t>
            </w:r>
            <w:hyperlink r:id="rId151"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w:t>
            </w:r>
            <w:r>
              <w:lastRenderedPageBreak/>
              <w:t>реализация технических средств реабилитации для лиц с ограниченными возможностями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негосударственных (немуниципальных) социально ориентированных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p w:rsidR="009B77CA" w:rsidRDefault="009B77CA">
            <w:pPr>
              <w:pStyle w:val="ConsPlusNormal"/>
            </w:pPr>
            <w:r>
              <w:t>Депэкономики Югры,</w:t>
            </w:r>
          </w:p>
          <w:p w:rsidR="009B77CA" w:rsidRDefault="009B77CA">
            <w:pPr>
              <w:pStyle w:val="ConsPlusNormal"/>
            </w:pPr>
            <w:r>
              <w:t>Депобразования и молодежи Югры,</w:t>
            </w:r>
          </w:p>
          <w:p w:rsidR="009B77CA" w:rsidRDefault="009B77CA">
            <w:pPr>
              <w:pStyle w:val="ConsPlusNormal"/>
            </w:pPr>
            <w:r>
              <w:t>Депсоцразвития Югры,</w:t>
            </w:r>
          </w:p>
          <w:p w:rsidR="009B77CA" w:rsidRDefault="009B77CA">
            <w:pPr>
              <w:pStyle w:val="ConsPlusNormal"/>
            </w:pPr>
            <w:r>
              <w:t>Депимущества Югры,</w:t>
            </w:r>
          </w:p>
          <w:p w:rsidR="009B77CA" w:rsidRDefault="009B77CA">
            <w:pPr>
              <w:pStyle w:val="ConsPlusNormal"/>
            </w:pPr>
            <w:r>
              <w:t>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9.2.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негосударственных (немуниципальных) социально ориентированных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сайте Депобразования и молодежи Югры,</w:t>
            </w:r>
          </w:p>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 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Организация и проведение конкурсов:</w:t>
            </w:r>
          </w:p>
          <w:p w:rsidR="009B77CA" w:rsidRDefault="009B77CA">
            <w:pPr>
              <w:pStyle w:val="ConsPlusNormal"/>
            </w:pPr>
            <w:r>
              <w:t>"Лучшая организация отдыха детей и их оздоровления Ханты-Мансийского автономного округа - Югры";</w:t>
            </w:r>
          </w:p>
          <w:p w:rsidR="009B77CA" w:rsidRDefault="009B77CA">
            <w:pPr>
              <w:pStyle w:val="ConsPlusNormal"/>
            </w:pPr>
            <w:r>
              <w:t xml:space="preserve">программ педагогических отрядов автономного округа на лучшую </w:t>
            </w:r>
            <w:r>
              <w:lastRenderedPageBreak/>
              <w:t>организацию досуга детей, подростков и молодежи в каникулярный период</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недостаточное участие негосударственных (немуниципальных) организаций в предоставлении услуг по отдыху и оздоровлению детей</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развития конкуренции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сайте Депобразования и молодежи Югры,</w:t>
            </w:r>
          </w:p>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 органы 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9.4.</w:t>
            </w:r>
          </w:p>
        </w:tc>
        <w:tc>
          <w:tcPr>
            <w:tcW w:w="3005" w:type="dxa"/>
            <w:tcBorders>
              <w:top w:val="single" w:sz="4" w:space="0" w:color="auto"/>
              <w:left w:val="single" w:sz="4" w:space="0" w:color="auto"/>
              <w:right w:val="single" w:sz="4" w:space="0" w:color="auto"/>
            </w:tcBorders>
          </w:tcPr>
          <w:p w:rsidR="009B77CA" w:rsidRDefault="009B77CA">
            <w:pPr>
              <w:pStyle w:val="ConsPlusNormal"/>
            </w:pPr>
            <w: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2206" w:type="dxa"/>
            <w:tcBorders>
              <w:top w:val="single" w:sz="4" w:space="0" w:color="auto"/>
              <w:left w:val="single" w:sz="4" w:space="0" w:color="auto"/>
              <w:right w:val="single" w:sz="4" w:space="0" w:color="auto"/>
            </w:tcBorders>
          </w:tcPr>
          <w:p w:rsidR="009B77CA" w:rsidRDefault="009B77CA">
            <w:pPr>
              <w:pStyle w:val="ConsPlusNormal"/>
            </w:pPr>
            <w:r>
              <w:t>создание условий для развития конкуренции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правовой акт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 органы местного самоуправления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2"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w:t>
            </w:r>
            <w:r>
              <w:lastRenderedPageBreak/>
              <w:t>образованиями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недостаточный уровень вовлечения субъектов малого бизнеса в социальную сферу деятельности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стимулирование новых предпринимательских инициатив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органы 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9.6.</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Реализация образовательной программы "Школа социального предпринимательства"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недостаточный уровень вовлечения субъектов малого бизнеса в социальную сферу деятельности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стимулирование новых предпринимательских инициатив</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Фонд поддержки предпринимательства Югры "Мой Бизнес"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3"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10.1.</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Реализация образовательных проектов:</w:t>
            </w:r>
          </w:p>
          <w:p w:rsidR="009B77CA" w:rsidRDefault="009B77CA">
            <w:pPr>
              <w:pStyle w:val="ConsPlusNormal"/>
            </w:pPr>
            <w:r>
              <w:t>"Профориентационные курсы для старшеклассников по основам предпринимательства "Азбука бизнеса";</w:t>
            </w:r>
          </w:p>
          <w:p w:rsidR="009B77CA" w:rsidRDefault="009B77CA">
            <w:pPr>
              <w:pStyle w:val="ConsPlusNormal"/>
            </w:pPr>
            <w:r>
              <w:t>"Факультет бизнеса"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формирование 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Фонд поддержки предпринимательства Югры "Мой Бизнес"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4"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10.2.</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Проведение обучающих </w:t>
            </w:r>
            <w:r>
              <w:lastRenderedPageBreak/>
              <w:t>мероприятий по основам предпринимательской деятельности для желающих начать бизнес</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проблема </w:t>
            </w:r>
            <w:r>
              <w:lastRenderedPageBreak/>
              <w:t>увеличения количества субъектов малого и среднего предпринимательства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формирование </w:t>
            </w:r>
            <w:r>
              <w:lastRenderedPageBreak/>
              <w:t>предпринимательских компетенций, обучение основам бизнес-планирования, стимулирование развития предпринимательского сообщества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25 января</w:t>
            </w:r>
          </w:p>
          <w:p w:rsidR="009B77CA" w:rsidRDefault="009B77CA">
            <w:pPr>
              <w:pStyle w:val="ConsPlusNormal"/>
              <w:jc w:val="center"/>
            </w:pPr>
            <w:r>
              <w:lastRenderedPageBreak/>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информация в </w:t>
            </w:r>
            <w:r>
              <w:lastRenderedPageBreak/>
              <w:t>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Депэкономики </w:t>
            </w:r>
            <w:r>
              <w:lastRenderedPageBreak/>
              <w:t>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55"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10.3</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Реализация проекта Фонда поддержки предпринимательства Югры "Бизнес-наставничество в Югре!"</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отсутствие опыта и знаний у начинающих предпринимателей</w:t>
            </w:r>
          </w:p>
        </w:tc>
        <w:tc>
          <w:tcPr>
            <w:tcW w:w="2206" w:type="dxa"/>
            <w:tcBorders>
              <w:top w:val="single" w:sz="4" w:space="0" w:color="auto"/>
              <w:left w:val="single" w:sz="4" w:space="0" w:color="auto"/>
              <w:right w:val="single" w:sz="4" w:space="0" w:color="auto"/>
            </w:tcBorders>
          </w:tcPr>
          <w:p w:rsidR="009B77CA" w:rsidRDefault="009B77CA">
            <w:pPr>
              <w:pStyle w:val="ConsPlusNormal"/>
            </w:pPr>
            <w:r>
              <w:t>устойчивое развитие предпринимательского сообщества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6"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11.</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11.1.</w:t>
            </w:r>
          </w:p>
        </w:tc>
        <w:tc>
          <w:tcPr>
            <w:tcW w:w="3005" w:type="dxa"/>
            <w:tcBorders>
              <w:top w:val="single" w:sz="4" w:space="0" w:color="auto"/>
              <w:left w:val="single" w:sz="4" w:space="0" w:color="auto"/>
              <w:right w:val="single" w:sz="4" w:space="0" w:color="auto"/>
            </w:tcBorders>
          </w:tcPr>
          <w:p w:rsidR="009B77CA" w:rsidRDefault="009B77CA">
            <w:pPr>
              <w:pStyle w:val="ConsPlusNormal"/>
            </w:pPr>
            <w:r>
              <w:t>Содействие развитию научной, творческой и предпринимательской активности детей и молодежи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p w:rsidR="009B77CA" w:rsidRDefault="009B77CA">
            <w:pPr>
              <w:pStyle w:val="ConsPlusNormal"/>
            </w:pPr>
            <w:r>
              <w:t>Депэкономики Югры, органы местного самоуправления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7"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11.2.</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w:t>
            </w:r>
            <w:r>
              <w:lastRenderedPageBreak/>
              <w:t>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отсутствие инфраструктуры развития инновационной деятельности молодежи, необходимость формирования у школьников компетенций для </w:t>
            </w:r>
            <w:r>
              <w:lastRenderedPageBreak/>
              <w:t>решения задач сектора реальной экономики</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создание институциональной среды, способствующей внедрению инноваций и увеличению возможности хозяйствующих субъектов по </w:t>
            </w:r>
            <w:r>
              <w:lastRenderedPageBreak/>
              <w:t>внедрению новых технологических решений</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автономного учреждения Ханты-Мансийского автономного округа - Югры "Региональный молодежный центр" (отдел развития </w:t>
            </w:r>
            <w:r>
              <w:lastRenderedPageBreak/>
              <w:t>Детских технопарков "Кванториум") kvant86.ru</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Депобразования и молодежи Югры, органы местного самоуправления (по согласованию), автономное учреждение автономного округа "Технопарк высоких технологий" (по </w:t>
            </w:r>
            <w:r>
              <w:lastRenderedPageBreak/>
              <w:t>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58"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и развитие центров молодежного инновационного творчества в муниципальных образованиях</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инфраструктуры развития инновационной деятельности молодежи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1) Организация обучения государственных гражданских служащих по программе повышения </w:t>
            </w:r>
            <w:r>
              <w:lastRenderedPageBreak/>
              <w:t>квалификации "Цифровые технологии в государственном управлении";</w:t>
            </w:r>
          </w:p>
          <w:p w:rsidR="009B77CA" w:rsidRDefault="009B77CA">
            <w:pPr>
              <w:pStyle w:val="ConsPlusNormal"/>
            </w:pPr>
            <w:r>
              <w:t>2) 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цифровая трансформация общества, сокращение </w:t>
            </w:r>
            <w:r>
              <w:lastRenderedPageBreak/>
              <w:t>издержек и повышение качества взаимодействия граждан и государства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повышение цифровой грамотности государственных </w:t>
            </w:r>
            <w:r>
              <w:lastRenderedPageBreak/>
              <w:t>гражданских 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20 декабря 2019 года,</w:t>
            </w:r>
          </w:p>
          <w:p w:rsidR="009B77CA" w:rsidRDefault="009B77CA">
            <w:pPr>
              <w:pStyle w:val="ConsPlusNormal"/>
              <w:jc w:val="center"/>
            </w:pPr>
            <w:r>
              <w:t>20 декабря 2020 года,</w:t>
            </w:r>
          </w:p>
          <w:p w:rsidR="009B77CA" w:rsidRDefault="009B77CA">
            <w:pPr>
              <w:pStyle w:val="ConsPlusNormal"/>
              <w:jc w:val="center"/>
            </w:pPr>
            <w:r>
              <w:lastRenderedPageBreak/>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Департамент государственной гражданской службы и кадровой политики </w:t>
            </w:r>
            <w:r>
              <w:lastRenderedPageBreak/>
              <w:t>автономного округа (далее - Депгосслужбы Югры), 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12.2.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Организация обучения жителей автономного округа, в том числе при использовании интернет-ресурсов, по следующим направлениям:</w:t>
            </w:r>
          </w:p>
          <w:p w:rsidR="009B77CA" w:rsidRDefault="009B77CA">
            <w:pPr>
              <w:pStyle w:val="ConsPlusNormal"/>
            </w:pPr>
            <w:r>
              <w:t>"основы цифровой грамотности";</w:t>
            </w:r>
          </w:p>
          <w:p w:rsidR="009B77CA" w:rsidRDefault="009B77CA">
            <w:pPr>
              <w:pStyle w:val="ConsPlusNormal"/>
            </w:pPr>
            <w:r>
              <w:t>"ресурсы и сервисы цифровой экономики";</w:t>
            </w:r>
          </w:p>
          <w:p w:rsidR="009B77CA" w:rsidRDefault="009B77CA">
            <w:pPr>
              <w:pStyle w:val="ConsPlusNormal"/>
            </w:pPr>
            <w:r>
              <w:t>"основы безопасной работы в сети Интернет"</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цифровой грамотности населения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сайтах исполнительных органов государственной власти автономного округа, 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Депинформтехнологий Югры, автономное учреждение "Югорский научно-исследовательский институт информационных 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13.</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13.1.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Реализация модели </w:t>
            </w:r>
            <w:r>
              <w:lastRenderedPageBreak/>
              <w:t>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отсутствие единого </w:t>
            </w:r>
            <w:r>
              <w:lastRenderedPageBreak/>
              <w:t>центра выявления и поддержки детей, проявляющих выдающиеся способности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к концу 2021 года </w:t>
            </w:r>
            <w:r>
              <w:lastRenderedPageBreak/>
              <w:t>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 xml:space="preserve">30 декабря </w:t>
            </w:r>
            <w:r>
              <w:lastRenderedPageBreak/>
              <w:t>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информация на </w:t>
            </w:r>
            <w:r>
              <w:lastRenderedPageBreak/>
              <w:t>едином официальном сайте государственных органов автономного округа</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Депобразования и </w:t>
            </w:r>
            <w:r>
              <w:lastRenderedPageBreak/>
              <w:t>молодежи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14.</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14.1.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w:t>
            </w:r>
            <w:r>
              <w:lastRenderedPageBreak/>
              <w:t>государственной собственности автономного округа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низкая активность частных организаций при проведении публичных торгов государственного (муниципального) имущества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w:t>
            </w:r>
            <w:r>
              <w:lastRenderedPageBreak/>
              <w:t>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поддерживается в актуальном состоянии, ежегодно</w:t>
            </w:r>
          </w:p>
          <w:p w:rsidR="009B77CA" w:rsidRDefault="009B77CA">
            <w:pPr>
              <w:pStyle w:val="ConsPlusNormal"/>
              <w:jc w:val="center"/>
            </w:pPr>
            <w:r>
              <w:t>до 30 декабря</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w:t>
            </w:r>
            <w:r>
              <w:lastRenderedPageBreak/>
              <w:t>органа в сети Интернет,</w:t>
            </w:r>
          </w:p>
          <w:p w:rsidR="009B77CA" w:rsidRDefault="009B77CA">
            <w:pPr>
              <w:pStyle w:val="ConsPlusNormal"/>
            </w:pPr>
            <w:r>
              <w:t>на официальных сайтах органов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Депимущества Югры, 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14.2.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недостаточный уровень эффективности управления государственным и муниципальным имуществом</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эффективности управления государственным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p w:rsidR="009B77CA" w:rsidRDefault="009B77CA">
            <w:pPr>
              <w:pStyle w:val="ConsPlusNormal"/>
            </w:pPr>
            <w:r>
              <w:t>официальных сайтах органов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Депимущества Югры,</w:t>
            </w:r>
          </w:p>
          <w:p w:rsidR="009B77CA" w:rsidRDefault="009B77CA">
            <w:pPr>
              <w:pStyle w:val="ConsPlusNormal"/>
            </w:pPr>
            <w:r>
              <w:t>органы местного самоуправления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15.</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w:t>
            </w:r>
            <w:r>
              <w:lastRenderedPageBreak/>
              <w:t>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15.1.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информации о создаваемых в автономном округе рабочих местах без государственной поддержки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мобильность трудовых ресурсов, способствующая повышению эффективности труда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81" w:type="dxa"/>
            <w:vMerge w:val="restart"/>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Дептруда и занятости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15.2.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дефицит трудовых ресурсов для реализации инвестиционных проектов</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удовлетворение потребности работодателей в трудовых ресурсах для реализации инвестиционных проектов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vMerge/>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"горизонтальных" межинститутских связей</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содействие развитию и поддержке междисциплинарных исследований, включая обеспечение условий для </w:t>
            </w:r>
            <w:r>
              <w:lastRenderedPageBreak/>
              <w:t>коммерциализации и промышленного масштабирования результатов, полученных по итогам проведения таких исследований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16.2.</w:t>
            </w:r>
          </w:p>
        </w:tc>
        <w:tc>
          <w:tcPr>
            <w:tcW w:w="3005" w:type="dxa"/>
            <w:tcBorders>
              <w:top w:val="single" w:sz="4" w:space="0" w:color="auto"/>
              <w:left w:val="single" w:sz="4" w:space="0" w:color="auto"/>
              <w:right w:val="single" w:sz="4" w:space="0" w:color="auto"/>
            </w:tcBorders>
          </w:tcPr>
          <w:p w:rsidR="009B77CA" w:rsidRDefault="009B77CA">
            <w:pPr>
              <w:pStyle w:val="ConsPlusNormal"/>
            </w:pPr>
            <w:r>
              <w:t>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2268" w:type="dxa"/>
            <w:tcBorders>
              <w:top w:val="single" w:sz="4" w:space="0" w:color="auto"/>
              <w:left w:val="single" w:sz="4" w:space="0" w:color="auto"/>
              <w:right w:val="single" w:sz="4" w:space="0" w:color="auto"/>
            </w:tcBorders>
          </w:tcPr>
          <w:p w:rsidR="009B77CA" w:rsidRDefault="009B77CA">
            <w:pPr>
              <w:pStyle w:val="ConsPlusNormal"/>
            </w:pPr>
            <w:r>
              <w:t>потребность в новых улучшенных продуктах, товарах, услугах</w:t>
            </w:r>
          </w:p>
        </w:tc>
        <w:tc>
          <w:tcPr>
            <w:tcW w:w="2206" w:type="dxa"/>
            <w:tcBorders>
              <w:top w:val="single" w:sz="4" w:space="0" w:color="auto"/>
              <w:left w:val="single" w:sz="4" w:space="0" w:color="auto"/>
              <w:right w:val="single" w:sz="4" w:space="0" w:color="auto"/>
            </w:tcBorders>
          </w:tcPr>
          <w:p w:rsidR="009B77CA" w:rsidRDefault="009B77CA">
            <w:pPr>
              <w:pStyle w:val="ConsPlusNormal"/>
            </w:pPr>
            <w:r>
              <w:t>создание технологий производства новых и существенно улучшенных продуктов, товаров, услуг</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отчет о проведенном исследовании, 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59"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w:t>
            </w:r>
            <w:r>
              <w:lastRenderedPageBreak/>
              <w:t>необходимости)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низкий уровень внедрения результатов научных исследований в реальном секторе экономики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перечень потребностей промышленных организаций</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Депобразования и молодежи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16.4.</w:t>
            </w:r>
          </w:p>
        </w:tc>
        <w:tc>
          <w:tcPr>
            <w:tcW w:w="3005" w:type="dxa"/>
            <w:tcBorders>
              <w:top w:val="single" w:sz="4" w:space="0" w:color="auto"/>
              <w:left w:val="single" w:sz="4" w:space="0" w:color="auto"/>
              <w:right w:val="single" w:sz="4" w:space="0" w:color="auto"/>
            </w:tcBorders>
          </w:tcPr>
          <w:p w:rsidR="009B77CA" w:rsidRDefault="009B77CA">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низкий уровень внедрения результатов научных исследований в реальном секторе экономики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увеличение количества зарегистрированных объектов интеллектуальной собственности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автономного учреждения автономного округа "Технопарк высоких технологий</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автономное учреждение автономного округа "Технопарк высоких технологий"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60"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недостаточная эффективность научных исследований в реальном секторе экономики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Депобразования и молодежи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16.6.</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Поддержка проектов, обладающих перспективами коммерциализации и промышленного </w:t>
            </w:r>
            <w:r>
              <w:lastRenderedPageBreak/>
              <w:t>масштабирования результатов, разработанных по итогам проведения междисциплинарных исследований</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низкий уровень внедрения результатов научных исследований в </w:t>
            </w:r>
            <w:r>
              <w:lastRenderedPageBreak/>
              <w:t>реальном секторе экономики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обеспечение условий для коммерциализации и промышленного масштабирования </w:t>
            </w:r>
            <w:r>
              <w:lastRenderedPageBreak/>
              <w:t>результатов, полученных по итогам проведения междисциплинарных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 xml:space="preserve">30 декабря </w:t>
            </w:r>
            <w:r>
              <w:lastRenderedPageBreak/>
              <w:t>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правовой акт Правительства автономного округа,</w:t>
            </w:r>
          </w:p>
          <w:p w:rsidR="009B77CA" w:rsidRDefault="009B77CA">
            <w:pPr>
              <w:pStyle w:val="ConsPlusNormal"/>
            </w:pPr>
            <w:r>
              <w:t xml:space="preserve">информация на едином </w:t>
            </w:r>
            <w:r>
              <w:lastRenderedPageBreak/>
              <w:t>официальном сайте государственных органов автономного округа</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Деппромышленности Югры, автономное учреждение автономного округа "Технопарк высоких </w:t>
            </w:r>
            <w:r>
              <w:lastRenderedPageBreak/>
              <w:t>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17.</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17.1.</w:t>
            </w:r>
          </w:p>
        </w:tc>
        <w:tc>
          <w:tcPr>
            <w:tcW w:w="3005" w:type="dxa"/>
            <w:tcBorders>
              <w:top w:val="single" w:sz="4" w:space="0" w:color="auto"/>
              <w:left w:val="single" w:sz="4" w:space="0" w:color="auto"/>
              <w:right w:val="single" w:sz="4" w:space="0" w:color="auto"/>
            </w:tcBorders>
          </w:tcPr>
          <w:p w:rsidR="009B77CA" w:rsidRDefault="009B77CA">
            <w:pPr>
              <w:pStyle w:val="ConsPlusNormal"/>
            </w:pPr>
            <w:r>
              <w:t>Организация и проведение регионального чемпионата по компетенциям Ворлдскиллс, Ворлдскиллс Юниор, Абилимпикс</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недостаточное участие обучающихся, выпускников и молодых специалистов в чемпионатах</w:t>
            </w:r>
          </w:p>
        </w:tc>
        <w:tc>
          <w:tcPr>
            <w:tcW w:w="2206" w:type="dxa"/>
            <w:tcBorders>
              <w:top w:val="single" w:sz="4" w:space="0" w:color="auto"/>
              <w:left w:val="single" w:sz="4" w:space="0" w:color="auto"/>
              <w:right w:val="single" w:sz="4" w:space="0" w:color="auto"/>
            </w:tcBorders>
          </w:tcPr>
          <w:p w:rsidR="009B77CA" w:rsidRDefault="009B77CA">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61"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17.2.</w:t>
            </w:r>
          </w:p>
        </w:tc>
        <w:tc>
          <w:tcPr>
            <w:tcW w:w="3005" w:type="dxa"/>
            <w:tcBorders>
              <w:top w:val="single" w:sz="4" w:space="0" w:color="auto"/>
              <w:left w:val="single" w:sz="4" w:space="0" w:color="auto"/>
              <w:right w:val="single" w:sz="4" w:space="0" w:color="auto"/>
            </w:tcBorders>
          </w:tcPr>
          <w:p w:rsidR="009B77CA" w:rsidRDefault="009B77CA">
            <w:pPr>
              <w:pStyle w:val="ConsPlusNormal"/>
            </w:pPr>
            <w:r>
              <w:t>Реализация проектов по внедрению практико-ориентированного (дуального) обучения в образовательный процесс</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недостаточная активность работодателей в реализации проектов по внедрению практико-ориентированного (дуального) </w:t>
            </w:r>
            <w:r>
              <w:lastRenderedPageBreak/>
              <w:t>обучения в образовательный процесс</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развитие механизмов практико-ориентированного (дуального) образования, использование в образовательном </w:t>
            </w:r>
            <w:r>
              <w:lastRenderedPageBreak/>
              <w:t>процессе стандартов и разработок международной организации WorldSkillsInternational</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62"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недостаточность правовых оснований формирования эффективной инновационной системы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правовых условий, способствующих формированию эффективной инновационной системы</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правовые акты исполнительного органа государственной власти, органа местного самоуправления,</w:t>
            </w:r>
          </w:p>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автономное учреждение автономного округа "Технопарк высоких технологий"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18.2.</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w:t>
            </w:r>
            <w:r>
              <w:lastRenderedPageBreak/>
              <w:t>(промышленных) парков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отсутствие инфраструктуры развития инновационной деятельности</w:t>
            </w:r>
          </w:p>
        </w:tc>
        <w:tc>
          <w:tcPr>
            <w:tcW w:w="2206" w:type="dxa"/>
            <w:tcBorders>
              <w:top w:val="single" w:sz="4" w:space="0" w:color="auto"/>
              <w:left w:val="single" w:sz="4" w:space="0" w:color="auto"/>
              <w:right w:val="single" w:sz="4" w:space="0" w:color="auto"/>
            </w:tcBorders>
          </w:tcPr>
          <w:p w:rsidR="009B77CA" w:rsidRDefault="009B77CA">
            <w:pPr>
              <w:pStyle w:val="ConsPlusNormal"/>
            </w:pPr>
            <w:r>
              <w:t xml:space="preserve">создание институциональной среды, способствующей внедрению инноваций и увеличению возможности хозяйствующих </w:t>
            </w:r>
            <w:r>
              <w:lastRenderedPageBreak/>
              <w:t>субъектов по внедрению новых технологических решений</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Инвестиционного портала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Депэкономики Югры, автономное учреждение автономного округа "Технопарк высоких технологий"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63"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18.3.</w:t>
            </w:r>
          </w:p>
        </w:tc>
        <w:tc>
          <w:tcPr>
            <w:tcW w:w="3005" w:type="dxa"/>
            <w:tcBorders>
              <w:top w:val="single" w:sz="4" w:space="0" w:color="auto"/>
              <w:left w:val="single" w:sz="4" w:space="0" w:color="auto"/>
              <w:right w:val="single" w:sz="4" w:space="0" w:color="auto"/>
            </w:tcBorders>
          </w:tcPr>
          <w:p w:rsidR="009B77CA" w:rsidRDefault="009B77CA">
            <w:pPr>
              <w:pStyle w:val="ConsPlusNormal"/>
            </w:pPr>
            <w:r>
              <w:t>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низкий уровень внедрения результатов научных исследований в реальном секторе экономики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увеличение количества зарегистрированных объектов интеллектуальной собственности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интеллектуальной деятельности и средств индивидуализации</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автономное учреждение автономного округа "Технопарк высоких технологий"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64"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18.4.</w:t>
            </w:r>
          </w:p>
        </w:tc>
        <w:tc>
          <w:tcPr>
            <w:tcW w:w="3005" w:type="dxa"/>
            <w:tcBorders>
              <w:top w:val="single" w:sz="4" w:space="0" w:color="auto"/>
              <w:left w:val="single" w:sz="4" w:space="0" w:color="auto"/>
              <w:right w:val="single" w:sz="4" w:space="0" w:color="auto"/>
            </w:tcBorders>
          </w:tcPr>
          <w:p w:rsidR="009B77CA" w:rsidRDefault="009B77CA">
            <w:pPr>
              <w:pStyle w:val="ConsPlusNormal"/>
            </w:pPr>
            <w:r>
              <w:t>Мониторинг эффективности работы организаций инновационной инфраструктуры</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недостаточное развитие инновационной деятельности</w:t>
            </w:r>
          </w:p>
        </w:tc>
        <w:tc>
          <w:tcPr>
            <w:tcW w:w="2206" w:type="dxa"/>
            <w:tcBorders>
              <w:top w:val="single" w:sz="4" w:space="0" w:color="auto"/>
              <w:left w:val="single" w:sz="4" w:space="0" w:color="auto"/>
              <w:right w:val="single" w:sz="4" w:space="0" w:color="auto"/>
            </w:tcBorders>
          </w:tcPr>
          <w:p w:rsidR="009B77CA" w:rsidRDefault="009B77CA">
            <w:pPr>
              <w:pStyle w:val="ConsPlusNormal"/>
            </w:pPr>
            <w:r>
              <w:t>формирование предложений по развитию инфраструктуры поддержки инновационной деятельности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Инвестиционного портала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автономное учреждение автономного округа "Технопарк высоких технологий"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65"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информации о потребностях и проблемах субъектов малого и среднего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Депэкономики Югры,</w:t>
            </w:r>
          </w:p>
          <w:p w:rsidR="009B77CA" w:rsidRDefault="009B77CA">
            <w:pPr>
              <w:pStyle w:val="ConsPlusNormal"/>
            </w:pPr>
            <w:r>
              <w:t>автономное учреждение автономного округа "Технопарк высоких 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18.6.</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недостаточная эффективность научных исследований в реальном секторе экономики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19.</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19.1.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недостаточный уровень вовлечения субъектов малого бизнеса в инновационную сферу деятельности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19.2.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недостаточный уровень вовлечения субъектов малого бизнеса в инновационную сферу деятельности</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создание и развитие малых наукоемких предприятий в научно-технической сфере</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 Депэкономики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w:t>
            </w:r>
            <w:hyperlink r:id="rId166"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20.1.</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Реализация программы "Дни финансовой грамотности в учебных </w:t>
            </w:r>
            <w:r>
              <w:lastRenderedPageBreak/>
              <w:t>заведениях", разработанная Ассоциацией "Сообщество профессионалов финансового рынка "САПФИР"</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недостаточный уровень финансовой грамотности </w:t>
            </w:r>
            <w:r>
              <w:lastRenderedPageBreak/>
              <w:t>обучающихся</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уровня финансовой грамотности </w:t>
            </w:r>
            <w:r>
              <w:lastRenderedPageBreak/>
              <w:t>обучающихся</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2019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 xml:space="preserve">информация на официальном сайте исполнительного </w:t>
            </w:r>
            <w:r>
              <w:lastRenderedPageBreak/>
              <w:t>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lastRenderedPageBreak/>
              <w:t>Депобразования и молодежи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167"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20.2.</w:t>
            </w:r>
          </w:p>
        </w:tc>
        <w:tc>
          <w:tcPr>
            <w:tcW w:w="3005" w:type="dxa"/>
            <w:tcBorders>
              <w:top w:val="single" w:sz="4" w:space="0" w:color="auto"/>
              <w:left w:val="single" w:sz="4" w:space="0" w:color="auto"/>
              <w:right w:val="single" w:sz="4" w:space="0" w:color="auto"/>
            </w:tcBorders>
          </w:tcPr>
          <w:p w:rsidR="009B77CA" w:rsidRDefault="009B77CA">
            <w:pPr>
              <w:pStyle w:val="ConsPlusNormal"/>
            </w:pPr>
            <w:r>
              <w:t>Проведение региональной олимпиады по финансовой грамотности и предпринимательству среди обучающихся 10 - 11 классов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недостаточный уровень финансовой грамотности обучающихся</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уровня финансовой грамотности обучающихся</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Депобразования и молодежи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68"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20.3.</w:t>
            </w:r>
          </w:p>
        </w:tc>
        <w:tc>
          <w:tcPr>
            <w:tcW w:w="3005" w:type="dxa"/>
            <w:tcBorders>
              <w:top w:val="single" w:sz="4" w:space="0" w:color="auto"/>
              <w:left w:val="single" w:sz="4" w:space="0" w:color="auto"/>
              <w:right w:val="single" w:sz="4" w:space="0" w:color="auto"/>
            </w:tcBorders>
          </w:tcPr>
          <w:p w:rsidR="009B77CA" w:rsidRDefault="009B77CA">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уровня финансовой грамотности субъектов малого и среднего предпринимательства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Фонд поддержки предпринимательства Югры "Мой Бизнес"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69" w:history="1">
              <w:r>
                <w:rPr>
                  <w:color w:val="0000FF"/>
                </w:rPr>
                <w:t>распоряжения</w:t>
              </w:r>
            </w:hyperlink>
            <w:r>
              <w:t xml:space="preserve"> Губернатора ХМАО - Югры от 30.04.2021 N 123-рг)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21.1.</w:t>
            </w:r>
          </w:p>
        </w:tc>
        <w:tc>
          <w:tcPr>
            <w:tcW w:w="3005" w:type="dxa"/>
            <w:tcBorders>
              <w:top w:val="single" w:sz="4" w:space="0" w:color="auto"/>
              <w:left w:val="single" w:sz="4" w:space="0" w:color="auto"/>
              <w:right w:val="single" w:sz="4" w:space="0" w:color="auto"/>
            </w:tcBorders>
          </w:tcPr>
          <w:p w:rsidR="009B77CA" w:rsidRDefault="009B77CA">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аналитический отчет по результатам опроса на сайте Депэкономики Югры</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21.1 в ред. </w:t>
            </w:r>
            <w:hyperlink r:id="rId170"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21.2.</w:t>
            </w:r>
          </w:p>
        </w:tc>
        <w:tc>
          <w:tcPr>
            <w:tcW w:w="3005" w:type="dxa"/>
            <w:tcBorders>
              <w:top w:val="single" w:sz="4" w:space="0" w:color="auto"/>
              <w:left w:val="single" w:sz="4" w:space="0" w:color="auto"/>
              <w:right w:val="single" w:sz="4" w:space="0" w:color="auto"/>
            </w:tcBorders>
          </w:tcPr>
          <w:p w:rsidR="009B77CA" w:rsidRDefault="009B77CA">
            <w:pPr>
              <w:pStyle w:val="ConsPlusNormal"/>
            </w:pPr>
            <w:r>
              <w:t>Проведение кадровых мероприятий (совещания, подготовка инструкций, памяток для сотрудников, усиление дисциплинарной ответственности, включение соответствующих положений в кодексы этики и т.д.) с доведением до населения информации о наличии права свободного выбора финансовой организации для получения соответствующих выплат (перечисление заработной платы, получение пенсий и иных социальных выплат)</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низкая осведомленность граждан в части выбора финансовой организации для перечисления заработной платы, получения пенсий и иных социальных выплат</w:t>
            </w:r>
          </w:p>
        </w:tc>
        <w:tc>
          <w:tcPr>
            <w:tcW w:w="2206" w:type="dxa"/>
            <w:tcBorders>
              <w:top w:val="single" w:sz="4" w:space="0" w:color="auto"/>
              <w:left w:val="single" w:sz="4" w:space="0" w:color="auto"/>
              <w:right w:val="single" w:sz="4" w:space="0" w:color="auto"/>
            </w:tcBorders>
          </w:tcPr>
          <w:p w:rsidR="009B77CA" w:rsidRDefault="009B77CA">
            <w:pPr>
              <w:pStyle w:val="ConsPlusNormal"/>
            </w:pPr>
            <w:r>
              <w:t>обеспечение реализации прав граждан в части выбора финансовой организации для перечисления заработной платы, получения пенсий и иных социальных выплат</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официальных сайтах исполнительных органов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исполнительные органы государственной власти автономного округа</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21.2 в ред. </w:t>
            </w:r>
            <w:hyperlink r:id="rId171" w:history="1">
              <w:r>
                <w:rPr>
                  <w:color w:val="0000FF"/>
                </w:rPr>
                <w:t>распоряжения</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21.3.</w:t>
            </w:r>
          </w:p>
        </w:tc>
        <w:tc>
          <w:tcPr>
            <w:tcW w:w="3005" w:type="dxa"/>
            <w:tcBorders>
              <w:top w:val="single" w:sz="4" w:space="0" w:color="auto"/>
              <w:left w:val="single" w:sz="4" w:space="0" w:color="auto"/>
              <w:right w:val="single" w:sz="4" w:space="0" w:color="auto"/>
            </w:tcBorders>
          </w:tcPr>
          <w:p w:rsidR="009B77CA" w:rsidRDefault="009B77CA">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2206" w:type="dxa"/>
            <w:tcBorders>
              <w:top w:val="single" w:sz="4" w:space="0" w:color="auto"/>
              <w:left w:val="single" w:sz="4" w:space="0" w:color="auto"/>
              <w:right w:val="single" w:sz="4" w:space="0" w:color="auto"/>
            </w:tcBorders>
          </w:tcPr>
          <w:p w:rsidR="009B77CA" w:rsidRDefault="009B77CA">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автономное учреждение автономного округа</w:t>
            </w:r>
          </w:p>
          <w:p w:rsidR="009B77CA" w:rsidRDefault="009B77CA">
            <w:pPr>
              <w:pStyle w:val="ConsPlusNormal"/>
            </w:pPr>
            <w:r>
              <w:t>"Многофункциональный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21.3 введен </w:t>
            </w:r>
            <w:hyperlink r:id="rId172"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21.4.</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Информирование населения о праве выбора финансовой организации для перечисления пенсионных и иных социальных выплат, получения заработной платы и др., о недопустимости </w:t>
            </w:r>
            <w:r>
              <w:lastRenderedPageBreak/>
              <w:t>навязывания финансовыми организациями потребителям дополнительных финансовых услуг, введения потребителей в заблуждение, а также других возможных нарушениях законодательства Российской Федерации</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низкая осведомленность граждан о деятельности кредитных организаций, условиях получения и использования продуктов </w:t>
            </w:r>
            <w:r>
              <w:lastRenderedPageBreak/>
              <w:t>кредитных организаций</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повышение финансовой грамотности населения, осведомленности граждан о финансовых продуктах и деятельности </w:t>
            </w:r>
            <w:r>
              <w:lastRenderedPageBreak/>
              <w:t>кредитных организаций</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30 декабря 2020 года,</w:t>
            </w:r>
          </w:p>
          <w:p w:rsidR="009B77CA" w:rsidRDefault="009B77CA">
            <w:pPr>
              <w:pStyle w:val="ConsPlusNormal"/>
              <w:jc w:val="center"/>
            </w:pPr>
            <w:r>
              <w:t>30 декабря 2021 года,</w:t>
            </w:r>
          </w:p>
          <w:p w:rsidR="009B77CA" w:rsidRDefault="009B77CA">
            <w:pPr>
              <w:pStyle w:val="ConsPlusNormal"/>
              <w:jc w:val="center"/>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 xml:space="preserve">Отделение по Тюменской области Уральского главного управления Центрального банка Российской Федерации (по </w:t>
            </w:r>
            <w:r>
              <w:lastRenderedPageBreak/>
              <w:t>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21.4 введен </w:t>
            </w:r>
            <w:hyperlink r:id="rId173"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Повышение доступности финансовых услуг для субъектов экономической деятельности</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малого и среднего предпринимательства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упрощение доступа субъектов малого и среднего предпринимательства к льготному финансированию</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 января</w:t>
            </w:r>
          </w:p>
          <w:p w:rsidR="009B77CA" w:rsidRDefault="009B77CA">
            <w:pPr>
              <w:pStyle w:val="ConsPlusNormal"/>
              <w:jc w:val="center"/>
            </w:pPr>
            <w:r>
              <w:t>2020 года,</w:t>
            </w:r>
          </w:p>
          <w:p w:rsidR="009B77CA" w:rsidRDefault="009B77CA">
            <w:pPr>
              <w:pStyle w:val="ConsPlusNormal"/>
              <w:jc w:val="center"/>
            </w:pPr>
            <w:r>
              <w:t>25 января</w:t>
            </w:r>
          </w:p>
          <w:p w:rsidR="009B77CA" w:rsidRDefault="009B77CA">
            <w:pPr>
              <w:pStyle w:val="ConsPlusNormal"/>
              <w:jc w:val="center"/>
            </w:pPr>
            <w:r>
              <w:t>2021 года,</w:t>
            </w:r>
          </w:p>
          <w:p w:rsidR="009B77CA" w:rsidRDefault="009B77CA">
            <w:pPr>
              <w:pStyle w:val="ConsPlusNormal"/>
              <w:jc w:val="center"/>
            </w:pPr>
            <w:r>
              <w:t>25 января</w:t>
            </w:r>
          </w:p>
          <w:p w:rsidR="009B77CA" w:rsidRDefault="009B77CA">
            <w:pPr>
              <w:pStyle w:val="ConsPlusNormal"/>
              <w:jc w:val="center"/>
            </w:pPr>
            <w:r>
              <w:t>2022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22.2.</w:t>
            </w:r>
          </w:p>
        </w:tc>
        <w:tc>
          <w:tcPr>
            <w:tcW w:w="3005" w:type="dxa"/>
            <w:tcBorders>
              <w:top w:val="single" w:sz="4" w:space="0" w:color="auto"/>
              <w:left w:val="single" w:sz="4" w:space="0" w:color="auto"/>
              <w:right w:val="single" w:sz="4" w:space="0" w:color="auto"/>
            </w:tcBorders>
          </w:tcPr>
          <w:p w:rsidR="009B77CA" w:rsidRDefault="009B77CA">
            <w:pPr>
              <w:pStyle w:val="ConsPlusNormal"/>
            </w:pPr>
            <w:r>
              <w:t xml:space="preserve">Проведение мероприятий по анализу использования финансовых инструментов в автономном округе, в том числе по выявлению барьеров, препятствующих эффективному </w:t>
            </w:r>
            <w:r>
              <w:lastRenderedPageBreak/>
              <w:t>распространению механизмов государственно-частного партнерства</w:t>
            </w:r>
          </w:p>
        </w:tc>
        <w:tc>
          <w:tcPr>
            <w:tcW w:w="2268" w:type="dxa"/>
            <w:tcBorders>
              <w:top w:val="single" w:sz="4" w:space="0" w:color="auto"/>
              <w:left w:val="single" w:sz="4" w:space="0" w:color="auto"/>
              <w:right w:val="single" w:sz="4" w:space="0" w:color="auto"/>
            </w:tcBorders>
          </w:tcPr>
          <w:p w:rsidR="009B77CA" w:rsidRDefault="009B77CA">
            <w:pPr>
              <w:pStyle w:val="ConsPlusNormal"/>
            </w:pPr>
            <w:r>
              <w:lastRenderedPageBreak/>
              <w:t xml:space="preserve">недостаточный уровень информированности субъектов экономической деятельности о существующих </w:t>
            </w:r>
            <w:r>
              <w:lastRenderedPageBreak/>
              <w:t>финансовых инструментах, механизмах государственно-частного партнерства</w:t>
            </w:r>
          </w:p>
        </w:tc>
        <w:tc>
          <w:tcPr>
            <w:tcW w:w="2206" w:type="dxa"/>
            <w:tcBorders>
              <w:top w:val="single" w:sz="4" w:space="0" w:color="auto"/>
              <w:left w:val="single" w:sz="4" w:space="0" w:color="auto"/>
              <w:right w:val="single" w:sz="4" w:space="0" w:color="auto"/>
            </w:tcBorders>
          </w:tcPr>
          <w:p w:rsidR="009B77CA" w:rsidRDefault="009B77CA">
            <w:pPr>
              <w:pStyle w:val="ConsPlusNormal"/>
            </w:pPr>
            <w:r>
              <w:lastRenderedPageBreak/>
              <w:t>повышение доступности финансовых услуг для субъектов экономической деятельности</w:t>
            </w:r>
          </w:p>
        </w:tc>
        <w:tc>
          <w:tcPr>
            <w:tcW w:w="1559" w:type="dxa"/>
            <w:tcBorders>
              <w:top w:val="single" w:sz="4" w:space="0" w:color="auto"/>
              <w:left w:val="single" w:sz="4" w:space="0" w:color="auto"/>
              <w:right w:val="single" w:sz="4" w:space="0" w:color="auto"/>
            </w:tcBorders>
          </w:tcPr>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 xml:space="preserve">Отделение по Тюменской области Уральского главного управления Центрального банка </w:t>
            </w:r>
            <w:r>
              <w:lastRenderedPageBreak/>
              <w:t>Российской Федерации (по согласованию)</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22.2 введен </w:t>
            </w:r>
            <w:hyperlink r:id="rId174" w:history="1">
              <w:r>
                <w:rPr>
                  <w:color w:val="0000FF"/>
                </w:rPr>
                <w:t>распоряжением</w:t>
              </w:r>
            </w:hyperlink>
            <w:r>
              <w:t xml:space="preserve"> Губернатора ХМАО - Югры от 30.03.2020 N 69-рг)</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175" w:history="1">
              <w:r>
                <w:rPr>
                  <w:color w:val="0000FF"/>
                </w:rPr>
                <w:t>программа</w:t>
              </w:r>
            </w:hyperlink>
            <w:r>
              <w:t xml:space="preserve"> автономного округа "Развитие государственной гражданской и муниципальной службы", утвержденная постановлением Правительства автономного округа</w:t>
            </w:r>
          </w:p>
          <w:p w:rsidR="009B77CA" w:rsidRDefault="009B77CA">
            <w:pPr>
              <w:pStyle w:val="ConsPlusNormal"/>
            </w:pPr>
            <w:r>
              <w:t>от 5 октября</w:t>
            </w:r>
          </w:p>
          <w:p w:rsidR="009B77CA" w:rsidRDefault="009B77CA">
            <w:pPr>
              <w:pStyle w:val="ConsPlusNormal"/>
            </w:pPr>
            <w:r>
              <w:t>2018 года</w:t>
            </w:r>
          </w:p>
          <w:p w:rsidR="009B77CA" w:rsidRDefault="009B77CA">
            <w:pPr>
              <w:pStyle w:val="ConsPlusNormal"/>
            </w:pPr>
            <w:r>
              <w:t xml:space="preserve">N 358-п (далее - государственная программа "Развитие государственной гражданской и муниципальной </w:t>
            </w:r>
            <w:r>
              <w:lastRenderedPageBreak/>
              <w:t>службы")</w:t>
            </w:r>
          </w:p>
        </w:tc>
        <w:tc>
          <w:tcPr>
            <w:tcW w:w="2381" w:type="dxa"/>
            <w:vMerge w:val="restart"/>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Депгосслужбы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23.2.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государственная программа "Развитие государственной гражданской и муниципальной службы"</w:t>
            </w:r>
          </w:p>
        </w:tc>
        <w:tc>
          <w:tcPr>
            <w:tcW w:w="2381" w:type="dxa"/>
            <w:vMerge/>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23.3.</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Обучение государственных гражданских служащих по программе повышения квалификации "Антимонопольный комплаенс"</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теоретических и практических знаний и умений в сфере соблюдения антимонопольного законодательства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снижение количества нарушений антимонопольного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государственная программа "Развитие государственной гражданской и муниципальной службы"</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Депгосслужбы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w:t>
            </w: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w:t>
            </w:r>
          </w:p>
          <w:p w:rsidR="009B77CA" w:rsidRDefault="009B77CA">
            <w:pPr>
              <w:pStyle w:val="ConsPlusNormal"/>
              <w:jc w:val="center"/>
            </w:pPr>
            <w:r>
              <w:t>(с возможностью прикрепления файлов фото- и видеосъемки)</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24.1.</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Информирование граждан о наличии системы (горячей линии, книги </w:t>
            </w:r>
            <w:r>
              <w:lastRenderedPageBreak/>
              <w:t>жалоб и предложений) приема жалоб по проблемным вопросам граждан, в том числе по вопросам в сфере жилищно-коммунального хозяйства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создание условий для улучшения качества </w:t>
            </w:r>
            <w:r>
              <w:lastRenderedPageBreak/>
              <w:t>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оперативное реагирование на возникающие </w:t>
            </w:r>
            <w:r>
              <w:lastRenderedPageBreak/>
              <w:t>проблемы граждан</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 xml:space="preserve">30 декабря </w:t>
            </w:r>
            <w:r>
              <w:lastRenderedPageBreak/>
              <w:t>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информация на сайте автономного учреждения </w:t>
            </w:r>
            <w:r>
              <w:lastRenderedPageBreak/>
              <w:t>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Департамент общественных и внешних связей </w:t>
            </w:r>
            <w:r>
              <w:lastRenderedPageBreak/>
              <w:t>Югры, автономное учреждение автономного округа "Центр "Открытый регион" (по согласованию)</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24.2.</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176"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отсутствие единой централизованной информационной системы по всем вопросам, касающимся сферы жилищно-коммунального хозяйства</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информационной открытости отрасли жилищно-коммунального хозяйства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официальном сайте ГИС ЖКХ dom.gosuslugi.ru</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3687" w:type="dxa"/>
            <w:gridSpan w:val="6"/>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Раздел II. ДОПОЛНИТЕЛЬНЫЕ СИСТЕМНЫЕ МЕРОПРИЯТИЯ</w:t>
            </w:r>
          </w:p>
        </w:tc>
      </w:tr>
      <w:tr w:rsidR="009B77CA">
        <w:tc>
          <w:tcPr>
            <w:tcW w:w="85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w:t>
            </w:r>
          </w:p>
        </w:tc>
        <w:tc>
          <w:tcPr>
            <w:tcW w:w="300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Обеспечение внедрения лучших региональных практик содействия развитию конкуренции, практик содействия </w:t>
            </w:r>
            <w:r>
              <w:lastRenderedPageBreak/>
              <w:t>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потребность в новых идеях/проектах для развития конкурентной среды</w:t>
            </w:r>
          </w:p>
        </w:tc>
        <w:tc>
          <w:tcPr>
            <w:tcW w:w="2206"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рынках товаров и услуг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w:t>
            </w:r>
          </w:p>
          <w:p w:rsidR="009B77CA" w:rsidRDefault="009B77CA">
            <w:pPr>
              <w:pStyle w:val="ConsPlusNormal"/>
              <w:jc w:val="center"/>
            </w:pPr>
            <w:r>
              <w:t>20 декабря 2020 года,</w:t>
            </w:r>
          </w:p>
          <w:p w:rsidR="009B77CA" w:rsidRDefault="009B77CA">
            <w:pPr>
              <w:pStyle w:val="ConsPlusNormal"/>
              <w:jc w:val="center"/>
            </w:pPr>
            <w:r>
              <w:t xml:space="preserve">20 декабря </w:t>
            </w:r>
            <w:r>
              <w:lastRenderedPageBreak/>
              <w:t>2021 года</w:t>
            </w:r>
          </w:p>
        </w:tc>
        <w:tc>
          <w:tcPr>
            <w:tcW w:w="226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округа, органы </w:t>
            </w:r>
            <w:r>
              <w:lastRenderedPageBreak/>
              <w:t>местного самоуправления (по согласованию)</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26.</w:t>
            </w:r>
          </w:p>
        </w:tc>
        <w:tc>
          <w:tcPr>
            <w:tcW w:w="13687" w:type="dxa"/>
            <w:gridSpan w:val="6"/>
            <w:tcBorders>
              <w:top w:val="single" w:sz="4" w:space="0" w:color="auto"/>
              <w:left w:val="single" w:sz="4" w:space="0" w:color="auto"/>
              <w:right w:val="single" w:sz="4" w:space="0" w:color="auto"/>
            </w:tcBorders>
          </w:tcPr>
          <w:p w:rsidR="009B77CA" w:rsidRDefault="009B77CA">
            <w:pPr>
              <w:pStyle w:val="ConsPlusNormal"/>
            </w:pPr>
            <w:r>
              <w:t>Развитие биржевой торговли и внедрение биржевых технологий в автономном округе</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26 введен </w:t>
            </w:r>
            <w:hyperlink r:id="rId177" w:history="1">
              <w:r>
                <w:rPr>
                  <w:color w:val="0000FF"/>
                </w:rPr>
                <w:t>распоряжением</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26.1.</w:t>
            </w:r>
          </w:p>
        </w:tc>
        <w:tc>
          <w:tcPr>
            <w:tcW w:w="3005" w:type="dxa"/>
            <w:tcBorders>
              <w:top w:val="single" w:sz="4" w:space="0" w:color="auto"/>
              <w:left w:val="single" w:sz="4" w:space="0" w:color="auto"/>
              <w:right w:val="single" w:sz="4" w:space="0" w:color="auto"/>
            </w:tcBorders>
          </w:tcPr>
          <w:p w:rsidR="009B77CA" w:rsidRDefault="009B77CA">
            <w:pPr>
              <w:pStyle w:val="ConsPlusNormal"/>
            </w:pPr>
            <w:r>
              <w:t>Информирование хозяйствующих субъектов автономного округа о возможности реализации и закупки товаров с использованием инструментов биржевой торговли</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недостаточная информированность хозяйствующих субъектов об организованной (биржевой) торговле</w:t>
            </w:r>
          </w:p>
        </w:tc>
        <w:tc>
          <w:tcPr>
            <w:tcW w:w="2206" w:type="dxa"/>
            <w:tcBorders>
              <w:top w:val="single" w:sz="4" w:space="0" w:color="auto"/>
              <w:left w:val="single" w:sz="4" w:space="0" w:color="auto"/>
              <w:right w:val="single" w:sz="4" w:space="0" w:color="auto"/>
            </w:tcBorders>
          </w:tcPr>
          <w:p w:rsidR="009B77CA" w:rsidRDefault="009B77CA">
            <w:pPr>
              <w:pStyle w:val="ConsPlusNormal"/>
            </w:pPr>
            <w:r>
              <w:t>стимулирование и привлечение хозяйствующих субъектов к участию в биржевых торгах</w:t>
            </w:r>
          </w:p>
        </w:tc>
        <w:tc>
          <w:tcPr>
            <w:tcW w:w="1559" w:type="dxa"/>
            <w:tcBorders>
              <w:top w:val="single" w:sz="4" w:space="0" w:color="auto"/>
              <w:left w:val="single" w:sz="4" w:space="0" w:color="auto"/>
              <w:right w:val="single" w:sz="4" w:space="0" w:color="auto"/>
            </w:tcBorders>
          </w:tcPr>
          <w:p w:rsidR="009B77CA" w:rsidRDefault="009B77CA">
            <w:pPr>
              <w:pStyle w:val="ConsPlusNormal"/>
            </w:pPr>
            <w:r>
              <w:t>30 декабря 2021 года,</w:t>
            </w:r>
          </w:p>
          <w:p w:rsidR="009B77CA" w:rsidRDefault="009B77CA">
            <w:pPr>
              <w:pStyle w:val="ConsPlusNormal"/>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 Депнедра и природных ресурсов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t xml:space="preserve">(п. 26.1 введен </w:t>
            </w:r>
            <w:hyperlink r:id="rId178" w:history="1">
              <w:r>
                <w:rPr>
                  <w:color w:val="0000FF"/>
                </w:rPr>
                <w:t>распоряжением</w:t>
              </w:r>
            </w:hyperlink>
            <w:r>
              <w:t xml:space="preserve"> Губернатора ХМАО - Югры от 30.04.2021 N 123-рг)</w:t>
            </w:r>
          </w:p>
        </w:tc>
      </w:tr>
      <w:tr w:rsidR="009B77CA">
        <w:tc>
          <w:tcPr>
            <w:tcW w:w="850" w:type="dxa"/>
            <w:tcBorders>
              <w:top w:val="single" w:sz="4" w:space="0" w:color="auto"/>
              <w:left w:val="single" w:sz="4" w:space="0" w:color="auto"/>
              <w:right w:val="single" w:sz="4" w:space="0" w:color="auto"/>
            </w:tcBorders>
          </w:tcPr>
          <w:p w:rsidR="009B77CA" w:rsidRDefault="009B77CA">
            <w:pPr>
              <w:pStyle w:val="ConsPlusNormal"/>
              <w:jc w:val="center"/>
            </w:pPr>
            <w:r>
              <w:t>26.2.</w:t>
            </w:r>
          </w:p>
        </w:tc>
        <w:tc>
          <w:tcPr>
            <w:tcW w:w="3005" w:type="dxa"/>
            <w:tcBorders>
              <w:top w:val="single" w:sz="4" w:space="0" w:color="auto"/>
              <w:left w:val="single" w:sz="4" w:space="0" w:color="auto"/>
              <w:right w:val="single" w:sz="4" w:space="0" w:color="auto"/>
            </w:tcBorders>
          </w:tcPr>
          <w:p w:rsidR="009B77CA" w:rsidRDefault="009B77CA">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2268" w:type="dxa"/>
            <w:tcBorders>
              <w:top w:val="single" w:sz="4" w:space="0" w:color="auto"/>
              <w:left w:val="single" w:sz="4" w:space="0" w:color="auto"/>
              <w:right w:val="single" w:sz="4" w:space="0" w:color="auto"/>
            </w:tcBorders>
          </w:tcPr>
          <w:p w:rsidR="009B77CA" w:rsidRDefault="009B77CA">
            <w:pPr>
              <w:pStyle w:val="ConsPlusNormal"/>
            </w:pPr>
            <w:r>
              <w:t>недостаточно развитый механизм применения организованной (биржевой) торговли в автономном округе</w:t>
            </w:r>
          </w:p>
        </w:tc>
        <w:tc>
          <w:tcPr>
            <w:tcW w:w="2206" w:type="dxa"/>
            <w:tcBorders>
              <w:top w:val="single" w:sz="4" w:space="0" w:color="auto"/>
              <w:left w:val="single" w:sz="4" w:space="0" w:color="auto"/>
              <w:right w:val="single" w:sz="4" w:space="0" w:color="auto"/>
            </w:tcBorders>
          </w:tcPr>
          <w:p w:rsidR="009B77CA" w:rsidRDefault="009B77CA">
            <w:pPr>
              <w:pStyle w:val="ConsPlusNormal"/>
            </w:pPr>
            <w:r>
              <w:t xml:space="preserve">развитие конкуренции и создание условий для формирования справедливых рыночных цен на товары, производимые </w:t>
            </w:r>
            <w:r>
              <w:lastRenderedPageBreak/>
              <w:t>(закупаемые) хозяйствующими субъектами автономного округа</w:t>
            </w:r>
          </w:p>
        </w:tc>
        <w:tc>
          <w:tcPr>
            <w:tcW w:w="1559" w:type="dxa"/>
            <w:tcBorders>
              <w:top w:val="single" w:sz="4" w:space="0" w:color="auto"/>
              <w:left w:val="single" w:sz="4" w:space="0" w:color="auto"/>
              <w:right w:val="single" w:sz="4" w:space="0" w:color="auto"/>
            </w:tcBorders>
          </w:tcPr>
          <w:p w:rsidR="009B77CA" w:rsidRDefault="009B77CA">
            <w:pPr>
              <w:pStyle w:val="ConsPlusNormal"/>
            </w:pPr>
            <w:r>
              <w:lastRenderedPageBreak/>
              <w:t>30 декабря 2021 года,</w:t>
            </w:r>
          </w:p>
          <w:p w:rsidR="009B77CA" w:rsidRDefault="009B77CA">
            <w:pPr>
              <w:pStyle w:val="ConsPlusNormal"/>
            </w:pPr>
            <w:r>
              <w:t>30 декабря 2022 года</w:t>
            </w:r>
          </w:p>
        </w:tc>
        <w:tc>
          <w:tcPr>
            <w:tcW w:w="2268"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381" w:type="dxa"/>
            <w:tcBorders>
              <w:top w:val="single" w:sz="4" w:space="0" w:color="auto"/>
              <w:left w:val="single" w:sz="4" w:space="0" w:color="auto"/>
              <w:right w:val="single" w:sz="4" w:space="0" w:color="auto"/>
            </w:tcBorders>
          </w:tcPr>
          <w:p w:rsidR="009B77CA" w:rsidRDefault="009B77CA">
            <w:pPr>
              <w:pStyle w:val="ConsPlusNormal"/>
            </w:pPr>
            <w:r>
              <w:t>Депэкономики Югры, Деппромышленности Югры</w:t>
            </w:r>
          </w:p>
        </w:tc>
      </w:tr>
      <w:tr w:rsidR="009B77CA">
        <w:tc>
          <w:tcPr>
            <w:tcW w:w="14537" w:type="dxa"/>
            <w:gridSpan w:val="7"/>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26.2 введен </w:t>
            </w:r>
            <w:hyperlink r:id="rId179" w:history="1">
              <w:r>
                <w:rPr>
                  <w:color w:val="0000FF"/>
                </w:rPr>
                <w:t>распоряжением</w:t>
              </w:r>
            </w:hyperlink>
            <w:r>
              <w:t xml:space="preserve"> Губернатора ХМАО - Югры от 30.04.2021 N 123-рг)</w:t>
            </w:r>
          </w:p>
        </w:tc>
      </w:tr>
    </w:tbl>
    <w:p w:rsidR="009B77CA" w:rsidRDefault="009B77CA">
      <w:pPr>
        <w:pStyle w:val="ConsPlusNormal"/>
        <w:jc w:val="both"/>
      </w:pPr>
    </w:p>
    <w:p w:rsidR="009B77CA" w:rsidRDefault="009B77CA">
      <w:pPr>
        <w:pStyle w:val="ConsPlusTitle"/>
        <w:jc w:val="center"/>
        <w:outlineLvl w:val="1"/>
      </w:pPr>
      <w:r>
        <w:t>Раздел IV. СОЗДАНИЕ И РЕАЛИЗАЦИЯ МЕХАНИЗМОВ ОБЩЕСТВЕННОГО</w:t>
      </w:r>
    </w:p>
    <w:p w:rsidR="009B77CA" w:rsidRDefault="009B77CA">
      <w:pPr>
        <w:pStyle w:val="ConsPlusTitle"/>
        <w:jc w:val="center"/>
      </w:pPr>
      <w:r>
        <w:t>КОНТРОЛЯ ЗА ДЕЯТЕЛЬНОСТЬЮ СУБЪЕКТОВ ЕСТЕСТВЕННЫХ МОНОПОЛИЙ</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tblGrid>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мероприятия</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Ключевое событие/результат</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Срок</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Вид документа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7 настоящего раздела. Обеспечение для представителей таких потребителей товаров, работ и услуг полноты доступа к информации, раскрытие </w:t>
            </w:r>
            <w:r>
              <w:lastRenderedPageBreak/>
              <w:t>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w:t>
            </w:r>
          </w:p>
          <w:p w:rsidR="009B77CA" w:rsidRDefault="009B77CA">
            <w:pPr>
              <w:pStyle w:val="ConsPlusNormal"/>
              <w:jc w:val="center"/>
            </w:pPr>
            <w:r>
              <w:t>2019 года,</w:t>
            </w:r>
          </w:p>
          <w:p w:rsidR="009B77CA" w:rsidRDefault="009B77CA">
            <w:pPr>
              <w:pStyle w:val="ConsPlusNormal"/>
              <w:jc w:val="center"/>
            </w:pPr>
            <w:r>
              <w:t>30 декабря</w:t>
            </w:r>
          </w:p>
          <w:p w:rsidR="009B77CA" w:rsidRDefault="009B77CA">
            <w:pPr>
              <w:pStyle w:val="ConsPlusNormal"/>
              <w:jc w:val="center"/>
            </w:pPr>
            <w:r>
              <w:t>2020 года,</w:t>
            </w:r>
          </w:p>
          <w:p w:rsidR="009B77CA" w:rsidRDefault="009B77CA">
            <w:pPr>
              <w:pStyle w:val="ConsPlusNormal"/>
              <w:jc w:val="center"/>
            </w:pPr>
            <w:r>
              <w:t>30 декабря</w:t>
            </w:r>
          </w:p>
          <w:p w:rsidR="009B77CA" w:rsidRDefault="009B77CA">
            <w:pPr>
              <w:pStyle w:val="ConsPlusNormal"/>
              <w:jc w:val="center"/>
            </w:pPr>
            <w:r>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w:t>
            </w:r>
          </w:p>
        </w:tc>
        <w:tc>
          <w:tcPr>
            <w:tcW w:w="2721" w:type="dxa"/>
            <w:tcBorders>
              <w:top w:val="single" w:sz="4" w:space="0" w:color="auto"/>
              <w:left w:val="single" w:sz="4" w:space="0" w:color="auto"/>
              <w:right w:val="single" w:sz="4" w:space="0" w:color="auto"/>
            </w:tcBorders>
          </w:tcPr>
          <w:p w:rsidR="009B77CA" w:rsidRDefault="009B77CA">
            <w:pPr>
              <w:pStyle w:val="ConsPlusNormal"/>
            </w:pPr>
            <w:r>
              <w:t>Обеспечение контроля за раскрытием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494" w:type="dxa"/>
            <w:tcBorders>
              <w:top w:val="single" w:sz="4" w:space="0" w:color="auto"/>
              <w:left w:val="single" w:sz="4" w:space="0" w:color="auto"/>
              <w:right w:val="single" w:sz="4" w:space="0" w:color="auto"/>
            </w:tcBorders>
          </w:tcPr>
          <w:p w:rsidR="009B77CA" w:rsidRDefault="009B77CA">
            <w:pPr>
              <w:pStyle w:val="ConsPlusNormal"/>
            </w:pPr>
            <w:r>
              <w:t>реализация механизмов общественного контроля за деятельностью субъектов естественных монополий</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30 декабря</w:t>
            </w:r>
          </w:p>
          <w:p w:rsidR="009B77CA" w:rsidRDefault="009B77CA">
            <w:pPr>
              <w:pStyle w:val="ConsPlusNormal"/>
              <w:jc w:val="center"/>
            </w:pPr>
            <w:r>
              <w:t>2019 года,</w:t>
            </w:r>
          </w:p>
          <w:p w:rsidR="009B77CA" w:rsidRDefault="009B77CA">
            <w:pPr>
              <w:pStyle w:val="ConsPlusNormal"/>
              <w:jc w:val="center"/>
            </w:pPr>
            <w:r>
              <w:t>30 декабря</w:t>
            </w:r>
          </w:p>
          <w:p w:rsidR="009B77CA" w:rsidRDefault="009B77CA">
            <w:pPr>
              <w:pStyle w:val="ConsPlusNormal"/>
              <w:jc w:val="center"/>
            </w:pPr>
            <w:r>
              <w:t>2020 года,</w:t>
            </w:r>
          </w:p>
          <w:p w:rsidR="009B77CA" w:rsidRDefault="009B77CA">
            <w:pPr>
              <w:pStyle w:val="ConsPlusNormal"/>
              <w:jc w:val="center"/>
            </w:pPr>
            <w:r>
              <w:t>30 декабря</w:t>
            </w:r>
          </w:p>
          <w:p w:rsidR="009B77CA" w:rsidRDefault="009B77CA">
            <w:pPr>
              <w:pStyle w:val="ConsPlusNormal"/>
              <w:jc w:val="center"/>
            </w:pPr>
            <w:r>
              <w:t>2021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информация о результатах мониторинга на едином официальном сайте государственных органов автономного округа</w:t>
            </w:r>
          </w:p>
        </w:tc>
        <w:tc>
          <w:tcPr>
            <w:tcW w:w="2494" w:type="dxa"/>
            <w:tcBorders>
              <w:top w:val="single" w:sz="4" w:space="0" w:color="auto"/>
              <w:left w:val="single" w:sz="4" w:space="0" w:color="auto"/>
              <w:right w:val="single" w:sz="4" w:space="0" w:color="auto"/>
            </w:tcBorders>
          </w:tcPr>
          <w:p w:rsidR="009B77CA" w:rsidRDefault="009B77CA">
            <w:pPr>
              <w:pStyle w:val="ConsPlusNormal"/>
            </w:pPr>
            <w:r>
              <w:t>РСТ Югры,</w:t>
            </w:r>
          </w:p>
          <w:p w:rsidR="009B77CA" w:rsidRDefault="009B77CA">
            <w:pPr>
              <w:pStyle w:val="ConsPlusNormal"/>
            </w:pPr>
            <w:r>
              <w:t>Депжкк и энергетики Югры,</w:t>
            </w:r>
          </w:p>
          <w:p w:rsidR="009B77CA" w:rsidRDefault="009B77CA">
            <w:pPr>
              <w:pStyle w:val="ConsPlusNormal"/>
            </w:pPr>
            <w:r>
              <w:t>Депдорхоз Югры</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180"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Представление письменных ответов на полученное мнение потребителей, предпринимателей и экспертов, </w:t>
            </w:r>
            <w:r>
              <w:lastRenderedPageBreak/>
              <w:t>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создание и реализация механизмов общественного контроля за деятельностью субъектов </w:t>
            </w:r>
            <w:r>
              <w:lastRenderedPageBreak/>
              <w:t>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w:t>
            </w:r>
          </w:p>
          <w:p w:rsidR="009B77CA" w:rsidRDefault="009B77CA">
            <w:pPr>
              <w:pStyle w:val="ConsPlusNormal"/>
              <w:jc w:val="center"/>
            </w:pPr>
            <w:r>
              <w:t>2019 года,</w:t>
            </w:r>
          </w:p>
          <w:p w:rsidR="009B77CA" w:rsidRDefault="009B77CA">
            <w:pPr>
              <w:pStyle w:val="ConsPlusNormal"/>
              <w:jc w:val="center"/>
            </w:pPr>
            <w:r>
              <w:t>30 декабря</w:t>
            </w:r>
          </w:p>
          <w:p w:rsidR="009B77CA" w:rsidRDefault="009B77CA">
            <w:pPr>
              <w:pStyle w:val="ConsPlusNormal"/>
              <w:jc w:val="center"/>
            </w:pPr>
            <w:r>
              <w:t>2020 года,</w:t>
            </w:r>
          </w:p>
          <w:p w:rsidR="009B77CA" w:rsidRDefault="009B77CA">
            <w:pPr>
              <w:pStyle w:val="ConsPlusNormal"/>
              <w:jc w:val="center"/>
            </w:pPr>
            <w:r>
              <w:t>30 декабря</w:t>
            </w:r>
          </w:p>
          <w:p w:rsidR="009B77CA" w:rsidRDefault="009B77CA">
            <w:pPr>
              <w:pStyle w:val="ConsPlusNormal"/>
              <w:jc w:val="center"/>
            </w:pPr>
            <w:r>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официальных сайтах исполнительных органов государственно</w:t>
            </w:r>
            <w:r>
              <w:lastRenderedPageBreak/>
              <w:t>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3.1.</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 согласовании и утверждении инвестиционных программ субъектов естественных монополий</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Депдорхоз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3.2.</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 осуществлении тарифного регулирования</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РСТ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3.3.</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p w:rsidR="009B77CA" w:rsidRDefault="009B77CA">
            <w:pPr>
              <w:pStyle w:val="ConsPlusNormal"/>
            </w:pPr>
            <w:r>
              <w:t>органы местного самоуправления (по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181" w:history="1">
              <w:r>
                <w:rPr>
                  <w:color w:val="0000FF"/>
                </w:rPr>
                <w:t>пунктов 53</w:t>
              </w:r>
            </w:hyperlink>
            <w:r>
              <w:t xml:space="preserve"> - </w:t>
            </w:r>
            <w:hyperlink r:id="rId182" w:history="1">
              <w:r>
                <w:rPr>
                  <w:color w:val="0000FF"/>
                </w:rPr>
                <w:t>56</w:t>
              </w:r>
            </w:hyperlink>
            <w:r>
              <w:t xml:space="preserve">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раскрытие информации о деятельности субъектов естественных монополий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w:t>
            </w:r>
          </w:p>
          <w:p w:rsidR="009B77CA" w:rsidRDefault="009B77CA">
            <w:pPr>
              <w:pStyle w:val="ConsPlusNormal"/>
              <w:jc w:val="center"/>
            </w:pPr>
            <w:r>
              <w:t>2019 года,</w:t>
            </w:r>
          </w:p>
          <w:p w:rsidR="009B77CA" w:rsidRDefault="009B77CA">
            <w:pPr>
              <w:pStyle w:val="ConsPlusNormal"/>
              <w:jc w:val="center"/>
            </w:pPr>
            <w:r>
              <w:t>30 декабря</w:t>
            </w:r>
          </w:p>
          <w:p w:rsidR="009B77CA" w:rsidRDefault="009B77CA">
            <w:pPr>
              <w:pStyle w:val="ConsPlusNormal"/>
              <w:jc w:val="center"/>
            </w:pPr>
            <w:r>
              <w:t>2020 года,</w:t>
            </w:r>
          </w:p>
          <w:p w:rsidR="009B77CA" w:rsidRDefault="009B77CA">
            <w:pPr>
              <w:pStyle w:val="ConsPlusNormal"/>
              <w:jc w:val="center"/>
            </w:pPr>
            <w:r>
              <w:t>30 декабря</w:t>
            </w:r>
          </w:p>
          <w:p w:rsidR="009B77CA" w:rsidRDefault="009B77CA">
            <w:pPr>
              <w:pStyle w:val="ConsPlusNormal"/>
              <w:jc w:val="center"/>
            </w:pPr>
            <w:r>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сети Интернет, на инвестиционном портале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Депдорхоз и транспорта Югры, Фонд развития Югры (по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183" w:history="1">
              <w:r>
                <w:rPr>
                  <w:color w:val="0000FF"/>
                </w:rPr>
                <w:t>пункта 55</w:t>
              </w:r>
            </w:hyperlink>
            <w:r>
              <w:t xml:space="preserve">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реализация механизмов общественного контроля за деятельностью субъектов естественных монополий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w:t>
            </w:r>
          </w:p>
          <w:p w:rsidR="009B77CA" w:rsidRDefault="009B77CA">
            <w:pPr>
              <w:pStyle w:val="ConsPlusNormal"/>
              <w:jc w:val="center"/>
            </w:pPr>
            <w:r>
              <w:t>2019 года,</w:t>
            </w:r>
          </w:p>
          <w:p w:rsidR="009B77CA" w:rsidRDefault="009B77CA">
            <w:pPr>
              <w:pStyle w:val="ConsPlusNormal"/>
              <w:jc w:val="center"/>
            </w:pPr>
            <w:r>
              <w:t>30 декабря</w:t>
            </w:r>
          </w:p>
          <w:p w:rsidR="009B77CA" w:rsidRDefault="009B77CA">
            <w:pPr>
              <w:pStyle w:val="ConsPlusNormal"/>
              <w:jc w:val="center"/>
            </w:pPr>
            <w:r>
              <w:t>2020 года,</w:t>
            </w:r>
          </w:p>
          <w:p w:rsidR="009B77CA" w:rsidRDefault="009B77CA">
            <w:pPr>
              <w:pStyle w:val="ConsPlusNormal"/>
              <w:jc w:val="center"/>
            </w:pPr>
            <w:r>
              <w:t>30 декабря</w:t>
            </w:r>
          </w:p>
          <w:p w:rsidR="009B77CA" w:rsidRDefault="009B77CA">
            <w:pPr>
              <w:pStyle w:val="ConsPlusNormal"/>
              <w:jc w:val="center"/>
            </w:pPr>
            <w:r>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p w:rsidR="009B77CA" w:rsidRDefault="009B77CA">
            <w:pPr>
              <w:pStyle w:val="ConsPlusNormal"/>
            </w:pPr>
            <w:r>
              <w:t>инвестиционном портале Югры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p w:rsidR="009B77CA" w:rsidRDefault="009B77CA">
            <w:pPr>
              <w:pStyle w:val="ConsPlusNormal"/>
            </w:pPr>
            <w:r>
              <w:t>Депдорхоз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Внесение изменений в </w:t>
            </w:r>
            <w:hyperlink r:id="rId184" w:history="1">
              <w:r>
                <w:rPr>
                  <w:color w:val="0000FF"/>
                </w:rPr>
                <w:t>Положение</w:t>
              </w:r>
            </w:hyperlink>
            <w:r>
              <w:t xml:space="preserve"> о проведении публичного технологического и ценового аудита крупных инвестиционных проектов с участием автономного округа, утвержденное постановлением Правительства автономного округа от 20 декабря 2013 года N 556-п, в части приведения его в соответствие с требованиями </w:t>
            </w:r>
            <w:hyperlink r:id="rId185" w:history="1">
              <w:r>
                <w:rPr>
                  <w:color w:val="0000FF"/>
                </w:rPr>
                <w:t>пункта 51</w:t>
              </w:r>
            </w:hyperlink>
            <w:r>
              <w:t xml:space="preserve">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внедрение механизма </w:t>
            </w:r>
            <w:r>
              <w:lastRenderedPageBreak/>
              <w:t>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 в том числе с учетом принятия необходимых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w:t>
            </w:r>
          </w:p>
          <w:p w:rsidR="009B77CA" w:rsidRDefault="009B77CA">
            <w:pPr>
              <w:pStyle w:val="ConsPlusNormal"/>
              <w:jc w:val="center"/>
            </w:pPr>
            <w:r>
              <w:lastRenderedPageBreak/>
              <w:t>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правовой акт </w:t>
            </w:r>
            <w:r>
              <w:lastRenderedPageBreak/>
              <w:t>Правительства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Депэкономики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7.</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Обеспечение контроля за соблюдением субъектами естественных монополий требований </w:t>
            </w:r>
            <w:hyperlink r:id="rId186" w:history="1">
              <w:r>
                <w:rPr>
                  <w:color w:val="0000FF"/>
                </w:rPr>
                <w:t>Положения</w:t>
              </w:r>
            </w:hyperlink>
            <w:r>
              <w:t xml:space="preserve"> о проведении публичного технологического и ценового аудита крупных инвестиционных </w:t>
            </w:r>
            <w:r>
              <w:lastRenderedPageBreak/>
              <w:t>проектов с участием автономного округа, утвержденного постановлением Правительства автономного округа от 20 декабря 2013 года N 556-п</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применение механизма технологического и ценового аудита инвестиционных проектов субъектов естественных монополий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 ноября</w:t>
            </w:r>
          </w:p>
          <w:p w:rsidR="009B77CA" w:rsidRDefault="009B77CA">
            <w:pPr>
              <w:pStyle w:val="ConsPlusNormal"/>
              <w:jc w:val="center"/>
            </w:pPr>
            <w:r>
              <w:t>2020 года,</w:t>
            </w:r>
          </w:p>
          <w:p w:rsidR="009B77CA" w:rsidRDefault="009B77CA">
            <w:pPr>
              <w:pStyle w:val="ConsPlusNormal"/>
              <w:jc w:val="center"/>
            </w:pPr>
            <w:r>
              <w:t>1 ноября</w:t>
            </w:r>
          </w:p>
          <w:p w:rsidR="009B77CA" w:rsidRDefault="009B77CA">
            <w:pPr>
              <w:pStyle w:val="ConsPlusNormal"/>
              <w:jc w:val="center"/>
            </w:pPr>
            <w:r>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сети Интернет, на инвестиционном портале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Депстрой Югры</w:t>
            </w:r>
          </w:p>
        </w:tc>
      </w:tr>
    </w:tbl>
    <w:p w:rsidR="009B77CA" w:rsidRDefault="009B77CA">
      <w:pPr>
        <w:pStyle w:val="ConsPlusNormal"/>
        <w:jc w:val="both"/>
      </w:pPr>
    </w:p>
    <w:p w:rsidR="009B77CA" w:rsidRDefault="009B77CA">
      <w:pPr>
        <w:pStyle w:val="ConsPlusTitle"/>
        <w:jc w:val="center"/>
        <w:outlineLvl w:val="1"/>
      </w:pPr>
      <w:r>
        <w:t>Раздел V. ОРГАНИЗАЦИОННЫЕ МЕРОПРИЯТИЯ</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tblGrid>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мероприятия</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Ключевое событие/результат</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Срок</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Вид документа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Заключение соглашений (меморандумов) о внедрении в автономном округе Стандарта между исполнительными органами государственной власти автономного округа и органами местного самоуправления</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конкуренции в муниципальных образованиях</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 (при необходимости)</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Осуществление взаимодействия между исполнительными органами </w:t>
            </w:r>
            <w:r>
              <w:lastRenderedPageBreak/>
              <w:t>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реализация соглашения между Правительством автономного округа и </w:t>
            </w:r>
            <w:r>
              <w:lastRenderedPageBreak/>
              <w:t>органами местного самоуправления по внедрению в автономном округе Стандарта</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lastRenderedPageBreak/>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w:t>
            </w:r>
            <w:r>
              <w:lastRenderedPageBreak/>
              <w:t>округа, осуществляющие (координирующие) деятельность в сфере утвержденных товарных рынков,</w:t>
            </w:r>
          </w:p>
          <w:p w:rsidR="009B77CA" w:rsidRDefault="009B77CA">
            <w:pPr>
              <w:pStyle w:val="ConsPlusNormal"/>
            </w:pPr>
            <w:r>
              <w:t>органы местного самоуправления (по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Заключение дополнительного соглашения к соглашению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развитию конкуренции на территории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обучающих мероприятий и тренингов для органов местного самоуправления по </w:t>
            </w:r>
            <w:r>
              <w:lastRenderedPageBreak/>
              <w:t>вопросам содействия развитию конкуренции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повышение эффективности управленческих решений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 xml:space="preserve">30 декабря </w:t>
            </w:r>
            <w:r>
              <w:lastRenderedPageBreak/>
              <w:t>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5.</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Внесение изменений в порядок и критерии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методика формирования рейтинга муниципальных образований</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исполнительные органы государственной власти автономного округа, осуществляющие мероприятия "дорожной карты"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7.</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координация деятельности органов власти, задействованных в реализации мероприятий по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w:t>
            </w:r>
            <w:r>
              <w:lastRenderedPageBreak/>
              <w:t>рынках автономного округа для содействия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9.</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Разработка проектов правовых актов, подготовка информации о содействии развитию конкуренции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реализация "дорожной карты"</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Разработка и утверждение 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 Корректировка </w:t>
            </w:r>
            <w:r>
              <w:lastRenderedPageBreak/>
              <w:t>ведомственных планов</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обеспечение реализации мероприятий дорожной карты в установленные сроки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правовые акты исполнительных органов государственной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11.</w:t>
            </w:r>
          </w:p>
        </w:tc>
        <w:tc>
          <w:tcPr>
            <w:tcW w:w="11252" w:type="dxa"/>
            <w:gridSpan w:val="5"/>
            <w:tcBorders>
              <w:top w:val="single" w:sz="4" w:space="0" w:color="auto"/>
              <w:left w:val="single" w:sz="4" w:space="0" w:color="auto"/>
              <w:right w:val="single" w:sz="4" w:space="0" w:color="auto"/>
            </w:tcBorders>
          </w:tcPr>
          <w:p w:rsidR="009B77CA" w:rsidRDefault="009B77CA">
            <w:pPr>
              <w:pStyle w:val="ConsPlusNormal"/>
              <w:jc w:val="both"/>
            </w:pPr>
            <w:r>
              <w:t xml:space="preserve">Утратил силу. - </w:t>
            </w:r>
            <w:hyperlink r:id="rId187" w:history="1">
              <w:r>
                <w:rPr>
                  <w:color w:val="0000FF"/>
                </w:rPr>
                <w:t>Распоряжение</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12.</w:t>
            </w:r>
          </w:p>
        </w:tc>
        <w:tc>
          <w:tcPr>
            <w:tcW w:w="2721" w:type="dxa"/>
            <w:tcBorders>
              <w:top w:val="single" w:sz="4" w:space="0" w:color="auto"/>
              <w:left w:val="single" w:sz="4" w:space="0" w:color="auto"/>
              <w:right w:val="single" w:sz="4" w:space="0" w:color="auto"/>
            </w:tcBorders>
          </w:tcPr>
          <w:p w:rsidR="009B77CA" w:rsidRDefault="009B77CA">
            <w:pPr>
              <w:pStyle w:val="ConsPlusNormal"/>
            </w:pPr>
            <w:r>
              <w:t>Социологическое исследование состояния и развития конкурентной среды на товарных рынках Ханты-Мансийского автономного округа - Югры</w:t>
            </w:r>
          </w:p>
        </w:tc>
        <w:tc>
          <w:tcPr>
            <w:tcW w:w="2494" w:type="dxa"/>
            <w:tcBorders>
              <w:top w:val="single" w:sz="4" w:space="0" w:color="auto"/>
              <w:left w:val="single" w:sz="4" w:space="0" w:color="auto"/>
              <w:right w:val="single" w:sz="4" w:space="0" w:color="auto"/>
            </w:tcBorders>
          </w:tcPr>
          <w:p w:rsidR="009B77CA" w:rsidRDefault="009B77CA">
            <w:pPr>
              <w:pStyle w:val="ConsPlusNormal"/>
            </w:pPr>
            <w:r>
              <w:t>Опросы населения и субъектов предпринимательской деятельности</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1 октября 2020 года,</w:t>
            </w:r>
          </w:p>
          <w:p w:rsidR="009B77CA" w:rsidRDefault="009B77CA">
            <w:pPr>
              <w:pStyle w:val="ConsPlusNormal"/>
              <w:jc w:val="center"/>
            </w:pPr>
            <w:r>
              <w:t>1 июля 2021 года,</w:t>
            </w:r>
          </w:p>
          <w:p w:rsidR="009B77CA" w:rsidRDefault="009B77CA">
            <w:pPr>
              <w:pStyle w:val="ConsPlusNormal"/>
              <w:jc w:val="center"/>
            </w:pPr>
            <w:r>
              <w:t>1 июля 2022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отчет с оценкой результатов опроса</w:t>
            </w:r>
          </w:p>
        </w:tc>
        <w:tc>
          <w:tcPr>
            <w:tcW w:w="2494" w:type="dxa"/>
            <w:tcBorders>
              <w:top w:val="single" w:sz="4" w:space="0" w:color="auto"/>
              <w:left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t xml:space="preserve">(п. 12 в ред. </w:t>
            </w:r>
            <w:hyperlink r:id="rId188" w:history="1">
              <w:r>
                <w:rPr>
                  <w:color w:val="0000FF"/>
                </w:rPr>
                <w:t>распоряжения</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12.1 - 12.2.</w:t>
            </w:r>
          </w:p>
        </w:tc>
        <w:tc>
          <w:tcPr>
            <w:tcW w:w="11252" w:type="dxa"/>
            <w:gridSpan w:val="5"/>
            <w:tcBorders>
              <w:top w:val="single" w:sz="4" w:space="0" w:color="auto"/>
              <w:left w:val="single" w:sz="4" w:space="0" w:color="auto"/>
              <w:right w:val="single" w:sz="4" w:space="0" w:color="auto"/>
            </w:tcBorders>
          </w:tcPr>
          <w:p w:rsidR="009B77CA" w:rsidRDefault="009B77CA">
            <w:pPr>
              <w:pStyle w:val="ConsPlusNormal"/>
              <w:jc w:val="both"/>
            </w:pPr>
            <w:r>
              <w:t xml:space="preserve">Утратили силу. - </w:t>
            </w:r>
            <w:hyperlink r:id="rId189" w:history="1">
              <w:r>
                <w:rPr>
                  <w:color w:val="0000FF"/>
                </w:rPr>
                <w:t>Распоряжение</w:t>
              </w:r>
            </w:hyperlink>
            <w:r>
              <w:t xml:space="preserve"> Губернатора ХМАО - Югры от 14.09.2020 N 222-рг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13.</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выработка предложений по улучшению </w:t>
            </w:r>
            <w:r>
              <w:lastRenderedPageBreak/>
              <w:t>деятельности в области содействия развитию конкуренции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корректировка "дорожной карты", перечня товарных рынков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t>20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мероприятия "дорожной карты"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14.</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уровня информированности субъектов предпринимательской деятельности, потребителей</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в течение</w:t>
            </w:r>
          </w:p>
          <w:p w:rsidR="009B77CA" w:rsidRDefault="009B77CA">
            <w:pPr>
              <w:pStyle w:val="ConsPlusNormal"/>
              <w:jc w:val="center"/>
            </w:pPr>
            <w:r>
              <w:t>30 дней с даты поступления обращения</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письма исполнительных органов государственной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мероприятия "дорожной карты"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15.</w:t>
            </w:r>
          </w:p>
        </w:tc>
        <w:tc>
          <w:tcPr>
            <w:tcW w:w="11252" w:type="dxa"/>
            <w:gridSpan w:val="5"/>
            <w:tcBorders>
              <w:top w:val="single" w:sz="4" w:space="0" w:color="auto"/>
              <w:left w:val="single" w:sz="4" w:space="0" w:color="auto"/>
              <w:right w:val="single" w:sz="4" w:space="0" w:color="auto"/>
            </w:tcBorders>
          </w:tcPr>
          <w:p w:rsidR="009B77CA" w:rsidRDefault="009B77CA">
            <w:pPr>
              <w:pStyle w:val="ConsPlusNormal"/>
              <w:jc w:val="both"/>
            </w:pPr>
            <w:r>
              <w:t xml:space="preserve">Утратил силу. - </w:t>
            </w:r>
            <w:hyperlink r:id="rId190" w:history="1">
              <w:r>
                <w:rPr>
                  <w:color w:val="0000FF"/>
                </w:rPr>
                <w:t>Распоряжение</w:t>
              </w:r>
            </w:hyperlink>
            <w:r>
              <w:t xml:space="preserve"> Губернатора ХМАО - Югры от 14.09.2020 N 222-рг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Размещение информации о состоянии конкурентной среды и деятельности по содействию развитию конкуренции в сети Интернет</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 инвестиционно</w:t>
            </w:r>
            <w:r>
              <w:lastRenderedPageBreak/>
              <w:t>м портале Югры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17.</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Обеспечение возможности размещения в сети Интернет следующей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за деятельностью субъектов естественных монополий:</w:t>
            </w:r>
          </w:p>
          <w:p w:rsidR="009B77CA" w:rsidRDefault="009B77CA">
            <w:pPr>
              <w:pStyle w:val="ConsPlusNormal"/>
            </w:pPr>
            <w:r>
              <w:t>а) информации о деятельности в сфере содействия развитию конкуренции и защиты прав субъектов предпринимательской деятельности и потребителей;</w:t>
            </w:r>
          </w:p>
          <w:p w:rsidR="009B77CA" w:rsidRDefault="009B77CA">
            <w:pPr>
              <w:pStyle w:val="ConsPlusNormal"/>
            </w:pPr>
            <w:r>
              <w:t xml:space="preserve">б) заключений по представленным на </w:t>
            </w:r>
            <w:r>
              <w:lastRenderedPageBreak/>
              <w:t>официальных сайтах органов исполнительной власти автономного округа в сети Интернет документы и информацию;</w:t>
            </w:r>
          </w:p>
          <w:p w:rsidR="009B77CA" w:rsidRDefault="009B77CA">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на инвестиционном портале Югры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реализующие мероприятия "дорожной карты"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18.</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Создание отраслевых рабочих групп по развитию конкуренции на товарных рынках автономного округа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w:t>
            </w:r>
            <w:r>
              <w:lastRenderedPageBreak/>
              <w:t>предпринимательского сообщества и потребителей, а также хозяйствующих субъектов, являющихся участниками товарных рынков, изменение их состава (при необходимости)</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координация деятельности органов власти, задействованных в реализации мероприятий по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 ноября</w:t>
            </w:r>
          </w:p>
          <w:p w:rsidR="009B77CA" w:rsidRDefault="009B77CA">
            <w:pPr>
              <w:pStyle w:val="ConsPlusNormal"/>
              <w:jc w:val="center"/>
            </w:pPr>
            <w:r>
              <w:t>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правовые акты исполнительных органов государственной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19.</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раскрытие потенциала реализации предпринимательской инициативы</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протоколы отраслевых рабочих групп исполнительных органов государственной власти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20.</w:t>
            </w:r>
          </w:p>
        </w:tc>
        <w:tc>
          <w:tcPr>
            <w:tcW w:w="11252" w:type="dxa"/>
            <w:gridSpan w:val="5"/>
            <w:tcBorders>
              <w:top w:val="single" w:sz="4" w:space="0" w:color="auto"/>
              <w:left w:val="single" w:sz="4" w:space="0" w:color="auto"/>
              <w:right w:val="single" w:sz="4" w:space="0" w:color="auto"/>
            </w:tcBorders>
          </w:tcPr>
          <w:p w:rsidR="009B77CA" w:rsidRDefault="009B77CA">
            <w:pPr>
              <w:pStyle w:val="ConsPlusNormal"/>
              <w:jc w:val="both"/>
            </w:pPr>
            <w:r>
              <w:t xml:space="preserve">Утратила силу. - </w:t>
            </w:r>
            <w:hyperlink r:id="rId191" w:history="1">
              <w:r>
                <w:rPr>
                  <w:color w:val="0000FF"/>
                </w:rPr>
                <w:t>Распоряжение</w:t>
              </w:r>
            </w:hyperlink>
            <w:r>
              <w:t xml:space="preserve"> Губернатора ХМАО - Югры от 30.04.2021 N 123-рг</w:t>
            </w:r>
          </w:p>
        </w:tc>
      </w:tr>
      <w:tr w:rsidR="009B77CA">
        <w:tc>
          <w:tcPr>
            <w:tcW w:w="794" w:type="dxa"/>
            <w:vMerge w:val="restart"/>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2721" w:type="dxa"/>
            <w:vMerge w:val="restart"/>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комплексной оценки динамики количества хозяйствующих </w:t>
            </w:r>
            <w:r>
              <w:lastRenderedPageBreak/>
              <w:t>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vMerge w:val="restart"/>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мониторинг структуры хозяйствующих субъектов в отраслях экономики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декабря 2019 года,</w:t>
            </w:r>
          </w:p>
          <w:p w:rsidR="009B77CA" w:rsidRDefault="009B77CA">
            <w:pPr>
              <w:pStyle w:val="ConsPlusNormal"/>
              <w:jc w:val="center"/>
            </w:pPr>
            <w:r>
              <w:t>20 декабря 2020 года,</w:t>
            </w:r>
          </w:p>
          <w:p w:rsidR="009B77CA" w:rsidRDefault="009B77CA">
            <w:pPr>
              <w:pStyle w:val="ConsPlusNormal"/>
              <w:jc w:val="center"/>
            </w:pPr>
            <w:r>
              <w:lastRenderedPageBreak/>
              <w:t>20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w:t>
            </w:r>
            <w:r>
              <w:lastRenderedPageBreak/>
              <w:t>округа, осуществляющие (координирующие) деятельность в сфере утвержденных товарных рынков</w:t>
            </w:r>
          </w:p>
        </w:tc>
      </w:tr>
      <w:tr w:rsidR="009B77CA">
        <w:tc>
          <w:tcPr>
            <w:tcW w:w="794" w:type="dxa"/>
            <w:vMerge/>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9B77CA" w:rsidRDefault="009B77CA">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 декабря 2019 года,</w:t>
            </w:r>
          </w:p>
          <w:p w:rsidR="009B77CA" w:rsidRDefault="009B77CA">
            <w:pPr>
              <w:pStyle w:val="ConsPlusNormal"/>
              <w:jc w:val="center"/>
            </w:pPr>
            <w:r>
              <w:t>10 декабря 2020 года,</w:t>
            </w:r>
          </w:p>
          <w:p w:rsidR="009B77CA" w:rsidRDefault="009B77CA">
            <w:pPr>
              <w:pStyle w:val="ConsPlusNormal"/>
              <w:jc w:val="center"/>
            </w:pPr>
            <w:r>
              <w:t>10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органы местного самоуправления (по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Исполнение плана мероприятий по реализации соглашения о взаимодействии между Федеральной антимонопольной службой и Правительством автономного округа от 25 июля 2018 года в целях реализации Национального </w:t>
            </w:r>
            <w:hyperlink r:id="rId192" w:history="1">
              <w:r>
                <w:rPr>
                  <w:color w:val="0000FF"/>
                </w:rPr>
                <w:t>плана</w:t>
              </w:r>
            </w:hyperlink>
            <w:r>
              <w:t xml:space="preserve">, </w:t>
            </w:r>
            <w:r>
              <w:lastRenderedPageBreak/>
              <w:t>утвержденного Указом Президента Российской Федерации от 21 декабря 2017 года N 618</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осуществление взаимодействия с федеральными органами исполнительной власти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января</w:t>
            </w:r>
          </w:p>
          <w:p w:rsidR="009B77CA" w:rsidRDefault="009B77CA">
            <w:pPr>
              <w:pStyle w:val="ConsPlusNormal"/>
              <w:jc w:val="center"/>
            </w:pPr>
            <w:r>
              <w:t>2020 года,</w:t>
            </w:r>
          </w:p>
          <w:p w:rsidR="009B77CA" w:rsidRDefault="009B77CA">
            <w:pPr>
              <w:pStyle w:val="ConsPlusNormal"/>
              <w:jc w:val="center"/>
            </w:pPr>
            <w:r>
              <w:t>20 января</w:t>
            </w:r>
          </w:p>
          <w:p w:rsidR="009B77CA" w:rsidRDefault="009B77CA">
            <w:pPr>
              <w:pStyle w:val="ConsPlusNormal"/>
              <w:jc w:val="center"/>
            </w:pPr>
            <w:r>
              <w:t>2021 года,</w:t>
            </w:r>
          </w:p>
          <w:p w:rsidR="009B77CA" w:rsidRDefault="009B77CA">
            <w:pPr>
              <w:pStyle w:val="ConsPlusNormal"/>
              <w:jc w:val="center"/>
            </w:pPr>
            <w:r>
              <w:t>20 января</w:t>
            </w:r>
          </w:p>
          <w:p w:rsidR="009B77CA" w:rsidRDefault="009B77CA">
            <w:pPr>
              <w:pStyle w:val="ConsPlusNormal"/>
              <w:jc w:val="center"/>
            </w:pPr>
            <w:r>
              <w:t>2022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отчет об исполнении плана в адрес Депэкономики Югры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23.</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Исполнение мероприятий Национального </w:t>
            </w:r>
            <w:hyperlink r:id="rId193"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194" w:history="1">
              <w:r>
                <w:rPr>
                  <w:color w:val="0000FF"/>
                </w:rPr>
                <w:t>плана</w:t>
              </w:r>
            </w:hyperlink>
            <w: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w:t>
            </w:r>
            <w:r>
              <w:lastRenderedPageBreak/>
              <w:t>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снижение рисков ограничения конкуренции при реализации национальных проектов</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24.</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w:t>
            </w:r>
            <w:r>
              <w:lastRenderedPageBreak/>
              <w:t>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формирование процессов и систем мониторинга, оценки, контроля и анализа деятельности органов исполнительной власти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 сентября 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25.</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Югрой общие территориальные границы, о проведении исследования межрегиональных границ товарных рынков, а также </w:t>
            </w:r>
            <w:r>
              <w:lastRenderedPageBreak/>
              <w:t>возможности согласованной разработки и реализации совместных мероприятий в рамках внедрения Стандарта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выравнивание условий осуществления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26.</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указанной </w:t>
            </w:r>
            <w:r>
              <w:lastRenderedPageBreak/>
              <w:t>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повышение информированности о преференциях для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 декабря 2019 года,</w:t>
            </w:r>
          </w:p>
          <w:p w:rsidR="009B77CA" w:rsidRDefault="009B77CA">
            <w:pPr>
              <w:pStyle w:val="ConsPlusNormal"/>
              <w:jc w:val="center"/>
            </w:pPr>
            <w:r>
              <w:t>30 декабря 2020 года,</w:t>
            </w:r>
          </w:p>
          <w:p w:rsidR="009B77CA" w:rsidRDefault="009B77CA">
            <w:pPr>
              <w:pStyle w:val="ConsPlusNormal"/>
              <w:jc w:val="center"/>
            </w:pPr>
            <w:r>
              <w:t>30 декабря 2021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официальный сайт Депэкономики Югры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Деппромышленности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27.</w:t>
            </w:r>
          </w:p>
        </w:tc>
        <w:tc>
          <w:tcPr>
            <w:tcW w:w="2721" w:type="dxa"/>
            <w:tcBorders>
              <w:top w:val="single" w:sz="4" w:space="0" w:color="auto"/>
              <w:left w:val="single" w:sz="4" w:space="0" w:color="auto"/>
              <w:right w:val="single" w:sz="4" w:space="0" w:color="auto"/>
            </w:tcBorders>
          </w:tcPr>
          <w:p w:rsidR="009B77CA" w:rsidRDefault="009B77CA">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94" w:type="dxa"/>
            <w:tcBorders>
              <w:top w:val="single" w:sz="4" w:space="0" w:color="auto"/>
              <w:left w:val="single" w:sz="4" w:space="0" w:color="auto"/>
              <w:right w:val="single" w:sz="4" w:space="0" w:color="auto"/>
            </w:tcBorders>
          </w:tcPr>
          <w:p w:rsidR="009B77CA" w:rsidRDefault="009B77CA">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15 августа 2020 года,</w:t>
            </w:r>
          </w:p>
          <w:p w:rsidR="009B77CA" w:rsidRDefault="009B77CA">
            <w:pPr>
              <w:pStyle w:val="ConsPlusNormal"/>
              <w:jc w:val="center"/>
            </w:pPr>
            <w:r>
              <w:t>15 февраля 2021 года,</w:t>
            </w:r>
          </w:p>
          <w:p w:rsidR="009B77CA" w:rsidRDefault="009B77CA">
            <w:pPr>
              <w:pStyle w:val="ConsPlusNormal"/>
              <w:jc w:val="center"/>
            </w:pPr>
            <w:r>
              <w:t>15 августа 2021 года,</w:t>
            </w:r>
          </w:p>
          <w:p w:rsidR="009B77CA" w:rsidRDefault="009B77CA">
            <w:pPr>
              <w:pStyle w:val="ConsPlusNormal"/>
              <w:jc w:val="center"/>
            </w:pPr>
            <w:r>
              <w:t>15 февраля 2022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информация в Управление Федеральной антимонопольной службы по автономному округу</w:t>
            </w:r>
          </w:p>
        </w:tc>
        <w:tc>
          <w:tcPr>
            <w:tcW w:w="2494" w:type="dxa"/>
            <w:tcBorders>
              <w:top w:val="single" w:sz="4" w:space="0" w:color="auto"/>
              <w:left w:val="single" w:sz="4" w:space="0" w:color="auto"/>
              <w:right w:val="single" w:sz="4" w:space="0" w:color="auto"/>
            </w:tcBorders>
          </w:tcPr>
          <w:p w:rsidR="009B77CA" w:rsidRDefault="009B77CA">
            <w:pPr>
              <w:pStyle w:val="ConsPlusNormal"/>
            </w:pPr>
            <w:r>
              <w:t>Депэкономики Югры</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t xml:space="preserve">(п. 27 в ред. </w:t>
            </w:r>
            <w:hyperlink r:id="rId195"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ключевых показателей развития конкуренции в отраслях экономики на 2019 - 2021 годы</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оценка, контроль и анализ деятельности органов исполнительной власти</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 января</w:t>
            </w:r>
          </w:p>
          <w:p w:rsidR="009B77CA" w:rsidRDefault="009B77CA">
            <w:pPr>
              <w:pStyle w:val="ConsPlusNormal"/>
              <w:jc w:val="center"/>
            </w:pPr>
            <w:r>
              <w:t>2020 года,</w:t>
            </w:r>
          </w:p>
          <w:p w:rsidR="009B77CA" w:rsidRDefault="009B77CA">
            <w:pPr>
              <w:pStyle w:val="ConsPlusNormal"/>
              <w:jc w:val="center"/>
            </w:pPr>
            <w:r>
              <w:t>20 июля</w:t>
            </w:r>
          </w:p>
          <w:p w:rsidR="009B77CA" w:rsidRDefault="009B77CA">
            <w:pPr>
              <w:pStyle w:val="ConsPlusNormal"/>
              <w:jc w:val="center"/>
            </w:pPr>
            <w:r>
              <w:t>2020 года,</w:t>
            </w:r>
          </w:p>
          <w:p w:rsidR="009B77CA" w:rsidRDefault="009B77CA">
            <w:pPr>
              <w:pStyle w:val="ConsPlusNormal"/>
              <w:jc w:val="center"/>
            </w:pPr>
            <w:r>
              <w:t>20 января</w:t>
            </w:r>
          </w:p>
          <w:p w:rsidR="009B77CA" w:rsidRDefault="009B77CA">
            <w:pPr>
              <w:pStyle w:val="ConsPlusNormal"/>
              <w:jc w:val="center"/>
            </w:pPr>
            <w:r>
              <w:t>2021 года,</w:t>
            </w:r>
          </w:p>
          <w:p w:rsidR="009B77CA" w:rsidRDefault="009B77CA">
            <w:pPr>
              <w:pStyle w:val="ConsPlusNormal"/>
              <w:jc w:val="center"/>
            </w:pPr>
            <w:r>
              <w:t>20 июля</w:t>
            </w:r>
          </w:p>
          <w:p w:rsidR="009B77CA" w:rsidRDefault="009B77CA">
            <w:pPr>
              <w:pStyle w:val="ConsPlusNormal"/>
              <w:jc w:val="center"/>
            </w:pPr>
            <w:r>
              <w:t>2021 года,</w:t>
            </w:r>
          </w:p>
          <w:p w:rsidR="009B77CA" w:rsidRDefault="009B77CA">
            <w:pPr>
              <w:pStyle w:val="ConsPlusNormal"/>
              <w:jc w:val="center"/>
            </w:pPr>
            <w:r>
              <w:lastRenderedPageBreak/>
              <w:t>20 января</w:t>
            </w:r>
          </w:p>
          <w:p w:rsidR="009B77CA" w:rsidRDefault="009B77CA">
            <w:pPr>
              <w:pStyle w:val="ConsPlusNormal"/>
              <w:jc w:val="center"/>
            </w:pPr>
            <w:r>
              <w:t>2022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аналитический отчет,</w:t>
            </w:r>
          </w:p>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округа, осуществляющие (координирующие) деятельность в сфере </w:t>
            </w:r>
            <w:r>
              <w:lastRenderedPageBreak/>
              <w:t>утвержденных рынков товаров и услуг, Бюджетное учреждение Ханты-Мансийского автономного округа - Югры "Региональный аналитический центр"</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29.</w:t>
            </w:r>
          </w:p>
        </w:tc>
        <w:tc>
          <w:tcPr>
            <w:tcW w:w="272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Внесение изменений в </w:t>
            </w:r>
            <w:hyperlink r:id="rId196" w:history="1">
              <w:r>
                <w:rPr>
                  <w:color w:val="0000FF"/>
                </w:rPr>
                <w:t>постановление</w:t>
              </w:r>
            </w:hyperlink>
            <w:r>
              <w:t xml:space="preserve"> Правительства автономного округа от 29 декабря 2011 года N 510-п "О совете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приведение состава коллегиального органа в соответствие с требованиями Стандарта</w:t>
            </w:r>
          </w:p>
        </w:tc>
        <w:tc>
          <w:tcPr>
            <w:tcW w:w="170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 сентября 2019 года</w:t>
            </w:r>
          </w:p>
        </w:tc>
        <w:tc>
          <w:tcPr>
            <w:tcW w:w="1842"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правовой акт Правительства автономного округа</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30.</w:t>
            </w:r>
          </w:p>
        </w:tc>
        <w:tc>
          <w:tcPr>
            <w:tcW w:w="2721" w:type="dxa"/>
            <w:tcBorders>
              <w:top w:val="single" w:sz="4" w:space="0" w:color="auto"/>
              <w:left w:val="single" w:sz="4" w:space="0" w:color="auto"/>
              <w:right w:val="single" w:sz="4" w:space="0" w:color="auto"/>
            </w:tcBorders>
          </w:tcPr>
          <w:p w:rsidR="009B77CA" w:rsidRDefault="009B77CA">
            <w:pPr>
              <w:pStyle w:val="ConsPlusNormal"/>
            </w:pPr>
            <w:r>
              <w:t xml:space="preserve">Анализ состояния конкуренции на товарных рынках для содействия развитию конкуренции в автономном округе и </w:t>
            </w:r>
            <w:r>
              <w:lastRenderedPageBreak/>
              <w:t>факторов, ограничивающих конкуренцию</w:t>
            </w:r>
          </w:p>
        </w:tc>
        <w:tc>
          <w:tcPr>
            <w:tcW w:w="2494" w:type="dxa"/>
            <w:tcBorders>
              <w:top w:val="single" w:sz="4" w:space="0" w:color="auto"/>
              <w:left w:val="single" w:sz="4" w:space="0" w:color="auto"/>
              <w:right w:val="single" w:sz="4" w:space="0" w:color="auto"/>
            </w:tcBorders>
          </w:tcPr>
          <w:p w:rsidR="009B77CA" w:rsidRDefault="009B77CA">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15 декабря 2020 года,</w:t>
            </w:r>
          </w:p>
          <w:p w:rsidR="009B77CA" w:rsidRDefault="009B77CA">
            <w:pPr>
              <w:pStyle w:val="ConsPlusNormal"/>
              <w:jc w:val="center"/>
            </w:pPr>
            <w:r>
              <w:t>15 декабря 2021 года,</w:t>
            </w:r>
          </w:p>
          <w:p w:rsidR="009B77CA" w:rsidRDefault="009B77CA">
            <w:pPr>
              <w:pStyle w:val="ConsPlusNormal"/>
              <w:jc w:val="center"/>
            </w:pPr>
            <w:r>
              <w:t>15 декабря 2022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информация в уполномоченный орган</w:t>
            </w:r>
          </w:p>
        </w:tc>
        <w:tc>
          <w:tcPr>
            <w:tcW w:w="2494" w:type="dxa"/>
            <w:tcBorders>
              <w:top w:val="single" w:sz="4" w:space="0" w:color="auto"/>
              <w:left w:val="single" w:sz="4" w:space="0" w:color="auto"/>
              <w:right w:val="single" w:sz="4" w:space="0" w:color="auto"/>
            </w:tcBorders>
          </w:tcPr>
          <w:p w:rsidR="009B77CA" w:rsidRDefault="009B77CA">
            <w:pPr>
              <w:pStyle w:val="ConsPlusNormal"/>
            </w:pPr>
            <w:r>
              <w:t xml:space="preserve">исполнительные органы государственной власти автономного округа, осуществляющие </w:t>
            </w:r>
            <w:r>
              <w:lastRenderedPageBreak/>
              <w:t>(координирующие) деятельность в сфере утвержденных товарных рынков</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30 введен </w:t>
            </w:r>
            <w:hyperlink r:id="rId197" w:history="1">
              <w:r>
                <w:rPr>
                  <w:color w:val="0000FF"/>
                </w:rPr>
                <w:t>распоряжением</w:t>
              </w:r>
            </w:hyperlink>
            <w:r>
              <w:t xml:space="preserve"> Губернатора ХМАО - Югры от 14.09.2020 N 222-рг;</w:t>
            </w:r>
          </w:p>
          <w:p w:rsidR="009B77CA" w:rsidRDefault="009B77CA">
            <w:pPr>
              <w:pStyle w:val="ConsPlusNormal"/>
              <w:jc w:val="both"/>
            </w:pPr>
            <w:r>
              <w:t xml:space="preserve">в ред. </w:t>
            </w:r>
            <w:hyperlink r:id="rId198" w:history="1">
              <w:r>
                <w:rPr>
                  <w:color w:val="0000FF"/>
                </w:rPr>
                <w:t>распоряжения</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31.</w:t>
            </w:r>
          </w:p>
        </w:tc>
        <w:tc>
          <w:tcPr>
            <w:tcW w:w="2721" w:type="dxa"/>
            <w:tcBorders>
              <w:top w:val="single" w:sz="4" w:space="0" w:color="auto"/>
              <w:left w:val="single" w:sz="4" w:space="0" w:color="auto"/>
              <w:right w:val="single" w:sz="4" w:space="0" w:color="auto"/>
            </w:tcBorders>
          </w:tcPr>
          <w:p w:rsidR="009B77CA" w:rsidRDefault="009B77CA">
            <w:pPr>
              <w:pStyle w:val="ConsPlusNormal"/>
            </w:pPr>
            <w:r>
              <w:t xml:space="preserve">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w:t>
            </w:r>
            <w:r>
              <w:lastRenderedPageBreak/>
              <w:t>официальной информации по результатам деятельности территориальных органов федеральных органов исполнительной власти</w:t>
            </w:r>
          </w:p>
        </w:tc>
        <w:tc>
          <w:tcPr>
            <w:tcW w:w="2494" w:type="dxa"/>
            <w:tcBorders>
              <w:top w:val="single" w:sz="4" w:space="0" w:color="auto"/>
              <w:left w:val="single" w:sz="4" w:space="0" w:color="auto"/>
              <w:right w:val="single" w:sz="4" w:space="0" w:color="auto"/>
            </w:tcBorders>
          </w:tcPr>
          <w:p w:rsidR="009B77CA" w:rsidRDefault="009B77CA">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15 декабря 2020 года,</w:t>
            </w:r>
          </w:p>
          <w:p w:rsidR="009B77CA" w:rsidRDefault="009B77CA">
            <w:pPr>
              <w:pStyle w:val="ConsPlusNormal"/>
              <w:jc w:val="center"/>
            </w:pPr>
            <w:r>
              <w:t>15 декабря 2021 года,</w:t>
            </w:r>
          </w:p>
          <w:p w:rsidR="009B77CA" w:rsidRDefault="009B77CA">
            <w:pPr>
              <w:pStyle w:val="ConsPlusNormal"/>
              <w:jc w:val="center"/>
            </w:pPr>
            <w:r>
              <w:t>15 декабря 2022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предложения в уполномоченный орган</w:t>
            </w:r>
          </w:p>
        </w:tc>
        <w:tc>
          <w:tcPr>
            <w:tcW w:w="2494" w:type="dxa"/>
            <w:tcBorders>
              <w:top w:val="single" w:sz="4" w:space="0" w:color="auto"/>
              <w:left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31 введен </w:t>
            </w:r>
            <w:hyperlink r:id="rId199" w:history="1">
              <w:r>
                <w:rPr>
                  <w:color w:val="0000FF"/>
                </w:rPr>
                <w:t>распоряжением</w:t>
              </w:r>
            </w:hyperlink>
            <w:r>
              <w:t xml:space="preserve"> Губернатора ХМАО - Югры от 14.09.2020 N 222-рг;</w:t>
            </w:r>
          </w:p>
          <w:p w:rsidR="009B77CA" w:rsidRDefault="009B77CA">
            <w:pPr>
              <w:pStyle w:val="ConsPlusNormal"/>
              <w:jc w:val="both"/>
            </w:pPr>
            <w:r>
              <w:t xml:space="preserve">в ред. </w:t>
            </w:r>
            <w:hyperlink r:id="rId200" w:history="1">
              <w:r>
                <w:rPr>
                  <w:color w:val="0000FF"/>
                </w:rPr>
                <w:t>распоряжения</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32.</w:t>
            </w:r>
          </w:p>
        </w:tc>
        <w:tc>
          <w:tcPr>
            <w:tcW w:w="2721" w:type="dxa"/>
            <w:tcBorders>
              <w:top w:val="single" w:sz="4" w:space="0" w:color="auto"/>
              <w:left w:val="single" w:sz="4" w:space="0" w:color="auto"/>
              <w:right w:val="single" w:sz="4" w:space="0" w:color="auto"/>
            </w:tcBorders>
          </w:tcPr>
          <w:p w:rsidR="009B77CA" w:rsidRDefault="009B77CA">
            <w:pPr>
              <w:pStyle w:val="ConsPlusNormal"/>
            </w:pPr>
            <w:r>
              <w:t xml:space="preserve">Мониторинг состояния и развития конкуренции на товарных рынках автономного округа, в соответствии с </w:t>
            </w:r>
            <w:hyperlink r:id="rId201" w:history="1">
              <w:r>
                <w:rPr>
                  <w:color w:val="0000FF"/>
                </w:rPr>
                <w:t>приказом</w:t>
              </w:r>
            </w:hyperlink>
            <w:r>
              <w:t xml:space="preserve"> Минэкономразвития России от 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различных </w:t>
            </w:r>
            <w:r>
              <w:lastRenderedPageBreak/>
              <w:t>видов, графиков, матриц, таблиц)</w:t>
            </w:r>
          </w:p>
        </w:tc>
        <w:tc>
          <w:tcPr>
            <w:tcW w:w="2494" w:type="dxa"/>
            <w:tcBorders>
              <w:top w:val="single" w:sz="4" w:space="0" w:color="auto"/>
              <w:left w:val="single" w:sz="4" w:space="0" w:color="auto"/>
              <w:right w:val="single" w:sz="4" w:space="0" w:color="auto"/>
            </w:tcBorders>
          </w:tcPr>
          <w:p w:rsidR="009B77CA" w:rsidRDefault="009B77CA">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701" w:type="dxa"/>
            <w:tcBorders>
              <w:top w:val="single" w:sz="4" w:space="0" w:color="auto"/>
              <w:left w:val="single" w:sz="4" w:space="0" w:color="auto"/>
              <w:right w:val="single" w:sz="4" w:space="0" w:color="auto"/>
            </w:tcBorders>
          </w:tcPr>
          <w:p w:rsidR="009B77CA" w:rsidRDefault="009B77CA">
            <w:pPr>
              <w:pStyle w:val="ConsPlusNormal"/>
              <w:jc w:val="center"/>
            </w:pPr>
            <w:r>
              <w:t>1 ноября 2020 года,</w:t>
            </w:r>
          </w:p>
          <w:p w:rsidR="009B77CA" w:rsidRDefault="009B77CA">
            <w:pPr>
              <w:pStyle w:val="ConsPlusNormal"/>
              <w:jc w:val="center"/>
            </w:pPr>
            <w:r>
              <w:t>1 октября 2021 года,</w:t>
            </w:r>
          </w:p>
          <w:p w:rsidR="009B77CA" w:rsidRDefault="009B77CA">
            <w:pPr>
              <w:pStyle w:val="ConsPlusNormal"/>
              <w:jc w:val="center"/>
            </w:pPr>
            <w:r>
              <w:t>1 октября 2022 года</w:t>
            </w:r>
          </w:p>
        </w:tc>
        <w:tc>
          <w:tcPr>
            <w:tcW w:w="1842" w:type="dxa"/>
            <w:tcBorders>
              <w:top w:val="single" w:sz="4" w:space="0" w:color="auto"/>
              <w:left w:val="single" w:sz="4" w:space="0" w:color="auto"/>
              <w:right w:val="single" w:sz="4" w:space="0" w:color="auto"/>
            </w:tcBorders>
          </w:tcPr>
          <w:p w:rsidR="009B77CA" w:rsidRDefault="009B77CA">
            <w:pPr>
              <w:pStyle w:val="ConsPlusNormal"/>
            </w:pPr>
            <w:r>
              <w:t>аналитический отчет</w:t>
            </w:r>
          </w:p>
        </w:tc>
        <w:tc>
          <w:tcPr>
            <w:tcW w:w="2494" w:type="dxa"/>
            <w:tcBorders>
              <w:top w:val="single" w:sz="4" w:space="0" w:color="auto"/>
              <w:left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12046" w:type="dxa"/>
            <w:gridSpan w:val="6"/>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32 введен </w:t>
            </w:r>
            <w:hyperlink r:id="rId202" w:history="1">
              <w:r>
                <w:rPr>
                  <w:color w:val="0000FF"/>
                </w:rPr>
                <w:t>распоряжением</w:t>
              </w:r>
            </w:hyperlink>
            <w:r>
              <w:t xml:space="preserve"> Губернатора ХМАО - Югры от 14.09.2020 N 222-рг;</w:t>
            </w:r>
          </w:p>
          <w:p w:rsidR="009B77CA" w:rsidRDefault="009B77CA">
            <w:pPr>
              <w:pStyle w:val="ConsPlusNormal"/>
              <w:jc w:val="both"/>
            </w:pPr>
            <w:r>
              <w:t xml:space="preserve">в ред. </w:t>
            </w:r>
            <w:hyperlink r:id="rId203" w:history="1">
              <w:r>
                <w:rPr>
                  <w:color w:val="0000FF"/>
                </w:rPr>
                <w:t>распоряжения</w:t>
              </w:r>
            </w:hyperlink>
            <w:r>
              <w:t xml:space="preserve"> Губернатора ХМАО - Югры от 30.04.2021 N 123-рг)</w:t>
            </w:r>
          </w:p>
        </w:tc>
      </w:tr>
    </w:tbl>
    <w:p w:rsidR="009B77CA" w:rsidRDefault="009B77CA">
      <w:pPr>
        <w:pStyle w:val="ConsPlusNormal"/>
        <w:jc w:val="both"/>
        <w:sectPr w:rsidR="009B77CA">
          <w:headerReference w:type="default" r:id="rId204"/>
          <w:footerReference w:type="default" r:id="rId205"/>
          <w:pgSz w:w="16838" w:h="11906" w:orient="landscape"/>
          <w:pgMar w:top="1133" w:right="1440" w:bottom="566" w:left="1440" w:header="0" w:footer="0" w:gutter="0"/>
          <w:cols w:space="720"/>
          <w:noEndnote/>
        </w:sectPr>
      </w:pPr>
    </w:p>
    <w:p w:rsidR="009B77CA" w:rsidRDefault="009B77CA">
      <w:pPr>
        <w:pStyle w:val="ConsPlusNormal"/>
        <w:jc w:val="both"/>
      </w:pPr>
    </w:p>
    <w:p w:rsidR="009B77CA" w:rsidRDefault="009B77CA">
      <w:pPr>
        <w:pStyle w:val="ConsPlusTitle"/>
        <w:jc w:val="center"/>
        <w:outlineLvl w:val="1"/>
      </w:pPr>
      <w:r>
        <w:t>Раздел VI. ПРОВЕДЕНИЕ МОНИТОРИНГА СОСТОЯНИЯ И РАЗВИТИЯ</w:t>
      </w:r>
    </w:p>
    <w:p w:rsidR="009B77CA" w:rsidRDefault="009B77CA">
      <w:pPr>
        <w:pStyle w:val="ConsPlusTitle"/>
        <w:jc w:val="center"/>
      </w:pPr>
      <w:r>
        <w:t>КОНКУРЕНЦИИ НА ТОВАРНЫХ РЫНКАХ ДЛЯ СОДЕЙСТВИЯ РАЗВИТИЮ</w:t>
      </w:r>
    </w:p>
    <w:p w:rsidR="009B77CA" w:rsidRDefault="009B77CA">
      <w:pPr>
        <w:pStyle w:val="ConsPlusTitle"/>
        <w:jc w:val="center"/>
      </w:pPr>
      <w:r>
        <w:t>КОНКУРЕНЦИИ В ХАНТЫ-МАНСИЙСКОМ АВТОНОМНОМ ОКРУГЕ - ЮГРЕ</w:t>
      </w:r>
    </w:p>
    <w:p w:rsidR="009B77CA" w:rsidRDefault="009B77CA">
      <w:pPr>
        <w:pStyle w:val="ConsPlusNormal"/>
        <w:jc w:val="center"/>
      </w:pPr>
      <w:r>
        <w:t xml:space="preserve">(в ред. </w:t>
      </w:r>
      <w:hyperlink r:id="rId206" w:history="1">
        <w:r>
          <w:rPr>
            <w:color w:val="0000FF"/>
          </w:rPr>
          <w:t>распоряжения</w:t>
        </w:r>
      </w:hyperlink>
      <w:r>
        <w:t xml:space="preserve"> Губернатора ХМАО - Югры</w:t>
      </w:r>
    </w:p>
    <w:p w:rsidR="009B77CA" w:rsidRDefault="009B77CA">
      <w:pPr>
        <w:pStyle w:val="ConsPlusNormal"/>
        <w:jc w:val="center"/>
      </w:pPr>
      <w:r>
        <w:t>от 14.09.2020 N 222-рг)</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175"/>
        <w:gridCol w:w="1984"/>
        <w:gridCol w:w="3118"/>
      </w:tblGrid>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Составляющие мониторинга развития конкуренции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Сроки</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Гостехнадзор Югры,</w:t>
            </w:r>
          </w:p>
          <w:p w:rsidR="009B77CA" w:rsidRDefault="009B77CA">
            <w:pPr>
              <w:pStyle w:val="ConsPlusNormal"/>
            </w:pPr>
            <w:r>
              <w:t>Жилстройнадзор Югры,</w:t>
            </w:r>
          </w:p>
          <w:p w:rsidR="009B77CA" w:rsidRDefault="009B77CA">
            <w:pPr>
              <w:pStyle w:val="ConsPlusNormal"/>
            </w:pPr>
            <w:r>
              <w:t>Здравнадзор Югры,</w:t>
            </w:r>
          </w:p>
          <w:p w:rsidR="009B77CA" w:rsidRDefault="009B77CA">
            <w:pPr>
              <w:pStyle w:val="ConsPlusNormal"/>
            </w:pPr>
            <w:r>
              <w:t>Обрнадзор Югры,</w:t>
            </w:r>
          </w:p>
          <w:p w:rsidR="009B77CA" w:rsidRDefault="009B77CA">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1.3.</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Управления Федеральной налоговой службы по автономному округу, Управления Федеральной антимонопольной службы по автономному округу, </w:t>
            </w:r>
            <w:r>
              <w:lastRenderedPageBreak/>
              <w:t>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1.4.</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1.5.</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1.6.</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w:t>
            </w:r>
            <w:r>
              <w:lastRenderedPageBreak/>
              <w:t>(Красноярский край, Республика Коми, Томская область, Свердловская область, Тюменская область, Ямало-Ненецкий автономный округ)</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p w:rsidR="009B77CA" w:rsidRDefault="009B77CA">
            <w:pPr>
              <w:pStyle w:val="ConsPlusNormal"/>
            </w:pPr>
            <w:r>
              <w:t>органы местного самоуправления</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1.7.</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Управления Федеральной налоговой службы по автономному округу о благоприятных или неблагоприятных условиях ведения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продолжающих свою деятельность в настоящее время) - длительность "жизненного цикла" хозяйствующего субъекта</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09" w:type="dxa"/>
            <w:tcBorders>
              <w:top w:val="single" w:sz="4" w:space="0" w:color="auto"/>
              <w:left w:val="single" w:sz="4" w:space="0" w:color="auto"/>
              <w:right w:val="single" w:sz="4" w:space="0" w:color="auto"/>
            </w:tcBorders>
          </w:tcPr>
          <w:p w:rsidR="009B77CA" w:rsidRDefault="009B77CA">
            <w:pPr>
              <w:pStyle w:val="ConsPlusNormal"/>
            </w:pPr>
            <w:r>
              <w:t>1.8.</w:t>
            </w:r>
          </w:p>
        </w:tc>
        <w:tc>
          <w:tcPr>
            <w:tcW w:w="3175" w:type="dxa"/>
            <w:tcBorders>
              <w:top w:val="single" w:sz="4" w:space="0" w:color="auto"/>
              <w:left w:val="single" w:sz="4" w:space="0" w:color="auto"/>
              <w:right w:val="single" w:sz="4" w:space="0" w:color="auto"/>
            </w:tcBorders>
          </w:tcPr>
          <w:p w:rsidR="009B77CA" w:rsidRDefault="009B77CA">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984" w:type="dxa"/>
            <w:tcBorders>
              <w:top w:val="single" w:sz="4" w:space="0" w:color="auto"/>
              <w:left w:val="single" w:sz="4" w:space="0" w:color="auto"/>
              <w:right w:val="single" w:sz="4" w:space="0" w:color="auto"/>
            </w:tcBorders>
          </w:tcPr>
          <w:p w:rsidR="009B77CA" w:rsidRDefault="009B77CA">
            <w:pPr>
              <w:pStyle w:val="ConsPlusNormal"/>
            </w:pPr>
            <w:r>
              <w:t>1 июля 2022 года</w:t>
            </w:r>
          </w:p>
        </w:tc>
        <w:tc>
          <w:tcPr>
            <w:tcW w:w="3118" w:type="dxa"/>
            <w:tcBorders>
              <w:top w:val="single" w:sz="4" w:space="0" w:color="auto"/>
              <w:left w:val="single" w:sz="4" w:space="0" w:color="auto"/>
              <w:right w:val="single" w:sz="4" w:space="0" w:color="auto"/>
            </w:tcBorders>
          </w:tcPr>
          <w:p w:rsidR="009B77CA" w:rsidRDefault="009B77CA">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9B77CA">
        <w:tc>
          <w:tcPr>
            <w:tcW w:w="8986" w:type="dxa"/>
            <w:gridSpan w:val="4"/>
            <w:tcBorders>
              <w:left w:val="single" w:sz="4" w:space="0" w:color="auto"/>
              <w:bottom w:val="single" w:sz="4" w:space="0" w:color="auto"/>
              <w:right w:val="single" w:sz="4" w:space="0" w:color="auto"/>
            </w:tcBorders>
          </w:tcPr>
          <w:p w:rsidR="009B77CA" w:rsidRDefault="009B77CA">
            <w:pPr>
              <w:pStyle w:val="ConsPlusNormal"/>
              <w:jc w:val="both"/>
            </w:pPr>
            <w:r>
              <w:t xml:space="preserve">(п. 1.8 введен </w:t>
            </w:r>
            <w:hyperlink r:id="rId207" w:history="1">
              <w:r>
                <w:rPr>
                  <w:color w:val="0000FF"/>
                </w:rPr>
                <w:t>распоряжением</w:t>
              </w:r>
            </w:hyperlink>
            <w:r>
              <w:t xml:space="preserve"> Губернатора ХМАО - Югры от 30.04.2021 N 123-рг)</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2.1.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 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Роспотребнадзора, Управления Федеральной антимонопольной службы по автономному округу о структуре жалоб со стороны потребителей в надзорные органы и динамике их поступления в сравнении с предыдущим отчетным периодом</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 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w:t>
            </w:r>
            <w:r>
              <w:lastRenderedPageBreak/>
              <w:t>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4.</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деятельности субъектов естественных монополий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 Депдорхоз и транспорта Югры, Депинформтехнологий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4.3.</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 (перечень товарных рынков, на которых присутствуют субъекты </w:t>
            </w:r>
            <w:r>
              <w:lastRenderedPageBreak/>
              <w:t>естественных монополий, с данными об уровнях тарифов (цен) на текущий и прошедший периоды и представить анализ их динамики)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РСТ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4.4.</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развитии конкуренции на товарных рынках, на которых присутствуют субъекты естественных монополий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 РСТ Югры, Депдорхоз и транспорта Югры, Депинформтехнологий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4.5.</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РСТ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4.6.</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 Депдорхоз и транспорта Югры, Депинформтехнологий Югры,</w:t>
            </w:r>
          </w:p>
          <w:p w:rsidR="009B77CA" w:rsidRDefault="009B77CA">
            <w:pPr>
              <w:pStyle w:val="ConsPlusNormal"/>
            </w:pPr>
            <w:r>
              <w:t>АНО "Центр по</w:t>
            </w:r>
          </w:p>
          <w:p w:rsidR="009B77CA" w:rsidRDefault="009B77CA">
            <w:pPr>
              <w:pStyle w:val="ConsPlusNormal"/>
            </w:pPr>
            <w:r>
              <w:t>реализации</w:t>
            </w:r>
          </w:p>
          <w:p w:rsidR="009B77CA" w:rsidRDefault="009B77CA">
            <w:pPr>
              <w:pStyle w:val="ConsPlusNormal"/>
            </w:pPr>
            <w:r>
              <w:t>национальных</w:t>
            </w:r>
          </w:p>
          <w:p w:rsidR="009B77CA" w:rsidRDefault="009B77CA">
            <w:pPr>
              <w:pStyle w:val="ConsPlusNormal"/>
            </w:pPr>
            <w:r>
              <w:t>проектов"</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4.7.</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о количестве и динамике количества </w:t>
            </w:r>
            <w:r>
              <w:lastRenderedPageBreak/>
              <w:t>ресурсоснабжающих организаций, функционирующих в автономном округе за последние 3 года</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lastRenderedPageBreak/>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Депжкк и энергетики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4.8.</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Депжкк и энергетики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5.</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5.1.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w:t>
            </w:r>
            <w:r>
              <w:lastRenderedPageBreak/>
              <w:t>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Депимущества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5.2.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9B77CA" w:rsidRDefault="009B77CA">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а также с указанием рынка каждого такого хозяйствующего субъекта,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августа 2021 года,</w:t>
            </w:r>
          </w:p>
          <w:p w:rsidR="009B77CA" w:rsidRDefault="009B77CA">
            <w:pPr>
              <w:pStyle w:val="ConsPlusNormal"/>
            </w:pPr>
            <w:r>
              <w:t>1 августа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9B77CA" w:rsidRDefault="009B77CA">
            <w:pPr>
              <w:pStyle w:val="ConsPlusNormal"/>
            </w:pPr>
            <w:r>
              <w:t>органы местного самоуправления (по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6.</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6.1.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Проведение опроса </w:t>
            </w:r>
            <w:r>
              <w:lastRenderedPageBreak/>
              <w:t>населения об удовлетворенности деятельностью в сфере финансовых услуг, осуществляемой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1 октября 2020 </w:t>
            </w:r>
            <w:r>
              <w:lastRenderedPageBreak/>
              <w:t>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Департамент общественных </w:t>
            </w:r>
            <w:r>
              <w:lastRenderedPageBreak/>
              <w:t>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7.</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доступности для населения финансовых услуг, оказываемых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7.1.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Опросы населения о доступности финансовых услуг, оказываемых в автономном округе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Департамент общественных и внешних связей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7.2.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Ежеквартальные данные Отделения по Тюменской области Уральского главного управления Центрального банка 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по конкуренции на финансовом рынке</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8.</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Мониторинг цен (с учетом динамики) на товары, входящие в </w:t>
            </w:r>
            <w:hyperlink r:id="rId208"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w:t>
            </w:r>
            <w:r>
              <w:lastRenderedPageBreak/>
              <w:t>постановлением Правительства Российской Федерации от 15 июля 2010 года N 530</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9.</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9.1.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 хабов</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Депдорхоз и транспорта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9.2.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 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Депдорхоз и транспорта Югры, Депинформтехнологий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10.</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ноября 2020 года,</w:t>
            </w:r>
          </w:p>
          <w:p w:rsidR="009B77CA" w:rsidRDefault="009B77CA">
            <w:pPr>
              <w:pStyle w:val="ConsPlusNormal"/>
            </w:pPr>
            <w:r>
              <w:t>1 октября 2021 года,</w:t>
            </w:r>
          </w:p>
          <w:p w:rsidR="009B77CA" w:rsidRDefault="009B77CA">
            <w:pPr>
              <w:pStyle w:val="ConsPlusNormal"/>
            </w:pPr>
            <w:r>
              <w:t>1 октября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Депэкономики Югры, бюджетное учреждение автономного округа "Региональный аналитический центр"</w:t>
            </w:r>
          </w:p>
          <w:p w:rsidR="009B77CA" w:rsidRDefault="009B77CA">
            <w:pPr>
              <w:pStyle w:val="ConsPlusNormal"/>
            </w:pPr>
            <w:r>
              <w:t>(по согласованию)</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10.1.</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Информация:</w:t>
            </w:r>
          </w:p>
          <w:p w:rsidR="009B77CA" w:rsidRDefault="009B77CA">
            <w:pPr>
              <w:pStyle w:val="ConsPlusNormal"/>
            </w:pPr>
            <w:r>
              <w:t xml:space="preserve">о количестве разработанных </w:t>
            </w:r>
            <w:r>
              <w:lastRenderedPageBreak/>
              <w:t>передовых производственных технологий в автономном округе и их динамике по сравнению с прошлым годом;</w:t>
            </w:r>
          </w:p>
          <w:p w:rsidR="009B77CA" w:rsidRDefault="009B77CA">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209" w:history="1">
              <w:r>
                <w:rPr>
                  <w:color w:val="0000FF"/>
                </w:rPr>
                <w:t>классификатором</w:t>
              </w:r>
            </w:hyperlink>
            <w:r>
              <w:t xml:space="preserve"> видов экономической деятельности;</w:t>
            </w:r>
          </w:p>
          <w:p w:rsidR="009B77CA" w:rsidRDefault="009B77CA">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9B77CA" w:rsidRDefault="009B77CA">
            <w:pPr>
              <w:pStyle w:val="ConsPlusNormal"/>
            </w:pPr>
            <w:r>
              <w:t>о потенциале развития передовых производственных технологий в структуре экономики автономного округа;</w:t>
            </w:r>
          </w:p>
          <w:p w:rsidR="009B77CA" w:rsidRDefault="009B77CA">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9B77CA" w:rsidRDefault="009B77CA">
            <w:pPr>
              <w:pStyle w:val="ConsPlusNormal"/>
            </w:pPr>
            <w:r>
              <w:t>о потенциале экспортирования передовых производственных технологий в области: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 октября 2020 года,</w:t>
            </w:r>
          </w:p>
          <w:p w:rsidR="009B77CA" w:rsidRDefault="009B77CA">
            <w:pPr>
              <w:pStyle w:val="ConsPlusNormal"/>
            </w:pPr>
            <w:r>
              <w:lastRenderedPageBreak/>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Депинформтехнологий Югры,</w:t>
            </w:r>
          </w:p>
          <w:p w:rsidR="009B77CA" w:rsidRDefault="009B77CA">
            <w:pPr>
              <w:pStyle w:val="ConsPlusNormal"/>
            </w:pPr>
            <w:r>
              <w:lastRenderedPageBreak/>
              <w:t>Деппромышленности Югры,</w:t>
            </w:r>
          </w:p>
          <w:p w:rsidR="009B77CA" w:rsidRDefault="009B77CA">
            <w:pPr>
              <w:pStyle w:val="ConsPlusNormal"/>
            </w:pPr>
            <w:r>
              <w:t>Депздрав Югры,</w:t>
            </w:r>
          </w:p>
          <w:p w:rsidR="009B77CA" w:rsidRDefault="009B77CA">
            <w:pPr>
              <w:pStyle w:val="ConsPlusNormal"/>
            </w:pPr>
            <w:r>
              <w:t>Депнедра и природных ресурсов Югры,</w:t>
            </w:r>
          </w:p>
          <w:p w:rsidR="009B77CA" w:rsidRDefault="009B77CA">
            <w:pPr>
              <w:pStyle w:val="ConsPlusNormal"/>
            </w:pPr>
            <w:r>
              <w:t>Депжкк и энергетики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а)</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программного обеспечения, информационно-коммуникационных технологий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Депинформтехнологий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б)</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медицинских и биотехнологий</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lastRenderedPageBreak/>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Депздрав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в)</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альтернативной энергетики и энергоэффективности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Депнедра и природных ресурсов Югры,</w:t>
            </w:r>
          </w:p>
          <w:p w:rsidR="009B77CA" w:rsidRDefault="009B77CA">
            <w:pPr>
              <w:pStyle w:val="ConsPlusNormal"/>
            </w:pPr>
            <w:r>
              <w:t>Депжкк и энергетики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производства и обработки продукции обрабатывающей промышленности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Деппромышленности Югры</w:t>
            </w:r>
          </w:p>
        </w:tc>
      </w:tr>
      <w:tr w:rsidR="009B77CA">
        <w:tc>
          <w:tcPr>
            <w:tcW w:w="709"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10.2.</w:t>
            </w:r>
          </w:p>
        </w:tc>
        <w:tc>
          <w:tcPr>
            <w:tcW w:w="3175"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Информация о реализации Национальной технологической инициативы и национальной </w:t>
            </w:r>
            <w:hyperlink r:id="rId210" w:history="1">
              <w:r>
                <w:rPr>
                  <w:color w:val="0000FF"/>
                </w:rPr>
                <w:t>программы</w:t>
              </w:r>
            </w:hyperlink>
            <w:r>
              <w:t xml:space="preserve"> "Цифровая экономика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 октября 2020 года,</w:t>
            </w:r>
          </w:p>
          <w:p w:rsidR="009B77CA" w:rsidRDefault="009B77CA">
            <w:pPr>
              <w:pStyle w:val="ConsPlusNormal"/>
            </w:pPr>
            <w:r>
              <w:t>1 июля 2021 года,</w:t>
            </w:r>
          </w:p>
          <w:p w:rsidR="009B77CA" w:rsidRDefault="009B77CA">
            <w:pPr>
              <w:pStyle w:val="ConsPlusNormal"/>
            </w:pPr>
            <w:r>
              <w:t>1 июля 2022 года</w:t>
            </w:r>
          </w:p>
        </w:tc>
        <w:tc>
          <w:tcPr>
            <w:tcW w:w="311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Депинформтехнологий Югры</w:t>
            </w:r>
          </w:p>
        </w:tc>
      </w:tr>
    </w:tbl>
    <w:p w:rsidR="009B77CA" w:rsidRDefault="009B77CA">
      <w:pPr>
        <w:pStyle w:val="ConsPlusNormal"/>
        <w:jc w:val="both"/>
      </w:pPr>
    </w:p>
    <w:p w:rsidR="009B77CA" w:rsidRDefault="009B77CA">
      <w:pPr>
        <w:pStyle w:val="ConsPlusTitle"/>
        <w:jc w:val="center"/>
        <w:outlineLvl w:val="1"/>
      </w:pPr>
      <w:r>
        <w:t>Раздел VII. КЛЮЧЕВЫЕ ПОКАЗАТЕЛИ РАЗВИТИЯ КОНКУРЕНЦИИ</w:t>
      </w:r>
    </w:p>
    <w:p w:rsidR="009B77CA" w:rsidRDefault="009B77CA">
      <w:pPr>
        <w:pStyle w:val="ConsPlusTitle"/>
        <w:jc w:val="center"/>
      </w:pPr>
      <w:r>
        <w:t>В ОТРАСЛЯХ ЭКОНОМИКИ НА 2019 - 2022 ГОДЫ</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891"/>
        <w:gridCol w:w="1020"/>
        <w:gridCol w:w="794"/>
        <w:gridCol w:w="794"/>
        <w:gridCol w:w="794"/>
        <w:gridCol w:w="773"/>
        <w:gridCol w:w="2098"/>
      </w:tblGrid>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ключевого показателя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Ед. изм.</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2019</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2021</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2022</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Исполнитель</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племенного животноводства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на рынке племенного животноводства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63,0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63,0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63,0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63,0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реализации сельскохозяйственной продукции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4,5</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5</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обработки древесины и производство изделий из дерева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обработки древесины и производства изделий из дерева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добычи общераспространенных полезных ископаемых на участках недр местного значения в автономном округе</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95,0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96,0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97,0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Депнедра и природных ресурсов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купли-продажи электроэнергии (мощности) на розничном рынке электрической энергии (мощности)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5.1.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99,0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99,4</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99,4</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99,4</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Депжкк и энергетики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5.1 в ред. </w:t>
            </w:r>
            <w:hyperlink r:id="rId211"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теплоснабжения (производства тепловой энергии)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6.1.</w:t>
            </w:r>
          </w:p>
        </w:tc>
        <w:tc>
          <w:tcPr>
            <w:tcW w:w="2891" w:type="dxa"/>
            <w:tcBorders>
              <w:top w:val="single" w:sz="4" w:space="0" w:color="auto"/>
              <w:left w:val="single" w:sz="4" w:space="0" w:color="auto"/>
              <w:right w:val="single" w:sz="4" w:space="0" w:color="auto"/>
            </w:tcBorders>
          </w:tcPr>
          <w:p w:rsidR="009B77CA" w:rsidRDefault="009B77CA">
            <w:pPr>
              <w:pStyle w:val="ConsPlusNormal"/>
            </w:pPr>
            <w:r>
              <w:t xml:space="preserve">Доля организаций частной формы собственности в сфере теплоснабжения </w:t>
            </w:r>
            <w:r>
              <w:lastRenderedPageBreak/>
              <w:t>(производство тепловой энергии)</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61,0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68,3</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70,0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70,0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Депжкк и энергетики Югры, РСТ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(в ред. </w:t>
            </w:r>
            <w:hyperlink r:id="rId212"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по сбору и транспортированию твердых коммунальных отходов</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55,0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поставки сжиженного газа в баллонах</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поставки сжиженного газа в баллонах</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97,0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99,0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99,0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Депжкк и энергетики Югры,</w:t>
            </w:r>
          </w:p>
          <w:p w:rsidR="009B77CA" w:rsidRDefault="009B77CA">
            <w:pPr>
              <w:pStyle w:val="ConsPlusNormal"/>
              <w:jc w:val="center"/>
            </w:pPr>
            <w:r>
              <w:t>РСТ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производства бетона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производства бетона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жилищного строительства (за исключением индивидуального жилищного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10.1.</w:t>
            </w:r>
          </w:p>
        </w:tc>
        <w:tc>
          <w:tcPr>
            <w:tcW w:w="2891" w:type="dxa"/>
            <w:tcBorders>
              <w:top w:val="single" w:sz="4" w:space="0" w:color="auto"/>
              <w:left w:val="single" w:sz="4" w:space="0" w:color="auto"/>
              <w:right w:val="single" w:sz="4" w:space="0" w:color="auto"/>
            </w:tcBorders>
          </w:tcPr>
          <w:p w:rsidR="009B77CA" w:rsidRDefault="009B77CA">
            <w:pPr>
              <w:pStyle w:val="ConsPlusNormal"/>
            </w:pPr>
            <w:r>
              <w:t xml:space="preserve">Доля организаций частной формы собственности в сфере жилищного строительства (за исключением Московского фонда </w:t>
            </w:r>
            <w:r>
              <w:lastRenderedPageBreak/>
              <w:t>реновации жилой застройки и индивидуального жилищного строительства)</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93,0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86</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86</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86</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Депстрой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10.1 в ред. </w:t>
            </w:r>
            <w:hyperlink r:id="rId213"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строительства, за исключением жилищного и дорожного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11.1.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89,0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89,0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89,0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89,0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Депстрой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дорожной деятельности (за исключением проектирования)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12.1.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дорожной деятельности (за исключением проектирования)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Депдорхоз и транспорта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13.</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архитектурно-строительного проектирования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13.1.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архитектурно-строительного проектирования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99,9</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80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Депстрой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13.1 в ред. </w:t>
            </w:r>
            <w:hyperlink r:id="rId214"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14.</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кадастровых и землеустроительных работ</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14.1.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кадастровых и землеустроительных работ</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Депимущества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15.</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вылова водных биоресурсов</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15.1.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на рынке вылова водных биоресурсов</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94,0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95,3</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95,3</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95,3</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15.1 в ред. </w:t>
            </w:r>
            <w:hyperlink r:id="rId215"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16.</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переработки водных биоресурсов</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16.1.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на рынке переработки водных биоресурсов</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97,0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97,6</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97,7</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97,8</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16.1 в ред. </w:t>
            </w:r>
            <w:hyperlink r:id="rId216"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17.</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товарной аквакультуры</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17.1.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на рынке товарной аквакультуры</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65,0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98,0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98,0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98,0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Деппромышленности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17.1 в ред. </w:t>
            </w:r>
            <w:hyperlink r:id="rId217"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18.1.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w:t>
            </w:r>
            <w: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2,6</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18.2.</w:t>
            </w:r>
          </w:p>
        </w:tc>
        <w:tc>
          <w:tcPr>
            <w:tcW w:w="2891" w:type="dxa"/>
            <w:tcBorders>
              <w:top w:val="single" w:sz="4" w:space="0" w:color="auto"/>
              <w:left w:val="single" w:sz="4" w:space="0" w:color="auto"/>
              <w:right w:val="single" w:sz="4" w:space="0" w:color="auto"/>
            </w:tcBorders>
          </w:tcPr>
          <w:p w:rsidR="009B77CA" w:rsidRDefault="009B77CA">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единиц</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25</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26</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27</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28</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18.2 введен </w:t>
            </w:r>
            <w:hyperlink r:id="rId218"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19.</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общего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19.1.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w:t>
            </w:r>
            <w:r>
              <w:lastRenderedPageBreak/>
              <w:t>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0,4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0,4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0,4</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0,4</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19.2.</w:t>
            </w:r>
          </w:p>
        </w:tc>
        <w:tc>
          <w:tcPr>
            <w:tcW w:w="2891" w:type="dxa"/>
            <w:tcBorders>
              <w:top w:val="single" w:sz="4" w:space="0" w:color="auto"/>
              <w:left w:val="single" w:sz="4" w:space="0" w:color="auto"/>
              <w:right w:val="single" w:sz="4" w:space="0" w:color="auto"/>
            </w:tcBorders>
          </w:tcPr>
          <w:p w:rsidR="009B77CA" w:rsidRDefault="009B77CA">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единиц</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4</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19.2 введен </w:t>
            </w:r>
            <w:hyperlink r:id="rId219"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среднего 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4,6</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4,8</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5</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20.2.</w:t>
            </w:r>
          </w:p>
        </w:tc>
        <w:tc>
          <w:tcPr>
            <w:tcW w:w="2891" w:type="dxa"/>
            <w:tcBorders>
              <w:top w:val="single" w:sz="4" w:space="0" w:color="auto"/>
              <w:left w:val="single" w:sz="4" w:space="0" w:color="auto"/>
              <w:right w:val="single" w:sz="4" w:space="0" w:color="auto"/>
            </w:tcBorders>
          </w:tcPr>
          <w:p w:rsidR="009B77CA" w:rsidRDefault="009B77CA">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единиц</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1</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20.2 введен </w:t>
            </w:r>
            <w:hyperlink r:id="rId220" w:history="1">
              <w:r>
                <w:rPr>
                  <w:color w:val="0000FF"/>
                </w:rPr>
                <w:t>распоряжением</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21.1.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услуг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4,5</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отдыха и оздоровления детей</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22.1.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отдыха и оздоровления детей частной формы собственности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24,0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25,0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25,0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психолого-педагогического сопровождения детей с ограниченными возможностями здоровья</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23.1.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11.5</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4,2</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4,6</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4,9</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23.1 в ред. </w:t>
            </w:r>
            <w:hyperlink r:id="rId221"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23.2.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5,4</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7,3</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Депобразования и молодежи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24.</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медицинских услуг</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24.1.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40,9</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41</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41,1</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Депздрав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222"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розничной торговли лекарственными препаратами, медицинскими изделиями и сопутствующими товарами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25.1.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организаций частной формы собственности в сфере услуг розничной торговли лекарственными препаратами, </w:t>
            </w:r>
            <w:r>
              <w:lastRenderedPageBreak/>
              <w:t>медицинскими изделиями и сопутствующими товарами,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83,8</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83,9</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84,0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84,2</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Здравнадзор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26.</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благоустройства городской среды</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26.1.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выполнения работ по благоустройству городской среды</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85,0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88,0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85,0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85,0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Депжкк и энергетики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223" w:history="1">
              <w:r>
                <w:rPr>
                  <w:color w:val="0000FF"/>
                </w:rPr>
                <w:t>распоряжения</w:t>
              </w:r>
            </w:hyperlink>
            <w:r>
              <w:t xml:space="preserve"> Губернатора ХМАО - Югры от 30.04.2021 N 123-рг)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27.</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27.1.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74,0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79,8</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80,0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80,0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Депжкк и энергетики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27.1 в ред. </w:t>
            </w:r>
            <w:hyperlink r:id="rId224"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28.1.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Доля услуг (работ) по перевозке пассажиров автомобильным транспортом по межмуниципальным маршрутам регулярных перевозок, оказанных </w:t>
            </w:r>
            <w:r>
              <w:lastRenderedPageBreak/>
              <w:t>(выполненных) организациями частной формы собственности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51,0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52,0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63,0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Депдорхоз и транспорта Югры, 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29.</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29.1.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61,0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62,0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85,0</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85,0</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Депдорхоз и транспорта Югры, органы местного самоуправления</w:t>
            </w:r>
          </w:p>
          <w:p w:rsidR="009B77CA" w:rsidRDefault="009B77CA">
            <w:pPr>
              <w:pStyle w:val="ConsPlusNormal"/>
              <w:jc w:val="center"/>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(в ред. </w:t>
            </w:r>
            <w:hyperlink r:id="rId225" w:history="1">
              <w:r>
                <w:rPr>
                  <w:color w:val="0000FF"/>
                </w:rPr>
                <w:t>распоряжения</w:t>
              </w:r>
            </w:hyperlink>
            <w:r>
              <w:t xml:space="preserve"> Губернатора ХМАО - Югры от 30.04.2021 N 123-рг)</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оказания услуг по перевозке пассажиров и багажа легковым такси в автономном округе</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30.1.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Гостехнадзор</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услуг связи по предоставлению широкополосного доступа к сети Интернет</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31.1.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Увеличение количества </w:t>
            </w:r>
            <w:r>
              <w:lastRenderedPageBreak/>
              <w:t>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 xml:space="preserve">Депимущества </w:t>
            </w:r>
            <w:r>
              <w:lastRenderedPageBreak/>
              <w:t>Югры, 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lastRenderedPageBreak/>
              <w:t>31.2.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98,0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Депинформтехнологий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32.</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социальных услуг</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32.1.</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Доля негосударственных организаций социального обслуживания, предоставляющих социальные услуги</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68,0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69,0</w:t>
            </w: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70,0</w:t>
            </w: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70,0</w:t>
            </w: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Депсоцразвития Югры</w:t>
            </w:r>
          </w:p>
        </w:tc>
      </w:tr>
      <w:tr w:rsidR="009B77CA">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33.</w:t>
            </w:r>
          </w:p>
        </w:tc>
        <w:tc>
          <w:tcPr>
            <w:tcW w:w="2891"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Рынок ритуальных услуг</w:t>
            </w:r>
          </w:p>
        </w:tc>
        <w:tc>
          <w:tcPr>
            <w:tcW w:w="102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773"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33.1.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ритуальных услуг</w:t>
            </w:r>
          </w:p>
        </w:tc>
        <w:tc>
          <w:tcPr>
            <w:tcW w:w="1020" w:type="dxa"/>
            <w:tcBorders>
              <w:top w:val="single" w:sz="4" w:space="0" w:color="auto"/>
              <w:left w:val="single" w:sz="4" w:space="0" w:color="auto"/>
              <w:right w:val="single" w:sz="4" w:space="0" w:color="auto"/>
            </w:tcBorders>
          </w:tcPr>
          <w:p w:rsidR="009B77CA" w:rsidRDefault="009B77CA">
            <w:pPr>
              <w:pStyle w:val="ConsPlusNormal"/>
              <w:jc w:val="center"/>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10,0</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33,3</w:t>
            </w:r>
          </w:p>
        </w:tc>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33,3</w:t>
            </w:r>
          </w:p>
        </w:tc>
        <w:tc>
          <w:tcPr>
            <w:tcW w:w="773" w:type="dxa"/>
            <w:tcBorders>
              <w:top w:val="single" w:sz="4" w:space="0" w:color="auto"/>
              <w:left w:val="single" w:sz="4" w:space="0" w:color="auto"/>
              <w:right w:val="single" w:sz="4" w:space="0" w:color="auto"/>
            </w:tcBorders>
          </w:tcPr>
          <w:p w:rsidR="009B77CA" w:rsidRDefault="009B77CA">
            <w:pPr>
              <w:pStyle w:val="ConsPlusNormal"/>
              <w:jc w:val="center"/>
            </w:pPr>
            <w:r>
              <w:t>33,3</w:t>
            </w:r>
          </w:p>
        </w:tc>
        <w:tc>
          <w:tcPr>
            <w:tcW w:w="2098" w:type="dxa"/>
            <w:tcBorders>
              <w:top w:val="single" w:sz="4" w:space="0" w:color="auto"/>
              <w:left w:val="single" w:sz="4" w:space="0" w:color="auto"/>
              <w:right w:val="single" w:sz="4" w:space="0" w:color="auto"/>
            </w:tcBorders>
          </w:tcPr>
          <w:p w:rsidR="009B77CA" w:rsidRDefault="009B77CA">
            <w:pPr>
              <w:pStyle w:val="ConsPlusNormal"/>
              <w:jc w:val="center"/>
            </w:pPr>
            <w:r>
              <w:t>Депжкк и энергетики Югры,</w:t>
            </w:r>
          </w:p>
          <w:p w:rsidR="009B77CA" w:rsidRDefault="009B77CA">
            <w:pPr>
              <w:pStyle w:val="ConsPlusNormal"/>
              <w:jc w:val="center"/>
            </w:pPr>
            <w:r>
              <w:t>органы местного самоуправления</w:t>
            </w:r>
          </w:p>
          <w:p w:rsidR="009B77CA" w:rsidRDefault="009B77CA">
            <w:pPr>
              <w:pStyle w:val="ConsPlusNormal"/>
              <w:jc w:val="center"/>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33.1 в ред. </w:t>
            </w:r>
            <w:hyperlink r:id="rId226" w:history="1">
              <w:r>
                <w:rPr>
                  <w:color w:val="0000FF"/>
                </w:rPr>
                <w:t>распоряжения</w:t>
              </w:r>
            </w:hyperlink>
            <w:r>
              <w:t xml:space="preserve"> Губернатора ХМАО - Югры от 30.03.2020 N 69-рг)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34.</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Рынок оказания услуг по ремонту автотранспортных средств</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34 введен </w:t>
            </w:r>
            <w:hyperlink r:id="rId227"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34.1.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оказания услуг по ремонту автотранспортных средств</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х</w:t>
            </w:r>
          </w:p>
        </w:tc>
        <w:tc>
          <w:tcPr>
            <w:tcW w:w="794" w:type="dxa"/>
            <w:tcBorders>
              <w:top w:val="single" w:sz="4" w:space="0" w:color="auto"/>
              <w:left w:val="single" w:sz="4" w:space="0" w:color="auto"/>
              <w:right w:val="single" w:sz="4" w:space="0" w:color="auto"/>
            </w:tcBorders>
          </w:tcPr>
          <w:p w:rsidR="009B77CA" w:rsidRDefault="009B77CA">
            <w:pPr>
              <w:pStyle w:val="ConsPlusNormal"/>
            </w:pPr>
            <w:r>
              <w:t>100,0</w:t>
            </w:r>
          </w:p>
        </w:tc>
        <w:tc>
          <w:tcPr>
            <w:tcW w:w="794" w:type="dxa"/>
            <w:tcBorders>
              <w:top w:val="single" w:sz="4" w:space="0" w:color="auto"/>
              <w:left w:val="single" w:sz="4" w:space="0" w:color="auto"/>
              <w:right w:val="single" w:sz="4" w:space="0" w:color="auto"/>
            </w:tcBorders>
          </w:tcPr>
          <w:p w:rsidR="009B77CA" w:rsidRDefault="009B77CA">
            <w:pPr>
              <w:pStyle w:val="ConsPlusNormal"/>
            </w:pPr>
            <w:r>
              <w:t>100,0</w:t>
            </w:r>
          </w:p>
        </w:tc>
        <w:tc>
          <w:tcPr>
            <w:tcW w:w="773" w:type="dxa"/>
            <w:tcBorders>
              <w:top w:val="single" w:sz="4" w:space="0" w:color="auto"/>
              <w:left w:val="single" w:sz="4" w:space="0" w:color="auto"/>
              <w:right w:val="single" w:sz="4" w:space="0" w:color="auto"/>
            </w:tcBorders>
          </w:tcPr>
          <w:p w:rsidR="009B77CA" w:rsidRDefault="009B77CA">
            <w:pPr>
              <w:pStyle w:val="ConsPlusNormal"/>
            </w:pPr>
            <w:r>
              <w:t>100,0</w:t>
            </w:r>
          </w:p>
        </w:tc>
        <w:tc>
          <w:tcPr>
            <w:tcW w:w="2098" w:type="dxa"/>
            <w:tcBorders>
              <w:top w:val="single" w:sz="4" w:space="0" w:color="auto"/>
              <w:left w:val="single" w:sz="4" w:space="0" w:color="auto"/>
              <w:right w:val="single" w:sz="4" w:space="0" w:color="auto"/>
            </w:tcBorders>
          </w:tcPr>
          <w:p w:rsidR="009B77CA" w:rsidRDefault="009B77CA">
            <w:pPr>
              <w:pStyle w:val="ConsPlusNormal"/>
            </w:pPr>
            <w:r>
              <w:t>Депэкономики Югры, органы местного самоуправления</w:t>
            </w:r>
          </w:p>
          <w:p w:rsidR="009B77CA" w:rsidRDefault="009B77CA">
            <w:pPr>
              <w:pStyle w:val="ConsPlusNormal"/>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lastRenderedPageBreak/>
              <w:t xml:space="preserve">(п. 34.1 введен </w:t>
            </w:r>
            <w:hyperlink r:id="rId228"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35.</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Рынок нефтепродуктов</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35 введен </w:t>
            </w:r>
            <w:hyperlink r:id="rId229"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35.1.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на рынке нефтепродуктов</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х</w:t>
            </w:r>
          </w:p>
        </w:tc>
        <w:tc>
          <w:tcPr>
            <w:tcW w:w="794" w:type="dxa"/>
            <w:tcBorders>
              <w:top w:val="single" w:sz="4" w:space="0" w:color="auto"/>
              <w:left w:val="single" w:sz="4" w:space="0" w:color="auto"/>
              <w:right w:val="single" w:sz="4" w:space="0" w:color="auto"/>
            </w:tcBorders>
          </w:tcPr>
          <w:p w:rsidR="009B77CA" w:rsidRDefault="009B77CA">
            <w:pPr>
              <w:pStyle w:val="ConsPlusNormal"/>
            </w:pPr>
            <w:r>
              <w:t>98,0</w:t>
            </w:r>
          </w:p>
        </w:tc>
        <w:tc>
          <w:tcPr>
            <w:tcW w:w="794" w:type="dxa"/>
            <w:tcBorders>
              <w:top w:val="single" w:sz="4" w:space="0" w:color="auto"/>
              <w:left w:val="single" w:sz="4" w:space="0" w:color="auto"/>
              <w:right w:val="single" w:sz="4" w:space="0" w:color="auto"/>
            </w:tcBorders>
          </w:tcPr>
          <w:p w:rsidR="009B77CA" w:rsidRDefault="009B77CA">
            <w:pPr>
              <w:pStyle w:val="ConsPlusNormal"/>
            </w:pPr>
            <w:r>
              <w:t>98,0</w:t>
            </w:r>
          </w:p>
        </w:tc>
        <w:tc>
          <w:tcPr>
            <w:tcW w:w="773" w:type="dxa"/>
            <w:tcBorders>
              <w:top w:val="single" w:sz="4" w:space="0" w:color="auto"/>
              <w:left w:val="single" w:sz="4" w:space="0" w:color="auto"/>
              <w:right w:val="single" w:sz="4" w:space="0" w:color="auto"/>
            </w:tcBorders>
          </w:tcPr>
          <w:p w:rsidR="009B77CA" w:rsidRDefault="009B77CA">
            <w:pPr>
              <w:pStyle w:val="ConsPlusNormal"/>
            </w:pPr>
            <w:r>
              <w:t>98,0</w:t>
            </w:r>
          </w:p>
        </w:tc>
        <w:tc>
          <w:tcPr>
            <w:tcW w:w="2098" w:type="dxa"/>
            <w:tcBorders>
              <w:top w:val="single" w:sz="4" w:space="0" w:color="auto"/>
              <w:left w:val="single" w:sz="4" w:space="0" w:color="auto"/>
              <w:right w:val="single" w:sz="4" w:space="0" w:color="auto"/>
            </w:tcBorders>
          </w:tcPr>
          <w:p w:rsidR="009B77CA" w:rsidRDefault="009B77CA">
            <w:pPr>
              <w:pStyle w:val="ConsPlusNormal"/>
            </w:pPr>
            <w:r>
              <w:t>Депэкономики Югры, органы местного самоуправления</w:t>
            </w:r>
          </w:p>
          <w:p w:rsidR="009B77CA" w:rsidRDefault="009B77CA">
            <w:pPr>
              <w:pStyle w:val="ConsPlusNormal"/>
            </w:pPr>
            <w:r>
              <w:t>(по согласованию), бюджетное учреждение автономного округа "Региональный аналитический центр" (по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35.1 введен </w:t>
            </w:r>
            <w:hyperlink r:id="rId230"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36.</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Сфера наружной рекламы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36 введен </w:t>
            </w:r>
            <w:hyperlink r:id="rId231"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36.1.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наружной рекламы</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х</w:t>
            </w:r>
          </w:p>
        </w:tc>
        <w:tc>
          <w:tcPr>
            <w:tcW w:w="794" w:type="dxa"/>
            <w:tcBorders>
              <w:top w:val="single" w:sz="4" w:space="0" w:color="auto"/>
              <w:left w:val="single" w:sz="4" w:space="0" w:color="auto"/>
              <w:right w:val="single" w:sz="4" w:space="0" w:color="auto"/>
            </w:tcBorders>
          </w:tcPr>
          <w:p w:rsidR="009B77CA" w:rsidRDefault="009B77CA">
            <w:pPr>
              <w:pStyle w:val="ConsPlusNormal"/>
            </w:pPr>
            <w:r>
              <w:t>37,0</w:t>
            </w:r>
          </w:p>
        </w:tc>
        <w:tc>
          <w:tcPr>
            <w:tcW w:w="794" w:type="dxa"/>
            <w:tcBorders>
              <w:top w:val="single" w:sz="4" w:space="0" w:color="auto"/>
              <w:left w:val="single" w:sz="4" w:space="0" w:color="auto"/>
              <w:right w:val="single" w:sz="4" w:space="0" w:color="auto"/>
            </w:tcBorders>
          </w:tcPr>
          <w:p w:rsidR="009B77CA" w:rsidRDefault="009B77CA">
            <w:pPr>
              <w:pStyle w:val="ConsPlusNormal"/>
            </w:pPr>
            <w:r>
              <w:t>62,0</w:t>
            </w:r>
          </w:p>
        </w:tc>
        <w:tc>
          <w:tcPr>
            <w:tcW w:w="773" w:type="dxa"/>
            <w:tcBorders>
              <w:top w:val="single" w:sz="4" w:space="0" w:color="auto"/>
              <w:left w:val="single" w:sz="4" w:space="0" w:color="auto"/>
              <w:right w:val="single" w:sz="4" w:space="0" w:color="auto"/>
            </w:tcBorders>
          </w:tcPr>
          <w:p w:rsidR="009B77CA" w:rsidRDefault="009B77CA">
            <w:pPr>
              <w:pStyle w:val="ConsPlusNormal"/>
            </w:pPr>
            <w:r>
              <w:t>100,0</w:t>
            </w:r>
          </w:p>
        </w:tc>
        <w:tc>
          <w:tcPr>
            <w:tcW w:w="2098" w:type="dxa"/>
            <w:tcBorders>
              <w:top w:val="single" w:sz="4" w:space="0" w:color="auto"/>
              <w:left w:val="single" w:sz="4" w:space="0" w:color="auto"/>
              <w:right w:val="single" w:sz="4" w:space="0" w:color="auto"/>
            </w:tcBorders>
          </w:tcPr>
          <w:p w:rsidR="009B77CA" w:rsidRDefault="009B77CA">
            <w:pPr>
              <w:pStyle w:val="ConsPlusNormal"/>
            </w:pPr>
            <w:r>
              <w:t>Депэкономики Югры, органы местного самоуправления</w:t>
            </w:r>
          </w:p>
          <w:p w:rsidR="009B77CA" w:rsidRDefault="009B77CA">
            <w:pPr>
              <w:pStyle w:val="ConsPlusNormal"/>
            </w:pPr>
            <w:r>
              <w:t>(по согласованию)</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36.1 введен </w:t>
            </w:r>
            <w:hyperlink r:id="rId232" w:history="1">
              <w:r>
                <w:rPr>
                  <w:color w:val="0000FF"/>
                </w:rPr>
                <w:t>распоряжением</w:t>
              </w:r>
            </w:hyperlink>
            <w:r>
              <w:t xml:space="preserve"> Губернатора ХМАО - Югры от 14.09.2020 N 222-рг)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37.</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Рынок легкой промышленности</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37 введен </w:t>
            </w:r>
            <w:hyperlink r:id="rId233"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37.1.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легкой промышленности</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100,0</w:t>
            </w:r>
          </w:p>
        </w:tc>
        <w:tc>
          <w:tcPr>
            <w:tcW w:w="773" w:type="dxa"/>
            <w:tcBorders>
              <w:top w:val="single" w:sz="4" w:space="0" w:color="auto"/>
              <w:left w:val="single" w:sz="4" w:space="0" w:color="auto"/>
              <w:right w:val="single" w:sz="4" w:space="0" w:color="auto"/>
            </w:tcBorders>
          </w:tcPr>
          <w:p w:rsidR="009B77CA" w:rsidRDefault="009B77CA">
            <w:pPr>
              <w:pStyle w:val="ConsPlusNormal"/>
            </w:pPr>
            <w:r>
              <w:t>100,0</w:t>
            </w:r>
          </w:p>
        </w:tc>
        <w:tc>
          <w:tcPr>
            <w:tcW w:w="2098" w:type="dxa"/>
            <w:tcBorders>
              <w:top w:val="single" w:sz="4" w:space="0" w:color="auto"/>
              <w:left w:val="single" w:sz="4" w:space="0" w:color="auto"/>
              <w:right w:val="single" w:sz="4" w:space="0" w:color="auto"/>
            </w:tcBorders>
          </w:tcPr>
          <w:p w:rsidR="009B77CA" w:rsidRDefault="009B77CA">
            <w:pPr>
              <w:pStyle w:val="ConsPlusNormal"/>
            </w:pPr>
            <w:r>
              <w:t>Деппромышленности Югры</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37.1 введен </w:t>
            </w:r>
            <w:hyperlink r:id="rId234"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38.</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Рынок лабораторных исследований для выдачи ветеринарных сопроводительных документов</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38 введен </w:t>
            </w:r>
            <w:hyperlink r:id="rId235"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lastRenderedPageBreak/>
              <w:t>38.1.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50,0</w:t>
            </w:r>
          </w:p>
        </w:tc>
        <w:tc>
          <w:tcPr>
            <w:tcW w:w="773" w:type="dxa"/>
            <w:tcBorders>
              <w:top w:val="single" w:sz="4" w:space="0" w:color="auto"/>
              <w:left w:val="single" w:sz="4" w:space="0" w:color="auto"/>
              <w:right w:val="single" w:sz="4" w:space="0" w:color="auto"/>
            </w:tcBorders>
          </w:tcPr>
          <w:p w:rsidR="009B77CA" w:rsidRDefault="009B77CA">
            <w:pPr>
              <w:pStyle w:val="ConsPlusNormal"/>
            </w:pPr>
            <w:r>
              <w:t>50,0</w:t>
            </w:r>
          </w:p>
        </w:tc>
        <w:tc>
          <w:tcPr>
            <w:tcW w:w="2098" w:type="dxa"/>
            <w:tcBorders>
              <w:top w:val="single" w:sz="4" w:space="0" w:color="auto"/>
              <w:left w:val="single" w:sz="4" w:space="0" w:color="auto"/>
              <w:right w:val="single" w:sz="4" w:space="0" w:color="auto"/>
            </w:tcBorders>
          </w:tcPr>
          <w:p w:rsidR="009B77CA" w:rsidRDefault="009B77CA">
            <w:pPr>
              <w:pStyle w:val="ConsPlusNormal"/>
            </w:pPr>
            <w:r>
              <w:t>Ветеринарная служба автономного округа</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38.1 введен </w:t>
            </w:r>
            <w:hyperlink r:id="rId236"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39.</w:t>
            </w:r>
          </w:p>
        </w:tc>
        <w:tc>
          <w:tcPr>
            <w:tcW w:w="9164" w:type="dxa"/>
            <w:gridSpan w:val="7"/>
            <w:tcBorders>
              <w:top w:val="single" w:sz="4" w:space="0" w:color="auto"/>
              <w:left w:val="single" w:sz="4" w:space="0" w:color="auto"/>
              <w:right w:val="single" w:sz="4" w:space="0" w:color="auto"/>
            </w:tcBorders>
          </w:tcPr>
          <w:p w:rsidR="009B77CA" w:rsidRDefault="009B77CA">
            <w:pPr>
              <w:pStyle w:val="ConsPlusNormal"/>
            </w:pPr>
            <w:r>
              <w:t>Рынок услуг в сфере физической культуры и спорта</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39 введен </w:t>
            </w:r>
            <w:hyperlink r:id="rId237" w:history="1">
              <w:r>
                <w:rPr>
                  <w:color w:val="0000FF"/>
                </w:rPr>
                <w:t>распоряжением</w:t>
              </w:r>
            </w:hyperlink>
            <w:r>
              <w:t xml:space="preserve"> Губернатора ХМАО - Югры от 30.04.2021 N 123-рг)</w:t>
            </w:r>
          </w:p>
        </w:tc>
      </w:tr>
      <w:tr w:rsidR="009B77CA">
        <w:tc>
          <w:tcPr>
            <w:tcW w:w="794" w:type="dxa"/>
            <w:tcBorders>
              <w:top w:val="single" w:sz="4" w:space="0" w:color="auto"/>
              <w:left w:val="single" w:sz="4" w:space="0" w:color="auto"/>
              <w:right w:val="single" w:sz="4" w:space="0" w:color="auto"/>
            </w:tcBorders>
          </w:tcPr>
          <w:p w:rsidR="009B77CA" w:rsidRDefault="009B77CA">
            <w:pPr>
              <w:pStyle w:val="ConsPlusNormal"/>
              <w:jc w:val="center"/>
            </w:pPr>
            <w:r>
              <w:t>39.1.</w:t>
            </w:r>
          </w:p>
        </w:tc>
        <w:tc>
          <w:tcPr>
            <w:tcW w:w="2891" w:type="dxa"/>
            <w:tcBorders>
              <w:top w:val="single" w:sz="4" w:space="0" w:color="auto"/>
              <w:left w:val="single" w:sz="4" w:space="0" w:color="auto"/>
              <w:right w:val="single" w:sz="4" w:space="0" w:color="auto"/>
            </w:tcBorders>
          </w:tcPr>
          <w:p w:rsidR="009B77CA" w:rsidRDefault="009B77CA">
            <w:pPr>
              <w:pStyle w:val="ConsPlusNormal"/>
            </w:pPr>
            <w:r>
              <w:t>Доля организаций частной формы собственности на рынке в сфере физической культуры и спорта</w:t>
            </w:r>
          </w:p>
        </w:tc>
        <w:tc>
          <w:tcPr>
            <w:tcW w:w="1020" w:type="dxa"/>
            <w:tcBorders>
              <w:top w:val="single" w:sz="4" w:space="0" w:color="auto"/>
              <w:left w:val="single" w:sz="4" w:space="0" w:color="auto"/>
              <w:right w:val="single" w:sz="4" w:space="0" w:color="auto"/>
            </w:tcBorders>
          </w:tcPr>
          <w:p w:rsidR="009B77CA" w:rsidRDefault="009B77CA">
            <w:pPr>
              <w:pStyle w:val="ConsPlusNormal"/>
            </w:pPr>
            <w:r>
              <w:t>процент</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x</w:t>
            </w:r>
          </w:p>
        </w:tc>
        <w:tc>
          <w:tcPr>
            <w:tcW w:w="794" w:type="dxa"/>
            <w:tcBorders>
              <w:top w:val="single" w:sz="4" w:space="0" w:color="auto"/>
              <w:left w:val="single" w:sz="4" w:space="0" w:color="auto"/>
              <w:right w:val="single" w:sz="4" w:space="0" w:color="auto"/>
            </w:tcBorders>
          </w:tcPr>
          <w:p w:rsidR="009B77CA" w:rsidRDefault="009B77CA">
            <w:pPr>
              <w:pStyle w:val="ConsPlusNormal"/>
            </w:pPr>
            <w:r>
              <w:t>85,0</w:t>
            </w:r>
          </w:p>
        </w:tc>
        <w:tc>
          <w:tcPr>
            <w:tcW w:w="773" w:type="dxa"/>
            <w:tcBorders>
              <w:top w:val="single" w:sz="4" w:space="0" w:color="auto"/>
              <w:left w:val="single" w:sz="4" w:space="0" w:color="auto"/>
              <w:right w:val="single" w:sz="4" w:space="0" w:color="auto"/>
            </w:tcBorders>
          </w:tcPr>
          <w:p w:rsidR="009B77CA" w:rsidRDefault="009B77CA">
            <w:pPr>
              <w:pStyle w:val="ConsPlusNormal"/>
            </w:pPr>
            <w:r>
              <w:t>86,0</w:t>
            </w:r>
          </w:p>
        </w:tc>
        <w:tc>
          <w:tcPr>
            <w:tcW w:w="2098" w:type="dxa"/>
            <w:tcBorders>
              <w:top w:val="single" w:sz="4" w:space="0" w:color="auto"/>
              <w:left w:val="single" w:sz="4" w:space="0" w:color="auto"/>
              <w:right w:val="single" w:sz="4" w:space="0" w:color="auto"/>
            </w:tcBorders>
          </w:tcPr>
          <w:p w:rsidR="009B77CA" w:rsidRDefault="009B77CA">
            <w:pPr>
              <w:pStyle w:val="ConsPlusNormal"/>
            </w:pPr>
            <w:r>
              <w:t>Департамент физической культуры и спорта автономного округа</w:t>
            </w:r>
          </w:p>
        </w:tc>
      </w:tr>
      <w:tr w:rsidR="009B77CA">
        <w:tc>
          <w:tcPr>
            <w:tcW w:w="9958" w:type="dxa"/>
            <w:gridSpan w:val="8"/>
            <w:tcBorders>
              <w:left w:val="single" w:sz="4" w:space="0" w:color="auto"/>
              <w:bottom w:val="single" w:sz="4" w:space="0" w:color="auto"/>
              <w:right w:val="single" w:sz="4" w:space="0" w:color="auto"/>
            </w:tcBorders>
          </w:tcPr>
          <w:p w:rsidR="009B77CA" w:rsidRDefault="009B77CA">
            <w:pPr>
              <w:pStyle w:val="ConsPlusNormal"/>
              <w:jc w:val="both"/>
            </w:pPr>
            <w:r>
              <w:t xml:space="preserve">(п. 39.1 введен </w:t>
            </w:r>
            <w:hyperlink r:id="rId238" w:history="1">
              <w:r>
                <w:rPr>
                  <w:color w:val="0000FF"/>
                </w:rPr>
                <w:t>распоряжением</w:t>
              </w:r>
            </w:hyperlink>
            <w:r>
              <w:t xml:space="preserve"> Губернатора ХМАО - Югры от 30.04.2021 N 123-рг)</w:t>
            </w:r>
          </w:p>
        </w:tc>
      </w:tr>
    </w:tbl>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both"/>
      </w:pPr>
    </w:p>
    <w:p w:rsidR="009B77CA" w:rsidRDefault="009B77CA">
      <w:pPr>
        <w:pStyle w:val="ConsPlusNormal"/>
        <w:jc w:val="right"/>
        <w:outlineLvl w:val="1"/>
      </w:pPr>
      <w:r>
        <w:t>Приложение</w:t>
      </w:r>
    </w:p>
    <w:p w:rsidR="009B77CA" w:rsidRDefault="009B77CA">
      <w:pPr>
        <w:pStyle w:val="ConsPlusNormal"/>
        <w:jc w:val="right"/>
      </w:pPr>
      <w:r>
        <w:t>к плану мероприятий ("дорожной карте")</w:t>
      </w:r>
    </w:p>
    <w:p w:rsidR="009B77CA" w:rsidRDefault="009B77CA">
      <w:pPr>
        <w:pStyle w:val="ConsPlusNormal"/>
        <w:jc w:val="right"/>
      </w:pPr>
      <w:r>
        <w:t>по содействию развитию конкуренции</w:t>
      </w:r>
    </w:p>
    <w:p w:rsidR="009B77CA" w:rsidRDefault="009B77CA">
      <w:pPr>
        <w:pStyle w:val="ConsPlusNormal"/>
        <w:jc w:val="right"/>
      </w:pPr>
      <w:r>
        <w:t>в Ханты-Мансийском автономном округе - Югре</w:t>
      </w:r>
    </w:p>
    <w:p w:rsidR="009B77CA" w:rsidRDefault="009B77CA">
      <w:pPr>
        <w:pStyle w:val="ConsPlusNormal"/>
        <w:jc w:val="both"/>
      </w:pPr>
    </w:p>
    <w:p w:rsidR="009B77CA" w:rsidRDefault="009B77CA">
      <w:pPr>
        <w:pStyle w:val="ConsPlusTitle"/>
        <w:jc w:val="center"/>
      </w:pPr>
      <w:r>
        <w:t>МЕРОПРИЯТИЯ,</w:t>
      </w:r>
    </w:p>
    <w:p w:rsidR="009B77CA" w:rsidRDefault="009B77CA">
      <w:pPr>
        <w:pStyle w:val="ConsPlusTitle"/>
        <w:jc w:val="center"/>
      </w:pPr>
      <w:r>
        <w:t>ПРЕДУСМОТРЕННЫЕ ИНЫМИ УТВЕРЖДЕННЫМИ В УСТАНОВЛЕННОМ ПОРЯДКЕ</w:t>
      </w:r>
    </w:p>
    <w:p w:rsidR="009B77CA" w:rsidRDefault="009B77CA">
      <w:pPr>
        <w:pStyle w:val="ConsPlusTitle"/>
        <w:jc w:val="center"/>
      </w:pPr>
      <w:r>
        <w:t>НА ФЕДЕРАЛЬНОМ УРОВНЕ И (ИЛИ) НА УРОВНЕ ХАНТЫ-МАНСИЙСКОГО</w:t>
      </w:r>
    </w:p>
    <w:p w:rsidR="009B77CA" w:rsidRDefault="009B77CA">
      <w:pPr>
        <w:pStyle w:val="ConsPlusTitle"/>
        <w:jc w:val="center"/>
      </w:pPr>
      <w:r>
        <w:t>АВТОНОМНОГО ОКРУГА - ЮГРЫ СТРАТЕГИЧЕСКИМИ И ПРОГРАММНЫМИ</w:t>
      </w:r>
    </w:p>
    <w:p w:rsidR="009B77CA" w:rsidRDefault="009B77CA">
      <w:pPr>
        <w:pStyle w:val="ConsPlusTitle"/>
        <w:jc w:val="center"/>
      </w:pPr>
      <w:r>
        <w:t>ДОКУМЕНТАМИ, РЕАЛИЗАЦИЯ КОТОРЫХ ОКАЗЫВАЕТ ВЛИЯНИЕ</w:t>
      </w:r>
    </w:p>
    <w:p w:rsidR="009B77CA" w:rsidRDefault="009B77CA">
      <w:pPr>
        <w:pStyle w:val="ConsPlusTitle"/>
        <w:jc w:val="center"/>
      </w:pPr>
      <w:r>
        <w:t>НА СОСТОЯНИЕ КОНКУРЕНЦИИ</w:t>
      </w:r>
    </w:p>
    <w:p w:rsidR="009B77CA" w:rsidRDefault="009B77C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2494"/>
        <w:gridCol w:w="3628"/>
        <w:gridCol w:w="2280"/>
      </w:tblGrid>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Наименование мероприятия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Правовой акт (вид документа, реквизиты)</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Ссылка на адрес в Интернете, где размещен документ</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3</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pPr>
            <w:r>
              <w:t>4</w:t>
            </w:r>
          </w:p>
        </w:tc>
      </w:tr>
      <w:tr w:rsidR="009B77CA">
        <w:tc>
          <w:tcPr>
            <w:tcW w:w="9066" w:type="dxa"/>
            <w:gridSpan w:val="4"/>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t>Раздел I. МЕРОПРИЯТИЯ ПО СОДЕЙСТВИЮ РАЗВИТИЮ КОНКУРЕНЦИИ НА ТОВАРНЫХ РЫНКАХ АВТОНОМНОГО ОКРУГА</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Государственная поддержка по улучшению экономических условий развития сельского хозяйства и рыбной отрасли</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39"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5 октября 2018 года N 344-п)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https://depprom.admhmao.ru/programmy/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Поддержка направлений агропромышленного комплекса</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0"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http://archive.government.ru/gov/results/19885/</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1"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5 октября 2018 года N 354-п)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https://depdorhoz.admhmao.ru/programmy/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Государственная поддержка субъектов деятельности, реализующих проекты в сфере обрабатывающей промышленности</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2"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5 октября 2018 года N 357-п)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https://depprom.admhmao.ru/programmy/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5.</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Федеральный </w:t>
            </w:r>
            <w:hyperlink r:id="rId243" w:history="1">
              <w:r>
                <w:rPr>
                  <w:color w:val="0000FF"/>
                </w:rPr>
                <w:t>закон</w:t>
              </w:r>
            </w:hyperlink>
            <w:r>
              <w:t xml:space="preserve"> от 29 декабря 2012 года N 273-ФЗ "Об образовании в Российской Федерации"</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https://depobr-molod.admhmao.ru/dokumenty/rf/589880/</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6.</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паспорт регионального проекта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(утвержден п. 2.1 протокола заседания Проектного комитета Ханты-Мансийского автономного округа - Югры от 13 ноября 2018 года N 35)</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https://depproect.admhmao.ru/upload/iblock/d8f/Protokol-zasedaniya-Proektnogo-komiteta-_35-ot-13.11.2018.pdf</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7.</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медицинских услуг</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4" w:history="1">
              <w:r>
                <w:rPr>
                  <w:color w:val="0000FF"/>
                </w:rPr>
                <w:t>программа</w:t>
              </w:r>
            </w:hyperlink>
            <w:r>
              <w:t xml:space="preserve"> автономного округа "Современное здравоохранение" (постановление Правительства автономного округа от 5 октября 2018 года N 337-п)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https://dzhmao.admhmao.ru/gosudarstvennye-programmy/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8.</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https://depjkke.admhmao.ru/kontsessiya-v-zhkk-informatsiya-kontsedentu-i-kontsessioneru-grafik-peredachi-obektov-kommunalnoy-sf/1100141/prikaz-depzhkk-i-energetiki-yugry-ot-02-02-2018-33-pr-20-o-vnesenii-izmeneniy-v-prikaz-departamenta-</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9.</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жилищно-коммунального хозяйства</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5"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Ханты-Мансийского автономного округа 5 октября 2018 года N 347-п), </w:t>
            </w:r>
            <w:hyperlink r:id="rId246" w:history="1">
              <w:r>
                <w:rPr>
                  <w:color w:val="0000FF"/>
                </w:rPr>
                <w:t>распоряжение</w:t>
              </w:r>
            </w:hyperlink>
            <w:r>
              <w:t xml:space="preserve"> Правительства автономного округа от 23 января 2015 года N 12-рп "О Комплексе мер ("дорожной карте") по развитию жилищно-коммунального комплекса Ханты-Мансийского </w:t>
            </w:r>
            <w:r>
              <w:lastRenderedPageBreak/>
              <w:t>автономного округа - Югры"</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https://depjkke.admhmao.ru/gosudarstvennaya-programma/</w:t>
            </w:r>
          </w:p>
          <w:p w:rsidR="009B77CA" w:rsidRDefault="009B77CA">
            <w:pPr>
              <w:pStyle w:val="ConsPlusNormal"/>
            </w:pPr>
            <w:r>
              <w:t>https://depjkke.admhmao.ru/deyatelnost/</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10</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7"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https://depobr-molod.admhmao.ru/gosudarstvennye-programmy/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11</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отдыха и оздоровления детей</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48"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https://depobr-molod.admhmao.ru/gosudarstvennye-programmy/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12.</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среднего профессионального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hyperlink r:id="rId249" w:history="1">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https://depobr-molod.admhmao.ru/obrazovanie-v-yugre/</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13</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социальных услуг</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50" w:history="1">
              <w:r>
                <w:rPr>
                  <w:color w:val="0000FF"/>
                </w:rPr>
                <w:t>программа</w:t>
              </w:r>
            </w:hyperlink>
            <w:r>
              <w:t xml:space="preserve"> автономного округа "Доступная среда" (постановление Правительства автономного округа от 5 октября 2018 года N 340-п), государственная </w:t>
            </w:r>
            <w:hyperlink r:id="rId251"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w:t>
            </w:r>
            <w:r>
              <w:lastRenderedPageBreak/>
              <w:t>округа от 5 октября 2018 года N 339-п)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https://depsr.admhmao.ru/gosudarstvennye-programmy/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14.</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Развитие конкуренции на рынке услуг дополнительного образования детей</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приказ Департамента образования и молодежной политики автономного округа от 4 августа 2016 года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 июля 2017 года /12 июля 2017 года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https://depobr-molod.admhmao.ru/proekty/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15.</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Проведение конкурса "Архитектура города будущего - Югры - 2050"</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52" w:history="1">
              <w:r>
                <w:rPr>
                  <w:color w:val="0000FF"/>
                </w:rPr>
                <w:t>программа</w:t>
              </w:r>
            </w:hyperlink>
            <w:r>
              <w:t xml:space="preserve"> автономного округа "Развитие жилищной сферы" (постановление Правительства автономного округа от 5 октября 2018 года N 346-п)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https://ds.admhmao.ru/gosudarstvennaya-programma/</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16.</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w:t>
            </w:r>
            <w:r>
              <w:lastRenderedPageBreak/>
              <w:t>организаций и домохозяйств</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 xml:space="preserve">государственная </w:t>
            </w:r>
            <w:hyperlink r:id="rId253"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5 октября 2018 года N 353-п)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https://depit.admhmao.ru/programmy/</w:t>
            </w:r>
          </w:p>
        </w:tc>
      </w:tr>
      <w:tr w:rsidR="009B77CA">
        <w:tc>
          <w:tcPr>
            <w:tcW w:w="9066" w:type="dxa"/>
            <w:gridSpan w:val="4"/>
            <w:tcBorders>
              <w:top w:val="single" w:sz="4" w:space="0" w:color="auto"/>
              <w:left w:val="single" w:sz="4" w:space="0" w:color="auto"/>
              <w:bottom w:val="single" w:sz="4" w:space="0" w:color="auto"/>
              <w:right w:val="single" w:sz="4" w:space="0" w:color="auto"/>
            </w:tcBorders>
          </w:tcPr>
          <w:p w:rsidR="009B77CA" w:rsidRDefault="009B77CA">
            <w:pPr>
              <w:pStyle w:val="ConsPlusNormal"/>
              <w:jc w:val="center"/>
              <w:outlineLvl w:val="2"/>
            </w:pPr>
            <w:r>
              <w:lastRenderedPageBreak/>
              <w:t>Раздел II. СИСТЕМНЫЕ МЕРОПРИЯТИЯ, НАПРАВЛЕННЫЕ НА РАЗВИТИЕ КОНКУРЕНТНОЙ СРЕДЫ</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1.</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Мероприятия, направленные на мобильность трудовых ресурсов, способствующие повышению эффективности труда</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программа автономного округа "Поддержка занятости населения", </w:t>
            </w:r>
            <w:hyperlink r:id="rId254" w:history="1">
              <w:r>
                <w:rPr>
                  <w:color w:val="0000FF"/>
                </w:rPr>
                <w:t>подпрограмма</w:t>
              </w:r>
            </w:hyperlink>
            <w:r>
              <w:t xml:space="preserve"> "Повышение мобильности трудовых ресурсов в автономном округе" (постановление Правительства автономного округа 5 октября 2018 года N 343-п)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http://www.deptrud.admhmao.ru/gosudarstvennye-programmy/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Содействие самозанятости отдельных категорий граждан и развитию гибких форм занятости и надомного труда</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w:t>
            </w:r>
            <w:hyperlink r:id="rId255" w:history="1">
              <w:r>
                <w:rPr>
                  <w:color w:val="0000FF"/>
                </w:rPr>
                <w:t>программа</w:t>
              </w:r>
            </w:hyperlink>
            <w:r>
              <w:t xml:space="preserve"> автономного округа "Поддержка занятости населения", подпрограмма "Содействие трудоустройству граждан" (постановление Правительства автономного округа от 5 октября 2018 года N 343-п)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http://www.deptrud.admhmao.ru/gosudarstvennye-programmy/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3.</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 xml:space="preserve">государственная программа автономного округа "Развитие экономического потенциала", </w:t>
            </w:r>
            <w:hyperlink r:id="rId256" w:history="1">
              <w:r>
                <w:rPr>
                  <w:color w:val="0000FF"/>
                </w:rPr>
                <w:t>подпрограмма</w:t>
              </w:r>
            </w:hyperlink>
            <w:r>
              <w:t xml:space="preserve"> "Совершенствование системы государственного стратегического управления и повышение инвестиционной привлекательности" (постановление Правительства автономного округа от 5 октября 2018 года N 336-п)</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https://depeconom.admhmao.ru/gosudarctvennye-programmy/</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4.</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Формирование Реестра приоритетных инновационных проектов автономного округа</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hyperlink r:id="rId257" w:history="1">
              <w:r>
                <w:rPr>
                  <w:color w:val="0000FF"/>
                </w:rPr>
                <w:t>Закон</w:t>
              </w:r>
            </w:hyperlink>
            <w:r>
              <w:t xml:space="preserve"> автономного округа от 5 апреля 2013 года N 34-оз "О государственной поддержке инновационной деятельности в Ханты-Мансийском автономном округе - Югре", </w:t>
            </w:r>
            <w:hyperlink r:id="rId258" w:history="1">
              <w:r>
                <w:rPr>
                  <w:color w:val="0000FF"/>
                </w:rPr>
                <w:t>постановление</w:t>
              </w:r>
            </w:hyperlink>
            <w:r>
              <w:t xml:space="preserve"> Правительства автономного округа от 20 декабря 2013 года N </w:t>
            </w:r>
            <w:r>
              <w:lastRenderedPageBreak/>
              <w:t>555-п "О Порядке формирования и ведения Реестра приоритетных инновационных проектов Ханты-Мансийского автономного округа - Югры"</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http://www.depeconom.admhmao.ru/deyatelnost/innovatsionaya-politika/</w:t>
            </w:r>
          </w:p>
        </w:tc>
      </w:tr>
      <w:tr w:rsidR="009B77CA">
        <w:tc>
          <w:tcPr>
            <w:tcW w:w="66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5.</w:t>
            </w:r>
          </w:p>
        </w:tc>
        <w:tc>
          <w:tcPr>
            <w:tcW w:w="2494"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628"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hyperlink r:id="rId259"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rsidR="009B77CA" w:rsidRDefault="009B77CA">
            <w:pPr>
              <w:pStyle w:val="ConsPlusNormal"/>
            </w:pPr>
            <w:hyperlink r:id="rId260"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261"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9B77CA" w:rsidRDefault="009B77CA">
            <w:pPr>
              <w:pStyle w:val="ConsPlusNormal"/>
            </w:pPr>
            <w:hyperlink r:id="rId262"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w:t>
            </w:r>
            <w:r>
              <w:lastRenderedPageBreak/>
              <w:t xml:space="preserve">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263"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80" w:type="dxa"/>
            <w:tcBorders>
              <w:top w:val="single" w:sz="4" w:space="0" w:color="auto"/>
              <w:left w:val="single" w:sz="4" w:space="0" w:color="auto"/>
              <w:bottom w:val="single" w:sz="4" w:space="0" w:color="auto"/>
              <w:right w:val="single" w:sz="4" w:space="0" w:color="auto"/>
            </w:tcBorders>
          </w:tcPr>
          <w:p w:rsidR="009B77CA" w:rsidRDefault="009B77CA">
            <w:pPr>
              <w:pStyle w:val="ConsPlusNormal"/>
            </w:pPr>
            <w:r>
              <w:lastRenderedPageBreak/>
              <w:t>http://www.depgosim.admhmao.ru/dokumenty/hmao/</w:t>
            </w:r>
          </w:p>
        </w:tc>
      </w:tr>
    </w:tbl>
    <w:p w:rsidR="009B77CA" w:rsidRDefault="009B77CA">
      <w:pPr>
        <w:pStyle w:val="ConsPlusNormal"/>
        <w:jc w:val="both"/>
      </w:pPr>
    </w:p>
    <w:p w:rsidR="009B77CA" w:rsidRDefault="009B77CA">
      <w:pPr>
        <w:pStyle w:val="ConsPlusNormal"/>
        <w:jc w:val="both"/>
      </w:pPr>
    </w:p>
    <w:p w:rsidR="00F53541" w:rsidRDefault="00F53541">
      <w:pPr>
        <w:pStyle w:val="ConsPlusNormal"/>
        <w:pBdr>
          <w:top w:val="single" w:sz="6" w:space="0" w:color="auto"/>
        </w:pBdr>
        <w:spacing w:before="100" w:after="100"/>
        <w:jc w:val="both"/>
        <w:rPr>
          <w:sz w:val="2"/>
          <w:szCs w:val="2"/>
        </w:rPr>
      </w:pPr>
    </w:p>
    <w:sectPr w:rsidR="00F53541">
      <w:headerReference w:type="default" r:id="rId264"/>
      <w:footerReference w:type="default" r:id="rId2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A5" w:rsidRDefault="00205FA5">
      <w:pPr>
        <w:spacing w:after="0" w:line="240" w:lineRule="auto"/>
      </w:pPr>
      <w:r>
        <w:separator/>
      </w:r>
    </w:p>
  </w:endnote>
  <w:endnote w:type="continuationSeparator" w:id="0">
    <w:p w:rsidR="00205FA5" w:rsidRDefault="0020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CA" w:rsidRDefault="009B77C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B77C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93C2E">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93C2E">
            <w:rPr>
              <w:noProof/>
              <w:sz w:val="20"/>
              <w:szCs w:val="20"/>
            </w:rPr>
            <w:t>186</w:t>
          </w:r>
          <w:r>
            <w:rPr>
              <w:sz w:val="20"/>
              <w:szCs w:val="20"/>
            </w:rPr>
            <w:fldChar w:fldCharType="end"/>
          </w:r>
        </w:p>
      </w:tc>
    </w:tr>
  </w:tbl>
  <w:p w:rsidR="009B77CA" w:rsidRDefault="009B77C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CA" w:rsidRDefault="009B77C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B77C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93C2E">
            <w:rPr>
              <w:noProof/>
              <w:sz w:val="20"/>
              <w:szCs w:val="20"/>
            </w:rPr>
            <w:t>154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93C2E">
            <w:rPr>
              <w:noProof/>
              <w:sz w:val="20"/>
              <w:szCs w:val="20"/>
            </w:rPr>
            <w:t>186</w:t>
          </w:r>
          <w:r>
            <w:rPr>
              <w:sz w:val="20"/>
              <w:szCs w:val="20"/>
            </w:rPr>
            <w:fldChar w:fldCharType="end"/>
          </w:r>
        </w:p>
      </w:tc>
    </w:tr>
  </w:tbl>
  <w:p w:rsidR="009B77CA" w:rsidRDefault="009B77C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CA" w:rsidRDefault="009B77C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B77C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93C2E">
            <w:rPr>
              <w:noProof/>
              <w:sz w:val="20"/>
              <w:szCs w:val="20"/>
            </w:rPr>
            <w:t>186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93C2E">
            <w:rPr>
              <w:noProof/>
              <w:sz w:val="20"/>
              <w:szCs w:val="20"/>
            </w:rPr>
            <w:t>186</w:t>
          </w:r>
          <w:r>
            <w:rPr>
              <w:sz w:val="20"/>
              <w:szCs w:val="20"/>
            </w:rPr>
            <w:fldChar w:fldCharType="end"/>
          </w:r>
        </w:p>
      </w:tc>
    </w:tr>
  </w:tbl>
  <w:p w:rsidR="009B77CA" w:rsidRDefault="009B77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A5" w:rsidRDefault="00205FA5">
      <w:pPr>
        <w:spacing w:after="0" w:line="240" w:lineRule="auto"/>
      </w:pPr>
      <w:r>
        <w:separator/>
      </w:r>
    </w:p>
  </w:footnote>
  <w:footnote w:type="continuationSeparator" w:id="0">
    <w:p w:rsidR="00205FA5" w:rsidRDefault="0020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B77C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sz w:val="16"/>
              <w:szCs w:val="16"/>
            </w:rPr>
          </w:pPr>
          <w:r>
            <w:rPr>
              <w:sz w:val="16"/>
              <w:szCs w:val="16"/>
            </w:rPr>
            <w:t>Распоряжение Губернатора ХМАО - Югры от 01.08.2019 N 162-рг</w:t>
          </w:r>
          <w:r>
            <w:rPr>
              <w:sz w:val="16"/>
              <w:szCs w:val="16"/>
            </w:rPr>
            <w:br/>
            <w:t>(ред. от 30.04.2021)</w:t>
          </w:r>
          <w:r>
            <w:rPr>
              <w:sz w:val="16"/>
              <w:szCs w:val="16"/>
            </w:rPr>
            <w:br/>
            <w:t>"О развитии конкуренции в Ханты-Мансийс...</w:t>
          </w:r>
        </w:p>
      </w:tc>
      <w:tc>
        <w:tcPr>
          <w:tcW w:w="2"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pPr>
        </w:p>
        <w:p w:rsidR="009B77CA" w:rsidRDefault="009B77C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09.06.2021</w:t>
          </w:r>
        </w:p>
      </w:tc>
    </w:tr>
  </w:tbl>
  <w:p w:rsidR="009B77CA" w:rsidRDefault="009B77CA">
    <w:pPr>
      <w:pStyle w:val="ConsPlusNormal"/>
      <w:pBdr>
        <w:bottom w:val="single" w:sz="12" w:space="0" w:color="auto"/>
      </w:pBdr>
      <w:jc w:val="center"/>
      <w:rPr>
        <w:sz w:val="2"/>
        <w:szCs w:val="2"/>
      </w:rPr>
    </w:pPr>
  </w:p>
  <w:p w:rsidR="009B77CA" w:rsidRDefault="009B77C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B77C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sz w:val="16"/>
              <w:szCs w:val="16"/>
            </w:rPr>
          </w:pPr>
          <w:r>
            <w:rPr>
              <w:sz w:val="16"/>
              <w:szCs w:val="16"/>
            </w:rPr>
            <w:t>Распоряжение Губернатора ХМАО - Югры от 01.08.2019 N 162-рг</w:t>
          </w:r>
          <w:r>
            <w:rPr>
              <w:sz w:val="16"/>
              <w:szCs w:val="16"/>
            </w:rPr>
            <w:br/>
            <w:t>(ред. от 30.04.2021)</w:t>
          </w:r>
          <w:r>
            <w:rPr>
              <w:sz w:val="16"/>
              <w:szCs w:val="16"/>
            </w:rPr>
            <w:br/>
            <w:t>"О развитии конкуренции в Ханты-Мансийс...</w:t>
          </w:r>
        </w:p>
      </w:tc>
      <w:tc>
        <w:tcPr>
          <w:tcW w:w="2"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pPr>
        </w:p>
        <w:p w:rsidR="009B77CA" w:rsidRDefault="009B77C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09.06.2021</w:t>
          </w:r>
        </w:p>
      </w:tc>
    </w:tr>
  </w:tbl>
  <w:p w:rsidR="009B77CA" w:rsidRDefault="009B77CA">
    <w:pPr>
      <w:pStyle w:val="ConsPlusNormal"/>
      <w:pBdr>
        <w:bottom w:val="single" w:sz="12" w:space="0" w:color="auto"/>
      </w:pBdr>
      <w:jc w:val="center"/>
      <w:rPr>
        <w:sz w:val="2"/>
        <w:szCs w:val="2"/>
      </w:rPr>
    </w:pPr>
  </w:p>
  <w:p w:rsidR="009B77CA" w:rsidRDefault="009B77CA">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B77C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rPr>
              <w:sz w:val="16"/>
              <w:szCs w:val="16"/>
            </w:rPr>
          </w:pPr>
          <w:r>
            <w:rPr>
              <w:sz w:val="16"/>
              <w:szCs w:val="16"/>
            </w:rPr>
            <w:t>Распоряжение Губернатора ХМАО - Югры от 01.08.2019 N 162-рг</w:t>
          </w:r>
          <w:r>
            <w:rPr>
              <w:sz w:val="16"/>
              <w:szCs w:val="16"/>
            </w:rPr>
            <w:br/>
            <w:t>(ред. от 30.04.2021)</w:t>
          </w:r>
          <w:r>
            <w:rPr>
              <w:sz w:val="16"/>
              <w:szCs w:val="16"/>
            </w:rPr>
            <w:br/>
            <w:t>"О развитии конкуренции в Ханты-Мансийс...</w:t>
          </w:r>
        </w:p>
      </w:tc>
      <w:tc>
        <w:tcPr>
          <w:tcW w:w="2"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center"/>
          </w:pPr>
        </w:p>
        <w:p w:rsidR="009B77CA" w:rsidRDefault="009B77C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B77CA" w:rsidRDefault="009B77C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09.06.2021</w:t>
          </w:r>
        </w:p>
      </w:tc>
    </w:tr>
  </w:tbl>
  <w:p w:rsidR="009B77CA" w:rsidRDefault="009B77CA">
    <w:pPr>
      <w:pStyle w:val="ConsPlusNormal"/>
      <w:pBdr>
        <w:bottom w:val="single" w:sz="12" w:space="0" w:color="auto"/>
      </w:pBdr>
      <w:jc w:val="center"/>
      <w:rPr>
        <w:sz w:val="2"/>
        <w:szCs w:val="2"/>
      </w:rPr>
    </w:pPr>
  </w:p>
  <w:p w:rsidR="009B77CA" w:rsidRDefault="009B77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53"/>
    <w:rsid w:val="00205FA5"/>
    <w:rsid w:val="00293C2E"/>
    <w:rsid w:val="00377F53"/>
    <w:rsid w:val="009B77CA"/>
    <w:rsid w:val="00F5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63EC62-F9A6-4365-BA48-B448722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08658&amp;date=09.06.2021&amp;dst=100346&amp;fld=134" TargetMode="External"/><Relationship Id="rId21" Type="http://schemas.openxmlformats.org/officeDocument/2006/relationships/hyperlink" Target="https://login.consultant.ru/link/?req=doc&amp;base=RLAW926&amp;n=192385&amp;date=09.06.2021&amp;dst=107386&amp;fld=134" TargetMode="External"/><Relationship Id="rId63" Type="http://schemas.openxmlformats.org/officeDocument/2006/relationships/hyperlink" Target="https://login.consultant.ru/link/?req=doc&amp;base=RLAW926&amp;n=208658&amp;date=09.06.2021&amp;dst=100147&amp;fld=134" TargetMode="External"/><Relationship Id="rId159" Type="http://schemas.openxmlformats.org/officeDocument/2006/relationships/hyperlink" Target="https://login.consultant.ru/link/?req=doc&amp;base=RLAW926&amp;n=208658&amp;date=09.06.2021&amp;dst=100434&amp;fld=134" TargetMode="External"/><Relationship Id="rId170" Type="http://schemas.openxmlformats.org/officeDocument/2006/relationships/hyperlink" Target="https://login.consultant.ru/link/?req=doc&amp;base=RLAW926&amp;n=208658&amp;date=09.06.2021&amp;dst=100443&amp;fld=134" TargetMode="External"/><Relationship Id="rId226" Type="http://schemas.openxmlformats.org/officeDocument/2006/relationships/hyperlink" Target="https://login.consultant.ru/link/?req=doc&amp;base=RLAW926&amp;n=208658&amp;date=09.06.2021&amp;dst=100621&amp;fld=134" TargetMode="External"/><Relationship Id="rId107" Type="http://schemas.openxmlformats.org/officeDocument/2006/relationships/hyperlink" Target="https://login.consultant.ru/link/?req=doc&amp;base=RLAW926&amp;n=208658&amp;date=09.06.2021&amp;dst=100227&amp;fld=134" TargetMode="External"/><Relationship Id="rId11" Type="http://schemas.openxmlformats.org/officeDocument/2006/relationships/hyperlink" Target="https://login.consultant.ru/link/?req=doc&amp;base=LAW&amp;n=323102&amp;date=09.06.2021" TargetMode="External"/><Relationship Id="rId32" Type="http://schemas.openxmlformats.org/officeDocument/2006/relationships/hyperlink" Target="https://login.consultant.ru/link/?req=doc&amp;base=RLAW926&amp;n=232217&amp;date=09.06.2021&amp;dst=100015&amp;fld=134" TargetMode="External"/><Relationship Id="rId53" Type="http://schemas.openxmlformats.org/officeDocument/2006/relationships/hyperlink" Target="https://login.consultant.ru/link/?req=doc&amp;base=RLAW926&amp;n=208658&amp;date=09.06.2021&amp;dst=100104&amp;fld=134" TargetMode="External"/><Relationship Id="rId74" Type="http://schemas.openxmlformats.org/officeDocument/2006/relationships/hyperlink" Target="https://login.consultant.ru/link/?req=doc&amp;base=LAW&amp;n=287113&amp;date=09.06.2021" TargetMode="External"/><Relationship Id="rId128" Type="http://schemas.openxmlformats.org/officeDocument/2006/relationships/hyperlink" Target="https://login.consultant.ru/link/?req=doc&amp;base=LAW&amp;n=324033&amp;date=09.06.2021" TargetMode="External"/><Relationship Id="rId149" Type="http://schemas.openxmlformats.org/officeDocument/2006/relationships/hyperlink" Target="https://login.consultant.ru/link/?req=doc&amp;base=RLAW926&amp;n=232217&amp;date=09.06.2021&amp;dst=100099&amp;fld=134" TargetMode="External"/><Relationship Id="rId5" Type="http://schemas.openxmlformats.org/officeDocument/2006/relationships/endnotes" Target="endnotes.xml"/><Relationship Id="rId95" Type="http://schemas.openxmlformats.org/officeDocument/2006/relationships/hyperlink" Target="https://login.consultant.ru/link/?req=doc&amp;base=RLAW926&amp;n=232217&amp;date=09.06.2021&amp;dst=100051&amp;fld=134" TargetMode="External"/><Relationship Id="rId160" Type="http://schemas.openxmlformats.org/officeDocument/2006/relationships/hyperlink" Target="https://login.consultant.ru/link/?req=doc&amp;base=RLAW926&amp;n=208658&amp;date=09.06.2021&amp;dst=100435&amp;fld=134" TargetMode="External"/><Relationship Id="rId181" Type="http://schemas.openxmlformats.org/officeDocument/2006/relationships/hyperlink" Target="https://login.consultant.ru/link/?req=doc&amp;base=LAW&amp;n=323102&amp;date=09.06.2021&amp;dst=100258&amp;fld=134" TargetMode="External"/><Relationship Id="rId216" Type="http://schemas.openxmlformats.org/officeDocument/2006/relationships/hyperlink" Target="https://login.consultant.ru/link/?req=doc&amp;base=RLAW926&amp;n=208658&amp;date=09.06.2021&amp;dst=100543&amp;fld=134" TargetMode="External"/><Relationship Id="rId237" Type="http://schemas.openxmlformats.org/officeDocument/2006/relationships/hyperlink" Target="https://login.consultant.ru/link/?req=doc&amp;base=RLAW926&amp;n=232217&amp;date=09.06.2021&amp;dst=100167&amp;fld=134" TargetMode="External"/><Relationship Id="rId258" Type="http://schemas.openxmlformats.org/officeDocument/2006/relationships/hyperlink" Target="https://login.consultant.ru/link/?req=doc&amp;base=RLAW926&amp;n=154077&amp;date=09.06.2021" TargetMode="External"/><Relationship Id="rId22" Type="http://schemas.openxmlformats.org/officeDocument/2006/relationships/hyperlink" Target="https://login.consultant.ru/link/?req=doc&amp;base=RLAW926&amp;n=185674&amp;date=09.06.2021&amp;dst=104810&amp;fld=134" TargetMode="External"/><Relationship Id="rId43" Type="http://schemas.openxmlformats.org/officeDocument/2006/relationships/hyperlink" Target="https://login.consultant.ru/link/?req=doc&amp;base=RLAW926&amp;n=208658&amp;date=09.06.2021&amp;dst=100038&amp;fld=134" TargetMode="External"/><Relationship Id="rId64" Type="http://schemas.openxmlformats.org/officeDocument/2006/relationships/hyperlink" Target="https://login.consultant.ru/link/?req=doc&amp;base=RLAW926&amp;n=208658&amp;date=09.06.2021&amp;dst=100148&amp;fld=134" TargetMode="External"/><Relationship Id="rId118" Type="http://schemas.openxmlformats.org/officeDocument/2006/relationships/hyperlink" Target="https://login.consultant.ru/link/?req=doc&amp;base=LAW&amp;n=324033&amp;date=09.06.2021" TargetMode="External"/><Relationship Id="rId139" Type="http://schemas.openxmlformats.org/officeDocument/2006/relationships/hyperlink" Target="https://login.consultant.ru/link/?req=doc&amp;base=LAW&amp;n=329335&amp;date=09.06.2021&amp;dst=352&amp;fld=134" TargetMode="External"/><Relationship Id="rId85" Type="http://schemas.openxmlformats.org/officeDocument/2006/relationships/hyperlink" Target="https://login.consultant.ru/link/?req=doc&amp;base=RLAW926&amp;n=218101&amp;date=09.06.2021&amp;dst=100041&amp;fld=134" TargetMode="External"/><Relationship Id="rId150" Type="http://schemas.openxmlformats.org/officeDocument/2006/relationships/hyperlink" Target="https://login.consultant.ru/link/?req=doc&amp;base=RLAW926&amp;n=208658&amp;date=09.06.2021&amp;dst=100417&amp;fld=134" TargetMode="External"/><Relationship Id="rId171" Type="http://schemas.openxmlformats.org/officeDocument/2006/relationships/hyperlink" Target="https://login.consultant.ru/link/?req=doc&amp;base=RLAW926&amp;n=208658&amp;date=09.06.2021&amp;dst=100452&amp;fld=134" TargetMode="External"/><Relationship Id="rId192" Type="http://schemas.openxmlformats.org/officeDocument/2006/relationships/hyperlink" Target="https://login.consultant.ru/link/?req=doc&amp;base=LAW&amp;n=285796&amp;date=09.06.2021&amp;dst=100057&amp;fld=134" TargetMode="External"/><Relationship Id="rId206" Type="http://schemas.openxmlformats.org/officeDocument/2006/relationships/hyperlink" Target="https://login.consultant.ru/link/?req=doc&amp;base=RLAW926&amp;n=218101&amp;date=09.06.2021&amp;dst=100156&amp;fld=134" TargetMode="External"/><Relationship Id="rId227" Type="http://schemas.openxmlformats.org/officeDocument/2006/relationships/hyperlink" Target="https://login.consultant.ru/link/?req=doc&amp;base=RLAW926&amp;n=218101&amp;date=09.06.2021&amp;dst=100327&amp;fld=134" TargetMode="External"/><Relationship Id="rId248" Type="http://schemas.openxmlformats.org/officeDocument/2006/relationships/hyperlink" Target="https://login.consultant.ru/link/?req=doc&amp;base=RLAW926&amp;n=195825&amp;date=09.06.2021&amp;dst=100073&amp;fld=134" TargetMode="External"/><Relationship Id="rId12" Type="http://schemas.openxmlformats.org/officeDocument/2006/relationships/hyperlink" Target="https://login.consultant.ru/link/?req=doc&amp;base=RLAW926&amp;n=232217&amp;date=09.06.2021&amp;dst=100006&amp;fld=134" TargetMode="External"/><Relationship Id="rId33" Type="http://schemas.openxmlformats.org/officeDocument/2006/relationships/hyperlink" Target="https://login.consultant.ru/link/?req=doc&amp;base=RLAW926&amp;n=232217&amp;date=09.06.2021&amp;dst=100019&amp;fld=134" TargetMode="External"/><Relationship Id="rId108" Type="http://schemas.openxmlformats.org/officeDocument/2006/relationships/hyperlink" Target="https://login.consultant.ru/link/?req=doc&amp;base=RLAW926&amp;n=232217&amp;date=09.06.2021&amp;dst=100092&amp;fld=134" TargetMode="External"/><Relationship Id="rId129" Type="http://schemas.openxmlformats.org/officeDocument/2006/relationships/hyperlink" Target="https://login.consultant.ru/link/?req=doc&amp;base=LAW&amp;n=324033&amp;date=09.06.2021" TargetMode="External"/><Relationship Id="rId54" Type="http://schemas.openxmlformats.org/officeDocument/2006/relationships/hyperlink" Target="https://login.consultant.ru/link/?req=doc&amp;base=RLAW926&amp;n=208658&amp;date=09.06.2021&amp;dst=100112&amp;fld=134" TargetMode="External"/><Relationship Id="rId75" Type="http://schemas.openxmlformats.org/officeDocument/2006/relationships/hyperlink" Target="https://login.consultant.ru/link/?req=doc&amp;base=LAW&amp;n=287113&amp;date=09.06.2021" TargetMode="External"/><Relationship Id="rId96" Type="http://schemas.openxmlformats.org/officeDocument/2006/relationships/hyperlink" Target="https://login.consultant.ru/link/?req=doc&amp;base=RLAW926&amp;n=232217&amp;date=09.06.2021&amp;dst=100053&amp;fld=134" TargetMode="External"/><Relationship Id="rId140" Type="http://schemas.openxmlformats.org/officeDocument/2006/relationships/hyperlink" Target="https://login.consultant.ru/link/?req=doc&amp;base=LAW&amp;n=329335&amp;date=09.06.2021&amp;dst=100153&amp;fld=134" TargetMode="External"/><Relationship Id="rId161" Type="http://schemas.openxmlformats.org/officeDocument/2006/relationships/hyperlink" Target="https://login.consultant.ru/link/?req=doc&amp;base=RLAW926&amp;n=208658&amp;date=09.06.2021&amp;dst=100438&amp;fld=134" TargetMode="External"/><Relationship Id="rId182" Type="http://schemas.openxmlformats.org/officeDocument/2006/relationships/hyperlink" Target="https://login.consultant.ru/link/?req=doc&amp;base=LAW&amp;n=323102&amp;date=09.06.2021&amp;dst=100268&amp;fld=134" TargetMode="External"/><Relationship Id="rId217" Type="http://schemas.openxmlformats.org/officeDocument/2006/relationships/hyperlink" Target="https://login.consultant.ru/link/?req=doc&amp;base=RLAW926&amp;n=208658&amp;date=09.06.2021&amp;dst=100554&amp;fld=134" TargetMode="External"/><Relationship Id="rId6" Type="http://schemas.openxmlformats.org/officeDocument/2006/relationships/hyperlink" Target="https://login.consultant.ru/link/?req=doc&amp;base=RLAW926&amp;n=208658&amp;date=09.06.2021&amp;dst=100005&amp;fld=134" TargetMode="External"/><Relationship Id="rId238" Type="http://schemas.openxmlformats.org/officeDocument/2006/relationships/hyperlink" Target="https://login.consultant.ru/link/?req=doc&amp;base=RLAW926&amp;n=232217&amp;date=09.06.2021&amp;dst=100169&amp;fld=134" TargetMode="External"/><Relationship Id="rId259" Type="http://schemas.openxmlformats.org/officeDocument/2006/relationships/hyperlink" Target="https://login.consultant.ru/link/?req=doc&amp;base=RLAW926&amp;n=75887&amp;date=09.06.2021" TargetMode="External"/><Relationship Id="rId23" Type="http://schemas.openxmlformats.org/officeDocument/2006/relationships/hyperlink" Target="https://login.consultant.ru/link/?req=doc&amp;base=LAW&amp;n=124777&amp;date=09.06.2021&amp;dst=100444&amp;fld=134" TargetMode="External"/><Relationship Id="rId119" Type="http://schemas.openxmlformats.org/officeDocument/2006/relationships/hyperlink" Target="https://login.consultant.ru/link/?req=doc&amp;base=LAW&amp;n=324033&amp;date=09.06.2021" TargetMode="External"/><Relationship Id="rId44" Type="http://schemas.openxmlformats.org/officeDocument/2006/relationships/hyperlink" Target="https://login.consultant.ru/link/?req=doc&amp;base=RLAW926&amp;n=208658&amp;date=09.06.2021&amp;dst=100039&amp;fld=134" TargetMode="External"/><Relationship Id="rId65" Type="http://schemas.openxmlformats.org/officeDocument/2006/relationships/hyperlink" Target="https://login.consultant.ru/link/?req=doc&amp;base=RLAW926&amp;n=208658&amp;date=09.06.2021&amp;dst=100148&amp;fld=134" TargetMode="External"/><Relationship Id="rId86" Type="http://schemas.openxmlformats.org/officeDocument/2006/relationships/hyperlink" Target="https://login.consultant.ru/link/?req=doc&amp;base=RLAW926&amp;n=218101&amp;date=09.06.2021&amp;dst=100048&amp;fld=134" TargetMode="External"/><Relationship Id="rId130" Type="http://schemas.openxmlformats.org/officeDocument/2006/relationships/hyperlink" Target="https://login.consultant.ru/link/?req=doc&amp;base=LAW&amp;n=324268&amp;date=09.06.2021" TargetMode="External"/><Relationship Id="rId151" Type="http://schemas.openxmlformats.org/officeDocument/2006/relationships/hyperlink" Target="https://login.consultant.ru/link/?req=doc&amp;base=RLAW926&amp;n=208658&amp;date=09.06.2021&amp;dst=100420&amp;fld=134" TargetMode="External"/><Relationship Id="rId172" Type="http://schemas.openxmlformats.org/officeDocument/2006/relationships/hyperlink" Target="https://login.consultant.ru/link/?req=doc&amp;base=RLAW926&amp;n=208658&amp;date=09.06.2021&amp;dst=100460&amp;fld=134" TargetMode="External"/><Relationship Id="rId193" Type="http://schemas.openxmlformats.org/officeDocument/2006/relationships/hyperlink" Target="https://login.consultant.ru/link/?req=doc&amp;base=LAW&amp;n=285796&amp;date=09.06.2021&amp;dst=100057&amp;fld=134" TargetMode="External"/><Relationship Id="rId207" Type="http://schemas.openxmlformats.org/officeDocument/2006/relationships/hyperlink" Target="https://login.consultant.ru/link/?req=doc&amp;base=RLAW926&amp;n=232217&amp;date=09.06.2021&amp;dst=100135&amp;fld=134" TargetMode="External"/><Relationship Id="rId228" Type="http://schemas.openxmlformats.org/officeDocument/2006/relationships/hyperlink" Target="https://login.consultant.ru/link/?req=doc&amp;base=RLAW926&amp;n=218101&amp;date=09.06.2021&amp;dst=100331&amp;fld=134" TargetMode="External"/><Relationship Id="rId249" Type="http://schemas.openxmlformats.org/officeDocument/2006/relationships/hyperlink" Target="https://login.consultant.ru/link/?req=doc&amp;base=RLAW926&amp;n=113246&amp;date=09.06.2021&amp;dst=100018&amp;fld=134" TargetMode="External"/><Relationship Id="rId13" Type="http://schemas.openxmlformats.org/officeDocument/2006/relationships/hyperlink" Target="https://login.consultant.ru/link/?req=doc&amp;base=RLAW926&amp;n=232217&amp;date=09.06.2021&amp;dst=100006&amp;fld=134" TargetMode="External"/><Relationship Id="rId109" Type="http://schemas.openxmlformats.org/officeDocument/2006/relationships/hyperlink" Target="https://login.consultant.ru/link/?req=doc&amp;base=RLAW926&amp;n=218101&amp;date=09.06.2021&amp;dst=100080&amp;fld=134" TargetMode="External"/><Relationship Id="rId260" Type="http://schemas.openxmlformats.org/officeDocument/2006/relationships/hyperlink" Target="https://login.consultant.ru/link/?req=doc&amp;base=RLAW926&amp;n=182177&amp;date=09.06.2021" TargetMode="External"/><Relationship Id="rId34" Type="http://schemas.openxmlformats.org/officeDocument/2006/relationships/hyperlink" Target="https://login.consultant.ru/link/?req=doc&amp;base=RLAW926&amp;n=208658&amp;date=09.06.2021&amp;dst=100005&amp;fld=134" TargetMode="External"/><Relationship Id="rId55" Type="http://schemas.openxmlformats.org/officeDocument/2006/relationships/hyperlink" Target="https://login.consultant.ru/link/?req=doc&amp;base=RLAW926&amp;n=208658&amp;date=09.06.2021&amp;dst=100122&amp;fld=134" TargetMode="External"/><Relationship Id="rId76" Type="http://schemas.openxmlformats.org/officeDocument/2006/relationships/hyperlink" Target="https://login.consultant.ru/link/?req=doc&amp;base=RLAW926&amp;n=208658&amp;date=09.06.2021&amp;dst=100191&amp;fld=134" TargetMode="External"/><Relationship Id="rId97" Type="http://schemas.openxmlformats.org/officeDocument/2006/relationships/hyperlink" Target="https://login.consultant.ru/link/?req=doc&amp;base=RLAW926&amp;n=232217&amp;date=09.06.2021&amp;dst=100060&amp;fld=134" TargetMode="External"/><Relationship Id="rId120" Type="http://schemas.openxmlformats.org/officeDocument/2006/relationships/hyperlink" Target="https://login.consultant.ru/link/?req=doc&amp;base=LAW&amp;n=324033&amp;date=09.06.2021" TargetMode="External"/><Relationship Id="rId141" Type="http://schemas.openxmlformats.org/officeDocument/2006/relationships/hyperlink" Target="https://login.consultant.ru/link/?req=doc&amp;base=RLAW926&amp;n=208658&amp;date=09.06.2021&amp;dst=100372&amp;fld=134" TargetMode="External"/><Relationship Id="rId7" Type="http://schemas.openxmlformats.org/officeDocument/2006/relationships/hyperlink" Target="https://login.consultant.ru/link/?req=doc&amp;base=RLAW926&amp;n=209220&amp;date=09.06.2021&amp;dst=100005&amp;fld=134" TargetMode="External"/><Relationship Id="rId162" Type="http://schemas.openxmlformats.org/officeDocument/2006/relationships/hyperlink" Target="https://login.consultant.ru/link/?req=doc&amp;base=RLAW926&amp;n=208658&amp;date=09.06.2021&amp;dst=100438&amp;fld=134" TargetMode="External"/><Relationship Id="rId183" Type="http://schemas.openxmlformats.org/officeDocument/2006/relationships/hyperlink" Target="https://login.consultant.ru/link/?req=doc&amp;base=LAW&amp;n=323102&amp;date=09.06.2021&amp;dst=100264&amp;fld=134" TargetMode="External"/><Relationship Id="rId218" Type="http://schemas.openxmlformats.org/officeDocument/2006/relationships/hyperlink" Target="https://login.consultant.ru/link/?req=doc&amp;base=RLAW926&amp;n=208658&amp;date=09.06.2021&amp;dst=100565&amp;fld=134" TargetMode="External"/><Relationship Id="rId239" Type="http://schemas.openxmlformats.org/officeDocument/2006/relationships/hyperlink" Target="https://login.consultant.ru/link/?req=doc&amp;base=RLAW926&amp;n=192298&amp;date=09.06.2021&amp;dst=104765&amp;fld=134" TargetMode="External"/><Relationship Id="rId250" Type="http://schemas.openxmlformats.org/officeDocument/2006/relationships/hyperlink" Target="https://login.consultant.ru/link/?req=doc&amp;base=RLAW926&amp;n=195646&amp;date=09.06.2021&amp;dst=103914&amp;fld=134" TargetMode="External"/><Relationship Id="rId24" Type="http://schemas.openxmlformats.org/officeDocument/2006/relationships/hyperlink" Target="https://login.consultant.ru/link/?req=doc&amp;base=LAW&amp;n=303020&amp;date=09.06.2021" TargetMode="External"/><Relationship Id="rId45" Type="http://schemas.openxmlformats.org/officeDocument/2006/relationships/hyperlink" Target="https://login.consultant.ru/link/?req=doc&amp;base=RLAW926&amp;n=208658&amp;date=09.06.2021&amp;dst=100049&amp;fld=134" TargetMode="External"/><Relationship Id="rId66" Type="http://schemas.openxmlformats.org/officeDocument/2006/relationships/hyperlink" Target="https://login.consultant.ru/link/?req=doc&amp;base=RLAW926&amp;n=208658&amp;date=09.06.2021&amp;dst=100149&amp;fld=134" TargetMode="External"/><Relationship Id="rId87" Type="http://schemas.openxmlformats.org/officeDocument/2006/relationships/hyperlink" Target="https://login.consultant.ru/link/?req=doc&amp;base=RLAW926&amp;n=218101&amp;date=09.06.2021&amp;dst=100050&amp;fld=134" TargetMode="External"/><Relationship Id="rId110" Type="http://schemas.openxmlformats.org/officeDocument/2006/relationships/hyperlink" Target="https://login.consultant.ru/link/?req=doc&amp;base=RLAW926&amp;n=232217&amp;date=09.06.2021&amp;dst=100093&amp;fld=134" TargetMode="External"/><Relationship Id="rId131" Type="http://schemas.openxmlformats.org/officeDocument/2006/relationships/hyperlink" Target="https://login.consultant.ru/link/?req=doc&amp;base=LAW&amp;n=324268&amp;date=09.06.2021" TargetMode="External"/><Relationship Id="rId152" Type="http://schemas.openxmlformats.org/officeDocument/2006/relationships/hyperlink" Target="https://login.consultant.ru/link/?req=doc&amp;base=RLAW926&amp;n=208658&amp;date=09.06.2021&amp;dst=100430&amp;fld=134" TargetMode="External"/><Relationship Id="rId173" Type="http://schemas.openxmlformats.org/officeDocument/2006/relationships/hyperlink" Target="https://login.consultant.ru/link/?req=doc&amp;base=RLAW926&amp;n=208658&amp;date=09.06.2021&amp;dst=100469&amp;fld=134" TargetMode="External"/><Relationship Id="rId194" Type="http://schemas.openxmlformats.org/officeDocument/2006/relationships/hyperlink" Target="https://login.consultant.ru/link/?req=doc&amp;base=LAW&amp;n=325884&amp;date=09.06.2021&amp;dst=100014&amp;fld=134" TargetMode="External"/><Relationship Id="rId208" Type="http://schemas.openxmlformats.org/officeDocument/2006/relationships/hyperlink" Target="https://login.consultant.ru/link/?req=doc&amp;base=LAW&amp;n=195692&amp;date=09.06.2021&amp;dst=100018&amp;fld=134" TargetMode="External"/><Relationship Id="rId229" Type="http://schemas.openxmlformats.org/officeDocument/2006/relationships/hyperlink" Target="https://login.consultant.ru/link/?req=doc&amp;base=RLAW926&amp;n=218101&amp;date=09.06.2021&amp;dst=100339&amp;fld=134" TargetMode="External"/><Relationship Id="rId240" Type="http://schemas.openxmlformats.org/officeDocument/2006/relationships/hyperlink" Target="https://login.consultant.ru/link/?req=doc&amp;base=LAW&amp;n=318162&amp;date=09.06.2021&amp;dst=119719&amp;fld=134" TargetMode="External"/><Relationship Id="rId261" Type="http://schemas.openxmlformats.org/officeDocument/2006/relationships/hyperlink" Target="https://login.consultant.ru/link/?req=doc&amp;base=RLAW926&amp;n=177675&amp;date=09.06.2021" TargetMode="External"/><Relationship Id="rId14" Type="http://schemas.openxmlformats.org/officeDocument/2006/relationships/hyperlink" Target="https://login.consultant.ru/link/?req=doc&amp;base=RLAW926&amp;n=209220&amp;date=09.06.2021&amp;dst=100005&amp;fld=134" TargetMode="External"/><Relationship Id="rId35" Type="http://schemas.openxmlformats.org/officeDocument/2006/relationships/hyperlink" Target="https://login.consultant.ru/link/?req=doc&amp;base=RLAW926&amp;n=218101&amp;date=09.06.2021&amp;dst=100020&amp;fld=134" TargetMode="External"/><Relationship Id="rId56" Type="http://schemas.openxmlformats.org/officeDocument/2006/relationships/hyperlink" Target="https://login.consultant.ru/link/?req=doc&amp;base=RLAW926&amp;n=208658&amp;date=09.06.2021&amp;dst=100132&amp;fld=134" TargetMode="External"/><Relationship Id="rId77" Type="http://schemas.openxmlformats.org/officeDocument/2006/relationships/hyperlink" Target="https://login.consultant.ru/link/?req=doc&amp;base=RLAW926&amp;n=208658&amp;date=09.06.2021&amp;dst=100194&amp;fld=134" TargetMode="External"/><Relationship Id="rId100" Type="http://schemas.openxmlformats.org/officeDocument/2006/relationships/hyperlink" Target="https://login.consultant.ru/link/?req=doc&amp;base=RLAW926&amp;n=232217&amp;date=09.06.2021&amp;dst=100076&amp;fld=134" TargetMode="External"/><Relationship Id="rId8" Type="http://schemas.openxmlformats.org/officeDocument/2006/relationships/hyperlink" Target="https://login.consultant.ru/link/?req=doc&amp;base=RLAW926&amp;n=218101&amp;date=09.06.2021&amp;dst=100005&amp;fld=134" TargetMode="External"/><Relationship Id="rId98" Type="http://schemas.openxmlformats.org/officeDocument/2006/relationships/hyperlink" Target="https://login.consultant.ru/link/?req=doc&amp;base=RLAW926&amp;n=232217&amp;date=09.06.2021&amp;dst=100067&amp;fld=134" TargetMode="External"/><Relationship Id="rId121" Type="http://schemas.openxmlformats.org/officeDocument/2006/relationships/hyperlink" Target="https://login.consultant.ru/link/?req=doc&amp;base=LAW&amp;n=324268&amp;date=09.06.2021&amp;dst=1309&amp;fld=134" TargetMode="External"/><Relationship Id="rId142" Type="http://schemas.openxmlformats.org/officeDocument/2006/relationships/hyperlink" Target="https://login.consultant.ru/link/?req=doc&amp;base=RLAW926&amp;n=208658&amp;date=09.06.2021&amp;dst=100373&amp;fld=134" TargetMode="External"/><Relationship Id="rId163" Type="http://schemas.openxmlformats.org/officeDocument/2006/relationships/hyperlink" Target="https://login.consultant.ru/link/?req=doc&amp;base=RLAW926&amp;n=208658&amp;date=09.06.2021&amp;dst=100439&amp;fld=134" TargetMode="External"/><Relationship Id="rId184" Type="http://schemas.openxmlformats.org/officeDocument/2006/relationships/hyperlink" Target="https://login.consultant.ru/link/?req=doc&amp;base=RLAW926&amp;n=117218&amp;date=09.06.2021&amp;dst=100014&amp;fld=134" TargetMode="External"/><Relationship Id="rId219" Type="http://schemas.openxmlformats.org/officeDocument/2006/relationships/hyperlink" Target="https://login.consultant.ru/link/?req=doc&amp;base=RLAW926&amp;n=208658&amp;date=09.06.2021&amp;dst=100576&amp;fld=134" TargetMode="External"/><Relationship Id="rId230" Type="http://schemas.openxmlformats.org/officeDocument/2006/relationships/hyperlink" Target="https://login.consultant.ru/link/?req=doc&amp;base=RLAW926&amp;n=218101&amp;date=09.06.2021&amp;dst=100341&amp;fld=134" TargetMode="External"/><Relationship Id="rId251" Type="http://schemas.openxmlformats.org/officeDocument/2006/relationships/hyperlink" Target="https://login.consultant.ru/link/?req=doc&amp;base=RLAW926&amp;n=196299&amp;date=09.06.2021&amp;dst=102360&amp;fld=134" TargetMode="External"/><Relationship Id="rId25" Type="http://schemas.openxmlformats.org/officeDocument/2006/relationships/hyperlink" Target="https://login.consultant.ru/link/?req=doc&amp;base=LAW&amp;n=130516&amp;date=09.06.2021" TargetMode="External"/><Relationship Id="rId46" Type="http://schemas.openxmlformats.org/officeDocument/2006/relationships/hyperlink" Target="https://login.consultant.ru/link/?req=doc&amp;base=RLAW926&amp;n=208658&amp;date=09.06.2021&amp;dst=100058&amp;fld=134" TargetMode="External"/><Relationship Id="rId67" Type="http://schemas.openxmlformats.org/officeDocument/2006/relationships/hyperlink" Target="https://login.consultant.ru/link/?req=doc&amp;base=RLAW926&amp;n=208658&amp;date=09.06.2021&amp;dst=100159&amp;fld=134" TargetMode="External"/><Relationship Id="rId88" Type="http://schemas.openxmlformats.org/officeDocument/2006/relationships/hyperlink" Target="https://login.consultant.ru/link/?req=doc&amp;base=RLAW926&amp;n=218101&amp;date=09.06.2021&amp;dst=100057&amp;fld=134" TargetMode="External"/><Relationship Id="rId111" Type="http://schemas.openxmlformats.org/officeDocument/2006/relationships/hyperlink" Target="https://login.consultant.ru/link/?req=doc&amp;base=RLAW926&amp;n=232217&amp;date=09.06.2021&amp;dst=100093&amp;fld=134" TargetMode="External"/><Relationship Id="rId132" Type="http://schemas.openxmlformats.org/officeDocument/2006/relationships/hyperlink" Target="https://login.consultant.ru/link/?req=doc&amp;base=RLAW926&amp;n=208658&amp;date=09.06.2021&amp;dst=100347&amp;fld=134" TargetMode="External"/><Relationship Id="rId153" Type="http://schemas.openxmlformats.org/officeDocument/2006/relationships/hyperlink" Target="https://login.consultant.ru/link/?req=doc&amp;base=RLAW926&amp;n=232217&amp;date=09.06.2021&amp;dst=100109&amp;fld=134" TargetMode="External"/><Relationship Id="rId174" Type="http://schemas.openxmlformats.org/officeDocument/2006/relationships/hyperlink" Target="https://login.consultant.ru/link/?req=doc&amp;base=RLAW926&amp;n=208658&amp;date=09.06.2021&amp;dst=100477&amp;fld=134" TargetMode="External"/><Relationship Id="rId195" Type="http://schemas.openxmlformats.org/officeDocument/2006/relationships/hyperlink" Target="https://login.consultant.ru/link/?req=doc&amp;base=RLAW926&amp;n=208658&amp;date=09.06.2021&amp;dst=100488&amp;fld=134" TargetMode="External"/><Relationship Id="rId209" Type="http://schemas.openxmlformats.org/officeDocument/2006/relationships/hyperlink" Target="https://login.consultant.ru/link/?req=doc&amp;base=LAW&amp;n=350817&amp;date=09.06.2021" TargetMode="External"/><Relationship Id="rId220" Type="http://schemas.openxmlformats.org/officeDocument/2006/relationships/hyperlink" Target="https://login.consultant.ru/link/?req=doc&amp;base=RLAW926&amp;n=208658&amp;date=09.06.2021&amp;dst=100587&amp;fld=134" TargetMode="External"/><Relationship Id="rId241" Type="http://schemas.openxmlformats.org/officeDocument/2006/relationships/hyperlink" Target="https://login.consultant.ru/link/?req=doc&amp;base=RLAW926&amp;n=196367&amp;date=09.06.2021&amp;dst=105516&amp;fld=134" TargetMode="External"/><Relationship Id="rId15" Type="http://schemas.openxmlformats.org/officeDocument/2006/relationships/hyperlink" Target="https://login.consultant.ru/link/?req=doc&amp;base=RLAW926&amp;n=232217&amp;date=09.06.2021&amp;dst=100007&amp;fld=134" TargetMode="External"/><Relationship Id="rId36" Type="http://schemas.openxmlformats.org/officeDocument/2006/relationships/hyperlink" Target="https://login.consultant.ru/link/?req=doc&amp;base=RLAW926&amp;n=232217&amp;date=09.06.2021&amp;dst=100023&amp;fld=134" TargetMode="External"/><Relationship Id="rId57" Type="http://schemas.openxmlformats.org/officeDocument/2006/relationships/hyperlink" Target="https://login.consultant.ru/link/?req=doc&amp;base=RLAW926&amp;n=208658&amp;date=09.06.2021&amp;dst=100142&amp;fld=134" TargetMode="External"/><Relationship Id="rId262" Type="http://schemas.openxmlformats.org/officeDocument/2006/relationships/hyperlink" Target="https://login.consultant.ru/link/?req=doc&amp;base=RLAW926&amp;n=161698&amp;date=09.06.2021" TargetMode="External"/><Relationship Id="rId78" Type="http://schemas.openxmlformats.org/officeDocument/2006/relationships/hyperlink" Target="https://login.consultant.ru/link/?req=doc&amp;base=RLAW926&amp;n=208658&amp;date=09.06.2021&amp;dst=100194&amp;fld=134" TargetMode="External"/><Relationship Id="rId99" Type="http://schemas.openxmlformats.org/officeDocument/2006/relationships/hyperlink" Target="https://login.consultant.ru/link/?req=doc&amp;base=RLAW926&amp;n=232217&amp;date=09.06.2021&amp;dst=100069&amp;fld=134" TargetMode="External"/><Relationship Id="rId101" Type="http://schemas.openxmlformats.org/officeDocument/2006/relationships/hyperlink" Target="https://login.consultant.ru/link/?req=doc&amp;base=RLAW926&amp;n=232217&amp;date=09.06.2021&amp;dst=100083&amp;fld=134" TargetMode="External"/><Relationship Id="rId122" Type="http://schemas.openxmlformats.org/officeDocument/2006/relationships/hyperlink" Target="https://login.consultant.ru/link/?req=doc&amp;base=LAW&amp;n=324268&amp;date=09.06.2021&amp;dst=1340&amp;fld=134" TargetMode="External"/><Relationship Id="rId143" Type="http://schemas.openxmlformats.org/officeDocument/2006/relationships/hyperlink" Target="https://login.consultant.ru/link/?req=doc&amp;base=RLAW926&amp;n=218101&amp;date=09.06.2021&amp;dst=100103&amp;fld=134" TargetMode="External"/><Relationship Id="rId164" Type="http://schemas.openxmlformats.org/officeDocument/2006/relationships/hyperlink" Target="https://login.consultant.ru/link/?req=doc&amp;base=RLAW926&amp;n=208658&amp;date=09.06.2021&amp;dst=100440&amp;fld=134" TargetMode="External"/><Relationship Id="rId185" Type="http://schemas.openxmlformats.org/officeDocument/2006/relationships/hyperlink" Target="https://login.consultant.ru/link/?req=doc&amp;base=LAW&amp;n=323102&amp;date=09.06.2021&amp;dst=100252&amp;fld=134" TargetMode="External"/><Relationship Id="rId9" Type="http://schemas.openxmlformats.org/officeDocument/2006/relationships/hyperlink" Target="https://login.consultant.ru/link/?req=doc&amp;base=RLAW926&amp;n=232217&amp;date=09.06.2021&amp;dst=100005&amp;fld=134" TargetMode="External"/><Relationship Id="rId210" Type="http://schemas.openxmlformats.org/officeDocument/2006/relationships/hyperlink" Target="https://login.consultant.ru/link/?req=doc&amp;base=LAW&amp;n=221756&amp;date=09.06.2021&amp;dst=100006&amp;fld=134" TargetMode="External"/><Relationship Id="rId26" Type="http://schemas.openxmlformats.org/officeDocument/2006/relationships/hyperlink" Target="https://login.consultant.ru/link/?req=doc&amp;base=RLAW926&amp;n=194889&amp;date=09.06.2021&amp;dst=104974&amp;fld=134" TargetMode="External"/><Relationship Id="rId231" Type="http://schemas.openxmlformats.org/officeDocument/2006/relationships/hyperlink" Target="https://login.consultant.ru/link/?req=doc&amp;base=RLAW926&amp;n=218101&amp;date=09.06.2021&amp;dst=100349&amp;fld=134" TargetMode="External"/><Relationship Id="rId252" Type="http://schemas.openxmlformats.org/officeDocument/2006/relationships/hyperlink" Target="https://login.consultant.ru/link/?req=doc&amp;base=RLAW926&amp;n=196301&amp;date=09.06.2021&amp;dst=105024&amp;fld=134" TargetMode="External"/><Relationship Id="rId47" Type="http://schemas.openxmlformats.org/officeDocument/2006/relationships/hyperlink" Target="https://login.consultant.ru/link/?req=doc&amp;base=RLAW926&amp;n=208658&amp;date=09.06.2021&amp;dst=100066&amp;fld=134" TargetMode="External"/><Relationship Id="rId68" Type="http://schemas.openxmlformats.org/officeDocument/2006/relationships/hyperlink" Target="https://login.consultant.ru/link/?req=doc&amp;base=RLAW926&amp;n=208658&amp;date=09.06.2021&amp;dst=100159&amp;fld=134" TargetMode="External"/><Relationship Id="rId89" Type="http://schemas.openxmlformats.org/officeDocument/2006/relationships/hyperlink" Target="https://login.consultant.ru/link/?req=doc&amp;base=RLAW926&amp;n=218101&amp;date=09.06.2021&amp;dst=100064&amp;fld=134" TargetMode="External"/><Relationship Id="rId112" Type="http://schemas.openxmlformats.org/officeDocument/2006/relationships/hyperlink" Target="https://login.consultant.ru/link/?req=doc&amp;base=RLAW926&amp;n=208658&amp;date=09.06.2021&amp;dst=100333&amp;fld=134" TargetMode="External"/><Relationship Id="rId133" Type="http://schemas.openxmlformats.org/officeDocument/2006/relationships/hyperlink" Target="https://login.consultant.ru/link/?req=doc&amp;base=LAW&amp;n=342026&amp;date=09.06.2021" TargetMode="External"/><Relationship Id="rId154" Type="http://schemas.openxmlformats.org/officeDocument/2006/relationships/hyperlink" Target="https://login.consultant.ru/link/?req=doc&amp;base=RLAW926&amp;n=232217&amp;date=09.06.2021&amp;dst=100109&amp;fld=134" TargetMode="External"/><Relationship Id="rId175" Type="http://schemas.openxmlformats.org/officeDocument/2006/relationships/hyperlink" Target="https://login.consultant.ru/link/?req=doc&amp;base=RLAW926&amp;n=194078&amp;date=09.06.2021&amp;dst=102477&amp;fld=134" TargetMode="External"/><Relationship Id="rId196" Type="http://schemas.openxmlformats.org/officeDocument/2006/relationships/hyperlink" Target="https://login.consultant.ru/link/?req=doc&amp;base=RLAW926&amp;n=192386&amp;date=09.06.2021" TargetMode="External"/><Relationship Id="rId200" Type="http://schemas.openxmlformats.org/officeDocument/2006/relationships/hyperlink" Target="https://login.consultant.ru/link/?req=doc&amp;base=RLAW926&amp;n=232217&amp;date=09.06.2021&amp;dst=100134&amp;fld=134" TargetMode="External"/><Relationship Id="rId16" Type="http://schemas.openxmlformats.org/officeDocument/2006/relationships/hyperlink" Target="https://login.consultant.ru/link/?req=doc&amp;base=RLAW926&amp;n=232217&amp;date=09.06.2021&amp;dst=100009&amp;fld=134" TargetMode="External"/><Relationship Id="rId221" Type="http://schemas.openxmlformats.org/officeDocument/2006/relationships/hyperlink" Target="https://login.consultant.ru/link/?req=doc&amp;base=RLAW926&amp;n=208658&amp;date=09.06.2021&amp;dst=100598&amp;fld=134" TargetMode="External"/><Relationship Id="rId242" Type="http://schemas.openxmlformats.org/officeDocument/2006/relationships/hyperlink" Target="https://login.consultant.ru/link/?req=doc&amp;base=RLAW926&amp;n=194393&amp;date=09.06.2021&amp;dst=103131&amp;fld=134" TargetMode="External"/><Relationship Id="rId263" Type="http://schemas.openxmlformats.org/officeDocument/2006/relationships/hyperlink" Target="https://login.consultant.ru/link/?req=doc&amp;base=RLAW926&amp;n=184666&amp;date=09.06.2021" TargetMode="External"/><Relationship Id="rId37" Type="http://schemas.openxmlformats.org/officeDocument/2006/relationships/header" Target="header1.xml"/><Relationship Id="rId58" Type="http://schemas.openxmlformats.org/officeDocument/2006/relationships/hyperlink" Target="https://login.consultant.ru/link/?req=doc&amp;base=RLAW926&amp;n=208658&amp;date=09.06.2021&amp;dst=100145&amp;fld=134" TargetMode="External"/><Relationship Id="rId79" Type="http://schemas.openxmlformats.org/officeDocument/2006/relationships/hyperlink" Target="https://login.consultant.ru/link/?req=doc&amp;base=RLAW926&amp;n=208658&amp;date=09.06.2021&amp;dst=100194&amp;fld=134" TargetMode="External"/><Relationship Id="rId102" Type="http://schemas.openxmlformats.org/officeDocument/2006/relationships/hyperlink" Target="https://login.consultant.ru/link/?req=doc&amp;base=LAW&amp;n=342026&amp;date=09.06.2021" TargetMode="External"/><Relationship Id="rId123" Type="http://schemas.openxmlformats.org/officeDocument/2006/relationships/hyperlink" Target="https://login.consultant.ru/link/?req=doc&amp;base=LAW&amp;n=324268&amp;date=09.06.2021&amp;dst=1309&amp;fld=134" TargetMode="External"/><Relationship Id="rId144" Type="http://schemas.openxmlformats.org/officeDocument/2006/relationships/hyperlink" Target="https://login.consultant.ru/link/?req=doc&amp;base=RLAW926&amp;n=208658&amp;date=09.06.2021&amp;dst=100383&amp;fld=134" TargetMode="External"/><Relationship Id="rId90" Type="http://schemas.openxmlformats.org/officeDocument/2006/relationships/hyperlink" Target="https://login.consultant.ru/link/?req=doc&amp;base=RLAW926&amp;n=218101&amp;date=09.06.2021&amp;dst=100071&amp;fld=134" TargetMode="External"/><Relationship Id="rId165" Type="http://schemas.openxmlformats.org/officeDocument/2006/relationships/hyperlink" Target="https://login.consultant.ru/link/?req=doc&amp;base=RLAW926&amp;n=208658&amp;date=09.06.2021&amp;dst=100441&amp;fld=134" TargetMode="External"/><Relationship Id="rId186" Type="http://schemas.openxmlformats.org/officeDocument/2006/relationships/hyperlink" Target="https://login.consultant.ru/link/?req=doc&amp;base=RLAW926&amp;n=117218&amp;date=09.06.2021&amp;dst=100014&amp;fld=134" TargetMode="External"/><Relationship Id="rId211" Type="http://schemas.openxmlformats.org/officeDocument/2006/relationships/hyperlink" Target="https://login.consultant.ru/link/?req=doc&amp;base=RLAW926&amp;n=208658&amp;date=09.06.2021&amp;dst=100498&amp;fld=134" TargetMode="External"/><Relationship Id="rId232" Type="http://schemas.openxmlformats.org/officeDocument/2006/relationships/hyperlink" Target="https://login.consultant.ru/link/?req=doc&amp;base=RLAW926&amp;n=218101&amp;date=09.06.2021&amp;dst=100351&amp;fld=134" TargetMode="External"/><Relationship Id="rId253" Type="http://schemas.openxmlformats.org/officeDocument/2006/relationships/hyperlink" Target="https://login.consultant.ru/link/?req=doc&amp;base=RLAW926&amp;n=188387&amp;date=09.06.2021&amp;dst=101395&amp;fld=134" TargetMode="External"/><Relationship Id="rId27" Type="http://schemas.openxmlformats.org/officeDocument/2006/relationships/hyperlink" Target="https://login.consultant.ru/link/?req=doc&amp;base=RLAW926&amp;n=182646&amp;date=09.06.2021" TargetMode="External"/><Relationship Id="rId48" Type="http://schemas.openxmlformats.org/officeDocument/2006/relationships/hyperlink" Target="https://login.consultant.ru/link/?req=doc&amp;base=RLAW926&amp;n=208658&amp;date=09.06.2021&amp;dst=100075&amp;fld=134" TargetMode="External"/><Relationship Id="rId69" Type="http://schemas.openxmlformats.org/officeDocument/2006/relationships/hyperlink" Target="https://login.consultant.ru/link/?req=doc&amp;base=RLAW926&amp;n=232217&amp;date=09.06.2021&amp;dst=100025&amp;fld=134" TargetMode="External"/><Relationship Id="rId113" Type="http://schemas.openxmlformats.org/officeDocument/2006/relationships/hyperlink" Target="https://login.consultant.ru/link/?req=doc&amp;base=RLAW926&amp;n=218101&amp;date=09.06.2021&amp;dst=100091&amp;fld=134" TargetMode="External"/><Relationship Id="rId134" Type="http://schemas.openxmlformats.org/officeDocument/2006/relationships/hyperlink" Target="https://login.consultant.ru/link/?req=doc&amp;base=RLAW926&amp;n=208658&amp;date=09.06.2021&amp;dst=100352&amp;fld=134" TargetMode="External"/><Relationship Id="rId80" Type="http://schemas.openxmlformats.org/officeDocument/2006/relationships/hyperlink" Target="https://login.consultant.ru/link/?req=doc&amp;base=RLAW926&amp;n=208658&amp;date=09.06.2021&amp;dst=100195&amp;fld=134" TargetMode="External"/><Relationship Id="rId155" Type="http://schemas.openxmlformats.org/officeDocument/2006/relationships/hyperlink" Target="https://login.consultant.ru/link/?req=doc&amp;base=RLAW926&amp;n=232217&amp;date=09.06.2021&amp;dst=100110&amp;fld=134" TargetMode="External"/><Relationship Id="rId176" Type="http://schemas.openxmlformats.org/officeDocument/2006/relationships/hyperlink" Target="https://login.consultant.ru/link/?req=doc&amp;base=LAW&amp;n=287104&amp;date=09.06.2021" TargetMode="External"/><Relationship Id="rId197" Type="http://schemas.openxmlformats.org/officeDocument/2006/relationships/hyperlink" Target="https://login.consultant.ru/link/?req=doc&amp;base=RLAW926&amp;n=218101&amp;date=09.06.2021&amp;dst=100135&amp;fld=134" TargetMode="External"/><Relationship Id="rId201" Type="http://schemas.openxmlformats.org/officeDocument/2006/relationships/hyperlink" Target="https://login.consultant.ru/link/?req=doc&amp;base=LAW&amp;n=347959&amp;date=09.06.2021" TargetMode="External"/><Relationship Id="rId222" Type="http://schemas.openxmlformats.org/officeDocument/2006/relationships/hyperlink" Target="https://login.consultant.ru/link/?req=doc&amp;base=RLAW926&amp;n=208658&amp;date=09.06.2021&amp;dst=100609&amp;fld=134" TargetMode="External"/><Relationship Id="rId243" Type="http://schemas.openxmlformats.org/officeDocument/2006/relationships/hyperlink" Target="https://login.consultant.ru/link/?req=doc&amp;base=LAW&amp;n=330174&amp;date=09.06.2021" TargetMode="External"/><Relationship Id="rId264" Type="http://schemas.openxmlformats.org/officeDocument/2006/relationships/header" Target="header3.xml"/><Relationship Id="rId17" Type="http://schemas.openxmlformats.org/officeDocument/2006/relationships/hyperlink" Target="https://login.consultant.ru/link/?req=doc&amp;base=RLAW926&amp;n=218101&amp;date=09.06.2021&amp;dst=100006&amp;fld=134" TargetMode="External"/><Relationship Id="rId38" Type="http://schemas.openxmlformats.org/officeDocument/2006/relationships/footer" Target="footer1.xml"/><Relationship Id="rId59" Type="http://schemas.openxmlformats.org/officeDocument/2006/relationships/hyperlink" Target="https://login.consultant.ru/link/?req=doc&amp;base=RLAW926&amp;n=208658&amp;date=09.06.2021&amp;dst=100145&amp;fld=134" TargetMode="External"/><Relationship Id="rId103" Type="http://schemas.openxmlformats.org/officeDocument/2006/relationships/hyperlink" Target="https://login.consultant.ru/link/?req=doc&amp;base=RLAW926&amp;n=208658&amp;date=09.06.2021&amp;dst=100206&amp;fld=134" TargetMode="External"/><Relationship Id="rId124" Type="http://schemas.openxmlformats.org/officeDocument/2006/relationships/hyperlink" Target="https://login.consultant.ru/link/?req=doc&amp;base=LAW&amp;n=324268&amp;date=09.06.2021&amp;dst=1340&amp;fld=134" TargetMode="External"/><Relationship Id="rId70" Type="http://schemas.openxmlformats.org/officeDocument/2006/relationships/hyperlink" Target="https://login.consultant.ru/link/?req=doc&amp;base=RLAW926&amp;n=208658&amp;date=09.06.2021&amp;dst=100160&amp;fld=134" TargetMode="External"/><Relationship Id="rId91" Type="http://schemas.openxmlformats.org/officeDocument/2006/relationships/hyperlink" Target="https://login.consultant.ru/link/?req=doc&amp;base=RLAW926&amp;n=232217&amp;date=09.06.2021&amp;dst=100026&amp;fld=134" TargetMode="External"/><Relationship Id="rId145" Type="http://schemas.openxmlformats.org/officeDocument/2006/relationships/hyperlink" Target="https://login.consultant.ru/link/?req=doc&amp;base=RLAW926&amp;n=208658&amp;date=09.06.2021&amp;dst=100393&amp;fld=134" TargetMode="External"/><Relationship Id="rId166" Type="http://schemas.openxmlformats.org/officeDocument/2006/relationships/hyperlink" Target="https://login.consultant.ru/link/?req=doc&amp;base=LAW&amp;n=278903&amp;date=09.06.2021&amp;dst=100011&amp;fld=134" TargetMode="External"/><Relationship Id="rId187" Type="http://schemas.openxmlformats.org/officeDocument/2006/relationships/hyperlink" Target="https://login.consultant.ru/link/?req=doc&amp;base=RLAW926&amp;n=218101&amp;date=09.06.2021&amp;dst=100124&amp;fld=134" TargetMode="External"/><Relationship Id="rId1" Type="http://schemas.openxmlformats.org/officeDocument/2006/relationships/styles" Target="styles.xml"/><Relationship Id="rId212" Type="http://schemas.openxmlformats.org/officeDocument/2006/relationships/hyperlink" Target="https://login.consultant.ru/link/?req=doc&amp;base=RLAW926&amp;n=208658&amp;date=09.06.2021&amp;dst=100509&amp;fld=134" TargetMode="External"/><Relationship Id="rId233" Type="http://schemas.openxmlformats.org/officeDocument/2006/relationships/hyperlink" Target="https://login.consultant.ru/link/?req=doc&amp;base=RLAW926&amp;n=232217&amp;date=09.06.2021&amp;dst=100145&amp;fld=134" TargetMode="External"/><Relationship Id="rId254" Type="http://schemas.openxmlformats.org/officeDocument/2006/relationships/hyperlink" Target="https://login.consultant.ru/link/?req=doc&amp;base=RLAW926&amp;n=193970&amp;date=09.06.2021&amp;dst=106410&amp;fld=134" TargetMode="External"/><Relationship Id="rId28" Type="http://schemas.openxmlformats.org/officeDocument/2006/relationships/hyperlink" Target="https://login.consultant.ru/link/?req=doc&amp;base=RLAW926&amp;n=218101&amp;date=09.06.2021&amp;dst=100006&amp;fld=134" TargetMode="External"/><Relationship Id="rId49" Type="http://schemas.openxmlformats.org/officeDocument/2006/relationships/hyperlink" Target="https://login.consultant.ru/link/?req=doc&amp;base=RLAW926&amp;n=208658&amp;date=09.06.2021&amp;dst=100083&amp;fld=134" TargetMode="External"/><Relationship Id="rId114" Type="http://schemas.openxmlformats.org/officeDocument/2006/relationships/hyperlink" Target="https://login.consultant.ru/link/?req=doc&amp;base=RLAW926&amp;n=232217&amp;date=09.06.2021&amp;dst=100095&amp;fld=134" TargetMode="External"/><Relationship Id="rId60" Type="http://schemas.openxmlformats.org/officeDocument/2006/relationships/hyperlink" Target="https://login.consultant.ru/link/?req=doc&amp;base=RLAW926&amp;n=232217&amp;date=09.06.2021&amp;dst=100025&amp;fld=134" TargetMode="External"/><Relationship Id="rId81" Type="http://schemas.openxmlformats.org/officeDocument/2006/relationships/hyperlink" Target="https://login.consultant.ru/link/?req=doc&amp;base=RLAW926&amp;n=218101&amp;date=09.06.2021&amp;dst=100021&amp;fld=134" TargetMode="External"/><Relationship Id="rId135" Type="http://schemas.openxmlformats.org/officeDocument/2006/relationships/hyperlink" Target="https://login.consultant.ru/link/?req=doc&amp;base=RLAW926&amp;n=208658&amp;date=09.06.2021&amp;dst=100361&amp;fld=134" TargetMode="External"/><Relationship Id="rId156" Type="http://schemas.openxmlformats.org/officeDocument/2006/relationships/hyperlink" Target="https://login.consultant.ru/link/?req=doc&amp;base=RLAW926&amp;n=232217&amp;date=09.06.2021&amp;dst=100110&amp;fld=134" TargetMode="External"/><Relationship Id="rId177" Type="http://schemas.openxmlformats.org/officeDocument/2006/relationships/hyperlink" Target="https://login.consultant.ru/link/?req=doc&amp;base=RLAW926&amp;n=232217&amp;date=09.06.2021&amp;dst=100113&amp;fld=134" TargetMode="External"/><Relationship Id="rId198" Type="http://schemas.openxmlformats.org/officeDocument/2006/relationships/hyperlink" Target="https://login.consultant.ru/link/?req=doc&amp;base=RLAW926&amp;n=232217&amp;date=09.06.2021&amp;dst=100134&amp;fld=134" TargetMode="External"/><Relationship Id="rId202" Type="http://schemas.openxmlformats.org/officeDocument/2006/relationships/hyperlink" Target="https://login.consultant.ru/link/?req=doc&amp;base=RLAW926&amp;n=218101&amp;date=09.06.2021&amp;dst=100149&amp;fld=134" TargetMode="External"/><Relationship Id="rId223" Type="http://schemas.openxmlformats.org/officeDocument/2006/relationships/hyperlink" Target="https://login.consultant.ru/link/?req=doc&amp;base=RLAW926&amp;n=232217&amp;date=09.06.2021&amp;dst=100143&amp;fld=134" TargetMode="External"/><Relationship Id="rId244" Type="http://schemas.openxmlformats.org/officeDocument/2006/relationships/hyperlink" Target="https://login.consultant.ru/link/?req=doc&amp;base=RLAW926&amp;n=194889&amp;date=09.06.2021&amp;dst=104974&amp;fld=134" TargetMode="External"/><Relationship Id="rId18" Type="http://schemas.openxmlformats.org/officeDocument/2006/relationships/hyperlink" Target="https://login.consultant.ru/link/?req=doc&amp;base=RLAW926&amp;n=232217&amp;date=09.06.2021&amp;dst=100010&amp;fld=134" TargetMode="External"/><Relationship Id="rId39" Type="http://schemas.openxmlformats.org/officeDocument/2006/relationships/hyperlink" Target="https://login.consultant.ru/link/?req=doc&amp;base=RLAW926&amp;n=208658&amp;date=09.06.2021&amp;dst=100007&amp;fld=134" TargetMode="External"/><Relationship Id="rId265" Type="http://schemas.openxmlformats.org/officeDocument/2006/relationships/footer" Target="footer3.xml"/><Relationship Id="rId50" Type="http://schemas.openxmlformats.org/officeDocument/2006/relationships/hyperlink" Target="https://login.consultant.ru/link/?req=doc&amp;base=RLAW926&amp;n=208658&amp;date=09.06.2021&amp;dst=100084&amp;fld=134" TargetMode="External"/><Relationship Id="rId104" Type="http://schemas.openxmlformats.org/officeDocument/2006/relationships/hyperlink" Target="https://login.consultant.ru/link/?req=doc&amp;base=LAW&amp;n=324268&amp;date=09.06.2021" TargetMode="External"/><Relationship Id="rId125" Type="http://schemas.openxmlformats.org/officeDocument/2006/relationships/hyperlink" Target="https://login.consultant.ru/link/?req=doc&amp;base=LAW&amp;n=324268&amp;date=09.06.2021" TargetMode="External"/><Relationship Id="rId146" Type="http://schemas.openxmlformats.org/officeDocument/2006/relationships/hyperlink" Target="https://login.consultant.ru/link/?req=doc&amp;base=RLAW926&amp;n=208658&amp;date=09.06.2021&amp;dst=100402&amp;fld=134" TargetMode="External"/><Relationship Id="rId167" Type="http://schemas.openxmlformats.org/officeDocument/2006/relationships/hyperlink" Target="https://login.consultant.ru/link/?req=doc&amp;base=RLAW926&amp;n=208658&amp;date=09.06.2021&amp;dst=100442&amp;fld=134" TargetMode="External"/><Relationship Id="rId188" Type="http://schemas.openxmlformats.org/officeDocument/2006/relationships/hyperlink" Target="https://login.consultant.ru/link/?req=doc&amp;base=RLAW926&amp;n=218101&amp;date=09.06.2021&amp;dst=100125&amp;fld=134" TargetMode="External"/><Relationship Id="rId71" Type="http://schemas.openxmlformats.org/officeDocument/2006/relationships/hyperlink" Target="https://login.consultant.ru/link/?req=doc&amp;base=RLAW926&amp;n=208658&amp;date=09.06.2021&amp;dst=100170&amp;fld=134" TargetMode="External"/><Relationship Id="rId92" Type="http://schemas.openxmlformats.org/officeDocument/2006/relationships/hyperlink" Target="https://login.consultant.ru/link/?req=doc&amp;base=RLAW926&amp;n=232217&amp;date=09.06.2021&amp;dst=100030&amp;fld=134" TargetMode="External"/><Relationship Id="rId213" Type="http://schemas.openxmlformats.org/officeDocument/2006/relationships/hyperlink" Target="https://login.consultant.ru/link/?req=doc&amp;base=RLAW926&amp;n=208658&amp;date=09.06.2021&amp;dst=100510&amp;fld=134" TargetMode="External"/><Relationship Id="rId234" Type="http://schemas.openxmlformats.org/officeDocument/2006/relationships/hyperlink" Target="https://login.consultant.ru/link/?req=doc&amp;base=RLAW926&amp;n=232217&amp;date=09.06.2021&amp;dst=100149&amp;f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18101&amp;date=09.06.2021&amp;dst=100013&amp;fld=134" TargetMode="External"/><Relationship Id="rId255" Type="http://schemas.openxmlformats.org/officeDocument/2006/relationships/hyperlink" Target="https://login.consultant.ru/link/?req=doc&amp;base=RLAW926&amp;n=193970&amp;date=09.06.2021&amp;dst=105737&amp;fld=134" TargetMode="External"/><Relationship Id="rId40" Type="http://schemas.openxmlformats.org/officeDocument/2006/relationships/hyperlink" Target="https://login.consultant.ru/link/?req=doc&amp;base=RLAW926&amp;n=208658&amp;date=09.06.2021&amp;dst=100008&amp;fld=134" TargetMode="External"/><Relationship Id="rId115" Type="http://schemas.openxmlformats.org/officeDocument/2006/relationships/hyperlink" Target="https://login.consultant.ru/link/?req=doc&amp;base=RLAW926&amp;n=232217&amp;date=09.06.2021&amp;dst=100095&amp;fld=134" TargetMode="External"/><Relationship Id="rId136" Type="http://schemas.openxmlformats.org/officeDocument/2006/relationships/hyperlink" Target="https://login.consultant.ru/link/?req=doc&amp;base=LAW&amp;n=329335&amp;date=09.06.2021" TargetMode="External"/><Relationship Id="rId157" Type="http://schemas.openxmlformats.org/officeDocument/2006/relationships/hyperlink" Target="https://login.consultant.ru/link/?req=doc&amp;base=RLAW926&amp;n=232217&amp;date=09.06.2021&amp;dst=100111&amp;fld=134" TargetMode="External"/><Relationship Id="rId178" Type="http://schemas.openxmlformats.org/officeDocument/2006/relationships/hyperlink" Target="https://login.consultant.ru/link/?req=doc&amp;base=RLAW926&amp;n=232217&amp;date=09.06.2021&amp;dst=100117&amp;fld=134" TargetMode="External"/><Relationship Id="rId61" Type="http://schemas.openxmlformats.org/officeDocument/2006/relationships/hyperlink" Target="https://login.consultant.ru/link/?req=doc&amp;base=RLAW926&amp;n=208658&amp;date=09.06.2021&amp;dst=100146&amp;fld=134" TargetMode="External"/><Relationship Id="rId82" Type="http://schemas.openxmlformats.org/officeDocument/2006/relationships/hyperlink" Target="https://login.consultant.ru/link/?req=doc&amp;base=RLAW926&amp;n=218101&amp;date=09.06.2021&amp;dst=100025&amp;fld=134" TargetMode="External"/><Relationship Id="rId199" Type="http://schemas.openxmlformats.org/officeDocument/2006/relationships/hyperlink" Target="https://login.consultant.ru/link/?req=doc&amp;base=RLAW926&amp;n=218101&amp;date=09.06.2021&amp;dst=100143&amp;fld=134" TargetMode="External"/><Relationship Id="rId203" Type="http://schemas.openxmlformats.org/officeDocument/2006/relationships/hyperlink" Target="https://login.consultant.ru/link/?req=doc&amp;base=RLAW926&amp;n=232217&amp;date=09.06.2021&amp;dst=100134&amp;fld=134" TargetMode="External"/><Relationship Id="rId19" Type="http://schemas.openxmlformats.org/officeDocument/2006/relationships/hyperlink" Target="https://login.consultant.ru/link/?req=doc&amp;base=LAW&amp;n=124777&amp;date=09.06.2021&amp;dst=100183&amp;fld=134" TargetMode="External"/><Relationship Id="rId224" Type="http://schemas.openxmlformats.org/officeDocument/2006/relationships/hyperlink" Target="https://login.consultant.ru/link/?req=doc&amp;base=RLAW926&amp;n=208658&amp;date=09.06.2021&amp;dst=100610&amp;fld=134" TargetMode="External"/><Relationship Id="rId245" Type="http://schemas.openxmlformats.org/officeDocument/2006/relationships/hyperlink" Target="https://login.consultant.ru/link/?req=doc&amp;base=RLAW926&amp;n=192385&amp;date=09.06.2021&amp;dst=107386&amp;fld=134" TargetMode="External"/><Relationship Id="rId266" Type="http://schemas.openxmlformats.org/officeDocument/2006/relationships/fontTable" Target="fontTable.xml"/><Relationship Id="rId30" Type="http://schemas.openxmlformats.org/officeDocument/2006/relationships/hyperlink" Target="https://login.consultant.ru/link/?req=doc&amp;base=RLAW926&amp;n=218101&amp;date=09.06.2021&amp;dst=100016&amp;fld=134" TargetMode="External"/><Relationship Id="rId105" Type="http://schemas.openxmlformats.org/officeDocument/2006/relationships/hyperlink" Target="https://login.consultant.ru/link/?req=doc&amp;base=LAW&amp;n=324268&amp;date=09.06.2021" TargetMode="External"/><Relationship Id="rId126" Type="http://schemas.openxmlformats.org/officeDocument/2006/relationships/hyperlink" Target="https://login.consultant.ru/link/?req=doc&amp;base=LAW&amp;n=324268&amp;date=09.06.2021" TargetMode="External"/><Relationship Id="rId147" Type="http://schemas.openxmlformats.org/officeDocument/2006/relationships/hyperlink" Target="https://login.consultant.ru/link/?req=doc&amp;base=RLAW926&amp;n=208658&amp;date=09.06.2021&amp;dst=100409&amp;fld=134" TargetMode="External"/><Relationship Id="rId168" Type="http://schemas.openxmlformats.org/officeDocument/2006/relationships/hyperlink" Target="https://login.consultant.ru/link/?req=doc&amp;base=RLAW926&amp;n=208658&amp;date=09.06.2021&amp;dst=100442&amp;fld=134" TargetMode="External"/><Relationship Id="rId51" Type="http://schemas.openxmlformats.org/officeDocument/2006/relationships/hyperlink" Target="https://login.consultant.ru/link/?req=doc&amp;base=RLAW926&amp;n=208658&amp;date=09.06.2021&amp;dst=100094&amp;fld=134" TargetMode="External"/><Relationship Id="rId72" Type="http://schemas.openxmlformats.org/officeDocument/2006/relationships/hyperlink" Target="https://login.consultant.ru/link/?req=doc&amp;base=RLAW926&amp;n=208658&amp;date=09.06.2021&amp;dst=100180&amp;fld=134" TargetMode="External"/><Relationship Id="rId93" Type="http://schemas.openxmlformats.org/officeDocument/2006/relationships/hyperlink" Target="https://login.consultant.ru/link/?req=doc&amp;base=RLAW926&amp;n=232217&amp;date=09.06.2021&amp;dst=100037&amp;fld=134" TargetMode="External"/><Relationship Id="rId189" Type="http://schemas.openxmlformats.org/officeDocument/2006/relationships/hyperlink" Target="https://login.consultant.ru/link/?req=doc&amp;base=RLAW926&amp;n=218101&amp;date=09.06.2021&amp;dst=10013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08658&amp;date=09.06.2021&amp;dst=100521&amp;fld=134" TargetMode="External"/><Relationship Id="rId235" Type="http://schemas.openxmlformats.org/officeDocument/2006/relationships/hyperlink" Target="https://login.consultant.ru/link/?req=doc&amp;base=RLAW926&amp;n=232217&amp;date=09.06.2021&amp;dst=100157&amp;fld=134" TargetMode="External"/><Relationship Id="rId256" Type="http://schemas.openxmlformats.org/officeDocument/2006/relationships/hyperlink" Target="https://login.consultant.ru/link/?req=doc&amp;base=RLAW926&amp;n=194190&amp;date=09.06.2021&amp;dst=103338&amp;fld=134" TargetMode="External"/><Relationship Id="rId116" Type="http://schemas.openxmlformats.org/officeDocument/2006/relationships/hyperlink" Target="https://login.consultant.ru/link/?req=doc&amp;base=RLAW926&amp;n=208658&amp;date=09.06.2021&amp;dst=100345&amp;fld=134" TargetMode="External"/><Relationship Id="rId137" Type="http://schemas.openxmlformats.org/officeDocument/2006/relationships/hyperlink" Target="https://login.consultant.ru/link/?req=doc&amp;base=RLAW926&amp;n=208658&amp;date=09.06.2021&amp;dst=100369&amp;fld=134" TargetMode="External"/><Relationship Id="rId158" Type="http://schemas.openxmlformats.org/officeDocument/2006/relationships/hyperlink" Target="https://login.consultant.ru/link/?req=doc&amp;base=RLAW926&amp;n=208658&amp;date=09.06.2021&amp;dst=100431&amp;fld=134" TargetMode="External"/><Relationship Id="rId20" Type="http://schemas.openxmlformats.org/officeDocument/2006/relationships/hyperlink" Target="https://login.consultant.ru/link/?req=doc&amp;base=RLAW926&amp;n=153161&amp;date=09.06.2021&amp;dst=107062&amp;fld=134" TargetMode="External"/><Relationship Id="rId41" Type="http://schemas.openxmlformats.org/officeDocument/2006/relationships/hyperlink" Target="https://login.consultant.ru/link/?req=doc&amp;base=RLAW926&amp;n=208658&amp;date=09.06.2021&amp;dst=100018&amp;fld=134" TargetMode="External"/><Relationship Id="rId62" Type="http://schemas.openxmlformats.org/officeDocument/2006/relationships/hyperlink" Target="https://login.consultant.ru/link/?req=doc&amp;base=RLAW926&amp;n=232217&amp;date=09.06.2021&amp;dst=100025&amp;fld=134" TargetMode="External"/><Relationship Id="rId83" Type="http://schemas.openxmlformats.org/officeDocument/2006/relationships/hyperlink" Target="https://login.consultant.ru/link/?req=doc&amp;base=RLAW926&amp;n=218101&amp;date=09.06.2021&amp;dst=100032&amp;fld=134" TargetMode="External"/><Relationship Id="rId179" Type="http://schemas.openxmlformats.org/officeDocument/2006/relationships/hyperlink" Target="https://login.consultant.ru/link/?req=doc&amp;base=RLAW926&amp;n=232217&amp;date=09.06.2021&amp;dst=100124&amp;fld=134" TargetMode="External"/><Relationship Id="rId190" Type="http://schemas.openxmlformats.org/officeDocument/2006/relationships/hyperlink" Target="https://login.consultant.ru/link/?req=doc&amp;base=RLAW926&amp;n=218101&amp;date=09.06.2021&amp;dst=100134&amp;fld=134" TargetMode="External"/><Relationship Id="rId204" Type="http://schemas.openxmlformats.org/officeDocument/2006/relationships/header" Target="header2.xml"/><Relationship Id="rId225" Type="http://schemas.openxmlformats.org/officeDocument/2006/relationships/hyperlink" Target="https://login.consultant.ru/link/?req=doc&amp;base=RLAW926&amp;n=232217&amp;date=09.06.2021&amp;dst=100144&amp;fld=134" TargetMode="External"/><Relationship Id="rId246" Type="http://schemas.openxmlformats.org/officeDocument/2006/relationships/hyperlink" Target="https://login.consultant.ru/link/?req=doc&amp;base=RLAW926&amp;n=172845&amp;date=09.06.2021" TargetMode="External"/><Relationship Id="rId267" Type="http://schemas.openxmlformats.org/officeDocument/2006/relationships/theme" Target="theme/theme1.xml"/><Relationship Id="rId106" Type="http://schemas.openxmlformats.org/officeDocument/2006/relationships/hyperlink" Target="https://login.consultant.ru/link/?req=doc&amp;base=RLAW926&amp;n=208658&amp;date=09.06.2021&amp;dst=100217&amp;fld=134" TargetMode="External"/><Relationship Id="rId127" Type="http://schemas.openxmlformats.org/officeDocument/2006/relationships/hyperlink" Target="https://login.consultant.ru/link/?req=doc&amp;base=LAW&amp;n=324033&amp;date=09.06.2021" TargetMode="External"/><Relationship Id="rId10" Type="http://schemas.openxmlformats.org/officeDocument/2006/relationships/hyperlink" Target="https://login.consultant.ru/link/?req=doc&amp;base=LAW&amp;n=285796&amp;date=09.06.2021" TargetMode="External"/><Relationship Id="rId31" Type="http://schemas.openxmlformats.org/officeDocument/2006/relationships/hyperlink" Target="https://login.consultant.ru/link/?req=doc&amp;base=RLAW926&amp;n=232217&amp;date=09.06.2021&amp;dst=100010&amp;fld=134" TargetMode="External"/><Relationship Id="rId52" Type="http://schemas.openxmlformats.org/officeDocument/2006/relationships/hyperlink" Target="https://login.consultant.ru/link/?req=doc&amp;base=RLAW926&amp;n=208658&amp;date=09.06.2021&amp;dst=100095&amp;fld=134" TargetMode="External"/><Relationship Id="rId73" Type="http://schemas.openxmlformats.org/officeDocument/2006/relationships/hyperlink" Target="https://login.consultant.ru/link/?req=doc&amp;base=RLAW926&amp;n=208658&amp;date=09.06.2021&amp;dst=100181&amp;fld=134" TargetMode="External"/><Relationship Id="rId94" Type="http://schemas.openxmlformats.org/officeDocument/2006/relationships/hyperlink" Target="https://login.consultant.ru/link/?req=doc&amp;base=RLAW926&amp;n=232217&amp;date=09.06.2021&amp;dst=100044&amp;fld=134" TargetMode="External"/><Relationship Id="rId148" Type="http://schemas.openxmlformats.org/officeDocument/2006/relationships/hyperlink" Target="https://login.consultant.ru/link/?req=doc&amp;base=RLAW926&amp;n=218101&amp;date=09.06.2021&amp;dst=100113&amp;fld=134" TargetMode="External"/><Relationship Id="rId169" Type="http://schemas.openxmlformats.org/officeDocument/2006/relationships/hyperlink" Target="https://login.consultant.ru/link/?req=doc&amp;base=RLAW926&amp;n=232217&amp;date=09.06.2021&amp;dst=100112&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208658&amp;date=09.06.2021&amp;dst=100487&amp;fld=134" TargetMode="External"/><Relationship Id="rId215" Type="http://schemas.openxmlformats.org/officeDocument/2006/relationships/hyperlink" Target="https://login.consultant.ru/link/?req=doc&amp;base=RLAW926&amp;n=208658&amp;date=09.06.2021&amp;dst=100532&amp;fld=134" TargetMode="External"/><Relationship Id="rId236" Type="http://schemas.openxmlformats.org/officeDocument/2006/relationships/hyperlink" Target="https://login.consultant.ru/link/?req=doc&amp;base=RLAW926&amp;n=232217&amp;date=09.06.2021&amp;dst=100159&amp;fld=134" TargetMode="External"/><Relationship Id="rId257" Type="http://schemas.openxmlformats.org/officeDocument/2006/relationships/hyperlink" Target="https://login.consultant.ru/link/?req=doc&amp;base=RLAW926&amp;n=87933&amp;date=09.06.2021" TargetMode="External"/><Relationship Id="rId42" Type="http://schemas.openxmlformats.org/officeDocument/2006/relationships/hyperlink" Target="https://login.consultant.ru/link/?req=doc&amp;base=RLAW926&amp;n=208658&amp;date=09.06.2021&amp;dst=100028&amp;fld=134" TargetMode="External"/><Relationship Id="rId84" Type="http://schemas.openxmlformats.org/officeDocument/2006/relationships/hyperlink" Target="https://login.consultant.ru/link/?req=doc&amp;base=RLAW926&amp;n=218101&amp;date=09.06.2021&amp;dst=100034&amp;fld=134" TargetMode="External"/><Relationship Id="rId138" Type="http://schemas.openxmlformats.org/officeDocument/2006/relationships/hyperlink" Target="https://login.consultant.ru/link/?req=doc&amp;base=RLAW926&amp;n=232217&amp;date=09.06.2021&amp;dst=100097&amp;fld=134" TargetMode="External"/><Relationship Id="rId191" Type="http://schemas.openxmlformats.org/officeDocument/2006/relationships/hyperlink" Target="https://login.consultant.ru/link/?req=doc&amp;base=RLAW926&amp;n=232217&amp;date=09.06.2021&amp;dst=100133&amp;fld=134" TargetMode="External"/><Relationship Id="rId205" Type="http://schemas.openxmlformats.org/officeDocument/2006/relationships/footer" Target="footer2.xml"/><Relationship Id="rId247" Type="http://schemas.openxmlformats.org/officeDocument/2006/relationships/hyperlink" Target="https://login.consultant.ru/link/?req=doc&amp;base=RLAW926&amp;n=195825&amp;date=09.06.2021&amp;dst=10007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45724</Words>
  <Characters>260628</Characters>
  <Application>Microsoft Office Word</Application>
  <DocSecurity>2</DocSecurity>
  <Lines>2171</Lines>
  <Paragraphs>611</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ХМАО - Югры от 01.08.2019 N 162-рг(ред. от 30.04.2021)"О развитии конкуренции в Ханты-Мансийском автономном округе - Югре"</vt:lpstr>
    </vt:vector>
  </TitlesOfParts>
  <Company>КонсультантПлюс Версия 4018.00.50</Company>
  <LinksUpToDate>false</LinksUpToDate>
  <CharactersWithSpaces>305741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ХМАО - Югры от 01.08.2019 N 162-рг(ред. от 30.04.2021)"О развитии конкуренции в Ханты-Мансийском автономном округе - Югре"</dc:title>
  <dc:subject/>
  <dc:creator>Цыбульский Сергей Николаевич</dc:creator>
  <cp:keywords/>
  <dc:description/>
  <cp:lastModifiedBy>Цыбульский Сергей Николаевич</cp:lastModifiedBy>
  <cp:revision>2</cp:revision>
  <cp:lastPrinted>2021-06-09T10:17:00Z</cp:lastPrinted>
  <dcterms:created xsi:type="dcterms:W3CDTF">2021-06-09T10:18:00Z</dcterms:created>
  <dcterms:modified xsi:type="dcterms:W3CDTF">2021-06-09T10:18:00Z</dcterms:modified>
</cp:coreProperties>
</file>