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0F" w:rsidRDefault="009401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010F" w:rsidRDefault="0094010F">
      <w:pPr>
        <w:pStyle w:val="ConsPlusNormal"/>
        <w:jc w:val="both"/>
        <w:outlineLvl w:val="0"/>
      </w:pPr>
    </w:p>
    <w:p w:rsidR="0094010F" w:rsidRDefault="0094010F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94010F" w:rsidRDefault="0094010F">
      <w:pPr>
        <w:pStyle w:val="ConsPlusTitle"/>
        <w:jc w:val="center"/>
      </w:pPr>
      <w:r>
        <w:t>РОССИЙСКОЙ ФЕДЕРАЦИИ</w:t>
      </w:r>
    </w:p>
    <w:p w:rsidR="0094010F" w:rsidRDefault="0094010F">
      <w:pPr>
        <w:pStyle w:val="ConsPlusNormal"/>
        <w:jc w:val="both"/>
      </w:pPr>
    </w:p>
    <w:p w:rsidR="0094010F" w:rsidRDefault="0094010F">
      <w:pPr>
        <w:pStyle w:val="ConsPlusNormal"/>
        <w:jc w:val="right"/>
      </w:pPr>
      <w:r>
        <w:t>Утверждаю</w:t>
      </w:r>
    </w:p>
    <w:p w:rsidR="0094010F" w:rsidRDefault="0094010F">
      <w:pPr>
        <w:pStyle w:val="ConsPlusNormal"/>
        <w:jc w:val="right"/>
      </w:pPr>
      <w:r>
        <w:t>Руководитель Федеральной службы</w:t>
      </w:r>
    </w:p>
    <w:p w:rsidR="0094010F" w:rsidRDefault="0094010F">
      <w:pPr>
        <w:pStyle w:val="ConsPlusNormal"/>
        <w:jc w:val="right"/>
      </w:pPr>
      <w:r>
        <w:t>по надзору в сфере защиты</w:t>
      </w:r>
    </w:p>
    <w:p w:rsidR="0094010F" w:rsidRDefault="0094010F">
      <w:pPr>
        <w:pStyle w:val="ConsPlusNormal"/>
        <w:jc w:val="right"/>
      </w:pPr>
      <w:r>
        <w:t>прав потребителей</w:t>
      </w:r>
    </w:p>
    <w:p w:rsidR="0094010F" w:rsidRDefault="0094010F">
      <w:pPr>
        <w:pStyle w:val="ConsPlusNormal"/>
        <w:jc w:val="right"/>
      </w:pPr>
      <w:r>
        <w:t>и благополучия человека,</w:t>
      </w:r>
    </w:p>
    <w:p w:rsidR="0094010F" w:rsidRDefault="0094010F">
      <w:pPr>
        <w:pStyle w:val="ConsPlusNormal"/>
        <w:jc w:val="right"/>
      </w:pPr>
      <w:r>
        <w:t>Главный государственный</w:t>
      </w:r>
    </w:p>
    <w:p w:rsidR="0094010F" w:rsidRDefault="0094010F">
      <w:pPr>
        <w:pStyle w:val="ConsPlusNormal"/>
        <w:jc w:val="right"/>
      </w:pPr>
      <w:r>
        <w:t>санитарный врач</w:t>
      </w:r>
    </w:p>
    <w:p w:rsidR="0094010F" w:rsidRDefault="0094010F">
      <w:pPr>
        <w:pStyle w:val="ConsPlusNormal"/>
        <w:jc w:val="right"/>
      </w:pPr>
      <w:r>
        <w:t>Российской Федерации</w:t>
      </w:r>
    </w:p>
    <w:p w:rsidR="0094010F" w:rsidRDefault="0094010F">
      <w:pPr>
        <w:pStyle w:val="ConsPlusNormal"/>
        <w:jc w:val="right"/>
      </w:pPr>
      <w:r>
        <w:t>А.Ю.ПОПОВА</w:t>
      </w:r>
    </w:p>
    <w:p w:rsidR="0094010F" w:rsidRDefault="0094010F">
      <w:pPr>
        <w:pStyle w:val="ConsPlusNormal"/>
        <w:jc w:val="right"/>
      </w:pPr>
      <w:r>
        <w:t>04.06.2020</w:t>
      </w:r>
    </w:p>
    <w:p w:rsidR="0094010F" w:rsidRDefault="0094010F">
      <w:pPr>
        <w:pStyle w:val="ConsPlusNormal"/>
        <w:jc w:val="both"/>
      </w:pPr>
    </w:p>
    <w:p w:rsidR="0094010F" w:rsidRDefault="0094010F">
      <w:pPr>
        <w:pStyle w:val="ConsPlusTitle"/>
        <w:jc w:val="center"/>
      </w:pPr>
      <w:r>
        <w:t>3.1. ПРОФИЛАКТИКА ИНФЕКЦИОННЫХ БОЛЕЗНЕЙ</w:t>
      </w:r>
    </w:p>
    <w:p w:rsidR="0094010F" w:rsidRDefault="0094010F">
      <w:pPr>
        <w:pStyle w:val="ConsPlusTitle"/>
        <w:jc w:val="center"/>
      </w:pPr>
    </w:p>
    <w:p w:rsidR="0094010F" w:rsidRDefault="0094010F">
      <w:pPr>
        <w:pStyle w:val="ConsPlusTitle"/>
        <w:jc w:val="center"/>
      </w:pPr>
      <w:r>
        <w:t>2.1. КОММУНАЛЬНАЯ ГИГИЕНА</w:t>
      </w:r>
    </w:p>
    <w:p w:rsidR="0094010F" w:rsidRDefault="0094010F">
      <w:pPr>
        <w:pStyle w:val="ConsPlusTitle"/>
        <w:jc w:val="center"/>
      </w:pPr>
    </w:p>
    <w:p w:rsidR="0094010F" w:rsidRDefault="0094010F">
      <w:pPr>
        <w:pStyle w:val="ConsPlusTitle"/>
        <w:jc w:val="center"/>
      </w:pPr>
      <w:r>
        <w:t>РЕКОМЕНДАЦИИ</w:t>
      </w:r>
    </w:p>
    <w:p w:rsidR="0094010F" w:rsidRDefault="0094010F">
      <w:pPr>
        <w:pStyle w:val="ConsPlusTitle"/>
        <w:jc w:val="center"/>
      </w:pPr>
      <w:r>
        <w:t>ПО ПРОФИЛАКТИКЕ НОВОЙ КОРОНАВИРУСНОЙ ИНФЕКЦИИ</w:t>
      </w:r>
    </w:p>
    <w:p w:rsidR="0094010F" w:rsidRDefault="0094010F">
      <w:pPr>
        <w:pStyle w:val="ConsPlusTitle"/>
        <w:jc w:val="center"/>
      </w:pPr>
      <w:r>
        <w:t>(COVID-19) В УЧРЕЖДЕНИЯХ ФИЗИЧЕСКОЙ КУЛЬТУРЫ И СПОРТА</w:t>
      </w:r>
    </w:p>
    <w:p w:rsidR="0094010F" w:rsidRDefault="0094010F">
      <w:pPr>
        <w:pStyle w:val="ConsPlusTitle"/>
        <w:jc w:val="center"/>
      </w:pPr>
      <w:proofErr w:type="gramStart"/>
      <w:r>
        <w:t>(ОТКРЫТЫХ И ЗАКРЫТЫХ СПОРТИВНЫХ СООРУЖЕНИЯХ,</w:t>
      </w:r>
      <w:proofErr w:type="gramEnd"/>
    </w:p>
    <w:p w:rsidR="0094010F" w:rsidRDefault="0094010F">
      <w:pPr>
        <w:pStyle w:val="ConsPlusTitle"/>
        <w:jc w:val="center"/>
      </w:pPr>
      <w:r>
        <w:t xml:space="preserve">ФИЗКУЛЬТУРНО-ОЗДОРОВИТЕЛЬНЫХ </w:t>
      </w:r>
      <w:proofErr w:type="gramStart"/>
      <w:r>
        <w:t>КОМПЛЕКСАХ</w:t>
      </w:r>
      <w:proofErr w:type="gramEnd"/>
      <w:r>
        <w:t>,</w:t>
      </w:r>
    </w:p>
    <w:p w:rsidR="0094010F" w:rsidRDefault="0094010F">
      <w:pPr>
        <w:pStyle w:val="ConsPlusTitle"/>
        <w:jc w:val="center"/>
      </w:pPr>
      <w:proofErr w:type="gramStart"/>
      <w:r>
        <w:t>ПЛАВАТЕЛЬНЫХ БАССЕЙНАХ И ФИТНЕС-КЛУБАХ)</w:t>
      </w:r>
      <w:proofErr w:type="gramEnd"/>
    </w:p>
    <w:p w:rsidR="0094010F" w:rsidRDefault="0094010F">
      <w:pPr>
        <w:pStyle w:val="ConsPlusTitle"/>
        <w:jc w:val="center"/>
      </w:pPr>
    </w:p>
    <w:p w:rsidR="0094010F" w:rsidRDefault="0094010F">
      <w:pPr>
        <w:pStyle w:val="ConsPlusTitle"/>
        <w:jc w:val="center"/>
      </w:pPr>
      <w:r>
        <w:t>МЕТОДИЧЕСКИЕ РЕКОМЕНДАЦИИ</w:t>
      </w:r>
    </w:p>
    <w:p w:rsidR="0094010F" w:rsidRDefault="0094010F">
      <w:pPr>
        <w:pStyle w:val="ConsPlusTitle"/>
        <w:jc w:val="center"/>
      </w:pPr>
      <w:r>
        <w:t>МР 3.1/2.1.0192-20</w:t>
      </w:r>
    </w:p>
    <w:p w:rsidR="0094010F" w:rsidRDefault="0094010F">
      <w:pPr>
        <w:pStyle w:val="ConsPlusNormal"/>
        <w:jc w:val="both"/>
      </w:pPr>
    </w:p>
    <w:p w:rsidR="0094010F" w:rsidRDefault="0094010F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04.06.2020.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 xml:space="preserve">3. МР 3.1/2.1.0192-20 введены взамен </w:t>
      </w:r>
      <w:hyperlink r:id="rId6" w:history="1">
        <w:r>
          <w:rPr>
            <w:color w:val="0000FF"/>
          </w:rPr>
          <w:t>МР 3.1/2.1.0183-20</w:t>
        </w:r>
      </w:hyperlink>
      <w:r>
        <w:t xml:space="preserve"> "Рекомендации по профилактике новой коронавирусной инфекции (COVID-19) в учреждениях физической культуры и спорта (открытых и закрытых спортивных </w:t>
      </w:r>
      <w:proofErr w:type="gramStart"/>
      <w:r>
        <w:t>сооружениях</w:t>
      </w:r>
      <w:proofErr w:type="gramEnd"/>
      <w:r>
        <w:t>, физкультурно-оздоровительных комплексах, плавательных бассейнах и фитнес-клубах)".</w:t>
      </w:r>
    </w:p>
    <w:p w:rsidR="0094010F" w:rsidRDefault="0094010F">
      <w:pPr>
        <w:pStyle w:val="ConsPlusNormal"/>
        <w:jc w:val="both"/>
      </w:pPr>
    </w:p>
    <w:p w:rsidR="0094010F" w:rsidRDefault="0094010F">
      <w:pPr>
        <w:pStyle w:val="ConsPlusNormal"/>
        <w:ind w:firstLine="540"/>
        <w:jc w:val="both"/>
      </w:pPr>
      <w:r>
        <w:t xml:space="preserve">1. Перед открытием учреждений физической культуры и спорта (открытых и закрытых спортивных сооружений, физкультурно-оздоровительных комплексов, плавательных бассейнов и </w:t>
      </w:r>
      <w:proofErr w:type="gramStart"/>
      <w:r>
        <w:t>фитнес-клубов</w:t>
      </w:r>
      <w:proofErr w:type="gramEnd"/>
      <w:r>
        <w:t>) (далее - спортивные сооружения):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1.1. Проведение генеральной уборки помещений с применением дезинфицирующих средств по вирусному режиму.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 xml:space="preserve">1.2. Проведение работы по очистке, дезинфекции и оценке эффективности работы вентиляционной системы, за исключением случаев наличия актов </w:t>
      </w:r>
      <w:proofErr w:type="gramStart"/>
      <w:r>
        <w:t>о</w:t>
      </w:r>
      <w:proofErr w:type="gramEnd"/>
      <w:r>
        <w:t xml:space="preserve"> эффективности работы вентиляционной системы, за исключением случаев наличия актов о проведении таких работ менее 1 года назад.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lastRenderedPageBreak/>
        <w:t>2. Назначение ответственного сотрудника, контролирующего соблюдение настоящих рекомендаций.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3. Обеспечение соблюдения социального дистанцирования в местах общего пользования (холлы, стойки регистрации) не менее 1,5 метров с помощью сигнальной разметки.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4. Ограничение входа в спортивные сооружения лиц, не связанных с их деятельностью, за исключением работ по ремонту и обслуживанию оборудования.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5. Проведение в помещениях профилактической дезинфекции с соблюдением соответствующих рекомендаций Роспотребнадзора с учетом эпидемиологической ситуации.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Использование для дезинфекции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Проведение влажной уборки с применением дезинфицирующих средств: всех контактных поверхностей в местах общего пользования (дверных ручек, выключателей, поручней, перил, поверхностей столов и т.д.), спортивного инвентаря, лежаков, скамеек - не реже 1 раза в 2 часа, общественных туалетов, помещений душевых, раздевалок и бассейнов, детских комнат - не реже 1 раза в 2 часа, помещений общего пользования - не реже 1 раза в 4</w:t>
      </w:r>
      <w:proofErr w:type="gramEnd"/>
      <w:r>
        <w:t xml:space="preserve"> часа.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7. Организация при входе и в местах общего пользования мест обработки рук антисептическими средствами, обеспечение условий для соблюдения гигиены рук.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8. Обеспечение пятидневного запаса дезинфицирующих, моющих, антисептических средств и средств индивидуальной защиты (маски, перчатки).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9. Проведение в залах для занятия спортом обеззараживания воздуха с применением соответствующих устройств согласно инструкции.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10. Организация при возможности проветривания помещений каждые 2 часа.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11. Организация перед началом смены "входного фильтра" с обязательным проведением термометрии бесконтактным способом. Не допускается к работе персонал с проявлениями острых респираторных инфекций (повышенная температура, кашель, насморк). Проведение термометрии не менее 2-х раз в день (утром и вечером).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12. Обеспечение персонала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инструкцией), перчатками, дезинфицирующими салфетками, кожными антисептиками для обработки рук.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Повторное использование одноразовых масок, а также использование увлаженных масок не допускается.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применением персоналом средств индивидуальной защиты.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Организация централизованного сбора использованных одноразовых масок с герметичной упаковкой их в 2 полиэтиленовых пакета перед размещением в контейнеры для сбора отходов.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Соблюдение персоналом (включая работающих по совместительству, персонал компаний, предоставляющий услуги по договорам аутсорсинга, а также сервисных предприятий, эксплуатирующих оборудование учреждения) при выполнении своих служебных обязанностей мер личной гигиены, использование масок и перчаток (смена одноразовой маски каждые 3 часа, фильтров многоразовых масок - в соответствии с инструкцией, перчаток - по мере загрязнения или </w:t>
      </w:r>
      <w:r>
        <w:lastRenderedPageBreak/>
        <w:t>повреждения).</w:t>
      </w:r>
      <w:proofErr w:type="gramEnd"/>
    </w:p>
    <w:p w:rsidR="0094010F" w:rsidRDefault="0094010F">
      <w:pPr>
        <w:pStyle w:val="ConsPlusNormal"/>
        <w:spacing w:before="220"/>
        <w:ind w:firstLine="540"/>
        <w:jc w:val="both"/>
      </w:pPr>
      <w:r>
        <w:t>Использование масок тренерским составом, за исключением времени проведения тренировок.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14. Снижение контактов между персоналом и между посетителями: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14.1. Расстановка спортивного оборудования с соблюдением дистанции не менее 1,5 метров.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14.2. Площадь залов для занятия спортом - 4 м</w:t>
      </w:r>
      <w:proofErr w:type="gramStart"/>
      <w:r>
        <w:rPr>
          <w:vertAlign w:val="superscript"/>
        </w:rPr>
        <w:t>2</w:t>
      </w:r>
      <w:proofErr w:type="gramEnd"/>
      <w:r>
        <w:t xml:space="preserve"> на 1 посетителя.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14.3. Площадь зеркала воды в бассейне для групповых занятий акваэробикой - 5 м</w:t>
      </w:r>
      <w:proofErr w:type="gramStart"/>
      <w:r>
        <w:rPr>
          <w:vertAlign w:val="superscript"/>
        </w:rPr>
        <w:t>2</w:t>
      </w:r>
      <w:proofErr w:type="gramEnd"/>
      <w:r>
        <w:t xml:space="preserve"> на 1 посетителя.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14.4. Использование кабинок в раздевалке с учетом социальной дистанции не мене 1,5 метров (сигнальная разметка).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15. Усиление производственного контроля в бассейнах за качеством воды, эффективностью водоподготовки и обеззараживания воды в соответствии с требованиями санитарных правил.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16. Запрет приема пищи на рабочих местах, выделение для приема пищи специально отведенной комнаты или части помещения с оборудованной раковиной для мытья рук и дозатором для обработки рук кожным антисептиком.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17. Организация работы предприятий общественного питания в спортивных сооружениях осуществляется согласно соответствующим рекомендациям.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18. Предоставление посетителям только упакованных напитков и готовой пищевой продукции (блюд) исключительно в промышленной упаковке (ланч-боксах) с возможностью разогрева в специально оборудованных местах.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19. Обеспечение работы бань, СПА и т.д. (при наличии) согласно соответствующим методическим рекомендациям.</w:t>
      </w:r>
    </w:p>
    <w:p w:rsidR="0094010F" w:rsidRDefault="0094010F">
      <w:pPr>
        <w:pStyle w:val="ConsPlusNormal"/>
        <w:spacing w:before="220"/>
        <w:ind w:firstLine="540"/>
        <w:jc w:val="both"/>
      </w:pPr>
      <w:r>
        <w:t>20. Проведение 1 раз в сутки обеззараживания уличных беседок, детских игровых площадок, скамеек, площадок у входа, урн, терминалов банковских и парковочных; обработку контактных поверхностей на улице (поручней, дверных ручек) - не реже 1 раза в 2 часа; обработку оборудования открытого бассейна (при наличии) - после каждого гостя.</w:t>
      </w:r>
    </w:p>
    <w:p w:rsidR="0094010F" w:rsidRDefault="0094010F">
      <w:pPr>
        <w:pStyle w:val="ConsPlusNormal"/>
        <w:jc w:val="both"/>
      </w:pPr>
    </w:p>
    <w:p w:rsidR="0094010F" w:rsidRDefault="0094010F">
      <w:pPr>
        <w:pStyle w:val="ConsPlusNormal"/>
        <w:jc w:val="both"/>
      </w:pPr>
    </w:p>
    <w:p w:rsidR="0094010F" w:rsidRDefault="00940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242D" w:rsidRDefault="005D242D">
      <w:bookmarkStart w:id="0" w:name="_GoBack"/>
      <w:bookmarkEnd w:id="0"/>
    </w:p>
    <w:sectPr w:rsidR="005D242D" w:rsidSect="0007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0F"/>
    <w:rsid w:val="005D242D"/>
    <w:rsid w:val="0094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0DC293B8BAEFE501A056184068643F5B98AE5D051D0AAA9F8D900C2E1799E09D78813127FBCFA4E38C168972S7d8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Ангелина Андреевна</dc:creator>
  <cp:lastModifiedBy>Калина Ангелина Андреевна</cp:lastModifiedBy>
  <cp:revision>1</cp:revision>
  <dcterms:created xsi:type="dcterms:W3CDTF">2020-09-10T05:29:00Z</dcterms:created>
  <dcterms:modified xsi:type="dcterms:W3CDTF">2020-09-10T05:30:00Z</dcterms:modified>
</cp:coreProperties>
</file>