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2F" w:rsidRDefault="00CF582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582F" w:rsidRDefault="00CF582F">
      <w:pPr>
        <w:pStyle w:val="ConsPlusNormal"/>
        <w:jc w:val="both"/>
        <w:outlineLvl w:val="0"/>
      </w:pPr>
    </w:p>
    <w:p w:rsidR="00CF582F" w:rsidRDefault="00CF582F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CF582F" w:rsidRDefault="00CF582F">
      <w:pPr>
        <w:pStyle w:val="ConsPlusTitle"/>
        <w:jc w:val="center"/>
      </w:pPr>
      <w:r>
        <w:t>ПРАВ ПОТРЕБИТЕЛЕЙ И БЛАГОПОЛУЧИЯ ЧЕЛОВЕКА</w:t>
      </w:r>
    </w:p>
    <w:p w:rsidR="00CF582F" w:rsidRDefault="00CF582F">
      <w:pPr>
        <w:pStyle w:val="ConsPlusTitle"/>
        <w:jc w:val="center"/>
      </w:pPr>
    </w:p>
    <w:p w:rsidR="00CF582F" w:rsidRDefault="00CF582F">
      <w:pPr>
        <w:pStyle w:val="ConsPlusTitle"/>
        <w:jc w:val="center"/>
      </w:pPr>
      <w:r>
        <w:t>ПИСЬМО</w:t>
      </w:r>
    </w:p>
    <w:p w:rsidR="00CF582F" w:rsidRDefault="00CF582F">
      <w:pPr>
        <w:pStyle w:val="ConsPlusTitle"/>
        <w:jc w:val="center"/>
      </w:pPr>
      <w:r>
        <w:t>от 14 февраля 2020 г. N 02/2230-2020-32</w:t>
      </w:r>
    </w:p>
    <w:p w:rsidR="00CF582F" w:rsidRDefault="00CF582F">
      <w:pPr>
        <w:pStyle w:val="ConsPlusTitle"/>
        <w:jc w:val="center"/>
      </w:pPr>
    </w:p>
    <w:p w:rsidR="00CF582F" w:rsidRDefault="00CF582F">
      <w:pPr>
        <w:pStyle w:val="ConsPlusTitle"/>
        <w:jc w:val="center"/>
      </w:pPr>
      <w:r>
        <w:t>О ПРОВЕДЕНИИ</w:t>
      </w:r>
    </w:p>
    <w:p w:rsidR="00CF582F" w:rsidRDefault="00CF582F">
      <w:pPr>
        <w:pStyle w:val="ConsPlusTitle"/>
        <w:jc w:val="center"/>
      </w:pPr>
      <w:r>
        <w:t>ПРОФИЛАКТИЧЕСКИХ И ДЕЗИНФЕКЦИОННЫХ МЕРОПРИЯТИЙ</w:t>
      </w:r>
    </w:p>
    <w:p w:rsidR="00CF582F" w:rsidRDefault="00CF582F">
      <w:pPr>
        <w:pStyle w:val="ConsPlusTitle"/>
        <w:jc w:val="center"/>
      </w:pPr>
      <w:r>
        <w:t>В ОРГАНИЗАЦИЯХ ОБЩЕСТВЕННОГО ПИТАНИЯ И ПИЩЕБЛОКАХ</w:t>
      </w:r>
    </w:p>
    <w:p w:rsidR="00CF582F" w:rsidRDefault="00CF582F">
      <w:pPr>
        <w:pStyle w:val="ConsPlusTitle"/>
        <w:jc w:val="center"/>
      </w:pPr>
      <w:r>
        <w:t>ОБРАЗОВАТЕЛЬНЫХ ОРГАНИЗАЦИЙ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связи с неблагоприятной ситуацией, связанной с заболеваниями, вызванными новым </w:t>
      </w:r>
      <w:proofErr w:type="spellStart"/>
      <w:r>
        <w:t>коронавирусом</w:t>
      </w:r>
      <w:proofErr w:type="spellEnd"/>
      <w:r>
        <w:t xml:space="preserve"> в Китайской Народной Республике (КНР), в целях реализации мер по недопущению распространения инфекции на территории Российской Федерации, предусмотренных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31.01.2020 N 3 "О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2019-nCoV" направляет "</w:t>
      </w:r>
      <w:hyperlink w:anchor="P26" w:history="1">
        <w:r>
          <w:rPr>
            <w:color w:val="0000FF"/>
          </w:rPr>
          <w:t>Рекомендации</w:t>
        </w:r>
      </w:hyperlink>
      <w:r>
        <w:t xml:space="preserve">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 и пищеблоках образовательных организаций".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Просим довести данные </w:t>
      </w:r>
      <w:hyperlink w:anchor="P26" w:history="1">
        <w:r>
          <w:rPr>
            <w:color w:val="0000FF"/>
          </w:rPr>
          <w:t>рекомендации</w:t>
        </w:r>
      </w:hyperlink>
      <w:r>
        <w:t xml:space="preserve"> до заинтересованных организаций, осуществляющих оказание услуг общественного питания, в том числе в образовательных организациях.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right"/>
      </w:pPr>
      <w:r>
        <w:t>Руководитель</w:t>
      </w:r>
    </w:p>
    <w:p w:rsidR="00CF582F" w:rsidRDefault="00CF582F">
      <w:pPr>
        <w:pStyle w:val="ConsPlusNormal"/>
        <w:jc w:val="right"/>
      </w:pPr>
      <w:r>
        <w:t>А.Ю.ПОПОВА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CF582F" w:rsidRDefault="00CF582F">
      <w:pPr>
        <w:pStyle w:val="ConsPlusNormal"/>
        <w:jc w:val="right"/>
        <w:outlineLvl w:val="0"/>
      </w:pPr>
      <w:r>
        <w:lastRenderedPageBreak/>
        <w:t>Приложение</w:t>
      </w:r>
    </w:p>
    <w:p w:rsidR="00CF582F" w:rsidRDefault="00CF582F">
      <w:pPr>
        <w:pStyle w:val="ConsPlusNormal"/>
        <w:jc w:val="right"/>
      </w:pPr>
      <w:proofErr w:type="gramStart"/>
      <w:r>
        <w:t>к</w:t>
      </w:r>
      <w:proofErr w:type="gramEnd"/>
      <w:r>
        <w:t xml:space="preserve"> письму </w:t>
      </w:r>
      <w:proofErr w:type="spellStart"/>
      <w:r>
        <w:t>Роспотребнадзора</w:t>
      </w:r>
      <w:proofErr w:type="spellEnd"/>
    </w:p>
    <w:p w:rsidR="00CF582F" w:rsidRDefault="00CF582F">
      <w:pPr>
        <w:pStyle w:val="ConsPlusNormal"/>
        <w:jc w:val="right"/>
      </w:pPr>
      <w:r>
        <w:t>от 14.02.2020 N 02/2230-2020-32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Title"/>
        <w:jc w:val="center"/>
      </w:pPr>
      <w:bookmarkStart w:id="0" w:name="P26"/>
      <w:bookmarkEnd w:id="0"/>
      <w:r>
        <w:t>РЕКОМЕНДАЦИИ</w:t>
      </w:r>
    </w:p>
    <w:p w:rsidR="00CF582F" w:rsidRDefault="00CF582F">
      <w:pPr>
        <w:pStyle w:val="ConsPlusTitle"/>
        <w:jc w:val="center"/>
      </w:pPr>
      <w:r>
        <w:t>ПО ПРОВЕДЕНИЮ ПРОФИЛАКТИЧЕСКИХ И ДЕЗИНФЕКЦИОННЫХ</w:t>
      </w:r>
    </w:p>
    <w:p w:rsidR="00CF582F" w:rsidRDefault="00CF582F">
      <w:pPr>
        <w:pStyle w:val="ConsPlusTitle"/>
        <w:jc w:val="center"/>
      </w:pPr>
      <w:r>
        <w:t>МЕРОПРИЯТИЙ ПО ПРЕДУПРЕЖДЕНИЮ РАСПРОСТРАНЕНИЯ НОВОЙ</w:t>
      </w:r>
    </w:p>
    <w:p w:rsidR="00CF582F" w:rsidRDefault="00CF582F">
      <w:pPr>
        <w:pStyle w:val="ConsPlusTitle"/>
        <w:jc w:val="center"/>
      </w:pPr>
      <w:r>
        <w:t>КОРОНАВИРУСНОЙ ИНФЕКЦИИ В ОРГАНИЗАЦИЯХ ОБЩЕСТВЕННОГО</w:t>
      </w:r>
    </w:p>
    <w:p w:rsidR="00CF582F" w:rsidRDefault="00CF582F">
      <w:pPr>
        <w:pStyle w:val="ConsPlusTitle"/>
        <w:jc w:val="center"/>
      </w:pPr>
      <w:r>
        <w:t>ПИТАНИЯ И ПИЩЕБЛОКАХ ОБРАЗОВАТЕЛЬНЫХ ОРГАНИЗАЦИЙ</w:t>
      </w:r>
      <w:bookmarkStart w:id="1" w:name="_GoBack"/>
      <w:bookmarkEnd w:id="1"/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ind w:firstLine="540"/>
        <w:jc w:val="both"/>
      </w:pPr>
      <w:r>
        <w:t xml:space="preserve">В связи с неблагополучной ситуацией по новой </w:t>
      </w:r>
      <w:proofErr w:type="spellStart"/>
      <w:r>
        <w:t>коронавирусной</w:t>
      </w:r>
      <w:proofErr w:type="spellEnd"/>
      <w:r>
        <w:t xml:space="preserve"> инфекции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Механизмы передачи инфекции - воздушно-капельный, контактный, фекально-оральный.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Меры профилактики: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Соблюдение мер личной гигиены. </w:t>
      </w:r>
      <w:proofErr w:type="spellStart"/>
      <w:r>
        <w:t>Недопуск</w:t>
      </w:r>
      <w:proofErr w:type="spellEnd"/>
      <w:r>
        <w:t xml:space="preserve"> к работе персонала с проявлениями острых респираторных инфекций (повышенная температура, кашель, насморк).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При наличии туалетов проводится их уборка и дезинфекция в установленном порядке.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Количество одновременно используемой столовой посуды и приборов должно </w:t>
      </w:r>
      <w:r>
        <w:lastRenderedPageBreak/>
        <w:t>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Организации общественного питания и пищеблоки </w:t>
      </w:r>
      <w:hyperlink r:id="rId6" w:history="1">
        <w:r>
          <w:rPr>
            <w:color w:val="0000FF"/>
          </w:rPr>
          <w:t>образовательных организаций</w:t>
        </w:r>
      </w:hyperlink>
      <w:r>
        <w:t xml:space="preserve">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 °C в течение 90 минут.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Для мытья посуды ручным способом необходимо предусмотреть </w:t>
      </w:r>
      <w:proofErr w:type="spellStart"/>
      <w:r>
        <w:t>трехсекционные</w:t>
      </w:r>
      <w:proofErr w:type="spellEnd"/>
      <w:r>
        <w:t xml:space="preserve"> ванны для столовой посуды, двухсекционные - для стеклянной посуды и столовых приборов.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Мытье столовой посуды ручным способом производят в следующем порядке: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механическое удаление остатков пищи;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мытье в воде с добавлением моющих средств в первой секции ванны;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обработка всей столовой посуды и приборов дезинфицирующими средствами в соответствии с инструкциями по их применению;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просушивание посуды на решетчатых полках, стеллажах.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Для дезинфекции могут быть использованы средства из различных химических групп: </w:t>
      </w:r>
      <w:proofErr w:type="spellStart"/>
      <w:r>
        <w:t>хлорактивные</w:t>
      </w:r>
      <w:proofErr w:type="spellEnd"/>
      <w:r>
        <w:t xml:space="preserve"> (натриевая соль </w:t>
      </w:r>
      <w:proofErr w:type="spellStart"/>
      <w:r>
        <w:t>дихлоризоциануровой</w:t>
      </w:r>
      <w:proofErr w:type="spellEnd"/>
      <w:r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3,0%), </w:t>
      </w:r>
      <w:proofErr w:type="spellStart"/>
      <w:r>
        <w:t>кислородактивные</w:t>
      </w:r>
      <w:proofErr w:type="spellEnd"/>
      <w:r>
        <w:t xml:space="preserve">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t>гуанидина</w:t>
      </w:r>
      <w:proofErr w:type="spellEnd"/>
      <w: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</w:t>
      </w:r>
      <w:r>
        <w:lastRenderedPageBreak/>
        <w:t>случайном отравлении изложены для каждого конкретного дезинфицирующего средства в Инструкциях по их применению.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A93" w:rsidRDefault="00EB6A93"/>
    <w:sectPr w:rsidR="00EB6A93" w:rsidSect="006D6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2F"/>
    <w:rsid w:val="006D6644"/>
    <w:rsid w:val="0081247D"/>
    <w:rsid w:val="00CF582F"/>
    <w:rsid w:val="00E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64106-AAB4-4F39-AA4A-04BB0EC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64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644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169012D5377544DBEB06DDE211D49E238A78BDA767917EC504E6FB334753C4EDA663B7D4FEA16930C49EAC94248FAEF6BD4F3268912533ZFt6G" TargetMode="External"/><Relationship Id="rId5" Type="http://schemas.openxmlformats.org/officeDocument/2006/relationships/hyperlink" Target="consultantplus://offline/ref=EF169012D5377544DBEB06DDE211D49E238C7BB0AF6E917EC504E6FB334753C4EDA663B7D4FEA16032C49EAC94248FAEF6BD4F3268912533ZFt6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3</cp:revision>
  <cp:lastPrinted>2020-03-23T04:20:00Z</cp:lastPrinted>
  <dcterms:created xsi:type="dcterms:W3CDTF">2020-03-07T06:45:00Z</dcterms:created>
  <dcterms:modified xsi:type="dcterms:W3CDTF">2020-03-23T04:20:00Z</dcterms:modified>
</cp:coreProperties>
</file>