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6E" w:rsidRPr="00FA346E" w:rsidRDefault="00FA346E" w:rsidP="00FA34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26.11.15 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b/>
          <w:bCs/>
          <w:color w:val="4C4C4C"/>
          <w:sz w:val="20"/>
          <w:szCs w:val="20"/>
          <w:lang w:eastAsia="ru-RU"/>
        </w:rPr>
        <w:t>Уважаемые предприниматели!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 xml:space="preserve">В современных условиях поддержка реального сектора экономики РФ и продвижение товаров и услуг российского производства является важной государственной задачей. В рамках мероприятий по поддержке отечественных производителей и предприятий торговли с 20 ноября по 23 декабря 2015 г. на базе «Всероссийская Выставка РФ» пройдет одно из крупнейших и центральных выставочных мероприятий «Всероссийская интернет-выставка предпринимательской инициативы «Экономическая опора». Проведение мероприятия финансируется Департаментом промышленности и торговли Межреспубликанской базы модернизации </w:t>
      </w:r>
      <w:proofErr w:type="spell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Росмодернизация</w:t>
      </w:r>
      <w:proofErr w:type="spell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 xml:space="preserve"> РФ. Для посетителей выставки вход свободный и не требует регистрации. Для предприятий и компаний РФ стоимость участия снижена в 3 раза. Выставка будет проводиться на базе http://ВсероссийскаяВыставка</w:t>
      </w:r>
      <w:proofErr w:type="gram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.Р</w:t>
      </w:r>
      <w:proofErr w:type="gram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Ф/. Отдел консультаций: Тел. 8(495)544-80-03 (доб. 5-112; 5-114; 5-121; 6-133) (с 10.00 до 16.30 по Московскому времени)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hyperlink r:id="rId5" w:history="1">
        <w:r w:rsidRPr="00FA346E">
          <w:rPr>
            <w:rFonts w:ascii="Arial" w:eastAsia="Times New Roman" w:hAnsi="Arial" w:cs="Arial"/>
            <w:color w:val="525252"/>
            <w:sz w:val="20"/>
            <w:szCs w:val="20"/>
            <w:u w:val="single"/>
            <w:lang w:eastAsia="ru-RU"/>
          </w:rPr>
          <w:t>Краткая памятка для участников мероприятия «Всероссийская интернет-выставка предпринимательской инициативы «Экономическая опора»</w:t>
        </w:r>
      </w:hyperlink>
    </w:p>
    <w:p w:rsidR="00FA346E" w:rsidRPr="00FA346E" w:rsidRDefault="00FA346E" w:rsidP="00FA3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A346E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25" style="width:0;height:1.5pt" o:hrstd="t" o:hrnoshade="t" o:hr="t" fillcolor="black" stroked="f"/>
        </w:pict>
      </w:r>
    </w:p>
    <w:p w:rsidR="00FA346E" w:rsidRPr="00FA346E" w:rsidRDefault="00FA346E" w:rsidP="00FA34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17.11.15 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b/>
          <w:bCs/>
          <w:color w:val="4C4C4C"/>
          <w:sz w:val="20"/>
          <w:szCs w:val="20"/>
          <w:lang w:eastAsia="ru-RU"/>
        </w:rPr>
        <w:t>Уважаемые предприниматели!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proofErr w:type="gram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В целях развития управленческого потенциала и повышения конкурентоспособности предприятий и организаций Ханты-Мансийского автономного округа – Югры, а также в соответствии с государственной программой Ханты-Мансийского автономного округа – Югры «Социально-экономическое развитие, инвестиции и инновации Ханты-Мансийского автономного округа – Югры на 2014-2020 годы» Правительство Ханты-Мансийского автономного округа – Югры совместно с Российской академией народного хозяйства и государственной службы при Президенте Российской Федерации осуществляет с ноября 2015</w:t>
      </w:r>
      <w:proofErr w:type="gram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 xml:space="preserve"> года по апрель 2016 года реализацию восьмого сезона ежегодного регионального образовательного проекта «Кубок Югры по управлению бизнесом «Точка роста» (далее – Проект).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 xml:space="preserve">Проект направлен на совершенствование управленческих навыков специалистов крупных компаний, представителей малого и среднего бизнеса, государственных и муниципальных служащих, студентов и аспирантов вузов автономного округа через участие в командном соревновании на базе комплексного </w:t>
      </w:r>
      <w:proofErr w:type="gram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бизнес-симулятора</w:t>
      </w:r>
      <w:proofErr w:type="gram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, моделирующего деятельность предприятия в условиях конкурентной среды.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Используя новейшие инновационные образовательные технологии, в частности, новое поколение активных методов обучения в дистанционной форме, указанный Проект позволит в сжатые сроки и без отрыва от работы передать участникам соревнования целостное понимание устройства бизнеса и практические компетенции в сфере управления компанией.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proofErr w:type="gram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Команда - победитель Кубка Югры сможет принять участие в финале Национального чемпионата по стратегии и управлению бизнесом международного первенства «</w:t>
      </w:r>
      <w:proofErr w:type="spell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Global</w:t>
      </w:r>
      <w:proofErr w:type="spell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 xml:space="preserve"> </w:t>
      </w:r>
      <w:proofErr w:type="spell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Management</w:t>
      </w:r>
      <w:proofErr w:type="spell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 xml:space="preserve"> </w:t>
      </w:r>
      <w:proofErr w:type="spell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Challenge</w:t>
      </w:r>
      <w:proofErr w:type="spell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» в г. Москве, который пройдет в апреле 2016 года, а в случае победы на национальном этапе, отправится на Международный финал, который пройдет с 18 по 21 апреля 2016 года в Макао (Китай).</w:t>
      </w:r>
      <w:proofErr w:type="gram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Регистрация команд и информация о Проекте на официальном сайте чемпионата: </w:t>
      </w:r>
      <w:hyperlink r:id="rId6" w:history="1">
        <w:r w:rsidRPr="00FA346E">
          <w:rPr>
            <w:rFonts w:ascii="Arial" w:eastAsia="Times New Roman" w:hAnsi="Arial" w:cs="Arial"/>
            <w:color w:val="525252"/>
            <w:sz w:val="20"/>
            <w:szCs w:val="20"/>
            <w:u w:val="single"/>
            <w:lang w:eastAsia="ru-RU"/>
          </w:rPr>
          <w:t>www.globalmanager.ru.</w:t>
        </w:r>
        <w:r w:rsidRPr="00FA346E">
          <w:rPr>
            <w:rFonts w:ascii="Arial" w:eastAsia="Times New Roman" w:hAnsi="Arial" w:cs="Arial"/>
            <w:color w:val="525252"/>
            <w:sz w:val="20"/>
            <w:szCs w:val="20"/>
            <w:lang w:eastAsia="ru-RU"/>
          </w:rPr>
          <w:t> </w:t>
        </w:r>
        <w:r w:rsidRPr="00FA346E">
          <w:rPr>
            <w:rFonts w:ascii="Arial" w:eastAsia="Times New Roman" w:hAnsi="Arial" w:cs="Arial"/>
            <w:color w:val="525252"/>
            <w:sz w:val="20"/>
            <w:szCs w:val="20"/>
            <w:lang w:eastAsia="ru-RU"/>
          </w:rPr>
          <w:br/>
        </w:r>
        <w:r w:rsidRPr="00FA346E">
          <w:rPr>
            <w:rFonts w:ascii="Arial" w:eastAsia="Times New Roman" w:hAnsi="Arial" w:cs="Arial"/>
            <w:color w:val="525252"/>
            <w:sz w:val="20"/>
            <w:szCs w:val="20"/>
            <w:lang w:eastAsia="ru-RU"/>
          </w:rPr>
          <w:br/>
        </w:r>
      </w:hyperlink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Контактные лица: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proofErr w:type="spell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Кабешов</w:t>
      </w:r>
      <w:proofErr w:type="spell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 xml:space="preserve"> Александр Сергеевич – координатор проекта, телефон: 8 (912) 908-20-20, e-</w:t>
      </w:r>
      <w:proofErr w:type="spell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mail</w:t>
      </w:r>
      <w:proofErr w:type="spell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: </w:t>
      </w:r>
      <w:hyperlink r:id="rId7" w:history="1">
        <w:r w:rsidRPr="00FA346E">
          <w:rPr>
            <w:rFonts w:ascii="Arial" w:eastAsia="Times New Roman" w:hAnsi="Arial" w:cs="Arial"/>
            <w:color w:val="525252"/>
            <w:sz w:val="20"/>
            <w:szCs w:val="20"/>
            <w:u w:val="single"/>
            <w:lang w:eastAsia="ru-RU"/>
          </w:rPr>
          <w:t>tochkarosta@gmail.com.</w:t>
        </w:r>
        <w:r w:rsidRPr="00FA346E">
          <w:rPr>
            <w:rFonts w:ascii="Arial" w:eastAsia="Times New Roman" w:hAnsi="Arial" w:cs="Arial"/>
            <w:color w:val="525252"/>
            <w:sz w:val="20"/>
            <w:szCs w:val="20"/>
            <w:lang w:eastAsia="ru-RU"/>
          </w:rPr>
          <w:t> </w:t>
        </w:r>
        <w:r w:rsidRPr="00FA346E">
          <w:rPr>
            <w:rFonts w:ascii="Arial" w:eastAsia="Times New Roman" w:hAnsi="Arial" w:cs="Arial"/>
            <w:color w:val="525252"/>
            <w:sz w:val="20"/>
            <w:szCs w:val="20"/>
            <w:lang w:eastAsia="ru-RU"/>
          </w:rPr>
          <w:br/>
        </w:r>
      </w:hyperlink>
      <w:proofErr w:type="spell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Байрамгулова</w:t>
      </w:r>
      <w:proofErr w:type="spell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 xml:space="preserve"> Альфия </w:t>
      </w:r>
      <w:proofErr w:type="spell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Рафаэльевна</w:t>
      </w:r>
      <w:proofErr w:type="spell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 xml:space="preserve"> – главный специалист </w:t>
      </w:r>
      <w:proofErr w:type="gram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Центра обучающих программ Управления развития Фонда поддержки предпринимательства</w:t>
      </w:r>
      <w:proofErr w:type="gram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 xml:space="preserve"> Югры, телефон: 8 (3467) 333-143, </w:t>
      </w:r>
      <w:proofErr w:type="spell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e-mail:</w:t>
      </w:r>
      <w:hyperlink r:id="rId8" w:history="1">
        <w:r w:rsidRPr="00FA346E">
          <w:rPr>
            <w:rFonts w:ascii="Arial" w:eastAsia="Times New Roman" w:hAnsi="Arial" w:cs="Arial"/>
            <w:color w:val="525252"/>
            <w:sz w:val="20"/>
            <w:szCs w:val="20"/>
            <w:u w:val="single"/>
            <w:lang w:eastAsia="ru-RU"/>
          </w:rPr>
          <w:t>bar@sb-ugra.ru</w:t>
        </w:r>
        <w:proofErr w:type="spellEnd"/>
        <w:r w:rsidRPr="00FA346E">
          <w:rPr>
            <w:rFonts w:ascii="Arial" w:eastAsia="Times New Roman" w:hAnsi="Arial" w:cs="Arial"/>
            <w:color w:val="525252"/>
            <w:sz w:val="20"/>
            <w:szCs w:val="20"/>
            <w:u w:val="single"/>
            <w:lang w:eastAsia="ru-RU"/>
          </w:rPr>
          <w:t>.</w:t>
        </w:r>
        <w:r w:rsidRPr="00FA346E">
          <w:rPr>
            <w:rFonts w:ascii="Arial" w:eastAsia="Times New Roman" w:hAnsi="Arial" w:cs="Arial"/>
            <w:color w:val="525252"/>
            <w:sz w:val="20"/>
            <w:szCs w:val="20"/>
            <w:lang w:eastAsia="ru-RU"/>
          </w:rPr>
          <w:t> </w:t>
        </w:r>
        <w:r w:rsidRPr="00FA346E">
          <w:rPr>
            <w:rFonts w:ascii="Arial" w:eastAsia="Times New Roman" w:hAnsi="Arial" w:cs="Arial"/>
            <w:color w:val="525252"/>
            <w:sz w:val="20"/>
            <w:szCs w:val="20"/>
            <w:lang w:eastAsia="ru-RU"/>
          </w:rPr>
          <w:br/>
        </w:r>
        <w:r w:rsidRPr="00FA346E">
          <w:rPr>
            <w:rFonts w:ascii="Arial" w:eastAsia="Times New Roman" w:hAnsi="Arial" w:cs="Arial"/>
            <w:color w:val="525252"/>
            <w:sz w:val="20"/>
            <w:szCs w:val="20"/>
            <w:lang w:eastAsia="ru-RU"/>
          </w:rPr>
          <w:br/>
        </w:r>
      </w:hyperlink>
      <w:hyperlink r:id="rId9" w:history="1">
        <w:r w:rsidRPr="00FA346E">
          <w:rPr>
            <w:rFonts w:ascii="Arial" w:eastAsia="Times New Roman" w:hAnsi="Arial" w:cs="Arial"/>
            <w:color w:val="525252"/>
            <w:sz w:val="20"/>
            <w:szCs w:val="20"/>
            <w:u w:val="single"/>
            <w:lang w:eastAsia="ru-RU"/>
          </w:rPr>
          <w:t>Пояснительная записка об образовательном проекте «Кубок Югры по управлению бизнесом «Точка роста»</w:t>
        </w:r>
      </w:hyperlink>
    </w:p>
    <w:p w:rsidR="00FA346E" w:rsidRPr="00FA346E" w:rsidRDefault="00FA346E" w:rsidP="00FA3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A346E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26" style="width:0;height:1.5pt" o:hrstd="t" o:hrnoshade="t" o:hr="t" fillcolor="black" stroked="f"/>
        </w:pict>
      </w:r>
    </w:p>
    <w:p w:rsidR="00FA346E" w:rsidRPr="00FA346E" w:rsidRDefault="00FA346E" w:rsidP="00FA34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12.10.15 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b/>
          <w:bCs/>
          <w:color w:val="4C4C4C"/>
          <w:sz w:val="20"/>
          <w:szCs w:val="20"/>
          <w:lang w:eastAsia="ru-RU"/>
        </w:rPr>
        <w:t>Уважаемые предприниматели!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 xml:space="preserve">Торгово-промышленная палата Ханты-Мансийского автономного округа-Югры объявляет о приеме заявок на участие в окружных конкурсах: «Лучший товар Югры - 2015» и «Лидер бизнеса Югры – 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lastRenderedPageBreak/>
        <w:t>2015».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Ежегодно конкурсы проходят при поддержке Правительства Ханты-Мансийского автономного округа-Югры с целью привлечения внимания потребителей к качественным товарам и услугам, производимым на территории Югры, содействия развитию предпринимательства, поощрения предприятий и предпринимателей региона, достигших наивысших технико-экономических и социальных показателей в своей отрасли.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Участие в конкурсах предоставляет предприятиям возможность получить независимую оценку продукции/услуги от экспертов Конкурсов, маркировать свою продукцию логотипами «Лучший товар Югры», «Лидер бизнеса Югры», повысить лояльность потребителей, а также инвестиционную привлекательность и имидж компании.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Церемония награждения победителей конкурсов состоится в рамках праздничных мероприятий, посвященных 85-ой годовщины Ханты-Мансийского автономного округа – Югры на окружной выставке-ярмарке «Товары земли Югорской».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Заявки на участие в конкурсах просим направлять в оргкомитет до 20 ноября 2015г. по e-</w:t>
      </w:r>
      <w:proofErr w:type="spell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mail</w:t>
      </w:r>
      <w:proofErr w:type="spell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: </w:t>
      </w:r>
      <w:hyperlink r:id="rId10" w:history="1">
        <w:r w:rsidRPr="00FA346E">
          <w:rPr>
            <w:rFonts w:ascii="Arial" w:eastAsia="Times New Roman" w:hAnsi="Arial" w:cs="Arial"/>
            <w:color w:val="525252"/>
            <w:sz w:val="20"/>
            <w:szCs w:val="20"/>
            <w:u w:val="single"/>
            <w:lang w:eastAsia="ru-RU"/>
          </w:rPr>
          <w:t>tpp_ugra@mail.ru</w:t>
        </w:r>
      </w:hyperlink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 или факсу: /3467/371-883, 371-888. Контактный телефон: /3467/ 371-445</w:t>
      </w:r>
      <w:proofErr w:type="gram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С</w:t>
      </w:r>
      <w:proofErr w:type="gram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 xml:space="preserve"> информацией о конкурсах и перечнем документов Вы можете ознакомиться на сайте </w:t>
      </w:r>
      <w:hyperlink r:id="rId11" w:history="1">
        <w:r w:rsidRPr="00FA346E">
          <w:rPr>
            <w:rFonts w:ascii="Arial" w:eastAsia="Times New Roman" w:hAnsi="Arial" w:cs="Arial"/>
            <w:color w:val="525252"/>
            <w:sz w:val="20"/>
            <w:szCs w:val="20"/>
            <w:u w:val="single"/>
            <w:lang w:eastAsia="ru-RU"/>
          </w:rPr>
          <w:t>www.tpphmao.ru</w:t>
        </w:r>
      </w:hyperlink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.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hyperlink r:id="rId12" w:history="1">
        <w:r w:rsidRPr="00FA346E">
          <w:rPr>
            <w:rFonts w:ascii="Arial" w:eastAsia="Times New Roman" w:hAnsi="Arial" w:cs="Arial"/>
            <w:color w:val="525252"/>
            <w:sz w:val="20"/>
            <w:szCs w:val="20"/>
            <w:u w:val="single"/>
            <w:lang w:eastAsia="ru-RU"/>
          </w:rPr>
          <w:t>Положение о конкурсе «Лидер бизнеса Югры – 2015»</w:t>
        </w:r>
      </w:hyperlink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hyperlink r:id="rId13" w:history="1">
        <w:r w:rsidRPr="00FA346E">
          <w:rPr>
            <w:rFonts w:ascii="Arial" w:eastAsia="Times New Roman" w:hAnsi="Arial" w:cs="Arial"/>
            <w:color w:val="525252"/>
            <w:sz w:val="20"/>
            <w:szCs w:val="20"/>
            <w:u w:val="single"/>
            <w:lang w:eastAsia="ru-RU"/>
          </w:rPr>
          <w:t>Положение о конкурсе «Лучший товар Югры – 2015»</w:t>
        </w:r>
      </w:hyperlink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hyperlink r:id="rId14" w:history="1">
        <w:r w:rsidRPr="00FA346E">
          <w:rPr>
            <w:rFonts w:ascii="Arial" w:eastAsia="Times New Roman" w:hAnsi="Arial" w:cs="Arial"/>
            <w:color w:val="525252"/>
            <w:sz w:val="20"/>
            <w:szCs w:val="20"/>
            <w:u w:val="single"/>
            <w:lang w:eastAsia="ru-RU"/>
          </w:rPr>
          <w:t>Заявка на участие в конкурсе «Лучший товар Югры – 2015»</w:t>
        </w:r>
      </w:hyperlink>
    </w:p>
    <w:p w:rsidR="00FA346E" w:rsidRPr="00FA346E" w:rsidRDefault="00FA346E" w:rsidP="00FA3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A346E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27" style="width:0;height:1.5pt" o:hrstd="t" o:hrnoshade="t" o:hr="t" fillcolor="black" stroked="f"/>
        </w:pict>
      </w:r>
    </w:p>
    <w:p w:rsidR="00FA346E" w:rsidRPr="00FA346E" w:rsidRDefault="00FA346E" w:rsidP="00FA34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15.07.15 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b/>
          <w:bCs/>
          <w:color w:val="4C4C4C"/>
          <w:sz w:val="20"/>
          <w:szCs w:val="20"/>
          <w:lang w:eastAsia="ru-RU"/>
        </w:rPr>
        <w:t>Уважаемые предприниматели!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С июня по ноябрь 2015 года в г. Москва в рамках Национальной Программы продвижения лучших российских товаров, услуг и технологий будет проведен новый этап конкурса «Всероссийская Марка (III тысячелетия). Знак качества XXI века», продукция предприятий – участников будет представлена на соискание Золотого, Серебряного и Бронзового Знака качества XXI века».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Более подробную информацию о выставке-конкурсе можно узнать на сайте: </w:t>
      </w:r>
      <w:hyperlink r:id="rId15" w:history="1">
        <w:r w:rsidRPr="00FA346E">
          <w:rPr>
            <w:rFonts w:ascii="Arial" w:eastAsia="Times New Roman" w:hAnsi="Arial" w:cs="Arial"/>
            <w:color w:val="525252"/>
            <w:sz w:val="20"/>
            <w:szCs w:val="20"/>
            <w:u w:val="single"/>
            <w:lang w:eastAsia="ru-RU"/>
          </w:rPr>
          <w:t>http://www.rosmarka.ru.</w:t>
        </w:r>
        <w:r w:rsidRPr="00FA346E">
          <w:rPr>
            <w:rFonts w:ascii="Arial" w:eastAsia="Times New Roman" w:hAnsi="Arial" w:cs="Arial"/>
            <w:color w:val="525252"/>
            <w:sz w:val="20"/>
            <w:szCs w:val="20"/>
            <w:lang w:eastAsia="ru-RU"/>
          </w:rPr>
          <w:t> </w:t>
        </w:r>
        <w:r w:rsidRPr="00FA346E">
          <w:rPr>
            <w:rFonts w:ascii="Arial" w:eastAsia="Times New Roman" w:hAnsi="Arial" w:cs="Arial"/>
            <w:color w:val="525252"/>
            <w:sz w:val="20"/>
            <w:szCs w:val="20"/>
            <w:lang w:eastAsia="ru-RU"/>
          </w:rPr>
          <w:br/>
        </w:r>
        <w:r w:rsidRPr="00FA346E">
          <w:rPr>
            <w:rFonts w:ascii="Arial" w:eastAsia="Times New Roman" w:hAnsi="Arial" w:cs="Arial"/>
            <w:color w:val="525252"/>
            <w:sz w:val="20"/>
            <w:szCs w:val="20"/>
            <w:lang w:eastAsia="ru-RU"/>
          </w:rPr>
          <w:br/>
        </w:r>
      </w:hyperlink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По вопросу участия в мероприятии обращаться в Исполнительную дирекцию выставки (конкурса) по адресу: Россия, 129223, г. Москва, Проспект Мира, ВДНХ, павильон № 69, ООО «АМСКОРТ ИНТЕРНЭШНЛ».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Телефоны: 8(499)760-33-86, 760-33-82, 760-36-13. Тел./факс: (499)760-33-82.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E-</w:t>
      </w:r>
      <w:proofErr w:type="spell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mail</w:t>
      </w:r>
      <w:proofErr w:type="spell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: </w:t>
      </w:r>
      <w:hyperlink r:id="rId16" w:history="1">
        <w:r w:rsidRPr="00FA346E">
          <w:rPr>
            <w:rFonts w:ascii="Arial" w:eastAsia="Times New Roman" w:hAnsi="Arial" w:cs="Arial"/>
            <w:color w:val="525252"/>
            <w:sz w:val="20"/>
            <w:szCs w:val="20"/>
            <w:u w:val="single"/>
            <w:lang w:eastAsia="ru-RU"/>
          </w:rPr>
          <w:t>bmv@amscort.ru</w:t>
        </w:r>
      </w:hyperlink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, </w:t>
      </w:r>
      <w:hyperlink r:id="rId17" w:history="1">
        <w:r w:rsidRPr="00FA346E">
          <w:rPr>
            <w:rFonts w:ascii="Arial" w:eastAsia="Times New Roman" w:hAnsi="Arial" w:cs="Arial"/>
            <w:color w:val="525252"/>
            <w:sz w:val="20"/>
            <w:szCs w:val="20"/>
            <w:u w:val="single"/>
            <w:lang w:eastAsia="ru-RU"/>
          </w:rPr>
          <w:t>rybkina@amscort.ru</w:t>
        </w:r>
      </w:hyperlink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hyperlink r:id="rId18" w:history="1">
        <w:r w:rsidRPr="00FA346E">
          <w:rPr>
            <w:rFonts w:ascii="Arial" w:eastAsia="Times New Roman" w:hAnsi="Arial" w:cs="Arial"/>
            <w:color w:val="525252"/>
            <w:sz w:val="20"/>
            <w:szCs w:val="20"/>
            <w:u w:val="single"/>
            <w:lang w:eastAsia="ru-RU"/>
          </w:rPr>
          <w:t>Информация о результатах проведенного первого этапа с 27 по 30 мая 2015 года</w:t>
        </w:r>
      </w:hyperlink>
    </w:p>
    <w:p w:rsidR="00FA346E" w:rsidRPr="00FA346E" w:rsidRDefault="00FA346E" w:rsidP="00FA3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A346E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28" style="width:0;height:1.5pt" o:hrstd="t" o:hrnoshade="t" o:hr="t" fillcolor="black" stroked="f"/>
        </w:pict>
      </w:r>
    </w:p>
    <w:p w:rsidR="00FA346E" w:rsidRPr="00FA346E" w:rsidRDefault="00FA346E" w:rsidP="00FA34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07.09.15 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b/>
          <w:bCs/>
          <w:color w:val="4C4C4C"/>
          <w:sz w:val="20"/>
          <w:szCs w:val="20"/>
          <w:lang w:eastAsia="ru-RU"/>
        </w:rPr>
        <w:t>Уважаемые предприниматели!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В рамках проведения международной специализированной выставки «</w:t>
      </w:r>
      <w:proofErr w:type="spell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Импортозамещение</w:t>
      </w:r>
      <w:proofErr w:type="spell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 xml:space="preserve">», которая состоится с 15 по 17 сентября 2015 года в международном выставочном центре «Крокус </w:t>
      </w:r>
      <w:proofErr w:type="spell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экспо</w:t>
      </w:r>
      <w:proofErr w:type="spell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», Министерство промышленности и торговли Российской Федерации совместно с Коалицией владельцев малых торговых форматов и киоскеров проведут выставку-фестиваль «Мобильная торговля» и смежное с ней мероприятие – круглый стол.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На сегодняшний день развитие мобильной торговли является одним из важнейших направлений формирования комфортной среды для граждан и субъектов предпринимательской деятельности. Данный торговый формат предполагает, помимо развития торговли и производства товаров, развитие смежных отраслей экономики: отечественной автомобильной промышленности и производства кузовов со специализированным торговым оборудованием, постепенное создание региональными производителями продуктов питания распределительных центров и баз для участия в мобильной торговле. Экономически важным аспектом и одним из ключевых направлений мобильной торговли является – сдерживание цен на продукты питания в условиях инфляции.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lastRenderedPageBreak/>
        <w:br/>
        <w:t>Актуальность данной тематики создала необходимость встречи на одной площадке представителей органов власти, общественных объединений, владельцев торговых предприятий, производителей продукции и российских банков для обсуждения ключевых вопросов: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- Правовые основы ведения мобильной торговли в России;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- Проблематика и перспектива развития мобильной торговли;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- Мобильная торговля, как основа развития малого и среднего предпринимательства.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Приглашаем посетить выставку-фестиваль и принять участие в круглом столе «Мобильная торговля», посвященному вопросам развития мобильных форматов торговли в рамках взаимодействия торгового и машиностроительного секторов, который состоится в 15:00 15 сентября 2015 года, зал</w:t>
      </w:r>
      <w:proofErr w:type="gram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 xml:space="preserve"> С</w:t>
      </w:r>
      <w:proofErr w:type="gram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 xml:space="preserve">, «Крокус </w:t>
      </w:r>
      <w:proofErr w:type="spell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экспо</w:t>
      </w:r>
      <w:proofErr w:type="spell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».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 xml:space="preserve">Координацию участников осуществляет Степанова Наталья </w:t>
      </w:r>
      <w:proofErr w:type="spell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Ярославовна</w:t>
      </w:r>
      <w:proofErr w:type="spell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, </w:t>
      </w:r>
      <w:hyperlink r:id="rId19" w:history="1">
        <w:r w:rsidRPr="00FA346E">
          <w:rPr>
            <w:rFonts w:ascii="Arial" w:eastAsia="Times New Roman" w:hAnsi="Arial" w:cs="Arial"/>
            <w:color w:val="525252"/>
            <w:sz w:val="20"/>
            <w:szCs w:val="20"/>
            <w:u w:val="single"/>
            <w:lang w:eastAsia="ru-RU"/>
          </w:rPr>
          <w:t>stepanova@kioskers.ru</w:t>
        </w:r>
      </w:hyperlink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, телефон: (495) 212-13-94</w:t>
      </w:r>
    </w:p>
    <w:p w:rsidR="00FA346E" w:rsidRPr="00FA346E" w:rsidRDefault="00FA346E" w:rsidP="00FA3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A346E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29" style="width:0;height:1.5pt" o:hrstd="t" o:hrnoshade="t" o:hr="t" fillcolor="black" stroked="f"/>
        </w:pict>
      </w:r>
    </w:p>
    <w:p w:rsidR="00FA346E" w:rsidRPr="00FA346E" w:rsidRDefault="00FA346E" w:rsidP="00FA34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28.08.15 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b/>
          <w:bCs/>
          <w:color w:val="4C4C4C"/>
          <w:sz w:val="20"/>
          <w:szCs w:val="20"/>
          <w:lang w:eastAsia="ru-RU"/>
        </w:rPr>
        <w:t>Уважаемые предприниматели!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Приглашаем представителей СМИ к участию в Окружном конкурсе журналистского мастерства «Малый и средний бизнес Югры - 2015»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Фонд поддержки предпринимательства Югры информирует о начале приёма заявок на Окружной конкурс журналистского мастерства «Малый и средний бизнес Югры - 2015».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К участию в конкурсе приглашаются электронные и печатные средства массовой информации, зарегистрированные в установленном порядке на территории Ханты-Мансийского автономного округа - Югры, профессиональные журналисты, внештатные авторы и творческие коллективы.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Конкурс проводится с целью содействия развитию малого и среднего бизнеса на территории автономного округа, а также формирования положительного мнения в обществе о предпринимательской деятельности.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К рассмотрению принимаются информационные и творческие материалы, опубликованные (вышедшие в эфир) в период </w:t>
      </w:r>
      <w:r w:rsidRPr="00FA346E">
        <w:rPr>
          <w:rFonts w:ascii="Arial" w:eastAsia="Times New Roman" w:hAnsi="Arial" w:cs="Arial"/>
          <w:b/>
          <w:bCs/>
          <w:color w:val="4C4C4C"/>
          <w:sz w:val="20"/>
          <w:szCs w:val="20"/>
          <w:lang w:eastAsia="ru-RU"/>
        </w:rPr>
        <w:t>с 1 января 2015 года по 31 октября 2015 года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.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b/>
          <w:bCs/>
          <w:color w:val="4C4C4C"/>
          <w:sz w:val="20"/>
          <w:szCs w:val="20"/>
          <w:lang w:eastAsia="ru-RU"/>
        </w:rPr>
        <w:t>Номинации конкурса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: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- Лучшая редакция печатного издания;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- Лучшая редакция телевидения;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- Лучшая авторская работа в печатном издании;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- Лучшая авторская телевизионная работа;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- Лучшее освещение темы молодёжного предпринимательства;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- Лучшее освещение темы социального предпринимательства;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- Лучшая публикация в Интернет-издании.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В 2015 году организаторы расширили перечень номинаций. Так, отдельно будут рассматриваться журналистские работы, посвящённые теме </w:t>
      </w:r>
      <w:r w:rsidRPr="00FA346E">
        <w:rPr>
          <w:rFonts w:ascii="Arial" w:eastAsia="Times New Roman" w:hAnsi="Arial" w:cs="Arial"/>
          <w:b/>
          <w:bCs/>
          <w:color w:val="4C4C4C"/>
          <w:sz w:val="20"/>
          <w:szCs w:val="20"/>
          <w:lang w:eastAsia="ru-RU"/>
        </w:rPr>
        <w:t>социального предпринимательства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Победители конкурса в номинациях награждаются дипломами и денежными призами.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Для участия в конкурс</w:t>
      </w:r>
      <w:bookmarkStart w:id="0" w:name="_GoBack"/>
      <w:bookmarkEnd w:id="0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е необходимо заполнить заявку в электронном виде на сайте </w:t>
      </w:r>
      <w:hyperlink r:id="rId20" w:history="1">
        <w:r w:rsidRPr="00FA346E">
          <w:rPr>
            <w:rFonts w:ascii="Arial" w:eastAsia="Times New Roman" w:hAnsi="Arial" w:cs="Arial"/>
            <w:color w:val="525252"/>
            <w:sz w:val="20"/>
            <w:szCs w:val="20"/>
            <w:u w:val="single"/>
            <w:lang w:eastAsia="ru-RU"/>
          </w:rPr>
          <w:t>www.sb-ugra.ru</w:t>
        </w:r>
      </w:hyperlink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 xml:space="preserve"> в разделе – «Проекты» - «Окружной конкурс журналистского мастерства» - «Подача заявки». Конкурсные материалы направлять на электронный адрес: mvs@sb-ugra.ru или по адресу: 628012, г. Ханты-Мансийск, ул. </w:t>
      </w:r>
      <w:proofErr w:type="gram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Пионерская</w:t>
      </w:r>
      <w:proofErr w:type="gram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 xml:space="preserve">, 14, </w:t>
      </w:r>
      <w:proofErr w:type="spell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каб</w:t>
      </w:r>
      <w:proofErr w:type="spell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. 40 с пометкой «На конкурс журналистского мастерства».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Подробная информация по телефону: 8 (3467) 35-64-94, а также на сайте Фонда поддержки предпринимательства Югры www.sb-ugra.ru (раздел «ПРОЕКТЫ»).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Организатором конкурса выступает Фонд поддержки предпринимательства Югры.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hyperlink r:id="rId21" w:history="1">
        <w:r w:rsidRPr="00FA346E">
          <w:rPr>
            <w:rFonts w:ascii="Arial" w:eastAsia="Times New Roman" w:hAnsi="Arial" w:cs="Arial"/>
            <w:color w:val="525252"/>
            <w:sz w:val="20"/>
            <w:szCs w:val="20"/>
            <w:u w:val="single"/>
            <w:lang w:eastAsia="ru-RU"/>
          </w:rPr>
          <w:t>Положение о Конкурсе</w:t>
        </w:r>
      </w:hyperlink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hyperlink r:id="rId22" w:history="1">
        <w:r w:rsidRPr="00FA346E">
          <w:rPr>
            <w:rFonts w:ascii="Arial" w:eastAsia="Times New Roman" w:hAnsi="Arial" w:cs="Arial"/>
            <w:color w:val="525252"/>
            <w:sz w:val="20"/>
            <w:szCs w:val="20"/>
            <w:u w:val="single"/>
            <w:lang w:eastAsia="ru-RU"/>
          </w:rPr>
          <w:t>Заявка на участие в окружном конкурсе</w:t>
        </w:r>
      </w:hyperlink>
    </w:p>
    <w:p w:rsidR="00FA346E" w:rsidRPr="00FA346E" w:rsidRDefault="00FA346E" w:rsidP="00FA3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A346E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30" style="width:0;height:1.5pt" o:hrstd="t" o:hrnoshade="t" o:hr="t" fillcolor="black" stroked="f"/>
        </w:pict>
      </w:r>
    </w:p>
    <w:p w:rsidR="00FA346E" w:rsidRPr="00FA346E" w:rsidRDefault="00FA346E" w:rsidP="00FA34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lastRenderedPageBreak/>
        <w:t>15.07.15 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b/>
          <w:bCs/>
          <w:color w:val="4C4C4C"/>
          <w:sz w:val="20"/>
          <w:szCs w:val="20"/>
          <w:lang w:eastAsia="ru-RU"/>
        </w:rPr>
        <w:t>Уважаемые предприниматели!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С июня по ноябрь 2015 года в г. Москва в рамках Национальной Программы продвижения лучших российских товаров, услуг и технологий будет проведен новый этап конкурса «Всероссийская Марка (III тысячелетия). Знак качества XXI века», продукция предприятий – участников будет представлена на соискание Золотого, Серебряного и Бронзового Знака качества XXI века».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Более подробную информацию о выставке-конкурсе можно узнать на сайте: </w:t>
      </w:r>
      <w:hyperlink r:id="rId23" w:history="1">
        <w:r w:rsidRPr="00FA346E">
          <w:rPr>
            <w:rFonts w:ascii="Arial" w:eastAsia="Times New Roman" w:hAnsi="Arial" w:cs="Arial"/>
            <w:color w:val="525252"/>
            <w:sz w:val="20"/>
            <w:szCs w:val="20"/>
            <w:u w:val="single"/>
            <w:lang w:eastAsia="ru-RU"/>
          </w:rPr>
          <w:t>http://www.rosmarka.ru.</w:t>
        </w:r>
        <w:r w:rsidRPr="00FA346E">
          <w:rPr>
            <w:rFonts w:ascii="Arial" w:eastAsia="Times New Roman" w:hAnsi="Arial" w:cs="Arial"/>
            <w:color w:val="525252"/>
            <w:sz w:val="20"/>
            <w:szCs w:val="20"/>
            <w:lang w:eastAsia="ru-RU"/>
          </w:rPr>
          <w:t> </w:t>
        </w:r>
        <w:r w:rsidRPr="00FA346E">
          <w:rPr>
            <w:rFonts w:ascii="Arial" w:eastAsia="Times New Roman" w:hAnsi="Arial" w:cs="Arial"/>
            <w:color w:val="525252"/>
            <w:sz w:val="20"/>
            <w:szCs w:val="20"/>
            <w:lang w:eastAsia="ru-RU"/>
          </w:rPr>
          <w:br/>
        </w:r>
        <w:r w:rsidRPr="00FA346E">
          <w:rPr>
            <w:rFonts w:ascii="Arial" w:eastAsia="Times New Roman" w:hAnsi="Arial" w:cs="Arial"/>
            <w:color w:val="525252"/>
            <w:sz w:val="20"/>
            <w:szCs w:val="20"/>
            <w:lang w:eastAsia="ru-RU"/>
          </w:rPr>
          <w:br/>
        </w:r>
      </w:hyperlink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По вопросу участия в мероприятии обращаться в Исполнительную дирекцию выставки (конкурса) по адресу: Россия, 129223, г. Москва, Проспект Мира, ВДНХ, павильон № 69, ООО «АМСКОРТ ИНТЕРНЭШНЛ».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Телефоны: 8(499)760-33-86, 760-33-82, 760-36-13. Тел./факс: (499)760-33-82.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E-</w:t>
      </w:r>
      <w:proofErr w:type="spell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mail</w:t>
      </w:r>
      <w:proofErr w:type="spell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: </w:t>
      </w:r>
      <w:hyperlink r:id="rId24" w:history="1">
        <w:r w:rsidRPr="00FA346E">
          <w:rPr>
            <w:rFonts w:ascii="Arial" w:eastAsia="Times New Roman" w:hAnsi="Arial" w:cs="Arial"/>
            <w:color w:val="525252"/>
            <w:sz w:val="20"/>
            <w:szCs w:val="20"/>
            <w:u w:val="single"/>
            <w:lang w:eastAsia="ru-RU"/>
          </w:rPr>
          <w:t>bmv@amscort.ru</w:t>
        </w:r>
      </w:hyperlink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, </w:t>
      </w:r>
      <w:hyperlink r:id="rId25" w:history="1">
        <w:r w:rsidRPr="00FA346E">
          <w:rPr>
            <w:rFonts w:ascii="Arial" w:eastAsia="Times New Roman" w:hAnsi="Arial" w:cs="Arial"/>
            <w:color w:val="525252"/>
            <w:sz w:val="20"/>
            <w:szCs w:val="20"/>
            <w:u w:val="single"/>
            <w:lang w:eastAsia="ru-RU"/>
          </w:rPr>
          <w:t>rybkina@amscort.ru</w:t>
        </w:r>
      </w:hyperlink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hyperlink r:id="rId26" w:history="1">
        <w:r w:rsidRPr="00FA346E">
          <w:rPr>
            <w:rFonts w:ascii="Arial" w:eastAsia="Times New Roman" w:hAnsi="Arial" w:cs="Arial"/>
            <w:color w:val="525252"/>
            <w:sz w:val="20"/>
            <w:szCs w:val="20"/>
            <w:u w:val="single"/>
            <w:lang w:eastAsia="ru-RU"/>
          </w:rPr>
          <w:t>Информация о результатах проведенного первого этапа с 27 по 30 мая 2015 года</w:t>
        </w:r>
      </w:hyperlink>
    </w:p>
    <w:p w:rsidR="00FA346E" w:rsidRPr="00FA346E" w:rsidRDefault="00FA346E" w:rsidP="00FA3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A346E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31" style="width:0;height:1.5pt" o:hrstd="t" o:hrnoshade="t" o:hr="t" fillcolor="black" stroked="f"/>
        </w:pict>
      </w:r>
    </w:p>
    <w:p w:rsidR="00FA346E" w:rsidRPr="00FA346E" w:rsidRDefault="00FA346E" w:rsidP="00FA34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09.07.15 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b/>
          <w:bCs/>
          <w:color w:val="4C4C4C"/>
          <w:sz w:val="20"/>
          <w:szCs w:val="20"/>
          <w:lang w:eastAsia="ru-RU"/>
        </w:rPr>
        <w:t>Уважаемые предприниматели!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В Югре начался приём заявок для участия в региональном этапе Всероссийского конкурса «Молодой предприниматель России - 2015».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Фонд поддержки предпринимательства Югры приглашает молодых предпринимателей воспользоваться уникальной возможностью получить признание и поддержку успешных бизнесменов и экспертов в области предпринимательства.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 xml:space="preserve">Номинации конкурса 2015 года: </w:t>
      </w:r>
      <w:proofErr w:type="gram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«Успешный старт»; «Социально-ответственный бизнес»; «Студенческий бизнес»; «Инновационный бизнес»; «Сельское хозяйство»; «Сфера услуг»; «Производство»; «Женское предпринимательство»; «Семейный бизнес»; «Франчайзинг».</w:t>
      </w:r>
      <w:proofErr w:type="gram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proofErr w:type="gram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В</w:t>
      </w:r>
      <w:proofErr w:type="gram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 xml:space="preserve"> </w:t>
      </w:r>
      <w:proofErr w:type="gram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Ханты-Мансийском</w:t>
      </w:r>
      <w:proofErr w:type="gram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 xml:space="preserve"> автономном округе - Югре конкурс пройдет в несколько этапов.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 xml:space="preserve">Первый этап – подготовительный. В период с 01 июля по 31 августа необходимо заполнить заявочную регистрационную форму, приложения к ней и отправить на электронную почту </w:t>
      </w:r>
      <w:proofErr w:type="spell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организаторов:</w:t>
      </w:r>
      <w:hyperlink r:id="rId27" w:history="1">
        <w:r w:rsidRPr="00FA346E">
          <w:rPr>
            <w:rFonts w:ascii="Arial" w:eastAsia="Times New Roman" w:hAnsi="Arial" w:cs="Arial"/>
            <w:color w:val="525252"/>
            <w:sz w:val="20"/>
            <w:szCs w:val="20"/>
            <w:u w:val="single"/>
            <w:lang w:eastAsia="ru-RU"/>
          </w:rPr>
          <w:t>mpr@sb-ugra.ru</w:t>
        </w:r>
        <w:proofErr w:type="spellEnd"/>
      </w:hyperlink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 xml:space="preserve">Второй этап - отборочный. С 01 по 15 сентября пройдет презентация </w:t>
      </w:r>
      <w:proofErr w:type="gram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бизнес-проектов</w:t>
      </w:r>
      <w:proofErr w:type="gram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 xml:space="preserve"> перед жюри конкурса.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 xml:space="preserve">Третий этап – образовательный. В период с 16 сентября по 22 октября состоится обучение. Участники конкурса получат консультации и сопровождение от </w:t>
      </w:r>
      <w:proofErr w:type="gram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бизнес-наставников</w:t>
      </w:r>
      <w:proofErr w:type="gram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 xml:space="preserve"> Югры.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Заключительный этап – финал конкурса. С 23 по 31 октября – публичная презентация бизнес - проектов, награждение победителей.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 xml:space="preserve">Победители регионального этапа представят Югру на Всероссийском конкурсе «Молодой предприниматель России - 2015» в Москве. Российский этап запланирован </w:t>
      </w:r>
      <w:proofErr w:type="gram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на конец</w:t>
      </w:r>
      <w:proofErr w:type="gram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 xml:space="preserve"> 2015 года.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Проект реализуется в соответствии с государственной программой «Социально-экономическое развитие, инвестиции и инновации Ханты-Мансийского автономного округа – Югры на 2014–2020 годы» и федеральной программой «Ты – предприниматель!».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Более подробную информацию о конкурсе, порядке и сроках его проведения можно узнать на сайте </w:t>
      </w:r>
      <w:hyperlink r:id="rId28" w:history="1">
        <w:r w:rsidRPr="00FA346E">
          <w:rPr>
            <w:rFonts w:ascii="Arial" w:eastAsia="Times New Roman" w:hAnsi="Arial" w:cs="Arial"/>
            <w:color w:val="525252"/>
            <w:sz w:val="20"/>
            <w:szCs w:val="20"/>
            <w:u w:val="single"/>
            <w:lang w:eastAsia="ru-RU"/>
          </w:rPr>
          <w:t>www.sb-ugra.ru</w:t>
        </w:r>
      </w:hyperlink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 в разделе «Молодёжное предпринимательство» и по телефону: (3467) 333-143.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Форму заявки для участия в конкурсе можно заполнить </w:t>
      </w:r>
      <w:hyperlink r:id="rId29" w:history="1">
        <w:r w:rsidRPr="00FA346E">
          <w:rPr>
            <w:rFonts w:ascii="Arial" w:eastAsia="Times New Roman" w:hAnsi="Arial" w:cs="Arial"/>
            <w:color w:val="525252"/>
            <w:sz w:val="20"/>
            <w:szCs w:val="20"/>
            <w:u w:val="single"/>
            <w:lang w:eastAsia="ru-RU"/>
          </w:rPr>
          <w:t>на сайте Фонда поддержки предпринимательства Югры</w:t>
        </w:r>
      </w:hyperlink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hyperlink r:id="rId30" w:history="1">
        <w:r w:rsidRPr="00FA346E">
          <w:rPr>
            <w:rFonts w:ascii="Arial" w:eastAsia="Times New Roman" w:hAnsi="Arial" w:cs="Arial"/>
            <w:color w:val="525252"/>
            <w:sz w:val="20"/>
            <w:szCs w:val="20"/>
            <w:u w:val="single"/>
            <w:lang w:eastAsia="ru-RU"/>
          </w:rPr>
          <w:t>Положение о Конкурсе</w:t>
        </w:r>
      </w:hyperlink>
    </w:p>
    <w:p w:rsidR="00FA346E" w:rsidRPr="00FA346E" w:rsidRDefault="00FA346E" w:rsidP="00FA3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A346E">
        <w:rPr>
          <w:rFonts w:ascii="Arial" w:eastAsia="Times New Roman" w:hAnsi="Arial" w:cs="Arial"/>
          <w:sz w:val="20"/>
          <w:szCs w:val="20"/>
          <w:lang w:eastAsia="ru-RU"/>
        </w:rPr>
        <w:lastRenderedPageBreak/>
        <w:pict>
          <v:rect id="_x0000_i1032" style="width:0;height:1.5pt" o:hrstd="t" o:hrnoshade="t" o:hr="t" fillcolor="black" stroked="f"/>
        </w:pict>
      </w:r>
    </w:p>
    <w:p w:rsidR="00FA346E" w:rsidRPr="00FA346E" w:rsidRDefault="00FA346E" w:rsidP="00FA34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01.04.15</w:t>
      </w:r>
      <w:proofErr w:type="gram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соответствии с распоряжением администрации Нефтеюганского района  от 30.03.2015 № 130-ра «О районном конкурсе «Предприниматель года» среди субъектов малого и среднего предпринимательства Нефтеюганского района», объявляется прием заявок на участие в конкурсе «Предприниматель года».</w:t>
      </w:r>
    </w:p>
    <w:p w:rsidR="00FA346E" w:rsidRPr="00FA346E" w:rsidRDefault="00FA346E" w:rsidP="00FA346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46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Конкурс проводится по следующим номинациям</w:t>
      </w:r>
      <w:proofErr w:type="gramStart"/>
      <w:r w:rsidRPr="00FA346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  <w:proofErr w:type="gramEnd"/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    </w:t>
      </w:r>
      <w:r w:rsidRPr="00FA346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«Эффективный бизнес в сфере услуг»;</w:t>
      </w:r>
      <w:r w:rsidRPr="00FA346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   </w:t>
      </w:r>
      <w:r w:rsidRPr="00FA346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«Эффективная производственная деятельность»;</w:t>
      </w:r>
      <w:r w:rsidRPr="00FA346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   </w:t>
      </w:r>
      <w:r w:rsidRPr="00FA346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«Бизнес-леди»;</w:t>
      </w:r>
      <w:r w:rsidRPr="00FA346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   </w:t>
      </w:r>
      <w:r w:rsidRPr="00FA346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«Стабильность бизнеса»;</w:t>
      </w:r>
      <w:r w:rsidRPr="00FA346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    </w:t>
      </w:r>
      <w:r w:rsidRPr="00FA346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«Молодой предприниматель года» </w:t>
      </w:r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(до 30 лет включительно)</w:t>
      </w:r>
      <w:r w:rsidRPr="00FA346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</w:t>
      </w:r>
    </w:p>
    <w:p w:rsidR="00FA346E" w:rsidRPr="00FA346E" w:rsidRDefault="00FA346E" w:rsidP="00FA346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A346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 участию в конкурсе допускаются:</w:t>
      </w:r>
      <w:r w:rsidRPr="00FA346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  <w:t>- </w:t>
      </w:r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юридические лица и индивидуальные предприниматели, которые согласно Федеральному закону от 24.07.2007 № 209-ФЗ «О развитии малого и среднего предпринимательства в Российской Федерации» являются субъектами малого и среднего предпринимательства, за исключением субъектов, указанных в пункте 3 статьи 14 вышеуказанного закона;</w:t>
      </w:r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- </w:t>
      </w:r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субъекты малого и среднего предпринимательства, зарегистрированные и осуществляющие деятельность на территории Нефтеюганского района более двух лет;</w:t>
      </w:r>
      <w:proofErr w:type="gramEnd"/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- </w:t>
      </w:r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субъекты малого и среднего предпринимательства, не имеющие задолженности по уплате налоговых платежей в бюджеты всех уровней и внебюджетные фонды.</w:t>
      </w:r>
    </w:p>
    <w:p w:rsidR="00FA346E" w:rsidRPr="00FA346E" w:rsidRDefault="00FA346E" w:rsidP="00FA346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46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Для участия в конкурсе субъектом предпринимательской деятельности предоставляются организатору конкурса по адресу: </w:t>
      </w:r>
      <w:proofErr w:type="spellStart"/>
      <w:r w:rsidRPr="00FA346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г</w:t>
      </w:r>
      <w:proofErr w:type="gramStart"/>
      <w:r w:rsidRPr="00FA346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.Н</w:t>
      </w:r>
      <w:proofErr w:type="gramEnd"/>
      <w:r w:rsidRPr="00FA346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ефтеюганск</w:t>
      </w:r>
      <w:proofErr w:type="spellEnd"/>
      <w:r w:rsidRPr="00FA346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, мкр.3, д.21, каб.505, следующие документы:</w:t>
      </w:r>
      <w:r w:rsidRPr="00FA346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заявка на участие в конкурсе (по форме, установленной приложением № 1 к Положению о конкурсе);</w:t>
      </w:r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анкета участника конкурса (по форме, установленной приложением № 2 к Положению);</w:t>
      </w:r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презентационная информация о деятельности субъекта малого и среднего предпринимательства (в свободной форме);</w:t>
      </w:r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- </w:t>
      </w:r>
      <w:proofErr w:type="gramStart"/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копия свидетельства о государственной регистрации юридического лица (для юридических лиц);</w:t>
      </w:r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копия свидетельства о постановке на учет в налоговом органе юридического лица (для юридических лиц);</w:t>
      </w:r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копия свидетельства о государственной регистрации физического лица в качестве индивидуального предпринимателя (для индивидуальных предпринимателей);</w:t>
      </w:r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копия свидетельства о постановке на учет в налоговом органе физического лица (для индивидуальных предпринимателей);</w:t>
      </w:r>
      <w:proofErr w:type="gramEnd"/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копия документа, удостоверяющего личность лица - кандидата на участие (индивидуального предпринимателя, либо руководителя организации).</w:t>
      </w:r>
    </w:p>
    <w:p w:rsidR="00FA346E" w:rsidRPr="00FA346E" w:rsidRDefault="00FA346E" w:rsidP="00FA346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46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Документы, предоставляемые субъектом по собственной инициативе:</w:t>
      </w:r>
      <w:r w:rsidRPr="00FA346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выписка из единого государственного реестра юридических лиц (для юридических лиц), полученная не ранее чем за 1 месяц до даты подачи заявления;</w:t>
      </w:r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выписка из единого государственного реестра индивидуальных предпринимателей (для индивидуальных предпринимателей), полученная не ранее чем за 1 месяц до даты подачи заявления;</w:t>
      </w:r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оригинал справки налогового органа, подтверждающей отсутствие задолженности по налоговым и иным обязательным платежам;</w:t>
      </w:r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справка пенсионного фонда Российской Федерации, подтверждающая отсутствие задолженности по страховым взносам и иным платежам;</w:t>
      </w:r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справка фонда социального страхования Российской Федерации о состоянии расчетов по страховым взносам, пеням и штрафам.</w:t>
      </w:r>
    </w:p>
    <w:p w:rsidR="00FA346E" w:rsidRPr="00FA346E" w:rsidRDefault="00FA346E" w:rsidP="00FA346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46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Срок предоставления документов для участия в конкурсе не позднее 30 апреля 2015 года</w:t>
      </w:r>
      <w:proofErr w:type="gramStart"/>
      <w:r w:rsidRPr="00FA346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</w:p>
    <w:p w:rsidR="00FA346E" w:rsidRPr="00FA346E" w:rsidRDefault="00FA346E" w:rsidP="00FA346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Субъект малого и среднего предпринимательства может подать заявку на участие только в одной номинации.</w:t>
      </w:r>
    </w:p>
    <w:p w:rsidR="00FA346E" w:rsidRPr="00FA346E" w:rsidRDefault="00FA346E" w:rsidP="00FA34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Подробная информация о проведении конкурса «Предприниматель года» и сроках приема заявлений размещена на официальном сайте администрации Нефтеюганского района </w:t>
      </w:r>
      <w:hyperlink r:id="rId31" w:history="1">
        <w:r w:rsidRPr="00FA346E">
          <w:rPr>
            <w:rFonts w:ascii="Arial" w:eastAsia="Times New Roman" w:hAnsi="Arial" w:cs="Arial"/>
            <w:color w:val="525252"/>
            <w:sz w:val="20"/>
            <w:szCs w:val="20"/>
            <w:u w:val="single"/>
            <w:lang w:eastAsia="ru-RU"/>
          </w:rPr>
          <w:t>http://www.admoil.ru/</w:t>
        </w:r>
      </w:hyperlink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разделе «Предпринимательство», в рубрике «Конкурсы».</w:t>
      </w:r>
    </w:p>
    <w:p w:rsidR="00FA346E" w:rsidRPr="00FA346E" w:rsidRDefault="00FA346E" w:rsidP="00FA346E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 всем вопросам обращаться в отдел по предпринимательству и защите прав потребителей комитета по экономической политике и предпринимательству, по телефонам: 8 (3463) 250-199; </w:t>
      </w:r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290-060, по рабочим дням:</w:t>
      </w:r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 понедельника по четверг с 9-00 ч. до 13-00 ч. и с 14-00 ч. до 17-00 ч.,</w:t>
      </w:r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пятницу с 09-00 ч. до 12-00 ч. (по местному времени).</w:t>
      </w:r>
      <w:proofErr w:type="gramEnd"/>
    </w:p>
    <w:p w:rsidR="00FA346E" w:rsidRPr="00FA346E" w:rsidRDefault="00FA346E" w:rsidP="00FA34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2" w:history="1">
        <w:r w:rsidRPr="00FA346E">
          <w:rPr>
            <w:rFonts w:ascii="Arial" w:eastAsia="Times New Roman" w:hAnsi="Arial" w:cs="Arial"/>
            <w:color w:val="525252"/>
            <w:sz w:val="20"/>
            <w:szCs w:val="20"/>
            <w:u w:val="single"/>
            <w:lang w:eastAsia="ru-RU"/>
          </w:rPr>
          <w:t>Положение</w:t>
        </w:r>
      </w:hyperlink>
      <w:r w:rsidRPr="00FA34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A346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«О районном конкурсе «Предприниматель года» среди субъектов малого и среднего предпринимательства</w:t>
      </w:r>
    </w:p>
    <w:p w:rsidR="00FA346E" w:rsidRPr="00FA346E" w:rsidRDefault="00FA346E" w:rsidP="00FA34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A346E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33" style="width:0;height:1.5pt" o:hrstd="t" o:hrnoshade="t" o:hr="t" fillcolor="black" stroked="f"/>
        </w:pict>
      </w:r>
    </w:p>
    <w:p w:rsidR="00FA346E" w:rsidRPr="00FA346E" w:rsidRDefault="00FA346E" w:rsidP="00FA34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12.02.15 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В соответствии с реализацией государственной программы Хант</w:t>
      </w:r>
      <w:proofErr w:type="gram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ы-</w:t>
      </w:r>
      <w:proofErr w:type="gram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 xml:space="preserve"> Мансийского автономного округа – Югры «Социально-экономическое развитие, инвестиции и инновации Ханты-Мансийского автономного округу – Югры на 2014-2020 годы» с целью стимулирования молодежного предпринимательства проводится конкурс молодежных бизнес-проектов «Путь к успеху!» (далее – Конкурс).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Организаторами Конкурса выступают Департамент экономического развития Ханты-Мансийского автономного округа – Югры, Фонд поддержки предпринимательства Югры.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proofErr w:type="gram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В 2015 году в период с 15 февраля по 30 июня пройдет пятый юбилейный Конкурс, который традиционно будет включать три этапа: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15.02.2015–01.04.2015 - информационная кампания, направленная на вовлечение молодежи к участию в Конкурсе и последующий отбор участников.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02.04.2015–08.05.2015 - образовательный блок по программе Фонда поддержки предпринимательства Югры «Генерация роста» продолжительностью 72 академических часа.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01.06.2015–15.06.2015 - подведение итогов посредством публичной защиты</w:t>
      </w:r>
      <w:proofErr w:type="gram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 xml:space="preserve"> </w:t>
      </w:r>
      <w:proofErr w:type="gramStart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бизнес-проектов</w:t>
      </w:r>
      <w:proofErr w:type="gramEnd"/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t xml:space="preserve"> участниками Конкурса и торжественная церемония награждения победителей. </w:t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</w:r>
      <w:r w:rsidRPr="00FA346E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Контактный телефон: 8(3467) 333143.</w:t>
      </w:r>
    </w:p>
    <w:p w:rsidR="00B63292" w:rsidRPr="00FA346E" w:rsidRDefault="00FA346E" w:rsidP="00FA346E">
      <w:pPr>
        <w:rPr>
          <w:rFonts w:ascii="Arial" w:hAnsi="Arial" w:cs="Arial"/>
          <w:sz w:val="20"/>
          <w:szCs w:val="20"/>
        </w:rPr>
      </w:pPr>
    </w:p>
    <w:sectPr w:rsidR="00B63292" w:rsidRPr="00FA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A4"/>
    <w:rsid w:val="00B336A4"/>
    <w:rsid w:val="00D4553C"/>
    <w:rsid w:val="00DB04F4"/>
    <w:rsid w:val="00FA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1">
    <w:name w:val="style21"/>
    <w:basedOn w:val="a0"/>
    <w:rsid w:val="00FA346E"/>
  </w:style>
  <w:style w:type="character" w:customStyle="1" w:styleId="apple-converted-space">
    <w:name w:val="apple-converted-space"/>
    <w:basedOn w:val="a0"/>
    <w:rsid w:val="00FA346E"/>
  </w:style>
  <w:style w:type="character" w:styleId="a3">
    <w:name w:val="Strong"/>
    <w:basedOn w:val="a0"/>
    <w:uiPriority w:val="22"/>
    <w:qFormat/>
    <w:rsid w:val="00FA346E"/>
    <w:rPr>
      <w:b/>
      <w:bCs/>
    </w:rPr>
  </w:style>
  <w:style w:type="character" w:styleId="a4">
    <w:name w:val="Hyperlink"/>
    <w:basedOn w:val="a0"/>
    <w:uiPriority w:val="99"/>
    <w:semiHidden/>
    <w:unhideWhenUsed/>
    <w:rsid w:val="00FA346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A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A34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1">
    <w:name w:val="style21"/>
    <w:basedOn w:val="a0"/>
    <w:rsid w:val="00FA346E"/>
  </w:style>
  <w:style w:type="character" w:customStyle="1" w:styleId="apple-converted-space">
    <w:name w:val="apple-converted-space"/>
    <w:basedOn w:val="a0"/>
    <w:rsid w:val="00FA346E"/>
  </w:style>
  <w:style w:type="character" w:styleId="a3">
    <w:name w:val="Strong"/>
    <w:basedOn w:val="a0"/>
    <w:uiPriority w:val="22"/>
    <w:qFormat/>
    <w:rsid w:val="00FA346E"/>
    <w:rPr>
      <w:b/>
      <w:bCs/>
    </w:rPr>
  </w:style>
  <w:style w:type="character" w:styleId="a4">
    <w:name w:val="Hyperlink"/>
    <w:basedOn w:val="a0"/>
    <w:uiPriority w:val="99"/>
    <w:semiHidden/>
    <w:unhideWhenUsed/>
    <w:rsid w:val="00FA346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A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A34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@sb-ugra.ru." TargetMode="External"/><Relationship Id="rId13" Type="http://schemas.openxmlformats.org/officeDocument/2006/relationships/hyperlink" Target="http://www.admoil.ru/economic/predprinimatelstvo/konkyrs/12-10-2015/plt.rtf" TargetMode="External"/><Relationship Id="rId18" Type="http://schemas.openxmlformats.org/officeDocument/2006/relationships/hyperlink" Target="http://www.admoil.ru/economic/predprinimatelstvo/konkyrs/15-07-2015.doc" TargetMode="External"/><Relationship Id="rId26" Type="http://schemas.openxmlformats.org/officeDocument/2006/relationships/hyperlink" Target="http://www.admoil.ru/economic/predprinimatelstvo/konkyrs/15-07-2015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moil.ru/economic/predprinimatelstvo/konkyrs/28.08.15.doc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tochkarosta@gmail.com." TargetMode="External"/><Relationship Id="rId12" Type="http://schemas.openxmlformats.org/officeDocument/2006/relationships/hyperlink" Target="http://www.admoil.ru/economic/predprinimatelstvo/konkyrs/12-10-2015/plb.doc" TargetMode="External"/><Relationship Id="rId17" Type="http://schemas.openxmlformats.org/officeDocument/2006/relationships/hyperlink" Target="mailto:rybkina@amscort.ru" TargetMode="External"/><Relationship Id="rId25" Type="http://schemas.openxmlformats.org/officeDocument/2006/relationships/hyperlink" Target="mailto:rybkina@amscort.ru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bmv@amscort.ru" TargetMode="External"/><Relationship Id="rId20" Type="http://schemas.openxmlformats.org/officeDocument/2006/relationships/hyperlink" Target="http://www.sb-ugra.ru/" TargetMode="External"/><Relationship Id="rId29" Type="http://schemas.openxmlformats.org/officeDocument/2006/relationships/hyperlink" Target="http://sb-ugr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lobalmanager.ru./" TargetMode="External"/><Relationship Id="rId11" Type="http://schemas.openxmlformats.org/officeDocument/2006/relationships/hyperlink" Target="http://www.tpphmao.ru/" TargetMode="External"/><Relationship Id="rId24" Type="http://schemas.openxmlformats.org/officeDocument/2006/relationships/hyperlink" Target="mailto:bmv@amscort.ru" TargetMode="External"/><Relationship Id="rId32" Type="http://schemas.openxmlformats.org/officeDocument/2006/relationships/hyperlink" Target="http://www.admoil.ru/npa/2015/130-ra.doc" TargetMode="External"/><Relationship Id="rId5" Type="http://schemas.openxmlformats.org/officeDocument/2006/relationships/hyperlink" Target="http://www.admoil.ru/economic/predprinimatelstvo/konkyrs/26.11.2015.pdf" TargetMode="External"/><Relationship Id="rId15" Type="http://schemas.openxmlformats.org/officeDocument/2006/relationships/hyperlink" Target="http://www.rosmarka.ru./" TargetMode="External"/><Relationship Id="rId23" Type="http://schemas.openxmlformats.org/officeDocument/2006/relationships/hyperlink" Target="http://www.rosmarka.ru./" TargetMode="External"/><Relationship Id="rId28" Type="http://schemas.openxmlformats.org/officeDocument/2006/relationships/hyperlink" Target="http://www.sb-ugra.ru/" TargetMode="External"/><Relationship Id="rId10" Type="http://schemas.openxmlformats.org/officeDocument/2006/relationships/hyperlink" Target="mailto:tpp_ugra@mail.ru" TargetMode="External"/><Relationship Id="rId19" Type="http://schemas.openxmlformats.org/officeDocument/2006/relationships/hyperlink" Target="mailto:stepanova@kioskers.ru" TargetMode="External"/><Relationship Id="rId31" Type="http://schemas.openxmlformats.org/officeDocument/2006/relationships/hyperlink" Target="http://www.admo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oil.ru/economic/predprinimatelstvo/konkyrs/17.11.2015.doc" TargetMode="External"/><Relationship Id="rId14" Type="http://schemas.openxmlformats.org/officeDocument/2006/relationships/hyperlink" Target="http://www.admoil.ru/economic/predprinimatelstvo/konkyrs/12-10-2015/p1.docx" TargetMode="External"/><Relationship Id="rId22" Type="http://schemas.openxmlformats.org/officeDocument/2006/relationships/hyperlink" Target="http://www.admoil.ru/economic/predprinimatelstvo/konkyrs/28.08.15_zayavka.doc" TargetMode="External"/><Relationship Id="rId27" Type="http://schemas.openxmlformats.org/officeDocument/2006/relationships/hyperlink" Target="mailto:mpr@sb-ugra.ru" TargetMode="External"/><Relationship Id="rId30" Type="http://schemas.openxmlformats.org/officeDocument/2006/relationships/hyperlink" Target="http://www.admoil.ru/economic/predprinimatelstvo/konkyrs/09-07-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2940</Words>
  <Characters>16764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 Дамир Айратович</dc:creator>
  <cp:keywords/>
  <dc:description/>
  <cp:lastModifiedBy>Хабибуллин Дамир Айратович</cp:lastModifiedBy>
  <cp:revision>2</cp:revision>
  <dcterms:created xsi:type="dcterms:W3CDTF">2016-01-29T13:16:00Z</dcterms:created>
  <dcterms:modified xsi:type="dcterms:W3CDTF">2016-01-29T13:17:00Z</dcterms:modified>
</cp:coreProperties>
</file>