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8" w:rsidRDefault="006105FF" w:rsidP="0061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Классификатор кодов по видам предпринимательской деятельности, в отношении которых предусмотрено применение на территории  Ханты-Мансийского автономного округа – Югры патентной системы налогообложения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320"/>
        <w:gridCol w:w="1485"/>
        <w:gridCol w:w="5280"/>
        <w:gridCol w:w="5456"/>
      </w:tblGrid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Код вида предпринимательской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Код субъекта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Порядковый номер (код) вида 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7B49D5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D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97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</w:t>
            </w:r>
            <w:r w:rsidR="0097256A" w:rsidRPr="0029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123-оз (в ред. Закона ХМАО-Югры </w:t>
            </w:r>
            <w:r w:rsidR="0097256A" w:rsidRPr="00297E49">
              <w:rPr>
                <w:rFonts w:ascii="Times New Roman" w:hAnsi="Times New Roman" w:cs="Times New Roman"/>
                <w:sz w:val="20"/>
                <w:szCs w:val="20"/>
              </w:rPr>
              <w:t>от 27.09.2015 N 105-оз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Химическая чистка, крашение и услуги прачечных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6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мебели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подпункт 1 пункта 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Изготовление мебели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подпункт 2 пункта 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 по изготовлению и ремонту мебели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подпункт 3 пункта 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фотоателье, фот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и кинолабораторий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8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9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жилья и других построек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подпункт 1 пункта 10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и других построек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подпункт 2 пункта 10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подпункт 3 пункта 10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11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12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обучению населения на курсах и по репетиторству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13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присмотру и уходу за детьми и больными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14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15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16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народных художественных промыслов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18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и реставрация ковров и ковровых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19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ювелирных изделий, бижутерии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Чеканка и гравировка ювелирных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21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22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23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24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25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26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платных туалетов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поваров по изготовлению блюд на дому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28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29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зеленому хозяйству и декоративному цветоводству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31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Ведение охотничьего хозяйства и осуществление охоты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32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33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34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по прокату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35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Экскурсионные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36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Обрядовые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38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уличных патрулей, охранников, сторожей и вахтеров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39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бань, душевых и саун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Прочие услуги непроизводственного характера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41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C6544C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42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43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44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Сушка, переработка и консервирование фруктов и овощей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45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46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47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48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Товарное и спортивное рыболовство и рыбоводство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49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Лесоводство и прочая лесохозяйственная деятельность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50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51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за престарелыми и инвалидами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52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C6544C">
        <w:trPr>
          <w:trHeight w:val="8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53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54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и модификации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55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C6544C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4C" w:rsidRPr="00297E49" w:rsidRDefault="00C6544C" w:rsidP="00C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56 приложения 1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№ 123-оз 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 приложения 2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 приложения 2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 приложения 2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4 приложения 2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Сдача внаем собственного жилого недвижимого имущества площадью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 приложения 4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Сдача внаем собственного нежилого недвижимого имущества площадью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 приложения 4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1 приложения 3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2 приложения 3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6105FF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 не более 50 квадратных метров по каждому объекту организации общественного питания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FF" w:rsidRPr="00297E49" w:rsidRDefault="006105FF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пункт 3 приложения 3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автономного округа - Югры от 9 ноября 2012 года N 123-оз </w:t>
            </w:r>
            <w:r w:rsidR="00297E49" w:rsidRPr="00297E49">
              <w:rPr>
                <w:rFonts w:ascii="Times New Roman" w:hAnsi="Times New Roman" w:cs="Times New Roman"/>
                <w:sz w:val="20"/>
                <w:szCs w:val="20"/>
              </w:rPr>
              <w:t>(в ред. Закона ХМАО-Югры от 27.09.2015 N 105-оз)</w:t>
            </w:r>
          </w:p>
        </w:tc>
      </w:tr>
      <w:tr w:rsidR="00297E49" w:rsidRPr="007B49D5" w:rsidTr="00EC1A6B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EC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общественно питания, оказываемые через объекты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общественного питания, не имеющие зала обслуживания посетителей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49" w:rsidRPr="00297E49" w:rsidRDefault="00297E49" w:rsidP="0029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4 приложения 3 к Закону Хант</w:t>
            </w:r>
            <w:proofErr w:type="gramStart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97E49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Мансийского </w:t>
            </w:r>
            <w:r w:rsidRPr="0029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 - Югры от 9 ноября 2012 года № 123-оз (в ред. Закона ХМАО-Югры от 27.09.2015 N 105-оз)</w:t>
            </w:r>
          </w:p>
        </w:tc>
      </w:tr>
    </w:tbl>
    <w:p w:rsidR="006105FF" w:rsidRPr="006105FF" w:rsidRDefault="006105FF" w:rsidP="00610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5FF" w:rsidRPr="006105FF" w:rsidSect="006105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FF"/>
    <w:rsid w:val="000616D0"/>
    <w:rsid w:val="00297E49"/>
    <w:rsid w:val="006105FF"/>
    <w:rsid w:val="0097256A"/>
    <w:rsid w:val="00C6544C"/>
    <w:rsid w:val="00D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Сергеевич</dc:creator>
  <cp:lastModifiedBy>Администрация Нефтеюганского района</cp:lastModifiedBy>
  <cp:revision>2</cp:revision>
  <dcterms:created xsi:type="dcterms:W3CDTF">2015-11-26T06:49:00Z</dcterms:created>
  <dcterms:modified xsi:type="dcterms:W3CDTF">2015-11-26T06:49:00Z</dcterms:modified>
</cp:coreProperties>
</file>